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F80EED" w14:textId="77777777" w:rsidR="00AE6CB4" w:rsidRPr="00AE6CB4" w:rsidRDefault="00AE6CB4" w:rsidP="00AE6CB4">
      <w:pPr>
        <w:spacing w:line="360" w:lineRule="auto"/>
        <w:jc w:val="center"/>
        <w:rPr>
          <w:b/>
          <w:bCs/>
          <w:color w:val="000000" w:themeColor="text1"/>
        </w:rPr>
      </w:pPr>
    </w:p>
    <w:p w14:paraId="11617CC8" w14:textId="77777777" w:rsidR="00AE6CB4" w:rsidRPr="00AE6CB4" w:rsidRDefault="00AE6CB4" w:rsidP="00AE6CB4">
      <w:pPr>
        <w:spacing w:line="360" w:lineRule="auto"/>
        <w:jc w:val="center"/>
        <w:rPr>
          <w:b/>
          <w:bCs/>
          <w:color w:val="000000" w:themeColor="text1"/>
        </w:rPr>
      </w:pPr>
      <w:r w:rsidRPr="00AE6CB4">
        <w:rPr>
          <w:b/>
          <w:bCs/>
          <w:color w:val="000000" w:themeColor="text1"/>
        </w:rPr>
        <w:t>Dissertation</w:t>
      </w:r>
    </w:p>
    <w:p w14:paraId="63FCC099" w14:textId="77777777" w:rsidR="00AE6CB4" w:rsidRPr="00AE6CB4" w:rsidRDefault="00AE6CB4" w:rsidP="00AE6CB4">
      <w:pPr>
        <w:spacing w:line="360" w:lineRule="auto"/>
        <w:jc w:val="center"/>
        <w:rPr>
          <w:b/>
          <w:bCs/>
          <w:color w:val="000000" w:themeColor="text1"/>
        </w:rPr>
      </w:pPr>
      <w:r w:rsidRPr="00AE6CB4">
        <w:rPr>
          <w:b/>
          <w:bCs/>
          <w:color w:val="000000" w:themeColor="text1"/>
        </w:rPr>
        <w:t>LCBB6000</w:t>
      </w:r>
    </w:p>
    <w:p w14:paraId="72759368" w14:textId="77777777" w:rsidR="00AE6CB4" w:rsidRPr="00AE6CB4" w:rsidRDefault="00AE6CB4" w:rsidP="00AE6CB4">
      <w:pPr>
        <w:spacing w:line="360" w:lineRule="auto"/>
        <w:jc w:val="center"/>
        <w:rPr>
          <w:b/>
          <w:bCs/>
          <w:color w:val="000000" w:themeColor="text1"/>
        </w:rPr>
      </w:pPr>
    </w:p>
    <w:p w14:paraId="23A4F737" w14:textId="77777777" w:rsidR="00AE6CB4" w:rsidRPr="00AE6CB4" w:rsidRDefault="00AE6CB4" w:rsidP="00AE6CB4">
      <w:pPr>
        <w:spacing w:line="360" w:lineRule="auto"/>
        <w:jc w:val="center"/>
        <w:rPr>
          <w:b/>
          <w:bCs/>
          <w:color w:val="000000" w:themeColor="text1"/>
        </w:rPr>
      </w:pPr>
      <w:r w:rsidRPr="00AE6CB4">
        <w:rPr>
          <w:b/>
          <w:bCs/>
          <w:color w:val="000000" w:themeColor="text1"/>
        </w:rPr>
        <w:t>BA (Hons) Business Management</w:t>
      </w:r>
    </w:p>
    <w:p w14:paraId="0AACCB55" w14:textId="77777777" w:rsidR="00AE6CB4" w:rsidRPr="00AE6CB4" w:rsidRDefault="00AE6CB4" w:rsidP="00AE6CB4">
      <w:pPr>
        <w:spacing w:line="360" w:lineRule="auto"/>
        <w:jc w:val="center"/>
        <w:rPr>
          <w:b/>
          <w:bCs/>
          <w:color w:val="000000" w:themeColor="text1"/>
        </w:rPr>
      </w:pPr>
      <w:r w:rsidRPr="00AE6CB4">
        <w:rPr>
          <w:b/>
          <w:bCs/>
          <w:color w:val="000000" w:themeColor="text1"/>
        </w:rPr>
        <w:t>University of Wales Trinity Saint David (London Campus)</w:t>
      </w:r>
    </w:p>
    <w:p w14:paraId="220120E5" w14:textId="77777777" w:rsidR="00AE6CB4" w:rsidRPr="00AE6CB4" w:rsidRDefault="00AE6CB4" w:rsidP="00AE6CB4">
      <w:pPr>
        <w:spacing w:line="360" w:lineRule="auto"/>
        <w:jc w:val="center"/>
        <w:rPr>
          <w:b/>
          <w:bCs/>
          <w:color w:val="000000" w:themeColor="text1"/>
        </w:rPr>
      </w:pPr>
    </w:p>
    <w:p w14:paraId="2057C0B1" w14:textId="77777777" w:rsidR="00AE6CB4" w:rsidRPr="00AE6CB4" w:rsidRDefault="00AE6CB4" w:rsidP="00AE6CB4">
      <w:pPr>
        <w:spacing w:line="360" w:lineRule="auto"/>
        <w:jc w:val="center"/>
        <w:rPr>
          <w:b/>
          <w:bCs/>
          <w:i/>
          <w:iCs/>
          <w:color w:val="000000" w:themeColor="text1"/>
        </w:rPr>
      </w:pPr>
      <w:r w:rsidRPr="00AE6CB4">
        <w:rPr>
          <w:b/>
          <w:bCs/>
          <w:i/>
          <w:iCs/>
          <w:color w:val="000000" w:themeColor="text1"/>
        </w:rPr>
        <w:t>“Effective Strategies for managing organisational change during COVID-19 in an Organisation- a case study on New Look”</w:t>
      </w:r>
    </w:p>
    <w:p w14:paraId="6188156C" w14:textId="77777777" w:rsidR="00AE6CB4" w:rsidRPr="00AE6CB4" w:rsidRDefault="00AE6CB4" w:rsidP="00AE6CB4">
      <w:pPr>
        <w:spacing w:line="360" w:lineRule="auto"/>
        <w:jc w:val="center"/>
        <w:rPr>
          <w:b/>
          <w:bCs/>
          <w:i/>
          <w:iCs/>
          <w:color w:val="000000" w:themeColor="text1"/>
        </w:rPr>
      </w:pPr>
    </w:p>
    <w:p w14:paraId="3CAAC93E" w14:textId="77777777" w:rsidR="00AE6CB4" w:rsidRPr="00AE6CB4" w:rsidRDefault="00AE6CB4" w:rsidP="00AE6CB4">
      <w:pPr>
        <w:spacing w:line="360" w:lineRule="auto"/>
        <w:jc w:val="center"/>
        <w:rPr>
          <w:color w:val="000000" w:themeColor="text1"/>
        </w:rPr>
      </w:pPr>
    </w:p>
    <w:p w14:paraId="7EF736C5" w14:textId="77777777" w:rsidR="00AE6CB4" w:rsidRPr="00AE6CB4" w:rsidRDefault="00AE6CB4" w:rsidP="00AE6CB4">
      <w:pPr>
        <w:spacing w:line="360" w:lineRule="auto"/>
        <w:jc w:val="center"/>
        <w:rPr>
          <w:color w:val="000000" w:themeColor="text1"/>
        </w:rPr>
      </w:pPr>
    </w:p>
    <w:p w14:paraId="480CBA66" w14:textId="77777777" w:rsidR="00AE6CB4" w:rsidRPr="00AE6CB4" w:rsidRDefault="00AE6CB4" w:rsidP="00AE6CB4">
      <w:pPr>
        <w:spacing w:line="360" w:lineRule="auto"/>
        <w:jc w:val="center"/>
        <w:rPr>
          <w:b/>
          <w:bCs/>
          <w:color w:val="000000" w:themeColor="text1"/>
        </w:rPr>
      </w:pPr>
      <w:r w:rsidRPr="00AE6CB4">
        <w:rPr>
          <w:b/>
          <w:bCs/>
          <w:color w:val="000000" w:themeColor="text1"/>
        </w:rPr>
        <w:t>Student ID: 2021614</w:t>
      </w:r>
    </w:p>
    <w:p w14:paraId="2B57A6A9" w14:textId="77777777" w:rsidR="00AE6CB4" w:rsidRPr="00AE6CB4" w:rsidRDefault="00AE6CB4" w:rsidP="00AE6CB4">
      <w:pPr>
        <w:spacing w:line="360" w:lineRule="auto"/>
        <w:jc w:val="both"/>
        <w:rPr>
          <w:color w:val="000000" w:themeColor="text1"/>
        </w:rPr>
      </w:pPr>
    </w:p>
    <w:p w14:paraId="5CA15F6F" w14:textId="77777777" w:rsidR="00AE6CB4" w:rsidRPr="00AE6CB4" w:rsidRDefault="00AE6CB4" w:rsidP="00AE6CB4">
      <w:pPr>
        <w:spacing w:line="360" w:lineRule="auto"/>
        <w:jc w:val="both"/>
        <w:rPr>
          <w:color w:val="000000" w:themeColor="text1"/>
        </w:rPr>
      </w:pPr>
      <w:r w:rsidRPr="00AE6CB4">
        <w:rPr>
          <w:color w:val="000000" w:themeColor="text1"/>
        </w:rPr>
        <w:br w:type="page"/>
      </w:r>
    </w:p>
    <w:p w14:paraId="35D70E73" w14:textId="77777777" w:rsidR="00AE6CB4" w:rsidRPr="00AE6CB4" w:rsidRDefault="00AE6CB4" w:rsidP="00AE6CB4">
      <w:pPr>
        <w:pStyle w:val="1"/>
        <w:spacing w:before="0" w:line="360" w:lineRule="auto"/>
        <w:jc w:val="both"/>
        <w:rPr>
          <w:rFonts w:ascii="Times New Roman" w:eastAsia="Calibri" w:hAnsi="Times New Roman" w:cs="Times New Roman"/>
          <w:b/>
          <w:bCs/>
          <w:color w:val="000000" w:themeColor="text1"/>
          <w:sz w:val="24"/>
          <w:szCs w:val="24"/>
          <w:lang w:eastAsia="ar-SA"/>
        </w:rPr>
      </w:pPr>
      <w:bookmarkStart w:id="0" w:name="_Toc120897228"/>
      <w:bookmarkStart w:id="1" w:name="_Toc173707516"/>
      <w:r w:rsidRPr="00AE6CB4">
        <w:rPr>
          <w:rFonts w:ascii="Times New Roman" w:eastAsia="Calibri" w:hAnsi="Times New Roman" w:cs="Times New Roman"/>
          <w:b/>
          <w:bCs/>
          <w:color w:val="000000" w:themeColor="text1"/>
          <w:sz w:val="24"/>
          <w:szCs w:val="24"/>
          <w:lang w:eastAsia="ar-SA"/>
        </w:rPr>
        <w:lastRenderedPageBreak/>
        <w:t>Declaration</w:t>
      </w:r>
      <w:bookmarkEnd w:id="0"/>
      <w:bookmarkEnd w:id="1"/>
    </w:p>
    <w:p w14:paraId="1652258D" w14:textId="77777777" w:rsidR="00AE6CB4" w:rsidRPr="00AE6CB4" w:rsidRDefault="00AE6CB4" w:rsidP="00AE6CB4">
      <w:pPr>
        <w:spacing w:line="360" w:lineRule="auto"/>
        <w:jc w:val="both"/>
        <w:rPr>
          <w:color w:val="000000" w:themeColor="text1"/>
          <w:lang w:eastAsia="ar-SA"/>
        </w:rPr>
      </w:pPr>
      <w:r w:rsidRPr="00AE6CB4">
        <w:rPr>
          <w:color w:val="000000" w:themeColor="text1"/>
          <w:lang w:eastAsia="ar-SA"/>
        </w:rPr>
        <w:t xml:space="preserve">I declare that this research was conducted by me and supervised by my lecturer, and that the research has not been submitted for any other degree either in parts or </w:t>
      </w:r>
      <w:proofErr w:type="gramStart"/>
      <w:r w:rsidRPr="00AE6CB4">
        <w:rPr>
          <w:color w:val="000000" w:themeColor="text1"/>
          <w:lang w:eastAsia="ar-SA"/>
        </w:rPr>
        <w:t>as a whole for</w:t>
      </w:r>
      <w:proofErr w:type="gramEnd"/>
      <w:r w:rsidRPr="00AE6CB4">
        <w:rPr>
          <w:color w:val="000000" w:themeColor="text1"/>
          <w:lang w:eastAsia="ar-SA"/>
        </w:rPr>
        <w:t xml:space="preserve"> a previous degree in any University.</w:t>
      </w:r>
    </w:p>
    <w:p w14:paraId="6877488B" w14:textId="77777777" w:rsidR="00AE6CB4" w:rsidRPr="00AE6CB4" w:rsidRDefault="00AE6CB4" w:rsidP="00AE6CB4">
      <w:pPr>
        <w:pStyle w:val="1"/>
        <w:spacing w:before="0" w:line="360" w:lineRule="auto"/>
        <w:jc w:val="both"/>
        <w:rPr>
          <w:rFonts w:ascii="Times New Roman" w:eastAsia="Calibri" w:hAnsi="Times New Roman" w:cs="Times New Roman"/>
          <w:color w:val="000000" w:themeColor="text1"/>
          <w:sz w:val="24"/>
          <w:szCs w:val="24"/>
          <w:lang w:eastAsia="ar-SA"/>
        </w:rPr>
      </w:pPr>
    </w:p>
    <w:p w14:paraId="4326F0C9" w14:textId="77777777" w:rsidR="00AE6CB4" w:rsidRPr="00AE6CB4" w:rsidRDefault="00AE6CB4" w:rsidP="00AE6CB4">
      <w:pPr>
        <w:pStyle w:val="1"/>
        <w:spacing w:before="0" w:line="360" w:lineRule="auto"/>
        <w:jc w:val="both"/>
        <w:rPr>
          <w:rFonts w:ascii="Times New Roman" w:eastAsia="Calibri" w:hAnsi="Times New Roman" w:cs="Times New Roman"/>
          <w:color w:val="000000" w:themeColor="text1"/>
          <w:sz w:val="24"/>
          <w:szCs w:val="24"/>
          <w:lang w:eastAsia="ar-SA"/>
        </w:rPr>
      </w:pPr>
    </w:p>
    <w:p w14:paraId="47F02543" w14:textId="77777777" w:rsidR="00AE6CB4" w:rsidRPr="00AE6CB4" w:rsidRDefault="00AE6CB4" w:rsidP="00AE6CB4">
      <w:pPr>
        <w:pStyle w:val="1"/>
        <w:spacing w:before="0" w:line="360" w:lineRule="auto"/>
        <w:jc w:val="both"/>
        <w:rPr>
          <w:rFonts w:ascii="Times New Roman" w:eastAsia="Calibri" w:hAnsi="Times New Roman" w:cs="Times New Roman"/>
          <w:color w:val="000000" w:themeColor="text1"/>
          <w:sz w:val="24"/>
          <w:szCs w:val="24"/>
          <w:lang w:eastAsia="ar-SA"/>
        </w:rPr>
      </w:pPr>
    </w:p>
    <w:p w14:paraId="62D257CD" w14:textId="77777777" w:rsidR="00AE6CB4" w:rsidRPr="00AE6CB4" w:rsidRDefault="00AE6CB4" w:rsidP="00AE6CB4">
      <w:pPr>
        <w:spacing w:line="360" w:lineRule="auto"/>
        <w:jc w:val="both"/>
        <w:rPr>
          <w:color w:val="000000" w:themeColor="text1"/>
          <w:lang w:eastAsia="ar-SA"/>
        </w:rPr>
      </w:pPr>
    </w:p>
    <w:p w14:paraId="3A7F32DB" w14:textId="77777777" w:rsidR="00AE6CB4" w:rsidRPr="00AE6CB4" w:rsidRDefault="00AE6CB4" w:rsidP="00AE6CB4">
      <w:pPr>
        <w:spacing w:line="360" w:lineRule="auto"/>
        <w:jc w:val="both"/>
        <w:rPr>
          <w:color w:val="000000" w:themeColor="text1"/>
          <w:lang w:eastAsia="ar-SA"/>
        </w:rPr>
      </w:pPr>
    </w:p>
    <w:p w14:paraId="3CCEDE2A" w14:textId="77777777" w:rsidR="00AE6CB4" w:rsidRPr="00AE6CB4" w:rsidRDefault="00AE6CB4" w:rsidP="00AE6CB4">
      <w:pPr>
        <w:spacing w:line="360" w:lineRule="auto"/>
        <w:jc w:val="both"/>
        <w:rPr>
          <w:color w:val="000000" w:themeColor="text1"/>
          <w:lang w:eastAsia="ar-SA"/>
        </w:rPr>
      </w:pPr>
    </w:p>
    <w:p w14:paraId="672DCC98" w14:textId="77777777" w:rsidR="00AE6CB4" w:rsidRPr="00AE6CB4" w:rsidRDefault="00AE6CB4" w:rsidP="00AE6CB4">
      <w:pPr>
        <w:spacing w:line="360" w:lineRule="auto"/>
        <w:jc w:val="both"/>
        <w:rPr>
          <w:color w:val="000000" w:themeColor="text1"/>
          <w:lang w:eastAsia="ar-SA"/>
        </w:rPr>
      </w:pPr>
    </w:p>
    <w:p w14:paraId="630ECD2A" w14:textId="77777777" w:rsidR="00AE6CB4" w:rsidRPr="00AE6CB4" w:rsidRDefault="00AE6CB4" w:rsidP="00AE6CB4">
      <w:pPr>
        <w:spacing w:line="360" w:lineRule="auto"/>
        <w:jc w:val="both"/>
        <w:rPr>
          <w:color w:val="000000" w:themeColor="text1"/>
          <w:lang w:eastAsia="ar-SA"/>
        </w:rPr>
      </w:pPr>
    </w:p>
    <w:p w14:paraId="49E1BE51" w14:textId="77777777" w:rsidR="00AE6CB4" w:rsidRPr="00AE6CB4" w:rsidRDefault="00AE6CB4" w:rsidP="00AE6CB4">
      <w:pPr>
        <w:spacing w:line="360" w:lineRule="auto"/>
        <w:jc w:val="both"/>
        <w:rPr>
          <w:color w:val="000000" w:themeColor="text1"/>
          <w:lang w:eastAsia="ar-SA"/>
        </w:rPr>
      </w:pPr>
    </w:p>
    <w:p w14:paraId="744EFF24" w14:textId="77777777" w:rsidR="00AE6CB4" w:rsidRPr="00AE6CB4" w:rsidRDefault="00AE6CB4" w:rsidP="00AE6CB4">
      <w:pPr>
        <w:spacing w:line="360" w:lineRule="auto"/>
        <w:jc w:val="both"/>
        <w:rPr>
          <w:color w:val="000000" w:themeColor="text1"/>
          <w:lang w:eastAsia="ar-SA"/>
        </w:rPr>
      </w:pPr>
    </w:p>
    <w:p w14:paraId="159F007E" w14:textId="77777777" w:rsidR="00AE6CB4" w:rsidRPr="00AE6CB4" w:rsidRDefault="00AE6CB4" w:rsidP="00AE6CB4">
      <w:pPr>
        <w:spacing w:line="360" w:lineRule="auto"/>
        <w:jc w:val="both"/>
        <w:rPr>
          <w:color w:val="000000" w:themeColor="text1"/>
          <w:lang w:eastAsia="ar-SA"/>
        </w:rPr>
      </w:pPr>
    </w:p>
    <w:p w14:paraId="0FE2915B" w14:textId="77777777" w:rsidR="00AE6CB4" w:rsidRPr="00AE6CB4" w:rsidRDefault="00AE6CB4" w:rsidP="00AE6CB4">
      <w:pPr>
        <w:spacing w:line="360" w:lineRule="auto"/>
        <w:jc w:val="both"/>
        <w:rPr>
          <w:color w:val="000000" w:themeColor="text1"/>
          <w:lang w:eastAsia="ar-SA"/>
        </w:rPr>
      </w:pPr>
    </w:p>
    <w:p w14:paraId="01EF10A7" w14:textId="77777777" w:rsidR="00AE6CB4" w:rsidRPr="00AE6CB4" w:rsidRDefault="00AE6CB4" w:rsidP="00AE6CB4">
      <w:pPr>
        <w:spacing w:line="360" w:lineRule="auto"/>
        <w:jc w:val="both"/>
        <w:rPr>
          <w:color w:val="000000" w:themeColor="text1"/>
          <w:lang w:eastAsia="ar-SA"/>
        </w:rPr>
      </w:pPr>
    </w:p>
    <w:p w14:paraId="4B5E79CF" w14:textId="77777777" w:rsidR="00AE6CB4" w:rsidRPr="00AE6CB4" w:rsidRDefault="00AE6CB4" w:rsidP="00AE6CB4">
      <w:pPr>
        <w:pStyle w:val="1"/>
        <w:spacing w:before="0" w:line="360" w:lineRule="auto"/>
        <w:jc w:val="both"/>
        <w:rPr>
          <w:rFonts w:ascii="Times New Roman" w:eastAsia="Calibri" w:hAnsi="Times New Roman" w:cs="Times New Roman"/>
          <w:color w:val="000000" w:themeColor="text1"/>
          <w:sz w:val="24"/>
          <w:szCs w:val="24"/>
          <w:lang w:eastAsia="ar-SA"/>
        </w:rPr>
      </w:pPr>
    </w:p>
    <w:p w14:paraId="0273DB50" w14:textId="77777777" w:rsidR="00AE6CB4" w:rsidRPr="00AE6CB4" w:rsidRDefault="00AE6CB4" w:rsidP="00AE6CB4">
      <w:pPr>
        <w:pStyle w:val="1"/>
        <w:spacing w:before="0" w:line="360" w:lineRule="auto"/>
        <w:jc w:val="both"/>
        <w:rPr>
          <w:rFonts w:ascii="Times New Roman" w:eastAsia="Calibri" w:hAnsi="Times New Roman" w:cs="Times New Roman"/>
          <w:color w:val="000000" w:themeColor="text1"/>
          <w:sz w:val="24"/>
          <w:szCs w:val="24"/>
          <w:lang w:eastAsia="ar-SA"/>
        </w:rPr>
      </w:pPr>
    </w:p>
    <w:p w14:paraId="31B13FC4" w14:textId="77777777" w:rsidR="00AE6CB4" w:rsidRPr="00AE6CB4" w:rsidRDefault="00AE6CB4" w:rsidP="00AE6CB4">
      <w:pPr>
        <w:pStyle w:val="1"/>
        <w:spacing w:before="0" w:line="360" w:lineRule="auto"/>
        <w:jc w:val="both"/>
        <w:rPr>
          <w:rFonts w:ascii="Times New Roman" w:eastAsia="Calibri" w:hAnsi="Times New Roman" w:cs="Times New Roman"/>
          <w:color w:val="000000" w:themeColor="text1"/>
          <w:sz w:val="24"/>
          <w:szCs w:val="24"/>
          <w:lang w:eastAsia="ar-SA"/>
        </w:rPr>
      </w:pPr>
    </w:p>
    <w:p w14:paraId="77E8026A" w14:textId="77777777" w:rsidR="00AE6CB4" w:rsidRPr="00AE6CB4" w:rsidRDefault="00AE6CB4" w:rsidP="00AE6CB4">
      <w:pPr>
        <w:pStyle w:val="1"/>
        <w:spacing w:before="0" w:line="360" w:lineRule="auto"/>
        <w:jc w:val="both"/>
        <w:rPr>
          <w:rFonts w:ascii="Times New Roman" w:eastAsia="Calibri" w:hAnsi="Times New Roman" w:cs="Times New Roman"/>
          <w:color w:val="000000" w:themeColor="text1"/>
          <w:sz w:val="24"/>
          <w:szCs w:val="24"/>
          <w:lang w:eastAsia="ar-SA"/>
        </w:rPr>
      </w:pPr>
    </w:p>
    <w:p w14:paraId="1AB1A6E7" w14:textId="77777777" w:rsidR="00AE6CB4" w:rsidRPr="00AE6CB4" w:rsidRDefault="00AE6CB4" w:rsidP="00AE6CB4">
      <w:pPr>
        <w:pStyle w:val="1"/>
        <w:spacing w:before="0" w:line="360" w:lineRule="auto"/>
        <w:jc w:val="both"/>
        <w:rPr>
          <w:rFonts w:ascii="Times New Roman" w:eastAsia="Calibri" w:hAnsi="Times New Roman" w:cs="Times New Roman"/>
          <w:color w:val="000000" w:themeColor="text1"/>
          <w:sz w:val="24"/>
          <w:szCs w:val="24"/>
          <w:lang w:eastAsia="ar-SA"/>
        </w:rPr>
      </w:pPr>
    </w:p>
    <w:p w14:paraId="2C5CB247" w14:textId="77777777" w:rsidR="00AE6CB4" w:rsidRPr="00AE6CB4" w:rsidRDefault="00AE6CB4" w:rsidP="00AE6CB4">
      <w:pPr>
        <w:pStyle w:val="1"/>
        <w:spacing w:before="0" w:line="360" w:lineRule="auto"/>
        <w:jc w:val="both"/>
        <w:rPr>
          <w:rFonts w:ascii="Times New Roman" w:eastAsia="Calibri" w:hAnsi="Times New Roman" w:cs="Times New Roman"/>
          <w:color w:val="000000" w:themeColor="text1"/>
          <w:sz w:val="24"/>
          <w:szCs w:val="24"/>
          <w:lang w:eastAsia="ar-SA"/>
        </w:rPr>
      </w:pPr>
    </w:p>
    <w:p w14:paraId="7B3016C5" w14:textId="77777777" w:rsidR="00AE6CB4" w:rsidRPr="00AE6CB4" w:rsidRDefault="00AE6CB4" w:rsidP="00AE6CB4">
      <w:pPr>
        <w:spacing w:line="360" w:lineRule="auto"/>
        <w:jc w:val="both"/>
        <w:rPr>
          <w:color w:val="000000" w:themeColor="text1"/>
          <w:lang w:eastAsia="ar-SA"/>
        </w:rPr>
      </w:pPr>
    </w:p>
    <w:p w14:paraId="7EE6809E" w14:textId="77777777" w:rsidR="00AE6CB4" w:rsidRPr="00AE6CB4" w:rsidRDefault="00AE6CB4" w:rsidP="00AE6CB4">
      <w:pPr>
        <w:spacing w:line="360" w:lineRule="auto"/>
        <w:jc w:val="both"/>
        <w:rPr>
          <w:color w:val="000000" w:themeColor="text1"/>
          <w:lang w:eastAsia="ar-SA"/>
        </w:rPr>
      </w:pPr>
    </w:p>
    <w:p w14:paraId="6BE133BE" w14:textId="77777777" w:rsidR="00AE6CB4" w:rsidRPr="00AE6CB4" w:rsidRDefault="00AE6CB4" w:rsidP="00AE6CB4">
      <w:pPr>
        <w:spacing w:line="360" w:lineRule="auto"/>
        <w:jc w:val="both"/>
        <w:rPr>
          <w:color w:val="000000" w:themeColor="text1"/>
          <w:lang w:eastAsia="ar-SA"/>
        </w:rPr>
      </w:pPr>
    </w:p>
    <w:p w14:paraId="398AF417" w14:textId="77777777" w:rsidR="00AE6CB4" w:rsidRPr="00AE6CB4" w:rsidRDefault="00AE6CB4" w:rsidP="00AE6CB4">
      <w:pPr>
        <w:spacing w:line="360" w:lineRule="auto"/>
        <w:jc w:val="both"/>
        <w:rPr>
          <w:color w:val="000000" w:themeColor="text1"/>
          <w:lang w:eastAsia="ar-SA"/>
        </w:rPr>
      </w:pPr>
    </w:p>
    <w:p w14:paraId="22C2D7C5" w14:textId="77777777" w:rsidR="00AE6CB4" w:rsidRPr="00AE6CB4" w:rsidRDefault="00AE6CB4" w:rsidP="00AE6CB4">
      <w:pPr>
        <w:spacing w:line="360" w:lineRule="auto"/>
        <w:jc w:val="both"/>
        <w:rPr>
          <w:rFonts w:eastAsia="Calibri"/>
          <w:color w:val="000000" w:themeColor="text1"/>
          <w:lang w:eastAsia="ar-SA"/>
        </w:rPr>
      </w:pPr>
    </w:p>
    <w:p w14:paraId="27DC69FF" w14:textId="77777777" w:rsidR="00AE6CB4" w:rsidRPr="00AE6CB4" w:rsidRDefault="00AE6CB4" w:rsidP="00AE6CB4">
      <w:pPr>
        <w:spacing w:line="360" w:lineRule="auto"/>
        <w:jc w:val="both"/>
        <w:rPr>
          <w:color w:val="000000" w:themeColor="text1"/>
          <w:lang w:eastAsia="ar-SA"/>
        </w:rPr>
      </w:pPr>
    </w:p>
    <w:p w14:paraId="4DDB35C6" w14:textId="77777777" w:rsidR="00AE6CB4" w:rsidRPr="00AE6CB4" w:rsidRDefault="00AE6CB4" w:rsidP="00AE6CB4">
      <w:pPr>
        <w:spacing w:line="360" w:lineRule="auto"/>
        <w:jc w:val="both"/>
        <w:rPr>
          <w:color w:val="000000" w:themeColor="text1"/>
          <w:lang w:eastAsia="ar-SA"/>
        </w:rPr>
      </w:pPr>
    </w:p>
    <w:p w14:paraId="6DAADA79" w14:textId="77777777" w:rsidR="00AE6CB4" w:rsidRPr="00AE6CB4" w:rsidRDefault="00AE6CB4" w:rsidP="00AE6CB4">
      <w:pPr>
        <w:spacing w:line="360" w:lineRule="auto"/>
        <w:jc w:val="both"/>
        <w:rPr>
          <w:color w:val="000000" w:themeColor="text1"/>
          <w:lang w:eastAsia="ar-SA"/>
        </w:rPr>
      </w:pPr>
    </w:p>
    <w:p w14:paraId="4E8C433A" w14:textId="77777777" w:rsidR="00AE6CB4" w:rsidRPr="00AE6CB4" w:rsidRDefault="00AE6CB4" w:rsidP="00AE6CB4">
      <w:pPr>
        <w:spacing w:line="360" w:lineRule="auto"/>
        <w:jc w:val="both"/>
        <w:rPr>
          <w:color w:val="000000" w:themeColor="text1"/>
          <w:lang w:eastAsia="ar-SA"/>
        </w:rPr>
      </w:pPr>
    </w:p>
    <w:p w14:paraId="75FBD7DE" w14:textId="77777777" w:rsidR="00AE6CB4" w:rsidRPr="00AE6CB4" w:rsidRDefault="00AE6CB4" w:rsidP="00AE6CB4">
      <w:pPr>
        <w:spacing w:line="360" w:lineRule="auto"/>
        <w:jc w:val="both"/>
        <w:rPr>
          <w:color w:val="000000" w:themeColor="text1"/>
          <w:lang w:eastAsia="ar-SA"/>
        </w:rPr>
      </w:pPr>
    </w:p>
    <w:p w14:paraId="59954AA5" w14:textId="77777777" w:rsidR="00AE6CB4" w:rsidRPr="00AE6CB4" w:rsidRDefault="00AE6CB4" w:rsidP="00AE6CB4">
      <w:pPr>
        <w:pStyle w:val="1"/>
        <w:spacing w:before="0" w:line="360" w:lineRule="auto"/>
        <w:jc w:val="both"/>
        <w:rPr>
          <w:rFonts w:ascii="Times New Roman" w:eastAsia="Calibri" w:hAnsi="Times New Roman" w:cs="Times New Roman"/>
          <w:b/>
          <w:bCs/>
          <w:color w:val="000000" w:themeColor="text1"/>
          <w:sz w:val="24"/>
          <w:szCs w:val="24"/>
          <w:lang w:eastAsia="ar-SA"/>
        </w:rPr>
      </w:pPr>
      <w:bookmarkStart w:id="2" w:name="_Toc120897229"/>
      <w:bookmarkStart w:id="3" w:name="_Toc173707517"/>
      <w:r w:rsidRPr="00AE6CB4">
        <w:rPr>
          <w:rFonts w:ascii="Times New Roman" w:eastAsia="Calibri" w:hAnsi="Times New Roman" w:cs="Times New Roman"/>
          <w:b/>
          <w:bCs/>
          <w:color w:val="000000" w:themeColor="text1"/>
          <w:sz w:val="24"/>
          <w:szCs w:val="24"/>
          <w:lang w:eastAsia="ar-SA"/>
        </w:rPr>
        <w:lastRenderedPageBreak/>
        <w:t>Abstract</w:t>
      </w:r>
      <w:bookmarkEnd w:id="2"/>
      <w:bookmarkEnd w:id="3"/>
    </w:p>
    <w:p w14:paraId="4F5D8477" w14:textId="77777777" w:rsidR="00AE6CB4" w:rsidRPr="00AE6CB4" w:rsidRDefault="00AE6CB4" w:rsidP="00AE6CB4">
      <w:pPr>
        <w:spacing w:line="360" w:lineRule="auto"/>
        <w:jc w:val="both"/>
        <w:rPr>
          <w:rFonts w:eastAsia="Calibri"/>
          <w:color w:val="000000" w:themeColor="text1"/>
          <w:lang w:eastAsia="ar-SA"/>
        </w:rPr>
      </w:pPr>
      <w:r w:rsidRPr="00AE6CB4">
        <w:rPr>
          <w:rFonts w:eastAsia="Calibri"/>
          <w:color w:val="000000" w:themeColor="text1"/>
          <w:lang w:eastAsia="ar-SA"/>
        </w:rPr>
        <w:t xml:space="preserve">With a focus on New Look, this chapter describes the study methods and techniques that were used to </w:t>
      </w:r>
      <w:proofErr w:type="gramStart"/>
      <w:r w:rsidRPr="00AE6CB4">
        <w:rPr>
          <w:rFonts w:eastAsia="Calibri"/>
          <w:color w:val="000000" w:themeColor="text1"/>
          <w:lang w:eastAsia="ar-SA"/>
        </w:rPr>
        <w:t>look into</w:t>
      </w:r>
      <w:proofErr w:type="gramEnd"/>
      <w:r w:rsidRPr="00AE6CB4">
        <w:rPr>
          <w:rFonts w:eastAsia="Calibri"/>
          <w:color w:val="000000" w:themeColor="text1"/>
          <w:lang w:eastAsia="ar-SA"/>
        </w:rPr>
        <w:t xml:space="preserve"> strategies for organisational change during the COVID-19 pandemic. The first part gives an outline of the study philosophy, which uses an interpretivist method to look at the complicated and personal experiences of New Look during the pandemic. The study uses an inductive method to look for new themes and patterns that conventional theories of change management might miss. Qualitative research methods and case studies are used to learn more about the company's adaptable strategies. Case studies give a full picture of New Look's problems and how they were solved.</w:t>
      </w:r>
    </w:p>
    <w:p w14:paraId="51AFB1FB" w14:textId="77777777" w:rsidR="00AE6CB4" w:rsidRPr="00AE6CB4" w:rsidRDefault="00AE6CB4" w:rsidP="00AE6CB4">
      <w:pPr>
        <w:spacing w:line="360" w:lineRule="auto"/>
        <w:jc w:val="both"/>
        <w:rPr>
          <w:rFonts w:eastAsia="Calibri"/>
          <w:color w:val="000000" w:themeColor="text1"/>
          <w:lang w:eastAsia="ar-SA"/>
        </w:rPr>
      </w:pPr>
    </w:p>
    <w:p w14:paraId="5C4BC179" w14:textId="77777777" w:rsidR="00AE6CB4" w:rsidRPr="00AE6CB4" w:rsidRDefault="00AE6CB4" w:rsidP="00AE6CB4">
      <w:pPr>
        <w:spacing w:line="360" w:lineRule="auto"/>
        <w:jc w:val="both"/>
        <w:rPr>
          <w:rFonts w:eastAsia="Calibri"/>
          <w:color w:val="000000" w:themeColor="text1"/>
          <w:lang w:eastAsia="ar-SA"/>
        </w:rPr>
      </w:pPr>
      <w:r w:rsidRPr="00AE6CB4">
        <w:rPr>
          <w:rFonts w:eastAsia="Calibri"/>
          <w:color w:val="000000" w:themeColor="text1"/>
          <w:lang w:eastAsia="ar-SA"/>
        </w:rPr>
        <w:t>For the study, secondary data are used to get a good picture of how New Look dealt with change during the crisis. This includes written reports, records kept by organisations, and academic literature. It helps find and understand trends in qualitative data by presenting the data in a clear and organised way through tables and graphs. This method gives a full and detailed picture of how New Look dealt with the pandemic's issues, showing how important it is to be flexible, learn how to use technology better, and have good ways to talk to people. This chapter's goal is to give useful information about how to handle organisational change and give ideas for how to deal with problems in the future.</w:t>
      </w:r>
    </w:p>
    <w:p w14:paraId="614A303F" w14:textId="77777777" w:rsidR="00AE6CB4" w:rsidRPr="00AE6CB4" w:rsidRDefault="00AE6CB4" w:rsidP="00AE6CB4">
      <w:pPr>
        <w:spacing w:line="360" w:lineRule="auto"/>
        <w:jc w:val="both"/>
        <w:rPr>
          <w:rFonts w:eastAsia="Calibri"/>
          <w:color w:val="000000" w:themeColor="text1"/>
          <w:lang w:eastAsia="ar-SA"/>
        </w:rPr>
      </w:pPr>
    </w:p>
    <w:p w14:paraId="7629D34D" w14:textId="77777777" w:rsidR="00AE6CB4" w:rsidRPr="00AE6CB4" w:rsidRDefault="00AE6CB4" w:rsidP="00AE6CB4">
      <w:pPr>
        <w:spacing w:line="360" w:lineRule="auto"/>
        <w:jc w:val="both"/>
        <w:rPr>
          <w:rFonts w:eastAsia="Calibri"/>
          <w:color w:val="000000" w:themeColor="text1"/>
          <w:lang w:eastAsia="ar-SA"/>
        </w:rPr>
      </w:pPr>
    </w:p>
    <w:p w14:paraId="3D9C18D3" w14:textId="77777777" w:rsidR="00AE6CB4" w:rsidRPr="00AE6CB4" w:rsidRDefault="00AE6CB4" w:rsidP="00AE6CB4">
      <w:pPr>
        <w:spacing w:line="360" w:lineRule="auto"/>
        <w:jc w:val="both"/>
        <w:rPr>
          <w:rFonts w:eastAsia="Calibri"/>
          <w:color w:val="000000" w:themeColor="text1"/>
          <w:lang w:eastAsia="ar-SA"/>
        </w:rPr>
      </w:pPr>
    </w:p>
    <w:p w14:paraId="28712734" w14:textId="77777777" w:rsidR="00AE6CB4" w:rsidRPr="00AE6CB4" w:rsidRDefault="00AE6CB4" w:rsidP="00AE6CB4">
      <w:pPr>
        <w:spacing w:line="360" w:lineRule="auto"/>
        <w:jc w:val="both"/>
        <w:rPr>
          <w:rFonts w:eastAsia="Calibri"/>
          <w:color w:val="000000" w:themeColor="text1"/>
          <w:lang w:eastAsia="ar-SA"/>
        </w:rPr>
      </w:pPr>
    </w:p>
    <w:p w14:paraId="17F9B37C" w14:textId="77777777" w:rsidR="00AE6CB4" w:rsidRPr="00AE6CB4" w:rsidRDefault="00AE6CB4" w:rsidP="00AE6CB4">
      <w:pPr>
        <w:spacing w:line="360" w:lineRule="auto"/>
        <w:jc w:val="both"/>
        <w:rPr>
          <w:rFonts w:eastAsia="Calibri"/>
          <w:color w:val="000000" w:themeColor="text1"/>
          <w:lang w:eastAsia="ar-SA"/>
        </w:rPr>
      </w:pPr>
    </w:p>
    <w:p w14:paraId="61675B5C" w14:textId="77777777" w:rsidR="00AE6CB4" w:rsidRPr="00AE6CB4" w:rsidRDefault="00AE6CB4" w:rsidP="00AE6CB4">
      <w:pPr>
        <w:spacing w:line="360" w:lineRule="auto"/>
        <w:jc w:val="both"/>
        <w:rPr>
          <w:rFonts w:eastAsia="Calibri"/>
          <w:color w:val="000000" w:themeColor="text1"/>
          <w:lang w:eastAsia="ar-SA"/>
        </w:rPr>
      </w:pPr>
    </w:p>
    <w:p w14:paraId="5528C4EB" w14:textId="77777777" w:rsidR="00AE6CB4" w:rsidRPr="00AE6CB4" w:rsidRDefault="00AE6CB4" w:rsidP="00AE6CB4">
      <w:pPr>
        <w:spacing w:line="360" w:lineRule="auto"/>
        <w:jc w:val="both"/>
        <w:rPr>
          <w:rFonts w:eastAsia="Calibri"/>
          <w:color w:val="000000" w:themeColor="text1"/>
          <w:lang w:eastAsia="ar-SA"/>
        </w:rPr>
      </w:pPr>
    </w:p>
    <w:p w14:paraId="181745D0" w14:textId="77777777" w:rsidR="00AE6CB4" w:rsidRPr="00AE6CB4" w:rsidRDefault="00AE6CB4" w:rsidP="00AE6CB4">
      <w:pPr>
        <w:spacing w:line="360" w:lineRule="auto"/>
        <w:jc w:val="both"/>
        <w:rPr>
          <w:rFonts w:eastAsia="Calibri"/>
          <w:color w:val="000000" w:themeColor="text1"/>
          <w:lang w:eastAsia="ar-SA"/>
        </w:rPr>
      </w:pPr>
    </w:p>
    <w:p w14:paraId="4FDDF941" w14:textId="77777777" w:rsidR="00AE6CB4" w:rsidRPr="00AE6CB4" w:rsidRDefault="00AE6CB4" w:rsidP="00AE6CB4">
      <w:pPr>
        <w:spacing w:line="360" w:lineRule="auto"/>
        <w:jc w:val="both"/>
        <w:rPr>
          <w:rFonts w:eastAsia="Calibri"/>
          <w:color w:val="000000" w:themeColor="text1"/>
          <w:lang w:eastAsia="ar-SA"/>
        </w:rPr>
      </w:pPr>
    </w:p>
    <w:p w14:paraId="11B01167" w14:textId="77777777" w:rsidR="00AE6CB4" w:rsidRPr="00AE6CB4" w:rsidRDefault="00AE6CB4" w:rsidP="00AE6CB4">
      <w:pPr>
        <w:spacing w:line="360" w:lineRule="auto"/>
        <w:jc w:val="both"/>
        <w:rPr>
          <w:rFonts w:eastAsia="Calibri"/>
          <w:color w:val="000000" w:themeColor="text1"/>
          <w:lang w:eastAsia="ar-SA"/>
        </w:rPr>
      </w:pPr>
    </w:p>
    <w:p w14:paraId="2A984747" w14:textId="77777777" w:rsidR="00AE6CB4" w:rsidRPr="00AE6CB4" w:rsidRDefault="00AE6CB4" w:rsidP="00AE6CB4">
      <w:pPr>
        <w:spacing w:line="360" w:lineRule="auto"/>
        <w:jc w:val="both"/>
        <w:rPr>
          <w:rFonts w:eastAsia="Calibri"/>
          <w:color w:val="000000" w:themeColor="text1"/>
          <w:lang w:eastAsia="ar-SA"/>
        </w:rPr>
      </w:pPr>
    </w:p>
    <w:p w14:paraId="2EF344BD" w14:textId="77777777" w:rsidR="00AE6CB4" w:rsidRPr="00AE6CB4" w:rsidRDefault="00AE6CB4" w:rsidP="00AE6CB4">
      <w:pPr>
        <w:spacing w:line="360" w:lineRule="auto"/>
        <w:jc w:val="both"/>
        <w:rPr>
          <w:rFonts w:eastAsia="Calibri"/>
          <w:color w:val="000000" w:themeColor="text1"/>
          <w:lang w:eastAsia="ar-SA"/>
        </w:rPr>
      </w:pPr>
    </w:p>
    <w:p w14:paraId="45A0C740" w14:textId="77777777" w:rsidR="00AE6CB4" w:rsidRPr="00AE6CB4" w:rsidRDefault="00AE6CB4" w:rsidP="00AE6CB4">
      <w:pPr>
        <w:spacing w:line="360" w:lineRule="auto"/>
        <w:jc w:val="both"/>
        <w:rPr>
          <w:rFonts w:eastAsia="Calibri"/>
          <w:color w:val="000000" w:themeColor="text1"/>
          <w:lang w:eastAsia="ar-SA"/>
        </w:rPr>
      </w:pPr>
    </w:p>
    <w:p w14:paraId="4408ABC1" w14:textId="77777777" w:rsidR="00AE6CB4" w:rsidRPr="00AE6CB4" w:rsidRDefault="00AE6CB4" w:rsidP="00AE6CB4">
      <w:pPr>
        <w:spacing w:line="360" w:lineRule="auto"/>
        <w:jc w:val="both"/>
        <w:rPr>
          <w:rFonts w:eastAsia="Calibri"/>
          <w:color w:val="000000" w:themeColor="text1"/>
          <w:lang w:eastAsia="ar-SA"/>
        </w:rPr>
      </w:pPr>
    </w:p>
    <w:p w14:paraId="1BB1EC39" w14:textId="77777777" w:rsidR="00AE6CB4" w:rsidRPr="00AE6CB4" w:rsidRDefault="00AE6CB4" w:rsidP="00AE6CB4">
      <w:pPr>
        <w:spacing w:line="360" w:lineRule="auto"/>
        <w:jc w:val="both"/>
        <w:rPr>
          <w:rFonts w:eastAsia="Calibri"/>
          <w:color w:val="000000" w:themeColor="text1"/>
          <w:lang w:eastAsia="ar-SA"/>
        </w:rPr>
      </w:pPr>
    </w:p>
    <w:p w14:paraId="13C009C5" w14:textId="77777777" w:rsidR="00AE6CB4" w:rsidRPr="00AE6CB4" w:rsidRDefault="00AE6CB4" w:rsidP="00AE6CB4">
      <w:pPr>
        <w:spacing w:line="360" w:lineRule="auto"/>
        <w:jc w:val="both"/>
        <w:rPr>
          <w:rFonts w:eastAsia="Calibri"/>
          <w:color w:val="000000" w:themeColor="text1"/>
          <w:lang w:eastAsia="ar-SA"/>
        </w:rPr>
      </w:pPr>
    </w:p>
    <w:p w14:paraId="494393D9" w14:textId="77777777" w:rsidR="00AE6CB4" w:rsidRPr="00AE6CB4" w:rsidRDefault="00AE6CB4" w:rsidP="00AE6CB4">
      <w:pPr>
        <w:spacing w:line="360" w:lineRule="auto"/>
        <w:jc w:val="both"/>
        <w:rPr>
          <w:rFonts w:eastAsia="Calibri"/>
          <w:color w:val="000000" w:themeColor="text1"/>
          <w:lang w:eastAsia="ar-SA"/>
        </w:rPr>
      </w:pPr>
    </w:p>
    <w:p w14:paraId="408BB809" w14:textId="77777777" w:rsidR="00AE6CB4" w:rsidRPr="00AE6CB4" w:rsidRDefault="00AE6CB4" w:rsidP="00AE6CB4">
      <w:pPr>
        <w:pStyle w:val="1"/>
        <w:spacing w:before="0" w:line="360" w:lineRule="auto"/>
        <w:jc w:val="both"/>
        <w:rPr>
          <w:rFonts w:ascii="Times New Roman" w:eastAsia="Calibri" w:hAnsi="Times New Roman" w:cs="Times New Roman"/>
          <w:b/>
          <w:bCs/>
          <w:color w:val="000000" w:themeColor="text1"/>
          <w:sz w:val="24"/>
          <w:szCs w:val="24"/>
          <w:lang w:eastAsia="ar-SA"/>
        </w:rPr>
      </w:pPr>
      <w:bookmarkStart w:id="4" w:name="_Toc120897230"/>
      <w:bookmarkStart w:id="5" w:name="_Toc173707518"/>
      <w:r w:rsidRPr="00AE6CB4">
        <w:rPr>
          <w:rFonts w:ascii="Times New Roman" w:eastAsia="Calibri" w:hAnsi="Times New Roman" w:cs="Times New Roman"/>
          <w:b/>
          <w:bCs/>
          <w:color w:val="000000" w:themeColor="text1"/>
          <w:sz w:val="24"/>
          <w:szCs w:val="24"/>
          <w:lang w:eastAsia="ar-SA"/>
        </w:rPr>
        <w:t>Acknowledgement</w:t>
      </w:r>
      <w:bookmarkEnd w:id="4"/>
      <w:bookmarkEnd w:id="5"/>
    </w:p>
    <w:p w14:paraId="4B2000B1" w14:textId="77777777" w:rsidR="00AE6CB4" w:rsidRPr="00AE6CB4" w:rsidRDefault="00AE6CB4" w:rsidP="00AE6CB4">
      <w:pPr>
        <w:spacing w:line="360" w:lineRule="auto"/>
        <w:jc w:val="both"/>
        <w:rPr>
          <w:color w:val="000000" w:themeColor="text1"/>
          <w:lang w:eastAsia="ar-SA"/>
        </w:rPr>
      </w:pPr>
      <w:r w:rsidRPr="00AE6CB4">
        <w:rPr>
          <w:color w:val="000000" w:themeColor="text1"/>
          <w:lang w:eastAsia="ar-SA"/>
        </w:rPr>
        <w:t>My sincere appreciation goes out to my supervisor, whose invaluable guidance and support were instrumental in the successful completion of this study on effective strategies for managing organisational change during COVID-19 at New Look. His insights and expertise were indispensable during the research process, assisting me in overcoming the inherent complexities and obstacles of this investigation.</w:t>
      </w:r>
    </w:p>
    <w:p w14:paraId="25C774D2" w14:textId="77777777" w:rsidR="00AE6CB4" w:rsidRPr="00AE6CB4" w:rsidRDefault="00AE6CB4" w:rsidP="00AE6CB4">
      <w:pPr>
        <w:spacing w:line="360" w:lineRule="auto"/>
        <w:jc w:val="both"/>
        <w:rPr>
          <w:color w:val="000000" w:themeColor="text1"/>
          <w:lang w:eastAsia="ar-SA"/>
        </w:rPr>
      </w:pPr>
    </w:p>
    <w:p w14:paraId="6FD9730E" w14:textId="77777777" w:rsidR="00AE6CB4" w:rsidRPr="00AE6CB4" w:rsidRDefault="00AE6CB4" w:rsidP="00AE6CB4">
      <w:pPr>
        <w:spacing w:line="360" w:lineRule="auto"/>
        <w:jc w:val="both"/>
        <w:rPr>
          <w:color w:val="000000" w:themeColor="text1"/>
          <w:lang w:eastAsia="ar-SA"/>
        </w:rPr>
      </w:pPr>
      <w:r w:rsidRPr="00AE6CB4">
        <w:rPr>
          <w:color w:val="000000" w:themeColor="text1"/>
          <w:lang w:eastAsia="ar-SA"/>
        </w:rPr>
        <w:t>Additionally, I am profoundly appreciative of my family's unparalleled support and comprehension. While attempting to reconcile the demands of conducting research and composing this dissertation, their assistance was indispensable.</w:t>
      </w:r>
    </w:p>
    <w:p w14:paraId="041FC6F7" w14:textId="77777777" w:rsidR="00AE6CB4" w:rsidRPr="00AE6CB4" w:rsidRDefault="00AE6CB4" w:rsidP="00AE6CB4">
      <w:pPr>
        <w:spacing w:line="360" w:lineRule="auto"/>
        <w:jc w:val="both"/>
        <w:rPr>
          <w:color w:val="000000" w:themeColor="text1"/>
          <w:lang w:eastAsia="ar-SA"/>
        </w:rPr>
      </w:pPr>
    </w:p>
    <w:p w14:paraId="5220B457" w14:textId="77777777" w:rsidR="00AE6CB4" w:rsidRPr="00AE6CB4" w:rsidRDefault="00AE6CB4" w:rsidP="00AE6CB4">
      <w:pPr>
        <w:spacing w:line="360" w:lineRule="auto"/>
        <w:jc w:val="both"/>
        <w:rPr>
          <w:color w:val="000000" w:themeColor="text1"/>
          <w:lang w:eastAsia="ar-SA"/>
        </w:rPr>
      </w:pPr>
      <w:r w:rsidRPr="00AE6CB4">
        <w:rPr>
          <w:color w:val="000000" w:themeColor="text1"/>
          <w:lang w:eastAsia="ar-SA"/>
        </w:rPr>
        <w:t>To conclude, I would like to express my gratitude to all the participants for their candid feedback and time, which were instrumental in the success of this research. This study's validity was significantly improved by the critical insights provided by their perspectives.</w:t>
      </w:r>
    </w:p>
    <w:p w14:paraId="4BB359CD" w14:textId="77777777" w:rsidR="00AE6CB4" w:rsidRPr="00AE6CB4" w:rsidRDefault="00AE6CB4" w:rsidP="00AE6CB4">
      <w:pPr>
        <w:suppressAutoHyphens/>
        <w:spacing w:line="360" w:lineRule="auto"/>
        <w:jc w:val="both"/>
        <w:rPr>
          <w:rFonts w:eastAsia="Calibri"/>
          <w:b/>
          <w:color w:val="000000" w:themeColor="text1"/>
          <w:lang w:eastAsia="ar-SA"/>
        </w:rPr>
      </w:pPr>
    </w:p>
    <w:p w14:paraId="3A88F267" w14:textId="77777777" w:rsidR="00AE6CB4" w:rsidRPr="00AE6CB4" w:rsidRDefault="00AE6CB4" w:rsidP="00AE6CB4">
      <w:pPr>
        <w:suppressAutoHyphens/>
        <w:spacing w:line="360" w:lineRule="auto"/>
        <w:jc w:val="both"/>
        <w:rPr>
          <w:rFonts w:eastAsia="Calibri"/>
          <w:b/>
          <w:color w:val="000000" w:themeColor="text1"/>
          <w:lang w:eastAsia="ar-SA"/>
        </w:rPr>
      </w:pPr>
    </w:p>
    <w:p w14:paraId="32C82698" w14:textId="77777777" w:rsidR="00AE6CB4" w:rsidRPr="00AE6CB4" w:rsidRDefault="00AE6CB4" w:rsidP="00AE6CB4">
      <w:pPr>
        <w:suppressAutoHyphens/>
        <w:spacing w:line="360" w:lineRule="auto"/>
        <w:jc w:val="both"/>
        <w:rPr>
          <w:rFonts w:eastAsia="Calibri"/>
          <w:b/>
          <w:color w:val="000000" w:themeColor="text1"/>
          <w:lang w:eastAsia="ar-SA"/>
        </w:rPr>
      </w:pPr>
    </w:p>
    <w:p w14:paraId="437D7281" w14:textId="77777777" w:rsidR="00AE6CB4" w:rsidRPr="00AE6CB4" w:rsidRDefault="00AE6CB4" w:rsidP="00AE6CB4">
      <w:pPr>
        <w:suppressAutoHyphens/>
        <w:spacing w:line="360" w:lineRule="auto"/>
        <w:jc w:val="both"/>
        <w:rPr>
          <w:rFonts w:eastAsia="Calibri"/>
          <w:b/>
          <w:color w:val="000000" w:themeColor="text1"/>
          <w:lang w:eastAsia="ar-SA"/>
        </w:rPr>
      </w:pPr>
    </w:p>
    <w:p w14:paraId="3E9E9E2C" w14:textId="77777777" w:rsidR="00AE6CB4" w:rsidRPr="00AE6CB4" w:rsidRDefault="00AE6CB4" w:rsidP="00AE6CB4">
      <w:pPr>
        <w:suppressAutoHyphens/>
        <w:spacing w:line="360" w:lineRule="auto"/>
        <w:jc w:val="both"/>
        <w:rPr>
          <w:rFonts w:eastAsia="Calibri"/>
          <w:b/>
          <w:color w:val="000000" w:themeColor="text1"/>
          <w:lang w:eastAsia="ar-SA"/>
        </w:rPr>
      </w:pPr>
    </w:p>
    <w:p w14:paraId="6626D99F" w14:textId="77777777" w:rsidR="00AE6CB4" w:rsidRPr="00AE6CB4" w:rsidRDefault="00AE6CB4" w:rsidP="00AE6CB4">
      <w:pPr>
        <w:suppressAutoHyphens/>
        <w:spacing w:line="360" w:lineRule="auto"/>
        <w:jc w:val="both"/>
        <w:rPr>
          <w:rFonts w:eastAsia="Calibri"/>
          <w:b/>
          <w:color w:val="000000" w:themeColor="text1"/>
          <w:lang w:eastAsia="ar-SA"/>
        </w:rPr>
      </w:pPr>
    </w:p>
    <w:p w14:paraId="7B778838" w14:textId="77777777" w:rsidR="00AE6CB4" w:rsidRPr="00AE6CB4" w:rsidRDefault="00AE6CB4" w:rsidP="00AE6CB4">
      <w:pPr>
        <w:suppressAutoHyphens/>
        <w:spacing w:line="360" w:lineRule="auto"/>
        <w:jc w:val="both"/>
        <w:rPr>
          <w:rFonts w:eastAsia="Calibri"/>
          <w:b/>
          <w:color w:val="000000" w:themeColor="text1"/>
          <w:lang w:eastAsia="ar-SA"/>
        </w:rPr>
      </w:pPr>
    </w:p>
    <w:p w14:paraId="33B1B5EB" w14:textId="77777777" w:rsidR="00AE6CB4" w:rsidRPr="00AE6CB4" w:rsidRDefault="00AE6CB4" w:rsidP="00AE6CB4">
      <w:pPr>
        <w:suppressAutoHyphens/>
        <w:spacing w:line="360" w:lineRule="auto"/>
        <w:jc w:val="both"/>
        <w:rPr>
          <w:rFonts w:eastAsia="Calibri"/>
          <w:b/>
          <w:color w:val="000000" w:themeColor="text1"/>
          <w:lang w:eastAsia="ar-SA"/>
        </w:rPr>
      </w:pPr>
    </w:p>
    <w:p w14:paraId="439CCFAA" w14:textId="77777777" w:rsidR="00AE6CB4" w:rsidRPr="00AE6CB4" w:rsidRDefault="00AE6CB4" w:rsidP="00AE6CB4">
      <w:pPr>
        <w:spacing w:line="360" w:lineRule="auto"/>
        <w:jc w:val="both"/>
        <w:rPr>
          <w:color w:val="000000" w:themeColor="text1"/>
        </w:rPr>
      </w:pPr>
    </w:p>
    <w:p w14:paraId="71D777AF" w14:textId="77777777" w:rsidR="00AE6CB4" w:rsidRPr="00AE6CB4" w:rsidRDefault="00AE6CB4" w:rsidP="00AE6CB4">
      <w:pPr>
        <w:spacing w:line="360" w:lineRule="auto"/>
        <w:jc w:val="both"/>
        <w:rPr>
          <w:color w:val="000000" w:themeColor="text1"/>
        </w:rPr>
      </w:pPr>
      <w:r w:rsidRPr="00AE6CB4">
        <w:rPr>
          <w:color w:val="000000" w:themeColor="text1"/>
        </w:rPr>
        <w:br w:type="page"/>
      </w:r>
    </w:p>
    <w:sdt>
      <w:sdtPr>
        <w:rPr>
          <w:rFonts w:ascii="Times New Roman" w:eastAsia="Times New Roman" w:hAnsi="Times New Roman" w:cs="Times New Roman"/>
          <w:b w:val="0"/>
          <w:bCs w:val="0"/>
          <w:color w:val="000000" w:themeColor="text1"/>
          <w:sz w:val="24"/>
          <w:szCs w:val="24"/>
          <w:lang w:val="en-GB" w:eastAsia="en-GB" w:bidi="bn-IN"/>
        </w:rPr>
        <w:id w:val="1735889663"/>
        <w:docPartObj>
          <w:docPartGallery w:val="Table of Contents"/>
          <w:docPartUnique/>
        </w:docPartObj>
      </w:sdtPr>
      <w:sdtEndPr>
        <w:rPr>
          <w:noProof/>
        </w:rPr>
      </w:sdtEndPr>
      <w:sdtContent>
        <w:p w14:paraId="721766FD" w14:textId="77777777" w:rsidR="00AE6CB4" w:rsidRPr="00AE6CB4" w:rsidRDefault="00AE6CB4" w:rsidP="00AE6CB4">
          <w:pPr>
            <w:pStyle w:val="aa"/>
            <w:spacing w:line="360" w:lineRule="auto"/>
            <w:jc w:val="both"/>
            <w:rPr>
              <w:rFonts w:ascii="Times New Roman" w:hAnsi="Times New Roman" w:cs="Times New Roman"/>
              <w:color w:val="000000" w:themeColor="text1"/>
              <w:sz w:val="24"/>
              <w:szCs w:val="24"/>
            </w:rPr>
          </w:pPr>
          <w:r w:rsidRPr="00AE6CB4">
            <w:rPr>
              <w:rFonts w:ascii="Times New Roman" w:hAnsi="Times New Roman" w:cs="Times New Roman"/>
              <w:color w:val="000000" w:themeColor="text1"/>
              <w:sz w:val="24"/>
              <w:szCs w:val="24"/>
            </w:rPr>
            <w:t>Table of Contents</w:t>
          </w:r>
        </w:p>
        <w:p w14:paraId="06D6DFD7" w14:textId="77777777" w:rsidR="00AE6CB4" w:rsidRPr="00AE6CB4" w:rsidRDefault="00AE6CB4" w:rsidP="00AE6CB4">
          <w:pPr>
            <w:pStyle w:val="11"/>
            <w:tabs>
              <w:tab w:val="right" w:leader="dot" w:pos="9016"/>
            </w:tabs>
            <w:rPr>
              <w:rFonts w:eastAsiaTheme="minorEastAsia"/>
              <w:b w:val="0"/>
              <w:bCs w:val="0"/>
              <w:i w:val="0"/>
              <w:iCs w:val="0"/>
              <w:noProof/>
              <w:color w:val="000000" w:themeColor="text1"/>
              <w:szCs w:val="30"/>
              <w:lang w:eastAsia="en-GB"/>
            </w:rPr>
          </w:pPr>
          <w:r w:rsidRPr="00AE6CB4">
            <w:rPr>
              <w:rFonts w:ascii="Times New Roman" w:hAnsi="Times New Roman" w:cs="Times New Roman"/>
              <w:b w:val="0"/>
              <w:bCs w:val="0"/>
              <w:color w:val="000000" w:themeColor="text1"/>
            </w:rPr>
            <w:fldChar w:fldCharType="begin"/>
          </w:r>
          <w:r w:rsidRPr="00AE6CB4">
            <w:rPr>
              <w:rFonts w:ascii="Times New Roman" w:hAnsi="Times New Roman" w:cs="Times New Roman"/>
              <w:b w:val="0"/>
              <w:bCs w:val="0"/>
              <w:color w:val="000000" w:themeColor="text1"/>
            </w:rPr>
            <w:instrText xml:space="preserve"> TOC \o "1-3" \h \z \u </w:instrText>
          </w:r>
          <w:r w:rsidRPr="00AE6CB4">
            <w:rPr>
              <w:rFonts w:ascii="Times New Roman" w:hAnsi="Times New Roman" w:cs="Times New Roman"/>
              <w:b w:val="0"/>
              <w:bCs w:val="0"/>
              <w:color w:val="000000" w:themeColor="text1"/>
            </w:rPr>
            <w:fldChar w:fldCharType="separate"/>
          </w:r>
          <w:hyperlink w:anchor="_Toc173707516" w:history="1">
            <w:r w:rsidRPr="00AE6CB4">
              <w:rPr>
                <w:rStyle w:val="ab"/>
                <w:rFonts w:ascii="Times New Roman" w:eastAsia="Calibri" w:hAnsi="Times New Roman" w:cs="Times New Roman"/>
                <w:b w:val="0"/>
                <w:bCs w:val="0"/>
                <w:noProof/>
                <w:color w:val="000000" w:themeColor="text1"/>
                <w:lang w:eastAsia="ar-SA"/>
              </w:rPr>
              <w:t>Declaration</w:t>
            </w:r>
            <w:r w:rsidRPr="00AE6CB4">
              <w:rPr>
                <w:b w:val="0"/>
                <w:bCs w:val="0"/>
                <w:noProof/>
                <w:webHidden/>
                <w:color w:val="000000" w:themeColor="text1"/>
              </w:rPr>
              <w:tab/>
            </w:r>
            <w:r w:rsidRPr="00AE6CB4">
              <w:rPr>
                <w:b w:val="0"/>
                <w:bCs w:val="0"/>
                <w:noProof/>
                <w:webHidden/>
                <w:color w:val="000000" w:themeColor="text1"/>
              </w:rPr>
              <w:fldChar w:fldCharType="begin"/>
            </w:r>
            <w:r w:rsidRPr="00AE6CB4">
              <w:rPr>
                <w:b w:val="0"/>
                <w:bCs w:val="0"/>
                <w:noProof/>
                <w:webHidden/>
                <w:color w:val="000000" w:themeColor="text1"/>
              </w:rPr>
              <w:instrText xml:space="preserve"> PAGEREF _Toc173707516 \h </w:instrText>
            </w:r>
            <w:r w:rsidRPr="00AE6CB4">
              <w:rPr>
                <w:b w:val="0"/>
                <w:bCs w:val="0"/>
                <w:noProof/>
                <w:webHidden/>
                <w:color w:val="000000" w:themeColor="text1"/>
              </w:rPr>
            </w:r>
            <w:r w:rsidRPr="00AE6CB4">
              <w:rPr>
                <w:b w:val="0"/>
                <w:bCs w:val="0"/>
                <w:noProof/>
                <w:webHidden/>
                <w:color w:val="000000" w:themeColor="text1"/>
              </w:rPr>
              <w:fldChar w:fldCharType="separate"/>
            </w:r>
            <w:r w:rsidRPr="00AE6CB4">
              <w:rPr>
                <w:b w:val="0"/>
                <w:bCs w:val="0"/>
                <w:noProof/>
                <w:webHidden/>
                <w:color w:val="000000" w:themeColor="text1"/>
              </w:rPr>
              <w:t>2</w:t>
            </w:r>
            <w:r w:rsidRPr="00AE6CB4">
              <w:rPr>
                <w:b w:val="0"/>
                <w:bCs w:val="0"/>
                <w:noProof/>
                <w:webHidden/>
                <w:color w:val="000000" w:themeColor="text1"/>
              </w:rPr>
              <w:fldChar w:fldCharType="end"/>
            </w:r>
          </w:hyperlink>
        </w:p>
        <w:p w14:paraId="7C55EC2E" w14:textId="77777777" w:rsidR="00AE6CB4" w:rsidRPr="00AE6CB4" w:rsidRDefault="00000000" w:rsidP="00AE6CB4">
          <w:pPr>
            <w:pStyle w:val="11"/>
            <w:tabs>
              <w:tab w:val="right" w:leader="dot" w:pos="9016"/>
            </w:tabs>
            <w:rPr>
              <w:rFonts w:eastAsiaTheme="minorEastAsia"/>
              <w:b w:val="0"/>
              <w:bCs w:val="0"/>
              <w:i w:val="0"/>
              <w:iCs w:val="0"/>
              <w:noProof/>
              <w:color w:val="000000" w:themeColor="text1"/>
              <w:szCs w:val="30"/>
              <w:lang w:eastAsia="en-GB"/>
            </w:rPr>
          </w:pPr>
          <w:hyperlink w:anchor="_Toc173707517" w:history="1">
            <w:r w:rsidR="00AE6CB4" w:rsidRPr="00AE6CB4">
              <w:rPr>
                <w:rStyle w:val="ab"/>
                <w:rFonts w:ascii="Times New Roman" w:eastAsia="Calibri" w:hAnsi="Times New Roman" w:cs="Times New Roman"/>
                <w:b w:val="0"/>
                <w:bCs w:val="0"/>
                <w:noProof/>
                <w:color w:val="000000" w:themeColor="text1"/>
                <w:lang w:eastAsia="ar-SA"/>
              </w:rPr>
              <w:t>Abstract</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_Toc173707517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3</w:t>
            </w:r>
            <w:r w:rsidR="00AE6CB4" w:rsidRPr="00AE6CB4">
              <w:rPr>
                <w:b w:val="0"/>
                <w:bCs w:val="0"/>
                <w:noProof/>
                <w:webHidden/>
                <w:color w:val="000000" w:themeColor="text1"/>
              </w:rPr>
              <w:fldChar w:fldCharType="end"/>
            </w:r>
          </w:hyperlink>
        </w:p>
        <w:p w14:paraId="07529FF1" w14:textId="77777777" w:rsidR="00AE6CB4" w:rsidRPr="00AE6CB4" w:rsidRDefault="00000000" w:rsidP="00AE6CB4">
          <w:pPr>
            <w:pStyle w:val="11"/>
            <w:tabs>
              <w:tab w:val="right" w:leader="dot" w:pos="9016"/>
            </w:tabs>
            <w:rPr>
              <w:rFonts w:eastAsiaTheme="minorEastAsia"/>
              <w:b w:val="0"/>
              <w:bCs w:val="0"/>
              <w:i w:val="0"/>
              <w:iCs w:val="0"/>
              <w:noProof/>
              <w:color w:val="000000" w:themeColor="text1"/>
              <w:szCs w:val="30"/>
              <w:lang w:eastAsia="en-GB"/>
            </w:rPr>
          </w:pPr>
          <w:hyperlink w:anchor="_Toc173707518" w:history="1">
            <w:r w:rsidR="00AE6CB4" w:rsidRPr="00AE6CB4">
              <w:rPr>
                <w:rStyle w:val="ab"/>
                <w:rFonts w:ascii="Times New Roman" w:eastAsia="Calibri" w:hAnsi="Times New Roman" w:cs="Times New Roman"/>
                <w:b w:val="0"/>
                <w:bCs w:val="0"/>
                <w:noProof/>
                <w:color w:val="000000" w:themeColor="text1"/>
                <w:lang w:eastAsia="ar-SA"/>
              </w:rPr>
              <w:t>Acknowledgement</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_Toc173707518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4</w:t>
            </w:r>
            <w:r w:rsidR="00AE6CB4" w:rsidRPr="00AE6CB4">
              <w:rPr>
                <w:b w:val="0"/>
                <w:bCs w:val="0"/>
                <w:noProof/>
                <w:webHidden/>
                <w:color w:val="000000" w:themeColor="text1"/>
              </w:rPr>
              <w:fldChar w:fldCharType="end"/>
            </w:r>
          </w:hyperlink>
        </w:p>
        <w:p w14:paraId="07CEA484" w14:textId="77777777" w:rsidR="00AE6CB4" w:rsidRPr="00AE6CB4" w:rsidRDefault="00000000" w:rsidP="00AE6CB4">
          <w:pPr>
            <w:pStyle w:val="11"/>
            <w:tabs>
              <w:tab w:val="right" w:leader="dot" w:pos="9016"/>
            </w:tabs>
            <w:rPr>
              <w:rFonts w:eastAsiaTheme="minorEastAsia"/>
              <w:b w:val="0"/>
              <w:bCs w:val="0"/>
              <w:i w:val="0"/>
              <w:iCs w:val="0"/>
              <w:noProof/>
              <w:color w:val="000000" w:themeColor="text1"/>
              <w:szCs w:val="30"/>
              <w:lang w:eastAsia="en-GB"/>
            </w:rPr>
          </w:pPr>
          <w:hyperlink w:anchor="_Toc173707519" w:history="1">
            <w:r w:rsidR="00AE6CB4" w:rsidRPr="00AE6CB4">
              <w:rPr>
                <w:rStyle w:val="ab"/>
                <w:rFonts w:ascii="Times New Roman" w:hAnsi="Times New Roman" w:cs="Times New Roman"/>
                <w:b w:val="0"/>
                <w:bCs w:val="0"/>
                <w:noProof/>
                <w:color w:val="000000" w:themeColor="text1"/>
              </w:rPr>
              <w:t>Chapter 1 – Introduction</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_Toc173707519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7</w:t>
            </w:r>
            <w:r w:rsidR="00AE6CB4" w:rsidRPr="00AE6CB4">
              <w:rPr>
                <w:b w:val="0"/>
                <w:bCs w:val="0"/>
                <w:noProof/>
                <w:webHidden/>
                <w:color w:val="000000" w:themeColor="text1"/>
              </w:rPr>
              <w:fldChar w:fldCharType="end"/>
            </w:r>
          </w:hyperlink>
        </w:p>
        <w:p w14:paraId="1D8A05C4"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20" w:history="1">
            <w:r w:rsidR="00AE6CB4" w:rsidRPr="00AE6CB4">
              <w:rPr>
                <w:rStyle w:val="ab"/>
                <w:rFonts w:ascii="Times New Roman" w:hAnsi="Times New Roman" w:cs="Times New Roman"/>
                <w:b w:val="0"/>
                <w:bCs w:val="0"/>
                <w:noProof/>
                <w:color w:val="000000" w:themeColor="text1"/>
              </w:rPr>
              <w:t>1.1 Introduction</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_Toc173707520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7</w:t>
            </w:r>
            <w:r w:rsidR="00AE6CB4" w:rsidRPr="00AE6CB4">
              <w:rPr>
                <w:b w:val="0"/>
                <w:bCs w:val="0"/>
                <w:noProof/>
                <w:webHidden/>
                <w:color w:val="000000" w:themeColor="text1"/>
              </w:rPr>
              <w:fldChar w:fldCharType="end"/>
            </w:r>
          </w:hyperlink>
        </w:p>
        <w:p w14:paraId="530BF151"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21" w:history="1">
            <w:r w:rsidR="00AE6CB4" w:rsidRPr="00AE6CB4">
              <w:rPr>
                <w:rStyle w:val="ab"/>
                <w:rFonts w:ascii="Times New Roman" w:hAnsi="Times New Roman" w:cs="Times New Roman"/>
                <w:b w:val="0"/>
                <w:bCs w:val="0"/>
                <w:noProof/>
                <w:color w:val="000000" w:themeColor="text1"/>
              </w:rPr>
              <w:t>1.2 Background of the Research</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_Toc173707521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7</w:t>
            </w:r>
            <w:r w:rsidR="00AE6CB4" w:rsidRPr="00AE6CB4">
              <w:rPr>
                <w:b w:val="0"/>
                <w:bCs w:val="0"/>
                <w:noProof/>
                <w:webHidden/>
                <w:color w:val="000000" w:themeColor="text1"/>
              </w:rPr>
              <w:fldChar w:fldCharType="end"/>
            </w:r>
          </w:hyperlink>
        </w:p>
        <w:p w14:paraId="0C358459"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22" w:history="1">
            <w:r w:rsidR="00AE6CB4" w:rsidRPr="00AE6CB4">
              <w:rPr>
                <w:rStyle w:val="ab"/>
                <w:rFonts w:ascii="Times New Roman" w:hAnsi="Times New Roman" w:cs="Times New Roman"/>
                <w:b w:val="0"/>
                <w:bCs w:val="0"/>
                <w:noProof/>
                <w:color w:val="000000" w:themeColor="text1"/>
              </w:rPr>
              <w:t>1.3 Research aim and objectives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_Toc173707522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8</w:t>
            </w:r>
            <w:r w:rsidR="00AE6CB4" w:rsidRPr="00AE6CB4">
              <w:rPr>
                <w:b w:val="0"/>
                <w:bCs w:val="0"/>
                <w:noProof/>
                <w:webHidden/>
                <w:color w:val="000000" w:themeColor="text1"/>
              </w:rPr>
              <w:fldChar w:fldCharType="end"/>
            </w:r>
          </w:hyperlink>
        </w:p>
        <w:p w14:paraId="7C230E97"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23" w:history="1">
            <w:r w:rsidR="00AE6CB4" w:rsidRPr="00AE6CB4">
              <w:rPr>
                <w:rStyle w:val="ab"/>
                <w:rFonts w:ascii="Times New Roman" w:hAnsi="Times New Roman" w:cs="Times New Roman"/>
                <w:b w:val="0"/>
                <w:bCs w:val="0"/>
                <w:noProof/>
                <w:color w:val="000000" w:themeColor="text1"/>
              </w:rPr>
              <w:t>1.4 Dissertation Structure</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_Toc173707523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8</w:t>
            </w:r>
            <w:r w:rsidR="00AE6CB4" w:rsidRPr="00AE6CB4">
              <w:rPr>
                <w:b w:val="0"/>
                <w:bCs w:val="0"/>
                <w:noProof/>
                <w:webHidden/>
                <w:color w:val="000000" w:themeColor="text1"/>
              </w:rPr>
              <w:fldChar w:fldCharType="end"/>
            </w:r>
          </w:hyperlink>
        </w:p>
        <w:p w14:paraId="67F3A2E6"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24" w:history="1">
            <w:r w:rsidR="00AE6CB4" w:rsidRPr="00AE6CB4">
              <w:rPr>
                <w:rStyle w:val="ab"/>
                <w:rFonts w:ascii="Times New Roman" w:hAnsi="Times New Roman" w:cs="Times New Roman"/>
                <w:b w:val="0"/>
                <w:bCs w:val="0"/>
                <w:noProof/>
                <w:color w:val="000000" w:themeColor="text1"/>
              </w:rPr>
              <w:t>1.5 Summary</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_Toc173707524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9</w:t>
            </w:r>
            <w:r w:rsidR="00AE6CB4" w:rsidRPr="00AE6CB4">
              <w:rPr>
                <w:b w:val="0"/>
                <w:bCs w:val="0"/>
                <w:noProof/>
                <w:webHidden/>
                <w:color w:val="000000" w:themeColor="text1"/>
              </w:rPr>
              <w:fldChar w:fldCharType="end"/>
            </w:r>
          </w:hyperlink>
        </w:p>
        <w:p w14:paraId="08BD4F10" w14:textId="77777777" w:rsidR="00AE6CB4" w:rsidRPr="00AE6CB4" w:rsidRDefault="00000000" w:rsidP="00AE6CB4">
          <w:pPr>
            <w:pStyle w:val="11"/>
            <w:tabs>
              <w:tab w:val="right" w:leader="dot" w:pos="9016"/>
            </w:tabs>
            <w:rPr>
              <w:rFonts w:eastAsiaTheme="minorEastAsia"/>
              <w:b w:val="0"/>
              <w:bCs w:val="0"/>
              <w:i w:val="0"/>
              <w:iCs w:val="0"/>
              <w:noProof/>
              <w:color w:val="000000" w:themeColor="text1"/>
              <w:szCs w:val="30"/>
              <w:lang w:eastAsia="en-GB"/>
            </w:rPr>
          </w:pPr>
          <w:hyperlink w:anchor="_Toc173707525" w:history="1">
            <w:r w:rsidR="00AE6CB4" w:rsidRPr="00AE6CB4">
              <w:rPr>
                <w:rStyle w:val="ab"/>
                <w:rFonts w:ascii="Times New Roman" w:hAnsi="Times New Roman" w:cs="Times New Roman"/>
                <w:b w:val="0"/>
                <w:bCs w:val="0"/>
                <w:noProof/>
                <w:color w:val="000000" w:themeColor="text1"/>
              </w:rPr>
              <w:t>Chapter 2 – Literature Review</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_Toc173707525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10</w:t>
            </w:r>
            <w:r w:rsidR="00AE6CB4" w:rsidRPr="00AE6CB4">
              <w:rPr>
                <w:b w:val="0"/>
                <w:bCs w:val="0"/>
                <w:noProof/>
                <w:webHidden/>
                <w:color w:val="000000" w:themeColor="text1"/>
              </w:rPr>
              <w:fldChar w:fldCharType="end"/>
            </w:r>
          </w:hyperlink>
        </w:p>
        <w:p w14:paraId="618ED5CD"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26" w:history="1">
            <w:r w:rsidR="00AE6CB4" w:rsidRPr="00AE6CB4">
              <w:rPr>
                <w:rStyle w:val="ab"/>
                <w:rFonts w:ascii="Times New Roman" w:hAnsi="Times New Roman" w:cs="Times New Roman"/>
                <w:b w:val="0"/>
                <w:bCs w:val="0"/>
                <w:noProof/>
                <w:color w:val="000000" w:themeColor="text1"/>
              </w:rPr>
              <w:t>2.1 Introduction to Organizational Change Management</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_Toc173707526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10</w:t>
            </w:r>
            <w:r w:rsidR="00AE6CB4" w:rsidRPr="00AE6CB4">
              <w:rPr>
                <w:b w:val="0"/>
                <w:bCs w:val="0"/>
                <w:noProof/>
                <w:webHidden/>
                <w:color w:val="000000" w:themeColor="text1"/>
              </w:rPr>
              <w:fldChar w:fldCharType="end"/>
            </w:r>
          </w:hyperlink>
        </w:p>
        <w:p w14:paraId="3FAD1421"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27" w:history="1">
            <w:r w:rsidR="00AE6CB4" w:rsidRPr="00AE6CB4">
              <w:rPr>
                <w:rStyle w:val="ab"/>
                <w:rFonts w:ascii="Times New Roman" w:hAnsi="Times New Roman" w:cs="Times New Roman"/>
                <w:b w:val="0"/>
                <w:bCs w:val="0"/>
                <w:noProof/>
                <w:color w:val="000000" w:themeColor="text1"/>
              </w:rPr>
              <w:t>2.2 Theoretical Framework for Change Management</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_Toc173707527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10</w:t>
            </w:r>
            <w:r w:rsidR="00AE6CB4" w:rsidRPr="00AE6CB4">
              <w:rPr>
                <w:b w:val="0"/>
                <w:bCs w:val="0"/>
                <w:noProof/>
                <w:webHidden/>
                <w:color w:val="000000" w:themeColor="text1"/>
              </w:rPr>
              <w:fldChar w:fldCharType="end"/>
            </w:r>
          </w:hyperlink>
        </w:p>
        <w:p w14:paraId="6DEA1D16"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28" w:history="1">
            <w:r w:rsidR="00AE6CB4" w:rsidRPr="00AE6CB4">
              <w:rPr>
                <w:rStyle w:val="ab"/>
                <w:rFonts w:ascii="Times New Roman" w:hAnsi="Times New Roman" w:cs="Times New Roman"/>
                <w:b w:val="0"/>
                <w:bCs w:val="0"/>
                <w:noProof/>
                <w:color w:val="000000" w:themeColor="text1"/>
              </w:rPr>
              <w:t>2.3 Impact of COVID-19 on Organizational Change</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_Toc173707528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11</w:t>
            </w:r>
            <w:r w:rsidR="00AE6CB4" w:rsidRPr="00AE6CB4">
              <w:rPr>
                <w:b w:val="0"/>
                <w:bCs w:val="0"/>
                <w:noProof/>
                <w:webHidden/>
                <w:color w:val="000000" w:themeColor="text1"/>
              </w:rPr>
              <w:fldChar w:fldCharType="end"/>
            </w:r>
          </w:hyperlink>
        </w:p>
        <w:p w14:paraId="496AD2CC"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29" w:history="1">
            <w:r w:rsidR="00AE6CB4" w:rsidRPr="00AE6CB4">
              <w:rPr>
                <w:rStyle w:val="ab"/>
                <w:rFonts w:ascii="Times New Roman" w:hAnsi="Times New Roman" w:cs="Times New Roman"/>
                <w:b w:val="0"/>
                <w:bCs w:val="0"/>
                <w:noProof/>
                <w:color w:val="000000" w:themeColor="text1"/>
              </w:rPr>
              <w:t>2.4 Strategies for Managing Organizational Change During COVID-19</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_Toc173707529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12</w:t>
            </w:r>
            <w:r w:rsidR="00AE6CB4" w:rsidRPr="00AE6CB4">
              <w:rPr>
                <w:b w:val="0"/>
                <w:bCs w:val="0"/>
                <w:noProof/>
                <w:webHidden/>
                <w:color w:val="000000" w:themeColor="text1"/>
              </w:rPr>
              <w:fldChar w:fldCharType="end"/>
            </w:r>
          </w:hyperlink>
        </w:p>
        <w:p w14:paraId="2225B50D"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30" w:history="1">
            <w:r w:rsidR="00AE6CB4" w:rsidRPr="00AE6CB4">
              <w:rPr>
                <w:rStyle w:val="ab"/>
                <w:rFonts w:ascii="Times New Roman" w:hAnsi="Times New Roman" w:cs="Times New Roman"/>
                <w:b w:val="0"/>
                <w:bCs w:val="0"/>
                <w:noProof/>
                <w:color w:val="000000" w:themeColor="text1"/>
              </w:rPr>
              <w:t>2.5 Challenges Faced by Organizations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_Toc173707530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13</w:t>
            </w:r>
            <w:r w:rsidR="00AE6CB4" w:rsidRPr="00AE6CB4">
              <w:rPr>
                <w:b w:val="0"/>
                <w:bCs w:val="0"/>
                <w:noProof/>
                <w:webHidden/>
                <w:color w:val="000000" w:themeColor="text1"/>
              </w:rPr>
              <w:fldChar w:fldCharType="end"/>
            </w:r>
          </w:hyperlink>
        </w:p>
        <w:p w14:paraId="1B9F7E81"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31" w:history="1">
            <w:r w:rsidR="00AE6CB4" w:rsidRPr="00AE6CB4">
              <w:rPr>
                <w:rStyle w:val="ab"/>
                <w:rFonts w:ascii="Times New Roman" w:hAnsi="Times New Roman" w:cs="Times New Roman"/>
                <w:b w:val="0"/>
                <w:bCs w:val="0"/>
                <w:noProof/>
                <w:color w:val="000000" w:themeColor="text1"/>
              </w:rPr>
              <w:t>2.6 Strategies for Overcoming Challenges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_Toc173707531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14</w:t>
            </w:r>
            <w:r w:rsidR="00AE6CB4" w:rsidRPr="00AE6CB4">
              <w:rPr>
                <w:b w:val="0"/>
                <w:bCs w:val="0"/>
                <w:noProof/>
                <w:webHidden/>
                <w:color w:val="000000" w:themeColor="text1"/>
              </w:rPr>
              <w:fldChar w:fldCharType="end"/>
            </w:r>
          </w:hyperlink>
        </w:p>
        <w:p w14:paraId="50C4D8FA"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32" w:history="1">
            <w:r w:rsidR="00AE6CB4" w:rsidRPr="00AE6CB4">
              <w:rPr>
                <w:rStyle w:val="ab"/>
                <w:rFonts w:ascii="Times New Roman" w:hAnsi="Times New Roman" w:cs="Times New Roman"/>
                <w:b w:val="0"/>
                <w:bCs w:val="0"/>
                <w:noProof/>
                <w:color w:val="000000" w:themeColor="text1"/>
              </w:rPr>
              <w:t>2.7 Comparative Analysis of Change Management Models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_Toc173707532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15</w:t>
            </w:r>
            <w:r w:rsidR="00AE6CB4" w:rsidRPr="00AE6CB4">
              <w:rPr>
                <w:b w:val="0"/>
                <w:bCs w:val="0"/>
                <w:noProof/>
                <w:webHidden/>
                <w:color w:val="000000" w:themeColor="text1"/>
              </w:rPr>
              <w:fldChar w:fldCharType="end"/>
            </w:r>
          </w:hyperlink>
        </w:p>
        <w:p w14:paraId="2AC4DEEA" w14:textId="77777777" w:rsidR="00AE6CB4" w:rsidRPr="00AE6CB4" w:rsidRDefault="00000000" w:rsidP="00AE6CB4">
          <w:pPr>
            <w:pStyle w:val="31"/>
            <w:tabs>
              <w:tab w:val="right" w:leader="dot" w:pos="9016"/>
            </w:tabs>
            <w:rPr>
              <w:rFonts w:eastAsiaTheme="minorEastAsia"/>
              <w:noProof/>
              <w:color w:val="000000" w:themeColor="text1"/>
              <w:sz w:val="24"/>
              <w:szCs w:val="30"/>
              <w:lang w:eastAsia="en-GB"/>
            </w:rPr>
          </w:pPr>
          <w:hyperlink w:anchor="_Toc173707533" w:history="1">
            <w:r w:rsidR="00AE6CB4" w:rsidRPr="00AE6CB4">
              <w:rPr>
                <w:rStyle w:val="ab"/>
                <w:rFonts w:ascii="Times New Roman" w:hAnsi="Times New Roman" w:cs="Times New Roman"/>
                <w:noProof/>
                <w:color w:val="000000" w:themeColor="text1"/>
              </w:rPr>
              <w:t>2.7.1 Traditional vs. Agile Models</w:t>
            </w:r>
            <w:r w:rsidR="00AE6CB4" w:rsidRPr="00AE6CB4">
              <w:rPr>
                <w:noProof/>
                <w:webHidden/>
                <w:color w:val="000000" w:themeColor="text1"/>
              </w:rPr>
              <w:tab/>
            </w:r>
            <w:r w:rsidR="00AE6CB4" w:rsidRPr="00AE6CB4">
              <w:rPr>
                <w:noProof/>
                <w:webHidden/>
                <w:color w:val="000000" w:themeColor="text1"/>
              </w:rPr>
              <w:fldChar w:fldCharType="begin"/>
            </w:r>
            <w:r w:rsidR="00AE6CB4" w:rsidRPr="00AE6CB4">
              <w:rPr>
                <w:noProof/>
                <w:webHidden/>
                <w:color w:val="000000" w:themeColor="text1"/>
              </w:rPr>
              <w:instrText xml:space="preserve"> PAGEREF _Toc173707533 \h </w:instrText>
            </w:r>
            <w:r w:rsidR="00AE6CB4" w:rsidRPr="00AE6CB4">
              <w:rPr>
                <w:noProof/>
                <w:webHidden/>
                <w:color w:val="000000" w:themeColor="text1"/>
              </w:rPr>
            </w:r>
            <w:r w:rsidR="00AE6CB4" w:rsidRPr="00AE6CB4">
              <w:rPr>
                <w:noProof/>
                <w:webHidden/>
                <w:color w:val="000000" w:themeColor="text1"/>
              </w:rPr>
              <w:fldChar w:fldCharType="separate"/>
            </w:r>
            <w:r w:rsidR="00AE6CB4" w:rsidRPr="00AE6CB4">
              <w:rPr>
                <w:noProof/>
                <w:webHidden/>
                <w:color w:val="000000" w:themeColor="text1"/>
              </w:rPr>
              <w:t>15</w:t>
            </w:r>
            <w:r w:rsidR="00AE6CB4" w:rsidRPr="00AE6CB4">
              <w:rPr>
                <w:noProof/>
                <w:webHidden/>
                <w:color w:val="000000" w:themeColor="text1"/>
              </w:rPr>
              <w:fldChar w:fldCharType="end"/>
            </w:r>
          </w:hyperlink>
        </w:p>
        <w:p w14:paraId="5DA886A8" w14:textId="77777777" w:rsidR="00AE6CB4" w:rsidRPr="00AE6CB4" w:rsidRDefault="00000000" w:rsidP="00AE6CB4">
          <w:pPr>
            <w:pStyle w:val="31"/>
            <w:tabs>
              <w:tab w:val="right" w:leader="dot" w:pos="9016"/>
            </w:tabs>
            <w:rPr>
              <w:rFonts w:eastAsiaTheme="minorEastAsia"/>
              <w:noProof/>
              <w:color w:val="000000" w:themeColor="text1"/>
              <w:sz w:val="24"/>
              <w:szCs w:val="30"/>
              <w:lang w:eastAsia="en-GB"/>
            </w:rPr>
          </w:pPr>
          <w:hyperlink w:anchor="_Toc173707534" w:history="1">
            <w:r w:rsidR="00AE6CB4" w:rsidRPr="00AE6CB4">
              <w:rPr>
                <w:rStyle w:val="ab"/>
                <w:rFonts w:ascii="Times New Roman" w:hAnsi="Times New Roman" w:cs="Times New Roman"/>
                <w:noProof/>
                <w:color w:val="000000" w:themeColor="text1"/>
              </w:rPr>
              <w:t>2.7.2 Digital Transformation and Change Management</w:t>
            </w:r>
            <w:r w:rsidR="00AE6CB4" w:rsidRPr="00AE6CB4">
              <w:rPr>
                <w:noProof/>
                <w:webHidden/>
                <w:color w:val="000000" w:themeColor="text1"/>
              </w:rPr>
              <w:tab/>
            </w:r>
            <w:r w:rsidR="00AE6CB4" w:rsidRPr="00AE6CB4">
              <w:rPr>
                <w:noProof/>
                <w:webHidden/>
                <w:color w:val="000000" w:themeColor="text1"/>
              </w:rPr>
              <w:fldChar w:fldCharType="begin"/>
            </w:r>
            <w:r w:rsidR="00AE6CB4" w:rsidRPr="00AE6CB4">
              <w:rPr>
                <w:noProof/>
                <w:webHidden/>
                <w:color w:val="000000" w:themeColor="text1"/>
              </w:rPr>
              <w:instrText xml:space="preserve"> PAGEREF _Toc173707534 \h </w:instrText>
            </w:r>
            <w:r w:rsidR="00AE6CB4" w:rsidRPr="00AE6CB4">
              <w:rPr>
                <w:noProof/>
                <w:webHidden/>
                <w:color w:val="000000" w:themeColor="text1"/>
              </w:rPr>
            </w:r>
            <w:r w:rsidR="00AE6CB4" w:rsidRPr="00AE6CB4">
              <w:rPr>
                <w:noProof/>
                <w:webHidden/>
                <w:color w:val="000000" w:themeColor="text1"/>
              </w:rPr>
              <w:fldChar w:fldCharType="separate"/>
            </w:r>
            <w:r w:rsidR="00AE6CB4" w:rsidRPr="00AE6CB4">
              <w:rPr>
                <w:noProof/>
                <w:webHidden/>
                <w:color w:val="000000" w:themeColor="text1"/>
              </w:rPr>
              <w:t>15</w:t>
            </w:r>
            <w:r w:rsidR="00AE6CB4" w:rsidRPr="00AE6CB4">
              <w:rPr>
                <w:noProof/>
                <w:webHidden/>
                <w:color w:val="000000" w:themeColor="text1"/>
              </w:rPr>
              <w:fldChar w:fldCharType="end"/>
            </w:r>
          </w:hyperlink>
        </w:p>
        <w:p w14:paraId="2542B818" w14:textId="77777777" w:rsidR="00AE6CB4" w:rsidRPr="00AE6CB4" w:rsidRDefault="00000000" w:rsidP="00AE6CB4">
          <w:pPr>
            <w:pStyle w:val="31"/>
            <w:tabs>
              <w:tab w:val="right" w:leader="dot" w:pos="9016"/>
            </w:tabs>
            <w:rPr>
              <w:rFonts w:eastAsiaTheme="minorEastAsia"/>
              <w:noProof/>
              <w:color w:val="000000" w:themeColor="text1"/>
              <w:sz w:val="24"/>
              <w:szCs w:val="30"/>
              <w:lang w:eastAsia="en-GB"/>
            </w:rPr>
          </w:pPr>
          <w:hyperlink w:anchor="_Toc173707535" w:history="1">
            <w:r w:rsidR="00AE6CB4" w:rsidRPr="00AE6CB4">
              <w:rPr>
                <w:rStyle w:val="ab"/>
                <w:rFonts w:ascii="Times New Roman" w:hAnsi="Times New Roman" w:cs="Times New Roman"/>
                <w:noProof/>
                <w:color w:val="000000" w:themeColor="text1"/>
              </w:rPr>
              <w:t>2.7.3 Supply Chain Management and Resilience</w:t>
            </w:r>
            <w:r w:rsidR="00AE6CB4" w:rsidRPr="00AE6CB4">
              <w:rPr>
                <w:noProof/>
                <w:webHidden/>
                <w:color w:val="000000" w:themeColor="text1"/>
              </w:rPr>
              <w:tab/>
            </w:r>
            <w:r w:rsidR="00AE6CB4" w:rsidRPr="00AE6CB4">
              <w:rPr>
                <w:noProof/>
                <w:webHidden/>
                <w:color w:val="000000" w:themeColor="text1"/>
              </w:rPr>
              <w:fldChar w:fldCharType="begin"/>
            </w:r>
            <w:r w:rsidR="00AE6CB4" w:rsidRPr="00AE6CB4">
              <w:rPr>
                <w:noProof/>
                <w:webHidden/>
                <w:color w:val="000000" w:themeColor="text1"/>
              </w:rPr>
              <w:instrText xml:space="preserve"> PAGEREF _Toc173707535 \h </w:instrText>
            </w:r>
            <w:r w:rsidR="00AE6CB4" w:rsidRPr="00AE6CB4">
              <w:rPr>
                <w:noProof/>
                <w:webHidden/>
                <w:color w:val="000000" w:themeColor="text1"/>
              </w:rPr>
            </w:r>
            <w:r w:rsidR="00AE6CB4" w:rsidRPr="00AE6CB4">
              <w:rPr>
                <w:noProof/>
                <w:webHidden/>
                <w:color w:val="000000" w:themeColor="text1"/>
              </w:rPr>
              <w:fldChar w:fldCharType="separate"/>
            </w:r>
            <w:r w:rsidR="00AE6CB4" w:rsidRPr="00AE6CB4">
              <w:rPr>
                <w:noProof/>
                <w:webHidden/>
                <w:color w:val="000000" w:themeColor="text1"/>
              </w:rPr>
              <w:t>15</w:t>
            </w:r>
            <w:r w:rsidR="00AE6CB4" w:rsidRPr="00AE6CB4">
              <w:rPr>
                <w:noProof/>
                <w:webHidden/>
                <w:color w:val="000000" w:themeColor="text1"/>
              </w:rPr>
              <w:fldChar w:fldCharType="end"/>
            </w:r>
          </w:hyperlink>
        </w:p>
        <w:p w14:paraId="0B9D3B20" w14:textId="77777777" w:rsidR="00AE6CB4" w:rsidRPr="00AE6CB4" w:rsidRDefault="00000000" w:rsidP="00AE6CB4">
          <w:pPr>
            <w:pStyle w:val="31"/>
            <w:tabs>
              <w:tab w:val="right" w:leader="dot" w:pos="9016"/>
            </w:tabs>
            <w:rPr>
              <w:rFonts w:eastAsiaTheme="minorEastAsia"/>
              <w:noProof/>
              <w:color w:val="000000" w:themeColor="text1"/>
              <w:sz w:val="24"/>
              <w:szCs w:val="30"/>
              <w:lang w:eastAsia="en-GB"/>
            </w:rPr>
          </w:pPr>
          <w:hyperlink w:anchor="_Toc173707536" w:history="1">
            <w:r w:rsidR="00AE6CB4" w:rsidRPr="00AE6CB4">
              <w:rPr>
                <w:rStyle w:val="ab"/>
                <w:rFonts w:ascii="Times New Roman" w:hAnsi="Times New Roman" w:cs="Times New Roman"/>
                <w:noProof/>
                <w:color w:val="000000" w:themeColor="text1"/>
              </w:rPr>
              <w:t>2.7.4 Employee Engagement and Communication</w:t>
            </w:r>
            <w:r w:rsidR="00AE6CB4" w:rsidRPr="00AE6CB4">
              <w:rPr>
                <w:noProof/>
                <w:webHidden/>
                <w:color w:val="000000" w:themeColor="text1"/>
              </w:rPr>
              <w:tab/>
            </w:r>
            <w:r w:rsidR="00AE6CB4" w:rsidRPr="00AE6CB4">
              <w:rPr>
                <w:noProof/>
                <w:webHidden/>
                <w:color w:val="000000" w:themeColor="text1"/>
              </w:rPr>
              <w:fldChar w:fldCharType="begin"/>
            </w:r>
            <w:r w:rsidR="00AE6CB4" w:rsidRPr="00AE6CB4">
              <w:rPr>
                <w:noProof/>
                <w:webHidden/>
                <w:color w:val="000000" w:themeColor="text1"/>
              </w:rPr>
              <w:instrText xml:space="preserve"> PAGEREF _Toc173707536 \h </w:instrText>
            </w:r>
            <w:r w:rsidR="00AE6CB4" w:rsidRPr="00AE6CB4">
              <w:rPr>
                <w:noProof/>
                <w:webHidden/>
                <w:color w:val="000000" w:themeColor="text1"/>
              </w:rPr>
            </w:r>
            <w:r w:rsidR="00AE6CB4" w:rsidRPr="00AE6CB4">
              <w:rPr>
                <w:noProof/>
                <w:webHidden/>
                <w:color w:val="000000" w:themeColor="text1"/>
              </w:rPr>
              <w:fldChar w:fldCharType="separate"/>
            </w:r>
            <w:r w:rsidR="00AE6CB4" w:rsidRPr="00AE6CB4">
              <w:rPr>
                <w:noProof/>
                <w:webHidden/>
                <w:color w:val="000000" w:themeColor="text1"/>
              </w:rPr>
              <w:t>16</w:t>
            </w:r>
            <w:r w:rsidR="00AE6CB4" w:rsidRPr="00AE6CB4">
              <w:rPr>
                <w:noProof/>
                <w:webHidden/>
                <w:color w:val="000000" w:themeColor="text1"/>
              </w:rPr>
              <w:fldChar w:fldCharType="end"/>
            </w:r>
          </w:hyperlink>
        </w:p>
        <w:p w14:paraId="29F1FC44"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37" w:history="1">
            <w:r w:rsidR="00AE6CB4" w:rsidRPr="00AE6CB4">
              <w:rPr>
                <w:rStyle w:val="ab"/>
                <w:rFonts w:ascii="Times New Roman" w:hAnsi="Times New Roman" w:cs="Times New Roman"/>
                <w:b w:val="0"/>
                <w:bCs w:val="0"/>
                <w:noProof/>
                <w:color w:val="000000" w:themeColor="text1"/>
              </w:rPr>
              <w:t>2.8 Synthesis of Literature</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_Toc173707537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16</w:t>
            </w:r>
            <w:r w:rsidR="00AE6CB4" w:rsidRPr="00AE6CB4">
              <w:rPr>
                <w:b w:val="0"/>
                <w:bCs w:val="0"/>
                <w:noProof/>
                <w:webHidden/>
                <w:color w:val="000000" w:themeColor="text1"/>
              </w:rPr>
              <w:fldChar w:fldCharType="end"/>
            </w:r>
          </w:hyperlink>
        </w:p>
        <w:p w14:paraId="436774AD"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38" w:history="1">
            <w:r w:rsidR="00AE6CB4" w:rsidRPr="00AE6CB4">
              <w:rPr>
                <w:rStyle w:val="ab"/>
                <w:rFonts w:ascii="Times New Roman" w:hAnsi="Times New Roman" w:cs="Times New Roman"/>
                <w:b w:val="0"/>
                <w:bCs w:val="0"/>
                <w:noProof/>
                <w:color w:val="000000" w:themeColor="text1"/>
              </w:rPr>
              <w:t>2.9 Research Gap and Future Directions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_Toc173707538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17</w:t>
            </w:r>
            <w:r w:rsidR="00AE6CB4" w:rsidRPr="00AE6CB4">
              <w:rPr>
                <w:b w:val="0"/>
                <w:bCs w:val="0"/>
                <w:noProof/>
                <w:webHidden/>
                <w:color w:val="000000" w:themeColor="text1"/>
              </w:rPr>
              <w:fldChar w:fldCharType="end"/>
            </w:r>
          </w:hyperlink>
        </w:p>
        <w:p w14:paraId="72F3DE9F"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39" w:history="1">
            <w:r w:rsidR="00AE6CB4" w:rsidRPr="00AE6CB4">
              <w:rPr>
                <w:rStyle w:val="ab"/>
                <w:rFonts w:ascii="Times New Roman" w:hAnsi="Times New Roman" w:cs="Times New Roman"/>
                <w:b w:val="0"/>
                <w:bCs w:val="0"/>
                <w:noProof/>
                <w:color w:val="000000" w:themeColor="text1"/>
              </w:rPr>
              <w:t>2.8 Summary</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_Toc173707539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18</w:t>
            </w:r>
            <w:r w:rsidR="00AE6CB4" w:rsidRPr="00AE6CB4">
              <w:rPr>
                <w:b w:val="0"/>
                <w:bCs w:val="0"/>
                <w:noProof/>
                <w:webHidden/>
                <w:color w:val="000000" w:themeColor="text1"/>
              </w:rPr>
              <w:fldChar w:fldCharType="end"/>
            </w:r>
          </w:hyperlink>
        </w:p>
        <w:p w14:paraId="10B0686F" w14:textId="77777777" w:rsidR="00AE6CB4" w:rsidRPr="00AE6CB4" w:rsidRDefault="00000000" w:rsidP="00AE6CB4">
          <w:pPr>
            <w:pStyle w:val="11"/>
            <w:tabs>
              <w:tab w:val="right" w:leader="dot" w:pos="9016"/>
            </w:tabs>
            <w:rPr>
              <w:rFonts w:eastAsiaTheme="minorEastAsia"/>
              <w:b w:val="0"/>
              <w:bCs w:val="0"/>
              <w:i w:val="0"/>
              <w:iCs w:val="0"/>
              <w:noProof/>
              <w:color w:val="000000" w:themeColor="text1"/>
              <w:szCs w:val="30"/>
              <w:lang w:eastAsia="en-GB"/>
            </w:rPr>
          </w:pPr>
          <w:hyperlink w:anchor="_Toc173707540" w:history="1">
            <w:r w:rsidR="00AE6CB4" w:rsidRPr="00AE6CB4">
              <w:rPr>
                <w:rStyle w:val="ab"/>
                <w:rFonts w:ascii="Times New Roman" w:hAnsi="Times New Roman" w:cs="Times New Roman"/>
                <w:b w:val="0"/>
                <w:bCs w:val="0"/>
                <w:noProof/>
                <w:color w:val="000000" w:themeColor="text1"/>
              </w:rPr>
              <w:t>Chapter 3: Research Methods &amp; Methodologies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_Toc173707540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19</w:t>
            </w:r>
            <w:r w:rsidR="00AE6CB4" w:rsidRPr="00AE6CB4">
              <w:rPr>
                <w:b w:val="0"/>
                <w:bCs w:val="0"/>
                <w:noProof/>
                <w:webHidden/>
                <w:color w:val="000000" w:themeColor="text1"/>
              </w:rPr>
              <w:fldChar w:fldCharType="end"/>
            </w:r>
          </w:hyperlink>
        </w:p>
        <w:p w14:paraId="5AA328BD"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41" w:history="1">
            <w:r w:rsidR="00AE6CB4" w:rsidRPr="00AE6CB4">
              <w:rPr>
                <w:rStyle w:val="ab"/>
                <w:rFonts w:ascii="Times New Roman" w:hAnsi="Times New Roman" w:cs="Times New Roman"/>
                <w:b w:val="0"/>
                <w:bCs w:val="0"/>
                <w:noProof/>
                <w:color w:val="000000" w:themeColor="text1"/>
              </w:rPr>
              <w:t>3.1 Introduction</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_Toc173707541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19</w:t>
            </w:r>
            <w:r w:rsidR="00AE6CB4" w:rsidRPr="00AE6CB4">
              <w:rPr>
                <w:b w:val="0"/>
                <w:bCs w:val="0"/>
                <w:noProof/>
                <w:webHidden/>
                <w:color w:val="000000" w:themeColor="text1"/>
              </w:rPr>
              <w:fldChar w:fldCharType="end"/>
            </w:r>
          </w:hyperlink>
        </w:p>
        <w:p w14:paraId="405EC043"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42" w:history="1">
            <w:r w:rsidR="00AE6CB4" w:rsidRPr="00AE6CB4">
              <w:rPr>
                <w:rStyle w:val="ab"/>
                <w:rFonts w:ascii="Times New Roman" w:hAnsi="Times New Roman" w:cs="Times New Roman"/>
                <w:b w:val="0"/>
                <w:bCs w:val="0"/>
                <w:noProof/>
                <w:color w:val="000000" w:themeColor="text1"/>
              </w:rPr>
              <w:t>3.2 Research philosophy</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_Toc173707542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19</w:t>
            </w:r>
            <w:r w:rsidR="00AE6CB4" w:rsidRPr="00AE6CB4">
              <w:rPr>
                <w:b w:val="0"/>
                <w:bCs w:val="0"/>
                <w:noProof/>
                <w:webHidden/>
                <w:color w:val="000000" w:themeColor="text1"/>
              </w:rPr>
              <w:fldChar w:fldCharType="end"/>
            </w:r>
          </w:hyperlink>
        </w:p>
        <w:p w14:paraId="0E02AFDF"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43" w:history="1">
            <w:r w:rsidR="00AE6CB4" w:rsidRPr="00AE6CB4">
              <w:rPr>
                <w:rStyle w:val="ab"/>
                <w:rFonts w:ascii="Times New Roman" w:hAnsi="Times New Roman" w:cs="Times New Roman"/>
                <w:b w:val="0"/>
                <w:bCs w:val="0"/>
                <w:noProof/>
                <w:color w:val="000000" w:themeColor="text1"/>
              </w:rPr>
              <w:t>3.3 Research approach</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_Toc173707543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19</w:t>
            </w:r>
            <w:r w:rsidR="00AE6CB4" w:rsidRPr="00AE6CB4">
              <w:rPr>
                <w:b w:val="0"/>
                <w:bCs w:val="0"/>
                <w:noProof/>
                <w:webHidden/>
                <w:color w:val="000000" w:themeColor="text1"/>
              </w:rPr>
              <w:fldChar w:fldCharType="end"/>
            </w:r>
          </w:hyperlink>
        </w:p>
        <w:p w14:paraId="1821B636"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44" w:history="1">
            <w:r w:rsidR="00AE6CB4" w:rsidRPr="00AE6CB4">
              <w:rPr>
                <w:rStyle w:val="ab"/>
                <w:rFonts w:ascii="Times New Roman" w:hAnsi="Times New Roman" w:cs="Times New Roman"/>
                <w:b w:val="0"/>
                <w:bCs w:val="0"/>
                <w:noProof/>
                <w:color w:val="000000" w:themeColor="text1"/>
              </w:rPr>
              <w:t>3.4 Research Choice</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_Toc173707544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20</w:t>
            </w:r>
            <w:r w:rsidR="00AE6CB4" w:rsidRPr="00AE6CB4">
              <w:rPr>
                <w:b w:val="0"/>
                <w:bCs w:val="0"/>
                <w:noProof/>
                <w:webHidden/>
                <w:color w:val="000000" w:themeColor="text1"/>
              </w:rPr>
              <w:fldChar w:fldCharType="end"/>
            </w:r>
          </w:hyperlink>
        </w:p>
        <w:p w14:paraId="6057F1EF"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45" w:history="1">
            <w:r w:rsidR="00AE6CB4" w:rsidRPr="00AE6CB4">
              <w:rPr>
                <w:rStyle w:val="ab"/>
                <w:rFonts w:ascii="Times New Roman" w:hAnsi="Times New Roman" w:cs="Times New Roman"/>
                <w:b w:val="0"/>
                <w:bCs w:val="0"/>
                <w:noProof/>
                <w:color w:val="000000" w:themeColor="text1"/>
              </w:rPr>
              <w:t>3.5 Stance of the Research Strategy and Design</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_Toc173707545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21</w:t>
            </w:r>
            <w:r w:rsidR="00AE6CB4" w:rsidRPr="00AE6CB4">
              <w:rPr>
                <w:b w:val="0"/>
                <w:bCs w:val="0"/>
                <w:noProof/>
                <w:webHidden/>
                <w:color w:val="000000" w:themeColor="text1"/>
              </w:rPr>
              <w:fldChar w:fldCharType="end"/>
            </w:r>
          </w:hyperlink>
        </w:p>
        <w:p w14:paraId="28E94022"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46" w:history="1">
            <w:r w:rsidR="00AE6CB4" w:rsidRPr="00AE6CB4">
              <w:rPr>
                <w:rStyle w:val="ab"/>
                <w:rFonts w:ascii="Times New Roman" w:hAnsi="Times New Roman" w:cs="Times New Roman"/>
                <w:b w:val="0"/>
                <w:bCs w:val="0"/>
                <w:noProof/>
                <w:color w:val="000000" w:themeColor="text1"/>
              </w:rPr>
              <w:t>3.6 Data Collection and Data Analysis Tools/Techniques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_Toc173707546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21</w:t>
            </w:r>
            <w:r w:rsidR="00AE6CB4" w:rsidRPr="00AE6CB4">
              <w:rPr>
                <w:b w:val="0"/>
                <w:bCs w:val="0"/>
                <w:noProof/>
                <w:webHidden/>
                <w:color w:val="000000" w:themeColor="text1"/>
              </w:rPr>
              <w:fldChar w:fldCharType="end"/>
            </w:r>
          </w:hyperlink>
        </w:p>
        <w:p w14:paraId="174E17D2"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47" w:history="1">
            <w:r w:rsidR="00AE6CB4" w:rsidRPr="00AE6CB4">
              <w:rPr>
                <w:rStyle w:val="ab"/>
                <w:rFonts w:ascii="Times New Roman" w:hAnsi="Times New Roman" w:cs="Times New Roman"/>
                <w:b w:val="0"/>
                <w:bCs w:val="0"/>
                <w:noProof/>
                <w:color w:val="000000" w:themeColor="text1"/>
              </w:rPr>
              <w:t>3.7 Ethical Consideration of the Research</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_Toc173707547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23</w:t>
            </w:r>
            <w:r w:rsidR="00AE6CB4" w:rsidRPr="00AE6CB4">
              <w:rPr>
                <w:b w:val="0"/>
                <w:bCs w:val="0"/>
                <w:noProof/>
                <w:webHidden/>
                <w:color w:val="000000" w:themeColor="text1"/>
              </w:rPr>
              <w:fldChar w:fldCharType="end"/>
            </w:r>
          </w:hyperlink>
        </w:p>
        <w:p w14:paraId="29F480FF"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48" w:history="1">
            <w:r w:rsidR="00AE6CB4" w:rsidRPr="00AE6CB4">
              <w:rPr>
                <w:rStyle w:val="ab"/>
                <w:rFonts w:ascii="Times New Roman" w:hAnsi="Times New Roman" w:cs="Times New Roman"/>
                <w:b w:val="0"/>
                <w:bCs w:val="0"/>
                <w:noProof/>
                <w:color w:val="000000" w:themeColor="text1"/>
              </w:rPr>
              <w:t>3.8 Summary of Chapter 3</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_Toc173707548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23</w:t>
            </w:r>
            <w:r w:rsidR="00AE6CB4" w:rsidRPr="00AE6CB4">
              <w:rPr>
                <w:b w:val="0"/>
                <w:bCs w:val="0"/>
                <w:noProof/>
                <w:webHidden/>
                <w:color w:val="000000" w:themeColor="text1"/>
              </w:rPr>
              <w:fldChar w:fldCharType="end"/>
            </w:r>
          </w:hyperlink>
        </w:p>
        <w:p w14:paraId="240588D6" w14:textId="77777777" w:rsidR="00AE6CB4" w:rsidRPr="00AE6CB4" w:rsidRDefault="00000000" w:rsidP="00AE6CB4">
          <w:pPr>
            <w:pStyle w:val="11"/>
            <w:tabs>
              <w:tab w:val="right" w:leader="dot" w:pos="9016"/>
            </w:tabs>
            <w:rPr>
              <w:rFonts w:eastAsiaTheme="minorEastAsia"/>
              <w:b w:val="0"/>
              <w:bCs w:val="0"/>
              <w:i w:val="0"/>
              <w:iCs w:val="0"/>
              <w:noProof/>
              <w:color w:val="000000" w:themeColor="text1"/>
              <w:szCs w:val="30"/>
              <w:lang w:eastAsia="en-GB"/>
            </w:rPr>
          </w:pPr>
          <w:hyperlink w:anchor="_Toc173707549" w:history="1">
            <w:r w:rsidR="00AE6CB4" w:rsidRPr="00AE6CB4">
              <w:rPr>
                <w:rStyle w:val="ab"/>
                <w:rFonts w:ascii="Times New Roman" w:hAnsi="Times New Roman" w:cs="Times New Roman"/>
                <w:b w:val="0"/>
                <w:bCs w:val="0"/>
                <w:noProof/>
                <w:color w:val="000000" w:themeColor="text1"/>
              </w:rPr>
              <w:t>Chapter 4: Findings and Discussion</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_Toc173707549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25</w:t>
            </w:r>
            <w:r w:rsidR="00AE6CB4" w:rsidRPr="00AE6CB4">
              <w:rPr>
                <w:b w:val="0"/>
                <w:bCs w:val="0"/>
                <w:noProof/>
                <w:webHidden/>
                <w:color w:val="000000" w:themeColor="text1"/>
              </w:rPr>
              <w:fldChar w:fldCharType="end"/>
            </w:r>
          </w:hyperlink>
        </w:p>
        <w:p w14:paraId="035F3730"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50" w:history="1">
            <w:r w:rsidR="00AE6CB4" w:rsidRPr="00AE6CB4">
              <w:rPr>
                <w:rStyle w:val="ab"/>
                <w:rFonts w:ascii="Times New Roman" w:hAnsi="Times New Roman" w:cs="Times New Roman"/>
                <w:b w:val="0"/>
                <w:bCs w:val="0"/>
                <w:noProof/>
                <w:color w:val="000000" w:themeColor="text1"/>
              </w:rPr>
              <w:t>4.1 Introduction</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_Toc173707550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25</w:t>
            </w:r>
            <w:r w:rsidR="00AE6CB4" w:rsidRPr="00AE6CB4">
              <w:rPr>
                <w:b w:val="0"/>
                <w:bCs w:val="0"/>
                <w:noProof/>
                <w:webHidden/>
                <w:color w:val="000000" w:themeColor="text1"/>
              </w:rPr>
              <w:fldChar w:fldCharType="end"/>
            </w:r>
          </w:hyperlink>
        </w:p>
        <w:p w14:paraId="76D4DDD0"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51" w:history="1">
            <w:r w:rsidR="00AE6CB4" w:rsidRPr="00AE6CB4">
              <w:rPr>
                <w:rStyle w:val="ab"/>
                <w:rFonts w:ascii="Times New Roman" w:hAnsi="Times New Roman" w:cs="Times New Roman"/>
                <w:b w:val="0"/>
                <w:bCs w:val="0"/>
                <w:noProof/>
                <w:color w:val="000000" w:themeColor="text1"/>
              </w:rPr>
              <w:t>4.2 Findings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_Toc173707551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25</w:t>
            </w:r>
            <w:r w:rsidR="00AE6CB4" w:rsidRPr="00AE6CB4">
              <w:rPr>
                <w:b w:val="0"/>
                <w:bCs w:val="0"/>
                <w:noProof/>
                <w:webHidden/>
                <w:color w:val="000000" w:themeColor="text1"/>
              </w:rPr>
              <w:fldChar w:fldCharType="end"/>
            </w:r>
          </w:hyperlink>
        </w:p>
        <w:p w14:paraId="5F4E694D"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52" w:history="1">
            <w:r w:rsidR="00AE6CB4" w:rsidRPr="00AE6CB4">
              <w:rPr>
                <w:rStyle w:val="ab"/>
                <w:rFonts w:ascii="Times New Roman" w:hAnsi="Times New Roman" w:cs="Times New Roman"/>
                <w:b w:val="0"/>
                <w:bCs w:val="0"/>
                <w:noProof/>
                <w:color w:val="000000" w:themeColor="text1"/>
              </w:rPr>
              <w:t>4.2 Importance of Implementing Effective Strategies for Managing Organizational Change</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_Toc173707552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28</w:t>
            </w:r>
            <w:r w:rsidR="00AE6CB4" w:rsidRPr="00AE6CB4">
              <w:rPr>
                <w:b w:val="0"/>
                <w:bCs w:val="0"/>
                <w:noProof/>
                <w:webHidden/>
                <w:color w:val="000000" w:themeColor="text1"/>
              </w:rPr>
              <w:fldChar w:fldCharType="end"/>
            </w:r>
          </w:hyperlink>
        </w:p>
        <w:p w14:paraId="5E2A88CF"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53" w:history="1">
            <w:r w:rsidR="00AE6CB4" w:rsidRPr="00AE6CB4">
              <w:rPr>
                <w:rStyle w:val="ab"/>
                <w:rFonts w:ascii="Times New Roman" w:hAnsi="Times New Roman" w:cs="Times New Roman"/>
                <w:b w:val="0"/>
                <w:bCs w:val="0"/>
                <w:noProof/>
                <w:color w:val="000000" w:themeColor="text1"/>
              </w:rPr>
              <w:t>4.3 Challenges in Managing Organizational Change During the Pandemic</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_Toc173707553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32</w:t>
            </w:r>
            <w:r w:rsidR="00AE6CB4" w:rsidRPr="00AE6CB4">
              <w:rPr>
                <w:b w:val="0"/>
                <w:bCs w:val="0"/>
                <w:noProof/>
                <w:webHidden/>
                <w:color w:val="000000" w:themeColor="text1"/>
              </w:rPr>
              <w:fldChar w:fldCharType="end"/>
            </w:r>
          </w:hyperlink>
        </w:p>
        <w:p w14:paraId="20CF653D" w14:textId="77777777" w:rsidR="00AE6CB4" w:rsidRPr="00AE6CB4" w:rsidRDefault="00000000" w:rsidP="00AE6CB4">
          <w:pPr>
            <w:pStyle w:val="31"/>
            <w:tabs>
              <w:tab w:val="right" w:leader="dot" w:pos="9016"/>
            </w:tabs>
            <w:rPr>
              <w:rFonts w:eastAsiaTheme="minorEastAsia"/>
              <w:noProof/>
              <w:color w:val="000000" w:themeColor="text1"/>
              <w:sz w:val="24"/>
              <w:szCs w:val="30"/>
              <w:lang w:eastAsia="en-GB"/>
            </w:rPr>
          </w:pPr>
          <w:hyperlink w:anchor="_Toc173707554" w:history="1">
            <w:r w:rsidR="00AE6CB4" w:rsidRPr="00AE6CB4">
              <w:rPr>
                <w:rStyle w:val="ab"/>
                <w:rFonts w:ascii="Times New Roman" w:hAnsi="Times New Roman" w:cs="Times New Roman"/>
                <w:noProof/>
                <w:color w:val="000000" w:themeColor="text1"/>
              </w:rPr>
              <w:t>4.3.1 Theme 2: Employee Engagement and Morale</w:t>
            </w:r>
            <w:r w:rsidR="00AE6CB4" w:rsidRPr="00AE6CB4">
              <w:rPr>
                <w:noProof/>
                <w:webHidden/>
                <w:color w:val="000000" w:themeColor="text1"/>
              </w:rPr>
              <w:tab/>
            </w:r>
            <w:r w:rsidR="00AE6CB4" w:rsidRPr="00AE6CB4">
              <w:rPr>
                <w:noProof/>
                <w:webHidden/>
                <w:color w:val="000000" w:themeColor="text1"/>
              </w:rPr>
              <w:fldChar w:fldCharType="begin"/>
            </w:r>
            <w:r w:rsidR="00AE6CB4" w:rsidRPr="00AE6CB4">
              <w:rPr>
                <w:noProof/>
                <w:webHidden/>
                <w:color w:val="000000" w:themeColor="text1"/>
              </w:rPr>
              <w:instrText xml:space="preserve"> PAGEREF _Toc173707554 \h </w:instrText>
            </w:r>
            <w:r w:rsidR="00AE6CB4" w:rsidRPr="00AE6CB4">
              <w:rPr>
                <w:noProof/>
                <w:webHidden/>
                <w:color w:val="000000" w:themeColor="text1"/>
              </w:rPr>
            </w:r>
            <w:r w:rsidR="00AE6CB4" w:rsidRPr="00AE6CB4">
              <w:rPr>
                <w:noProof/>
                <w:webHidden/>
                <w:color w:val="000000" w:themeColor="text1"/>
              </w:rPr>
              <w:fldChar w:fldCharType="separate"/>
            </w:r>
            <w:r w:rsidR="00AE6CB4" w:rsidRPr="00AE6CB4">
              <w:rPr>
                <w:noProof/>
                <w:webHidden/>
                <w:color w:val="000000" w:themeColor="text1"/>
              </w:rPr>
              <w:t>32</w:t>
            </w:r>
            <w:r w:rsidR="00AE6CB4" w:rsidRPr="00AE6CB4">
              <w:rPr>
                <w:noProof/>
                <w:webHidden/>
                <w:color w:val="000000" w:themeColor="text1"/>
              </w:rPr>
              <w:fldChar w:fldCharType="end"/>
            </w:r>
          </w:hyperlink>
        </w:p>
        <w:p w14:paraId="4F6B8830"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55" w:history="1">
            <w:r w:rsidR="00AE6CB4" w:rsidRPr="00AE6CB4">
              <w:rPr>
                <w:rStyle w:val="ab"/>
                <w:rFonts w:ascii="Times New Roman" w:hAnsi="Times New Roman" w:cs="Times New Roman"/>
                <w:b w:val="0"/>
                <w:bCs w:val="0"/>
                <w:noProof/>
                <w:color w:val="000000" w:themeColor="text1"/>
              </w:rPr>
              <w:t>4.4 Strategies to Overcome Challenges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_Toc173707555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33</w:t>
            </w:r>
            <w:r w:rsidR="00AE6CB4" w:rsidRPr="00AE6CB4">
              <w:rPr>
                <w:b w:val="0"/>
                <w:bCs w:val="0"/>
                <w:noProof/>
                <w:webHidden/>
                <w:color w:val="000000" w:themeColor="text1"/>
              </w:rPr>
              <w:fldChar w:fldCharType="end"/>
            </w:r>
          </w:hyperlink>
        </w:p>
        <w:p w14:paraId="6B5467A9" w14:textId="77777777" w:rsidR="00AE6CB4" w:rsidRPr="00AE6CB4" w:rsidRDefault="00000000" w:rsidP="00AE6CB4">
          <w:pPr>
            <w:pStyle w:val="31"/>
            <w:tabs>
              <w:tab w:val="right" w:leader="dot" w:pos="9016"/>
            </w:tabs>
            <w:rPr>
              <w:rFonts w:eastAsiaTheme="minorEastAsia"/>
              <w:noProof/>
              <w:color w:val="000000" w:themeColor="text1"/>
              <w:sz w:val="24"/>
              <w:szCs w:val="30"/>
              <w:lang w:eastAsia="en-GB"/>
            </w:rPr>
          </w:pPr>
          <w:hyperlink w:anchor="_Toc173707556" w:history="1">
            <w:r w:rsidR="00AE6CB4" w:rsidRPr="00AE6CB4">
              <w:rPr>
                <w:rStyle w:val="ab"/>
                <w:rFonts w:ascii="Times New Roman" w:hAnsi="Times New Roman" w:cs="Times New Roman"/>
                <w:noProof/>
                <w:color w:val="000000" w:themeColor="text1"/>
              </w:rPr>
              <w:t>4.4.1 Theme 3: Implementing Agile and Flexible Strategies</w:t>
            </w:r>
            <w:r w:rsidR="00AE6CB4" w:rsidRPr="00AE6CB4">
              <w:rPr>
                <w:noProof/>
                <w:webHidden/>
                <w:color w:val="000000" w:themeColor="text1"/>
              </w:rPr>
              <w:tab/>
            </w:r>
            <w:r w:rsidR="00AE6CB4" w:rsidRPr="00AE6CB4">
              <w:rPr>
                <w:noProof/>
                <w:webHidden/>
                <w:color w:val="000000" w:themeColor="text1"/>
              </w:rPr>
              <w:fldChar w:fldCharType="begin"/>
            </w:r>
            <w:r w:rsidR="00AE6CB4" w:rsidRPr="00AE6CB4">
              <w:rPr>
                <w:noProof/>
                <w:webHidden/>
                <w:color w:val="000000" w:themeColor="text1"/>
              </w:rPr>
              <w:instrText xml:space="preserve"> PAGEREF _Toc173707556 \h </w:instrText>
            </w:r>
            <w:r w:rsidR="00AE6CB4" w:rsidRPr="00AE6CB4">
              <w:rPr>
                <w:noProof/>
                <w:webHidden/>
                <w:color w:val="000000" w:themeColor="text1"/>
              </w:rPr>
            </w:r>
            <w:r w:rsidR="00AE6CB4" w:rsidRPr="00AE6CB4">
              <w:rPr>
                <w:noProof/>
                <w:webHidden/>
                <w:color w:val="000000" w:themeColor="text1"/>
              </w:rPr>
              <w:fldChar w:fldCharType="separate"/>
            </w:r>
            <w:r w:rsidR="00AE6CB4" w:rsidRPr="00AE6CB4">
              <w:rPr>
                <w:noProof/>
                <w:webHidden/>
                <w:color w:val="000000" w:themeColor="text1"/>
              </w:rPr>
              <w:t>33</w:t>
            </w:r>
            <w:r w:rsidR="00AE6CB4" w:rsidRPr="00AE6CB4">
              <w:rPr>
                <w:noProof/>
                <w:webHidden/>
                <w:color w:val="000000" w:themeColor="text1"/>
              </w:rPr>
              <w:fldChar w:fldCharType="end"/>
            </w:r>
          </w:hyperlink>
        </w:p>
        <w:p w14:paraId="2019B083"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57" w:history="1">
            <w:r w:rsidR="00AE6CB4" w:rsidRPr="00AE6CB4">
              <w:rPr>
                <w:rStyle w:val="ab"/>
                <w:rFonts w:ascii="Times New Roman" w:hAnsi="Times New Roman" w:cs="Times New Roman"/>
                <w:b w:val="0"/>
                <w:bCs w:val="0"/>
                <w:noProof/>
                <w:color w:val="000000" w:themeColor="text1"/>
              </w:rPr>
              <w:t>4.5 Discussion of Findings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_Toc173707557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34</w:t>
            </w:r>
            <w:r w:rsidR="00AE6CB4" w:rsidRPr="00AE6CB4">
              <w:rPr>
                <w:b w:val="0"/>
                <w:bCs w:val="0"/>
                <w:noProof/>
                <w:webHidden/>
                <w:color w:val="000000" w:themeColor="text1"/>
              </w:rPr>
              <w:fldChar w:fldCharType="end"/>
            </w:r>
          </w:hyperlink>
        </w:p>
        <w:p w14:paraId="14955DA5"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58" w:history="1">
            <w:r w:rsidR="00AE6CB4" w:rsidRPr="00AE6CB4">
              <w:rPr>
                <w:rStyle w:val="ab"/>
                <w:rFonts w:ascii="Times New Roman" w:hAnsi="Times New Roman" w:cs="Times New Roman"/>
                <w:b w:val="0"/>
                <w:bCs w:val="0"/>
                <w:noProof/>
                <w:color w:val="000000" w:themeColor="text1"/>
              </w:rPr>
              <w:t>4.5 Summary of Chapter 4</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_Toc173707558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35</w:t>
            </w:r>
            <w:r w:rsidR="00AE6CB4" w:rsidRPr="00AE6CB4">
              <w:rPr>
                <w:b w:val="0"/>
                <w:bCs w:val="0"/>
                <w:noProof/>
                <w:webHidden/>
                <w:color w:val="000000" w:themeColor="text1"/>
              </w:rPr>
              <w:fldChar w:fldCharType="end"/>
            </w:r>
          </w:hyperlink>
        </w:p>
        <w:p w14:paraId="4136446E" w14:textId="77777777" w:rsidR="00AE6CB4" w:rsidRPr="00AE6CB4" w:rsidRDefault="00000000" w:rsidP="00AE6CB4">
          <w:pPr>
            <w:pStyle w:val="11"/>
            <w:tabs>
              <w:tab w:val="right" w:leader="dot" w:pos="9016"/>
            </w:tabs>
            <w:rPr>
              <w:rFonts w:eastAsiaTheme="minorEastAsia"/>
              <w:b w:val="0"/>
              <w:bCs w:val="0"/>
              <w:i w:val="0"/>
              <w:iCs w:val="0"/>
              <w:noProof/>
              <w:color w:val="000000" w:themeColor="text1"/>
              <w:szCs w:val="30"/>
              <w:lang w:eastAsia="en-GB"/>
            </w:rPr>
          </w:pPr>
          <w:hyperlink w:anchor="_Toc173707559" w:history="1">
            <w:r w:rsidR="00AE6CB4" w:rsidRPr="00AE6CB4">
              <w:rPr>
                <w:rStyle w:val="ab"/>
                <w:rFonts w:ascii="Times New Roman" w:hAnsi="Times New Roman" w:cs="Times New Roman"/>
                <w:b w:val="0"/>
                <w:bCs w:val="0"/>
                <w:noProof/>
                <w:color w:val="000000" w:themeColor="text1"/>
              </w:rPr>
              <w:t>Chapter 5 – Conclusion and Recommendation</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_Toc173707559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36</w:t>
            </w:r>
            <w:r w:rsidR="00AE6CB4" w:rsidRPr="00AE6CB4">
              <w:rPr>
                <w:b w:val="0"/>
                <w:bCs w:val="0"/>
                <w:noProof/>
                <w:webHidden/>
                <w:color w:val="000000" w:themeColor="text1"/>
              </w:rPr>
              <w:fldChar w:fldCharType="end"/>
            </w:r>
          </w:hyperlink>
        </w:p>
        <w:p w14:paraId="59EC005C"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60" w:history="1">
            <w:r w:rsidR="00AE6CB4" w:rsidRPr="00AE6CB4">
              <w:rPr>
                <w:rStyle w:val="ab"/>
                <w:rFonts w:ascii="Times New Roman" w:hAnsi="Times New Roman" w:cs="Times New Roman"/>
                <w:b w:val="0"/>
                <w:bCs w:val="0"/>
                <w:noProof/>
                <w:color w:val="000000" w:themeColor="text1"/>
              </w:rPr>
              <w:t>5.1 Conclusion</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_Toc173707560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36</w:t>
            </w:r>
            <w:r w:rsidR="00AE6CB4" w:rsidRPr="00AE6CB4">
              <w:rPr>
                <w:b w:val="0"/>
                <w:bCs w:val="0"/>
                <w:noProof/>
                <w:webHidden/>
                <w:color w:val="000000" w:themeColor="text1"/>
              </w:rPr>
              <w:fldChar w:fldCharType="end"/>
            </w:r>
          </w:hyperlink>
        </w:p>
        <w:p w14:paraId="4DD69F70" w14:textId="77777777" w:rsidR="00AE6CB4" w:rsidRPr="00AE6CB4" w:rsidRDefault="00000000" w:rsidP="00AE6CB4">
          <w:pPr>
            <w:pStyle w:val="21"/>
            <w:tabs>
              <w:tab w:val="right" w:leader="dot" w:pos="9016"/>
            </w:tabs>
            <w:rPr>
              <w:rFonts w:eastAsiaTheme="minorEastAsia"/>
              <w:b w:val="0"/>
              <w:bCs w:val="0"/>
              <w:noProof/>
              <w:color w:val="000000" w:themeColor="text1"/>
              <w:sz w:val="24"/>
              <w:szCs w:val="30"/>
              <w:lang w:eastAsia="en-GB"/>
            </w:rPr>
          </w:pPr>
          <w:hyperlink w:anchor="_Toc173707561" w:history="1">
            <w:r w:rsidR="00AE6CB4" w:rsidRPr="00AE6CB4">
              <w:rPr>
                <w:rStyle w:val="ab"/>
                <w:rFonts w:ascii="Times New Roman" w:hAnsi="Times New Roman" w:cs="Times New Roman"/>
                <w:b w:val="0"/>
                <w:bCs w:val="0"/>
                <w:noProof/>
                <w:color w:val="000000" w:themeColor="text1"/>
              </w:rPr>
              <w:t>5.2 Recommendations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_Toc173707561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36</w:t>
            </w:r>
            <w:r w:rsidR="00AE6CB4" w:rsidRPr="00AE6CB4">
              <w:rPr>
                <w:b w:val="0"/>
                <w:bCs w:val="0"/>
                <w:noProof/>
                <w:webHidden/>
                <w:color w:val="000000" w:themeColor="text1"/>
              </w:rPr>
              <w:fldChar w:fldCharType="end"/>
            </w:r>
          </w:hyperlink>
        </w:p>
        <w:p w14:paraId="3DAF799C" w14:textId="77777777" w:rsidR="00AE6CB4" w:rsidRPr="00AE6CB4" w:rsidRDefault="00000000" w:rsidP="00AE6CB4">
          <w:pPr>
            <w:pStyle w:val="11"/>
            <w:tabs>
              <w:tab w:val="right" w:leader="dot" w:pos="9016"/>
            </w:tabs>
            <w:rPr>
              <w:rFonts w:eastAsiaTheme="minorEastAsia"/>
              <w:b w:val="0"/>
              <w:bCs w:val="0"/>
              <w:i w:val="0"/>
              <w:iCs w:val="0"/>
              <w:noProof/>
              <w:color w:val="000000" w:themeColor="text1"/>
              <w:szCs w:val="30"/>
              <w:lang w:eastAsia="en-GB"/>
            </w:rPr>
          </w:pPr>
          <w:hyperlink w:anchor="_Toc173707562" w:history="1">
            <w:r w:rsidR="00AE6CB4" w:rsidRPr="00AE6CB4">
              <w:rPr>
                <w:rStyle w:val="ab"/>
                <w:rFonts w:ascii="Times New Roman" w:hAnsi="Times New Roman" w:cs="Times New Roman"/>
                <w:b w:val="0"/>
                <w:bCs w:val="0"/>
                <w:noProof/>
                <w:color w:val="000000" w:themeColor="text1"/>
              </w:rPr>
              <w:t>References</w:t>
            </w:r>
            <w:r w:rsidR="00AE6CB4" w:rsidRPr="00AE6CB4">
              <w:rPr>
                <w:b w:val="0"/>
                <w:bCs w:val="0"/>
                <w:noProof/>
                <w:webHidden/>
                <w:color w:val="000000" w:themeColor="text1"/>
              </w:rPr>
              <w:tab/>
            </w:r>
            <w:r w:rsidR="00AE6CB4" w:rsidRPr="00AE6CB4">
              <w:rPr>
                <w:b w:val="0"/>
                <w:bCs w:val="0"/>
                <w:noProof/>
                <w:webHidden/>
                <w:color w:val="000000" w:themeColor="text1"/>
              </w:rPr>
              <w:fldChar w:fldCharType="begin"/>
            </w:r>
            <w:r w:rsidR="00AE6CB4" w:rsidRPr="00AE6CB4">
              <w:rPr>
                <w:b w:val="0"/>
                <w:bCs w:val="0"/>
                <w:noProof/>
                <w:webHidden/>
                <w:color w:val="000000" w:themeColor="text1"/>
              </w:rPr>
              <w:instrText xml:space="preserve"> PAGEREF _Toc173707562 \h </w:instrText>
            </w:r>
            <w:r w:rsidR="00AE6CB4" w:rsidRPr="00AE6CB4">
              <w:rPr>
                <w:b w:val="0"/>
                <w:bCs w:val="0"/>
                <w:noProof/>
                <w:webHidden/>
                <w:color w:val="000000" w:themeColor="text1"/>
              </w:rPr>
            </w:r>
            <w:r w:rsidR="00AE6CB4" w:rsidRPr="00AE6CB4">
              <w:rPr>
                <w:b w:val="0"/>
                <w:bCs w:val="0"/>
                <w:noProof/>
                <w:webHidden/>
                <w:color w:val="000000" w:themeColor="text1"/>
              </w:rPr>
              <w:fldChar w:fldCharType="separate"/>
            </w:r>
            <w:r w:rsidR="00AE6CB4" w:rsidRPr="00AE6CB4">
              <w:rPr>
                <w:b w:val="0"/>
                <w:bCs w:val="0"/>
                <w:noProof/>
                <w:webHidden/>
                <w:color w:val="000000" w:themeColor="text1"/>
              </w:rPr>
              <w:t>38</w:t>
            </w:r>
            <w:r w:rsidR="00AE6CB4" w:rsidRPr="00AE6CB4">
              <w:rPr>
                <w:b w:val="0"/>
                <w:bCs w:val="0"/>
                <w:noProof/>
                <w:webHidden/>
                <w:color w:val="000000" w:themeColor="text1"/>
              </w:rPr>
              <w:fldChar w:fldCharType="end"/>
            </w:r>
          </w:hyperlink>
        </w:p>
        <w:p w14:paraId="0FD91B0F" w14:textId="77777777" w:rsidR="00AE6CB4" w:rsidRPr="00AE6CB4" w:rsidRDefault="00AE6CB4" w:rsidP="00AE6CB4">
          <w:pPr>
            <w:spacing w:line="360" w:lineRule="auto"/>
            <w:jc w:val="both"/>
            <w:rPr>
              <w:color w:val="000000" w:themeColor="text1"/>
            </w:rPr>
          </w:pPr>
          <w:r w:rsidRPr="00AE6CB4">
            <w:rPr>
              <w:noProof/>
              <w:color w:val="000000" w:themeColor="text1"/>
            </w:rPr>
            <w:fldChar w:fldCharType="end"/>
          </w:r>
        </w:p>
      </w:sdtContent>
    </w:sdt>
    <w:p w14:paraId="16EFC992" w14:textId="77777777" w:rsidR="00AE6CB4" w:rsidRPr="00AE6CB4" w:rsidRDefault="00AE6CB4" w:rsidP="00AE6CB4">
      <w:pPr>
        <w:spacing w:line="360" w:lineRule="auto"/>
        <w:jc w:val="both"/>
        <w:rPr>
          <w:color w:val="000000" w:themeColor="text1"/>
        </w:rPr>
      </w:pPr>
    </w:p>
    <w:p w14:paraId="0814A595" w14:textId="77777777" w:rsidR="00AE6CB4" w:rsidRPr="00AE6CB4" w:rsidRDefault="00AE6CB4" w:rsidP="00AE6CB4">
      <w:pPr>
        <w:spacing w:line="360" w:lineRule="auto"/>
        <w:jc w:val="both"/>
        <w:rPr>
          <w:color w:val="000000" w:themeColor="text1"/>
        </w:rPr>
      </w:pPr>
      <w:r w:rsidRPr="00AE6CB4">
        <w:rPr>
          <w:color w:val="000000" w:themeColor="text1"/>
        </w:rPr>
        <w:br w:type="page"/>
      </w:r>
    </w:p>
    <w:p w14:paraId="1B20F9CE" w14:textId="77777777" w:rsidR="00AE6CB4" w:rsidRPr="00AE6CB4" w:rsidRDefault="00AE6CB4" w:rsidP="00AE6CB4">
      <w:pPr>
        <w:pStyle w:val="1"/>
        <w:spacing w:line="360" w:lineRule="auto"/>
        <w:jc w:val="both"/>
        <w:rPr>
          <w:rFonts w:ascii="Times New Roman" w:hAnsi="Times New Roman" w:cs="Times New Roman"/>
          <w:b/>
          <w:bCs/>
          <w:color w:val="000000" w:themeColor="text1"/>
          <w:sz w:val="24"/>
          <w:szCs w:val="24"/>
        </w:rPr>
      </w:pPr>
      <w:bookmarkStart w:id="6" w:name="_Toc173707519"/>
      <w:r w:rsidRPr="00AE6CB4">
        <w:rPr>
          <w:rFonts w:ascii="Times New Roman" w:hAnsi="Times New Roman" w:cs="Times New Roman"/>
          <w:b/>
          <w:bCs/>
          <w:color w:val="000000" w:themeColor="text1"/>
          <w:sz w:val="24"/>
          <w:szCs w:val="24"/>
        </w:rPr>
        <w:lastRenderedPageBreak/>
        <w:t>Chapter 1 – Introduction</w:t>
      </w:r>
      <w:bookmarkEnd w:id="6"/>
    </w:p>
    <w:p w14:paraId="5B1C21E9"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7" w:name="_Toc173707520"/>
      <w:r w:rsidRPr="00AE6CB4">
        <w:rPr>
          <w:rFonts w:ascii="Times New Roman" w:hAnsi="Times New Roman" w:cs="Times New Roman"/>
          <w:b/>
          <w:bCs/>
          <w:color w:val="000000" w:themeColor="text1"/>
          <w:sz w:val="24"/>
          <w:szCs w:val="24"/>
        </w:rPr>
        <w:t>1.1 Introduction</w:t>
      </w:r>
      <w:bookmarkEnd w:id="7"/>
      <w:r w:rsidRPr="00AE6CB4">
        <w:rPr>
          <w:rFonts w:ascii="Times New Roman" w:hAnsi="Times New Roman" w:cs="Times New Roman"/>
          <w:b/>
          <w:bCs/>
          <w:color w:val="000000" w:themeColor="text1"/>
          <w:sz w:val="24"/>
          <w:szCs w:val="24"/>
        </w:rPr>
        <w:t xml:space="preserve"> </w:t>
      </w:r>
    </w:p>
    <w:p w14:paraId="614DCBD2" w14:textId="77777777" w:rsidR="00AE6CB4" w:rsidRPr="00AE6CB4" w:rsidRDefault="00AE6CB4" w:rsidP="00AE6CB4">
      <w:pPr>
        <w:spacing w:line="360" w:lineRule="auto"/>
        <w:jc w:val="both"/>
        <w:rPr>
          <w:color w:val="000000" w:themeColor="text1"/>
        </w:rPr>
      </w:pPr>
      <w:r w:rsidRPr="00AE6CB4">
        <w:rPr>
          <w:color w:val="000000" w:themeColor="text1"/>
        </w:rPr>
        <w:t>Organisations around the world, especially those in the retail business, are facing problems that have never been seen before because of the COVID-19 outbreak (Bairagi, 2019).  New Look, a well-known clothing store, had a lot of problems during this time. This thesis looks at how New Look handled the disaster and shows how important it is to have good change management plans during major problems (Bienkowski, 2021).  The study's main goal is to find out exactly what problems New Look is having, like keeping employees motivated, getting used to working from home, dealing with financial problems, and meeting changing customer needs.</w:t>
      </w:r>
    </w:p>
    <w:p w14:paraId="009131E0" w14:textId="77777777" w:rsidR="00AE6CB4" w:rsidRPr="00AE6CB4" w:rsidRDefault="00AE6CB4" w:rsidP="00AE6CB4">
      <w:pPr>
        <w:spacing w:line="360" w:lineRule="auto"/>
        <w:jc w:val="both"/>
        <w:rPr>
          <w:color w:val="000000" w:themeColor="text1"/>
        </w:rPr>
      </w:pPr>
      <w:r w:rsidRPr="00AE6CB4">
        <w:rPr>
          <w:color w:val="000000" w:themeColor="text1"/>
        </w:rPr>
        <w:t>This paper also tries to find and analyse the answers that New Look put in place, such as going digital, starting programs to get employees more involved, and making changes to the supply chain (Bienkowski, 2021).  The study gives a full picture of how New Look dealt with the problems caused by the pandemic and came out strong by looking at these measures.</w:t>
      </w:r>
    </w:p>
    <w:p w14:paraId="5D331825" w14:textId="77777777" w:rsidR="00AE6CB4" w:rsidRPr="00AE6CB4" w:rsidRDefault="00AE6CB4" w:rsidP="00AE6CB4">
      <w:pPr>
        <w:spacing w:line="360" w:lineRule="auto"/>
        <w:jc w:val="both"/>
        <w:rPr>
          <w:color w:val="000000" w:themeColor="text1"/>
        </w:rPr>
      </w:pPr>
    </w:p>
    <w:p w14:paraId="0C321F02"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8" w:name="_Toc173707521"/>
      <w:r w:rsidRPr="00AE6CB4">
        <w:rPr>
          <w:rFonts w:ascii="Times New Roman" w:hAnsi="Times New Roman" w:cs="Times New Roman"/>
          <w:b/>
          <w:bCs/>
          <w:color w:val="000000" w:themeColor="text1"/>
          <w:sz w:val="24"/>
          <w:szCs w:val="24"/>
        </w:rPr>
        <w:t>1.2 Background of the Research</w:t>
      </w:r>
      <w:bookmarkEnd w:id="8"/>
    </w:p>
    <w:p w14:paraId="79DC4D50" w14:textId="77777777" w:rsidR="00AE6CB4" w:rsidRPr="00AE6CB4" w:rsidRDefault="00AE6CB4" w:rsidP="00AE6CB4">
      <w:pPr>
        <w:spacing w:line="360" w:lineRule="auto"/>
        <w:jc w:val="both"/>
        <w:rPr>
          <w:color w:val="000000" w:themeColor="text1"/>
        </w:rPr>
      </w:pPr>
      <w:r w:rsidRPr="00AE6CB4">
        <w:rPr>
          <w:color w:val="000000" w:themeColor="text1"/>
        </w:rPr>
        <w:t xml:space="preserve">The COVID-19 virus caused a world shift that had a big impact on business operations in many areas (Burnes, 2020).  The world was unclear and changing quickly, so businesses had to quickly adjust to it. Because of the pandemic, many shops had to close. This messed up supply lines and made people act differently (Cameron, 2019).  These issues led to shopping issues that had never been seen before. New Look, a big name in clothing stores, had to make big changes to its business plan </w:t>
      </w:r>
      <w:proofErr w:type="gramStart"/>
      <w:r w:rsidRPr="00AE6CB4">
        <w:rPr>
          <w:color w:val="000000" w:themeColor="text1"/>
        </w:rPr>
        <w:t>in order to</w:t>
      </w:r>
      <w:proofErr w:type="gramEnd"/>
      <w:r w:rsidRPr="00AE6CB4">
        <w:rPr>
          <w:color w:val="000000" w:themeColor="text1"/>
        </w:rPr>
        <w:t xml:space="preserve"> stay in business (Crosby, 2020). </w:t>
      </w:r>
    </w:p>
    <w:p w14:paraId="138F021B" w14:textId="77777777" w:rsidR="00AE6CB4" w:rsidRPr="00AE6CB4" w:rsidRDefault="00AE6CB4" w:rsidP="00AE6CB4">
      <w:pPr>
        <w:spacing w:line="360" w:lineRule="auto"/>
        <w:jc w:val="both"/>
        <w:rPr>
          <w:color w:val="000000" w:themeColor="text1"/>
        </w:rPr>
      </w:pPr>
      <w:r w:rsidRPr="00AE6CB4">
        <w:rPr>
          <w:color w:val="000000" w:themeColor="text1"/>
        </w:rPr>
        <w:t xml:space="preserve">When New Look had to close its physical stores, sales went </w:t>
      </w:r>
      <w:proofErr w:type="gramStart"/>
      <w:r w:rsidRPr="00AE6CB4">
        <w:rPr>
          <w:color w:val="000000" w:themeColor="text1"/>
        </w:rPr>
        <w:t>down</w:t>
      </w:r>
      <w:proofErr w:type="gramEnd"/>
      <w:r w:rsidRPr="00AE6CB4">
        <w:rPr>
          <w:color w:val="000000" w:themeColor="text1"/>
        </w:rPr>
        <w:t xml:space="preserve"> and it became harder to connect with customers. Many issues happened in the supply chain because of the pandemic, including fewer things being offered and less stock being kept (Crosby, 2020).  People's habits changed quickly, like more people shopping online and paying more attention to health and safety. This meant that New Look had to quickly change its business plan. Because of these issues, New Look had to change a lot of its plans to get through the crisis (Dubey, 2022).  This research is mainly interested in how New Look handled these big changes during the pandemic. Studying the ways New Look kept its business going and changed it to adapt to changing market conditions is meant to show how it did that (Graetz, 2015).  Among these methods were getting better at digital skills to make online sales easier, changing the supply chain to fix </w:t>
      </w:r>
      <w:r w:rsidRPr="00AE6CB4">
        <w:rPr>
          <w:color w:val="000000" w:themeColor="text1"/>
        </w:rPr>
        <w:lastRenderedPageBreak/>
        <w:t>problems, and putting in place new health and safety rules to protect both workers and customers.</w:t>
      </w:r>
    </w:p>
    <w:p w14:paraId="70508C04" w14:textId="77777777" w:rsidR="00AE6CB4" w:rsidRPr="00AE6CB4" w:rsidRDefault="00AE6CB4" w:rsidP="00AE6CB4">
      <w:pPr>
        <w:spacing w:line="360" w:lineRule="auto"/>
        <w:jc w:val="both"/>
        <w:rPr>
          <w:color w:val="000000" w:themeColor="text1"/>
        </w:rPr>
      </w:pPr>
      <w:r w:rsidRPr="00AE6CB4">
        <w:rPr>
          <w:color w:val="000000" w:themeColor="text1"/>
        </w:rPr>
        <w:t>Understanding how change management works during such a difficult time is not only important for judging how New Look responded, but it can also teach us useful lessons that we can use in our everyday lives and in school (Lewis, 2019).  The study's results will help us learn more about how to handle change effectively during crises, which will help other organisations that are having similar problems. This study wants to add to what is known about how to deal with big changes and build strong business models when things are unknown by looking at New Look's experiences and strategies.</w:t>
      </w:r>
    </w:p>
    <w:p w14:paraId="5D1856DC" w14:textId="77777777" w:rsidR="00AE6CB4" w:rsidRPr="00AE6CB4" w:rsidRDefault="00AE6CB4" w:rsidP="00AE6CB4">
      <w:pPr>
        <w:spacing w:line="360" w:lineRule="auto"/>
        <w:jc w:val="both"/>
        <w:rPr>
          <w:color w:val="000000" w:themeColor="text1"/>
        </w:rPr>
      </w:pPr>
    </w:p>
    <w:p w14:paraId="09C914DC"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lang w:val="en"/>
        </w:rPr>
      </w:pPr>
      <w:bookmarkStart w:id="9" w:name="_Toc173707522"/>
      <w:r w:rsidRPr="00AE6CB4">
        <w:rPr>
          <w:rFonts w:ascii="Times New Roman" w:hAnsi="Times New Roman" w:cs="Times New Roman"/>
          <w:b/>
          <w:bCs/>
          <w:color w:val="000000" w:themeColor="text1"/>
          <w:sz w:val="24"/>
          <w:szCs w:val="24"/>
        </w:rPr>
        <w:t>1.3 Research aim and objectives</w:t>
      </w:r>
      <w:bookmarkEnd w:id="9"/>
    </w:p>
    <w:p w14:paraId="0231F4B9" w14:textId="77777777" w:rsidR="00AE6CB4" w:rsidRPr="00AE6CB4" w:rsidRDefault="00AE6CB4" w:rsidP="00AE6CB4">
      <w:pPr>
        <w:spacing w:line="360" w:lineRule="auto"/>
        <w:jc w:val="both"/>
        <w:rPr>
          <w:color w:val="000000" w:themeColor="text1"/>
          <w:lang w:val="en"/>
        </w:rPr>
      </w:pPr>
    </w:p>
    <w:p w14:paraId="5186048B" w14:textId="77777777" w:rsidR="00AE6CB4" w:rsidRPr="00AE6CB4" w:rsidRDefault="00AE6CB4" w:rsidP="00AE6CB4">
      <w:pPr>
        <w:spacing w:line="360" w:lineRule="auto"/>
        <w:jc w:val="both"/>
        <w:rPr>
          <w:b/>
          <w:bCs/>
          <w:color w:val="000000" w:themeColor="text1"/>
          <w:lang w:val="en-US"/>
        </w:rPr>
      </w:pPr>
      <w:r w:rsidRPr="00AE6CB4">
        <w:rPr>
          <w:b/>
          <w:bCs/>
          <w:color w:val="000000" w:themeColor="text1"/>
          <w:lang w:val="en-US"/>
        </w:rPr>
        <w:t>Aim</w:t>
      </w:r>
    </w:p>
    <w:p w14:paraId="1D693034" w14:textId="77777777" w:rsidR="00AE6CB4" w:rsidRPr="00AE6CB4" w:rsidRDefault="00AE6CB4" w:rsidP="00AE6CB4">
      <w:pPr>
        <w:spacing w:line="360" w:lineRule="auto"/>
        <w:jc w:val="both"/>
        <w:rPr>
          <w:color w:val="000000" w:themeColor="text1"/>
          <w:lang w:val="en-US"/>
        </w:rPr>
      </w:pPr>
      <w:r w:rsidRPr="00AE6CB4">
        <w:rPr>
          <w:color w:val="000000" w:themeColor="text1"/>
          <w:lang w:val="en-US"/>
        </w:rPr>
        <w:t xml:space="preserve">To understand the effective Strategies for managing </w:t>
      </w:r>
      <w:proofErr w:type="spellStart"/>
      <w:r w:rsidRPr="00AE6CB4">
        <w:rPr>
          <w:color w:val="000000" w:themeColor="text1"/>
          <w:lang w:val="en-US"/>
        </w:rPr>
        <w:t>organisational</w:t>
      </w:r>
      <w:proofErr w:type="spellEnd"/>
      <w:r w:rsidRPr="00AE6CB4">
        <w:rPr>
          <w:color w:val="000000" w:themeColor="text1"/>
          <w:lang w:val="en-US"/>
        </w:rPr>
        <w:t xml:space="preserve"> change during the COVID-19 in New Look.</w:t>
      </w:r>
    </w:p>
    <w:p w14:paraId="676AEDFD" w14:textId="77777777" w:rsidR="00AE6CB4" w:rsidRPr="00AE6CB4" w:rsidRDefault="00AE6CB4" w:rsidP="00AE6CB4">
      <w:pPr>
        <w:spacing w:line="360" w:lineRule="auto"/>
        <w:jc w:val="both"/>
        <w:rPr>
          <w:b/>
          <w:bCs/>
          <w:color w:val="000000" w:themeColor="text1"/>
          <w:lang w:val="en-US"/>
        </w:rPr>
      </w:pPr>
    </w:p>
    <w:p w14:paraId="0C38FE78" w14:textId="77777777" w:rsidR="00AE6CB4" w:rsidRPr="00AE6CB4" w:rsidRDefault="00AE6CB4" w:rsidP="00AE6CB4">
      <w:pPr>
        <w:spacing w:line="360" w:lineRule="auto"/>
        <w:jc w:val="both"/>
        <w:rPr>
          <w:b/>
          <w:bCs/>
          <w:color w:val="000000" w:themeColor="text1"/>
          <w:lang w:val="en-US"/>
        </w:rPr>
      </w:pPr>
      <w:r w:rsidRPr="00AE6CB4">
        <w:rPr>
          <w:b/>
          <w:bCs/>
          <w:color w:val="000000" w:themeColor="text1"/>
          <w:lang w:val="en-US"/>
        </w:rPr>
        <w:t>Objectives</w:t>
      </w:r>
    </w:p>
    <w:p w14:paraId="0187093B" w14:textId="77777777" w:rsidR="00AE6CB4" w:rsidRPr="00AE6CB4" w:rsidRDefault="00AE6CB4" w:rsidP="00AE6CB4">
      <w:pPr>
        <w:pStyle w:val="a6"/>
        <w:numPr>
          <w:ilvl w:val="0"/>
          <w:numId w:val="2"/>
        </w:numPr>
        <w:spacing w:line="360" w:lineRule="auto"/>
        <w:jc w:val="both"/>
        <w:rPr>
          <w:rFonts w:ascii="Times New Roman" w:hAnsi="Times New Roman" w:cs="Times New Roman"/>
          <w:color w:val="000000" w:themeColor="text1"/>
          <w:szCs w:val="24"/>
          <w:lang w:val="en-US"/>
        </w:rPr>
      </w:pPr>
      <w:r w:rsidRPr="00AE6CB4">
        <w:rPr>
          <w:rFonts w:ascii="Times New Roman" w:hAnsi="Times New Roman" w:cs="Times New Roman"/>
          <w:color w:val="000000" w:themeColor="text1"/>
          <w:szCs w:val="24"/>
          <w:lang w:val="en-US"/>
        </w:rPr>
        <w:t xml:space="preserve">To find out the importance of implementing effective strategies for managing </w:t>
      </w:r>
      <w:proofErr w:type="spellStart"/>
      <w:r w:rsidRPr="00AE6CB4">
        <w:rPr>
          <w:rFonts w:ascii="Times New Roman" w:hAnsi="Times New Roman" w:cs="Times New Roman"/>
          <w:color w:val="000000" w:themeColor="text1"/>
          <w:szCs w:val="24"/>
          <w:lang w:val="en-US"/>
        </w:rPr>
        <w:t>organisational</w:t>
      </w:r>
      <w:proofErr w:type="spellEnd"/>
      <w:r w:rsidRPr="00AE6CB4">
        <w:rPr>
          <w:rFonts w:ascii="Times New Roman" w:hAnsi="Times New Roman" w:cs="Times New Roman"/>
          <w:color w:val="000000" w:themeColor="text1"/>
          <w:szCs w:val="24"/>
          <w:lang w:val="en-US"/>
        </w:rPr>
        <w:t xml:space="preserve"> change in New Look during Covid-19.</w:t>
      </w:r>
    </w:p>
    <w:p w14:paraId="3479C26C" w14:textId="77777777" w:rsidR="00AE6CB4" w:rsidRPr="00AE6CB4" w:rsidRDefault="00AE6CB4" w:rsidP="00AE6CB4">
      <w:pPr>
        <w:pStyle w:val="a6"/>
        <w:numPr>
          <w:ilvl w:val="0"/>
          <w:numId w:val="2"/>
        </w:numPr>
        <w:spacing w:line="360" w:lineRule="auto"/>
        <w:jc w:val="both"/>
        <w:rPr>
          <w:rFonts w:ascii="Times New Roman" w:hAnsi="Times New Roman" w:cs="Times New Roman"/>
          <w:color w:val="000000" w:themeColor="text1"/>
          <w:szCs w:val="24"/>
          <w:lang w:val="en-US"/>
        </w:rPr>
      </w:pPr>
      <w:r w:rsidRPr="00AE6CB4">
        <w:rPr>
          <w:rFonts w:ascii="Times New Roman" w:hAnsi="Times New Roman" w:cs="Times New Roman"/>
          <w:color w:val="000000" w:themeColor="text1"/>
          <w:szCs w:val="24"/>
          <w:lang w:val="en-US"/>
        </w:rPr>
        <w:t xml:space="preserve">To </w:t>
      </w:r>
      <w:proofErr w:type="spellStart"/>
      <w:r w:rsidRPr="00AE6CB4">
        <w:rPr>
          <w:rFonts w:ascii="Times New Roman" w:hAnsi="Times New Roman" w:cs="Times New Roman"/>
          <w:color w:val="000000" w:themeColor="text1"/>
          <w:szCs w:val="24"/>
          <w:lang w:val="en-US"/>
        </w:rPr>
        <w:t>analyse</w:t>
      </w:r>
      <w:proofErr w:type="spellEnd"/>
      <w:r w:rsidRPr="00AE6CB4">
        <w:rPr>
          <w:rFonts w:ascii="Times New Roman" w:hAnsi="Times New Roman" w:cs="Times New Roman"/>
          <w:color w:val="000000" w:themeColor="text1"/>
          <w:szCs w:val="24"/>
          <w:lang w:val="en-US"/>
        </w:rPr>
        <w:t xml:space="preserve"> the challenges that the management of New Look can come across while managing the changes in the </w:t>
      </w:r>
      <w:proofErr w:type="spellStart"/>
      <w:r w:rsidRPr="00AE6CB4">
        <w:rPr>
          <w:rFonts w:ascii="Times New Roman" w:hAnsi="Times New Roman" w:cs="Times New Roman"/>
          <w:color w:val="000000" w:themeColor="text1"/>
          <w:szCs w:val="24"/>
          <w:lang w:val="en-US"/>
        </w:rPr>
        <w:t>organisation</w:t>
      </w:r>
      <w:proofErr w:type="spellEnd"/>
      <w:r w:rsidRPr="00AE6CB4">
        <w:rPr>
          <w:rFonts w:ascii="Times New Roman" w:hAnsi="Times New Roman" w:cs="Times New Roman"/>
          <w:color w:val="000000" w:themeColor="text1"/>
          <w:szCs w:val="24"/>
          <w:lang w:val="en-US"/>
        </w:rPr>
        <w:t xml:space="preserve"> during a pandemic. </w:t>
      </w:r>
    </w:p>
    <w:p w14:paraId="3E248699" w14:textId="77777777" w:rsidR="00AE6CB4" w:rsidRPr="00AE6CB4" w:rsidRDefault="00AE6CB4" w:rsidP="00AE6CB4">
      <w:pPr>
        <w:pStyle w:val="a6"/>
        <w:numPr>
          <w:ilvl w:val="0"/>
          <w:numId w:val="2"/>
        </w:numPr>
        <w:spacing w:line="360" w:lineRule="auto"/>
        <w:jc w:val="both"/>
        <w:rPr>
          <w:rFonts w:ascii="Times New Roman" w:hAnsi="Times New Roman" w:cs="Times New Roman"/>
          <w:color w:val="000000" w:themeColor="text1"/>
          <w:szCs w:val="24"/>
          <w:lang w:val="en-US"/>
        </w:rPr>
      </w:pPr>
      <w:r w:rsidRPr="00AE6CB4">
        <w:rPr>
          <w:rFonts w:ascii="Times New Roman" w:hAnsi="Times New Roman" w:cs="Times New Roman"/>
          <w:color w:val="000000" w:themeColor="text1"/>
          <w:szCs w:val="24"/>
          <w:lang w:val="en-US"/>
        </w:rPr>
        <w:t xml:space="preserve">To access the strategies that can be incorporated by New Look to overcome the challenges that it encounters during </w:t>
      </w:r>
      <w:proofErr w:type="spellStart"/>
      <w:r w:rsidRPr="00AE6CB4">
        <w:rPr>
          <w:rFonts w:ascii="Times New Roman" w:hAnsi="Times New Roman" w:cs="Times New Roman"/>
          <w:color w:val="000000" w:themeColor="text1"/>
          <w:szCs w:val="24"/>
          <w:lang w:val="en-US"/>
        </w:rPr>
        <w:t>organisational</w:t>
      </w:r>
      <w:proofErr w:type="spellEnd"/>
      <w:r w:rsidRPr="00AE6CB4">
        <w:rPr>
          <w:rFonts w:ascii="Times New Roman" w:hAnsi="Times New Roman" w:cs="Times New Roman"/>
          <w:color w:val="000000" w:themeColor="text1"/>
          <w:szCs w:val="24"/>
          <w:lang w:val="en-US"/>
        </w:rPr>
        <w:t xml:space="preserve"> change. </w:t>
      </w:r>
    </w:p>
    <w:p w14:paraId="1A4C6700" w14:textId="77777777" w:rsidR="00AE6CB4" w:rsidRPr="00AE6CB4" w:rsidRDefault="00AE6CB4" w:rsidP="00AE6CB4">
      <w:pPr>
        <w:spacing w:line="360" w:lineRule="auto"/>
        <w:jc w:val="both"/>
        <w:rPr>
          <w:b/>
          <w:bCs/>
          <w:color w:val="000000" w:themeColor="text1"/>
          <w:lang w:val="en-US"/>
        </w:rPr>
      </w:pPr>
    </w:p>
    <w:p w14:paraId="00182AD8" w14:textId="77777777" w:rsidR="00AE6CB4" w:rsidRPr="00AE6CB4" w:rsidRDefault="00AE6CB4" w:rsidP="00AE6CB4">
      <w:pPr>
        <w:spacing w:line="360" w:lineRule="auto"/>
        <w:jc w:val="both"/>
        <w:rPr>
          <w:b/>
          <w:bCs/>
          <w:color w:val="000000" w:themeColor="text1"/>
          <w:lang w:val="en-US"/>
        </w:rPr>
      </w:pPr>
      <w:r w:rsidRPr="00AE6CB4">
        <w:rPr>
          <w:b/>
          <w:bCs/>
          <w:color w:val="000000" w:themeColor="text1"/>
          <w:lang w:val="en-US"/>
        </w:rPr>
        <w:t>Research Questions</w:t>
      </w:r>
    </w:p>
    <w:p w14:paraId="3A304AA7" w14:textId="77777777" w:rsidR="00AE6CB4" w:rsidRPr="00AE6CB4" w:rsidRDefault="00AE6CB4" w:rsidP="00AE6CB4">
      <w:pPr>
        <w:spacing w:line="360" w:lineRule="auto"/>
        <w:jc w:val="both"/>
        <w:rPr>
          <w:color w:val="000000" w:themeColor="text1"/>
        </w:rPr>
      </w:pPr>
      <w:r w:rsidRPr="00AE6CB4">
        <w:rPr>
          <w:color w:val="000000" w:themeColor="text1"/>
          <w:lang w:val="en-US"/>
        </w:rPr>
        <w:t xml:space="preserve">What are effective strategies for New Look to handle </w:t>
      </w:r>
      <w:proofErr w:type="spellStart"/>
      <w:r w:rsidRPr="00AE6CB4">
        <w:rPr>
          <w:color w:val="000000" w:themeColor="text1"/>
          <w:lang w:val="en-US"/>
        </w:rPr>
        <w:t>organisational</w:t>
      </w:r>
      <w:proofErr w:type="spellEnd"/>
      <w:r w:rsidRPr="00AE6CB4">
        <w:rPr>
          <w:color w:val="000000" w:themeColor="text1"/>
          <w:lang w:val="en-US"/>
        </w:rPr>
        <w:t xml:space="preserve"> change during the COVID-19 pandemic? How can the company get around the problems that come with these strategies?</w:t>
      </w:r>
    </w:p>
    <w:p w14:paraId="69ACCC9F" w14:textId="77777777" w:rsidR="00AE6CB4" w:rsidRPr="00AE6CB4" w:rsidRDefault="00AE6CB4" w:rsidP="00AE6CB4">
      <w:pPr>
        <w:spacing w:line="360" w:lineRule="auto"/>
        <w:jc w:val="both"/>
        <w:rPr>
          <w:color w:val="000000" w:themeColor="text1"/>
        </w:rPr>
      </w:pPr>
    </w:p>
    <w:p w14:paraId="2532E314"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10" w:name="_Toc173707523"/>
      <w:r w:rsidRPr="00AE6CB4">
        <w:rPr>
          <w:rFonts w:ascii="Times New Roman" w:hAnsi="Times New Roman" w:cs="Times New Roman"/>
          <w:b/>
          <w:bCs/>
          <w:color w:val="000000" w:themeColor="text1"/>
          <w:sz w:val="24"/>
          <w:szCs w:val="24"/>
        </w:rPr>
        <w:t>1.4 Dissertation Structure</w:t>
      </w:r>
      <w:bookmarkEnd w:id="10"/>
    </w:p>
    <w:p w14:paraId="2C3E3EA6" w14:textId="77777777" w:rsidR="00AE6CB4" w:rsidRPr="00AE6CB4" w:rsidRDefault="00AE6CB4" w:rsidP="00AE6CB4">
      <w:pPr>
        <w:spacing w:line="360" w:lineRule="auto"/>
        <w:jc w:val="both"/>
        <w:rPr>
          <w:color w:val="000000" w:themeColor="text1"/>
        </w:rPr>
      </w:pPr>
      <w:r w:rsidRPr="00AE6CB4">
        <w:rPr>
          <w:color w:val="000000" w:themeColor="text1"/>
        </w:rPr>
        <w:t>This dissertation is divided into five chapters, and each one talks about a different part of the research:</w:t>
      </w:r>
    </w:p>
    <w:p w14:paraId="6AF62B9C" w14:textId="77777777" w:rsidR="00AE6CB4" w:rsidRPr="00AE6CB4" w:rsidRDefault="00AE6CB4" w:rsidP="00AE6CB4">
      <w:pPr>
        <w:spacing w:line="360" w:lineRule="auto"/>
        <w:jc w:val="both"/>
        <w:rPr>
          <w:color w:val="000000" w:themeColor="text1"/>
        </w:rPr>
      </w:pPr>
      <w:r w:rsidRPr="00AE6CB4">
        <w:rPr>
          <w:b/>
          <w:bCs/>
          <w:color w:val="000000" w:themeColor="text1"/>
        </w:rPr>
        <w:t>Introduction:</w:t>
      </w:r>
      <w:r w:rsidRPr="00AE6CB4">
        <w:rPr>
          <w:color w:val="000000" w:themeColor="text1"/>
        </w:rPr>
        <w:t xml:space="preserve"> In the introduction, this part talks about the study's history, purpose, goals, and research questions.</w:t>
      </w:r>
    </w:p>
    <w:p w14:paraId="00F4008D" w14:textId="77777777" w:rsidR="00AE6CB4" w:rsidRPr="00AE6CB4" w:rsidRDefault="00AE6CB4" w:rsidP="00AE6CB4">
      <w:pPr>
        <w:spacing w:line="360" w:lineRule="auto"/>
        <w:jc w:val="both"/>
        <w:rPr>
          <w:color w:val="000000" w:themeColor="text1"/>
        </w:rPr>
      </w:pPr>
      <w:r w:rsidRPr="00AE6CB4">
        <w:rPr>
          <w:b/>
          <w:bCs/>
          <w:color w:val="000000" w:themeColor="text1"/>
        </w:rPr>
        <w:lastRenderedPageBreak/>
        <w:t>Literature Review:</w:t>
      </w:r>
      <w:r w:rsidRPr="00AE6CB4">
        <w:rPr>
          <w:color w:val="000000" w:themeColor="text1"/>
        </w:rPr>
        <w:t xml:space="preserve"> This chapter looks at the current literature on managing organisational change, focussing on the tactics used during disasters like the COVID-19 pandemic.</w:t>
      </w:r>
    </w:p>
    <w:p w14:paraId="2BC5E4E2" w14:textId="77777777" w:rsidR="00AE6CB4" w:rsidRPr="00AE6CB4" w:rsidRDefault="00AE6CB4" w:rsidP="00AE6CB4">
      <w:pPr>
        <w:spacing w:line="360" w:lineRule="auto"/>
        <w:jc w:val="both"/>
        <w:rPr>
          <w:color w:val="000000" w:themeColor="text1"/>
        </w:rPr>
      </w:pPr>
      <w:r w:rsidRPr="00AE6CB4">
        <w:rPr>
          <w:b/>
          <w:bCs/>
          <w:color w:val="000000" w:themeColor="text1"/>
        </w:rPr>
        <w:t xml:space="preserve">Research Methodology: </w:t>
      </w:r>
      <w:r w:rsidRPr="00AE6CB4">
        <w:rPr>
          <w:color w:val="000000" w:themeColor="text1"/>
        </w:rPr>
        <w:t xml:space="preserve">This part talks about the study's research design, approach, data gathering, and analysis methods (Murray, 2020). </w:t>
      </w:r>
    </w:p>
    <w:p w14:paraId="61EA8CC4" w14:textId="77777777" w:rsidR="00AE6CB4" w:rsidRPr="00AE6CB4" w:rsidRDefault="00AE6CB4" w:rsidP="00AE6CB4">
      <w:pPr>
        <w:spacing w:line="360" w:lineRule="auto"/>
        <w:jc w:val="both"/>
        <w:rPr>
          <w:color w:val="000000" w:themeColor="text1"/>
        </w:rPr>
      </w:pPr>
      <w:r w:rsidRPr="00AE6CB4">
        <w:rPr>
          <w:b/>
          <w:bCs/>
          <w:color w:val="000000" w:themeColor="text1"/>
        </w:rPr>
        <w:t>Findings and Discussion</w:t>
      </w:r>
      <w:r w:rsidRPr="00AE6CB4">
        <w:rPr>
          <w:color w:val="000000" w:themeColor="text1"/>
        </w:rPr>
        <w:t>: This part talks about the study results and how they fit in with the other material that was looked at.</w:t>
      </w:r>
    </w:p>
    <w:p w14:paraId="7E27184C" w14:textId="77777777" w:rsidR="00AE6CB4" w:rsidRPr="00AE6CB4" w:rsidRDefault="00AE6CB4" w:rsidP="00AE6CB4">
      <w:pPr>
        <w:spacing w:line="360" w:lineRule="auto"/>
        <w:jc w:val="both"/>
        <w:rPr>
          <w:color w:val="000000" w:themeColor="text1"/>
        </w:rPr>
      </w:pPr>
      <w:r w:rsidRPr="00AE6CB4">
        <w:rPr>
          <w:b/>
          <w:bCs/>
          <w:color w:val="000000" w:themeColor="text1"/>
        </w:rPr>
        <w:t xml:space="preserve">Conclusion and Recommendations: </w:t>
      </w:r>
      <w:r w:rsidRPr="00AE6CB4">
        <w:rPr>
          <w:color w:val="000000" w:themeColor="text1"/>
        </w:rPr>
        <w:t xml:space="preserve">The last part summarises the study, talks about what it means, and makes suggestions for New Look and other groups that are having the same problems (New Look – </w:t>
      </w:r>
      <w:proofErr w:type="spellStart"/>
      <w:r w:rsidRPr="00AE6CB4">
        <w:rPr>
          <w:color w:val="000000" w:themeColor="text1"/>
        </w:rPr>
        <w:t>couravel</w:t>
      </w:r>
      <w:proofErr w:type="spellEnd"/>
      <w:r w:rsidRPr="00AE6CB4">
        <w:rPr>
          <w:color w:val="000000" w:themeColor="text1"/>
        </w:rPr>
        <w:t xml:space="preserve"> ltd (2023) </w:t>
      </w:r>
      <w:proofErr w:type="spellStart"/>
      <w:r w:rsidRPr="00AE6CB4">
        <w:rPr>
          <w:color w:val="000000" w:themeColor="text1"/>
        </w:rPr>
        <w:t>Couravel</w:t>
      </w:r>
      <w:proofErr w:type="spellEnd"/>
      <w:r w:rsidRPr="00AE6CB4">
        <w:rPr>
          <w:color w:val="000000" w:themeColor="text1"/>
        </w:rPr>
        <w:t xml:space="preserve">, 2023). </w:t>
      </w:r>
    </w:p>
    <w:p w14:paraId="3CDC2315" w14:textId="77777777" w:rsidR="00AE6CB4" w:rsidRPr="00AE6CB4" w:rsidRDefault="00AE6CB4" w:rsidP="00AE6CB4">
      <w:pPr>
        <w:spacing w:line="360" w:lineRule="auto"/>
        <w:jc w:val="both"/>
        <w:rPr>
          <w:color w:val="000000" w:themeColor="text1"/>
        </w:rPr>
      </w:pPr>
    </w:p>
    <w:p w14:paraId="643A9FB0"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11" w:name="_Toc173707524"/>
      <w:r w:rsidRPr="00AE6CB4">
        <w:rPr>
          <w:rFonts w:ascii="Times New Roman" w:hAnsi="Times New Roman" w:cs="Times New Roman"/>
          <w:b/>
          <w:bCs/>
          <w:color w:val="000000" w:themeColor="text1"/>
          <w:sz w:val="24"/>
          <w:szCs w:val="24"/>
        </w:rPr>
        <w:t>1.5 Summary</w:t>
      </w:r>
      <w:bookmarkEnd w:id="11"/>
    </w:p>
    <w:p w14:paraId="380D1295" w14:textId="77777777" w:rsidR="00AE6CB4" w:rsidRPr="00AE6CB4" w:rsidRDefault="00AE6CB4" w:rsidP="00AE6CB4">
      <w:pPr>
        <w:spacing w:line="360" w:lineRule="auto"/>
        <w:jc w:val="both"/>
        <w:rPr>
          <w:color w:val="000000" w:themeColor="text1"/>
        </w:rPr>
      </w:pPr>
      <w:r w:rsidRPr="00AE6CB4">
        <w:rPr>
          <w:color w:val="000000" w:themeColor="text1"/>
        </w:rPr>
        <w:t xml:space="preserve">This dissertation's opening set the scene by stressing how important it is to handle organisational change well during emergencies like the COVID-19 pandemic. The main goal of this study is to help people understand how to handle change in tough times by looking at New Look, a big player in the fashion store field (New Look average monthly employees worldwide 2012-2023 (2023) Statista, 2012).  The following chapters will go into more detail about the academic and practical sides of this subject, giving a full picture of New Look's tactics and how they worked. </w:t>
      </w:r>
    </w:p>
    <w:p w14:paraId="688EAA54" w14:textId="77777777" w:rsidR="00AE6CB4" w:rsidRPr="00AE6CB4" w:rsidRDefault="00AE6CB4" w:rsidP="00AE6CB4">
      <w:pPr>
        <w:spacing w:line="360" w:lineRule="auto"/>
        <w:jc w:val="both"/>
        <w:rPr>
          <w:color w:val="000000" w:themeColor="text1"/>
        </w:rPr>
      </w:pPr>
    </w:p>
    <w:p w14:paraId="44294E4E" w14:textId="77777777" w:rsidR="00AE6CB4" w:rsidRPr="00AE6CB4" w:rsidRDefault="00AE6CB4" w:rsidP="00AE6CB4">
      <w:pPr>
        <w:spacing w:line="360" w:lineRule="auto"/>
        <w:jc w:val="both"/>
        <w:rPr>
          <w:color w:val="000000" w:themeColor="text1"/>
        </w:rPr>
      </w:pPr>
    </w:p>
    <w:p w14:paraId="7FADCE7D" w14:textId="77777777" w:rsidR="00AE6CB4" w:rsidRPr="00AE6CB4" w:rsidRDefault="00AE6CB4" w:rsidP="00AE6CB4">
      <w:pPr>
        <w:spacing w:line="360" w:lineRule="auto"/>
        <w:jc w:val="both"/>
        <w:rPr>
          <w:color w:val="000000" w:themeColor="text1"/>
        </w:rPr>
      </w:pPr>
    </w:p>
    <w:p w14:paraId="49D78E8A" w14:textId="77777777" w:rsidR="00AE6CB4" w:rsidRPr="00AE6CB4" w:rsidRDefault="00AE6CB4" w:rsidP="00AE6CB4">
      <w:pPr>
        <w:spacing w:line="360" w:lineRule="auto"/>
        <w:jc w:val="both"/>
        <w:rPr>
          <w:color w:val="000000" w:themeColor="text1"/>
        </w:rPr>
      </w:pPr>
    </w:p>
    <w:p w14:paraId="6D842B28" w14:textId="77777777" w:rsidR="00AE6CB4" w:rsidRPr="00AE6CB4" w:rsidRDefault="00AE6CB4" w:rsidP="00AE6CB4">
      <w:pPr>
        <w:spacing w:line="360" w:lineRule="auto"/>
        <w:jc w:val="both"/>
        <w:rPr>
          <w:color w:val="000000" w:themeColor="text1"/>
        </w:rPr>
      </w:pPr>
    </w:p>
    <w:p w14:paraId="0278945F" w14:textId="77777777" w:rsidR="00AE6CB4" w:rsidRPr="00AE6CB4" w:rsidRDefault="00AE6CB4" w:rsidP="00AE6CB4">
      <w:pPr>
        <w:spacing w:line="360" w:lineRule="auto"/>
        <w:jc w:val="both"/>
        <w:rPr>
          <w:color w:val="000000" w:themeColor="text1"/>
        </w:rPr>
      </w:pPr>
    </w:p>
    <w:p w14:paraId="66E0B748" w14:textId="77777777" w:rsidR="00AE6CB4" w:rsidRPr="00AE6CB4" w:rsidRDefault="00AE6CB4" w:rsidP="00AE6CB4">
      <w:pPr>
        <w:spacing w:line="360" w:lineRule="auto"/>
        <w:jc w:val="both"/>
        <w:rPr>
          <w:color w:val="000000" w:themeColor="text1"/>
        </w:rPr>
      </w:pPr>
    </w:p>
    <w:p w14:paraId="55E43CE5" w14:textId="77777777" w:rsidR="00AE6CB4" w:rsidRPr="00AE6CB4" w:rsidRDefault="00AE6CB4" w:rsidP="00AE6CB4">
      <w:pPr>
        <w:spacing w:line="360" w:lineRule="auto"/>
        <w:jc w:val="both"/>
        <w:rPr>
          <w:color w:val="000000" w:themeColor="text1"/>
        </w:rPr>
      </w:pPr>
    </w:p>
    <w:p w14:paraId="3000F1B6" w14:textId="77777777" w:rsidR="00AE6CB4" w:rsidRPr="00AE6CB4" w:rsidRDefault="00AE6CB4" w:rsidP="00AE6CB4">
      <w:pPr>
        <w:spacing w:line="360" w:lineRule="auto"/>
        <w:jc w:val="both"/>
        <w:rPr>
          <w:color w:val="000000" w:themeColor="text1"/>
        </w:rPr>
      </w:pPr>
    </w:p>
    <w:p w14:paraId="2F45A8C3" w14:textId="77777777" w:rsidR="00AE6CB4" w:rsidRPr="00AE6CB4" w:rsidRDefault="00AE6CB4" w:rsidP="00AE6CB4">
      <w:pPr>
        <w:spacing w:line="360" w:lineRule="auto"/>
        <w:jc w:val="both"/>
        <w:rPr>
          <w:color w:val="000000" w:themeColor="text1"/>
        </w:rPr>
      </w:pPr>
    </w:p>
    <w:p w14:paraId="1E680BEC" w14:textId="77777777" w:rsidR="00AE6CB4" w:rsidRPr="00AE6CB4" w:rsidRDefault="00AE6CB4" w:rsidP="00AE6CB4">
      <w:pPr>
        <w:spacing w:line="360" w:lineRule="auto"/>
        <w:jc w:val="both"/>
        <w:rPr>
          <w:color w:val="000000" w:themeColor="text1"/>
        </w:rPr>
      </w:pPr>
    </w:p>
    <w:p w14:paraId="189E105D" w14:textId="77777777" w:rsidR="00AE6CB4" w:rsidRPr="00AE6CB4" w:rsidRDefault="00AE6CB4" w:rsidP="00AE6CB4">
      <w:pPr>
        <w:spacing w:line="360" w:lineRule="auto"/>
        <w:jc w:val="both"/>
        <w:rPr>
          <w:color w:val="000000" w:themeColor="text1"/>
        </w:rPr>
      </w:pPr>
    </w:p>
    <w:p w14:paraId="02E67909" w14:textId="77777777" w:rsidR="00AE6CB4" w:rsidRPr="00AE6CB4" w:rsidRDefault="00AE6CB4" w:rsidP="00AE6CB4">
      <w:pPr>
        <w:spacing w:line="360" w:lineRule="auto"/>
        <w:jc w:val="both"/>
        <w:rPr>
          <w:color w:val="000000" w:themeColor="text1"/>
        </w:rPr>
      </w:pPr>
    </w:p>
    <w:p w14:paraId="5EBDF90D" w14:textId="77777777" w:rsidR="00AE6CB4" w:rsidRPr="00AE6CB4" w:rsidRDefault="00AE6CB4" w:rsidP="00AE6CB4">
      <w:pPr>
        <w:spacing w:line="360" w:lineRule="auto"/>
        <w:jc w:val="both"/>
        <w:rPr>
          <w:color w:val="000000" w:themeColor="text1"/>
        </w:rPr>
      </w:pPr>
    </w:p>
    <w:p w14:paraId="39085D10" w14:textId="77777777" w:rsidR="00AE6CB4" w:rsidRPr="00AE6CB4" w:rsidRDefault="00AE6CB4" w:rsidP="00AE6CB4">
      <w:pPr>
        <w:pStyle w:val="1"/>
        <w:spacing w:line="360" w:lineRule="auto"/>
        <w:jc w:val="both"/>
        <w:rPr>
          <w:rFonts w:ascii="Times New Roman" w:hAnsi="Times New Roman" w:cs="Times New Roman"/>
          <w:b/>
          <w:bCs/>
          <w:color w:val="000000" w:themeColor="text1"/>
          <w:sz w:val="24"/>
          <w:szCs w:val="24"/>
        </w:rPr>
      </w:pPr>
      <w:bookmarkStart w:id="12" w:name="_Toc173707525"/>
      <w:r w:rsidRPr="00AE6CB4">
        <w:rPr>
          <w:rFonts w:ascii="Times New Roman" w:hAnsi="Times New Roman" w:cs="Times New Roman"/>
          <w:b/>
          <w:bCs/>
          <w:color w:val="000000" w:themeColor="text1"/>
          <w:sz w:val="24"/>
          <w:szCs w:val="24"/>
        </w:rPr>
        <w:lastRenderedPageBreak/>
        <w:t>Chapter 2 – Literature Review</w:t>
      </w:r>
      <w:bookmarkEnd w:id="12"/>
    </w:p>
    <w:p w14:paraId="10E70A87"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13" w:name="_Toc173707526"/>
      <w:r w:rsidRPr="00AE6CB4">
        <w:rPr>
          <w:rFonts w:ascii="Times New Roman" w:hAnsi="Times New Roman" w:cs="Times New Roman"/>
          <w:b/>
          <w:bCs/>
          <w:color w:val="000000" w:themeColor="text1"/>
          <w:sz w:val="24"/>
          <w:szCs w:val="24"/>
        </w:rPr>
        <w:t>2.1 Introduction to Organizational Change Management</w:t>
      </w:r>
      <w:bookmarkEnd w:id="13"/>
    </w:p>
    <w:p w14:paraId="0A8B9D1C" w14:textId="77777777" w:rsidR="00AE6CB4" w:rsidRPr="00AE6CB4" w:rsidRDefault="00AE6CB4" w:rsidP="00AE6CB4">
      <w:pPr>
        <w:spacing w:line="360" w:lineRule="auto"/>
        <w:jc w:val="both"/>
        <w:rPr>
          <w:color w:val="000000" w:themeColor="text1"/>
        </w:rPr>
      </w:pPr>
      <w:r w:rsidRPr="00AE6CB4">
        <w:rPr>
          <w:color w:val="000000" w:themeColor="text1"/>
        </w:rPr>
        <w:t xml:space="preserve">Organisational change management is an important area of study that looks at how businesses adjust to changes inside and outside their walls. When the COVID-19 pandemic started, it brought its own set of problems that meant businesses had to quickly change their plans (New Look: What next? - competitor monitor (2023) </w:t>
      </w:r>
      <w:proofErr w:type="spellStart"/>
      <w:r w:rsidRPr="00AE6CB4">
        <w:rPr>
          <w:color w:val="000000" w:themeColor="text1"/>
        </w:rPr>
        <w:t>Competitormonitor</w:t>
      </w:r>
      <w:proofErr w:type="spellEnd"/>
      <w:r w:rsidRPr="00AE6CB4">
        <w:rPr>
          <w:color w:val="000000" w:themeColor="text1"/>
        </w:rPr>
        <w:t>, 2023).  During these kinds of situations, it's impossible to say enough about how important it is to have good change management. Maintaining stability in processes and ensuring long-term strength is important. Within the framework of the pandemic, this literature review explores the idea of change management. When looking for study gaps and showing which methods work well, it focusses on the fashion store industry, especially New Look.</w:t>
      </w:r>
    </w:p>
    <w:p w14:paraId="2916FA43" w14:textId="77777777" w:rsidR="00AE6CB4" w:rsidRPr="00AE6CB4" w:rsidRDefault="00AE6CB4" w:rsidP="00AE6CB4">
      <w:pPr>
        <w:spacing w:line="360" w:lineRule="auto"/>
        <w:jc w:val="both"/>
        <w:rPr>
          <w:color w:val="000000" w:themeColor="text1"/>
        </w:rPr>
      </w:pPr>
    </w:p>
    <w:p w14:paraId="718BB3EE"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14" w:name="_Toc173707527"/>
      <w:r w:rsidRPr="00AE6CB4">
        <w:rPr>
          <w:rFonts w:ascii="Times New Roman" w:hAnsi="Times New Roman" w:cs="Times New Roman"/>
          <w:b/>
          <w:bCs/>
          <w:color w:val="000000" w:themeColor="text1"/>
          <w:sz w:val="24"/>
          <w:szCs w:val="24"/>
        </w:rPr>
        <w:t>2.2 Theoretical Framework for Change Management</w:t>
      </w:r>
      <w:bookmarkEnd w:id="14"/>
    </w:p>
    <w:p w14:paraId="17829844" w14:textId="77777777" w:rsidR="00AE6CB4" w:rsidRPr="00AE6CB4" w:rsidRDefault="00AE6CB4" w:rsidP="00AE6CB4">
      <w:pPr>
        <w:spacing w:line="360" w:lineRule="auto"/>
        <w:jc w:val="both"/>
        <w:rPr>
          <w:color w:val="000000" w:themeColor="text1"/>
        </w:rPr>
      </w:pPr>
      <w:r w:rsidRPr="00AE6CB4">
        <w:rPr>
          <w:color w:val="000000" w:themeColor="text1"/>
        </w:rPr>
        <w:t xml:space="preserve">Different theories can help with managing workplace change, and each one gives different ideas and ways to do things (Sun, 2019).  A very important one is Kotter's Eight-Step Change Model. John Kotter came up with this model in 1996. It shows a step-by-step way to make organisational change work (Sun, 2019).  It starts with giving people a sense of urgency, which makes them want to support the change. After this, Kotter stresses how important it is to build a strong alliance to lead and drive the change effort (Bienkowski, 2021).  Through this alliance, the organization's leaders can share their goal for change and get everyone on board with it. The model goes on to say that you should have a clear vision and plan, communicate this vision clearly, and get rid of anything that might get in the way of success (Bienkowski, 2021).  The last steps are to get short-term wins, keep the gains you've made, and make sure that the new ways of doing things become part of the organization's mindset. Many people use Kotter's model because it is organised and focusses on leadership and communication (Buchanan, 2020). </w:t>
      </w:r>
    </w:p>
    <w:p w14:paraId="08182446" w14:textId="77777777" w:rsidR="00AE6CB4" w:rsidRPr="00AE6CB4" w:rsidRDefault="00AE6CB4" w:rsidP="00AE6CB4">
      <w:pPr>
        <w:spacing w:line="360" w:lineRule="auto"/>
        <w:jc w:val="both"/>
        <w:rPr>
          <w:color w:val="000000" w:themeColor="text1"/>
        </w:rPr>
      </w:pPr>
      <w:r w:rsidRPr="00AE6CB4">
        <w:rPr>
          <w:color w:val="000000" w:themeColor="text1"/>
        </w:rPr>
        <w:t xml:space="preserve">But the COVID-19 outbreak added new problems that made standard change management models, like Kotter's, less useful (Buchanan, 2020).  Because the crisis happened so quickly and in a way that had never happened before, organisations had to change their ideas to fit the new situation. For example, the pandemic produced a sense of urgency that wasn't just about getting people to work harder; it was also about acting quickly as the outside world changed (Burnes, 2020).  Because things changed so quickly, we needed a method that was more flexible and iterative than Kotter's model's straight process (Cameron, 2019).  Companies had </w:t>
      </w:r>
      <w:r w:rsidRPr="00AE6CB4">
        <w:rPr>
          <w:color w:val="000000" w:themeColor="text1"/>
        </w:rPr>
        <w:lastRenderedPageBreak/>
        <w:t>to change their plans right away, and they didn't always follow the steps Kotter laid out in order.</w:t>
      </w:r>
    </w:p>
    <w:p w14:paraId="2134546B" w14:textId="77777777" w:rsidR="00AE6CB4" w:rsidRPr="00AE6CB4" w:rsidRDefault="00AE6CB4" w:rsidP="00AE6CB4">
      <w:pPr>
        <w:spacing w:line="360" w:lineRule="auto"/>
        <w:jc w:val="both"/>
        <w:rPr>
          <w:color w:val="000000" w:themeColor="text1"/>
        </w:rPr>
      </w:pPr>
      <w:r w:rsidRPr="00AE6CB4">
        <w:rPr>
          <w:color w:val="000000" w:themeColor="text1"/>
        </w:rPr>
        <w:t xml:space="preserve">Kurt Lewin came up with the Lewin's Change Management Model in the 1940s. It helps us understand change by showing its three stages: unfreezing, changing, and refreezing. The first step in the plan is to "unfreeze" the present, which means questioning current views and habits </w:t>
      </w:r>
      <w:proofErr w:type="gramStart"/>
      <w:r w:rsidRPr="00AE6CB4">
        <w:rPr>
          <w:color w:val="000000" w:themeColor="text1"/>
        </w:rPr>
        <w:t>in order to</w:t>
      </w:r>
      <w:proofErr w:type="gramEnd"/>
      <w:r w:rsidRPr="00AE6CB4">
        <w:rPr>
          <w:color w:val="000000" w:themeColor="text1"/>
        </w:rPr>
        <w:t xml:space="preserve"> get ready for change (Cameron, 2019).  In the changing stage, new behaviours or processes are put in place. In the refreezing stage, these changes are made permanent by integrating them into the organization's culture (Crosby, 2020).  This model makes it easy to make changes, but the COVID-19 outbreak created problems that needed to be fixed. As new information and circumstances came in, organisations often had to unfreeze and refreeze many times because the situation was changing so quickly (Dubey, 2022).  Lewin's original framework didn't </w:t>
      </w:r>
      <w:proofErr w:type="gramStart"/>
      <w:r w:rsidRPr="00AE6CB4">
        <w:rPr>
          <w:color w:val="000000" w:themeColor="text1"/>
        </w:rPr>
        <w:t>take into account</w:t>
      </w:r>
      <w:proofErr w:type="gramEnd"/>
      <w:r w:rsidRPr="00AE6CB4">
        <w:rPr>
          <w:color w:val="000000" w:themeColor="text1"/>
        </w:rPr>
        <w:t xml:space="preserve"> how complicated this repetitive process would be. This is because organisations had to stay open and adaptable instead of following a straight path.</w:t>
      </w:r>
    </w:p>
    <w:p w14:paraId="6F974F2E" w14:textId="77777777" w:rsidR="00AE6CB4" w:rsidRPr="00AE6CB4" w:rsidRDefault="00AE6CB4" w:rsidP="00AE6CB4">
      <w:pPr>
        <w:spacing w:line="360" w:lineRule="auto"/>
        <w:jc w:val="both"/>
        <w:rPr>
          <w:color w:val="000000" w:themeColor="text1"/>
        </w:rPr>
      </w:pPr>
    </w:p>
    <w:p w14:paraId="1AC58E66"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15" w:name="_Toc173707528"/>
      <w:r w:rsidRPr="00AE6CB4">
        <w:rPr>
          <w:rFonts w:ascii="Times New Roman" w:hAnsi="Times New Roman" w:cs="Times New Roman"/>
          <w:b/>
          <w:bCs/>
          <w:color w:val="000000" w:themeColor="text1"/>
          <w:sz w:val="24"/>
          <w:szCs w:val="24"/>
        </w:rPr>
        <w:t>2.3 Impact of COVID-19 on Organizational Change</w:t>
      </w:r>
      <w:bookmarkEnd w:id="15"/>
    </w:p>
    <w:p w14:paraId="27F4AE1B" w14:textId="77777777" w:rsidR="00AE6CB4" w:rsidRPr="00AE6CB4" w:rsidRDefault="00AE6CB4" w:rsidP="00AE6CB4">
      <w:pPr>
        <w:spacing w:line="360" w:lineRule="auto"/>
        <w:jc w:val="both"/>
        <w:rPr>
          <w:color w:val="000000" w:themeColor="text1"/>
        </w:rPr>
      </w:pPr>
      <w:r w:rsidRPr="00AE6CB4">
        <w:rPr>
          <w:color w:val="000000" w:themeColor="text1"/>
        </w:rPr>
        <w:t xml:space="preserve">There was a lot of chaos caused by the COVID-19 pandemic, and businesses in many fields had to rethink and change how they did things </w:t>
      </w:r>
      <w:proofErr w:type="gramStart"/>
      <w:r w:rsidRPr="00AE6CB4">
        <w:rPr>
          <w:color w:val="000000" w:themeColor="text1"/>
        </w:rPr>
        <w:t>in order to</w:t>
      </w:r>
      <w:proofErr w:type="gramEnd"/>
      <w:r w:rsidRPr="00AE6CB4">
        <w:rPr>
          <w:color w:val="000000" w:themeColor="text1"/>
        </w:rPr>
        <w:t xml:space="preserve"> live and grow in the new world (Graetz, 2015).  Shops like New Look were hit especially hard by the effects. The sudden closing of shops, major problems in supply lines, and a clear shift in customer behaviour towards shopping online all caused big problems (Lewis, 2019).  </w:t>
      </w:r>
      <w:proofErr w:type="spellStart"/>
      <w:r w:rsidRPr="00AE6CB4">
        <w:rPr>
          <w:color w:val="000000" w:themeColor="text1"/>
        </w:rPr>
        <w:t>Foropon</w:t>
      </w:r>
      <w:proofErr w:type="spellEnd"/>
      <w:r w:rsidRPr="00AE6CB4">
        <w:rPr>
          <w:color w:val="000000" w:themeColor="text1"/>
        </w:rPr>
        <w:t xml:space="preserve"> and McLoughlin's (2020) research shows how important it is for organisational change management to be flexible and quick to respond to disasters. Their research showed that companies with open and adaptable strategies were better able to handle the bad effects of the pandemic (</w:t>
      </w:r>
      <w:proofErr w:type="spellStart"/>
      <w:r w:rsidRPr="00AE6CB4">
        <w:rPr>
          <w:color w:val="000000" w:themeColor="text1"/>
        </w:rPr>
        <w:t>McVinnie</w:t>
      </w:r>
      <w:proofErr w:type="spellEnd"/>
      <w:r w:rsidRPr="00AE6CB4">
        <w:rPr>
          <w:color w:val="000000" w:themeColor="text1"/>
        </w:rPr>
        <w:t>, 2023).  Being flexible was very important when unexpectedly closing stores meant quickly shifting attention to online shopping sites to keep sales going and keep customers interested.</w:t>
      </w:r>
    </w:p>
    <w:p w14:paraId="70C80D7C" w14:textId="77777777" w:rsidR="00AE6CB4" w:rsidRPr="00AE6CB4" w:rsidRDefault="00AE6CB4" w:rsidP="00AE6CB4">
      <w:pPr>
        <w:spacing w:line="360" w:lineRule="auto"/>
        <w:jc w:val="both"/>
        <w:rPr>
          <w:color w:val="000000" w:themeColor="text1"/>
        </w:rPr>
      </w:pPr>
    </w:p>
    <w:p w14:paraId="45BA396B" w14:textId="77777777" w:rsidR="00AE6CB4" w:rsidRPr="00AE6CB4" w:rsidRDefault="00AE6CB4" w:rsidP="00AE6CB4">
      <w:pPr>
        <w:spacing w:line="360" w:lineRule="auto"/>
        <w:jc w:val="both"/>
        <w:rPr>
          <w:color w:val="000000" w:themeColor="text1"/>
        </w:rPr>
      </w:pPr>
      <w:r w:rsidRPr="00AE6CB4">
        <w:rPr>
          <w:color w:val="000000" w:themeColor="text1"/>
        </w:rPr>
        <w:t>The study points out a few important factors of good adaptation:</w:t>
      </w:r>
    </w:p>
    <w:p w14:paraId="1439A2F4" w14:textId="77777777" w:rsidR="00AE6CB4" w:rsidRPr="00AE6CB4" w:rsidRDefault="00AE6CB4" w:rsidP="00AE6CB4">
      <w:pPr>
        <w:spacing w:line="360" w:lineRule="auto"/>
        <w:jc w:val="both"/>
        <w:rPr>
          <w:b/>
          <w:bCs/>
          <w:color w:val="000000" w:themeColor="text1"/>
        </w:rPr>
      </w:pPr>
      <w:r w:rsidRPr="00AE6CB4">
        <w:rPr>
          <w:b/>
          <w:bCs/>
          <w:color w:val="000000" w:themeColor="text1"/>
        </w:rPr>
        <w:t>Pivot to E-Commerce</w:t>
      </w:r>
    </w:p>
    <w:p w14:paraId="022D1F65" w14:textId="77777777" w:rsidR="00AE6CB4" w:rsidRPr="00AE6CB4" w:rsidRDefault="00AE6CB4" w:rsidP="00AE6CB4">
      <w:pPr>
        <w:spacing w:line="360" w:lineRule="auto"/>
        <w:jc w:val="both"/>
        <w:rPr>
          <w:color w:val="000000" w:themeColor="text1"/>
        </w:rPr>
      </w:pPr>
      <w:r w:rsidRPr="00AE6CB4">
        <w:rPr>
          <w:b/>
          <w:bCs/>
          <w:color w:val="000000" w:themeColor="text1"/>
        </w:rPr>
        <w:t>Importance:</w:t>
      </w:r>
      <w:r w:rsidRPr="00AE6CB4">
        <w:rPr>
          <w:color w:val="000000" w:themeColor="text1"/>
        </w:rPr>
        <w:t xml:space="preserve"> The outbreak sped up the move towards online shopping because people couldn't go to shops. Companies that quickly improved their online shopping options were able to keep and gain customers, even after their physical stores closed (</w:t>
      </w:r>
      <w:proofErr w:type="spellStart"/>
      <w:r w:rsidRPr="00AE6CB4">
        <w:rPr>
          <w:color w:val="000000" w:themeColor="text1"/>
        </w:rPr>
        <w:t>McVinnie</w:t>
      </w:r>
      <w:proofErr w:type="spellEnd"/>
      <w:r w:rsidRPr="00AE6CB4">
        <w:rPr>
          <w:color w:val="000000" w:themeColor="text1"/>
        </w:rPr>
        <w:t xml:space="preserve">, 2023). </w:t>
      </w:r>
    </w:p>
    <w:p w14:paraId="181A1460" w14:textId="77777777" w:rsidR="00AE6CB4" w:rsidRPr="00AE6CB4" w:rsidRDefault="00AE6CB4" w:rsidP="00AE6CB4">
      <w:pPr>
        <w:spacing w:line="360" w:lineRule="auto"/>
        <w:jc w:val="both"/>
        <w:rPr>
          <w:color w:val="000000" w:themeColor="text1"/>
        </w:rPr>
      </w:pPr>
      <w:r w:rsidRPr="00AE6CB4">
        <w:rPr>
          <w:b/>
          <w:bCs/>
          <w:color w:val="000000" w:themeColor="text1"/>
        </w:rPr>
        <w:t>Case in Point:</w:t>
      </w:r>
      <w:r w:rsidRPr="00AE6CB4">
        <w:rPr>
          <w:color w:val="000000" w:themeColor="text1"/>
        </w:rPr>
        <w:t xml:space="preserve">  As an example, this meant that New Look had to quickly expand their online footprint, make the digital customer experience better, and make sure that their operations for </w:t>
      </w:r>
      <w:r w:rsidRPr="00AE6CB4">
        <w:rPr>
          <w:color w:val="000000" w:themeColor="text1"/>
        </w:rPr>
        <w:lastRenderedPageBreak/>
        <w:t>online sales were strong (Murray, 2020).  Companies that were good at these things were able to keep their profits up and even grow their market share during the pandemic.</w:t>
      </w:r>
    </w:p>
    <w:p w14:paraId="3B8C6093" w14:textId="77777777" w:rsidR="00AE6CB4" w:rsidRPr="00AE6CB4" w:rsidRDefault="00AE6CB4" w:rsidP="00AE6CB4">
      <w:pPr>
        <w:spacing w:line="360" w:lineRule="auto"/>
        <w:jc w:val="both"/>
        <w:rPr>
          <w:color w:val="000000" w:themeColor="text1"/>
        </w:rPr>
      </w:pPr>
    </w:p>
    <w:p w14:paraId="1361ACA4" w14:textId="77777777" w:rsidR="00AE6CB4" w:rsidRPr="00AE6CB4" w:rsidRDefault="00AE6CB4" w:rsidP="00AE6CB4">
      <w:pPr>
        <w:spacing w:line="360" w:lineRule="auto"/>
        <w:jc w:val="both"/>
        <w:rPr>
          <w:b/>
          <w:bCs/>
          <w:color w:val="000000" w:themeColor="text1"/>
        </w:rPr>
      </w:pPr>
      <w:r w:rsidRPr="00AE6CB4">
        <w:rPr>
          <w:b/>
          <w:bCs/>
          <w:color w:val="000000" w:themeColor="text1"/>
        </w:rPr>
        <w:t>Adaptation of Supply Chains</w:t>
      </w:r>
    </w:p>
    <w:p w14:paraId="2528BCC3" w14:textId="77777777" w:rsidR="00AE6CB4" w:rsidRPr="00AE6CB4" w:rsidRDefault="00AE6CB4" w:rsidP="00AE6CB4">
      <w:pPr>
        <w:spacing w:line="360" w:lineRule="auto"/>
        <w:jc w:val="both"/>
        <w:rPr>
          <w:color w:val="000000" w:themeColor="text1"/>
        </w:rPr>
      </w:pPr>
      <w:r w:rsidRPr="00AE6CB4">
        <w:rPr>
          <w:b/>
          <w:bCs/>
          <w:color w:val="000000" w:themeColor="text1"/>
        </w:rPr>
        <w:t>Importance:</w:t>
      </w:r>
      <w:r w:rsidRPr="00AE6CB4">
        <w:rPr>
          <w:color w:val="000000" w:themeColor="text1"/>
        </w:rPr>
        <w:t> Problems with the supply chain caused a lot of trouble because they changed the amount of goods and products that were available (Murray, 2020).  It was very important to be able to change supply lines in answer to these problems.</w:t>
      </w:r>
    </w:p>
    <w:p w14:paraId="26DE4C9F" w14:textId="77777777" w:rsidR="00AE6CB4" w:rsidRPr="00AE6CB4" w:rsidRDefault="00AE6CB4" w:rsidP="00AE6CB4">
      <w:pPr>
        <w:spacing w:line="360" w:lineRule="auto"/>
        <w:jc w:val="both"/>
        <w:rPr>
          <w:color w:val="000000" w:themeColor="text1"/>
        </w:rPr>
      </w:pPr>
      <w:r w:rsidRPr="00AE6CB4">
        <w:rPr>
          <w:b/>
          <w:bCs/>
          <w:color w:val="000000" w:themeColor="text1"/>
        </w:rPr>
        <w:t>Case in Point:</w:t>
      </w:r>
      <w:r w:rsidRPr="00AE6CB4">
        <w:rPr>
          <w:color w:val="000000" w:themeColor="text1"/>
        </w:rPr>
        <w:t xml:space="preserve"> As an example, companies that quickly found and fixed weak spots in their supply chains, changed their suppliers, and implemented more flexible transportation strategies were better able to handle the effects of the pandemic (New Look average monthly employees worldwide 2012-2023 (2023) Statista, 2012).  For New Look, this could have meant finding other sources, improving the accuracy of their forecasts, and managing their supplies more efficiently.</w:t>
      </w:r>
    </w:p>
    <w:p w14:paraId="392E4A0D" w14:textId="77777777" w:rsidR="00AE6CB4" w:rsidRPr="00AE6CB4" w:rsidRDefault="00AE6CB4" w:rsidP="00AE6CB4">
      <w:pPr>
        <w:spacing w:line="360" w:lineRule="auto"/>
        <w:jc w:val="both"/>
        <w:rPr>
          <w:color w:val="000000" w:themeColor="text1"/>
        </w:rPr>
      </w:pPr>
    </w:p>
    <w:p w14:paraId="3FDBA9D7" w14:textId="77777777" w:rsidR="00AE6CB4" w:rsidRPr="00AE6CB4" w:rsidRDefault="00AE6CB4" w:rsidP="00AE6CB4">
      <w:pPr>
        <w:spacing w:line="360" w:lineRule="auto"/>
        <w:jc w:val="both"/>
        <w:rPr>
          <w:b/>
          <w:bCs/>
          <w:color w:val="000000" w:themeColor="text1"/>
        </w:rPr>
      </w:pPr>
      <w:r w:rsidRPr="00AE6CB4">
        <w:rPr>
          <w:b/>
          <w:bCs/>
          <w:color w:val="000000" w:themeColor="text1"/>
        </w:rPr>
        <w:t>Agile Change Management</w:t>
      </w:r>
    </w:p>
    <w:p w14:paraId="690F8421" w14:textId="77777777" w:rsidR="00AE6CB4" w:rsidRPr="00AE6CB4" w:rsidRDefault="00AE6CB4" w:rsidP="00AE6CB4">
      <w:pPr>
        <w:spacing w:line="360" w:lineRule="auto"/>
        <w:jc w:val="both"/>
        <w:rPr>
          <w:color w:val="000000" w:themeColor="text1"/>
        </w:rPr>
      </w:pPr>
      <w:r w:rsidRPr="00AE6CB4">
        <w:rPr>
          <w:b/>
          <w:bCs/>
          <w:color w:val="000000" w:themeColor="text1"/>
        </w:rPr>
        <w:t>Importance:</w:t>
      </w:r>
      <w:r w:rsidRPr="00AE6CB4">
        <w:rPr>
          <w:color w:val="000000" w:themeColor="text1"/>
        </w:rPr>
        <w:t xml:space="preserve"> It was very important to be able to quickly put change management plans into action and make changes as needed (New Look average monthly employees worldwide 2012-2023 (2023) Statista, 2012).  More things were able to be handled by organisations that were flexible and took the initiative to control change.</w:t>
      </w:r>
    </w:p>
    <w:p w14:paraId="134CDCD4" w14:textId="77777777" w:rsidR="00AE6CB4" w:rsidRPr="00AE6CB4" w:rsidRDefault="00AE6CB4" w:rsidP="00AE6CB4">
      <w:pPr>
        <w:spacing w:line="360" w:lineRule="auto"/>
        <w:jc w:val="both"/>
        <w:rPr>
          <w:color w:val="000000" w:themeColor="text1"/>
        </w:rPr>
      </w:pPr>
      <w:r w:rsidRPr="00AE6CB4">
        <w:rPr>
          <w:b/>
          <w:bCs/>
          <w:color w:val="000000" w:themeColor="text1"/>
        </w:rPr>
        <w:t>Case in Point:</w:t>
      </w:r>
      <w:r w:rsidRPr="00AE6CB4">
        <w:rPr>
          <w:color w:val="000000" w:themeColor="text1"/>
        </w:rPr>
        <w:t xml:space="preserve"> For example, New Look's success would have based on how quickly it could change its business strategies, such as its marketing methods and how it ran its business. Businesses that used agile methods were better able to adapt to things that were changing quickly, like changing health standards and changing customer demand (New Look Group (2023) About us, 2023). </w:t>
      </w:r>
    </w:p>
    <w:p w14:paraId="06C067A4" w14:textId="77777777" w:rsidR="00AE6CB4" w:rsidRPr="00AE6CB4" w:rsidRDefault="00AE6CB4" w:rsidP="00AE6CB4">
      <w:pPr>
        <w:spacing w:line="360" w:lineRule="auto"/>
        <w:jc w:val="both"/>
        <w:rPr>
          <w:color w:val="000000" w:themeColor="text1"/>
        </w:rPr>
      </w:pPr>
    </w:p>
    <w:p w14:paraId="1E54C204"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16" w:name="_Toc173707529"/>
      <w:r w:rsidRPr="00AE6CB4">
        <w:rPr>
          <w:rFonts w:ascii="Times New Roman" w:hAnsi="Times New Roman" w:cs="Times New Roman"/>
          <w:b/>
          <w:bCs/>
          <w:color w:val="000000" w:themeColor="text1"/>
          <w:sz w:val="24"/>
          <w:szCs w:val="24"/>
        </w:rPr>
        <w:t>2.4 Strategies for Managing Organizational Change During COVID-19</w:t>
      </w:r>
      <w:bookmarkEnd w:id="16"/>
    </w:p>
    <w:p w14:paraId="34A3D936" w14:textId="77777777" w:rsidR="00AE6CB4" w:rsidRPr="00AE6CB4" w:rsidRDefault="00AE6CB4" w:rsidP="00AE6CB4">
      <w:pPr>
        <w:spacing w:line="360" w:lineRule="auto"/>
        <w:jc w:val="both"/>
        <w:rPr>
          <w:color w:val="000000" w:themeColor="text1"/>
        </w:rPr>
      </w:pPr>
      <w:r w:rsidRPr="00AE6CB4">
        <w:rPr>
          <w:color w:val="000000" w:themeColor="text1"/>
        </w:rPr>
        <w:t xml:space="preserve">Managing change during COVID-19 was best done by adapting to new technologies, making changes to how things were done, and improving communication (New Look retail sales in the UK and ROI 2023 (2023) Statista, 2023).  For example, digital change became important because companies needed to improve their online profile to keep making sales. This change can be seen in New Look's move to a strong e-commerce platform (New Look: What next? - competitor monitor (2023) </w:t>
      </w:r>
      <w:proofErr w:type="spellStart"/>
      <w:r w:rsidRPr="00AE6CB4">
        <w:rPr>
          <w:color w:val="000000" w:themeColor="text1"/>
        </w:rPr>
        <w:t>Competitormonitor</w:t>
      </w:r>
      <w:proofErr w:type="spellEnd"/>
      <w:r w:rsidRPr="00AE6CB4">
        <w:rPr>
          <w:color w:val="000000" w:themeColor="text1"/>
        </w:rPr>
        <w:t xml:space="preserve">, 2023).  An investigation by Sheth (2020) found that businesses that put money into digital systems were better prepared to deal with the </w:t>
      </w:r>
      <w:r w:rsidRPr="00AE6CB4">
        <w:rPr>
          <w:color w:val="000000" w:themeColor="text1"/>
        </w:rPr>
        <w:lastRenderedPageBreak/>
        <w:t>problems caused by the pandemic. It was also important to change supply chain management to be more adaptable and robust. When businesses varied their supply sources and simplified their operations, they had fewer problems.</w:t>
      </w:r>
    </w:p>
    <w:p w14:paraId="0CD0CA95" w14:textId="77777777" w:rsidR="00AE6CB4" w:rsidRPr="00AE6CB4" w:rsidRDefault="00AE6CB4" w:rsidP="00AE6CB4">
      <w:pPr>
        <w:spacing w:line="360" w:lineRule="auto"/>
        <w:jc w:val="both"/>
        <w:rPr>
          <w:color w:val="000000" w:themeColor="text1"/>
        </w:rPr>
      </w:pPr>
    </w:p>
    <w:p w14:paraId="40F86110"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17" w:name="_Toc173707530"/>
      <w:r w:rsidRPr="00AE6CB4">
        <w:rPr>
          <w:rFonts w:ascii="Times New Roman" w:hAnsi="Times New Roman" w:cs="Times New Roman"/>
          <w:b/>
          <w:bCs/>
          <w:color w:val="000000" w:themeColor="text1"/>
          <w:sz w:val="24"/>
          <w:szCs w:val="24"/>
        </w:rPr>
        <w:t>2.5 Challenges Faced by Organizations</w:t>
      </w:r>
      <w:bookmarkEnd w:id="17"/>
    </w:p>
    <w:p w14:paraId="13B07FBA" w14:textId="77777777" w:rsidR="00AE6CB4" w:rsidRPr="00AE6CB4" w:rsidRDefault="00AE6CB4" w:rsidP="00AE6CB4">
      <w:pPr>
        <w:spacing w:line="360" w:lineRule="auto"/>
        <w:jc w:val="both"/>
        <w:rPr>
          <w:color w:val="000000" w:themeColor="text1"/>
        </w:rPr>
      </w:pPr>
      <w:r w:rsidRPr="00AE6CB4">
        <w:rPr>
          <w:color w:val="000000" w:themeColor="text1"/>
        </w:rPr>
        <w:t>Managing organisational change during the COVID-19 pandemic was hard in many ways, especially keeping employees engaged and motivated when there was a lot of unpredictability and a sudden shift to working from home (</w:t>
      </w:r>
      <w:proofErr w:type="spellStart"/>
      <w:r w:rsidRPr="00AE6CB4">
        <w:rPr>
          <w:color w:val="000000" w:themeColor="text1"/>
        </w:rPr>
        <w:t>Oyovwi</w:t>
      </w:r>
      <w:proofErr w:type="spellEnd"/>
      <w:r w:rsidRPr="00AE6CB4">
        <w:rPr>
          <w:color w:val="000000" w:themeColor="text1"/>
        </w:rPr>
        <w:t>, 2023).  As businesses like New Look switched to new ways of doing things, it became very important to meet the psychological and emotional needs of their workers (Pruzan, 2016).  The research done by Galanti et al. (2021) gives us useful information about how to handle staff involvement during these kinds of disasters (</w:t>
      </w:r>
      <w:proofErr w:type="spellStart"/>
      <w:r w:rsidRPr="00AE6CB4">
        <w:rPr>
          <w:color w:val="000000" w:themeColor="text1"/>
        </w:rPr>
        <w:t>McVinnie</w:t>
      </w:r>
      <w:proofErr w:type="spellEnd"/>
      <w:r w:rsidRPr="00AE6CB4">
        <w:rPr>
          <w:color w:val="000000" w:themeColor="text1"/>
        </w:rPr>
        <w:t>, 2023).  Their study points out a few important areas where companies can focus on helping workers and keeping up productivity:</w:t>
      </w:r>
    </w:p>
    <w:p w14:paraId="7520BF09" w14:textId="77777777" w:rsidR="00AE6CB4" w:rsidRPr="00AE6CB4" w:rsidRDefault="00AE6CB4" w:rsidP="00AE6CB4">
      <w:pPr>
        <w:spacing w:line="360" w:lineRule="auto"/>
        <w:jc w:val="both"/>
        <w:rPr>
          <w:color w:val="000000" w:themeColor="text1"/>
        </w:rPr>
      </w:pPr>
    </w:p>
    <w:p w14:paraId="044DAC84" w14:textId="77777777" w:rsidR="00AE6CB4" w:rsidRPr="00AE6CB4" w:rsidRDefault="00AE6CB4" w:rsidP="00AE6CB4">
      <w:pPr>
        <w:spacing w:line="360" w:lineRule="auto"/>
        <w:jc w:val="both"/>
        <w:rPr>
          <w:b/>
          <w:bCs/>
          <w:color w:val="000000" w:themeColor="text1"/>
        </w:rPr>
      </w:pPr>
      <w:r w:rsidRPr="00AE6CB4">
        <w:rPr>
          <w:b/>
          <w:bCs/>
          <w:color w:val="000000" w:themeColor="text1"/>
        </w:rPr>
        <w:t>Clear Communication</w:t>
      </w:r>
    </w:p>
    <w:p w14:paraId="32DFFB54" w14:textId="77777777" w:rsidR="00AE6CB4" w:rsidRPr="00AE6CB4" w:rsidRDefault="00AE6CB4" w:rsidP="00AE6CB4">
      <w:pPr>
        <w:spacing w:line="360" w:lineRule="auto"/>
        <w:jc w:val="both"/>
        <w:rPr>
          <w:color w:val="000000" w:themeColor="text1"/>
        </w:rPr>
      </w:pPr>
      <w:r w:rsidRPr="00AE6CB4">
        <w:rPr>
          <w:b/>
          <w:bCs/>
          <w:color w:val="000000" w:themeColor="text1"/>
        </w:rPr>
        <w:t>Importance:</w:t>
      </w:r>
      <w:r w:rsidRPr="00AE6CB4">
        <w:rPr>
          <w:color w:val="000000" w:themeColor="text1"/>
        </w:rPr>
        <w:t xml:space="preserve"> The pandemic caused a lot of anxiety, so it was important to communicate in a clear and honest way to keep trust and confidence strong. It was important for employees to know how the company was handling the problem, what policies were changing, and how these changes would affect their jobs (Murray, 2020). </w:t>
      </w:r>
    </w:p>
    <w:p w14:paraId="55B981E8" w14:textId="77777777" w:rsidR="00AE6CB4" w:rsidRPr="00AE6CB4" w:rsidRDefault="00AE6CB4" w:rsidP="00AE6CB4">
      <w:pPr>
        <w:spacing w:line="360" w:lineRule="auto"/>
        <w:jc w:val="both"/>
        <w:rPr>
          <w:color w:val="000000" w:themeColor="text1"/>
        </w:rPr>
      </w:pPr>
      <w:r w:rsidRPr="00AE6CB4">
        <w:rPr>
          <w:b/>
          <w:bCs/>
          <w:color w:val="000000" w:themeColor="text1"/>
        </w:rPr>
        <w:t>Implementation for New Look:</w:t>
      </w:r>
      <w:r w:rsidRPr="00AE6CB4">
        <w:rPr>
          <w:color w:val="000000" w:themeColor="text1"/>
        </w:rPr>
        <w:t xml:space="preserve"> To fix this, New Look would have had to set up regular ways for people to talk to each other about the company's progress, changes to how things work, and any new health and safety rules (Murray, 2020).  To keep workers informed and involved, this could include holding regular virtual meetings, sending thorough emails, and making sure there is an easy-to-use internal communication tool.</w:t>
      </w:r>
    </w:p>
    <w:p w14:paraId="48B98A8E" w14:textId="77777777" w:rsidR="00AE6CB4" w:rsidRPr="00AE6CB4" w:rsidRDefault="00AE6CB4" w:rsidP="00AE6CB4">
      <w:pPr>
        <w:spacing w:line="360" w:lineRule="auto"/>
        <w:jc w:val="both"/>
        <w:rPr>
          <w:b/>
          <w:bCs/>
          <w:color w:val="000000" w:themeColor="text1"/>
        </w:rPr>
      </w:pPr>
    </w:p>
    <w:p w14:paraId="11054B4C" w14:textId="77777777" w:rsidR="00AE6CB4" w:rsidRPr="00AE6CB4" w:rsidRDefault="00AE6CB4" w:rsidP="00AE6CB4">
      <w:pPr>
        <w:spacing w:line="360" w:lineRule="auto"/>
        <w:jc w:val="both"/>
        <w:rPr>
          <w:b/>
          <w:bCs/>
          <w:color w:val="000000" w:themeColor="text1"/>
        </w:rPr>
      </w:pPr>
      <w:r w:rsidRPr="00AE6CB4">
        <w:rPr>
          <w:b/>
          <w:bCs/>
          <w:color w:val="000000" w:themeColor="text1"/>
        </w:rPr>
        <w:t>Support Systems</w:t>
      </w:r>
    </w:p>
    <w:p w14:paraId="132650B1" w14:textId="77777777" w:rsidR="00AE6CB4" w:rsidRPr="00AE6CB4" w:rsidRDefault="00AE6CB4" w:rsidP="00AE6CB4">
      <w:pPr>
        <w:spacing w:line="360" w:lineRule="auto"/>
        <w:jc w:val="both"/>
        <w:rPr>
          <w:color w:val="000000" w:themeColor="text1"/>
        </w:rPr>
      </w:pPr>
      <w:r w:rsidRPr="00AE6CB4">
        <w:rPr>
          <w:b/>
          <w:bCs/>
          <w:color w:val="000000" w:themeColor="text1"/>
        </w:rPr>
        <w:t>Importance:</w:t>
      </w:r>
      <w:r w:rsidRPr="00AE6CB4">
        <w:rPr>
          <w:color w:val="000000" w:themeColor="text1"/>
        </w:rPr>
        <w:t xml:space="preserve"> The change to working from home and the general stress of the pandemic put more stress on workers (New Look – </w:t>
      </w:r>
      <w:proofErr w:type="spellStart"/>
      <w:r w:rsidRPr="00AE6CB4">
        <w:rPr>
          <w:color w:val="000000" w:themeColor="text1"/>
        </w:rPr>
        <w:t>couravel</w:t>
      </w:r>
      <w:proofErr w:type="spellEnd"/>
      <w:r w:rsidRPr="00AE6CB4">
        <w:rPr>
          <w:color w:val="000000" w:themeColor="text1"/>
        </w:rPr>
        <w:t xml:space="preserve"> ltd (2023) </w:t>
      </w:r>
      <w:proofErr w:type="spellStart"/>
      <w:r w:rsidRPr="00AE6CB4">
        <w:rPr>
          <w:color w:val="000000" w:themeColor="text1"/>
        </w:rPr>
        <w:t>Couravel</w:t>
      </w:r>
      <w:proofErr w:type="spellEnd"/>
      <w:r w:rsidRPr="00AE6CB4">
        <w:rPr>
          <w:color w:val="000000" w:themeColor="text1"/>
        </w:rPr>
        <w:t>, 2023).  It was important to have strong support systems in place to deal with mental health issues, keep employees happy at work, and keep them working hard.</w:t>
      </w:r>
    </w:p>
    <w:p w14:paraId="3FF264FA" w14:textId="77777777" w:rsidR="00AE6CB4" w:rsidRPr="00AE6CB4" w:rsidRDefault="00AE6CB4" w:rsidP="00AE6CB4">
      <w:pPr>
        <w:spacing w:line="360" w:lineRule="auto"/>
        <w:jc w:val="both"/>
        <w:rPr>
          <w:color w:val="000000" w:themeColor="text1"/>
        </w:rPr>
      </w:pPr>
      <w:r w:rsidRPr="00AE6CB4">
        <w:rPr>
          <w:b/>
          <w:bCs/>
          <w:color w:val="000000" w:themeColor="text1"/>
        </w:rPr>
        <w:t>Implementation for New Look:</w:t>
      </w:r>
      <w:r w:rsidRPr="00AE6CB4">
        <w:rPr>
          <w:color w:val="000000" w:themeColor="text1"/>
        </w:rPr>
        <w:t xml:space="preserve"> It would have been up to New Look to set up support services that could deal with both work and personal problems (New Look Group (2023) About us, 2023).  This could mean giving workers access to mental health tools, setting up virtual support </w:t>
      </w:r>
      <w:r w:rsidRPr="00AE6CB4">
        <w:rPr>
          <w:color w:val="000000" w:themeColor="text1"/>
        </w:rPr>
        <w:lastRenderedPageBreak/>
        <w:t>groups, and letting them choose how they work to meet their individual needs. A helpful work setting would also have been created by leaders who supported and praised workers' efforts.</w:t>
      </w:r>
    </w:p>
    <w:p w14:paraId="51189A05" w14:textId="77777777" w:rsidR="00AE6CB4" w:rsidRPr="00AE6CB4" w:rsidRDefault="00AE6CB4" w:rsidP="00AE6CB4">
      <w:pPr>
        <w:spacing w:line="360" w:lineRule="auto"/>
        <w:jc w:val="both"/>
        <w:rPr>
          <w:color w:val="000000" w:themeColor="text1"/>
        </w:rPr>
      </w:pPr>
    </w:p>
    <w:p w14:paraId="37D98B6E" w14:textId="77777777" w:rsidR="00AE6CB4" w:rsidRPr="00AE6CB4" w:rsidRDefault="00AE6CB4" w:rsidP="00AE6CB4">
      <w:pPr>
        <w:spacing w:line="360" w:lineRule="auto"/>
        <w:jc w:val="both"/>
        <w:rPr>
          <w:b/>
          <w:bCs/>
          <w:color w:val="000000" w:themeColor="text1"/>
        </w:rPr>
      </w:pPr>
      <w:r w:rsidRPr="00AE6CB4">
        <w:rPr>
          <w:b/>
          <w:bCs/>
          <w:color w:val="000000" w:themeColor="text1"/>
        </w:rPr>
        <w:t>Enhanced Digital Communication Tools</w:t>
      </w:r>
    </w:p>
    <w:p w14:paraId="2FC6DE18" w14:textId="77777777" w:rsidR="00AE6CB4" w:rsidRPr="00AE6CB4" w:rsidRDefault="00AE6CB4" w:rsidP="00AE6CB4">
      <w:pPr>
        <w:spacing w:line="360" w:lineRule="auto"/>
        <w:jc w:val="both"/>
        <w:rPr>
          <w:color w:val="000000" w:themeColor="text1"/>
        </w:rPr>
      </w:pPr>
      <w:r w:rsidRPr="00AE6CB4">
        <w:rPr>
          <w:b/>
          <w:bCs/>
          <w:color w:val="000000" w:themeColor="text1"/>
        </w:rPr>
        <w:t>Importance:</w:t>
      </w:r>
      <w:r w:rsidRPr="00AE6CB4">
        <w:rPr>
          <w:color w:val="000000" w:themeColor="text1"/>
        </w:rPr>
        <w:t xml:space="preserve"> As more people work from home, standard face-to-face conversations have been replaced by digital tools for talking to each other (</w:t>
      </w:r>
      <w:proofErr w:type="spellStart"/>
      <w:r w:rsidRPr="00AE6CB4">
        <w:rPr>
          <w:color w:val="000000" w:themeColor="text1"/>
        </w:rPr>
        <w:t>Oyovwi</w:t>
      </w:r>
      <w:proofErr w:type="spellEnd"/>
      <w:r w:rsidRPr="00AE6CB4">
        <w:rPr>
          <w:color w:val="000000" w:themeColor="text1"/>
        </w:rPr>
        <w:t>, 2023).  For keeping people engaged and working together, it was important to make sure that these tools worked well and were easy to get to.</w:t>
      </w:r>
    </w:p>
    <w:p w14:paraId="7B42FE1B" w14:textId="77777777" w:rsidR="00AE6CB4" w:rsidRPr="00AE6CB4" w:rsidRDefault="00AE6CB4" w:rsidP="00AE6CB4">
      <w:pPr>
        <w:spacing w:line="360" w:lineRule="auto"/>
        <w:jc w:val="both"/>
        <w:rPr>
          <w:color w:val="000000" w:themeColor="text1"/>
        </w:rPr>
      </w:pPr>
      <w:r w:rsidRPr="00AE6CB4">
        <w:rPr>
          <w:b/>
          <w:bCs/>
          <w:color w:val="000000" w:themeColor="text1"/>
        </w:rPr>
        <w:t>Implementation for New Look:</w:t>
      </w:r>
      <w:r w:rsidRPr="00AE6CB4">
        <w:rPr>
          <w:color w:val="000000" w:themeColor="text1"/>
        </w:rPr>
        <w:t xml:space="preserve"> New Look would have had to buy and improve digital contact tools like instant chat systems, video calling software, and shared offices (Pruzan, 2016).  It would have been better for teamwork and project management if workers were taught how to use these tools correctly and included them in their daily work.</w:t>
      </w:r>
    </w:p>
    <w:p w14:paraId="541B4546" w14:textId="77777777" w:rsidR="00AE6CB4" w:rsidRPr="00AE6CB4" w:rsidRDefault="00AE6CB4" w:rsidP="00AE6CB4">
      <w:pPr>
        <w:spacing w:line="360" w:lineRule="auto"/>
        <w:jc w:val="both"/>
        <w:rPr>
          <w:color w:val="000000" w:themeColor="text1"/>
        </w:rPr>
      </w:pPr>
    </w:p>
    <w:p w14:paraId="353D64D3" w14:textId="77777777" w:rsidR="00AE6CB4" w:rsidRPr="00AE6CB4" w:rsidRDefault="00AE6CB4" w:rsidP="00AE6CB4">
      <w:pPr>
        <w:spacing w:line="360" w:lineRule="auto"/>
        <w:jc w:val="both"/>
        <w:rPr>
          <w:b/>
          <w:bCs/>
          <w:color w:val="000000" w:themeColor="text1"/>
        </w:rPr>
      </w:pPr>
      <w:r w:rsidRPr="00AE6CB4">
        <w:rPr>
          <w:b/>
          <w:bCs/>
          <w:color w:val="000000" w:themeColor="text1"/>
        </w:rPr>
        <w:t>Connecting Employees to Organizational Goals</w:t>
      </w:r>
    </w:p>
    <w:p w14:paraId="0F51B6B1" w14:textId="77777777" w:rsidR="00AE6CB4" w:rsidRPr="00AE6CB4" w:rsidRDefault="00AE6CB4" w:rsidP="00AE6CB4">
      <w:pPr>
        <w:spacing w:line="360" w:lineRule="auto"/>
        <w:jc w:val="both"/>
        <w:rPr>
          <w:color w:val="000000" w:themeColor="text1"/>
        </w:rPr>
      </w:pPr>
      <w:r w:rsidRPr="00AE6CB4">
        <w:rPr>
          <w:b/>
          <w:bCs/>
          <w:color w:val="000000" w:themeColor="text1"/>
        </w:rPr>
        <w:t>Importance:</w:t>
      </w:r>
      <w:r w:rsidRPr="00AE6CB4">
        <w:rPr>
          <w:color w:val="000000" w:themeColor="text1"/>
        </w:rPr>
        <w:t xml:space="preserve"> It was important for workers to feel linked to the organization's mission and goals, even when they worked from home. This link helps keep people motivated and makes sure they're working towards the same goals as the company (Rigby, 2020). </w:t>
      </w:r>
    </w:p>
    <w:p w14:paraId="4CDA5514" w14:textId="77777777" w:rsidR="00AE6CB4" w:rsidRPr="00AE6CB4" w:rsidRDefault="00AE6CB4" w:rsidP="00AE6CB4">
      <w:pPr>
        <w:spacing w:line="360" w:lineRule="auto"/>
        <w:jc w:val="both"/>
        <w:rPr>
          <w:color w:val="000000" w:themeColor="text1"/>
        </w:rPr>
      </w:pPr>
      <w:r w:rsidRPr="00AE6CB4">
        <w:rPr>
          <w:b/>
          <w:bCs/>
          <w:color w:val="000000" w:themeColor="text1"/>
        </w:rPr>
        <w:t>Implementation for New Look:</w:t>
      </w:r>
      <w:r w:rsidRPr="00AE6CB4">
        <w:rPr>
          <w:color w:val="000000" w:themeColor="text1"/>
        </w:rPr>
        <w:t> New Look would have used virtual town halls, regular team check-ins, and reports on how employee efforts were affecting the company's reaction to the pandemic to reinforce the company's vision and goals (Rigby, 2020).  Making sure that workers knew what their roles were in the bigger picture of the company's plan would have been important for keeping them interested.</w:t>
      </w:r>
    </w:p>
    <w:p w14:paraId="6EFEC39E" w14:textId="77777777" w:rsidR="00AE6CB4" w:rsidRPr="00AE6CB4" w:rsidRDefault="00AE6CB4" w:rsidP="00AE6CB4">
      <w:pPr>
        <w:spacing w:line="360" w:lineRule="auto"/>
        <w:jc w:val="both"/>
        <w:rPr>
          <w:color w:val="000000" w:themeColor="text1"/>
        </w:rPr>
      </w:pPr>
    </w:p>
    <w:p w14:paraId="3EA37F0E"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18" w:name="_Toc173707531"/>
      <w:r w:rsidRPr="00AE6CB4">
        <w:rPr>
          <w:rFonts w:ascii="Times New Roman" w:hAnsi="Times New Roman" w:cs="Times New Roman"/>
          <w:b/>
          <w:bCs/>
          <w:color w:val="000000" w:themeColor="text1"/>
          <w:sz w:val="24"/>
          <w:szCs w:val="24"/>
        </w:rPr>
        <w:t>2.6 Strategies for Overcoming Challenges</w:t>
      </w:r>
      <w:bookmarkEnd w:id="18"/>
    </w:p>
    <w:p w14:paraId="214E2344" w14:textId="77777777" w:rsidR="00AE6CB4" w:rsidRPr="00AE6CB4" w:rsidRDefault="00AE6CB4" w:rsidP="00AE6CB4">
      <w:pPr>
        <w:spacing w:line="360" w:lineRule="auto"/>
        <w:jc w:val="both"/>
        <w:rPr>
          <w:color w:val="000000" w:themeColor="text1"/>
        </w:rPr>
      </w:pPr>
      <w:proofErr w:type="gramStart"/>
      <w:r w:rsidRPr="00AE6CB4">
        <w:rPr>
          <w:color w:val="000000" w:themeColor="text1"/>
        </w:rPr>
        <w:t>In order to</w:t>
      </w:r>
      <w:proofErr w:type="gramEnd"/>
      <w:r w:rsidRPr="00AE6CB4">
        <w:rPr>
          <w:color w:val="000000" w:themeColor="text1"/>
        </w:rPr>
        <w:t xml:space="preserve"> deal with the problems that COVID-19 caused, businesses had to come up with and use specific plans (Sun, 2019).  Bienkowski (2021) quotes Lee et al. (2021) as saying that companies that did well had strong crisis management plans, used real-time data analysis to help them make decisions, and had working models that could be changed.  New Look had to do more than just list their items online because of this. Furthermore, they had to alter their supply system and create better and healthy stores. It was very important to use these ways to deal with the unknowns and keep things going easily.</w:t>
      </w:r>
    </w:p>
    <w:p w14:paraId="4DAB9FC0" w14:textId="77777777" w:rsidR="00AE6CB4" w:rsidRPr="00AE6CB4" w:rsidRDefault="00AE6CB4" w:rsidP="00AE6CB4">
      <w:pPr>
        <w:spacing w:line="360" w:lineRule="auto"/>
        <w:jc w:val="both"/>
        <w:rPr>
          <w:color w:val="000000" w:themeColor="text1"/>
        </w:rPr>
      </w:pPr>
    </w:p>
    <w:p w14:paraId="4C1C5D7E"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19" w:name="_Toc173707532"/>
      <w:r w:rsidRPr="00AE6CB4">
        <w:rPr>
          <w:rFonts w:ascii="Times New Roman" w:hAnsi="Times New Roman" w:cs="Times New Roman"/>
          <w:b/>
          <w:bCs/>
          <w:color w:val="000000" w:themeColor="text1"/>
          <w:sz w:val="24"/>
          <w:szCs w:val="24"/>
        </w:rPr>
        <w:lastRenderedPageBreak/>
        <w:t>2.7 Comparative Analysis of Change Management Models</w:t>
      </w:r>
      <w:bookmarkEnd w:id="19"/>
    </w:p>
    <w:p w14:paraId="773B9552" w14:textId="77777777" w:rsidR="00AE6CB4" w:rsidRPr="00AE6CB4" w:rsidRDefault="00AE6CB4" w:rsidP="00AE6CB4">
      <w:pPr>
        <w:pStyle w:val="3"/>
        <w:spacing w:line="360" w:lineRule="auto"/>
        <w:jc w:val="both"/>
        <w:rPr>
          <w:rFonts w:ascii="Times New Roman" w:hAnsi="Times New Roman" w:cs="Times New Roman"/>
          <w:b/>
          <w:bCs/>
          <w:color w:val="000000" w:themeColor="text1"/>
          <w:szCs w:val="24"/>
        </w:rPr>
      </w:pPr>
      <w:bookmarkStart w:id="20" w:name="_Toc173707533"/>
      <w:r w:rsidRPr="00AE6CB4">
        <w:rPr>
          <w:rFonts w:ascii="Times New Roman" w:hAnsi="Times New Roman" w:cs="Times New Roman"/>
          <w:b/>
          <w:bCs/>
          <w:color w:val="000000" w:themeColor="text1"/>
          <w:szCs w:val="24"/>
        </w:rPr>
        <w:t>2.7.1 Traditional vs. Agile Models</w:t>
      </w:r>
      <w:bookmarkEnd w:id="20"/>
    </w:p>
    <w:p w14:paraId="43DC4FDE" w14:textId="77777777" w:rsidR="00AE6CB4" w:rsidRPr="00AE6CB4" w:rsidRDefault="00AE6CB4" w:rsidP="00AE6CB4">
      <w:pPr>
        <w:spacing w:line="360" w:lineRule="auto"/>
        <w:jc w:val="both"/>
        <w:rPr>
          <w:color w:val="000000" w:themeColor="text1"/>
        </w:rPr>
      </w:pPr>
      <w:r w:rsidRPr="00AE6CB4">
        <w:rPr>
          <w:color w:val="000000" w:themeColor="text1"/>
        </w:rPr>
        <w:t>Traditional methods of change management, like Kotter's and Lewin's, offer organised ways of doing things that have been used in many fields. Kotter's plan is based on a step-by-step process that starts with making things urgent and forming alliances. The next steps are to build a vision and make changes stick (Kotter, 1996). Lewin's model, which has three simple steps—unfreezing, changing, and refreezing—also makes the change process easier (Lewin, 1947). As the COVID-19 outbreak went on, though, both types had problems. These old models aren't flexible enough to handle constant and repeated changes because the crisis happened quickly and without warning (Buchanan, 2020; Dubey, 2022).</w:t>
      </w:r>
    </w:p>
    <w:p w14:paraId="75F0D2D5" w14:textId="77777777" w:rsidR="00AE6CB4" w:rsidRPr="00AE6CB4" w:rsidRDefault="00AE6CB4" w:rsidP="00AE6CB4">
      <w:pPr>
        <w:spacing w:line="360" w:lineRule="auto"/>
        <w:jc w:val="both"/>
        <w:rPr>
          <w:color w:val="000000" w:themeColor="text1"/>
        </w:rPr>
      </w:pPr>
      <w:r w:rsidRPr="00AE6CB4">
        <w:rPr>
          <w:color w:val="000000" w:themeColor="text1"/>
        </w:rPr>
        <w:t>Instead, Agile Change Management, which focusses on adaptability, incremental progress, and changes made in real time, worked better during the pandemic. It is important to respond quickly to change, get comments all the time, and make changes in small steps (Rigby, 2020). This method let organisations respond quickly to changing conditions, which was important during the pandemic. Traditional models are very rigid, while Agile is very flexible. This shows that we need more flexible ways of dealing with problems when they happen (Cameron, 2019).</w:t>
      </w:r>
    </w:p>
    <w:p w14:paraId="32D537C1" w14:textId="77777777" w:rsidR="00AE6CB4" w:rsidRPr="00AE6CB4" w:rsidRDefault="00AE6CB4" w:rsidP="00AE6CB4">
      <w:pPr>
        <w:spacing w:line="360" w:lineRule="auto"/>
        <w:jc w:val="both"/>
        <w:rPr>
          <w:color w:val="000000" w:themeColor="text1"/>
        </w:rPr>
      </w:pPr>
    </w:p>
    <w:p w14:paraId="38C8C30D" w14:textId="77777777" w:rsidR="00AE6CB4" w:rsidRPr="00AE6CB4" w:rsidRDefault="00AE6CB4" w:rsidP="00AE6CB4">
      <w:pPr>
        <w:pStyle w:val="3"/>
        <w:spacing w:line="360" w:lineRule="auto"/>
        <w:jc w:val="both"/>
        <w:rPr>
          <w:rFonts w:ascii="Times New Roman" w:hAnsi="Times New Roman" w:cs="Times New Roman"/>
          <w:b/>
          <w:bCs/>
          <w:color w:val="000000" w:themeColor="text1"/>
          <w:szCs w:val="24"/>
        </w:rPr>
      </w:pPr>
      <w:bookmarkStart w:id="21" w:name="_Toc173707534"/>
      <w:r w:rsidRPr="00AE6CB4">
        <w:rPr>
          <w:rFonts w:ascii="Times New Roman" w:hAnsi="Times New Roman" w:cs="Times New Roman"/>
          <w:b/>
          <w:bCs/>
          <w:color w:val="000000" w:themeColor="text1"/>
          <w:szCs w:val="24"/>
        </w:rPr>
        <w:t>2.7.2 Digital Transformation and Change Management</w:t>
      </w:r>
      <w:bookmarkEnd w:id="21"/>
    </w:p>
    <w:p w14:paraId="08EF9EB2" w14:textId="77777777" w:rsidR="00AE6CB4" w:rsidRPr="00AE6CB4" w:rsidRDefault="00AE6CB4" w:rsidP="00AE6CB4">
      <w:pPr>
        <w:spacing w:line="360" w:lineRule="auto"/>
        <w:jc w:val="both"/>
        <w:rPr>
          <w:color w:val="000000" w:themeColor="text1"/>
        </w:rPr>
      </w:pPr>
      <w:r w:rsidRPr="00AE6CB4">
        <w:rPr>
          <w:color w:val="000000" w:themeColor="text1"/>
        </w:rPr>
        <w:t xml:space="preserve">Traditional methods of change management often don't </w:t>
      </w:r>
      <w:proofErr w:type="gramStart"/>
      <w:r w:rsidRPr="00AE6CB4">
        <w:rPr>
          <w:color w:val="000000" w:themeColor="text1"/>
        </w:rPr>
        <w:t>take into account</w:t>
      </w:r>
      <w:proofErr w:type="gramEnd"/>
      <w:r w:rsidRPr="00AE6CB4">
        <w:rPr>
          <w:color w:val="000000" w:themeColor="text1"/>
        </w:rPr>
        <w:t xml:space="preserve"> how important digital transformation became during the COVID-19 pandemic (Buchanan, 2020).  Because of the move to online activities and working from home, businesses had to quickly improve their digital skills. </w:t>
      </w:r>
      <w:proofErr w:type="spellStart"/>
      <w:r w:rsidRPr="00AE6CB4">
        <w:rPr>
          <w:color w:val="000000" w:themeColor="text1"/>
        </w:rPr>
        <w:t>McVinnie</w:t>
      </w:r>
      <w:proofErr w:type="spellEnd"/>
      <w:r w:rsidRPr="00AE6CB4">
        <w:rPr>
          <w:color w:val="000000" w:themeColor="text1"/>
        </w:rPr>
        <w:t xml:space="preserve"> (2023) research shows that companies that put in digital tools and platforms were better able to handle the problem. The old models, which were based on small changes and fixed plans, had a hard time meeting the urgent need for digital adaptation (Sheth, 2020). New Look Group (2023) says that Agile Change Management is more in line with digital change because it encourages rapid development and adapting to new technologies (Cameron, 2019).  This agreement shows how important it is to include digital strategies in change management plans </w:t>
      </w:r>
      <w:proofErr w:type="gramStart"/>
      <w:r w:rsidRPr="00AE6CB4">
        <w:rPr>
          <w:color w:val="000000" w:themeColor="text1"/>
        </w:rPr>
        <w:t>in order to</w:t>
      </w:r>
      <w:proofErr w:type="gramEnd"/>
      <w:r w:rsidRPr="00AE6CB4">
        <w:rPr>
          <w:color w:val="000000" w:themeColor="text1"/>
        </w:rPr>
        <w:t xml:space="preserve"> effectively deal with today's problems.</w:t>
      </w:r>
    </w:p>
    <w:p w14:paraId="6BA7C563" w14:textId="77777777" w:rsidR="00AE6CB4" w:rsidRPr="00AE6CB4" w:rsidRDefault="00AE6CB4" w:rsidP="00AE6CB4">
      <w:pPr>
        <w:spacing w:line="360" w:lineRule="auto"/>
        <w:jc w:val="both"/>
        <w:rPr>
          <w:color w:val="000000" w:themeColor="text1"/>
        </w:rPr>
      </w:pPr>
    </w:p>
    <w:p w14:paraId="1E4C660C" w14:textId="77777777" w:rsidR="00AE6CB4" w:rsidRPr="00AE6CB4" w:rsidRDefault="00AE6CB4" w:rsidP="00AE6CB4">
      <w:pPr>
        <w:pStyle w:val="3"/>
        <w:spacing w:line="360" w:lineRule="auto"/>
        <w:jc w:val="both"/>
        <w:rPr>
          <w:rFonts w:ascii="Times New Roman" w:hAnsi="Times New Roman" w:cs="Times New Roman"/>
          <w:b/>
          <w:bCs/>
          <w:color w:val="000000" w:themeColor="text1"/>
          <w:szCs w:val="24"/>
        </w:rPr>
      </w:pPr>
      <w:bookmarkStart w:id="22" w:name="_Toc173707535"/>
      <w:r w:rsidRPr="00AE6CB4">
        <w:rPr>
          <w:rFonts w:ascii="Times New Roman" w:hAnsi="Times New Roman" w:cs="Times New Roman"/>
          <w:b/>
          <w:bCs/>
          <w:color w:val="000000" w:themeColor="text1"/>
          <w:szCs w:val="24"/>
        </w:rPr>
        <w:t>2.7.3 Supply Chain Management and Resilience</w:t>
      </w:r>
      <w:bookmarkEnd w:id="22"/>
    </w:p>
    <w:p w14:paraId="73F3903B" w14:textId="77777777" w:rsidR="00AE6CB4" w:rsidRPr="00AE6CB4" w:rsidRDefault="00AE6CB4" w:rsidP="00AE6CB4">
      <w:pPr>
        <w:spacing w:line="360" w:lineRule="auto"/>
        <w:jc w:val="both"/>
        <w:rPr>
          <w:color w:val="000000" w:themeColor="text1"/>
        </w:rPr>
      </w:pPr>
      <w:r w:rsidRPr="00AE6CB4">
        <w:rPr>
          <w:color w:val="000000" w:themeColor="text1"/>
        </w:rPr>
        <w:t xml:space="preserve">The pandemic made people more aware of how weak global supply lines are, which is something that standard change management models don't do a good job of. Kotter's and Lewin's models focus on changes that happen inside an organisation, but they don't say much </w:t>
      </w:r>
      <w:r w:rsidRPr="00AE6CB4">
        <w:rPr>
          <w:color w:val="000000" w:themeColor="text1"/>
        </w:rPr>
        <w:lastRenderedPageBreak/>
        <w:t>about outside issues like problems in the supply chain (Murray, 2020). As a result, supply chains had to quickly change by doing things like adding new sources and improving transportation (Statista, 2023). Agile models, which stress adaptability and fixing problems right away, gave us a better way to deal with these outside problems (Burnes, 2020). Research shows that companies that could quickly change their supply chain tactics were better able to handle the effects of the pandemic (Graetz, 2015). The need to include outside factors in change management plans, especially during crises, is shown by the ability to react to problems in the supply chain.</w:t>
      </w:r>
    </w:p>
    <w:p w14:paraId="61F11846" w14:textId="77777777" w:rsidR="00AE6CB4" w:rsidRPr="00AE6CB4" w:rsidRDefault="00AE6CB4" w:rsidP="00AE6CB4">
      <w:pPr>
        <w:spacing w:line="360" w:lineRule="auto"/>
        <w:jc w:val="both"/>
        <w:rPr>
          <w:color w:val="000000" w:themeColor="text1"/>
        </w:rPr>
      </w:pPr>
    </w:p>
    <w:p w14:paraId="793D248C" w14:textId="77777777" w:rsidR="00AE6CB4" w:rsidRPr="00AE6CB4" w:rsidRDefault="00AE6CB4" w:rsidP="00AE6CB4">
      <w:pPr>
        <w:pStyle w:val="3"/>
        <w:spacing w:line="360" w:lineRule="auto"/>
        <w:jc w:val="both"/>
        <w:rPr>
          <w:rFonts w:ascii="Times New Roman" w:hAnsi="Times New Roman" w:cs="Times New Roman"/>
          <w:b/>
          <w:bCs/>
          <w:color w:val="000000" w:themeColor="text1"/>
          <w:szCs w:val="24"/>
        </w:rPr>
      </w:pPr>
      <w:bookmarkStart w:id="23" w:name="_Toc173707536"/>
      <w:r w:rsidRPr="00AE6CB4">
        <w:rPr>
          <w:rFonts w:ascii="Times New Roman" w:hAnsi="Times New Roman" w:cs="Times New Roman"/>
          <w:b/>
          <w:bCs/>
          <w:color w:val="000000" w:themeColor="text1"/>
          <w:szCs w:val="24"/>
        </w:rPr>
        <w:t>2.7.4 Employee Engagement and Communication</w:t>
      </w:r>
      <w:bookmarkEnd w:id="23"/>
    </w:p>
    <w:p w14:paraId="39AFF703" w14:textId="77777777" w:rsidR="00AE6CB4" w:rsidRPr="00AE6CB4" w:rsidRDefault="00AE6CB4" w:rsidP="00AE6CB4">
      <w:pPr>
        <w:spacing w:line="360" w:lineRule="auto"/>
        <w:jc w:val="both"/>
        <w:rPr>
          <w:color w:val="000000" w:themeColor="text1"/>
        </w:rPr>
      </w:pPr>
      <w:r w:rsidRPr="00AE6CB4">
        <w:rPr>
          <w:color w:val="000000" w:themeColor="text1"/>
        </w:rPr>
        <w:t>Keeping employees interested and communicating clearly was very hard during the pandemic. Traditional models often focus on communication from the top down and organised change processes, which didn't work well when people worked from home and there was a lot of uncertainty (</w:t>
      </w:r>
      <w:proofErr w:type="spellStart"/>
      <w:r w:rsidRPr="00AE6CB4">
        <w:rPr>
          <w:color w:val="000000" w:themeColor="text1"/>
        </w:rPr>
        <w:t>Oyovwi</w:t>
      </w:r>
      <w:proofErr w:type="spellEnd"/>
      <w:r w:rsidRPr="00AE6CB4">
        <w:rPr>
          <w:color w:val="000000" w:themeColor="text1"/>
        </w:rPr>
        <w:t>, 202·). During the pandemic, more dynamic and engaging communication strategies were needed for change management to handle employee concerns and keep confidence high (Pruzan, 2016).</w:t>
      </w:r>
    </w:p>
    <w:p w14:paraId="2EA3F426" w14:textId="77777777" w:rsidR="00AE6CB4" w:rsidRPr="00AE6CB4" w:rsidRDefault="00AE6CB4" w:rsidP="00AE6CB4">
      <w:pPr>
        <w:spacing w:line="360" w:lineRule="auto"/>
        <w:jc w:val="both"/>
        <w:rPr>
          <w:color w:val="000000" w:themeColor="text1"/>
        </w:rPr>
      </w:pPr>
      <w:r w:rsidRPr="00AE6CB4">
        <w:rPr>
          <w:color w:val="000000" w:themeColor="text1"/>
        </w:rPr>
        <w:t>It was easier to keep workers interested and informed with Agile Change Management's focus on ongoing feedback and iterative communication (Rigby, 2020). This method allowed for changes to be made in real time and better communication, which were very important for keeping employees motivated and working hard during the crisis.</w:t>
      </w:r>
    </w:p>
    <w:p w14:paraId="62DA2946" w14:textId="77777777" w:rsidR="00AE6CB4" w:rsidRPr="00AE6CB4" w:rsidRDefault="00AE6CB4" w:rsidP="00AE6CB4">
      <w:pPr>
        <w:spacing w:line="360" w:lineRule="auto"/>
        <w:jc w:val="both"/>
        <w:rPr>
          <w:color w:val="000000" w:themeColor="text1"/>
        </w:rPr>
      </w:pPr>
    </w:p>
    <w:p w14:paraId="666E499B"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24" w:name="_Toc173707537"/>
      <w:r w:rsidRPr="00AE6CB4">
        <w:rPr>
          <w:rFonts w:ascii="Times New Roman" w:hAnsi="Times New Roman" w:cs="Times New Roman"/>
          <w:b/>
          <w:bCs/>
          <w:color w:val="000000" w:themeColor="text1"/>
          <w:sz w:val="24"/>
          <w:szCs w:val="24"/>
        </w:rPr>
        <w:t>2.8 Synthesis of Literature</w:t>
      </w:r>
      <w:bookmarkEnd w:id="24"/>
    </w:p>
    <w:p w14:paraId="300A9DB8" w14:textId="77777777" w:rsidR="00AE6CB4" w:rsidRPr="00AE6CB4" w:rsidRDefault="00AE6CB4" w:rsidP="00AE6CB4">
      <w:pPr>
        <w:spacing w:line="360" w:lineRule="auto"/>
        <w:jc w:val="both"/>
        <w:rPr>
          <w:color w:val="000000" w:themeColor="text1"/>
        </w:rPr>
      </w:pPr>
      <w:r w:rsidRPr="00AE6CB4">
        <w:rPr>
          <w:color w:val="000000" w:themeColor="text1"/>
        </w:rPr>
        <w:t>The literature study shows that standard change management methods need to be drastically changed to meet the needs of today. While Kotter and Lewin's models are useful for starting points, it became clear during COVID-19 that they aren't perfect for dealing with fast, iterative changes and outside factors such as digital transformation and supply chain problems. Agile Change Management is a better way to handle change in today's fast-paced world because it focusses on being flexible, making progress in small steps, and fixing problems as they happen.</w:t>
      </w:r>
    </w:p>
    <w:p w14:paraId="22517097" w14:textId="77777777" w:rsidR="00AE6CB4" w:rsidRPr="00AE6CB4" w:rsidRDefault="00AE6CB4" w:rsidP="00AE6CB4">
      <w:pPr>
        <w:spacing w:line="360" w:lineRule="auto"/>
        <w:jc w:val="both"/>
        <w:rPr>
          <w:color w:val="000000" w:themeColor="text1"/>
        </w:rPr>
      </w:pPr>
      <w:r w:rsidRPr="00AE6CB4">
        <w:rPr>
          <w:color w:val="000000" w:themeColor="text1"/>
        </w:rPr>
        <w:t xml:space="preserve">Integrating digital strategies and being able to adapt to changes in the outside world are important parts that standard models often forget about. When companies like New Look adopted Agile concepts, they were able to respond more quickly to changing circumstances, improve their digital skills, and make their supply chains more resilient. This review shows </w:t>
      </w:r>
      <w:r w:rsidRPr="00AE6CB4">
        <w:rPr>
          <w:color w:val="000000" w:themeColor="text1"/>
        </w:rPr>
        <w:lastRenderedPageBreak/>
        <w:t>how important it is for change management to adapt to the complicated nature of today's disasters.</w:t>
      </w:r>
    </w:p>
    <w:p w14:paraId="2959150B" w14:textId="77777777" w:rsidR="00AE6CB4" w:rsidRPr="00AE6CB4" w:rsidRDefault="00AE6CB4" w:rsidP="00AE6CB4">
      <w:pPr>
        <w:spacing w:line="360" w:lineRule="auto"/>
        <w:jc w:val="both"/>
        <w:rPr>
          <w:color w:val="000000" w:themeColor="text1"/>
        </w:rPr>
      </w:pPr>
    </w:p>
    <w:p w14:paraId="598905B6"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25" w:name="_Toc173707538"/>
      <w:r w:rsidRPr="00AE6CB4">
        <w:rPr>
          <w:rFonts w:ascii="Times New Roman" w:hAnsi="Times New Roman" w:cs="Times New Roman"/>
          <w:b/>
          <w:bCs/>
          <w:color w:val="000000" w:themeColor="text1"/>
          <w:sz w:val="24"/>
          <w:szCs w:val="24"/>
        </w:rPr>
        <w:t>2.9 Research Gap and Future Directions</w:t>
      </w:r>
      <w:bookmarkEnd w:id="25"/>
    </w:p>
    <w:p w14:paraId="78ACF23A" w14:textId="77777777" w:rsidR="00AE6CB4" w:rsidRPr="00AE6CB4" w:rsidRDefault="00AE6CB4" w:rsidP="00AE6CB4">
      <w:pPr>
        <w:spacing w:line="360" w:lineRule="auto"/>
        <w:jc w:val="both"/>
        <w:rPr>
          <w:color w:val="000000" w:themeColor="text1"/>
        </w:rPr>
      </w:pPr>
      <w:r w:rsidRPr="00AE6CB4">
        <w:rPr>
          <w:color w:val="000000" w:themeColor="text1"/>
        </w:rPr>
        <w:t>Most of the current research on change management during the COVID-19 pandemic looks at how different industries responded in general, without going into detail about how different companies in different sectors changed and adapted their strategies (Buchanan, 2020). There is a lot of research on how businesses in general responded to the crisis, but not many thorough studies on how particular companies, like New Look, changed their change management methods to deal with their own problems and work situations (Burnes, 2020). This big-picture view doesn't look at the specific ways that retail companies, especially those that were hit hard by the pandemic, changed their ways of doing things to handle the situation well (</w:t>
      </w:r>
      <w:proofErr w:type="spellStart"/>
      <w:r w:rsidRPr="00AE6CB4">
        <w:rPr>
          <w:color w:val="000000" w:themeColor="text1"/>
        </w:rPr>
        <w:t>Couravel</w:t>
      </w:r>
      <w:proofErr w:type="spellEnd"/>
      <w:r w:rsidRPr="00AE6CB4">
        <w:rPr>
          <w:color w:val="000000" w:themeColor="text1"/>
        </w:rPr>
        <w:t xml:space="preserve">, 2023). </w:t>
      </w:r>
    </w:p>
    <w:p w14:paraId="1DD5967B" w14:textId="77777777" w:rsidR="00AE6CB4" w:rsidRPr="00AE6CB4" w:rsidRDefault="00AE6CB4" w:rsidP="00AE6CB4">
      <w:pPr>
        <w:spacing w:line="360" w:lineRule="auto"/>
        <w:jc w:val="both"/>
        <w:rPr>
          <w:color w:val="000000" w:themeColor="text1"/>
        </w:rPr>
      </w:pPr>
      <w:r w:rsidRPr="00AE6CB4">
        <w:rPr>
          <w:color w:val="000000" w:themeColor="text1"/>
        </w:rPr>
        <w:t>This lack of study is important because learning how New Look, a big name in retail, used and changed its change management strategies during the pandemic could teach the rest of the business a lot. Studies that have already been done don't always look at how these tactics affect not only short-term practical results but also long-term organisational success and staff happiness (Pruzan, 2016).  It's clear that more study needs to be done on these topics because it would help us learn more about how to handle change effectively in stores during situations.</w:t>
      </w:r>
    </w:p>
    <w:p w14:paraId="25FAA675" w14:textId="77777777" w:rsidR="00AE6CB4" w:rsidRPr="00AE6CB4" w:rsidRDefault="00AE6CB4" w:rsidP="00AE6CB4">
      <w:pPr>
        <w:spacing w:line="360" w:lineRule="auto"/>
        <w:jc w:val="both"/>
        <w:rPr>
          <w:color w:val="000000" w:themeColor="text1"/>
        </w:rPr>
      </w:pPr>
      <w:r w:rsidRPr="00AE6CB4">
        <w:rPr>
          <w:color w:val="000000" w:themeColor="text1"/>
        </w:rPr>
        <w:t xml:space="preserve">These holes should be filled by future study that </w:t>
      </w:r>
      <w:proofErr w:type="gramStart"/>
      <w:r w:rsidRPr="00AE6CB4">
        <w:rPr>
          <w:color w:val="000000" w:themeColor="text1"/>
        </w:rPr>
        <w:t>looks into</w:t>
      </w:r>
      <w:proofErr w:type="gramEnd"/>
      <w:r w:rsidRPr="00AE6CB4">
        <w:rPr>
          <w:color w:val="000000" w:themeColor="text1"/>
        </w:rPr>
        <w:t xml:space="preserve"> a number of specific areas. To begin, in-depth case studies of companies like New Look should be carried out to see how they changed their strategies to deal with COVID-19's unique problems in their business. These kinds of studies should </w:t>
      </w:r>
      <w:proofErr w:type="gramStart"/>
      <w:r w:rsidRPr="00AE6CB4">
        <w:rPr>
          <w:color w:val="000000" w:themeColor="text1"/>
        </w:rPr>
        <w:t>look into</w:t>
      </w:r>
      <w:proofErr w:type="gramEnd"/>
      <w:r w:rsidRPr="00AE6CB4">
        <w:rPr>
          <w:color w:val="000000" w:themeColor="text1"/>
        </w:rPr>
        <w:t xml:space="preserve"> how well these changes help solve practical problems and make organisations stronger (Rigby, 2020).  Second, it is very important to look at how these change management tactics will affect the organization's success and the health and happiness of its workers in the long run. This includes looking at how well these tactics helped the company grow in the long term and kept employees happy and involved after the pandemic (Sun, 2019).  Focussing on these areas, future study can give retail companies useful information about the specific methods they can use to handle change well during disasters (Walter, 2019).  This will not only help people learn more about change management, but it will also help store managers who face similar problems in the future.</w:t>
      </w:r>
    </w:p>
    <w:p w14:paraId="1BD08BB5" w14:textId="77777777" w:rsidR="00AE6CB4" w:rsidRPr="00AE6CB4" w:rsidRDefault="00AE6CB4" w:rsidP="00AE6CB4">
      <w:pPr>
        <w:spacing w:line="360" w:lineRule="auto"/>
        <w:jc w:val="both"/>
        <w:rPr>
          <w:color w:val="000000" w:themeColor="text1"/>
        </w:rPr>
      </w:pPr>
    </w:p>
    <w:p w14:paraId="2A8C50E2"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26" w:name="_Toc173707539"/>
      <w:r w:rsidRPr="00AE6CB4">
        <w:rPr>
          <w:rFonts w:ascii="Times New Roman" w:hAnsi="Times New Roman" w:cs="Times New Roman"/>
          <w:b/>
          <w:bCs/>
          <w:color w:val="000000" w:themeColor="text1"/>
          <w:sz w:val="24"/>
          <w:szCs w:val="24"/>
        </w:rPr>
        <w:lastRenderedPageBreak/>
        <w:t>2.8 Summary</w:t>
      </w:r>
      <w:bookmarkEnd w:id="26"/>
    </w:p>
    <w:p w14:paraId="6407B56E" w14:textId="77777777" w:rsidR="00AE6CB4" w:rsidRPr="00AE6CB4" w:rsidRDefault="00AE6CB4" w:rsidP="00AE6CB4">
      <w:pPr>
        <w:spacing w:line="360" w:lineRule="auto"/>
        <w:jc w:val="both"/>
        <w:rPr>
          <w:color w:val="000000" w:themeColor="text1"/>
        </w:rPr>
      </w:pPr>
      <w:r w:rsidRPr="00AE6CB4">
        <w:rPr>
          <w:color w:val="000000" w:themeColor="text1"/>
        </w:rPr>
        <w:t xml:space="preserve">The literature review shows how important it is for companies to have good change management plans to help them deal with issues during the COVID-19 pandemic. This research looks at ideas about what caused the pandemic, its effects, and the specific methods that groups like New Look (Cameron, 2019) used.  It tells us everything we need to know and spots where more study is needed. The results of the review will help us learn more about how New Look deals with change and will also add to the field of managing change in </w:t>
      </w:r>
      <w:proofErr w:type="gramStart"/>
      <w:r w:rsidRPr="00AE6CB4">
        <w:rPr>
          <w:color w:val="000000" w:themeColor="text1"/>
        </w:rPr>
        <w:t>organisations as a whole</w:t>
      </w:r>
      <w:proofErr w:type="gramEnd"/>
      <w:r w:rsidRPr="00AE6CB4">
        <w:rPr>
          <w:color w:val="000000" w:themeColor="text1"/>
        </w:rPr>
        <w:t>.</w:t>
      </w:r>
    </w:p>
    <w:p w14:paraId="16C83A2B" w14:textId="77777777" w:rsidR="00AE6CB4" w:rsidRPr="00AE6CB4" w:rsidRDefault="00AE6CB4" w:rsidP="00AE6CB4">
      <w:pPr>
        <w:spacing w:line="360" w:lineRule="auto"/>
        <w:jc w:val="both"/>
        <w:rPr>
          <w:color w:val="000000" w:themeColor="text1"/>
        </w:rPr>
      </w:pPr>
    </w:p>
    <w:p w14:paraId="1A6C4B1B" w14:textId="77777777" w:rsidR="00AE6CB4" w:rsidRPr="00AE6CB4" w:rsidRDefault="00AE6CB4" w:rsidP="00AE6CB4">
      <w:pPr>
        <w:spacing w:line="360" w:lineRule="auto"/>
        <w:jc w:val="both"/>
        <w:rPr>
          <w:color w:val="000000" w:themeColor="text1"/>
        </w:rPr>
      </w:pPr>
    </w:p>
    <w:p w14:paraId="478A0939" w14:textId="77777777" w:rsidR="00AE6CB4" w:rsidRPr="00AE6CB4" w:rsidRDefault="00AE6CB4" w:rsidP="00AE6CB4">
      <w:pPr>
        <w:spacing w:line="360" w:lineRule="auto"/>
        <w:jc w:val="both"/>
        <w:rPr>
          <w:color w:val="000000" w:themeColor="text1"/>
        </w:rPr>
      </w:pPr>
    </w:p>
    <w:p w14:paraId="1590B550" w14:textId="77777777" w:rsidR="00AE6CB4" w:rsidRPr="00AE6CB4" w:rsidRDefault="00AE6CB4" w:rsidP="00AE6CB4">
      <w:pPr>
        <w:spacing w:line="360" w:lineRule="auto"/>
        <w:jc w:val="both"/>
        <w:rPr>
          <w:color w:val="000000" w:themeColor="text1"/>
        </w:rPr>
      </w:pPr>
    </w:p>
    <w:p w14:paraId="6B887D3A" w14:textId="77777777" w:rsidR="00AE6CB4" w:rsidRPr="00AE6CB4" w:rsidRDefault="00AE6CB4" w:rsidP="00AE6CB4">
      <w:pPr>
        <w:spacing w:line="360" w:lineRule="auto"/>
        <w:jc w:val="both"/>
        <w:rPr>
          <w:color w:val="000000" w:themeColor="text1"/>
        </w:rPr>
      </w:pPr>
    </w:p>
    <w:p w14:paraId="6E38F8A1" w14:textId="77777777" w:rsidR="00AE6CB4" w:rsidRPr="00AE6CB4" w:rsidRDefault="00AE6CB4" w:rsidP="00AE6CB4">
      <w:pPr>
        <w:spacing w:line="360" w:lineRule="auto"/>
        <w:jc w:val="both"/>
        <w:rPr>
          <w:color w:val="000000" w:themeColor="text1"/>
        </w:rPr>
      </w:pPr>
    </w:p>
    <w:p w14:paraId="1AA71B52" w14:textId="77777777" w:rsidR="00AE6CB4" w:rsidRPr="00AE6CB4" w:rsidRDefault="00AE6CB4" w:rsidP="00AE6CB4">
      <w:pPr>
        <w:spacing w:line="360" w:lineRule="auto"/>
        <w:jc w:val="both"/>
        <w:rPr>
          <w:color w:val="000000" w:themeColor="text1"/>
        </w:rPr>
      </w:pPr>
    </w:p>
    <w:p w14:paraId="17CFE2BF" w14:textId="77777777" w:rsidR="00AE6CB4" w:rsidRPr="00AE6CB4" w:rsidRDefault="00AE6CB4" w:rsidP="00AE6CB4">
      <w:pPr>
        <w:spacing w:line="360" w:lineRule="auto"/>
        <w:jc w:val="both"/>
        <w:rPr>
          <w:color w:val="000000" w:themeColor="text1"/>
        </w:rPr>
      </w:pPr>
    </w:p>
    <w:p w14:paraId="1D3A7794" w14:textId="77777777" w:rsidR="00AE6CB4" w:rsidRPr="00AE6CB4" w:rsidRDefault="00AE6CB4" w:rsidP="00AE6CB4">
      <w:pPr>
        <w:spacing w:line="360" w:lineRule="auto"/>
        <w:jc w:val="both"/>
        <w:rPr>
          <w:color w:val="000000" w:themeColor="text1"/>
        </w:rPr>
      </w:pPr>
    </w:p>
    <w:p w14:paraId="670A3976" w14:textId="77777777" w:rsidR="00AE6CB4" w:rsidRPr="00AE6CB4" w:rsidRDefault="00AE6CB4" w:rsidP="00AE6CB4">
      <w:pPr>
        <w:spacing w:line="360" w:lineRule="auto"/>
        <w:jc w:val="both"/>
        <w:rPr>
          <w:color w:val="000000" w:themeColor="text1"/>
        </w:rPr>
      </w:pPr>
    </w:p>
    <w:p w14:paraId="0E4B55C3" w14:textId="77777777" w:rsidR="00AE6CB4" w:rsidRPr="00AE6CB4" w:rsidRDefault="00AE6CB4" w:rsidP="00AE6CB4">
      <w:pPr>
        <w:spacing w:line="360" w:lineRule="auto"/>
        <w:jc w:val="both"/>
        <w:rPr>
          <w:color w:val="000000" w:themeColor="text1"/>
        </w:rPr>
      </w:pPr>
    </w:p>
    <w:p w14:paraId="7B25D0E9" w14:textId="77777777" w:rsidR="00AE6CB4" w:rsidRPr="00AE6CB4" w:rsidRDefault="00AE6CB4" w:rsidP="00AE6CB4">
      <w:pPr>
        <w:spacing w:line="360" w:lineRule="auto"/>
        <w:jc w:val="both"/>
        <w:rPr>
          <w:color w:val="000000" w:themeColor="text1"/>
        </w:rPr>
      </w:pPr>
    </w:p>
    <w:p w14:paraId="74CC67E3" w14:textId="77777777" w:rsidR="00AE6CB4" w:rsidRPr="00AE6CB4" w:rsidRDefault="00AE6CB4" w:rsidP="00AE6CB4">
      <w:pPr>
        <w:spacing w:line="360" w:lineRule="auto"/>
        <w:jc w:val="both"/>
        <w:rPr>
          <w:color w:val="000000" w:themeColor="text1"/>
        </w:rPr>
      </w:pPr>
    </w:p>
    <w:p w14:paraId="60BA695F" w14:textId="77777777" w:rsidR="00AE6CB4" w:rsidRPr="00AE6CB4" w:rsidRDefault="00AE6CB4" w:rsidP="00AE6CB4">
      <w:pPr>
        <w:spacing w:line="360" w:lineRule="auto"/>
        <w:jc w:val="both"/>
        <w:rPr>
          <w:color w:val="000000" w:themeColor="text1"/>
        </w:rPr>
      </w:pPr>
    </w:p>
    <w:p w14:paraId="6A694FBB" w14:textId="77777777" w:rsidR="00AE6CB4" w:rsidRPr="00AE6CB4" w:rsidRDefault="00AE6CB4" w:rsidP="00AE6CB4">
      <w:pPr>
        <w:spacing w:line="360" w:lineRule="auto"/>
        <w:jc w:val="both"/>
        <w:rPr>
          <w:color w:val="000000" w:themeColor="text1"/>
        </w:rPr>
      </w:pPr>
    </w:p>
    <w:p w14:paraId="65249A30" w14:textId="77777777" w:rsidR="00AE6CB4" w:rsidRPr="00AE6CB4" w:rsidRDefault="00AE6CB4" w:rsidP="00AE6CB4">
      <w:pPr>
        <w:spacing w:line="360" w:lineRule="auto"/>
        <w:jc w:val="both"/>
        <w:rPr>
          <w:color w:val="000000" w:themeColor="text1"/>
        </w:rPr>
      </w:pPr>
    </w:p>
    <w:p w14:paraId="483C1ACC" w14:textId="77777777" w:rsidR="00AE6CB4" w:rsidRPr="00AE6CB4" w:rsidRDefault="00AE6CB4" w:rsidP="00AE6CB4">
      <w:pPr>
        <w:spacing w:line="360" w:lineRule="auto"/>
        <w:jc w:val="both"/>
        <w:rPr>
          <w:color w:val="000000" w:themeColor="text1"/>
        </w:rPr>
      </w:pPr>
    </w:p>
    <w:p w14:paraId="44DCEB83" w14:textId="77777777" w:rsidR="00AE6CB4" w:rsidRPr="00AE6CB4" w:rsidRDefault="00AE6CB4" w:rsidP="00AE6CB4">
      <w:pPr>
        <w:spacing w:line="360" w:lineRule="auto"/>
        <w:jc w:val="both"/>
        <w:rPr>
          <w:color w:val="000000" w:themeColor="text1"/>
        </w:rPr>
      </w:pPr>
    </w:p>
    <w:p w14:paraId="6A43CD8A" w14:textId="77777777" w:rsidR="00AE6CB4" w:rsidRPr="00AE6CB4" w:rsidRDefault="00AE6CB4" w:rsidP="00AE6CB4">
      <w:pPr>
        <w:spacing w:line="360" w:lineRule="auto"/>
        <w:jc w:val="both"/>
        <w:rPr>
          <w:color w:val="000000" w:themeColor="text1"/>
        </w:rPr>
      </w:pPr>
    </w:p>
    <w:p w14:paraId="463115E0" w14:textId="77777777" w:rsidR="00AE6CB4" w:rsidRPr="00AE6CB4" w:rsidRDefault="00AE6CB4" w:rsidP="00AE6CB4">
      <w:pPr>
        <w:spacing w:line="360" w:lineRule="auto"/>
        <w:jc w:val="both"/>
        <w:rPr>
          <w:color w:val="000000" w:themeColor="text1"/>
        </w:rPr>
      </w:pPr>
    </w:p>
    <w:p w14:paraId="64211E0C" w14:textId="77777777" w:rsidR="00AE6CB4" w:rsidRPr="00AE6CB4" w:rsidRDefault="00AE6CB4" w:rsidP="00AE6CB4">
      <w:pPr>
        <w:spacing w:line="360" w:lineRule="auto"/>
        <w:jc w:val="both"/>
        <w:rPr>
          <w:color w:val="000000" w:themeColor="text1"/>
        </w:rPr>
      </w:pPr>
    </w:p>
    <w:p w14:paraId="658A8CDF" w14:textId="77777777" w:rsidR="00AE6CB4" w:rsidRPr="00AE6CB4" w:rsidRDefault="00AE6CB4" w:rsidP="00AE6CB4">
      <w:pPr>
        <w:spacing w:line="360" w:lineRule="auto"/>
        <w:jc w:val="both"/>
        <w:rPr>
          <w:color w:val="000000" w:themeColor="text1"/>
        </w:rPr>
      </w:pPr>
    </w:p>
    <w:p w14:paraId="0F4B310A" w14:textId="77777777" w:rsidR="00AE6CB4" w:rsidRPr="00AE6CB4" w:rsidRDefault="00AE6CB4" w:rsidP="00AE6CB4">
      <w:pPr>
        <w:spacing w:line="360" w:lineRule="auto"/>
        <w:jc w:val="both"/>
        <w:rPr>
          <w:color w:val="000000" w:themeColor="text1"/>
        </w:rPr>
      </w:pPr>
    </w:p>
    <w:p w14:paraId="52A500EF" w14:textId="77777777" w:rsidR="00AE6CB4" w:rsidRPr="00AE6CB4" w:rsidRDefault="00AE6CB4" w:rsidP="00AE6CB4">
      <w:pPr>
        <w:spacing w:line="360" w:lineRule="auto"/>
        <w:jc w:val="both"/>
        <w:rPr>
          <w:color w:val="000000" w:themeColor="text1"/>
        </w:rPr>
      </w:pPr>
    </w:p>
    <w:p w14:paraId="1F21A26C" w14:textId="77777777" w:rsidR="00AE6CB4" w:rsidRPr="00AE6CB4" w:rsidRDefault="00AE6CB4" w:rsidP="00AE6CB4">
      <w:pPr>
        <w:spacing w:line="360" w:lineRule="auto"/>
        <w:jc w:val="both"/>
        <w:rPr>
          <w:color w:val="000000" w:themeColor="text1"/>
        </w:rPr>
      </w:pPr>
    </w:p>
    <w:p w14:paraId="6860DBA7" w14:textId="77777777" w:rsidR="00AE6CB4" w:rsidRPr="00AE6CB4" w:rsidRDefault="00AE6CB4" w:rsidP="00AE6CB4">
      <w:pPr>
        <w:spacing w:line="360" w:lineRule="auto"/>
        <w:jc w:val="both"/>
        <w:rPr>
          <w:color w:val="000000" w:themeColor="text1"/>
        </w:rPr>
      </w:pPr>
    </w:p>
    <w:p w14:paraId="66D78E60" w14:textId="77777777" w:rsidR="00AE6CB4" w:rsidRPr="00AE6CB4" w:rsidRDefault="00AE6CB4" w:rsidP="00AE6CB4">
      <w:pPr>
        <w:pStyle w:val="1"/>
        <w:spacing w:line="360" w:lineRule="auto"/>
        <w:jc w:val="both"/>
        <w:rPr>
          <w:rFonts w:ascii="Times New Roman" w:hAnsi="Times New Roman" w:cs="Times New Roman"/>
          <w:b/>
          <w:bCs/>
          <w:color w:val="000000" w:themeColor="text1"/>
          <w:sz w:val="24"/>
          <w:szCs w:val="24"/>
        </w:rPr>
      </w:pPr>
      <w:bookmarkStart w:id="27" w:name="_Toc173707540"/>
      <w:r w:rsidRPr="00AE6CB4">
        <w:rPr>
          <w:rFonts w:ascii="Times New Roman" w:hAnsi="Times New Roman" w:cs="Times New Roman"/>
          <w:b/>
          <w:bCs/>
          <w:color w:val="000000" w:themeColor="text1"/>
          <w:sz w:val="24"/>
          <w:szCs w:val="24"/>
        </w:rPr>
        <w:lastRenderedPageBreak/>
        <w:t>Chapter 3: Research Methods &amp; Methodologies</w:t>
      </w:r>
      <w:bookmarkEnd w:id="27"/>
    </w:p>
    <w:p w14:paraId="767DEA9D"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28" w:name="_Toc173707541"/>
      <w:r w:rsidRPr="00AE6CB4">
        <w:rPr>
          <w:rFonts w:ascii="Times New Roman" w:hAnsi="Times New Roman" w:cs="Times New Roman"/>
          <w:b/>
          <w:bCs/>
          <w:color w:val="000000" w:themeColor="text1"/>
          <w:sz w:val="24"/>
          <w:szCs w:val="24"/>
        </w:rPr>
        <w:t>3.1 Introduction</w:t>
      </w:r>
      <w:bookmarkEnd w:id="28"/>
    </w:p>
    <w:p w14:paraId="579E7EE5" w14:textId="77777777" w:rsidR="00AE6CB4" w:rsidRPr="00AE6CB4" w:rsidRDefault="00AE6CB4" w:rsidP="00AE6CB4">
      <w:pPr>
        <w:spacing w:line="360" w:lineRule="auto"/>
        <w:jc w:val="both"/>
        <w:rPr>
          <w:color w:val="000000" w:themeColor="text1"/>
        </w:rPr>
      </w:pPr>
      <w:r w:rsidRPr="00AE6CB4">
        <w:rPr>
          <w:color w:val="000000" w:themeColor="text1"/>
        </w:rPr>
        <w:t xml:space="preserve">The study method used to find the best ways to deal with organisational change during the COVID-19 spread is talked about in this part, with a focus on New Look. As </w:t>
      </w:r>
      <w:proofErr w:type="spellStart"/>
      <w:r w:rsidRPr="00AE6CB4">
        <w:rPr>
          <w:color w:val="000000" w:themeColor="text1"/>
        </w:rPr>
        <w:t>McVinnie</w:t>
      </w:r>
      <w:proofErr w:type="spellEnd"/>
      <w:r w:rsidRPr="00AE6CB4">
        <w:rPr>
          <w:color w:val="000000" w:themeColor="text1"/>
        </w:rPr>
        <w:t xml:space="preserve"> (2023) says, this part talks about philosophical point of view, study theory, method, and science point of view.  Next, information on research strategy, sample and population, data collection, and analysis methods are given. Ethical issues are also looked at to make sure that the study is honest and correct (Murray, 2020).  This organised method is necessary to make sure that the study into the strategies New Look used during the pandemic is thorough and solid.</w:t>
      </w:r>
    </w:p>
    <w:p w14:paraId="76770CC0" w14:textId="77777777" w:rsidR="00AE6CB4" w:rsidRPr="00AE6CB4" w:rsidRDefault="00AE6CB4" w:rsidP="00AE6CB4">
      <w:pPr>
        <w:spacing w:line="360" w:lineRule="auto"/>
        <w:jc w:val="both"/>
        <w:rPr>
          <w:color w:val="000000" w:themeColor="text1"/>
        </w:rPr>
      </w:pPr>
    </w:p>
    <w:p w14:paraId="503121BA"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29" w:name="_Toc173707542"/>
      <w:r w:rsidRPr="00AE6CB4">
        <w:rPr>
          <w:rFonts w:ascii="Times New Roman" w:hAnsi="Times New Roman" w:cs="Times New Roman"/>
          <w:b/>
          <w:bCs/>
          <w:color w:val="000000" w:themeColor="text1"/>
          <w:sz w:val="24"/>
          <w:szCs w:val="24"/>
        </w:rPr>
        <w:t xml:space="preserve">3.2 </w:t>
      </w:r>
      <w:r w:rsidRPr="00AE6CB4">
        <w:rPr>
          <w:rFonts w:ascii="Times New Roman" w:eastAsiaTheme="minorHAnsi" w:hAnsi="Times New Roman" w:cs="Times New Roman"/>
          <w:b/>
          <w:bCs/>
          <w:color w:val="000000" w:themeColor="text1"/>
          <w:sz w:val="24"/>
          <w:szCs w:val="24"/>
        </w:rPr>
        <w:t>Research philosophy</w:t>
      </w:r>
      <w:bookmarkEnd w:id="29"/>
      <w:r w:rsidRPr="00AE6CB4">
        <w:rPr>
          <w:rFonts w:ascii="Times New Roman" w:eastAsiaTheme="minorHAnsi" w:hAnsi="Times New Roman" w:cs="Times New Roman"/>
          <w:b/>
          <w:bCs/>
          <w:color w:val="000000" w:themeColor="text1"/>
          <w:sz w:val="24"/>
          <w:szCs w:val="24"/>
        </w:rPr>
        <w:t xml:space="preserve"> </w:t>
      </w:r>
    </w:p>
    <w:p w14:paraId="07E7BFB4" w14:textId="77777777" w:rsidR="00AE6CB4" w:rsidRPr="00AE6CB4" w:rsidRDefault="00AE6CB4" w:rsidP="00AE6CB4">
      <w:pPr>
        <w:spacing w:line="360" w:lineRule="auto"/>
        <w:jc w:val="both"/>
        <w:rPr>
          <w:color w:val="000000" w:themeColor="text1"/>
        </w:rPr>
      </w:pPr>
      <w:r w:rsidRPr="00AE6CB4">
        <w:rPr>
          <w:color w:val="000000" w:themeColor="text1"/>
        </w:rPr>
        <w:t xml:space="preserve">The study takes an interpretivist view of philosophy. We picked interpretivism because it stresses knowing the complicated and personal truths that organisations face during times of big change, like the COVID-19 pandemic. By understanding the company's complex experiences and tactics, this theory lets us look more closely at how New Look dealt with organisational change (New Look Group (2023) About us, 2023).  Positive thinking is based on numbers and generalisations, but interpretivism </w:t>
      </w:r>
      <w:proofErr w:type="gramStart"/>
      <w:r w:rsidRPr="00AE6CB4">
        <w:rPr>
          <w:color w:val="000000" w:themeColor="text1"/>
        </w:rPr>
        <w:t>takes into account</w:t>
      </w:r>
      <w:proofErr w:type="gramEnd"/>
      <w:r w:rsidRPr="00AE6CB4">
        <w:rPr>
          <w:color w:val="000000" w:themeColor="text1"/>
        </w:rPr>
        <w:t xml:space="preserve"> how subjective organisational change is and how important it is to fully understand both individual and group experiences within New Look.</w:t>
      </w:r>
    </w:p>
    <w:p w14:paraId="60B21BC7" w14:textId="77777777" w:rsidR="00AE6CB4" w:rsidRPr="00AE6CB4" w:rsidRDefault="00AE6CB4" w:rsidP="00AE6CB4">
      <w:pPr>
        <w:spacing w:line="360" w:lineRule="auto"/>
        <w:jc w:val="both"/>
        <w:rPr>
          <w:color w:val="000000" w:themeColor="text1"/>
        </w:rPr>
      </w:pPr>
    </w:p>
    <w:p w14:paraId="2BE094C2"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30" w:name="_Toc173707543"/>
      <w:r w:rsidRPr="00AE6CB4">
        <w:rPr>
          <w:rFonts w:ascii="Times New Roman" w:hAnsi="Times New Roman" w:cs="Times New Roman"/>
          <w:b/>
          <w:bCs/>
          <w:color w:val="000000" w:themeColor="text1"/>
          <w:sz w:val="24"/>
          <w:szCs w:val="24"/>
        </w:rPr>
        <w:t xml:space="preserve">3.3 </w:t>
      </w:r>
      <w:r w:rsidRPr="00AE6CB4">
        <w:rPr>
          <w:rFonts w:ascii="Times New Roman" w:eastAsiaTheme="minorHAnsi" w:hAnsi="Times New Roman" w:cs="Times New Roman"/>
          <w:b/>
          <w:bCs/>
          <w:color w:val="000000" w:themeColor="text1"/>
          <w:sz w:val="24"/>
          <w:szCs w:val="24"/>
        </w:rPr>
        <w:t>Research approach</w:t>
      </w:r>
      <w:bookmarkEnd w:id="30"/>
      <w:r w:rsidRPr="00AE6CB4">
        <w:rPr>
          <w:rFonts w:ascii="Times New Roman" w:eastAsiaTheme="minorHAnsi" w:hAnsi="Times New Roman" w:cs="Times New Roman"/>
          <w:b/>
          <w:bCs/>
          <w:color w:val="000000" w:themeColor="text1"/>
          <w:sz w:val="24"/>
          <w:szCs w:val="24"/>
        </w:rPr>
        <w:t xml:space="preserve"> </w:t>
      </w:r>
    </w:p>
    <w:p w14:paraId="61B7ACCB" w14:textId="77777777" w:rsidR="00AE6CB4" w:rsidRPr="00AE6CB4" w:rsidRDefault="00AE6CB4" w:rsidP="00AE6CB4">
      <w:pPr>
        <w:spacing w:line="360" w:lineRule="auto"/>
        <w:jc w:val="both"/>
        <w:rPr>
          <w:color w:val="000000" w:themeColor="text1"/>
        </w:rPr>
      </w:pPr>
      <w:r w:rsidRPr="00AE6CB4">
        <w:rPr>
          <w:color w:val="000000" w:themeColor="text1"/>
        </w:rPr>
        <w:t xml:space="preserve">In change management study, the intuitive technique is a way to come up with new ideas and theories by observing and experiencing things directly. Researchers can use this method to find patterns, themes, and strategies that current theories might not fully explain when they look at how groups changed during the COVID-19 pandemic (Buchanan, 2020).  This study works well with the intuitive method because it lets researchers look at new things that traditional theories might miss, like how quickly the problem is changing. Researchers can find out more about how New Look dealt with the pandemic than what normal models can tell them by looking at data using inductive reasoning (Burnes, 2020). </w:t>
      </w:r>
    </w:p>
    <w:p w14:paraId="5E6CCB2D" w14:textId="77777777" w:rsidR="00AE6CB4" w:rsidRPr="00AE6CB4" w:rsidRDefault="00AE6CB4" w:rsidP="00AE6CB4">
      <w:pPr>
        <w:spacing w:line="360" w:lineRule="auto"/>
        <w:jc w:val="both"/>
        <w:rPr>
          <w:color w:val="000000" w:themeColor="text1"/>
        </w:rPr>
      </w:pPr>
      <w:r w:rsidRPr="00AE6CB4">
        <w:rPr>
          <w:color w:val="000000" w:themeColor="text1"/>
        </w:rPr>
        <w:t xml:space="preserve">Another good thing about the natural way is that it lets you choose how to look at facts. Traditional change management theories, such as Kotter's Eight-Step Change Model or Lewin's Change Management Model, were created before the pandemic, so they may not fully explain how the pandemic has affected workplace change (Cameron, 2019).  Using facts from the real </w:t>
      </w:r>
      <w:r w:rsidRPr="00AE6CB4">
        <w:rPr>
          <w:color w:val="000000" w:themeColor="text1"/>
        </w:rPr>
        <w:lastRenderedPageBreak/>
        <w:t>world, the natural method lets you create new theories and thoughts. This helps you come up with new ways to change how you handle problems in the future (Crosby, 2020).  The natural way also includes noticing trends and looking into topics. As Dubey (2022) says, the inductive method can help researchers find patterns and themes that are special to New Look's experience during the pandemic.  These examples show how various strategies worked in the real world and helped the business deal with change well. This method adds something useful to the field of handle change.</w:t>
      </w:r>
    </w:p>
    <w:p w14:paraId="0EBB589D" w14:textId="77777777" w:rsidR="00AE6CB4" w:rsidRPr="00AE6CB4" w:rsidRDefault="00AE6CB4" w:rsidP="00AE6CB4">
      <w:pPr>
        <w:spacing w:line="360" w:lineRule="auto"/>
        <w:jc w:val="both"/>
        <w:rPr>
          <w:color w:val="000000" w:themeColor="text1"/>
        </w:rPr>
      </w:pPr>
    </w:p>
    <w:p w14:paraId="44433BA7"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31" w:name="_Toc173707544"/>
      <w:r w:rsidRPr="00AE6CB4">
        <w:rPr>
          <w:rFonts w:ascii="Times New Roman" w:hAnsi="Times New Roman" w:cs="Times New Roman"/>
          <w:b/>
          <w:bCs/>
          <w:color w:val="000000" w:themeColor="text1"/>
          <w:sz w:val="24"/>
          <w:szCs w:val="24"/>
        </w:rPr>
        <w:t xml:space="preserve">3.4 </w:t>
      </w:r>
      <w:r w:rsidRPr="00AE6CB4">
        <w:rPr>
          <w:rFonts w:ascii="Times New Roman" w:eastAsiaTheme="minorHAnsi" w:hAnsi="Times New Roman" w:cs="Times New Roman"/>
          <w:b/>
          <w:bCs/>
          <w:color w:val="000000" w:themeColor="text1"/>
          <w:sz w:val="24"/>
          <w:szCs w:val="24"/>
        </w:rPr>
        <w:t>Research Choice</w:t>
      </w:r>
      <w:bookmarkEnd w:id="31"/>
      <w:r w:rsidRPr="00AE6CB4">
        <w:rPr>
          <w:rFonts w:ascii="Times New Roman" w:eastAsiaTheme="minorHAnsi" w:hAnsi="Times New Roman" w:cs="Times New Roman"/>
          <w:b/>
          <w:bCs/>
          <w:color w:val="000000" w:themeColor="text1"/>
          <w:sz w:val="24"/>
          <w:szCs w:val="24"/>
        </w:rPr>
        <w:t xml:space="preserve"> </w:t>
      </w:r>
    </w:p>
    <w:p w14:paraId="62544D7B" w14:textId="77777777" w:rsidR="00AE6CB4" w:rsidRPr="00AE6CB4" w:rsidRDefault="00AE6CB4" w:rsidP="00AE6CB4">
      <w:pPr>
        <w:spacing w:line="360" w:lineRule="auto"/>
        <w:jc w:val="both"/>
        <w:rPr>
          <w:color w:val="000000" w:themeColor="text1"/>
        </w:rPr>
      </w:pPr>
      <w:r w:rsidRPr="00AE6CB4">
        <w:rPr>
          <w:b/>
          <w:bCs/>
          <w:color w:val="000000" w:themeColor="text1"/>
        </w:rPr>
        <w:t xml:space="preserve">Qualitative Method: </w:t>
      </w:r>
    </w:p>
    <w:p w14:paraId="572D6364" w14:textId="77777777" w:rsidR="00AE6CB4" w:rsidRPr="00AE6CB4" w:rsidRDefault="00AE6CB4" w:rsidP="00AE6CB4">
      <w:pPr>
        <w:spacing w:line="360" w:lineRule="auto"/>
        <w:jc w:val="both"/>
        <w:rPr>
          <w:color w:val="000000" w:themeColor="text1"/>
        </w:rPr>
      </w:pPr>
      <w:r w:rsidRPr="00AE6CB4">
        <w:rPr>
          <w:color w:val="000000" w:themeColor="text1"/>
        </w:rPr>
        <w:t>The qualitative research method was chosen for this study because it can yield detailed information about difficult topics such as how businesses changed during the COVID-19 pandemic. For the best understanding of how companies like New Look handled the issues brought on by the pandemic and put their change management plans into action, qualitative study is recommended (Graetz, 2015).  It is very important to learn how to handle change in a disaster (Creswell, 2014) and this method lets you get a good look at how people feel, what they think, and how a company works. Researchers can get a rich, detailed picture of how the company reacted to the pandemic by focussing on qualitative data that shows how New Look changed its methods (</w:t>
      </w:r>
      <w:proofErr w:type="spellStart"/>
      <w:r w:rsidRPr="00AE6CB4">
        <w:rPr>
          <w:color w:val="000000" w:themeColor="text1"/>
        </w:rPr>
        <w:t>McVinnie</w:t>
      </w:r>
      <w:proofErr w:type="spellEnd"/>
      <w:r w:rsidRPr="00AE6CB4">
        <w:rPr>
          <w:color w:val="000000" w:themeColor="text1"/>
        </w:rPr>
        <w:t xml:space="preserve">, 2023). </w:t>
      </w:r>
    </w:p>
    <w:p w14:paraId="034AC8E6" w14:textId="77777777" w:rsidR="00AE6CB4" w:rsidRPr="00AE6CB4" w:rsidRDefault="00AE6CB4" w:rsidP="00AE6CB4">
      <w:pPr>
        <w:spacing w:line="360" w:lineRule="auto"/>
        <w:jc w:val="both"/>
        <w:rPr>
          <w:color w:val="000000" w:themeColor="text1"/>
        </w:rPr>
      </w:pPr>
    </w:p>
    <w:p w14:paraId="6709E3AA" w14:textId="77777777" w:rsidR="00AE6CB4" w:rsidRPr="00AE6CB4" w:rsidRDefault="00AE6CB4" w:rsidP="00AE6CB4">
      <w:pPr>
        <w:spacing w:line="360" w:lineRule="auto"/>
        <w:jc w:val="both"/>
        <w:rPr>
          <w:color w:val="000000" w:themeColor="text1"/>
        </w:rPr>
      </w:pPr>
      <w:r w:rsidRPr="00AE6CB4">
        <w:rPr>
          <w:b/>
          <w:bCs/>
          <w:color w:val="000000" w:themeColor="text1"/>
        </w:rPr>
        <w:t>Case study research:</w:t>
      </w:r>
      <w:r w:rsidRPr="00AE6CB4">
        <w:rPr>
          <w:color w:val="000000" w:themeColor="text1"/>
        </w:rPr>
        <w:t xml:space="preserve"> Case studies are the best way to do research for this study because they show us how New Look was affected by the COVID-19 pandemic in a way that is unique. Individual case studies are a good way to learn more about hard situations that people face in real life (Yin, 2018). This is a very detailed way for researchers to </w:t>
      </w:r>
      <w:proofErr w:type="gramStart"/>
      <w:r w:rsidRPr="00AE6CB4">
        <w:rPr>
          <w:color w:val="000000" w:themeColor="text1"/>
        </w:rPr>
        <w:t>look into</w:t>
      </w:r>
      <w:proofErr w:type="gramEnd"/>
      <w:r w:rsidRPr="00AE6CB4">
        <w:rPr>
          <w:color w:val="000000" w:themeColor="text1"/>
        </w:rPr>
        <w:t xml:space="preserve"> the group's events, strategies, and responses. This gives them a fuller picture of how New Look changed their business during a natural disaster that had never come before. With case studies, you can get a close look at how a business handles thing inside and outside of it. It's possible to learn useful things this way that you might miss if you make bigger, less specific study plans (Walter, 2019).</w:t>
      </w:r>
    </w:p>
    <w:p w14:paraId="016FCEE0" w14:textId="77777777" w:rsidR="00AE6CB4" w:rsidRPr="00AE6CB4" w:rsidRDefault="00AE6CB4" w:rsidP="00AE6CB4">
      <w:pPr>
        <w:spacing w:line="360" w:lineRule="auto"/>
        <w:jc w:val="both"/>
        <w:rPr>
          <w:color w:val="000000" w:themeColor="text1"/>
        </w:rPr>
      </w:pPr>
    </w:p>
    <w:p w14:paraId="396010E3" w14:textId="77777777" w:rsidR="00AE6CB4" w:rsidRPr="00AE6CB4" w:rsidRDefault="00AE6CB4" w:rsidP="00AE6CB4">
      <w:pPr>
        <w:spacing w:line="360" w:lineRule="auto"/>
        <w:jc w:val="both"/>
        <w:rPr>
          <w:color w:val="000000" w:themeColor="text1"/>
        </w:rPr>
      </w:pPr>
      <w:r w:rsidRPr="00AE6CB4">
        <w:rPr>
          <w:b/>
          <w:bCs/>
          <w:color w:val="000000" w:themeColor="text1"/>
        </w:rPr>
        <w:t>Secondary Data:</w:t>
      </w:r>
      <w:r w:rsidRPr="00AE6CB4">
        <w:rPr>
          <w:color w:val="000000" w:themeColor="text1"/>
        </w:rPr>
        <w:t xml:space="preserve"> Studies that looked at how New Look dealt with the pandemic used secondary data. It is very helpful to use secondary data for case study research because it gives a clear picture of the topic without having to collect main data (Bryman, 2016). Secondary data includes papers that have already been written, corporate records, and related books. </w:t>
      </w:r>
      <w:r w:rsidRPr="00AE6CB4">
        <w:rPr>
          <w:color w:val="000000" w:themeColor="text1"/>
        </w:rPr>
        <w:lastRenderedPageBreak/>
        <w:t>Researchers can use this information to look at many things related to how New Look dealt with change. These include their financial records, strategic plans, and interactions with the public during the pandemic. By using outside data, the study can use data that has already been collected and checked. This makes the study more reliable and in-depth (Saunders et al., 2019).</w:t>
      </w:r>
    </w:p>
    <w:p w14:paraId="3574A012" w14:textId="77777777" w:rsidR="00AE6CB4" w:rsidRPr="00AE6CB4" w:rsidRDefault="00AE6CB4" w:rsidP="00AE6CB4">
      <w:pPr>
        <w:spacing w:line="360" w:lineRule="auto"/>
        <w:jc w:val="both"/>
        <w:rPr>
          <w:color w:val="000000" w:themeColor="text1"/>
        </w:rPr>
      </w:pPr>
    </w:p>
    <w:p w14:paraId="562D9C0B" w14:textId="77777777" w:rsidR="00AE6CB4" w:rsidRPr="00AE6CB4" w:rsidRDefault="00AE6CB4" w:rsidP="00AE6CB4">
      <w:pPr>
        <w:spacing w:line="360" w:lineRule="auto"/>
        <w:jc w:val="both"/>
        <w:rPr>
          <w:b/>
          <w:bCs/>
          <w:color w:val="000000" w:themeColor="text1"/>
        </w:rPr>
      </w:pPr>
      <w:r w:rsidRPr="00AE6CB4">
        <w:rPr>
          <w:b/>
          <w:bCs/>
          <w:color w:val="000000" w:themeColor="text1"/>
        </w:rPr>
        <w:t>Justification:</w:t>
      </w:r>
      <w:r w:rsidRPr="00AE6CB4">
        <w:rPr>
          <w:color w:val="000000" w:themeColor="text1"/>
        </w:rPr>
        <w:t xml:space="preserve"> To explain how New Look dealt with organisational change during the COVID-19 pandemic, we need to look at qualitative research, a case study method, and more data. Qualitative methods let you really </w:t>
      </w:r>
      <w:proofErr w:type="gramStart"/>
      <w:r w:rsidRPr="00AE6CB4">
        <w:rPr>
          <w:color w:val="000000" w:themeColor="text1"/>
        </w:rPr>
        <w:t>look into</w:t>
      </w:r>
      <w:proofErr w:type="gramEnd"/>
      <w:r w:rsidRPr="00AE6CB4">
        <w:rPr>
          <w:color w:val="000000" w:themeColor="text1"/>
        </w:rPr>
        <w:t xml:space="preserve"> what the organisation went through and how it responded (</w:t>
      </w:r>
      <w:proofErr w:type="spellStart"/>
      <w:r w:rsidRPr="00AE6CB4">
        <w:rPr>
          <w:color w:val="000000" w:themeColor="text1"/>
        </w:rPr>
        <w:t>Oyovwi</w:t>
      </w:r>
      <w:proofErr w:type="spellEnd"/>
      <w:r w:rsidRPr="00AE6CB4">
        <w:rPr>
          <w:color w:val="000000" w:themeColor="text1"/>
        </w:rPr>
        <w:t>, 2023) and the case study method lets you look closely at New Look's individual situation.  Through secondary data, researchers can be sure that their work is based on information that already exists. With these choices, you can get a full and detailed look at the methods that worked for New Look, which is useful new information for the field of change management.</w:t>
      </w:r>
    </w:p>
    <w:p w14:paraId="2EC8331B" w14:textId="77777777" w:rsidR="00AE6CB4" w:rsidRPr="00AE6CB4" w:rsidRDefault="00AE6CB4" w:rsidP="00AE6CB4">
      <w:pPr>
        <w:spacing w:line="360" w:lineRule="auto"/>
        <w:jc w:val="both"/>
        <w:rPr>
          <w:color w:val="000000" w:themeColor="text1"/>
        </w:rPr>
      </w:pPr>
    </w:p>
    <w:p w14:paraId="515D55DE"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32" w:name="_Toc173707545"/>
      <w:r w:rsidRPr="00AE6CB4">
        <w:rPr>
          <w:rFonts w:ascii="Times New Roman" w:hAnsi="Times New Roman" w:cs="Times New Roman"/>
          <w:b/>
          <w:bCs/>
          <w:color w:val="000000" w:themeColor="text1"/>
          <w:sz w:val="24"/>
          <w:szCs w:val="24"/>
        </w:rPr>
        <w:t>3.5 Stance of the Research Strategy and Design</w:t>
      </w:r>
      <w:bookmarkEnd w:id="32"/>
      <w:r w:rsidRPr="00AE6CB4">
        <w:rPr>
          <w:rFonts w:ascii="Times New Roman" w:hAnsi="Times New Roman" w:cs="Times New Roman"/>
          <w:b/>
          <w:bCs/>
          <w:color w:val="000000" w:themeColor="text1"/>
          <w:sz w:val="24"/>
          <w:szCs w:val="24"/>
        </w:rPr>
        <w:t xml:space="preserve"> </w:t>
      </w:r>
    </w:p>
    <w:p w14:paraId="04B4154C" w14:textId="77777777" w:rsidR="00AE6CB4" w:rsidRPr="00AE6CB4" w:rsidRDefault="00AE6CB4" w:rsidP="00AE6CB4">
      <w:pPr>
        <w:spacing w:line="360" w:lineRule="auto"/>
        <w:jc w:val="both"/>
        <w:rPr>
          <w:color w:val="000000" w:themeColor="text1"/>
        </w:rPr>
      </w:pPr>
      <w:r w:rsidRPr="00AE6CB4">
        <w:rPr>
          <w:color w:val="000000" w:themeColor="text1"/>
        </w:rPr>
        <w:t>A careful look at sources of extra information is part of the study's plan. The study's goals can be met with this plan because it lets us collect and examine newest writing, like books, academic papers, and online sources (Bairagi, 2019).  The study can build on earlier work and findings about how groups changed during the COVID-19 outbreak by using secondary data. Part of the plan to find key themes and ideas that connect to New Look's change management techniques is to read a lot of writing that is related.</w:t>
      </w:r>
    </w:p>
    <w:p w14:paraId="0BA1AA74" w14:textId="77777777" w:rsidR="00AE6CB4" w:rsidRPr="00AE6CB4" w:rsidRDefault="00AE6CB4" w:rsidP="00AE6CB4">
      <w:pPr>
        <w:spacing w:line="360" w:lineRule="auto"/>
        <w:jc w:val="both"/>
        <w:rPr>
          <w:color w:val="000000" w:themeColor="text1"/>
        </w:rPr>
      </w:pPr>
    </w:p>
    <w:p w14:paraId="5414CD33"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33" w:name="_Toc173707546"/>
      <w:r w:rsidRPr="00AE6CB4">
        <w:rPr>
          <w:rFonts w:ascii="Times New Roman" w:hAnsi="Times New Roman" w:cs="Times New Roman"/>
          <w:b/>
          <w:bCs/>
          <w:color w:val="000000" w:themeColor="text1"/>
          <w:sz w:val="24"/>
          <w:szCs w:val="24"/>
        </w:rPr>
        <w:t>3.6 Data Collection and Data Analysis Tools/Techniques</w:t>
      </w:r>
      <w:bookmarkEnd w:id="33"/>
    </w:p>
    <w:p w14:paraId="3D110C0C" w14:textId="77777777" w:rsidR="00AE6CB4" w:rsidRPr="00AE6CB4" w:rsidRDefault="00AE6CB4" w:rsidP="00AE6CB4">
      <w:pPr>
        <w:spacing w:line="360" w:lineRule="auto"/>
        <w:jc w:val="both"/>
        <w:rPr>
          <w:color w:val="000000" w:themeColor="text1"/>
        </w:rPr>
      </w:pPr>
      <w:r w:rsidRPr="00AE6CB4">
        <w:rPr>
          <w:b/>
          <w:bCs/>
          <w:color w:val="000000" w:themeColor="text1"/>
        </w:rPr>
        <w:t xml:space="preserve">Selection of Literature: </w:t>
      </w:r>
      <w:r w:rsidRPr="00AE6CB4">
        <w:rPr>
          <w:color w:val="000000" w:themeColor="text1"/>
        </w:rPr>
        <w:t>This study picked seven research papers written between 2020 and 2023 at random and looked at them. These pieces were picked because they had something to do with how businesses, like New Look, changed during the COVID-19 pandemic and helped us understand those changes (Buchanan, 2020). Some of the things that were used to choose the papers were how recently they came out, whether they had been reviewed by other researchers, and how they related to the setting of the study. The stories were included if they clearly explained how to deal with change and talked about how the pandemic affected companies (Sun, 2019).  Articles that didn't have anything to do with New Look or that didn't talk about important aspects of handling change during the pandemic were left out to keep the analysis focused and useful.</w:t>
      </w:r>
    </w:p>
    <w:p w14:paraId="5207FF20" w14:textId="77777777" w:rsidR="00AE6CB4" w:rsidRPr="00AE6CB4" w:rsidRDefault="00AE6CB4" w:rsidP="00AE6CB4">
      <w:pPr>
        <w:spacing w:line="360" w:lineRule="auto"/>
        <w:jc w:val="both"/>
        <w:rPr>
          <w:color w:val="000000" w:themeColor="text1"/>
        </w:rPr>
      </w:pPr>
    </w:p>
    <w:p w14:paraId="17D35581" w14:textId="77777777" w:rsidR="00AE6CB4" w:rsidRPr="00AE6CB4" w:rsidRDefault="00AE6CB4" w:rsidP="00AE6CB4">
      <w:pPr>
        <w:spacing w:line="360" w:lineRule="auto"/>
        <w:jc w:val="both"/>
        <w:rPr>
          <w:color w:val="000000" w:themeColor="text1"/>
        </w:rPr>
      </w:pPr>
      <w:r w:rsidRPr="00AE6CB4">
        <w:rPr>
          <w:b/>
          <w:bCs/>
          <w:color w:val="000000" w:themeColor="text1"/>
        </w:rPr>
        <w:t>Sources and Rationale:</w:t>
      </w:r>
      <w:r w:rsidRPr="00AE6CB4">
        <w:rPr>
          <w:color w:val="000000" w:themeColor="text1"/>
        </w:rPr>
        <w:t>  The information came from many academic papers, books, and online sources such as CINAHL, PubMed, Scope, Google Scholar, and Sage (Bairagi, 2019).  These sites were picked because they have a lot of professional and academic writing about management and change in organisations (Buchanan, 2020). Focussing on these sources makes sure that everyone has access to high-quality data that has been reviewed by experts in the field. This data helps us understand the strategies that companies used during the pandemic.</w:t>
      </w:r>
    </w:p>
    <w:p w14:paraId="2183F867" w14:textId="77777777" w:rsidR="00AE6CB4" w:rsidRPr="00AE6CB4" w:rsidRDefault="00AE6CB4" w:rsidP="00AE6CB4">
      <w:pPr>
        <w:spacing w:line="360" w:lineRule="auto"/>
        <w:jc w:val="both"/>
        <w:rPr>
          <w:color w:val="000000" w:themeColor="text1"/>
        </w:rPr>
      </w:pPr>
    </w:p>
    <w:p w14:paraId="5EDD4648" w14:textId="77777777" w:rsidR="00AE6CB4" w:rsidRPr="00AE6CB4" w:rsidRDefault="00AE6CB4" w:rsidP="00AE6CB4">
      <w:pPr>
        <w:spacing w:line="360" w:lineRule="auto"/>
        <w:jc w:val="both"/>
        <w:rPr>
          <w:color w:val="000000" w:themeColor="text1"/>
        </w:rPr>
      </w:pPr>
      <w:r w:rsidRPr="00AE6CB4">
        <w:rPr>
          <w:b/>
          <w:bCs/>
          <w:color w:val="000000" w:themeColor="text1"/>
        </w:rPr>
        <w:t>Data Collection Techniques:</w:t>
      </w:r>
      <w:r w:rsidRPr="00AE6CB4">
        <w:rPr>
          <w:color w:val="000000" w:themeColor="text1"/>
        </w:rPr>
        <w:t xml:space="preserve"> It took a lot of careful reading of secondary sources, such as academic papers and other similar works, to get the data (Bienkowski, 2021).  The secondary data we chose for this study is good because it lets us look at a lot of past research and academic ideas without having to gather our own main data. The information used in this method has already been gathered and checked to give a full picture of change management methods (Burnes, 2020).</w:t>
      </w:r>
    </w:p>
    <w:p w14:paraId="69DE2134" w14:textId="77777777" w:rsidR="00AE6CB4" w:rsidRPr="00AE6CB4" w:rsidRDefault="00AE6CB4" w:rsidP="00AE6CB4">
      <w:pPr>
        <w:spacing w:line="360" w:lineRule="auto"/>
        <w:jc w:val="both"/>
        <w:rPr>
          <w:color w:val="000000" w:themeColor="text1"/>
        </w:rPr>
      </w:pPr>
    </w:p>
    <w:p w14:paraId="09ACBB0F" w14:textId="77777777" w:rsidR="00AE6CB4" w:rsidRPr="00AE6CB4" w:rsidRDefault="00AE6CB4" w:rsidP="00AE6CB4">
      <w:pPr>
        <w:spacing w:line="360" w:lineRule="auto"/>
        <w:jc w:val="both"/>
        <w:rPr>
          <w:b/>
          <w:bCs/>
          <w:color w:val="000000" w:themeColor="text1"/>
        </w:rPr>
      </w:pPr>
      <w:r w:rsidRPr="00AE6CB4">
        <w:rPr>
          <w:b/>
          <w:bCs/>
          <w:color w:val="000000" w:themeColor="text1"/>
        </w:rPr>
        <w:t>Data Analysis Tools:</w:t>
      </w:r>
      <w:r w:rsidRPr="00AE6CB4">
        <w:rPr>
          <w:color w:val="000000" w:themeColor="text1"/>
        </w:rPr>
        <w:t xml:space="preserve"> Thematic analysis was used to look at the facts that had been collected. With this method, you look through the qualitative data for patterns or themes, analyse them, and explain what you find. Burns (2020) says this helps us figure out how different plans were put together and how well they worked. Thematic analysis is a great way to look at secondary sources of qualitative data because it lets you dig deeper into the themes of how groups changed during the pandemic (Cameron, 2019). To make things clearer, the results will be shown in tables and graphs, which will sum up and show the main themes and trends found in the data.</w:t>
      </w:r>
    </w:p>
    <w:p w14:paraId="4290E8E5" w14:textId="77777777" w:rsidR="00AE6CB4" w:rsidRPr="00AE6CB4" w:rsidRDefault="00AE6CB4" w:rsidP="00AE6CB4">
      <w:pPr>
        <w:spacing w:line="360" w:lineRule="auto"/>
        <w:jc w:val="both"/>
        <w:rPr>
          <w:color w:val="000000" w:themeColor="text1"/>
        </w:rPr>
      </w:pPr>
    </w:p>
    <w:p w14:paraId="4C4366BE" w14:textId="77777777" w:rsidR="00AE6CB4" w:rsidRPr="00AE6CB4" w:rsidRDefault="00AE6CB4" w:rsidP="00AE6CB4">
      <w:pPr>
        <w:spacing w:line="360" w:lineRule="auto"/>
        <w:jc w:val="both"/>
        <w:rPr>
          <w:color w:val="000000" w:themeColor="text1"/>
        </w:rPr>
      </w:pPr>
      <w:r w:rsidRPr="00AE6CB4">
        <w:rPr>
          <w:b/>
          <w:bCs/>
          <w:color w:val="000000" w:themeColor="text1"/>
        </w:rPr>
        <w:t xml:space="preserve">Justification for Data Selection: </w:t>
      </w:r>
      <w:r w:rsidRPr="00AE6CB4">
        <w:rPr>
          <w:color w:val="000000" w:themeColor="text1"/>
        </w:rPr>
        <w:t>It was planned that there would be seven pieces so that the topic would be covered completely while still being doable (Crosby, 2020).  These articles were chosen because they were relevant and of high quality. This makes sure that the study uses high-impact sources that give useful information about how to handle change during the pandemic (Dubey, 2022).  Leaving out studies that aren't as useful or aren't as good helps to focus the research on the most useful and trustworthy data, which makes the study's results truer and more useful.</w:t>
      </w:r>
    </w:p>
    <w:p w14:paraId="50C960C9" w14:textId="77777777" w:rsidR="00AE6CB4" w:rsidRPr="00AE6CB4" w:rsidRDefault="00AE6CB4" w:rsidP="00AE6CB4">
      <w:pPr>
        <w:spacing w:line="360" w:lineRule="auto"/>
        <w:jc w:val="both"/>
        <w:rPr>
          <w:color w:val="000000" w:themeColor="text1"/>
        </w:rPr>
      </w:pPr>
    </w:p>
    <w:p w14:paraId="5892F016" w14:textId="77777777" w:rsidR="00AE6CB4" w:rsidRPr="00AE6CB4" w:rsidRDefault="00AE6CB4" w:rsidP="00AE6CB4">
      <w:pPr>
        <w:spacing w:line="360" w:lineRule="auto"/>
        <w:jc w:val="both"/>
        <w:rPr>
          <w:color w:val="000000" w:themeColor="text1"/>
        </w:rPr>
      </w:pPr>
    </w:p>
    <w:p w14:paraId="18115981" w14:textId="77777777" w:rsidR="00AE6CB4" w:rsidRPr="00AE6CB4" w:rsidRDefault="00AE6CB4" w:rsidP="00AE6CB4">
      <w:pPr>
        <w:spacing w:line="360" w:lineRule="auto"/>
        <w:jc w:val="both"/>
        <w:rPr>
          <w:color w:val="000000" w:themeColor="text1"/>
        </w:rPr>
      </w:pPr>
    </w:p>
    <w:tbl>
      <w:tblPr>
        <w:tblStyle w:val="a9"/>
        <w:tblW w:w="0" w:type="auto"/>
        <w:tblLook w:val="04A0" w:firstRow="1" w:lastRow="0" w:firstColumn="1" w:lastColumn="0" w:noHBand="0" w:noVBand="1"/>
      </w:tblPr>
      <w:tblGrid>
        <w:gridCol w:w="1746"/>
        <w:gridCol w:w="3864"/>
        <w:gridCol w:w="3406"/>
      </w:tblGrid>
      <w:tr w:rsidR="00AE6CB4" w:rsidRPr="00AE6CB4" w14:paraId="21F30D6B" w14:textId="77777777" w:rsidTr="00F563B9">
        <w:tc>
          <w:tcPr>
            <w:tcW w:w="0" w:type="auto"/>
            <w:hideMark/>
          </w:tcPr>
          <w:p w14:paraId="6CA377B6" w14:textId="77777777" w:rsidR="00AE6CB4" w:rsidRPr="00AE6CB4" w:rsidRDefault="00AE6CB4" w:rsidP="00F563B9">
            <w:pPr>
              <w:spacing w:line="360" w:lineRule="auto"/>
              <w:jc w:val="both"/>
              <w:rPr>
                <w:b/>
                <w:bCs/>
                <w:color w:val="000000" w:themeColor="text1"/>
              </w:rPr>
            </w:pPr>
            <w:r w:rsidRPr="00AE6CB4">
              <w:rPr>
                <w:rStyle w:val="a7"/>
                <w:rFonts w:eastAsiaTheme="majorEastAsia"/>
                <w:color w:val="000000" w:themeColor="text1"/>
              </w:rPr>
              <w:lastRenderedPageBreak/>
              <w:t>Criteria</w:t>
            </w:r>
          </w:p>
        </w:tc>
        <w:tc>
          <w:tcPr>
            <w:tcW w:w="0" w:type="auto"/>
            <w:hideMark/>
          </w:tcPr>
          <w:p w14:paraId="563476C1" w14:textId="77777777" w:rsidR="00AE6CB4" w:rsidRPr="00AE6CB4" w:rsidRDefault="00AE6CB4" w:rsidP="00F563B9">
            <w:pPr>
              <w:spacing w:line="360" w:lineRule="auto"/>
              <w:jc w:val="both"/>
              <w:rPr>
                <w:b/>
                <w:bCs/>
                <w:color w:val="000000" w:themeColor="text1"/>
              </w:rPr>
            </w:pPr>
            <w:r w:rsidRPr="00AE6CB4">
              <w:rPr>
                <w:rStyle w:val="a7"/>
                <w:rFonts w:eastAsiaTheme="majorEastAsia"/>
                <w:color w:val="000000" w:themeColor="text1"/>
              </w:rPr>
              <w:t>Inclusion</w:t>
            </w:r>
          </w:p>
        </w:tc>
        <w:tc>
          <w:tcPr>
            <w:tcW w:w="0" w:type="auto"/>
            <w:hideMark/>
          </w:tcPr>
          <w:p w14:paraId="35BCAAD9" w14:textId="77777777" w:rsidR="00AE6CB4" w:rsidRPr="00AE6CB4" w:rsidRDefault="00AE6CB4" w:rsidP="00F563B9">
            <w:pPr>
              <w:spacing w:line="360" w:lineRule="auto"/>
              <w:jc w:val="both"/>
              <w:rPr>
                <w:b/>
                <w:bCs/>
                <w:color w:val="000000" w:themeColor="text1"/>
              </w:rPr>
            </w:pPr>
            <w:r w:rsidRPr="00AE6CB4">
              <w:rPr>
                <w:rStyle w:val="a7"/>
                <w:rFonts w:eastAsiaTheme="majorEastAsia"/>
                <w:color w:val="000000" w:themeColor="text1"/>
              </w:rPr>
              <w:t>Exclusion</w:t>
            </w:r>
          </w:p>
        </w:tc>
      </w:tr>
      <w:tr w:rsidR="00AE6CB4" w:rsidRPr="00AE6CB4" w14:paraId="0DFEF94B" w14:textId="77777777" w:rsidTr="00F563B9">
        <w:tc>
          <w:tcPr>
            <w:tcW w:w="0" w:type="auto"/>
            <w:hideMark/>
          </w:tcPr>
          <w:p w14:paraId="04567966" w14:textId="77777777" w:rsidR="00AE6CB4" w:rsidRPr="00AE6CB4" w:rsidRDefault="00AE6CB4" w:rsidP="00F563B9">
            <w:pPr>
              <w:spacing w:line="360" w:lineRule="auto"/>
              <w:jc w:val="both"/>
              <w:rPr>
                <w:color w:val="000000" w:themeColor="text1"/>
              </w:rPr>
            </w:pPr>
            <w:r w:rsidRPr="00AE6CB4">
              <w:rPr>
                <w:rStyle w:val="a7"/>
                <w:rFonts w:eastAsiaTheme="majorEastAsia"/>
                <w:color w:val="000000" w:themeColor="text1"/>
              </w:rPr>
              <w:t>Publication Date</w:t>
            </w:r>
          </w:p>
        </w:tc>
        <w:tc>
          <w:tcPr>
            <w:tcW w:w="0" w:type="auto"/>
            <w:hideMark/>
          </w:tcPr>
          <w:p w14:paraId="047BE206" w14:textId="77777777" w:rsidR="00AE6CB4" w:rsidRPr="00AE6CB4" w:rsidRDefault="00AE6CB4" w:rsidP="00F563B9">
            <w:pPr>
              <w:spacing w:line="360" w:lineRule="auto"/>
              <w:jc w:val="both"/>
              <w:rPr>
                <w:color w:val="000000" w:themeColor="text1"/>
              </w:rPr>
            </w:pPr>
            <w:r w:rsidRPr="00AE6CB4">
              <w:rPr>
                <w:color w:val="000000" w:themeColor="text1"/>
              </w:rPr>
              <w:t>Articles published between 2020 and 2023</w:t>
            </w:r>
          </w:p>
        </w:tc>
        <w:tc>
          <w:tcPr>
            <w:tcW w:w="0" w:type="auto"/>
            <w:hideMark/>
          </w:tcPr>
          <w:p w14:paraId="1F9ABADA" w14:textId="77777777" w:rsidR="00AE6CB4" w:rsidRPr="00AE6CB4" w:rsidRDefault="00AE6CB4" w:rsidP="00F563B9">
            <w:pPr>
              <w:spacing w:line="360" w:lineRule="auto"/>
              <w:jc w:val="both"/>
              <w:rPr>
                <w:color w:val="000000" w:themeColor="text1"/>
              </w:rPr>
            </w:pPr>
            <w:r w:rsidRPr="00AE6CB4">
              <w:rPr>
                <w:color w:val="000000" w:themeColor="text1"/>
              </w:rPr>
              <w:t>Articles published before 2020</w:t>
            </w:r>
          </w:p>
        </w:tc>
      </w:tr>
      <w:tr w:rsidR="00AE6CB4" w:rsidRPr="00AE6CB4" w14:paraId="260CBE8F" w14:textId="77777777" w:rsidTr="00F563B9">
        <w:tc>
          <w:tcPr>
            <w:tcW w:w="0" w:type="auto"/>
            <w:hideMark/>
          </w:tcPr>
          <w:p w14:paraId="09AE594A" w14:textId="77777777" w:rsidR="00AE6CB4" w:rsidRPr="00AE6CB4" w:rsidRDefault="00AE6CB4" w:rsidP="00F563B9">
            <w:pPr>
              <w:spacing w:line="360" w:lineRule="auto"/>
              <w:jc w:val="both"/>
              <w:rPr>
                <w:color w:val="000000" w:themeColor="text1"/>
              </w:rPr>
            </w:pPr>
            <w:r w:rsidRPr="00AE6CB4">
              <w:rPr>
                <w:rStyle w:val="a7"/>
                <w:rFonts w:eastAsiaTheme="majorEastAsia"/>
                <w:color w:val="000000" w:themeColor="text1"/>
              </w:rPr>
              <w:t>Peer Review Status</w:t>
            </w:r>
          </w:p>
        </w:tc>
        <w:tc>
          <w:tcPr>
            <w:tcW w:w="0" w:type="auto"/>
            <w:hideMark/>
          </w:tcPr>
          <w:p w14:paraId="00A4115A" w14:textId="77777777" w:rsidR="00AE6CB4" w:rsidRPr="00AE6CB4" w:rsidRDefault="00AE6CB4" w:rsidP="00F563B9">
            <w:pPr>
              <w:spacing w:line="360" w:lineRule="auto"/>
              <w:jc w:val="both"/>
              <w:rPr>
                <w:color w:val="000000" w:themeColor="text1"/>
              </w:rPr>
            </w:pPr>
            <w:r w:rsidRPr="00AE6CB4">
              <w:rPr>
                <w:color w:val="000000" w:themeColor="text1"/>
              </w:rPr>
              <w:t>Peer-reviewed articles</w:t>
            </w:r>
          </w:p>
        </w:tc>
        <w:tc>
          <w:tcPr>
            <w:tcW w:w="0" w:type="auto"/>
            <w:hideMark/>
          </w:tcPr>
          <w:p w14:paraId="313A5647" w14:textId="77777777" w:rsidR="00AE6CB4" w:rsidRPr="00AE6CB4" w:rsidRDefault="00AE6CB4" w:rsidP="00F563B9">
            <w:pPr>
              <w:spacing w:line="360" w:lineRule="auto"/>
              <w:jc w:val="both"/>
              <w:rPr>
                <w:color w:val="000000" w:themeColor="text1"/>
              </w:rPr>
            </w:pPr>
            <w:r w:rsidRPr="00AE6CB4">
              <w:rPr>
                <w:color w:val="000000" w:themeColor="text1"/>
              </w:rPr>
              <w:t>Non-peer-reviewed sources</w:t>
            </w:r>
          </w:p>
        </w:tc>
      </w:tr>
      <w:tr w:rsidR="00AE6CB4" w:rsidRPr="00AE6CB4" w14:paraId="0239228A" w14:textId="77777777" w:rsidTr="00F563B9">
        <w:tc>
          <w:tcPr>
            <w:tcW w:w="0" w:type="auto"/>
            <w:hideMark/>
          </w:tcPr>
          <w:p w14:paraId="51F72DFB" w14:textId="77777777" w:rsidR="00AE6CB4" w:rsidRPr="00AE6CB4" w:rsidRDefault="00AE6CB4" w:rsidP="00F563B9">
            <w:pPr>
              <w:spacing w:line="360" w:lineRule="auto"/>
              <w:jc w:val="both"/>
              <w:rPr>
                <w:color w:val="000000" w:themeColor="text1"/>
              </w:rPr>
            </w:pPr>
            <w:r w:rsidRPr="00AE6CB4">
              <w:rPr>
                <w:rStyle w:val="a7"/>
                <w:rFonts w:eastAsiaTheme="majorEastAsia"/>
                <w:color w:val="000000" w:themeColor="text1"/>
              </w:rPr>
              <w:t>Relevance to Topic</w:t>
            </w:r>
          </w:p>
        </w:tc>
        <w:tc>
          <w:tcPr>
            <w:tcW w:w="0" w:type="auto"/>
            <w:hideMark/>
          </w:tcPr>
          <w:p w14:paraId="12ABD6F5" w14:textId="77777777" w:rsidR="00AE6CB4" w:rsidRPr="00AE6CB4" w:rsidRDefault="00AE6CB4" w:rsidP="00F563B9">
            <w:pPr>
              <w:spacing w:line="360" w:lineRule="auto"/>
              <w:jc w:val="both"/>
              <w:rPr>
                <w:color w:val="000000" w:themeColor="text1"/>
              </w:rPr>
            </w:pPr>
            <w:r w:rsidRPr="00AE6CB4">
              <w:rPr>
                <w:color w:val="000000" w:themeColor="text1"/>
              </w:rPr>
              <w:t>Focus on organizational change during COVID-19, with insights into retail sector strategies</w:t>
            </w:r>
          </w:p>
        </w:tc>
        <w:tc>
          <w:tcPr>
            <w:tcW w:w="0" w:type="auto"/>
            <w:hideMark/>
          </w:tcPr>
          <w:p w14:paraId="65622BD9" w14:textId="77777777" w:rsidR="00AE6CB4" w:rsidRPr="00AE6CB4" w:rsidRDefault="00AE6CB4" w:rsidP="00F563B9">
            <w:pPr>
              <w:spacing w:line="360" w:lineRule="auto"/>
              <w:jc w:val="both"/>
              <w:rPr>
                <w:color w:val="000000" w:themeColor="text1"/>
              </w:rPr>
            </w:pPr>
            <w:r w:rsidRPr="00AE6CB4">
              <w:rPr>
                <w:color w:val="000000" w:themeColor="text1"/>
              </w:rPr>
              <w:t>Articles not addressing COVID-19 impact on organizational change or retail strategies</w:t>
            </w:r>
          </w:p>
        </w:tc>
      </w:tr>
      <w:tr w:rsidR="00AE6CB4" w:rsidRPr="00AE6CB4" w14:paraId="4AFBFDF6" w14:textId="77777777" w:rsidTr="00F563B9">
        <w:tc>
          <w:tcPr>
            <w:tcW w:w="0" w:type="auto"/>
            <w:hideMark/>
          </w:tcPr>
          <w:p w14:paraId="64EEC187" w14:textId="77777777" w:rsidR="00AE6CB4" w:rsidRPr="00AE6CB4" w:rsidRDefault="00AE6CB4" w:rsidP="00F563B9">
            <w:pPr>
              <w:spacing w:line="360" w:lineRule="auto"/>
              <w:jc w:val="both"/>
              <w:rPr>
                <w:color w:val="000000" w:themeColor="text1"/>
              </w:rPr>
            </w:pPr>
            <w:r w:rsidRPr="00AE6CB4">
              <w:rPr>
                <w:rStyle w:val="a7"/>
                <w:rFonts w:eastAsiaTheme="majorEastAsia"/>
                <w:color w:val="000000" w:themeColor="text1"/>
              </w:rPr>
              <w:t>Specific Focus</w:t>
            </w:r>
          </w:p>
        </w:tc>
        <w:tc>
          <w:tcPr>
            <w:tcW w:w="0" w:type="auto"/>
            <w:hideMark/>
          </w:tcPr>
          <w:p w14:paraId="36833721" w14:textId="77777777" w:rsidR="00AE6CB4" w:rsidRPr="00AE6CB4" w:rsidRDefault="00AE6CB4" w:rsidP="00F563B9">
            <w:pPr>
              <w:spacing w:line="360" w:lineRule="auto"/>
              <w:jc w:val="both"/>
              <w:rPr>
                <w:color w:val="000000" w:themeColor="text1"/>
              </w:rPr>
            </w:pPr>
            <w:r w:rsidRPr="00AE6CB4">
              <w:rPr>
                <w:color w:val="000000" w:themeColor="text1"/>
              </w:rPr>
              <w:t>Studies providing detailed analysis of change management strategies, especially in similar retail contexts like New Look</w:t>
            </w:r>
          </w:p>
        </w:tc>
        <w:tc>
          <w:tcPr>
            <w:tcW w:w="0" w:type="auto"/>
            <w:hideMark/>
          </w:tcPr>
          <w:p w14:paraId="62E6CAB9" w14:textId="77777777" w:rsidR="00AE6CB4" w:rsidRPr="00AE6CB4" w:rsidRDefault="00AE6CB4" w:rsidP="00F563B9">
            <w:pPr>
              <w:spacing w:line="360" w:lineRule="auto"/>
              <w:jc w:val="both"/>
              <w:rPr>
                <w:color w:val="000000" w:themeColor="text1"/>
              </w:rPr>
            </w:pPr>
            <w:r w:rsidRPr="00AE6CB4">
              <w:rPr>
                <w:color w:val="000000" w:themeColor="text1"/>
              </w:rPr>
              <w:t>General studies on change management without focus on COVID-19 or specific industry relevance</w:t>
            </w:r>
          </w:p>
        </w:tc>
      </w:tr>
      <w:tr w:rsidR="00AE6CB4" w:rsidRPr="00AE6CB4" w14:paraId="13E34E68" w14:textId="77777777" w:rsidTr="00F563B9">
        <w:tc>
          <w:tcPr>
            <w:tcW w:w="0" w:type="auto"/>
            <w:hideMark/>
          </w:tcPr>
          <w:p w14:paraId="404AAFA4" w14:textId="77777777" w:rsidR="00AE6CB4" w:rsidRPr="00AE6CB4" w:rsidRDefault="00AE6CB4" w:rsidP="00F563B9">
            <w:pPr>
              <w:spacing w:line="360" w:lineRule="auto"/>
              <w:jc w:val="both"/>
              <w:rPr>
                <w:color w:val="000000" w:themeColor="text1"/>
              </w:rPr>
            </w:pPr>
            <w:r w:rsidRPr="00AE6CB4">
              <w:rPr>
                <w:rStyle w:val="a7"/>
                <w:rFonts w:eastAsiaTheme="majorEastAsia"/>
                <w:color w:val="000000" w:themeColor="text1"/>
              </w:rPr>
              <w:t>Clarity and Explanation</w:t>
            </w:r>
          </w:p>
        </w:tc>
        <w:tc>
          <w:tcPr>
            <w:tcW w:w="0" w:type="auto"/>
            <w:hideMark/>
          </w:tcPr>
          <w:p w14:paraId="0C41084A" w14:textId="77777777" w:rsidR="00AE6CB4" w:rsidRPr="00AE6CB4" w:rsidRDefault="00AE6CB4" w:rsidP="00F563B9">
            <w:pPr>
              <w:spacing w:line="360" w:lineRule="auto"/>
              <w:jc w:val="both"/>
              <w:rPr>
                <w:color w:val="000000" w:themeColor="text1"/>
              </w:rPr>
            </w:pPr>
            <w:r w:rsidRPr="00AE6CB4">
              <w:rPr>
                <w:color w:val="000000" w:themeColor="text1"/>
              </w:rPr>
              <w:t>Articles that clearly explain change management strategies and their effectiveness</w:t>
            </w:r>
          </w:p>
        </w:tc>
        <w:tc>
          <w:tcPr>
            <w:tcW w:w="0" w:type="auto"/>
            <w:hideMark/>
          </w:tcPr>
          <w:p w14:paraId="35E7ACF7" w14:textId="77777777" w:rsidR="00AE6CB4" w:rsidRPr="00AE6CB4" w:rsidRDefault="00AE6CB4" w:rsidP="00F563B9">
            <w:pPr>
              <w:spacing w:line="360" w:lineRule="auto"/>
              <w:jc w:val="both"/>
              <w:rPr>
                <w:color w:val="000000" w:themeColor="text1"/>
              </w:rPr>
            </w:pPr>
            <w:r w:rsidRPr="00AE6CB4">
              <w:rPr>
                <w:color w:val="000000" w:themeColor="text1"/>
              </w:rPr>
              <w:t>Articles that lack clarity, are too broad, or do not provide actionable insights</w:t>
            </w:r>
          </w:p>
        </w:tc>
      </w:tr>
      <w:tr w:rsidR="00AE6CB4" w:rsidRPr="00AE6CB4" w14:paraId="259CD2EA" w14:textId="77777777" w:rsidTr="00F563B9">
        <w:tc>
          <w:tcPr>
            <w:tcW w:w="0" w:type="auto"/>
            <w:hideMark/>
          </w:tcPr>
          <w:p w14:paraId="1243BAFC" w14:textId="77777777" w:rsidR="00AE6CB4" w:rsidRPr="00AE6CB4" w:rsidRDefault="00AE6CB4" w:rsidP="00F563B9">
            <w:pPr>
              <w:spacing w:line="360" w:lineRule="auto"/>
              <w:jc w:val="both"/>
              <w:rPr>
                <w:color w:val="000000" w:themeColor="text1"/>
              </w:rPr>
            </w:pPr>
            <w:r w:rsidRPr="00AE6CB4">
              <w:rPr>
                <w:rStyle w:val="a7"/>
                <w:rFonts w:eastAsiaTheme="majorEastAsia"/>
                <w:color w:val="000000" w:themeColor="text1"/>
              </w:rPr>
              <w:t>Source Type</w:t>
            </w:r>
          </w:p>
        </w:tc>
        <w:tc>
          <w:tcPr>
            <w:tcW w:w="0" w:type="auto"/>
            <w:hideMark/>
          </w:tcPr>
          <w:p w14:paraId="4B6908CC" w14:textId="77777777" w:rsidR="00AE6CB4" w:rsidRPr="00AE6CB4" w:rsidRDefault="00AE6CB4" w:rsidP="00F563B9">
            <w:pPr>
              <w:spacing w:line="360" w:lineRule="auto"/>
              <w:jc w:val="both"/>
              <w:rPr>
                <w:color w:val="000000" w:themeColor="text1"/>
              </w:rPr>
            </w:pPr>
            <w:r w:rsidRPr="00AE6CB4">
              <w:rPr>
                <w:color w:val="000000" w:themeColor="text1"/>
              </w:rPr>
              <w:t>Academic papers, books, and relevant online databases (CINAHL, PubMed, Scope, Google Scholar, Sage)</w:t>
            </w:r>
          </w:p>
        </w:tc>
        <w:tc>
          <w:tcPr>
            <w:tcW w:w="0" w:type="auto"/>
            <w:hideMark/>
          </w:tcPr>
          <w:p w14:paraId="17835D3E" w14:textId="77777777" w:rsidR="00AE6CB4" w:rsidRPr="00AE6CB4" w:rsidRDefault="00AE6CB4" w:rsidP="00F563B9">
            <w:pPr>
              <w:spacing w:line="360" w:lineRule="auto"/>
              <w:jc w:val="both"/>
              <w:rPr>
                <w:color w:val="000000" w:themeColor="text1"/>
              </w:rPr>
            </w:pPr>
            <w:r w:rsidRPr="00AE6CB4">
              <w:rPr>
                <w:color w:val="000000" w:themeColor="text1"/>
              </w:rPr>
              <w:t>Non-academic sources, outdated or irrelevant online content</w:t>
            </w:r>
          </w:p>
        </w:tc>
      </w:tr>
    </w:tbl>
    <w:p w14:paraId="0C54281D" w14:textId="77777777" w:rsidR="00AE6CB4" w:rsidRPr="00AE6CB4" w:rsidRDefault="00AE6CB4" w:rsidP="00AE6CB4">
      <w:pPr>
        <w:spacing w:line="360" w:lineRule="auto"/>
        <w:jc w:val="both"/>
        <w:rPr>
          <w:color w:val="000000" w:themeColor="text1"/>
        </w:rPr>
      </w:pPr>
    </w:p>
    <w:p w14:paraId="1393907E" w14:textId="77777777" w:rsidR="00AE6CB4" w:rsidRPr="00AE6CB4" w:rsidRDefault="00AE6CB4" w:rsidP="00AE6CB4">
      <w:pPr>
        <w:spacing w:line="360" w:lineRule="auto"/>
        <w:jc w:val="both"/>
        <w:rPr>
          <w:b/>
          <w:bCs/>
          <w:color w:val="000000" w:themeColor="text1"/>
        </w:rPr>
      </w:pPr>
    </w:p>
    <w:p w14:paraId="1F1AEED8"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34" w:name="_Toc173707547"/>
      <w:r w:rsidRPr="00AE6CB4">
        <w:rPr>
          <w:rFonts w:ascii="Times New Roman" w:hAnsi="Times New Roman" w:cs="Times New Roman"/>
          <w:b/>
          <w:bCs/>
          <w:color w:val="000000" w:themeColor="text1"/>
          <w:sz w:val="24"/>
          <w:szCs w:val="24"/>
        </w:rPr>
        <w:t>3.7 Ethical Consideration of the Research</w:t>
      </w:r>
      <w:bookmarkEnd w:id="34"/>
    </w:p>
    <w:p w14:paraId="6749895E" w14:textId="77777777" w:rsidR="00AE6CB4" w:rsidRPr="00AE6CB4" w:rsidRDefault="00AE6CB4" w:rsidP="00AE6CB4">
      <w:pPr>
        <w:spacing w:line="360" w:lineRule="auto"/>
        <w:jc w:val="both"/>
        <w:rPr>
          <w:color w:val="000000" w:themeColor="text1"/>
        </w:rPr>
      </w:pPr>
      <w:r w:rsidRPr="00AE6CB4">
        <w:rPr>
          <w:color w:val="000000" w:themeColor="text1"/>
        </w:rPr>
        <w:t xml:space="preserve">Ethically, this study needs to make sure that the data being given and looked at is true and honest (Cameron, 2019).  As part of the study, all secondary sources will be properly </w:t>
      </w:r>
      <w:proofErr w:type="gramStart"/>
      <w:r w:rsidRPr="00AE6CB4">
        <w:rPr>
          <w:color w:val="000000" w:themeColor="text1"/>
        </w:rPr>
        <w:t>cited</w:t>
      </w:r>
      <w:proofErr w:type="gramEnd"/>
      <w:r w:rsidRPr="00AE6CB4">
        <w:rPr>
          <w:color w:val="000000" w:themeColor="text1"/>
        </w:rPr>
        <w:t xml:space="preserve"> and no plagiarism will be done in any way. When looking at other works, the study will also respect the writers' intellectual property rights and be open and honest when it shares its findings (Crosby, 2020).  It is important to think carefully about social issues so that the study results can be trusted to be true.</w:t>
      </w:r>
    </w:p>
    <w:p w14:paraId="0B27BE22" w14:textId="77777777" w:rsidR="00AE6CB4" w:rsidRPr="00AE6CB4" w:rsidRDefault="00AE6CB4" w:rsidP="00AE6CB4">
      <w:pPr>
        <w:spacing w:line="360" w:lineRule="auto"/>
        <w:jc w:val="both"/>
        <w:rPr>
          <w:color w:val="000000" w:themeColor="text1"/>
        </w:rPr>
      </w:pPr>
    </w:p>
    <w:p w14:paraId="0EB5CFCF"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35" w:name="_Toc173707548"/>
      <w:r w:rsidRPr="00AE6CB4">
        <w:rPr>
          <w:rFonts w:ascii="Times New Roman" w:hAnsi="Times New Roman" w:cs="Times New Roman"/>
          <w:b/>
          <w:bCs/>
          <w:color w:val="000000" w:themeColor="text1"/>
          <w:sz w:val="24"/>
          <w:szCs w:val="24"/>
        </w:rPr>
        <w:t>3.8 Summary of Chapter 3</w:t>
      </w:r>
      <w:bookmarkEnd w:id="35"/>
    </w:p>
    <w:p w14:paraId="6FF1E72D" w14:textId="77777777" w:rsidR="00AE6CB4" w:rsidRPr="00AE6CB4" w:rsidRDefault="00AE6CB4" w:rsidP="00AE6CB4">
      <w:pPr>
        <w:spacing w:line="360" w:lineRule="auto"/>
        <w:jc w:val="both"/>
        <w:rPr>
          <w:color w:val="000000" w:themeColor="text1"/>
        </w:rPr>
      </w:pPr>
      <w:r w:rsidRPr="00AE6CB4">
        <w:rPr>
          <w:color w:val="000000" w:themeColor="text1"/>
        </w:rPr>
        <w:t xml:space="preserve">Using New Look as an example, Chapter 3 explains all the research methods that were used to find the best ways to handle organisational change during the COVID-19 spread (Dubey, 2022).  This article explains the interpretivist philosophy position and the qualitative paradigm. Case study and the inductive technique are also accepted (Dubey, 2022).  More detailed </w:t>
      </w:r>
      <w:r w:rsidRPr="00AE6CB4">
        <w:rPr>
          <w:color w:val="000000" w:themeColor="text1"/>
        </w:rPr>
        <w:lastRenderedPageBreak/>
        <w:t>information is gathered from secondary data sources. The section also covers picking the research group, data collection and analysis, and the moral concerns that need to be addressed to guarantee the research is truthful and unbiased (Graetz, 2015).  The planned approach looks closely at New Look's change management strategies and teaches useful lessons on how to handle disasters well.</w:t>
      </w:r>
    </w:p>
    <w:p w14:paraId="2E3EA548" w14:textId="77777777" w:rsidR="00AE6CB4" w:rsidRPr="00AE6CB4" w:rsidRDefault="00AE6CB4" w:rsidP="00AE6CB4">
      <w:pPr>
        <w:spacing w:line="360" w:lineRule="auto"/>
        <w:jc w:val="both"/>
        <w:rPr>
          <w:color w:val="000000" w:themeColor="text1"/>
        </w:rPr>
        <w:sectPr w:rsidR="00AE6CB4" w:rsidRPr="00AE6CB4" w:rsidSect="00194315">
          <w:footerReference w:type="even" r:id="rId8"/>
          <w:footerReference w:type="default" r:id="rId9"/>
          <w:pgSz w:w="11906" w:h="16838"/>
          <w:pgMar w:top="1440" w:right="1440" w:bottom="1440" w:left="1440" w:header="708" w:footer="708" w:gutter="0"/>
          <w:cols w:space="708"/>
          <w:docGrid w:linePitch="360"/>
        </w:sectPr>
      </w:pPr>
    </w:p>
    <w:p w14:paraId="34577F6B" w14:textId="77777777" w:rsidR="00AE6CB4" w:rsidRPr="00AE6CB4" w:rsidRDefault="00AE6CB4" w:rsidP="00AE6CB4">
      <w:pPr>
        <w:spacing w:line="360" w:lineRule="auto"/>
        <w:jc w:val="both"/>
        <w:rPr>
          <w:color w:val="000000" w:themeColor="text1"/>
        </w:rPr>
      </w:pPr>
    </w:p>
    <w:p w14:paraId="1BBFF18F" w14:textId="77777777" w:rsidR="00AE6CB4" w:rsidRPr="00AE6CB4" w:rsidRDefault="00AE6CB4" w:rsidP="00AE6CB4">
      <w:pPr>
        <w:pStyle w:val="1"/>
        <w:spacing w:line="360" w:lineRule="auto"/>
        <w:jc w:val="both"/>
        <w:rPr>
          <w:rFonts w:ascii="Times New Roman" w:hAnsi="Times New Roman" w:cs="Times New Roman"/>
          <w:b/>
          <w:bCs/>
          <w:color w:val="000000" w:themeColor="text1"/>
          <w:sz w:val="24"/>
          <w:szCs w:val="24"/>
        </w:rPr>
      </w:pPr>
      <w:bookmarkStart w:id="36" w:name="_Toc173707549"/>
      <w:r w:rsidRPr="00AE6CB4">
        <w:rPr>
          <w:rFonts w:ascii="Times New Roman" w:hAnsi="Times New Roman" w:cs="Times New Roman"/>
          <w:b/>
          <w:bCs/>
          <w:color w:val="000000" w:themeColor="text1"/>
          <w:sz w:val="24"/>
          <w:szCs w:val="24"/>
        </w:rPr>
        <w:t>Chapter 4: Findings and Discussion</w:t>
      </w:r>
      <w:bookmarkEnd w:id="36"/>
    </w:p>
    <w:p w14:paraId="2DA2AB94"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37" w:name="_Toc173707550"/>
      <w:r w:rsidRPr="00AE6CB4">
        <w:rPr>
          <w:rFonts w:ascii="Times New Roman" w:hAnsi="Times New Roman" w:cs="Times New Roman"/>
          <w:b/>
          <w:bCs/>
          <w:color w:val="000000" w:themeColor="text1"/>
          <w:sz w:val="24"/>
          <w:szCs w:val="24"/>
        </w:rPr>
        <w:t>4.1 Introduction</w:t>
      </w:r>
      <w:bookmarkEnd w:id="37"/>
      <w:r w:rsidRPr="00AE6CB4">
        <w:rPr>
          <w:rFonts w:ascii="Times New Roman" w:hAnsi="Times New Roman" w:cs="Times New Roman"/>
          <w:b/>
          <w:bCs/>
          <w:color w:val="000000" w:themeColor="text1"/>
          <w:sz w:val="24"/>
          <w:szCs w:val="24"/>
        </w:rPr>
        <w:t xml:space="preserve"> </w:t>
      </w:r>
    </w:p>
    <w:p w14:paraId="549D222F" w14:textId="77777777" w:rsidR="00AE6CB4" w:rsidRPr="00AE6CB4" w:rsidRDefault="00AE6CB4" w:rsidP="00AE6CB4">
      <w:pPr>
        <w:spacing w:line="360" w:lineRule="auto"/>
        <w:jc w:val="both"/>
        <w:rPr>
          <w:color w:val="000000" w:themeColor="text1"/>
        </w:rPr>
      </w:pPr>
      <w:r w:rsidRPr="00AE6CB4">
        <w:rPr>
          <w:color w:val="000000" w:themeColor="text1"/>
        </w:rPr>
        <w:t xml:space="preserve">According to </w:t>
      </w:r>
      <w:proofErr w:type="spellStart"/>
      <w:r w:rsidRPr="00AE6CB4">
        <w:rPr>
          <w:color w:val="000000" w:themeColor="text1"/>
        </w:rPr>
        <w:t>McVinnie</w:t>
      </w:r>
      <w:proofErr w:type="spellEnd"/>
      <w:r w:rsidRPr="00AE6CB4">
        <w:rPr>
          <w:color w:val="000000" w:themeColor="text1"/>
        </w:rPr>
        <w:t xml:space="preserve"> (2023), this section talks about the conversations and results that came from looking at external statistics about how New Look dealt with organisational change during the COVID-19 spread.  The questions and goals of the study were used to do the research. They show how important it is to have good change management techniques, the issues that arise, and the ways that these are dealt with.</w:t>
      </w:r>
    </w:p>
    <w:p w14:paraId="2B35419D" w14:textId="77777777" w:rsidR="00AE6CB4" w:rsidRPr="00AE6CB4" w:rsidRDefault="00AE6CB4" w:rsidP="00AE6CB4">
      <w:pPr>
        <w:spacing w:line="360" w:lineRule="auto"/>
        <w:jc w:val="both"/>
        <w:rPr>
          <w:color w:val="000000" w:themeColor="text1"/>
        </w:rPr>
      </w:pPr>
    </w:p>
    <w:p w14:paraId="3522E406"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38" w:name="_Toc173707551"/>
      <w:r w:rsidRPr="00AE6CB4">
        <w:rPr>
          <w:rFonts w:ascii="Times New Roman" w:hAnsi="Times New Roman" w:cs="Times New Roman"/>
          <w:b/>
          <w:bCs/>
          <w:color w:val="000000" w:themeColor="text1"/>
          <w:sz w:val="24"/>
          <w:szCs w:val="24"/>
        </w:rPr>
        <w:t>4.2 Findings</w:t>
      </w:r>
      <w:bookmarkEnd w:id="38"/>
      <w:r w:rsidRPr="00AE6CB4">
        <w:rPr>
          <w:rFonts w:ascii="Times New Roman" w:hAnsi="Times New Roman" w:cs="Times New Roman"/>
          <w:b/>
          <w:bCs/>
          <w:color w:val="000000" w:themeColor="text1"/>
          <w:sz w:val="24"/>
          <w:szCs w:val="24"/>
        </w:rPr>
        <w:t xml:space="preserve"> </w:t>
      </w:r>
    </w:p>
    <w:tbl>
      <w:tblPr>
        <w:tblStyle w:val="a9"/>
        <w:tblW w:w="14505" w:type="dxa"/>
        <w:tblLook w:val="04A0" w:firstRow="1" w:lastRow="0" w:firstColumn="1" w:lastColumn="0" w:noHBand="0" w:noVBand="1"/>
      </w:tblPr>
      <w:tblGrid>
        <w:gridCol w:w="3439"/>
        <w:gridCol w:w="2501"/>
        <w:gridCol w:w="8565"/>
      </w:tblGrid>
      <w:tr w:rsidR="00AE6CB4" w:rsidRPr="00AE6CB4" w14:paraId="53487445" w14:textId="77777777" w:rsidTr="00F563B9">
        <w:trPr>
          <w:trHeight w:val="252"/>
        </w:trPr>
        <w:tc>
          <w:tcPr>
            <w:tcW w:w="0" w:type="auto"/>
            <w:hideMark/>
          </w:tcPr>
          <w:p w14:paraId="169298AB" w14:textId="77777777" w:rsidR="00AE6CB4" w:rsidRPr="00AE6CB4" w:rsidRDefault="00AE6CB4" w:rsidP="00F563B9">
            <w:pPr>
              <w:spacing w:line="360" w:lineRule="auto"/>
              <w:jc w:val="both"/>
              <w:rPr>
                <w:b/>
                <w:bCs/>
                <w:color w:val="000000" w:themeColor="text1"/>
              </w:rPr>
            </w:pPr>
            <w:r w:rsidRPr="00AE6CB4">
              <w:rPr>
                <w:b/>
                <w:bCs/>
                <w:color w:val="000000" w:themeColor="text1"/>
              </w:rPr>
              <w:t>Theme</w:t>
            </w:r>
          </w:p>
        </w:tc>
        <w:tc>
          <w:tcPr>
            <w:tcW w:w="0" w:type="auto"/>
            <w:hideMark/>
          </w:tcPr>
          <w:p w14:paraId="10F78D79" w14:textId="77777777" w:rsidR="00AE6CB4" w:rsidRPr="00AE6CB4" w:rsidRDefault="00AE6CB4" w:rsidP="00F563B9">
            <w:pPr>
              <w:spacing w:line="360" w:lineRule="auto"/>
              <w:jc w:val="both"/>
              <w:rPr>
                <w:b/>
                <w:bCs/>
                <w:color w:val="000000" w:themeColor="text1"/>
              </w:rPr>
            </w:pPr>
            <w:r w:rsidRPr="00AE6CB4">
              <w:rPr>
                <w:b/>
                <w:bCs/>
                <w:color w:val="000000" w:themeColor="text1"/>
              </w:rPr>
              <w:t>Sub-Theme</w:t>
            </w:r>
          </w:p>
        </w:tc>
        <w:tc>
          <w:tcPr>
            <w:tcW w:w="0" w:type="auto"/>
            <w:hideMark/>
          </w:tcPr>
          <w:p w14:paraId="03FB1B06" w14:textId="77777777" w:rsidR="00AE6CB4" w:rsidRPr="00AE6CB4" w:rsidRDefault="00AE6CB4" w:rsidP="00F563B9">
            <w:pPr>
              <w:spacing w:line="360" w:lineRule="auto"/>
              <w:jc w:val="both"/>
              <w:rPr>
                <w:b/>
                <w:bCs/>
                <w:color w:val="000000" w:themeColor="text1"/>
              </w:rPr>
            </w:pPr>
            <w:r w:rsidRPr="00AE6CB4">
              <w:rPr>
                <w:b/>
                <w:bCs/>
                <w:color w:val="000000" w:themeColor="text1"/>
              </w:rPr>
              <w:t>Interpretation</w:t>
            </w:r>
          </w:p>
        </w:tc>
      </w:tr>
      <w:tr w:rsidR="00AE6CB4" w:rsidRPr="00AE6CB4" w14:paraId="6CEFBE0C" w14:textId="77777777" w:rsidTr="00F563B9">
        <w:trPr>
          <w:trHeight w:val="1451"/>
        </w:trPr>
        <w:tc>
          <w:tcPr>
            <w:tcW w:w="0" w:type="auto"/>
            <w:hideMark/>
          </w:tcPr>
          <w:p w14:paraId="1DA152A9" w14:textId="77777777" w:rsidR="00AE6CB4" w:rsidRPr="00AE6CB4" w:rsidRDefault="00AE6CB4" w:rsidP="00F563B9">
            <w:pPr>
              <w:spacing w:line="360" w:lineRule="auto"/>
              <w:jc w:val="both"/>
              <w:rPr>
                <w:color w:val="000000" w:themeColor="text1"/>
              </w:rPr>
            </w:pPr>
            <w:r w:rsidRPr="00AE6CB4">
              <w:rPr>
                <w:b/>
                <w:bCs/>
                <w:color w:val="000000" w:themeColor="text1"/>
              </w:rPr>
              <w:t>Importance of Implementing Effective Strategies for Managing Organizational Change</w:t>
            </w:r>
          </w:p>
        </w:tc>
        <w:tc>
          <w:tcPr>
            <w:tcW w:w="0" w:type="auto"/>
            <w:hideMark/>
          </w:tcPr>
          <w:p w14:paraId="50ECDDD5" w14:textId="77777777" w:rsidR="00AE6CB4" w:rsidRPr="00AE6CB4" w:rsidRDefault="00AE6CB4" w:rsidP="00F563B9">
            <w:pPr>
              <w:spacing w:line="360" w:lineRule="auto"/>
              <w:jc w:val="both"/>
              <w:rPr>
                <w:color w:val="000000" w:themeColor="text1"/>
              </w:rPr>
            </w:pPr>
            <w:r w:rsidRPr="00AE6CB4">
              <w:rPr>
                <w:b/>
                <w:bCs/>
                <w:color w:val="000000" w:themeColor="text1"/>
              </w:rPr>
              <w:t>Necessity for Agility and Resilience</w:t>
            </w:r>
          </w:p>
        </w:tc>
        <w:tc>
          <w:tcPr>
            <w:tcW w:w="0" w:type="auto"/>
            <w:hideMark/>
          </w:tcPr>
          <w:p w14:paraId="2A071650" w14:textId="77777777" w:rsidR="00AE6CB4" w:rsidRPr="00AE6CB4" w:rsidRDefault="00AE6CB4" w:rsidP="00F563B9">
            <w:pPr>
              <w:spacing w:line="360" w:lineRule="auto"/>
              <w:jc w:val="both"/>
              <w:rPr>
                <w:color w:val="000000" w:themeColor="text1"/>
              </w:rPr>
            </w:pPr>
            <w:r w:rsidRPr="00AE6CB4">
              <w:rPr>
                <w:color w:val="000000" w:themeColor="text1"/>
              </w:rPr>
              <w:t>The outbreak showed how important it is for businesses to be flexible and strong. The speed with which New Look responded to outside factors like store closings and problems in the supply chain showed how important it is to be flexible during a crisis (</w:t>
            </w:r>
            <w:proofErr w:type="spellStart"/>
            <w:r w:rsidRPr="00AE6CB4">
              <w:rPr>
                <w:color w:val="000000" w:themeColor="text1"/>
              </w:rPr>
              <w:t>Oyovwi</w:t>
            </w:r>
            <w:proofErr w:type="spellEnd"/>
            <w:r w:rsidRPr="00AE6CB4">
              <w:rPr>
                <w:color w:val="000000" w:themeColor="text1"/>
              </w:rPr>
              <w:t>, 202</w:t>
            </w:r>
            <w:r w:rsidRPr="00AE6CB4">
              <w:rPr>
                <w:color w:val="000000" w:themeColor="text1"/>
                <w:lang w:val="en-US"/>
              </w:rPr>
              <w:t>3</w:t>
            </w:r>
            <w:r w:rsidRPr="00AE6CB4">
              <w:rPr>
                <w:color w:val="000000" w:themeColor="text1"/>
              </w:rPr>
              <w:t xml:space="preserve">). </w:t>
            </w:r>
          </w:p>
        </w:tc>
      </w:tr>
      <w:tr w:rsidR="00AE6CB4" w:rsidRPr="00AE6CB4" w14:paraId="4FCFE2A2" w14:textId="77777777" w:rsidTr="00F563B9">
        <w:trPr>
          <w:trHeight w:val="1077"/>
        </w:trPr>
        <w:tc>
          <w:tcPr>
            <w:tcW w:w="0" w:type="auto"/>
            <w:hideMark/>
          </w:tcPr>
          <w:p w14:paraId="445ABB09" w14:textId="77777777" w:rsidR="00AE6CB4" w:rsidRPr="00AE6CB4" w:rsidRDefault="00AE6CB4" w:rsidP="00F563B9">
            <w:pPr>
              <w:spacing w:line="360" w:lineRule="auto"/>
              <w:jc w:val="both"/>
              <w:rPr>
                <w:color w:val="000000" w:themeColor="text1"/>
              </w:rPr>
            </w:pPr>
          </w:p>
        </w:tc>
        <w:tc>
          <w:tcPr>
            <w:tcW w:w="0" w:type="auto"/>
            <w:hideMark/>
          </w:tcPr>
          <w:p w14:paraId="67C618AA" w14:textId="77777777" w:rsidR="00AE6CB4" w:rsidRPr="00AE6CB4" w:rsidRDefault="00AE6CB4" w:rsidP="00F563B9">
            <w:pPr>
              <w:spacing w:line="360" w:lineRule="auto"/>
              <w:jc w:val="both"/>
              <w:rPr>
                <w:color w:val="000000" w:themeColor="text1"/>
              </w:rPr>
            </w:pPr>
            <w:r w:rsidRPr="00AE6CB4">
              <w:rPr>
                <w:b/>
                <w:bCs/>
                <w:color w:val="000000" w:themeColor="text1"/>
              </w:rPr>
              <w:t>Rapid Adaptation to E-commerce</w:t>
            </w:r>
          </w:p>
        </w:tc>
        <w:tc>
          <w:tcPr>
            <w:tcW w:w="0" w:type="auto"/>
            <w:hideMark/>
          </w:tcPr>
          <w:p w14:paraId="35AD2E24" w14:textId="77777777" w:rsidR="00AE6CB4" w:rsidRPr="00AE6CB4" w:rsidRDefault="00AE6CB4" w:rsidP="00F563B9">
            <w:pPr>
              <w:spacing w:line="360" w:lineRule="auto"/>
              <w:jc w:val="both"/>
              <w:rPr>
                <w:color w:val="000000" w:themeColor="text1"/>
              </w:rPr>
            </w:pPr>
            <w:r w:rsidRPr="00AE6CB4">
              <w:rPr>
                <w:color w:val="000000" w:themeColor="text1"/>
              </w:rPr>
              <w:t xml:space="preserve">New Look had to switch to online shopping </w:t>
            </w:r>
            <w:proofErr w:type="gramStart"/>
            <w:r w:rsidRPr="00AE6CB4">
              <w:rPr>
                <w:color w:val="000000" w:themeColor="text1"/>
              </w:rPr>
              <w:t>in order to</w:t>
            </w:r>
            <w:proofErr w:type="gramEnd"/>
            <w:r w:rsidRPr="00AE6CB4">
              <w:rPr>
                <w:color w:val="000000" w:themeColor="text1"/>
              </w:rPr>
              <w:t xml:space="preserve"> keep their business going. It was able to deal with changing customer habits and reduce costs from store closings by speeding up its digital change (</w:t>
            </w:r>
            <w:proofErr w:type="spellStart"/>
            <w:r w:rsidRPr="00AE6CB4">
              <w:rPr>
                <w:color w:val="000000" w:themeColor="text1"/>
              </w:rPr>
              <w:t>Oyovwi</w:t>
            </w:r>
            <w:proofErr w:type="spellEnd"/>
            <w:r w:rsidRPr="00AE6CB4">
              <w:rPr>
                <w:color w:val="000000" w:themeColor="text1"/>
              </w:rPr>
              <w:t xml:space="preserve">, 2023). </w:t>
            </w:r>
          </w:p>
        </w:tc>
      </w:tr>
      <w:tr w:rsidR="00AE6CB4" w:rsidRPr="00AE6CB4" w14:paraId="0846EB49" w14:textId="77777777" w:rsidTr="00F563B9">
        <w:trPr>
          <w:trHeight w:val="917"/>
        </w:trPr>
        <w:tc>
          <w:tcPr>
            <w:tcW w:w="0" w:type="auto"/>
            <w:hideMark/>
          </w:tcPr>
          <w:p w14:paraId="75364C98" w14:textId="77777777" w:rsidR="00AE6CB4" w:rsidRPr="00AE6CB4" w:rsidRDefault="00AE6CB4" w:rsidP="00F563B9">
            <w:pPr>
              <w:spacing w:line="360" w:lineRule="auto"/>
              <w:jc w:val="both"/>
              <w:rPr>
                <w:color w:val="000000" w:themeColor="text1"/>
              </w:rPr>
            </w:pPr>
          </w:p>
        </w:tc>
        <w:tc>
          <w:tcPr>
            <w:tcW w:w="0" w:type="auto"/>
            <w:hideMark/>
          </w:tcPr>
          <w:p w14:paraId="3F256B10" w14:textId="77777777" w:rsidR="00AE6CB4" w:rsidRPr="00AE6CB4" w:rsidRDefault="00AE6CB4" w:rsidP="00F563B9">
            <w:pPr>
              <w:spacing w:line="360" w:lineRule="auto"/>
              <w:jc w:val="both"/>
              <w:rPr>
                <w:color w:val="000000" w:themeColor="text1"/>
              </w:rPr>
            </w:pPr>
            <w:r w:rsidRPr="00AE6CB4">
              <w:rPr>
                <w:b/>
                <w:bCs/>
                <w:color w:val="000000" w:themeColor="text1"/>
              </w:rPr>
              <w:t>Enhancing Operational Efficiency</w:t>
            </w:r>
          </w:p>
        </w:tc>
        <w:tc>
          <w:tcPr>
            <w:tcW w:w="0" w:type="auto"/>
            <w:hideMark/>
          </w:tcPr>
          <w:p w14:paraId="19892ACB" w14:textId="77777777" w:rsidR="00AE6CB4" w:rsidRPr="00AE6CB4" w:rsidRDefault="00AE6CB4" w:rsidP="00F563B9">
            <w:pPr>
              <w:spacing w:line="360" w:lineRule="auto"/>
              <w:jc w:val="both"/>
              <w:rPr>
                <w:color w:val="000000" w:themeColor="text1"/>
              </w:rPr>
            </w:pPr>
            <w:r w:rsidRPr="00AE6CB4">
              <w:rPr>
                <w:color w:val="000000" w:themeColor="text1"/>
              </w:rPr>
              <w:t>Improving business efficiency was a key part of change management that worked well. New Look improved its supply chain and operations to better handle resources and deal with problems, showing how important it is to be operationally efficient (Pruzan, 2016).</w:t>
            </w:r>
          </w:p>
          <w:p w14:paraId="3E3B6964" w14:textId="77777777" w:rsidR="00AE6CB4" w:rsidRPr="00AE6CB4" w:rsidRDefault="00AE6CB4" w:rsidP="00F563B9">
            <w:pPr>
              <w:spacing w:line="360" w:lineRule="auto"/>
              <w:jc w:val="both"/>
              <w:rPr>
                <w:color w:val="000000" w:themeColor="text1"/>
              </w:rPr>
            </w:pPr>
            <w:r w:rsidRPr="00AE6CB4">
              <w:rPr>
                <w:color w:val="000000" w:themeColor="text1"/>
              </w:rPr>
              <w:t xml:space="preserve"> </w:t>
            </w:r>
          </w:p>
        </w:tc>
      </w:tr>
      <w:tr w:rsidR="00AE6CB4" w:rsidRPr="00AE6CB4" w14:paraId="77034F93" w14:textId="77777777" w:rsidTr="00F563B9">
        <w:trPr>
          <w:trHeight w:val="983"/>
        </w:trPr>
        <w:tc>
          <w:tcPr>
            <w:tcW w:w="0" w:type="auto"/>
            <w:hideMark/>
          </w:tcPr>
          <w:p w14:paraId="23BD0DB6" w14:textId="77777777" w:rsidR="00AE6CB4" w:rsidRPr="00AE6CB4" w:rsidRDefault="00AE6CB4" w:rsidP="00F563B9">
            <w:pPr>
              <w:spacing w:line="360" w:lineRule="auto"/>
              <w:jc w:val="both"/>
              <w:rPr>
                <w:color w:val="000000" w:themeColor="text1"/>
              </w:rPr>
            </w:pPr>
            <w:r w:rsidRPr="00AE6CB4">
              <w:rPr>
                <w:b/>
                <w:bCs/>
                <w:color w:val="000000" w:themeColor="text1"/>
              </w:rPr>
              <w:lastRenderedPageBreak/>
              <w:t>Challenges in Managing Organizational Change During the Pandemic</w:t>
            </w:r>
          </w:p>
        </w:tc>
        <w:tc>
          <w:tcPr>
            <w:tcW w:w="0" w:type="auto"/>
            <w:hideMark/>
          </w:tcPr>
          <w:p w14:paraId="26C3CFD1" w14:textId="77777777" w:rsidR="00AE6CB4" w:rsidRPr="00AE6CB4" w:rsidRDefault="00AE6CB4" w:rsidP="00F563B9">
            <w:pPr>
              <w:spacing w:line="360" w:lineRule="auto"/>
              <w:jc w:val="both"/>
              <w:rPr>
                <w:color w:val="000000" w:themeColor="text1"/>
              </w:rPr>
            </w:pPr>
            <w:r w:rsidRPr="00AE6CB4">
              <w:rPr>
                <w:b/>
                <w:bCs/>
                <w:color w:val="000000" w:themeColor="text1"/>
              </w:rPr>
              <w:t>Employee Engagement and Morale</w:t>
            </w:r>
          </w:p>
        </w:tc>
        <w:tc>
          <w:tcPr>
            <w:tcW w:w="0" w:type="auto"/>
            <w:hideMark/>
          </w:tcPr>
          <w:p w14:paraId="41085074" w14:textId="77777777" w:rsidR="00AE6CB4" w:rsidRPr="00AE6CB4" w:rsidRDefault="00AE6CB4" w:rsidP="00F563B9">
            <w:pPr>
              <w:spacing w:line="360" w:lineRule="auto"/>
              <w:jc w:val="both"/>
              <w:rPr>
                <w:color w:val="000000" w:themeColor="text1"/>
              </w:rPr>
            </w:pPr>
            <w:r w:rsidRPr="00AE6CB4">
              <w:rPr>
                <w:color w:val="000000" w:themeColor="text1"/>
              </w:rPr>
              <w:t xml:space="preserve">Because of online work and the effects of the pandemic on </w:t>
            </w:r>
            <w:proofErr w:type="gramStart"/>
            <w:r w:rsidRPr="00AE6CB4">
              <w:rPr>
                <w:color w:val="000000" w:themeColor="text1"/>
              </w:rPr>
              <w:t>society as a whole, it</w:t>
            </w:r>
            <w:proofErr w:type="gramEnd"/>
            <w:r w:rsidRPr="00AE6CB4">
              <w:rPr>
                <w:color w:val="000000" w:themeColor="text1"/>
              </w:rPr>
              <w:t xml:space="preserve"> was hard to keep employees motivated and happy. To keep workers engaged and linked to the company's goals, New Look had to deal with these problems (Rigby, 2020). </w:t>
            </w:r>
          </w:p>
        </w:tc>
      </w:tr>
      <w:tr w:rsidR="00AE6CB4" w:rsidRPr="00AE6CB4" w14:paraId="3D2C8942" w14:textId="77777777" w:rsidTr="00F563B9">
        <w:trPr>
          <w:trHeight w:val="1104"/>
        </w:trPr>
        <w:tc>
          <w:tcPr>
            <w:tcW w:w="0" w:type="auto"/>
            <w:hideMark/>
          </w:tcPr>
          <w:p w14:paraId="5510A7A6" w14:textId="77777777" w:rsidR="00AE6CB4" w:rsidRPr="00AE6CB4" w:rsidRDefault="00AE6CB4" w:rsidP="00F563B9">
            <w:pPr>
              <w:spacing w:line="360" w:lineRule="auto"/>
              <w:jc w:val="both"/>
              <w:rPr>
                <w:color w:val="000000" w:themeColor="text1"/>
              </w:rPr>
            </w:pPr>
          </w:p>
        </w:tc>
        <w:tc>
          <w:tcPr>
            <w:tcW w:w="0" w:type="auto"/>
            <w:hideMark/>
          </w:tcPr>
          <w:p w14:paraId="7AFC5ED9" w14:textId="77777777" w:rsidR="00AE6CB4" w:rsidRPr="00AE6CB4" w:rsidRDefault="00AE6CB4" w:rsidP="00F563B9">
            <w:pPr>
              <w:spacing w:line="360" w:lineRule="auto"/>
              <w:jc w:val="both"/>
              <w:rPr>
                <w:color w:val="000000" w:themeColor="text1"/>
              </w:rPr>
            </w:pPr>
            <w:r w:rsidRPr="00AE6CB4">
              <w:rPr>
                <w:b/>
                <w:bCs/>
                <w:color w:val="000000" w:themeColor="text1"/>
              </w:rPr>
              <w:t>Communication Gaps</w:t>
            </w:r>
          </w:p>
        </w:tc>
        <w:tc>
          <w:tcPr>
            <w:tcW w:w="0" w:type="auto"/>
            <w:hideMark/>
          </w:tcPr>
          <w:p w14:paraId="3ECF98FA" w14:textId="77777777" w:rsidR="00AE6CB4" w:rsidRPr="00AE6CB4" w:rsidRDefault="00AE6CB4" w:rsidP="00F563B9">
            <w:pPr>
              <w:spacing w:line="360" w:lineRule="auto"/>
              <w:jc w:val="both"/>
              <w:rPr>
                <w:color w:val="000000" w:themeColor="text1"/>
              </w:rPr>
            </w:pPr>
            <w:r w:rsidRPr="00AE6CB4">
              <w:rPr>
                <w:color w:val="000000" w:themeColor="text1"/>
              </w:rPr>
              <w:t>Communication that works well became a big problem. To keep workers aware and interested, which was important for keeping up happiness and productivity, New Look had to improve its digital communication tools.</w:t>
            </w:r>
          </w:p>
        </w:tc>
      </w:tr>
      <w:tr w:rsidR="00AE6CB4" w:rsidRPr="00AE6CB4" w14:paraId="73557A91" w14:textId="77777777" w:rsidTr="00F563B9">
        <w:trPr>
          <w:trHeight w:val="1023"/>
        </w:trPr>
        <w:tc>
          <w:tcPr>
            <w:tcW w:w="0" w:type="auto"/>
            <w:hideMark/>
          </w:tcPr>
          <w:p w14:paraId="709A8C07" w14:textId="77777777" w:rsidR="00AE6CB4" w:rsidRPr="00AE6CB4" w:rsidRDefault="00AE6CB4" w:rsidP="00F563B9">
            <w:pPr>
              <w:spacing w:line="360" w:lineRule="auto"/>
              <w:jc w:val="both"/>
              <w:rPr>
                <w:color w:val="000000" w:themeColor="text1"/>
              </w:rPr>
            </w:pPr>
          </w:p>
        </w:tc>
        <w:tc>
          <w:tcPr>
            <w:tcW w:w="0" w:type="auto"/>
            <w:hideMark/>
          </w:tcPr>
          <w:p w14:paraId="73FAEDB0" w14:textId="77777777" w:rsidR="00AE6CB4" w:rsidRPr="00AE6CB4" w:rsidRDefault="00AE6CB4" w:rsidP="00F563B9">
            <w:pPr>
              <w:spacing w:line="360" w:lineRule="auto"/>
              <w:jc w:val="both"/>
              <w:rPr>
                <w:color w:val="000000" w:themeColor="text1"/>
              </w:rPr>
            </w:pPr>
            <w:r w:rsidRPr="00AE6CB4">
              <w:rPr>
                <w:b/>
                <w:bCs/>
                <w:color w:val="000000" w:themeColor="text1"/>
              </w:rPr>
              <w:t>Maintaining Organizational Culture</w:t>
            </w:r>
          </w:p>
        </w:tc>
        <w:tc>
          <w:tcPr>
            <w:tcW w:w="0" w:type="auto"/>
            <w:hideMark/>
          </w:tcPr>
          <w:p w14:paraId="7C7D7098" w14:textId="77777777" w:rsidR="00AE6CB4" w:rsidRPr="00AE6CB4" w:rsidRDefault="00AE6CB4" w:rsidP="00F563B9">
            <w:pPr>
              <w:spacing w:line="360" w:lineRule="auto"/>
              <w:jc w:val="both"/>
              <w:rPr>
                <w:color w:val="000000" w:themeColor="text1"/>
              </w:rPr>
            </w:pPr>
            <w:r w:rsidRPr="00AE6CB4">
              <w:rPr>
                <w:color w:val="000000" w:themeColor="text1"/>
              </w:rPr>
              <w:t>Keeping the organization's culture alive while working from home took conscious effort (Sun, 2019).  New Look set up regular check-ins and virtual team-building events to build a feeling of community and consistency.</w:t>
            </w:r>
          </w:p>
        </w:tc>
      </w:tr>
      <w:tr w:rsidR="00AE6CB4" w:rsidRPr="00AE6CB4" w14:paraId="779D5175" w14:textId="77777777" w:rsidTr="00F563B9">
        <w:trPr>
          <w:trHeight w:val="1002"/>
        </w:trPr>
        <w:tc>
          <w:tcPr>
            <w:tcW w:w="0" w:type="auto"/>
            <w:hideMark/>
          </w:tcPr>
          <w:p w14:paraId="314BF68D" w14:textId="77777777" w:rsidR="00AE6CB4" w:rsidRPr="00AE6CB4" w:rsidRDefault="00AE6CB4" w:rsidP="00F563B9">
            <w:pPr>
              <w:spacing w:line="360" w:lineRule="auto"/>
              <w:jc w:val="both"/>
              <w:rPr>
                <w:color w:val="000000" w:themeColor="text1"/>
              </w:rPr>
            </w:pPr>
            <w:r w:rsidRPr="00AE6CB4">
              <w:rPr>
                <w:b/>
                <w:bCs/>
                <w:color w:val="000000" w:themeColor="text1"/>
              </w:rPr>
              <w:t>Strategies to Overcome Challenges</w:t>
            </w:r>
          </w:p>
        </w:tc>
        <w:tc>
          <w:tcPr>
            <w:tcW w:w="0" w:type="auto"/>
            <w:hideMark/>
          </w:tcPr>
          <w:p w14:paraId="4A3E4C06" w14:textId="77777777" w:rsidR="00AE6CB4" w:rsidRPr="00AE6CB4" w:rsidRDefault="00AE6CB4" w:rsidP="00F563B9">
            <w:pPr>
              <w:spacing w:line="360" w:lineRule="auto"/>
              <w:jc w:val="both"/>
              <w:rPr>
                <w:color w:val="000000" w:themeColor="text1"/>
              </w:rPr>
            </w:pPr>
            <w:r w:rsidRPr="00AE6CB4">
              <w:rPr>
                <w:b/>
                <w:bCs/>
                <w:color w:val="000000" w:themeColor="text1"/>
              </w:rPr>
              <w:t>Implementing Agile and Flexible Strategies</w:t>
            </w:r>
          </w:p>
        </w:tc>
        <w:tc>
          <w:tcPr>
            <w:tcW w:w="0" w:type="auto"/>
            <w:hideMark/>
          </w:tcPr>
          <w:p w14:paraId="52F762FC" w14:textId="77777777" w:rsidR="00AE6CB4" w:rsidRPr="00AE6CB4" w:rsidRDefault="00AE6CB4" w:rsidP="00F563B9">
            <w:pPr>
              <w:spacing w:line="360" w:lineRule="auto"/>
              <w:jc w:val="both"/>
              <w:rPr>
                <w:color w:val="000000" w:themeColor="text1"/>
              </w:rPr>
            </w:pPr>
            <w:r w:rsidRPr="00AE6CB4">
              <w:rPr>
                <w:color w:val="000000" w:themeColor="text1"/>
              </w:rPr>
              <w:t>New Look used quick and adaptable strategies, like changing its business plan and making its digital technology work better (Walter, 2019).  These plans were necessary to deal with current problems and build long-term strength.</w:t>
            </w:r>
          </w:p>
        </w:tc>
      </w:tr>
      <w:tr w:rsidR="00AE6CB4" w:rsidRPr="00AE6CB4" w14:paraId="7BA0992E" w14:textId="77777777" w:rsidTr="00F563B9">
        <w:trPr>
          <w:trHeight w:val="1542"/>
        </w:trPr>
        <w:tc>
          <w:tcPr>
            <w:tcW w:w="0" w:type="auto"/>
            <w:hideMark/>
          </w:tcPr>
          <w:p w14:paraId="694AF5A1" w14:textId="77777777" w:rsidR="00AE6CB4" w:rsidRPr="00AE6CB4" w:rsidRDefault="00AE6CB4" w:rsidP="00F563B9">
            <w:pPr>
              <w:spacing w:line="360" w:lineRule="auto"/>
              <w:jc w:val="both"/>
              <w:rPr>
                <w:color w:val="000000" w:themeColor="text1"/>
              </w:rPr>
            </w:pPr>
          </w:p>
        </w:tc>
        <w:tc>
          <w:tcPr>
            <w:tcW w:w="0" w:type="auto"/>
            <w:hideMark/>
          </w:tcPr>
          <w:p w14:paraId="7BBE12B4" w14:textId="77777777" w:rsidR="00AE6CB4" w:rsidRPr="00AE6CB4" w:rsidRDefault="00AE6CB4" w:rsidP="00F563B9">
            <w:pPr>
              <w:spacing w:line="360" w:lineRule="auto"/>
              <w:jc w:val="both"/>
              <w:rPr>
                <w:color w:val="000000" w:themeColor="text1"/>
              </w:rPr>
            </w:pPr>
            <w:r w:rsidRPr="00AE6CB4">
              <w:rPr>
                <w:b/>
                <w:bCs/>
                <w:color w:val="000000" w:themeColor="text1"/>
              </w:rPr>
              <w:t>Digital Transformation</w:t>
            </w:r>
          </w:p>
        </w:tc>
        <w:tc>
          <w:tcPr>
            <w:tcW w:w="0" w:type="auto"/>
            <w:hideMark/>
          </w:tcPr>
          <w:p w14:paraId="45E06ED6" w14:textId="77777777" w:rsidR="00AE6CB4" w:rsidRPr="00AE6CB4" w:rsidRDefault="00AE6CB4" w:rsidP="00F563B9">
            <w:pPr>
              <w:spacing w:line="360" w:lineRule="auto"/>
              <w:jc w:val="both"/>
              <w:rPr>
                <w:color w:val="000000" w:themeColor="text1"/>
              </w:rPr>
            </w:pPr>
            <w:r w:rsidRPr="00AE6CB4">
              <w:rPr>
                <w:color w:val="000000" w:themeColor="text1"/>
              </w:rPr>
              <w:t xml:space="preserve">Accelerated digital change was the key to solving problems caused by changing customer habits and problems with operations. Putting money into digital marketing and e-commerce helped New Look stay competitive (Bairagi, 2019). Improving the supply chain was very important. New Look made it easier to keep track of supplies, organised transportation, and built stronger ties with suppliers so they could better handle problems and keep operations running smoothly (Bienkowski, 2021). </w:t>
            </w:r>
          </w:p>
          <w:p w14:paraId="4E08F3DD" w14:textId="77777777" w:rsidR="00AE6CB4" w:rsidRPr="00AE6CB4" w:rsidRDefault="00AE6CB4" w:rsidP="00F563B9">
            <w:pPr>
              <w:spacing w:line="360" w:lineRule="auto"/>
              <w:jc w:val="both"/>
              <w:rPr>
                <w:color w:val="000000" w:themeColor="text1"/>
              </w:rPr>
            </w:pPr>
          </w:p>
          <w:p w14:paraId="4880433F" w14:textId="77777777" w:rsidR="00AE6CB4" w:rsidRPr="00AE6CB4" w:rsidRDefault="00AE6CB4" w:rsidP="00F563B9">
            <w:pPr>
              <w:spacing w:line="360" w:lineRule="auto"/>
              <w:jc w:val="both"/>
              <w:rPr>
                <w:color w:val="000000" w:themeColor="text1"/>
              </w:rPr>
            </w:pPr>
          </w:p>
        </w:tc>
      </w:tr>
      <w:tr w:rsidR="00AE6CB4" w:rsidRPr="00AE6CB4" w14:paraId="402A457C" w14:textId="77777777" w:rsidTr="00F563B9">
        <w:trPr>
          <w:trHeight w:val="983"/>
        </w:trPr>
        <w:tc>
          <w:tcPr>
            <w:tcW w:w="0" w:type="auto"/>
            <w:hideMark/>
          </w:tcPr>
          <w:p w14:paraId="5B217CFC" w14:textId="77777777" w:rsidR="00AE6CB4" w:rsidRPr="00AE6CB4" w:rsidRDefault="00AE6CB4" w:rsidP="00F563B9">
            <w:pPr>
              <w:spacing w:line="360" w:lineRule="auto"/>
              <w:jc w:val="both"/>
              <w:rPr>
                <w:color w:val="000000" w:themeColor="text1"/>
              </w:rPr>
            </w:pPr>
          </w:p>
        </w:tc>
        <w:tc>
          <w:tcPr>
            <w:tcW w:w="0" w:type="auto"/>
            <w:hideMark/>
          </w:tcPr>
          <w:p w14:paraId="2EC4B261" w14:textId="77777777" w:rsidR="00AE6CB4" w:rsidRPr="00AE6CB4" w:rsidRDefault="00AE6CB4" w:rsidP="00F563B9">
            <w:pPr>
              <w:spacing w:line="360" w:lineRule="auto"/>
              <w:jc w:val="both"/>
              <w:rPr>
                <w:color w:val="000000" w:themeColor="text1"/>
              </w:rPr>
            </w:pPr>
            <w:r w:rsidRPr="00AE6CB4">
              <w:rPr>
                <w:b/>
                <w:bCs/>
                <w:color w:val="000000" w:themeColor="text1"/>
              </w:rPr>
              <w:t>Supply Chain Optimization</w:t>
            </w:r>
          </w:p>
        </w:tc>
        <w:tc>
          <w:tcPr>
            <w:tcW w:w="0" w:type="auto"/>
            <w:hideMark/>
          </w:tcPr>
          <w:p w14:paraId="4AFBFD1E" w14:textId="77777777" w:rsidR="00AE6CB4" w:rsidRPr="00AE6CB4" w:rsidRDefault="00AE6CB4" w:rsidP="00F563B9">
            <w:pPr>
              <w:spacing w:line="360" w:lineRule="auto"/>
              <w:jc w:val="both"/>
              <w:rPr>
                <w:color w:val="000000" w:themeColor="text1"/>
              </w:rPr>
            </w:pPr>
            <w:r w:rsidRPr="00AE6CB4">
              <w:rPr>
                <w:color w:val="000000" w:themeColor="text1"/>
              </w:rPr>
              <w:t xml:space="preserve">Better support systems, like strict rules for working from home and help for mental health issues, were important for keeping employees motivated and engaged during the pandemic (Buchanan, 2020). </w:t>
            </w:r>
          </w:p>
        </w:tc>
      </w:tr>
      <w:tr w:rsidR="00AE6CB4" w:rsidRPr="00AE6CB4" w14:paraId="1CD11573" w14:textId="77777777" w:rsidTr="00F563B9">
        <w:trPr>
          <w:trHeight w:val="1275"/>
        </w:trPr>
        <w:tc>
          <w:tcPr>
            <w:tcW w:w="0" w:type="auto"/>
            <w:hideMark/>
          </w:tcPr>
          <w:p w14:paraId="30B87ADE" w14:textId="77777777" w:rsidR="00AE6CB4" w:rsidRPr="00AE6CB4" w:rsidRDefault="00AE6CB4" w:rsidP="00F563B9">
            <w:pPr>
              <w:spacing w:line="360" w:lineRule="auto"/>
              <w:jc w:val="both"/>
              <w:rPr>
                <w:color w:val="000000" w:themeColor="text1"/>
              </w:rPr>
            </w:pPr>
          </w:p>
        </w:tc>
        <w:tc>
          <w:tcPr>
            <w:tcW w:w="0" w:type="auto"/>
            <w:hideMark/>
          </w:tcPr>
          <w:p w14:paraId="304E61CE" w14:textId="77777777" w:rsidR="00AE6CB4" w:rsidRPr="00AE6CB4" w:rsidRDefault="00AE6CB4" w:rsidP="00F563B9">
            <w:pPr>
              <w:spacing w:line="360" w:lineRule="auto"/>
              <w:jc w:val="both"/>
              <w:rPr>
                <w:color w:val="000000" w:themeColor="text1"/>
              </w:rPr>
            </w:pPr>
            <w:r w:rsidRPr="00AE6CB4">
              <w:rPr>
                <w:b/>
                <w:bCs/>
                <w:color w:val="000000" w:themeColor="text1"/>
              </w:rPr>
              <w:t>Enhanced Support Systems</w:t>
            </w:r>
          </w:p>
        </w:tc>
        <w:tc>
          <w:tcPr>
            <w:tcW w:w="0" w:type="auto"/>
            <w:hideMark/>
          </w:tcPr>
          <w:p w14:paraId="4A0AD66E" w14:textId="77777777" w:rsidR="00AE6CB4" w:rsidRPr="00AE6CB4" w:rsidRDefault="00AE6CB4" w:rsidP="00F563B9">
            <w:pPr>
              <w:spacing w:line="360" w:lineRule="auto"/>
              <w:jc w:val="both"/>
              <w:rPr>
                <w:color w:val="000000" w:themeColor="text1"/>
              </w:rPr>
            </w:pPr>
            <w:r w:rsidRPr="00AE6CB4">
              <w:rPr>
                <w:color w:val="000000" w:themeColor="text1"/>
              </w:rPr>
              <w:t>The outbreak showed how important it is for businesses to be flexible and strong. The speed with which New Look responded to outside factors like store closings and problems in the supply chain showed how important it is to be flexible during a crisis (</w:t>
            </w:r>
            <w:proofErr w:type="spellStart"/>
            <w:r w:rsidRPr="00AE6CB4">
              <w:rPr>
                <w:color w:val="000000" w:themeColor="text1"/>
              </w:rPr>
              <w:t>Oyovwi</w:t>
            </w:r>
            <w:proofErr w:type="spellEnd"/>
            <w:r w:rsidRPr="00AE6CB4">
              <w:rPr>
                <w:color w:val="000000" w:themeColor="text1"/>
              </w:rPr>
              <w:t xml:space="preserve">, 202?). </w:t>
            </w:r>
          </w:p>
        </w:tc>
      </w:tr>
    </w:tbl>
    <w:p w14:paraId="1C30AE4D" w14:textId="77777777" w:rsidR="00AE6CB4" w:rsidRPr="00AE6CB4" w:rsidRDefault="00AE6CB4" w:rsidP="00AE6CB4">
      <w:pPr>
        <w:spacing w:line="360" w:lineRule="auto"/>
        <w:jc w:val="both"/>
        <w:rPr>
          <w:color w:val="000000" w:themeColor="text1"/>
        </w:rPr>
      </w:pPr>
    </w:p>
    <w:p w14:paraId="129B8B6E" w14:textId="77777777" w:rsidR="00AE6CB4" w:rsidRPr="00AE6CB4" w:rsidRDefault="00AE6CB4" w:rsidP="00AE6CB4">
      <w:pPr>
        <w:spacing w:line="360" w:lineRule="auto"/>
        <w:jc w:val="both"/>
        <w:rPr>
          <w:color w:val="000000" w:themeColor="text1"/>
        </w:rPr>
        <w:sectPr w:rsidR="00AE6CB4" w:rsidRPr="00AE6CB4" w:rsidSect="00194315">
          <w:pgSz w:w="16838" w:h="11906" w:orient="landscape"/>
          <w:pgMar w:top="1440" w:right="1440" w:bottom="1440" w:left="1440" w:header="708" w:footer="708" w:gutter="0"/>
          <w:cols w:space="708"/>
          <w:docGrid w:linePitch="360"/>
        </w:sectPr>
      </w:pPr>
    </w:p>
    <w:p w14:paraId="7440AB10"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39" w:name="_Toc173707552"/>
      <w:r w:rsidRPr="00AE6CB4">
        <w:rPr>
          <w:rFonts w:ascii="Times New Roman" w:hAnsi="Times New Roman" w:cs="Times New Roman"/>
          <w:b/>
          <w:bCs/>
          <w:color w:val="000000" w:themeColor="text1"/>
          <w:sz w:val="24"/>
          <w:szCs w:val="24"/>
        </w:rPr>
        <w:lastRenderedPageBreak/>
        <w:t>4.2 Importance of Implementing Effective Strategies for Managing Organizational Change</w:t>
      </w:r>
      <w:bookmarkEnd w:id="39"/>
    </w:p>
    <w:p w14:paraId="6FEF762D" w14:textId="77777777" w:rsidR="00AE6CB4" w:rsidRPr="00AE6CB4" w:rsidRDefault="00AE6CB4" w:rsidP="00AE6CB4">
      <w:pPr>
        <w:spacing w:line="360" w:lineRule="auto"/>
        <w:jc w:val="both"/>
        <w:rPr>
          <w:b/>
          <w:bCs/>
          <w:color w:val="000000" w:themeColor="text1"/>
        </w:rPr>
      </w:pPr>
      <w:r w:rsidRPr="00AE6CB4">
        <w:rPr>
          <w:b/>
          <w:bCs/>
          <w:color w:val="000000" w:themeColor="text1"/>
        </w:rPr>
        <w:t>4.2.1 Theme 1: Necessity for Agility and Resilience</w:t>
      </w:r>
    </w:p>
    <w:p w14:paraId="509595CE" w14:textId="77777777" w:rsidR="00AE6CB4" w:rsidRPr="00AE6CB4" w:rsidRDefault="00AE6CB4" w:rsidP="00AE6CB4">
      <w:pPr>
        <w:spacing w:line="360" w:lineRule="auto"/>
        <w:jc w:val="both"/>
        <w:rPr>
          <w:color w:val="000000" w:themeColor="text1"/>
        </w:rPr>
      </w:pPr>
      <w:r w:rsidRPr="00AE6CB4">
        <w:rPr>
          <w:noProof/>
          <w:color w:val="000000" w:themeColor="text1"/>
        </w:rPr>
        <w:drawing>
          <wp:inline distT="0" distB="0" distL="0" distR="0" wp14:anchorId="3E89CF9B" wp14:editId="47EE50BD">
            <wp:extent cx="5731510" cy="41890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189095"/>
                    </a:xfrm>
                    <a:prstGeom prst="rect">
                      <a:avLst/>
                    </a:prstGeom>
                  </pic:spPr>
                </pic:pic>
              </a:graphicData>
            </a:graphic>
          </wp:inline>
        </w:drawing>
      </w:r>
    </w:p>
    <w:p w14:paraId="15A0EA9D" w14:textId="77777777" w:rsidR="00AE6CB4" w:rsidRPr="00AE6CB4" w:rsidRDefault="00AE6CB4" w:rsidP="00AE6CB4">
      <w:pPr>
        <w:spacing w:line="360" w:lineRule="auto"/>
        <w:jc w:val="both"/>
        <w:rPr>
          <w:b/>
          <w:bCs/>
          <w:color w:val="000000" w:themeColor="text1"/>
        </w:rPr>
      </w:pPr>
      <w:r w:rsidRPr="00AE6CB4">
        <w:rPr>
          <w:b/>
          <w:bCs/>
          <w:color w:val="000000" w:themeColor="text1"/>
        </w:rPr>
        <w:t>Figure: New Look organisation Agility and Resilience post covid 2022</w:t>
      </w:r>
    </w:p>
    <w:p w14:paraId="5955364A" w14:textId="77777777" w:rsidR="00AE6CB4" w:rsidRPr="00AE6CB4" w:rsidRDefault="00AE6CB4" w:rsidP="00AE6CB4">
      <w:pPr>
        <w:spacing w:line="360" w:lineRule="auto"/>
        <w:jc w:val="both"/>
        <w:rPr>
          <w:color w:val="000000" w:themeColor="text1"/>
        </w:rPr>
      </w:pPr>
      <w:r w:rsidRPr="00AE6CB4">
        <w:rPr>
          <w:color w:val="000000" w:themeColor="text1"/>
        </w:rPr>
        <w:t>This section includes a chart that shows the link between an organization's health and its chances of going bankrupt in the next two years. The chart is based on how the group acted and how well it dealt with big issues in 2020 and 2021. As Dubey (2022) notes, there is a strong link between an organization's health and its ability to keep its finances stable.  The bottom quartile of businesses is more likely to go bankrupt than the top quartile, which has healthy and more resilient habits. This is because the bottom quartile of companies is less robust and flexible.</w:t>
      </w:r>
    </w:p>
    <w:p w14:paraId="3510A9FF" w14:textId="77777777" w:rsidR="00AE6CB4" w:rsidRPr="00AE6CB4" w:rsidRDefault="00AE6CB4" w:rsidP="00AE6CB4">
      <w:pPr>
        <w:spacing w:line="360" w:lineRule="auto"/>
        <w:jc w:val="both"/>
        <w:rPr>
          <w:color w:val="000000" w:themeColor="text1"/>
        </w:rPr>
      </w:pPr>
      <w:r w:rsidRPr="00AE6CB4">
        <w:rPr>
          <w:color w:val="000000" w:themeColor="text1"/>
        </w:rPr>
        <w:t xml:space="preserve">As </w:t>
      </w:r>
      <w:proofErr w:type="spellStart"/>
      <w:r w:rsidRPr="00AE6CB4">
        <w:rPr>
          <w:color w:val="000000" w:themeColor="text1"/>
        </w:rPr>
        <w:t>Oyovwi</w:t>
      </w:r>
      <w:proofErr w:type="spellEnd"/>
      <w:r w:rsidRPr="00AE6CB4">
        <w:rPr>
          <w:color w:val="000000" w:themeColor="text1"/>
        </w:rPr>
        <w:t xml:space="preserve"> (2023) says, these figures show how important toughness and flexibility are for handling change in a company.  Firms that were strong and flexible were better equipped to handle major issues like the COVID-19 outbreak. New Look had to deal with problems that had never been seen before because of the pandemic. It was clear that the company needed to be strong and flexible. Firms that have strong organisational habits and good plans for dealing with change are more likely to stay in business and do well during disasters (Pruzan, 2016). </w:t>
      </w:r>
    </w:p>
    <w:p w14:paraId="5B5671CE" w14:textId="77777777" w:rsidR="00AE6CB4" w:rsidRPr="00AE6CB4" w:rsidRDefault="00AE6CB4" w:rsidP="00AE6CB4">
      <w:pPr>
        <w:spacing w:line="360" w:lineRule="auto"/>
        <w:jc w:val="both"/>
        <w:rPr>
          <w:color w:val="000000" w:themeColor="text1"/>
        </w:rPr>
      </w:pPr>
      <w:r w:rsidRPr="00AE6CB4">
        <w:rPr>
          <w:color w:val="000000" w:themeColor="text1"/>
        </w:rPr>
        <w:lastRenderedPageBreak/>
        <w:t>Finally, the chart backs up the research's focus on resilience and agility by showing that companies like New Look that were good at adapting to change and being flexible were better able to handle the effects of the pandemic (Rigby, 2020).  This tells us useful things about the key strategies that keep a business safe and help it do well when things go wrong.</w:t>
      </w:r>
    </w:p>
    <w:p w14:paraId="1E58C155" w14:textId="77777777" w:rsidR="00AE6CB4" w:rsidRPr="00AE6CB4" w:rsidRDefault="00AE6CB4" w:rsidP="00AE6CB4">
      <w:pPr>
        <w:spacing w:line="360" w:lineRule="auto"/>
        <w:jc w:val="both"/>
        <w:rPr>
          <w:color w:val="000000" w:themeColor="text1"/>
        </w:rPr>
      </w:pPr>
    </w:p>
    <w:p w14:paraId="4DFD9705" w14:textId="77777777" w:rsidR="00AE6CB4" w:rsidRPr="00AE6CB4" w:rsidRDefault="00AE6CB4" w:rsidP="00AE6CB4">
      <w:pPr>
        <w:spacing w:line="360" w:lineRule="auto"/>
        <w:jc w:val="both"/>
        <w:rPr>
          <w:b/>
          <w:bCs/>
          <w:color w:val="000000" w:themeColor="text1"/>
        </w:rPr>
      </w:pPr>
      <w:r w:rsidRPr="00AE6CB4">
        <w:rPr>
          <w:b/>
          <w:bCs/>
          <w:color w:val="000000" w:themeColor="text1"/>
        </w:rPr>
        <w:t>Sub-theme 1.1: Rapid Adaptation to E-commerce</w:t>
      </w:r>
    </w:p>
    <w:p w14:paraId="14977D0D" w14:textId="77777777" w:rsidR="00AE6CB4" w:rsidRPr="00AE6CB4" w:rsidRDefault="00AE6CB4" w:rsidP="00AE6CB4">
      <w:pPr>
        <w:spacing w:line="360" w:lineRule="auto"/>
        <w:jc w:val="both"/>
        <w:rPr>
          <w:color w:val="000000" w:themeColor="text1"/>
        </w:rPr>
      </w:pPr>
      <w:r w:rsidRPr="00AE6CB4">
        <w:rPr>
          <w:noProof/>
          <w:color w:val="000000" w:themeColor="text1"/>
        </w:rPr>
        <w:drawing>
          <wp:inline distT="0" distB="0" distL="0" distR="0" wp14:anchorId="1C9C3DED" wp14:editId="310069B7">
            <wp:extent cx="5731510" cy="35115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11550"/>
                    </a:xfrm>
                    <a:prstGeom prst="rect">
                      <a:avLst/>
                    </a:prstGeom>
                  </pic:spPr>
                </pic:pic>
              </a:graphicData>
            </a:graphic>
          </wp:inline>
        </w:drawing>
      </w:r>
    </w:p>
    <w:p w14:paraId="12A51439" w14:textId="77777777" w:rsidR="00AE6CB4" w:rsidRPr="00AE6CB4" w:rsidRDefault="00AE6CB4" w:rsidP="00AE6CB4">
      <w:pPr>
        <w:spacing w:line="360" w:lineRule="auto"/>
        <w:jc w:val="both"/>
        <w:rPr>
          <w:color w:val="000000" w:themeColor="text1"/>
        </w:rPr>
      </w:pPr>
    </w:p>
    <w:p w14:paraId="62058088" w14:textId="77777777" w:rsidR="00AE6CB4" w:rsidRPr="00AE6CB4" w:rsidRDefault="00AE6CB4" w:rsidP="00AE6CB4">
      <w:pPr>
        <w:spacing w:line="360" w:lineRule="auto"/>
        <w:jc w:val="both"/>
        <w:rPr>
          <w:b/>
          <w:bCs/>
          <w:color w:val="000000" w:themeColor="text1"/>
          <w:lang w:val="en-US"/>
        </w:rPr>
      </w:pPr>
      <w:r w:rsidRPr="00AE6CB4">
        <w:rPr>
          <w:b/>
          <w:bCs/>
          <w:color w:val="000000" w:themeColor="text1"/>
          <w:lang w:val="en-US"/>
        </w:rPr>
        <w:t xml:space="preserve">Figure: New Look </w:t>
      </w:r>
      <w:proofErr w:type="spellStart"/>
      <w:r w:rsidRPr="00AE6CB4">
        <w:rPr>
          <w:b/>
          <w:bCs/>
          <w:color w:val="000000" w:themeColor="text1"/>
          <w:lang w:val="en-US"/>
        </w:rPr>
        <w:t>organisation</w:t>
      </w:r>
      <w:proofErr w:type="spellEnd"/>
      <w:r w:rsidRPr="00AE6CB4">
        <w:rPr>
          <w:b/>
          <w:bCs/>
          <w:color w:val="000000" w:themeColor="text1"/>
          <w:lang w:val="en-US"/>
        </w:rPr>
        <w:t xml:space="preserve"> Rapid Adaptation to E-commerce post covid 2021</w:t>
      </w:r>
    </w:p>
    <w:p w14:paraId="0820D998" w14:textId="77777777" w:rsidR="00AE6CB4" w:rsidRPr="00AE6CB4" w:rsidRDefault="00AE6CB4" w:rsidP="00AE6CB4">
      <w:pPr>
        <w:spacing w:line="360" w:lineRule="auto"/>
        <w:jc w:val="both"/>
        <w:rPr>
          <w:color w:val="000000" w:themeColor="text1"/>
        </w:rPr>
      </w:pPr>
    </w:p>
    <w:p w14:paraId="6F485D2E" w14:textId="77777777" w:rsidR="00AE6CB4" w:rsidRPr="00AE6CB4" w:rsidRDefault="00AE6CB4" w:rsidP="00AE6CB4">
      <w:pPr>
        <w:spacing w:line="360" w:lineRule="auto"/>
        <w:jc w:val="both"/>
        <w:rPr>
          <w:color w:val="000000" w:themeColor="text1"/>
        </w:rPr>
      </w:pPr>
      <w:r w:rsidRPr="00AE6CB4">
        <w:rPr>
          <w:color w:val="000000" w:themeColor="text1"/>
        </w:rPr>
        <w:t>Big sales jumps happened for brands like Reckitt Benckiser and Henkel, while health-conscious people bought vitamins and supplements. The closing of salons caused more hair colour products to be bought, and working from home causes more coffee to be drunk (Bairagi, 2019).  Large sales increases were reported by companies like Nestlé and Starbucks.</w:t>
      </w:r>
    </w:p>
    <w:p w14:paraId="462B9A0F" w14:textId="77777777" w:rsidR="00AE6CB4" w:rsidRPr="00AE6CB4" w:rsidRDefault="00AE6CB4" w:rsidP="00AE6CB4">
      <w:pPr>
        <w:spacing w:line="360" w:lineRule="auto"/>
        <w:jc w:val="both"/>
        <w:rPr>
          <w:color w:val="000000" w:themeColor="text1"/>
        </w:rPr>
      </w:pPr>
      <w:r w:rsidRPr="00AE6CB4">
        <w:rPr>
          <w:color w:val="000000" w:themeColor="text1"/>
        </w:rPr>
        <w:t xml:space="preserve">As a result of the pandemic, New Look improved its online presence and transformed its supply chain to meet the evolving needs of its customers (Bienkowski, 2021).  The company's crisis management plan included going digital, which helped them avoid loses from closing stores and take advantage of the growing trend of online shopping. Supply chain change was necessary because demand for home goods and changing buying habits made it clear that the chain needed to be managed well (Buchanan, 2020).  Following a customer-centred approach helped New Look make its products and advertising more effective, matching its business plan </w:t>
      </w:r>
      <w:r w:rsidRPr="00AE6CB4">
        <w:rPr>
          <w:color w:val="000000" w:themeColor="text1"/>
        </w:rPr>
        <w:lastRenderedPageBreak/>
        <w:t>to changing buyer tastes (Burnes, 2020).  Basically, looking at how people bought things during the pandemic shows how important speed, digital transformation, and supply chain optimisation are for handling organisational change.</w:t>
      </w:r>
    </w:p>
    <w:p w14:paraId="11C1FE1B" w14:textId="77777777" w:rsidR="00AE6CB4" w:rsidRPr="00AE6CB4" w:rsidRDefault="00AE6CB4" w:rsidP="00AE6CB4">
      <w:pPr>
        <w:spacing w:line="360" w:lineRule="auto"/>
        <w:jc w:val="both"/>
        <w:rPr>
          <w:color w:val="000000" w:themeColor="text1"/>
        </w:rPr>
      </w:pPr>
    </w:p>
    <w:p w14:paraId="5A3DFE51" w14:textId="77777777" w:rsidR="00AE6CB4" w:rsidRPr="00AE6CB4" w:rsidRDefault="00AE6CB4" w:rsidP="00AE6CB4">
      <w:pPr>
        <w:spacing w:line="360" w:lineRule="auto"/>
        <w:jc w:val="both"/>
        <w:rPr>
          <w:b/>
          <w:bCs/>
          <w:color w:val="000000" w:themeColor="text1"/>
        </w:rPr>
      </w:pPr>
      <w:r w:rsidRPr="00AE6CB4">
        <w:rPr>
          <w:b/>
          <w:bCs/>
          <w:color w:val="000000" w:themeColor="text1"/>
        </w:rPr>
        <w:t>Sub-theme 1.2: Enhancing Operational Efficiency</w:t>
      </w:r>
    </w:p>
    <w:p w14:paraId="17523F39" w14:textId="77777777" w:rsidR="00AE6CB4" w:rsidRPr="00AE6CB4" w:rsidRDefault="00AE6CB4" w:rsidP="00AE6CB4">
      <w:pPr>
        <w:spacing w:line="360" w:lineRule="auto"/>
        <w:jc w:val="both"/>
        <w:rPr>
          <w:b/>
          <w:bCs/>
          <w:color w:val="000000" w:themeColor="text1"/>
        </w:rPr>
      </w:pPr>
    </w:p>
    <w:p w14:paraId="4950205C" w14:textId="77777777" w:rsidR="00AE6CB4" w:rsidRPr="00AE6CB4" w:rsidRDefault="00AE6CB4" w:rsidP="00AE6CB4">
      <w:pPr>
        <w:spacing w:line="360" w:lineRule="auto"/>
        <w:jc w:val="both"/>
        <w:rPr>
          <w:color w:val="000000" w:themeColor="text1"/>
        </w:rPr>
      </w:pPr>
      <w:r w:rsidRPr="00AE6CB4">
        <w:rPr>
          <w:color w:val="000000" w:themeColor="text1"/>
        </w:rPr>
        <w:fldChar w:fldCharType="begin"/>
      </w:r>
      <w:r w:rsidRPr="00AE6CB4">
        <w:rPr>
          <w:color w:val="000000" w:themeColor="text1"/>
        </w:rPr>
        <w:instrText xml:space="preserve"> INCLUDEPICTURE "https://www.statista.com/graphic/1/1131705/post-covid-it-priorities-business-initiatives.jpg" \* MERGEFORMATINET </w:instrText>
      </w:r>
      <w:r w:rsidRPr="00AE6CB4">
        <w:rPr>
          <w:color w:val="000000" w:themeColor="text1"/>
        </w:rPr>
        <w:fldChar w:fldCharType="separate"/>
      </w:r>
      <w:r w:rsidRPr="00AE6CB4">
        <w:rPr>
          <w:noProof/>
          <w:color w:val="000000" w:themeColor="text1"/>
        </w:rPr>
        <w:drawing>
          <wp:inline distT="0" distB="0" distL="0" distR="0" wp14:anchorId="77E4694B" wp14:editId="10A85DF5">
            <wp:extent cx="4915567" cy="3652520"/>
            <wp:effectExtent l="0" t="0" r="0" b="5080"/>
            <wp:docPr id="4" name="Picture 4" descr="COVID-19's impact on business priorities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OVID-19's impact on business priorities 2020 | Statist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25844" cy="3734461"/>
                    </a:xfrm>
                    <a:prstGeom prst="rect">
                      <a:avLst/>
                    </a:prstGeom>
                    <a:noFill/>
                    <a:ln>
                      <a:noFill/>
                    </a:ln>
                  </pic:spPr>
                </pic:pic>
              </a:graphicData>
            </a:graphic>
          </wp:inline>
        </w:drawing>
      </w:r>
      <w:r w:rsidRPr="00AE6CB4">
        <w:rPr>
          <w:color w:val="000000" w:themeColor="text1"/>
        </w:rPr>
        <w:fldChar w:fldCharType="end"/>
      </w:r>
    </w:p>
    <w:p w14:paraId="21F63B2C" w14:textId="77777777" w:rsidR="00AE6CB4" w:rsidRPr="00AE6CB4" w:rsidRDefault="00AE6CB4" w:rsidP="00AE6CB4">
      <w:pPr>
        <w:spacing w:line="360" w:lineRule="auto"/>
        <w:jc w:val="both"/>
        <w:rPr>
          <w:color w:val="000000" w:themeColor="text1"/>
        </w:rPr>
      </w:pPr>
    </w:p>
    <w:p w14:paraId="7E48C0FA" w14:textId="77777777" w:rsidR="00AE6CB4" w:rsidRPr="00AE6CB4" w:rsidRDefault="00AE6CB4" w:rsidP="00AE6CB4">
      <w:pPr>
        <w:spacing w:line="360" w:lineRule="auto"/>
        <w:jc w:val="both"/>
        <w:rPr>
          <w:b/>
          <w:bCs/>
          <w:color w:val="000000" w:themeColor="text1"/>
          <w:lang w:val="en-US"/>
        </w:rPr>
      </w:pPr>
      <w:r w:rsidRPr="00AE6CB4">
        <w:rPr>
          <w:b/>
          <w:bCs/>
          <w:color w:val="000000" w:themeColor="text1"/>
          <w:lang w:val="en-US"/>
        </w:rPr>
        <w:t xml:space="preserve">Figure: New Look </w:t>
      </w:r>
      <w:proofErr w:type="spellStart"/>
      <w:r w:rsidRPr="00AE6CB4">
        <w:rPr>
          <w:b/>
          <w:bCs/>
          <w:color w:val="000000" w:themeColor="text1"/>
          <w:lang w:val="en-US"/>
        </w:rPr>
        <w:t>organisation</w:t>
      </w:r>
      <w:proofErr w:type="spellEnd"/>
      <w:r w:rsidRPr="00AE6CB4">
        <w:rPr>
          <w:b/>
          <w:bCs/>
          <w:color w:val="000000" w:themeColor="text1"/>
          <w:lang w:val="en-US"/>
        </w:rPr>
        <w:t xml:space="preserve"> Enhancing Operational Efficiency post covid 2020</w:t>
      </w:r>
    </w:p>
    <w:p w14:paraId="4820274A" w14:textId="77777777" w:rsidR="00AE6CB4" w:rsidRPr="00AE6CB4" w:rsidRDefault="00AE6CB4" w:rsidP="00AE6CB4">
      <w:pPr>
        <w:spacing w:line="360" w:lineRule="auto"/>
        <w:jc w:val="both"/>
        <w:rPr>
          <w:color w:val="000000" w:themeColor="text1"/>
        </w:rPr>
      </w:pPr>
    </w:p>
    <w:p w14:paraId="14900E16" w14:textId="77777777" w:rsidR="00AE6CB4" w:rsidRPr="00AE6CB4" w:rsidRDefault="00AE6CB4" w:rsidP="00AE6CB4">
      <w:pPr>
        <w:spacing w:line="360" w:lineRule="auto"/>
        <w:jc w:val="both"/>
        <w:rPr>
          <w:color w:val="000000" w:themeColor="text1"/>
        </w:rPr>
      </w:pPr>
      <w:r w:rsidRPr="00AE6CB4">
        <w:rPr>
          <w:color w:val="000000" w:themeColor="text1"/>
        </w:rPr>
        <w:t>Focussing on business efficiency, digital change, and customer experience, the COVID-19 outbreak has had a big effect on the objectives of organisations (</w:t>
      </w:r>
      <w:proofErr w:type="spellStart"/>
      <w:r w:rsidRPr="00AE6CB4">
        <w:rPr>
          <w:color w:val="000000" w:themeColor="text1"/>
        </w:rPr>
        <w:t>Oyovwi</w:t>
      </w:r>
      <w:proofErr w:type="spellEnd"/>
      <w:r w:rsidRPr="00AE6CB4">
        <w:rPr>
          <w:color w:val="000000" w:themeColor="text1"/>
        </w:rPr>
        <w:t>, 2023).  A graph from IDG Research Services shows that 62% of those who answered put operational efficiency first, followed by 56% changing how business is done now, 55% making the customer experience better, and 55% making safety stronger (Rigby, 2020).  48% also put a high priority on improving the digital experience of employees and 47% made employees more productive by giving them better tools and streamlining their work processes (Sun, 2019).  Other important goals include growing profits, adding new digital income streams, allowing the creation of new products, boosting top-line sales, making it easier to hire and keep employees, turning company data into money, and following all the rules and regulations.</w:t>
      </w:r>
    </w:p>
    <w:p w14:paraId="7579316A" w14:textId="77777777" w:rsidR="00AE6CB4" w:rsidRPr="00AE6CB4" w:rsidRDefault="00AE6CB4" w:rsidP="00AE6CB4">
      <w:pPr>
        <w:spacing w:line="360" w:lineRule="auto"/>
        <w:jc w:val="both"/>
        <w:rPr>
          <w:color w:val="000000" w:themeColor="text1"/>
        </w:rPr>
      </w:pPr>
    </w:p>
    <w:p w14:paraId="45699E07" w14:textId="77777777" w:rsidR="00AE6CB4" w:rsidRPr="00AE6CB4" w:rsidRDefault="00AE6CB4" w:rsidP="00AE6CB4">
      <w:pPr>
        <w:spacing w:line="360" w:lineRule="auto"/>
        <w:jc w:val="both"/>
        <w:rPr>
          <w:color w:val="000000" w:themeColor="text1"/>
        </w:rPr>
      </w:pPr>
      <w:r w:rsidRPr="00AE6CB4">
        <w:rPr>
          <w:color w:val="000000" w:themeColor="text1"/>
        </w:rPr>
        <w:t xml:space="preserve">New Look's plans are in line with these objectives; they focus on making operations more efficient, changing the way business is done, and making the customer experience better (Walter, 2019).  The company worked to improve its transportation and supply chain processes so it could handle problems better and keep a steady run of goods going. The move to digital platforms and online shopping shows that New Look is ready to change how it does business and adapt to what customers want (Bairagi, 2019).  The company's investment in digital tools and online platforms aimed to address increased consumer reliance on online shopping and provide a seamless experience during the lockdown (Bienkowski, 2021). The COVID-19 pandemic has significantly impacted organizational priorities, with a focus on operational efficiency, digital transformation, and customer experience. A chart from IDG Research Services shows that 62% of respondents prioritized operational efficiency, 56% transforming existing business processes, 55% improving customer experience, and 55% increasing cybersecurity protections (Cameron, 2019).  Additionally, 48% prioritized optimizing employee digital experience, and 47% improved employee productivity through better tools and streamlined workflows. Other notable priorities include improving profitability, introducing new digital revenue streams, enabling new product development, increasing topline revenue, improving talent acquisition/retention, monetizing company data, and meeting compliance requirements (Crosby, 2020). </w:t>
      </w:r>
    </w:p>
    <w:p w14:paraId="7FE04962" w14:textId="77777777" w:rsidR="00AE6CB4" w:rsidRPr="00AE6CB4" w:rsidRDefault="00AE6CB4" w:rsidP="00AE6CB4">
      <w:pPr>
        <w:spacing w:line="360" w:lineRule="auto"/>
        <w:jc w:val="both"/>
        <w:rPr>
          <w:color w:val="000000" w:themeColor="text1"/>
        </w:rPr>
      </w:pPr>
      <w:r w:rsidRPr="00AE6CB4">
        <w:rPr>
          <w:color w:val="000000" w:themeColor="text1"/>
        </w:rPr>
        <w:t>New Look's strategies align with these priorities, focusing on enhancing operational efficiency, transforming business processes, and improving customer experience. The company's efforts to streamline supply chain and transportation operations allowed it to respond more effectively to disruptions and maintain a steady flow of goods (Crosby, 2020).  The shift towards digital channels and e-commerce reflects New Look's commitment to transforming its business processes and meeting changing consumer demands (Dubey, 2022).  The company's investment in digital tools and online platforms aimed to address increased consumer reliance on online shopping and provide a seamless experience during the lockdown.</w:t>
      </w:r>
    </w:p>
    <w:p w14:paraId="5A6C2272" w14:textId="77777777" w:rsidR="00AE6CB4" w:rsidRPr="00AE6CB4" w:rsidRDefault="00AE6CB4" w:rsidP="00AE6CB4">
      <w:pPr>
        <w:spacing w:line="360" w:lineRule="auto"/>
        <w:jc w:val="both"/>
        <w:rPr>
          <w:color w:val="000000" w:themeColor="text1"/>
        </w:rPr>
      </w:pPr>
    </w:p>
    <w:p w14:paraId="01725459"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40" w:name="_Toc173707553"/>
      <w:r w:rsidRPr="00AE6CB4">
        <w:rPr>
          <w:rFonts w:ascii="Times New Roman" w:hAnsi="Times New Roman" w:cs="Times New Roman"/>
          <w:b/>
          <w:bCs/>
          <w:color w:val="000000" w:themeColor="text1"/>
          <w:sz w:val="24"/>
          <w:szCs w:val="24"/>
        </w:rPr>
        <w:t>4.3 Challenges in Managing Organizational Change During the Pandemic</w:t>
      </w:r>
      <w:bookmarkEnd w:id="40"/>
    </w:p>
    <w:p w14:paraId="1A1A8126" w14:textId="77777777" w:rsidR="00AE6CB4" w:rsidRPr="00AE6CB4" w:rsidRDefault="00AE6CB4" w:rsidP="00AE6CB4">
      <w:pPr>
        <w:pStyle w:val="3"/>
        <w:spacing w:line="360" w:lineRule="auto"/>
        <w:jc w:val="both"/>
        <w:rPr>
          <w:rFonts w:ascii="Times New Roman" w:hAnsi="Times New Roman" w:cs="Times New Roman"/>
          <w:b/>
          <w:bCs/>
          <w:color w:val="000000" w:themeColor="text1"/>
          <w:szCs w:val="24"/>
        </w:rPr>
      </w:pPr>
      <w:bookmarkStart w:id="41" w:name="_Toc173707554"/>
      <w:r w:rsidRPr="00AE6CB4">
        <w:rPr>
          <w:rFonts w:ascii="Times New Roman" w:hAnsi="Times New Roman" w:cs="Times New Roman"/>
          <w:b/>
          <w:bCs/>
          <w:color w:val="000000" w:themeColor="text1"/>
          <w:szCs w:val="24"/>
        </w:rPr>
        <w:t>4.3.1 Theme 2: Employee Engagement and Morale</w:t>
      </w:r>
      <w:bookmarkEnd w:id="41"/>
    </w:p>
    <w:p w14:paraId="05D945BB" w14:textId="77777777" w:rsidR="00AE6CB4" w:rsidRPr="00AE6CB4" w:rsidRDefault="00AE6CB4" w:rsidP="00AE6CB4">
      <w:pPr>
        <w:spacing w:line="360" w:lineRule="auto"/>
        <w:jc w:val="both"/>
        <w:rPr>
          <w:color w:val="000000" w:themeColor="text1"/>
        </w:rPr>
      </w:pPr>
    </w:p>
    <w:p w14:paraId="7B54DB61" w14:textId="77777777" w:rsidR="00AE6CB4" w:rsidRPr="00AE6CB4" w:rsidRDefault="00AE6CB4" w:rsidP="00AE6CB4">
      <w:pPr>
        <w:spacing w:line="360" w:lineRule="auto"/>
        <w:jc w:val="both"/>
        <w:rPr>
          <w:color w:val="000000" w:themeColor="text1"/>
        </w:rPr>
      </w:pPr>
      <w:r w:rsidRPr="00AE6CB4">
        <w:rPr>
          <w:color w:val="000000" w:themeColor="text1"/>
        </w:rPr>
        <w:lastRenderedPageBreak/>
        <w:fldChar w:fldCharType="begin"/>
      </w:r>
      <w:r w:rsidRPr="00AE6CB4">
        <w:rPr>
          <w:color w:val="000000" w:themeColor="text1"/>
        </w:rPr>
        <w:instrText xml:space="preserve"> INCLUDEPICTURE "https://encrypted-tbn0.gstatic.com/images?q=tbn:ANd9GcQWOtgNTN4ThfSt3jRD-M7qeqv9Ta7GAT03Fw&amp;s" \* MERGEFORMATINET </w:instrText>
      </w:r>
      <w:r w:rsidRPr="00AE6CB4">
        <w:rPr>
          <w:color w:val="000000" w:themeColor="text1"/>
        </w:rPr>
        <w:fldChar w:fldCharType="separate"/>
      </w:r>
      <w:r w:rsidRPr="00AE6CB4">
        <w:rPr>
          <w:noProof/>
          <w:color w:val="000000" w:themeColor="text1"/>
        </w:rPr>
        <w:drawing>
          <wp:inline distT="0" distB="0" distL="0" distR="0" wp14:anchorId="26292F49" wp14:editId="1507CE9A">
            <wp:extent cx="5627077" cy="2260420"/>
            <wp:effectExtent l="0" t="0" r="0" b="635"/>
            <wp:docPr id="5" name="Picture 5" descr="COVID-19 and the employee experience | McKins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OVID-19 and the employee experience | McKinsey"/>
                    <pic:cNvPicPr>
                      <a:picLocks noChangeAspect="1" noChangeArrowheads="1"/>
                    </pic:cNvPicPr>
                  </pic:nvPicPr>
                  <pic:blipFill rotWithShape="1">
                    <a:blip r:embed="rId13">
                      <a:extLst>
                        <a:ext uri="{28A0092B-C50C-407E-A947-70E740481C1C}">
                          <a14:useLocalDpi xmlns:a14="http://schemas.microsoft.com/office/drawing/2010/main" val="0"/>
                        </a:ext>
                      </a:extLst>
                    </a:blip>
                    <a:srcRect b="13866"/>
                    <a:stretch/>
                  </pic:blipFill>
                  <pic:spPr bwMode="auto">
                    <a:xfrm>
                      <a:off x="0" y="0"/>
                      <a:ext cx="5676218" cy="2280160"/>
                    </a:xfrm>
                    <a:prstGeom prst="rect">
                      <a:avLst/>
                    </a:prstGeom>
                    <a:noFill/>
                    <a:ln>
                      <a:noFill/>
                    </a:ln>
                    <a:extLst>
                      <a:ext uri="{53640926-AAD7-44D8-BBD7-CCE9431645EC}">
                        <a14:shadowObscured xmlns:a14="http://schemas.microsoft.com/office/drawing/2010/main"/>
                      </a:ext>
                    </a:extLst>
                  </pic:spPr>
                </pic:pic>
              </a:graphicData>
            </a:graphic>
          </wp:inline>
        </w:drawing>
      </w:r>
      <w:r w:rsidRPr="00AE6CB4">
        <w:rPr>
          <w:color w:val="000000" w:themeColor="text1"/>
        </w:rPr>
        <w:fldChar w:fldCharType="end"/>
      </w:r>
    </w:p>
    <w:p w14:paraId="01710287" w14:textId="77777777" w:rsidR="00AE6CB4" w:rsidRPr="00AE6CB4" w:rsidRDefault="00AE6CB4" w:rsidP="00AE6CB4">
      <w:pPr>
        <w:spacing w:line="360" w:lineRule="auto"/>
        <w:jc w:val="both"/>
        <w:rPr>
          <w:color w:val="000000" w:themeColor="text1"/>
        </w:rPr>
      </w:pPr>
    </w:p>
    <w:p w14:paraId="677AAEA9" w14:textId="77777777" w:rsidR="00AE6CB4" w:rsidRPr="00AE6CB4" w:rsidRDefault="00AE6CB4" w:rsidP="00AE6CB4">
      <w:pPr>
        <w:spacing w:line="360" w:lineRule="auto"/>
        <w:jc w:val="both"/>
        <w:rPr>
          <w:b/>
          <w:bCs/>
          <w:color w:val="000000" w:themeColor="text1"/>
          <w:lang w:val="en-US"/>
        </w:rPr>
      </w:pPr>
      <w:r w:rsidRPr="00AE6CB4">
        <w:rPr>
          <w:b/>
          <w:bCs/>
          <w:color w:val="000000" w:themeColor="text1"/>
          <w:lang w:val="en-US"/>
        </w:rPr>
        <w:t xml:space="preserve">Figure: New Look </w:t>
      </w:r>
      <w:proofErr w:type="spellStart"/>
      <w:r w:rsidRPr="00AE6CB4">
        <w:rPr>
          <w:b/>
          <w:bCs/>
          <w:color w:val="000000" w:themeColor="text1"/>
          <w:lang w:val="en-US"/>
        </w:rPr>
        <w:t>organisation</w:t>
      </w:r>
      <w:proofErr w:type="spellEnd"/>
      <w:r w:rsidRPr="00AE6CB4">
        <w:rPr>
          <w:b/>
          <w:bCs/>
          <w:color w:val="000000" w:themeColor="text1"/>
          <w:lang w:val="en-US"/>
        </w:rPr>
        <w:t xml:space="preserve"> COVID-19 and the employee experience 2020</w:t>
      </w:r>
    </w:p>
    <w:p w14:paraId="688B7D62" w14:textId="77777777" w:rsidR="00AE6CB4" w:rsidRPr="00AE6CB4" w:rsidRDefault="00AE6CB4" w:rsidP="00AE6CB4">
      <w:pPr>
        <w:spacing w:line="360" w:lineRule="auto"/>
        <w:jc w:val="both"/>
        <w:rPr>
          <w:color w:val="000000" w:themeColor="text1"/>
        </w:rPr>
      </w:pPr>
    </w:p>
    <w:p w14:paraId="4A5604CC" w14:textId="77777777" w:rsidR="00AE6CB4" w:rsidRPr="00AE6CB4" w:rsidRDefault="00AE6CB4" w:rsidP="00AE6CB4">
      <w:pPr>
        <w:spacing w:line="360" w:lineRule="auto"/>
        <w:jc w:val="both"/>
        <w:rPr>
          <w:color w:val="000000" w:themeColor="text1"/>
        </w:rPr>
      </w:pPr>
      <w:r w:rsidRPr="00AE6CB4">
        <w:rPr>
          <w:color w:val="000000" w:themeColor="text1"/>
        </w:rPr>
        <w:t>Keeping employees engaged and happy while they worked from home was one of the biggest problems New Look had to deal with (Murray, 2020).  The move to working from home and the general effects of the pandemic on daily operations made it hard to handle employees. To deal with these problems, Galanti et al.'s research from 2021 stresses how important it is to have clear communication and support methods (New Look Group (2023) About us, 2023).  As a result of workers working from home, New Look had to figure out how to keep them linked to the company's goals and inspired, even though they were physically apart.</w:t>
      </w:r>
    </w:p>
    <w:p w14:paraId="6102EB09" w14:textId="77777777" w:rsidR="00AE6CB4" w:rsidRPr="00AE6CB4" w:rsidRDefault="00AE6CB4" w:rsidP="00AE6CB4">
      <w:pPr>
        <w:spacing w:line="360" w:lineRule="auto"/>
        <w:jc w:val="both"/>
        <w:rPr>
          <w:color w:val="000000" w:themeColor="text1"/>
        </w:rPr>
      </w:pPr>
    </w:p>
    <w:p w14:paraId="47FFABCF" w14:textId="77777777" w:rsidR="00AE6CB4" w:rsidRPr="00AE6CB4" w:rsidRDefault="00AE6CB4" w:rsidP="00AE6CB4">
      <w:pPr>
        <w:spacing w:line="360" w:lineRule="auto"/>
        <w:jc w:val="both"/>
        <w:rPr>
          <w:b/>
          <w:bCs/>
          <w:color w:val="000000" w:themeColor="text1"/>
        </w:rPr>
      </w:pPr>
      <w:r w:rsidRPr="00AE6CB4">
        <w:rPr>
          <w:b/>
          <w:bCs/>
          <w:color w:val="000000" w:themeColor="text1"/>
        </w:rPr>
        <w:t>Sub-theme 2.1: Communication Gaps</w:t>
      </w:r>
    </w:p>
    <w:p w14:paraId="366F017C" w14:textId="77777777" w:rsidR="00AE6CB4" w:rsidRPr="00AE6CB4" w:rsidRDefault="00AE6CB4" w:rsidP="00AE6CB4">
      <w:pPr>
        <w:spacing w:line="360" w:lineRule="auto"/>
        <w:jc w:val="both"/>
        <w:rPr>
          <w:color w:val="000000" w:themeColor="text1"/>
        </w:rPr>
      </w:pPr>
      <w:r w:rsidRPr="00AE6CB4">
        <w:rPr>
          <w:color w:val="000000" w:themeColor="text1"/>
        </w:rPr>
        <w:t xml:space="preserve">Getting messages across clearly became very hard during the pandemic. The change to working from home made communication and teamwork tools more important (New Look retail sales in the UK and ROI 2023 (2023) Statista, 2023).  New Look had to change quickly and improve its digital communication tools to keep its workers informed and interested. Adapting in this way was important for keeping up mood and productivity because workers needed regular information and help during the change (New Look: What next? - competitor monitor (2023) </w:t>
      </w:r>
      <w:proofErr w:type="spellStart"/>
      <w:r w:rsidRPr="00AE6CB4">
        <w:rPr>
          <w:color w:val="000000" w:themeColor="text1"/>
        </w:rPr>
        <w:t>Competitormonitor</w:t>
      </w:r>
      <w:proofErr w:type="spellEnd"/>
      <w:r w:rsidRPr="00AE6CB4">
        <w:rPr>
          <w:color w:val="000000" w:themeColor="text1"/>
        </w:rPr>
        <w:t xml:space="preserve">, 2023). </w:t>
      </w:r>
    </w:p>
    <w:p w14:paraId="5B98D15B" w14:textId="77777777" w:rsidR="00AE6CB4" w:rsidRPr="00AE6CB4" w:rsidRDefault="00AE6CB4" w:rsidP="00AE6CB4">
      <w:pPr>
        <w:spacing w:line="360" w:lineRule="auto"/>
        <w:jc w:val="both"/>
        <w:rPr>
          <w:color w:val="000000" w:themeColor="text1"/>
        </w:rPr>
      </w:pPr>
    </w:p>
    <w:p w14:paraId="10A46BB3" w14:textId="77777777" w:rsidR="00AE6CB4" w:rsidRPr="00AE6CB4" w:rsidRDefault="00AE6CB4" w:rsidP="00AE6CB4">
      <w:pPr>
        <w:spacing w:line="360" w:lineRule="auto"/>
        <w:jc w:val="both"/>
        <w:rPr>
          <w:b/>
          <w:bCs/>
          <w:color w:val="000000" w:themeColor="text1"/>
        </w:rPr>
      </w:pPr>
      <w:r w:rsidRPr="00AE6CB4">
        <w:rPr>
          <w:b/>
          <w:bCs/>
          <w:color w:val="000000" w:themeColor="text1"/>
        </w:rPr>
        <w:t>Sub-theme 2.2: Maintaining Organizational Culture</w:t>
      </w:r>
    </w:p>
    <w:p w14:paraId="0EC46B20" w14:textId="77777777" w:rsidR="00AE6CB4" w:rsidRPr="00AE6CB4" w:rsidRDefault="00AE6CB4" w:rsidP="00AE6CB4">
      <w:pPr>
        <w:spacing w:line="360" w:lineRule="auto"/>
        <w:jc w:val="both"/>
        <w:rPr>
          <w:color w:val="000000" w:themeColor="text1"/>
        </w:rPr>
      </w:pPr>
      <w:r w:rsidRPr="00AE6CB4">
        <w:rPr>
          <w:color w:val="000000" w:themeColor="text1"/>
        </w:rPr>
        <w:t>Another problem was keeping the company's culture while people worked from home and talked to each other less. To keep an inspired and united staff, the company had to work hard to emphasise its principles and culture (</w:t>
      </w:r>
      <w:proofErr w:type="spellStart"/>
      <w:r w:rsidRPr="00AE6CB4">
        <w:rPr>
          <w:color w:val="000000" w:themeColor="text1"/>
        </w:rPr>
        <w:t>Oyovwi</w:t>
      </w:r>
      <w:proofErr w:type="spellEnd"/>
      <w:r w:rsidRPr="00AE6CB4">
        <w:rPr>
          <w:color w:val="000000" w:themeColor="text1"/>
        </w:rPr>
        <w:t xml:space="preserve">, 2023).  New Look set up regular check-ins </w:t>
      </w:r>
      <w:r w:rsidRPr="00AE6CB4">
        <w:rPr>
          <w:color w:val="000000" w:themeColor="text1"/>
        </w:rPr>
        <w:lastRenderedPageBreak/>
        <w:t>and virtual team-building events to help people feel like they were part of a community even though they worked from different places.</w:t>
      </w:r>
    </w:p>
    <w:p w14:paraId="204E6DD7" w14:textId="77777777" w:rsidR="00AE6CB4" w:rsidRPr="00AE6CB4" w:rsidRDefault="00AE6CB4" w:rsidP="00AE6CB4">
      <w:pPr>
        <w:spacing w:line="360" w:lineRule="auto"/>
        <w:jc w:val="both"/>
        <w:rPr>
          <w:color w:val="000000" w:themeColor="text1"/>
        </w:rPr>
      </w:pPr>
    </w:p>
    <w:p w14:paraId="7BD881F5"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42" w:name="_Toc173707555"/>
      <w:r w:rsidRPr="00AE6CB4">
        <w:rPr>
          <w:rFonts w:ascii="Times New Roman" w:hAnsi="Times New Roman" w:cs="Times New Roman"/>
          <w:b/>
          <w:bCs/>
          <w:color w:val="000000" w:themeColor="text1"/>
          <w:sz w:val="24"/>
          <w:szCs w:val="24"/>
        </w:rPr>
        <w:t>4.4 Strategies to Overcome Challenges</w:t>
      </w:r>
      <w:bookmarkEnd w:id="42"/>
    </w:p>
    <w:p w14:paraId="3BFE7E54" w14:textId="77777777" w:rsidR="00AE6CB4" w:rsidRPr="00AE6CB4" w:rsidRDefault="00AE6CB4" w:rsidP="00AE6CB4">
      <w:pPr>
        <w:pStyle w:val="3"/>
        <w:spacing w:line="360" w:lineRule="auto"/>
        <w:jc w:val="both"/>
        <w:rPr>
          <w:rFonts w:ascii="Times New Roman" w:hAnsi="Times New Roman" w:cs="Times New Roman"/>
          <w:b/>
          <w:bCs/>
          <w:color w:val="000000" w:themeColor="text1"/>
          <w:szCs w:val="24"/>
        </w:rPr>
      </w:pPr>
      <w:bookmarkStart w:id="43" w:name="_Toc173707556"/>
      <w:r w:rsidRPr="00AE6CB4">
        <w:rPr>
          <w:rFonts w:ascii="Times New Roman" w:hAnsi="Times New Roman" w:cs="Times New Roman"/>
          <w:b/>
          <w:bCs/>
          <w:color w:val="000000" w:themeColor="text1"/>
          <w:szCs w:val="24"/>
        </w:rPr>
        <w:t>4.4.1 Theme 3: Implementing Agile and Flexible Strategies</w:t>
      </w:r>
      <w:bookmarkEnd w:id="43"/>
    </w:p>
    <w:p w14:paraId="2D412CC4" w14:textId="77777777" w:rsidR="00AE6CB4" w:rsidRPr="00AE6CB4" w:rsidRDefault="00AE6CB4" w:rsidP="00AE6CB4">
      <w:pPr>
        <w:spacing w:line="360" w:lineRule="auto"/>
        <w:jc w:val="both"/>
        <w:rPr>
          <w:color w:val="000000" w:themeColor="text1"/>
        </w:rPr>
      </w:pPr>
    </w:p>
    <w:p w14:paraId="385F2349" w14:textId="77777777" w:rsidR="00AE6CB4" w:rsidRPr="00AE6CB4" w:rsidRDefault="00AE6CB4" w:rsidP="00AE6CB4">
      <w:pPr>
        <w:spacing w:line="360" w:lineRule="auto"/>
        <w:jc w:val="both"/>
        <w:rPr>
          <w:color w:val="000000" w:themeColor="text1"/>
        </w:rPr>
      </w:pPr>
      <w:r w:rsidRPr="00AE6CB4">
        <w:rPr>
          <w:color w:val="000000" w:themeColor="text1"/>
        </w:rPr>
        <w:fldChar w:fldCharType="begin"/>
      </w:r>
      <w:r w:rsidRPr="00AE6CB4">
        <w:rPr>
          <w:color w:val="000000" w:themeColor="text1"/>
        </w:rPr>
        <w:instrText xml:space="preserve"> INCLUDEPICTURE "https://www.planbox.com/wp-content/uploads/2020/06/agile-win-post-covid-economy.png" \* MERGEFORMATINET </w:instrText>
      </w:r>
      <w:r w:rsidRPr="00AE6CB4">
        <w:rPr>
          <w:color w:val="000000" w:themeColor="text1"/>
        </w:rPr>
        <w:fldChar w:fldCharType="separate"/>
      </w:r>
      <w:r w:rsidRPr="00AE6CB4">
        <w:rPr>
          <w:noProof/>
          <w:color w:val="000000" w:themeColor="text1"/>
        </w:rPr>
        <w:drawing>
          <wp:inline distT="0" distB="0" distL="0" distR="0" wp14:anchorId="678D9D92" wp14:editId="3EE2C9A6">
            <wp:extent cx="5731510" cy="3225165"/>
            <wp:effectExtent l="0" t="0" r="0" b="635"/>
            <wp:docPr id="6" name="Picture 6" descr="How Being Agile Can Help Your Company Win In The Post-Covid Economy -  Plan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ow Being Agile Can Help Your Company Win In The Post-Covid Economy -  Planbox"/>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r w:rsidRPr="00AE6CB4">
        <w:rPr>
          <w:color w:val="000000" w:themeColor="text1"/>
        </w:rPr>
        <w:fldChar w:fldCharType="end"/>
      </w:r>
    </w:p>
    <w:p w14:paraId="34D97752" w14:textId="77777777" w:rsidR="00AE6CB4" w:rsidRPr="00AE6CB4" w:rsidRDefault="00AE6CB4" w:rsidP="00AE6CB4">
      <w:pPr>
        <w:spacing w:line="360" w:lineRule="auto"/>
        <w:jc w:val="both"/>
        <w:rPr>
          <w:color w:val="000000" w:themeColor="text1"/>
        </w:rPr>
      </w:pPr>
    </w:p>
    <w:p w14:paraId="15C3496D" w14:textId="77777777" w:rsidR="00AE6CB4" w:rsidRPr="00AE6CB4" w:rsidRDefault="00AE6CB4" w:rsidP="00AE6CB4">
      <w:pPr>
        <w:spacing w:line="360" w:lineRule="auto"/>
        <w:jc w:val="both"/>
        <w:rPr>
          <w:b/>
          <w:bCs/>
          <w:color w:val="000000" w:themeColor="text1"/>
          <w:lang w:val="en-US"/>
        </w:rPr>
      </w:pPr>
      <w:r w:rsidRPr="00AE6CB4">
        <w:rPr>
          <w:b/>
          <w:bCs/>
          <w:color w:val="000000" w:themeColor="text1"/>
          <w:lang w:val="en-US"/>
        </w:rPr>
        <w:t xml:space="preserve">Figure: New Look </w:t>
      </w:r>
      <w:proofErr w:type="spellStart"/>
      <w:r w:rsidRPr="00AE6CB4">
        <w:rPr>
          <w:b/>
          <w:bCs/>
          <w:color w:val="000000" w:themeColor="text1"/>
          <w:lang w:val="en-US"/>
        </w:rPr>
        <w:t>organisation</w:t>
      </w:r>
      <w:proofErr w:type="spellEnd"/>
      <w:r w:rsidRPr="00AE6CB4">
        <w:rPr>
          <w:b/>
          <w:bCs/>
          <w:color w:val="000000" w:themeColor="text1"/>
          <w:lang w:val="en-US"/>
        </w:rPr>
        <w:t xml:space="preserve"> Implementing Agile and Flexible Strategies post covid 2021</w:t>
      </w:r>
    </w:p>
    <w:p w14:paraId="7FE49CC1" w14:textId="77777777" w:rsidR="00AE6CB4" w:rsidRPr="00AE6CB4" w:rsidRDefault="00AE6CB4" w:rsidP="00AE6CB4">
      <w:pPr>
        <w:spacing w:line="360" w:lineRule="auto"/>
        <w:jc w:val="both"/>
        <w:rPr>
          <w:color w:val="000000" w:themeColor="text1"/>
        </w:rPr>
      </w:pPr>
      <w:r w:rsidRPr="00AE6CB4">
        <w:rPr>
          <w:color w:val="000000" w:themeColor="text1"/>
        </w:rPr>
        <w:t xml:space="preserve">New Look used </w:t>
      </w:r>
      <w:proofErr w:type="gramStart"/>
      <w:r w:rsidRPr="00AE6CB4">
        <w:rPr>
          <w:color w:val="000000" w:themeColor="text1"/>
        </w:rPr>
        <w:t>a number of</w:t>
      </w:r>
      <w:proofErr w:type="gramEnd"/>
      <w:r w:rsidRPr="00AE6CB4">
        <w:rPr>
          <w:color w:val="000000" w:themeColor="text1"/>
        </w:rPr>
        <w:t xml:space="preserve"> tactics that focused on speed and adaptability to deal with the problems that the pandemic caused (Pruzan, 2016).  The business changed its business plan, made its digital infrastructure better, and made the most of its supply chain management. These tactics were very important for dealing with the problems that came up right away and setting up the company to be strong in the long run (Rigby, 2020). </w:t>
      </w:r>
    </w:p>
    <w:p w14:paraId="005EA73B" w14:textId="77777777" w:rsidR="00AE6CB4" w:rsidRPr="00AE6CB4" w:rsidRDefault="00AE6CB4" w:rsidP="00AE6CB4">
      <w:pPr>
        <w:spacing w:line="360" w:lineRule="auto"/>
        <w:jc w:val="both"/>
        <w:rPr>
          <w:color w:val="000000" w:themeColor="text1"/>
        </w:rPr>
      </w:pPr>
    </w:p>
    <w:p w14:paraId="4A423383" w14:textId="77777777" w:rsidR="00AE6CB4" w:rsidRPr="00AE6CB4" w:rsidRDefault="00AE6CB4" w:rsidP="00AE6CB4">
      <w:pPr>
        <w:spacing w:line="360" w:lineRule="auto"/>
        <w:jc w:val="both"/>
        <w:rPr>
          <w:b/>
          <w:bCs/>
          <w:color w:val="000000" w:themeColor="text1"/>
        </w:rPr>
      </w:pPr>
      <w:r w:rsidRPr="00AE6CB4">
        <w:rPr>
          <w:b/>
          <w:bCs/>
          <w:color w:val="000000" w:themeColor="text1"/>
        </w:rPr>
        <w:t>Sub-theme 3.1: Digital Transformation</w:t>
      </w:r>
    </w:p>
    <w:p w14:paraId="68BF0174" w14:textId="77777777" w:rsidR="00AE6CB4" w:rsidRPr="00AE6CB4" w:rsidRDefault="00AE6CB4" w:rsidP="00AE6CB4">
      <w:pPr>
        <w:spacing w:line="360" w:lineRule="auto"/>
        <w:jc w:val="both"/>
        <w:rPr>
          <w:color w:val="000000" w:themeColor="text1"/>
        </w:rPr>
      </w:pPr>
      <w:r w:rsidRPr="00AE6CB4">
        <w:rPr>
          <w:color w:val="000000" w:themeColor="text1"/>
        </w:rPr>
        <w:t xml:space="preserve">Speeding up the digital change was a </w:t>
      </w:r>
      <w:proofErr w:type="gramStart"/>
      <w:r w:rsidRPr="00AE6CB4">
        <w:rPr>
          <w:color w:val="000000" w:themeColor="text1"/>
        </w:rPr>
        <w:t>key way</w:t>
      </w:r>
      <w:proofErr w:type="gramEnd"/>
      <w:r w:rsidRPr="00AE6CB4">
        <w:rPr>
          <w:color w:val="000000" w:themeColor="text1"/>
        </w:rPr>
        <w:t xml:space="preserve"> to deal with problems like changing customer habits and problems with operations. New Look put money into improving its online shopping platform, making the online shopping experience better for customers, and using digital marketing tactics to get people to interact with and buy from the company (Sun, 2019).  </w:t>
      </w:r>
      <w:r w:rsidRPr="00AE6CB4">
        <w:rPr>
          <w:color w:val="000000" w:themeColor="text1"/>
        </w:rPr>
        <w:lastRenderedPageBreak/>
        <w:t>Focussing on going digital helped the business stay competitive and adapt to changing market conditions.</w:t>
      </w:r>
    </w:p>
    <w:p w14:paraId="02A7B7B4" w14:textId="77777777" w:rsidR="00AE6CB4" w:rsidRPr="00AE6CB4" w:rsidRDefault="00AE6CB4" w:rsidP="00AE6CB4">
      <w:pPr>
        <w:spacing w:line="360" w:lineRule="auto"/>
        <w:jc w:val="both"/>
        <w:rPr>
          <w:color w:val="000000" w:themeColor="text1"/>
        </w:rPr>
      </w:pPr>
    </w:p>
    <w:p w14:paraId="773F31D4" w14:textId="77777777" w:rsidR="00AE6CB4" w:rsidRPr="00AE6CB4" w:rsidRDefault="00AE6CB4" w:rsidP="00AE6CB4">
      <w:pPr>
        <w:spacing w:line="360" w:lineRule="auto"/>
        <w:jc w:val="both"/>
        <w:rPr>
          <w:b/>
          <w:bCs/>
          <w:color w:val="000000" w:themeColor="text1"/>
        </w:rPr>
      </w:pPr>
      <w:r w:rsidRPr="00AE6CB4">
        <w:rPr>
          <w:b/>
          <w:bCs/>
          <w:color w:val="000000" w:themeColor="text1"/>
        </w:rPr>
        <w:t>Sub-theme 3.2: Supply Chain Optimization</w:t>
      </w:r>
    </w:p>
    <w:p w14:paraId="4E67901F" w14:textId="77777777" w:rsidR="00AE6CB4" w:rsidRPr="00AE6CB4" w:rsidRDefault="00AE6CB4" w:rsidP="00AE6CB4">
      <w:pPr>
        <w:spacing w:line="360" w:lineRule="auto"/>
        <w:jc w:val="both"/>
        <w:rPr>
          <w:color w:val="000000" w:themeColor="text1"/>
        </w:rPr>
      </w:pPr>
      <w:r w:rsidRPr="00AE6CB4">
        <w:rPr>
          <w:color w:val="000000" w:themeColor="text1"/>
        </w:rPr>
        <w:t>Making the delivery queue better was another important step (Walter, 2019).  New Look took steps to make it easy to move its items and get along better with its sellers (Bairagi, 2019).  By taking care of these problems, the company was able to avoid delays and deal with supply chain issues more quickly.</w:t>
      </w:r>
    </w:p>
    <w:p w14:paraId="7610DAA3" w14:textId="77777777" w:rsidR="00AE6CB4" w:rsidRPr="00AE6CB4" w:rsidRDefault="00AE6CB4" w:rsidP="00AE6CB4">
      <w:pPr>
        <w:spacing w:line="360" w:lineRule="auto"/>
        <w:jc w:val="both"/>
        <w:rPr>
          <w:color w:val="000000" w:themeColor="text1"/>
        </w:rPr>
      </w:pPr>
    </w:p>
    <w:p w14:paraId="7FA09633" w14:textId="77777777" w:rsidR="00AE6CB4" w:rsidRPr="00AE6CB4" w:rsidRDefault="00AE6CB4" w:rsidP="00AE6CB4">
      <w:pPr>
        <w:spacing w:line="360" w:lineRule="auto"/>
        <w:jc w:val="both"/>
        <w:rPr>
          <w:b/>
          <w:bCs/>
          <w:color w:val="000000" w:themeColor="text1"/>
        </w:rPr>
      </w:pPr>
      <w:r w:rsidRPr="00AE6CB4">
        <w:rPr>
          <w:b/>
          <w:bCs/>
          <w:color w:val="000000" w:themeColor="text1"/>
        </w:rPr>
        <w:t>Sub-theme 3.3: Enhanced Support Systems</w:t>
      </w:r>
    </w:p>
    <w:p w14:paraId="4EAF0D73" w14:textId="77777777" w:rsidR="00AE6CB4" w:rsidRPr="00AE6CB4" w:rsidRDefault="00AE6CB4" w:rsidP="00AE6CB4">
      <w:pPr>
        <w:spacing w:line="360" w:lineRule="auto"/>
        <w:jc w:val="both"/>
        <w:rPr>
          <w:color w:val="000000" w:themeColor="text1"/>
        </w:rPr>
      </w:pPr>
      <w:r w:rsidRPr="00AE6CB4">
        <w:rPr>
          <w:color w:val="000000" w:themeColor="text1"/>
        </w:rPr>
        <w:t>New Look made changes to its support services to make its workers better and more active (Bienkowski, 2021).  It was necessary to set strict rules for working from home, assist individuals with mental health issues, and make it clear how to communicate and provide feedback (Buchanan, 2020).  Such actions were necessary to keep workers connected and inspired during the pandemic.</w:t>
      </w:r>
    </w:p>
    <w:p w14:paraId="2CA3D669" w14:textId="77777777" w:rsidR="00AE6CB4" w:rsidRPr="00AE6CB4" w:rsidRDefault="00AE6CB4" w:rsidP="00AE6CB4">
      <w:pPr>
        <w:spacing w:line="360" w:lineRule="auto"/>
        <w:jc w:val="both"/>
        <w:rPr>
          <w:color w:val="000000" w:themeColor="text1"/>
        </w:rPr>
      </w:pPr>
    </w:p>
    <w:p w14:paraId="2465479F"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44" w:name="_Toc173707557"/>
      <w:r w:rsidRPr="00AE6CB4">
        <w:rPr>
          <w:rFonts w:ascii="Times New Roman" w:hAnsi="Times New Roman" w:cs="Times New Roman"/>
          <w:b/>
          <w:bCs/>
          <w:color w:val="000000" w:themeColor="text1"/>
          <w:sz w:val="24"/>
          <w:szCs w:val="24"/>
        </w:rPr>
        <w:t>4.5 Discussion of Findings</w:t>
      </w:r>
      <w:bookmarkEnd w:id="44"/>
    </w:p>
    <w:p w14:paraId="5C79718E" w14:textId="77777777" w:rsidR="00AE6CB4" w:rsidRPr="00AE6CB4" w:rsidRDefault="00AE6CB4" w:rsidP="00AE6CB4">
      <w:pPr>
        <w:spacing w:line="360" w:lineRule="auto"/>
        <w:jc w:val="both"/>
        <w:rPr>
          <w:color w:val="000000" w:themeColor="text1"/>
        </w:rPr>
      </w:pPr>
      <w:r w:rsidRPr="00AE6CB4">
        <w:rPr>
          <w:color w:val="000000" w:themeColor="text1"/>
        </w:rPr>
        <w:t xml:space="preserve">When making changes in a company during a crisis, this study shows how important it is to be strong and flexible. How quickly New Look dealt with store closings and problems in the supply chain shows how important it is to have adaptable plans for how to handle emergencies (Murray, 2020).  The company made the quick decision to switch to online shopping because of changing customer habits. This will help them make up for the money they lost when they closed their shops. The pandemic can be tough for some businesses, but </w:t>
      </w:r>
      <w:proofErr w:type="spellStart"/>
      <w:r w:rsidRPr="00AE6CB4">
        <w:rPr>
          <w:color w:val="000000" w:themeColor="text1"/>
        </w:rPr>
        <w:t>Oyovwi</w:t>
      </w:r>
      <w:proofErr w:type="spellEnd"/>
      <w:r w:rsidRPr="00AE6CB4">
        <w:rPr>
          <w:color w:val="000000" w:themeColor="text1"/>
        </w:rPr>
        <w:t xml:space="preserve"> (2023) and Graetz (2015) found that those that use digital solutions can hold their own. </w:t>
      </w:r>
    </w:p>
    <w:p w14:paraId="3A0649C6" w14:textId="77777777" w:rsidR="00AE6CB4" w:rsidRPr="00AE6CB4" w:rsidRDefault="00AE6CB4" w:rsidP="00AE6CB4">
      <w:pPr>
        <w:spacing w:line="360" w:lineRule="auto"/>
        <w:jc w:val="both"/>
        <w:rPr>
          <w:color w:val="000000" w:themeColor="text1"/>
        </w:rPr>
      </w:pPr>
      <w:r w:rsidRPr="00AE6CB4">
        <w:rPr>
          <w:color w:val="000000" w:themeColor="text1"/>
        </w:rPr>
        <w:t xml:space="preserve">It's also important to be good at running things. According to </w:t>
      </w:r>
      <w:proofErr w:type="spellStart"/>
      <w:r w:rsidRPr="00AE6CB4">
        <w:rPr>
          <w:color w:val="000000" w:themeColor="text1"/>
        </w:rPr>
        <w:t>Oyovwi</w:t>
      </w:r>
      <w:proofErr w:type="spellEnd"/>
      <w:r w:rsidRPr="00AE6CB4">
        <w:rPr>
          <w:color w:val="000000" w:themeColor="text1"/>
        </w:rPr>
        <w:t xml:space="preserve"> (2023), New Look's efforts to improve supply chain management and resource sharing are in line with Lewis's (2019) call for easier methods to be used when there are delays.  This makes sense because the study's main goal was to find out how useful changes can help with managing change.</w:t>
      </w:r>
    </w:p>
    <w:p w14:paraId="1E490E11" w14:textId="77777777" w:rsidR="00AE6CB4" w:rsidRPr="00AE6CB4" w:rsidRDefault="00AE6CB4" w:rsidP="00AE6CB4">
      <w:pPr>
        <w:spacing w:line="360" w:lineRule="auto"/>
        <w:jc w:val="both"/>
        <w:rPr>
          <w:color w:val="000000" w:themeColor="text1"/>
        </w:rPr>
      </w:pPr>
      <w:r w:rsidRPr="00AE6CB4">
        <w:rPr>
          <w:color w:val="000000" w:themeColor="text1"/>
        </w:rPr>
        <w:t xml:space="preserve">When a company is changing, it can be hard to keep employees happy and involved, especially if they work from home (Pruzan, 2016).  New Look keeps its employees inspired and linked even when they are not in the same room. This is </w:t>
      </w:r>
      <w:proofErr w:type="gramStart"/>
      <w:r w:rsidRPr="00AE6CB4">
        <w:rPr>
          <w:color w:val="000000" w:themeColor="text1"/>
        </w:rPr>
        <w:t>similar to</w:t>
      </w:r>
      <w:proofErr w:type="gramEnd"/>
      <w:r w:rsidRPr="00AE6CB4">
        <w:rPr>
          <w:color w:val="000000" w:themeColor="text1"/>
        </w:rPr>
        <w:t xml:space="preserve"> the study's research question, which asked how to keep employees involved during disasters. This shows how important it is to make digital tools for working together better by revealing things that get in the way of </w:t>
      </w:r>
      <w:r w:rsidRPr="00AE6CB4">
        <w:rPr>
          <w:color w:val="000000" w:themeColor="text1"/>
        </w:rPr>
        <w:lastRenderedPageBreak/>
        <w:t xml:space="preserve">conversations (Rigby, 2020).  When you work from home, it's hard to keep up with company culture. This fits with Sun's (2019) focus on supporting business ideas on purpose. Virtual team-building events and other things that New Look does show how important it is to support culture during times of change (Sun, 2019). </w:t>
      </w:r>
    </w:p>
    <w:p w14:paraId="73AD738C" w14:textId="77777777" w:rsidR="00AE6CB4" w:rsidRPr="00AE6CB4" w:rsidRDefault="00AE6CB4" w:rsidP="00AE6CB4">
      <w:pPr>
        <w:spacing w:line="360" w:lineRule="auto"/>
        <w:jc w:val="both"/>
        <w:rPr>
          <w:color w:val="000000" w:themeColor="text1"/>
        </w:rPr>
      </w:pPr>
      <w:r w:rsidRPr="00AE6CB4">
        <w:rPr>
          <w:color w:val="000000" w:themeColor="text1"/>
        </w:rPr>
        <w:t>Some ways to deal with problems are to use quick and flexible strategies, speed up digital change, make support systems better, and improve supply chain management. To fix current issues and make the business more successful in the long run, it's important to use quick and flexible plans, spend money on digital platforms and marketing, boost customer service, and make supply chain management better (Walter, 2019).  The question for the study was how digital tactics change organisations. These plans answer that question and show how important it is to be strong and flexible when dealing with changes in the workplace.</w:t>
      </w:r>
    </w:p>
    <w:p w14:paraId="6036A5BD" w14:textId="77777777" w:rsidR="00AE6CB4" w:rsidRPr="00AE6CB4" w:rsidRDefault="00AE6CB4" w:rsidP="00AE6CB4">
      <w:pPr>
        <w:spacing w:line="360" w:lineRule="auto"/>
        <w:jc w:val="both"/>
        <w:rPr>
          <w:color w:val="000000" w:themeColor="text1"/>
        </w:rPr>
      </w:pPr>
    </w:p>
    <w:p w14:paraId="2B812272"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45" w:name="_Toc173707558"/>
      <w:r w:rsidRPr="00AE6CB4">
        <w:rPr>
          <w:rFonts w:ascii="Times New Roman" w:hAnsi="Times New Roman" w:cs="Times New Roman"/>
          <w:b/>
          <w:bCs/>
          <w:color w:val="000000" w:themeColor="text1"/>
          <w:sz w:val="24"/>
          <w:szCs w:val="24"/>
        </w:rPr>
        <w:t>4.5 Summary of Chapter 4</w:t>
      </w:r>
      <w:bookmarkEnd w:id="45"/>
    </w:p>
    <w:p w14:paraId="141340A4" w14:textId="77777777" w:rsidR="00AE6CB4" w:rsidRPr="00AE6CB4" w:rsidRDefault="00AE6CB4" w:rsidP="00AE6CB4">
      <w:pPr>
        <w:spacing w:line="360" w:lineRule="auto"/>
        <w:jc w:val="both"/>
        <w:rPr>
          <w:color w:val="000000" w:themeColor="text1"/>
        </w:rPr>
      </w:pPr>
      <w:r w:rsidRPr="00AE6CB4">
        <w:rPr>
          <w:color w:val="000000" w:themeColor="text1"/>
        </w:rPr>
        <w:t>This chapter thoroughly examines the information and talks about how New Look handled changes within the company during the COVID-19 outbreak (Burnes, 2020).  Through the theme analysis, it became clear how important it is to deal with change well, what problems the company was having, and how they were solving them. These numbers make it clear how important it is to be open, go digital, and talk to each other more (Cameron, 2019).  It's easier to deal with organisational change when things go wrong when we understand these main ideas and sub-themes.</w:t>
      </w:r>
    </w:p>
    <w:p w14:paraId="41A38328" w14:textId="77777777" w:rsidR="00AE6CB4" w:rsidRPr="00AE6CB4" w:rsidRDefault="00AE6CB4" w:rsidP="00AE6CB4">
      <w:pPr>
        <w:spacing w:line="360" w:lineRule="auto"/>
        <w:jc w:val="both"/>
        <w:rPr>
          <w:color w:val="000000" w:themeColor="text1"/>
        </w:rPr>
      </w:pPr>
    </w:p>
    <w:p w14:paraId="38EB7C7C" w14:textId="77777777" w:rsidR="00AE6CB4" w:rsidRPr="00AE6CB4" w:rsidRDefault="00AE6CB4" w:rsidP="00AE6CB4">
      <w:pPr>
        <w:spacing w:line="360" w:lineRule="auto"/>
        <w:jc w:val="both"/>
        <w:rPr>
          <w:color w:val="000000" w:themeColor="text1"/>
        </w:rPr>
      </w:pPr>
    </w:p>
    <w:p w14:paraId="3D136A8D" w14:textId="77777777" w:rsidR="00AE6CB4" w:rsidRPr="00AE6CB4" w:rsidRDefault="00AE6CB4" w:rsidP="00AE6CB4">
      <w:pPr>
        <w:spacing w:line="360" w:lineRule="auto"/>
        <w:jc w:val="both"/>
        <w:rPr>
          <w:color w:val="000000" w:themeColor="text1"/>
        </w:rPr>
      </w:pPr>
    </w:p>
    <w:p w14:paraId="2CEB8455" w14:textId="77777777" w:rsidR="00AE6CB4" w:rsidRPr="00AE6CB4" w:rsidRDefault="00AE6CB4" w:rsidP="00AE6CB4">
      <w:pPr>
        <w:spacing w:line="360" w:lineRule="auto"/>
        <w:jc w:val="both"/>
        <w:rPr>
          <w:color w:val="000000" w:themeColor="text1"/>
        </w:rPr>
      </w:pPr>
    </w:p>
    <w:p w14:paraId="624073F0" w14:textId="77777777" w:rsidR="00AE6CB4" w:rsidRPr="00AE6CB4" w:rsidRDefault="00AE6CB4" w:rsidP="00AE6CB4">
      <w:pPr>
        <w:spacing w:line="360" w:lineRule="auto"/>
        <w:jc w:val="both"/>
        <w:rPr>
          <w:color w:val="000000" w:themeColor="text1"/>
        </w:rPr>
      </w:pPr>
    </w:p>
    <w:p w14:paraId="5DACADD4" w14:textId="77777777" w:rsidR="00AE6CB4" w:rsidRPr="00AE6CB4" w:rsidRDefault="00AE6CB4" w:rsidP="00AE6CB4">
      <w:pPr>
        <w:spacing w:line="360" w:lineRule="auto"/>
        <w:jc w:val="both"/>
        <w:rPr>
          <w:color w:val="000000" w:themeColor="text1"/>
        </w:rPr>
      </w:pPr>
    </w:p>
    <w:p w14:paraId="44959095" w14:textId="77777777" w:rsidR="00AE6CB4" w:rsidRPr="00AE6CB4" w:rsidRDefault="00AE6CB4" w:rsidP="00AE6CB4">
      <w:pPr>
        <w:spacing w:line="360" w:lineRule="auto"/>
        <w:jc w:val="both"/>
        <w:rPr>
          <w:color w:val="000000" w:themeColor="text1"/>
        </w:rPr>
      </w:pPr>
    </w:p>
    <w:p w14:paraId="38D8738E" w14:textId="77777777" w:rsidR="00AE6CB4" w:rsidRPr="00AE6CB4" w:rsidRDefault="00AE6CB4" w:rsidP="00AE6CB4">
      <w:pPr>
        <w:spacing w:line="360" w:lineRule="auto"/>
        <w:jc w:val="both"/>
        <w:rPr>
          <w:color w:val="000000" w:themeColor="text1"/>
        </w:rPr>
      </w:pPr>
    </w:p>
    <w:p w14:paraId="62D5D6BD" w14:textId="77777777" w:rsidR="00AE6CB4" w:rsidRPr="00AE6CB4" w:rsidRDefault="00AE6CB4" w:rsidP="00AE6CB4">
      <w:pPr>
        <w:spacing w:line="360" w:lineRule="auto"/>
        <w:jc w:val="both"/>
        <w:rPr>
          <w:color w:val="000000" w:themeColor="text1"/>
        </w:rPr>
      </w:pPr>
    </w:p>
    <w:p w14:paraId="409C0DCA" w14:textId="77777777" w:rsidR="00AE6CB4" w:rsidRPr="00AE6CB4" w:rsidRDefault="00AE6CB4" w:rsidP="00AE6CB4">
      <w:pPr>
        <w:spacing w:line="360" w:lineRule="auto"/>
        <w:jc w:val="both"/>
        <w:rPr>
          <w:color w:val="000000" w:themeColor="text1"/>
        </w:rPr>
      </w:pPr>
    </w:p>
    <w:p w14:paraId="3DC9E543" w14:textId="77777777" w:rsidR="00AE6CB4" w:rsidRPr="00AE6CB4" w:rsidRDefault="00AE6CB4" w:rsidP="00AE6CB4">
      <w:pPr>
        <w:pStyle w:val="1"/>
        <w:spacing w:line="360" w:lineRule="auto"/>
        <w:jc w:val="both"/>
        <w:rPr>
          <w:rFonts w:ascii="Times New Roman" w:hAnsi="Times New Roman" w:cs="Times New Roman"/>
          <w:b/>
          <w:bCs/>
          <w:color w:val="000000" w:themeColor="text1"/>
          <w:sz w:val="24"/>
          <w:szCs w:val="24"/>
        </w:rPr>
      </w:pPr>
      <w:bookmarkStart w:id="46" w:name="_Toc173707559"/>
      <w:r w:rsidRPr="00AE6CB4">
        <w:rPr>
          <w:rFonts w:ascii="Times New Roman" w:hAnsi="Times New Roman" w:cs="Times New Roman"/>
          <w:b/>
          <w:bCs/>
          <w:color w:val="000000" w:themeColor="text1"/>
          <w:sz w:val="24"/>
          <w:szCs w:val="24"/>
        </w:rPr>
        <w:lastRenderedPageBreak/>
        <w:t>Chapter 5 – Conclusion and Recommendation</w:t>
      </w:r>
      <w:bookmarkEnd w:id="46"/>
      <w:r w:rsidRPr="00AE6CB4">
        <w:rPr>
          <w:rFonts w:ascii="Times New Roman" w:hAnsi="Times New Roman" w:cs="Times New Roman"/>
          <w:b/>
          <w:bCs/>
          <w:color w:val="000000" w:themeColor="text1"/>
          <w:sz w:val="24"/>
          <w:szCs w:val="24"/>
        </w:rPr>
        <w:t xml:space="preserve"> </w:t>
      </w:r>
    </w:p>
    <w:p w14:paraId="056CFDE1"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47" w:name="_Toc173707560"/>
      <w:r w:rsidRPr="00AE6CB4">
        <w:rPr>
          <w:rFonts w:ascii="Times New Roman" w:hAnsi="Times New Roman" w:cs="Times New Roman"/>
          <w:b/>
          <w:bCs/>
          <w:color w:val="000000" w:themeColor="text1"/>
          <w:sz w:val="24"/>
          <w:szCs w:val="24"/>
        </w:rPr>
        <w:t>5.1 Conclusion</w:t>
      </w:r>
      <w:bookmarkEnd w:id="47"/>
    </w:p>
    <w:p w14:paraId="41545F9A" w14:textId="77777777" w:rsidR="00AE6CB4" w:rsidRPr="00AE6CB4" w:rsidRDefault="00AE6CB4" w:rsidP="00AE6CB4">
      <w:pPr>
        <w:spacing w:line="360" w:lineRule="auto"/>
        <w:jc w:val="both"/>
        <w:rPr>
          <w:color w:val="000000" w:themeColor="text1"/>
        </w:rPr>
      </w:pPr>
      <w:r w:rsidRPr="00AE6CB4">
        <w:rPr>
          <w:color w:val="000000" w:themeColor="text1"/>
        </w:rPr>
        <w:t>While COVID-19 was spreading, companies around the world had to quickly adjust to a situation they had never seen before. When the New Look case study happened, it was very important to have good ways to deal with changes in the workplace. According to this study, dealing with the problems caused by the pandemic required people to be strong and adaptable (Lewis, 2019).  When things didn't go as planned, New Look changed its plans right away to improve its internet visibility and supply chain. As shown here, being flexible is key to keeping your business open and successful in the modern world. A study found several main ideas that helped people deal with changes at work during the pandemic (</w:t>
      </w:r>
      <w:proofErr w:type="spellStart"/>
      <w:r w:rsidRPr="00AE6CB4">
        <w:rPr>
          <w:color w:val="000000" w:themeColor="text1"/>
        </w:rPr>
        <w:t>McVinnie</w:t>
      </w:r>
      <w:proofErr w:type="spellEnd"/>
      <w:r w:rsidRPr="00AE6CB4">
        <w:rPr>
          <w:color w:val="000000" w:themeColor="text1"/>
        </w:rPr>
        <w:t>, 2023). Gaining strength and flexibility was a main idea. New Look's quick transition to online shopping and efforts to improve operating efficiency show how important these traits are (Murray, 2020).</w:t>
      </w:r>
      <w:r w:rsidRPr="00AE6CB4">
        <w:rPr>
          <w:color w:val="000000" w:themeColor="text1"/>
          <w:lang w:val="en-US"/>
        </w:rPr>
        <w:t xml:space="preserve"> </w:t>
      </w:r>
      <w:r w:rsidRPr="00AE6CB4">
        <w:rPr>
          <w:color w:val="000000" w:themeColor="text1"/>
        </w:rPr>
        <w:t xml:space="preserve">The company's problems, especially keeping employees motivated and happy while they work from home, show how important good communication and support systems are. Also, New Look's plans, such as going digital, improving support systems, and making the supply chain more efficient, show the all-around approach that is needed to deal with the problems caused by the pandemic (New Look – </w:t>
      </w:r>
      <w:proofErr w:type="spellStart"/>
      <w:r w:rsidRPr="00AE6CB4">
        <w:rPr>
          <w:color w:val="000000" w:themeColor="text1"/>
        </w:rPr>
        <w:t>couravel</w:t>
      </w:r>
      <w:proofErr w:type="spellEnd"/>
      <w:r w:rsidRPr="00AE6CB4">
        <w:rPr>
          <w:color w:val="000000" w:themeColor="text1"/>
        </w:rPr>
        <w:t xml:space="preserve"> ltd (2023) </w:t>
      </w:r>
      <w:proofErr w:type="spellStart"/>
      <w:r w:rsidRPr="00AE6CB4">
        <w:rPr>
          <w:color w:val="000000" w:themeColor="text1"/>
        </w:rPr>
        <w:t>Couravel</w:t>
      </w:r>
      <w:proofErr w:type="spellEnd"/>
      <w:r w:rsidRPr="00AE6CB4">
        <w:rPr>
          <w:color w:val="000000" w:themeColor="text1"/>
        </w:rPr>
        <w:t xml:space="preserve">, 2023). </w:t>
      </w:r>
    </w:p>
    <w:p w14:paraId="5CE47FFE" w14:textId="77777777" w:rsidR="00AE6CB4" w:rsidRPr="00AE6CB4" w:rsidRDefault="00AE6CB4" w:rsidP="00AE6CB4">
      <w:pPr>
        <w:spacing w:line="360" w:lineRule="auto"/>
        <w:jc w:val="both"/>
        <w:rPr>
          <w:color w:val="000000" w:themeColor="text1"/>
        </w:rPr>
      </w:pPr>
      <w:r w:rsidRPr="00AE6CB4">
        <w:rPr>
          <w:color w:val="000000" w:themeColor="text1"/>
        </w:rPr>
        <w:t>Also, the study showed that standard change management models, like Kotter's Eight-Step Change Model and Lewin's Change Management Model, needed to be changed to fit the pandemic's changing and unpredictable nature (New Look Group (2023) About us, 2023).  To handle the constant and quick changes that the crisis brought about, organisations had to come up with more adaptable and iterative plans.</w:t>
      </w:r>
    </w:p>
    <w:p w14:paraId="450F2670" w14:textId="77777777" w:rsidR="00AE6CB4" w:rsidRPr="00AE6CB4" w:rsidRDefault="00AE6CB4" w:rsidP="00AE6CB4">
      <w:pPr>
        <w:spacing w:line="360" w:lineRule="auto"/>
        <w:jc w:val="both"/>
        <w:rPr>
          <w:color w:val="000000" w:themeColor="text1"/>
        </w:rPr>
      </w:pPr>
    </w:p>
    <w:p w14:paraId="7142777E" w14:textId="77777777" w:rsidR="00AE6CB4" w:rsidRPr="00AE6CB4" w:rsidRDefault="00AE6CB4" w:rsidP="00AE6CB4">
      <w:pPr>
        <w:pStyle w:val="2"/>
        <w:spacing w:line="360" w:lineRule="auto"/>
        <w:jc w:val="both"/>
        <w:rPr>
          <w:rFonts w:ascii="Times New Roman" w:hAnsi="Times New Roman" w:cs="Times New Roman"/>
          <w:b/>
          <w:bCs/>
          <w:color w:val="000000" w:themeColor="text1"/>
          <w:sz w:val="24"/>
          <w:szCs w:val="24"/>
        </w:rPr>
      </w:pPr>
      <w:bookmarkStart w:id="48" w:name="_Toc173707561"/>
      <w:r w:rsidRPr="00AE6CB4">
        <w:rPr>
          <w:rFonts w:ascii="Times New Roman" w:hAnsi="Times New Roman" w:cs="Times New Roman"/>
          <w:b/>
          <w:bCs/>
          <w:color w:val="000000" w:themeColor="text1"/>
          <w:sz w:val="24"/>
          <w:szCs w:val="24"/>
        </w:rPr>
        <w:t>5.2 Recommendations</w:t>
      </w:r>
      <w:bookmarkEnd w:id="48"/>
    </w:p>
    <w:p w14:paraId="1DEF10B1" w14:textId="77777777" w:rsidR="00AE6CB4" w:rsidRPr="00AE6CB4" w:rsidRDefault="00AE6CB4" w:rsidP="00AE6CB4">
      <w:pPr>
        <w:spacing w:line="360" w:lineRule="auto"/>
        <w:jc w:val="both"/>
        <w:rPr>
          <w:color w:val="000000" w:themeColor="text1"/>
        </w:rPr>
      </w:pPr>
      <w:r w:rsidRPr="00AE6CB4">
        <w:rPr>
          <w:color w:val="000000" w:themeColor="text1"/>
        </w:rPr>
        <w:t>Based on what this study found, here are some suggestions for how businesses, especially those in the retail sector, can better handle organisational change during future crises:</w:t>
      </w:r>
    </w:p>
    <w:p w14:paraId="776009C6" w14:textId="77777777" w:rsidR="00AE6CB4" w:rsidRPr="00AE6CB4" w:rsidRDefault="00AE6CB4" w:rsidP="00AE6CB4">
      <w:pPr>
        <w:spacing w:line="360" w:lineRule="auto"/>
        <w:jc w:val="both"/>
        <w:rPr>
          <w:color w:val="000000" w:themeColor="text1"/>
        </w:rPr>
      </w:pPr>
      <w:r w:rsidRPr="00AE6CB4">
        <w:rPr>
          <w:b/>
          <w:bCs/>
          <w:color w:val="000000" w:themeColor="text1"/>
        </w:rPr>
        <w:t>Emphasize Agility and Resilience:</w:t>
      </w:r>
      <w:r w:rsidRPr="00AE6CB4">
        <w:rPr>
          <w:color w:val="000000" w:themeColor="text1"/>
        </w:rPr>
        <w:t xml:space="preserve"> To quickly respond to unexpected problems, businesses should put a high priority on creating strategies that are both flexible and robust (New Look retail sales in the UK and ROI 2023 (2023) Statista, 2023).  To do this, businesses need to make business models that are adaptable and can be changed quickly when things change in the outside world. New Look will need to keep putting money into its digital infrastructure and keep its online footprint strong if it wants to be successful in the future.</w:t>
      </w:r>
    </w:p>
    <w:p w14:paraId="3A63E8F7" w14:textId="77777777" w:rsidR="00AE6CB4" w:rsidRPr="00AE6CB4" w:rsidRDefault="00AE6CB4" w:rsidP="00AE6CB4">
      <w:pPr>
        <w:spacing w:line="360" w:lineRule="auto"/>
        <w:jc w:val="both"/>
        <w:rPr>
          <w:color w:val="000000" w:themeColor="text1"/>
        </w:rPr>
      </w:pPr>
      <w:r w:rsidRPr="00AE6CB4">
        <w:rPr>
          <w:b/>
          <w:bCs/>
          <w:color w:val="000000" w:themeColor="text1"/>
        </w:rPr>
        <w:lastRenderedPageBreak/>
        <w:t>Enhance Digital Capabilities:</w:t>
      </w:r>
      <w:r w:rsidRPr="00AE6CB4">
        <w:rPr>
          <w:color w:val="000000" w:themeColor="text1"/>
        </w:rPr>
        <w:t xml:space="preserve"> Switching to e-commerce was necessary to keep business going during the pandemic (</w:t>
      </w:r>
      <w:proofErr w:type="spellStart"/>
      <w:r w:rsidRPr="00AE6CB4">
        <w:rPr>
          <w:color w:val="000000" w:themeColor="text1"/>
        </w:rPr>
        <w:t>Oyovwi</w:t>
      </w:r>
      <w:proofErr w:type="spellEnd"/>
      <w:r w:rsidRPr="00AE6CB4">
        <w:rPr>
          <w:color w:val="000000" w:themeColor="text1"/>
        </w:rPr>
        <w:t>, 2023).  Businesses should spend money to improve their digital platforms and tools so they can better meet the needs of customers whose tastes are always changing. Focussing on improving its e-commerce site is something that New Look should keep doing to stay relevant.</w:t>
      </w:r>
    </w:p>
    <w:p w14:paraId="25ED2546" w14:textId="77777777" w:rsidR="00AE6CB4" w:rsidRPr="00AE6CB4" w:rsidRDefault="00AE6CB4" w:rsidP="00AE6CB4">
      <w:pPr>
        <w:spacing w:line="360" w:lineRule="auto"/>
        <w:jc w:val="both"/>
        <w:rPr>
          <w:color w:val="000000" w:themeColor="text1"/>
        </w:rPr>
      </w:pPr>
      <w:r w:rsidRPr="00AE6CB4">
        <w:rPr>
          <w:b/>
          <w:bCs/>
          <w:color w:val="000000" w:themeColor="text1"/>
        </w:rPr>
        <w:t>Improve Communication and Support Systems:</w:t>
      </w:r>
      <w:r w:rsidRPr="00AE6CB4">
        <w:rPr>
          <w:color w:val="000000" w:themeColor="text1"/>
        </w:rPr>
        <w:t xml:space="preserve"> It's important to have good communication and support systems to keep employees engaged and motivated, especially when they work from home (Pruzan, 2016).  Businesses should use strong digital tools for communication and set up clear ways for people to give comments and get help. If other businesses are having the same issues as New Look, they should look at how it changed the way it helps customers and gets in touch with them.</w:t>
      </w:r>
    </w:p>
    <w:p w14:paraId="15BBA43B" w14:textId="77777777" w:rsidR="00AE6CB4" w:rsidRPr="00AE6CB4" w:rsidRDefault="00AE6CB4" w:rsidP="00AE6CB4">
      <w:pPr>
        <w:spacing w:line="360" w:lineRule="auto"/>
        <w:jc w:val="both"/>
        <w:rPr>
          <w:color w:val="000000" w:themeColor="text1"/>
        </w:rPr>
      </w:pPr>
      <w:r w:rsidRPr="00AE6CB4">
        <w:rPr>
          <w:b/>
          <w:bCs/>
          <w:color w:val="000000" w:themeColor="text1"/>
        </w:rPr>
        <w:t>Optimize Supply Chain Management:</w:t>
      </w:r>
      <w:r w:rsidRPr="00AE6CB4">
        <w:rPr>
          <w:color w:val="000000" w:themeColor="text1"/>
        </w:rPr>
        <w:t xml:space="preserve"> Taking care of issues in the supply chain is necessary to keep things going easily (Rigby, 2020).  Companies can improve their supply lines by better handling their items, planning their processes, and getting along better with their providers. The way New Look improves its supply chain can teach us a lot about how to behave well when things go wrong.</w:t>
      </w:r>
    </w:p>
    <w:p w14:paraId="5A982EF1" w14:textId="77777777" w:rsidR="00AE6CB4" w:rsidRPr="00AE6CB4" w:rsidRDefault="00AE6CB4" w:rsidP="00AE6CB4">
      <w:pPr>
        <w:spacing w:line="360" w:lineRule="auto"/>
        <w:jc w:val="both"/>
        <w:rPr>
          <w:color w:val="000000" w:themeColor="text1"/>
        </w:rPr>
      </w:pPr>
      <w:r w:rsidRPr="00AE6CB4">
        <w:rPr>
          <w:b/>
          <w:bCs/>
          <w:color w:val="000000" w:themeColor="text1"/>
        </w:rPr>
        <w:t>Maintain Organizational Culture:</w:t>
      </w:r>
      <w:r w:rsidRPr="00AE6CB4">
        <w:rPr>
          <w:color w:val="000000" w:themeColor="text1"/>
        </w:rPr>
        <w:t xml:space="preserve"> It takes work to keep the company's mindset when working from home (Rigby, 2020).  Businesses should use virtual team-building activities and regular check-ins to make people feel like they are part of a group and that things are stable. It is important to keep employees connected to the company's beliefs and goals </w:t>
      </w:r>
      <w:proofErr w:type="gramStart"/>
      <w:r w:rsidRPr="00AE6CB4">
        <w:rPr>
          <w:color w:val="000000" w:themeColor="text1"/>
        </w:rPr>
        <w:t>in order to</w:t>
      </w:r>
      <w:proofErr w:type="gramEnd"/>
      <w:r w:rsidRPr="00AE6CB4">
        <w:rPr>
          <w:color w:val="000000" w:themeColor="text1"/>
        </w:rPr>
        <w:t xml:space="preserve"> keep them motivated and on the same page.</w:t>
      </w:r>
    </w:p>
    <w:p w14:paraId="1B4DC6A5" w14:textId="77777777" w:rsidR="00AE6CB4" w:rsidRPr="00AE6CB4" w:rsidRDefault="00AE6CB4" w:rsidP="00AE6CB4">
      <w:pPr>
        <w:spacing w:line="360" w:lineRule="auto"/>
        <w:jc w:val="both"/>
        <w:rPr>
          <w:color w:val="000000" w:themeColor="text1"/>
        </w:rPr>
      </w:pPr>
      <w:r w:rsidRPr="00AE6CB4">
        <w:rPr>
          <w:color w:val="000000" w:themeColor="text1"/>
        </w:rPr>
        <w:t>In the end, businesses all over the world have learnt a lot from how to deal with change during the COVID-19 spread (Bienkowski, 2021).  Speed, digital change, good communication, and running efficiently can help companies like New Look deal with problems in the future and stay strong over time (Buchanan, 2020). The suggestions give organisations a way to improve their change management plans and get ready for any problems that might come up out of the blue.</w:t>
      </w:r>
    </w:p>
    <w:p w14:paraId="11CA5B6C" w14:textId="77777777" w:rsidR="00AE6CB4" w:rsidRPr="00AE6CB4" w:rsidRDefault="00AE6CB4" w:rsidP="00AE6CB4">
      <w:pPr>
        <w:spacing w:line="360" w:lineRule="auto"/>
        <w:jc w:val="both"/>
        <w:rPr>
          <w:color w:val="000000" w:themeColor="text1"/>
        </w:rPr>
      </w:pPr>
    </w:p>
    <w:p w14:paraId="1B21E98C" w14:textId="77777777" w:rsidR="00AE6CB4" w:rsidRPr="00AE6CB4" w:rsidRDefault="00AE6CB4" w:rsidP="00AE6CB4">
      <w:pPr>
        <w:spacing w:line="360" w:lineRule="auto"/>
        <w:jc w:val="both"/>
        <w:rPr>
          <w:color w:val="000000" w:themeColor="text1"/>
        </w:rPr>
      </w:pPr>
    </w:p>
    <w:p w14:paraId="7F0952E2" w14:textId="77777777" w:rsidR="00AE6CB4" w:rsidRPr="00AE6CB4" w:rsidRDefault="00AE6CB4" w:rsidP="00AE6CB4">
      <w:pPr>
        <w:spacing w:line="360" w:lineRule="auto"/>
        <w:jc w:val="both"/>
        <w:rPr>
          <w:color w:val="000000" w:themeColor="text1"/>
        </w:rPr>
      </w:pPr>
    </w:p>
    <w:p w14:paraId="23BD9CB1" w14:textId="77777777" w:rsidR="00AE6CB4" w:rsidRPr="00AE6CB4" w:rsidRDefault="00AE6CB4" w:rsidP="00AE6CB4">
      <w:pPr>
        <w:spacing w:line="360" w:lineRule="auto"/>
        <w:jc w:val="both"/>
        <w:rPr>
          <w:color w:val="000000" w:themeColor="text1"/>
        </w:rPr>
      </w:pPr>
    </w:p>
    <w:p w14:paraId="3C30FE0E" w14:textId="77777777" w:rsidR="00AE6CB4" w:rsidRPr="00AE6CB4" w:rsidRDefault="00AE6CB4" w:rsidP="00AE6CB4">
      <w:pPr>
        <w:spacing w:line="360" w:lineRule="auto"/>
        <w:jc w:val="both"/>
        <w:rPr>
          <w:color w:val="000000" w:themeColor="text1"/>
        </w:rPr>
      </w:pPr>
    </w:p>
    <w:p w14:paraId="3E8F2B10" w14:textId="77777777" w:rsidR="00AE6CB4" w:rsidRPr="00AE6CB4" w:rsidRDefault="00AE6CB4" w:rsidP="00AE6CB4">
      <w:pPr>
        <w:spacing w:line="360" w:lineRule="auto"/>
        <w:jc w:val="both"/>
        <w:rPr>
          <w:color w:val="000000" w:themeColor="text1"/>
        </w:rPr>
      </w:pPr>
    </w:p>
    <w:p w14:paraId="1573E5B3" w14:textId="77777777" w:rsidR="00AE6CB4" w:rsidRPr="00AE6CB4" w:rsidRDefault="00AE6CB4" w:rsidP="00AE6CB4">
      <w:pPr>
        <w:pStyle w:val="1"/>
        <w:spacing w:line="360" w:lineRule="auto"/>
        <w:jc w:val="both"/>
        <w:rPr>
          <w:rFonts w:ascii="Times New Roman" w:hAnsi="Times New Roman" w:cs="Times New Roman"/>
          <w:b/>
          <w:bCs/>
          <w:color w:val="000000" w:themeColor="text1"/>
          <w:sz w:val="24"/>
          <w:szCs w:val="24"/>
        </w:rPr>
      </w:pPr>
      <w:bookmarkStart w:id="49" w:name="_Toc173707562"/>
      <w:r w:rsidRPr="00AE6CB4">
        <w:rPr>
          <w:rFonts w:ascii="Times New Roman" w:hAnsi="Times New Roman" w:cs="Times New Roman"/>
          <w:b/>
          <w:bCs/>
          <w:color w:val="000000" w:themeColor="text1"/>
          <w:sz w:val="24"/>
          <w:szCs w:val="24"/>
        </w:rPr>
        <w:lastRenderedPageBreak/>
        <w:t>References</w:t>
      </w:r>
      <w:bookmarkEnd w:id="49"/>
      <w:r w:rsidRPr="00AE6CB4">
        <w:rPr>
          <w:rFonts w:ascii="Times New Roman" w:hAnsi="Times New Roman" w:cs="Times New Roman"/>
          <w:b/>
          <w:bCs/>
          <w:color w:val="000000" w:themeColor="text1"/>
          <w:sz w:val="24"/>
          <w:szCs w:val="24"/>
        </w:rPr>
        <w:t xml:space="preserve"> </w:t>
      </w:r>
    </w:p>
    <w:p w14:paraId="1A3FB230" w14:textId="77777777" w:rsidR="00AE6CB4" w:rsidRPr="00AE6CB4" w:rsidRDefault="00AE6CB4" w:rsidP="00AE6CB4">
      <w:pPr>
        <w:spacing w:line="360" w:lineRule="auto"/>
        <w:jc w:val="both"/>
        <w:rPr>
          <w:color w:val="000000" w:themeColor="text1"/>
        </w:rPr>
      </w:pPr>
      <w:r w:rsidRPr="00AE6CB4">
        <w:rPr>
          <w:color w:val="000000" w:themeColor="text1"/>
        </w:rPr>
        <w:t xml:space="preserve">Bairagi, V. and </w:t>
      </w:r>
      <w:proofErr w:type="spellStart"/>
      <w:r w:rsidRPr="00AE6CB4">
        <w:rPr>
          <w:color w:val="000000" w:themeColor="text1"/>
        </w:rPr>
        <w:t>Munot</w:t>
      </w:r>
      <w:proofErr w:type="spellEnd"/>
      <w:r w:rsidRPr="00AE6CB4">
        <w:rPr>
          <w:color w:val="000000" w:themeColor="text1"/>
        </w:rPr>
        <w:t xml:space="preserve">, M. V. (eds) (2019) Research methodology: A practical and scientific approach. Boca Raton, FL, USA: CRC Press. </w:t>
      </w:r>
      <w:proofErr w:type="spellStart"/>
      <w:r w:rsidRPr="00AE6CB4">
        <w:rPr>
          <w:color w:val="000000" w:themeColor="text1"/>
        </w:rPr>
        <w:t>doi</w:t>
      </w:r>
      <w:proofErr w:type="spellEnd"/>
      <w:r w:rsidRPr="00AE6CB4">
        <w:rPr>
          <w:color w:val="000000" w:themeColor="text1"/>
        </w:rPr>
        <w:t>: 10.1201/9781351013277.</w:t>
      </w:r>
    </w:p>
    <w:p w14:paraId="18A38AB8" w14:textId="77777777" w:rsidR="00AE6CB4" w:rsidRPr="00AE6CB4" w:rsidRDefault="00AE6CB4" w:rsidP="00AE6CB4">
      <w:pPr>
        <w:spacing w:line="360" w:lineRule="auto"/>
        <w:jc w:val="both"/>
        <w:rPr>
          <w:color w:val="000000" w:themeColor="text1"/>
        </w:rPr>
      </w:pPr>
      <w:r w:rsidRPr="00AE6CB4">
        <w:rPr>
          <w:color w:val="000000" w:themeColor="text1"/>
        </w:rPr>
        <w:t>Bienkowski, P. and McGowan, H. (2021) ‘Fixing the lessons of change in organisational memory’, in Managing Change in Museums and Galleries. Routledge, pp. 191–195.</w:t>
      </w:r>
    </w:p>
    <w:p w14:paraId="550D7FEC" w14:textId="77777777" w:rsidR="00AE6CB4" w:rsidRPr="00AE6CB4" w:rsidRDefault="00AE6CB4" w:rsidP="00AE6CB4">
      <w:pPr>
        <w:spacing w:line="360" w:lineRule="auto"/>
        <w:jc w:val="both"/>
        <w:rPr>
          <w:color w:val="000000" w:themeColor="text1"/>
        </w:rPr>
      </w:pPr>
      <w:r w:rsidRPr="00AE6CB4">
        <w:rPr>
          <w:color w:val="000000" w:themeColor="text1"/>
        </w:rPr>
        <w:t>Buchanan, D. and Badham, R., (2020). Power, politics, and organizational change. Sage.</w:t>
      </w:r>
    </w:p>
    <w:p w14:paraId="01F15ABA" w14:textId="77777777" w:rsidR="00AE6CB4" w:rsidRPr="00AE6CB4" w:rsidRDefault="00AE6CB4" w:rsidP="00AE6CB4">
      <w:pPr>
        <w:spacing w:line="360" w:lineRule="auto"/>
        <w:jc w:val="both"/>
        <w:rPr>
          <w:color w:val="000000" w:themeColor="text1"/>
        </w:rPr>
      </w:pPr>
      <w:r w:rsidRPr="00AE6CB4">
        <w:rPr>
          <w:color w:val="000000" w:themeColor="text1"/>
        </w:rPr>
        <w:t xml:space="preserve">Burnes, B., (2020). The origins of Lewin’s three-step model of change. The Journal of Applied </w:t>
      </w:r>
      <w:proofErr w:type="spellStart"/>
      <w:r w:rsidRPr="00AE6CB4">
        <w:rPr>
          <w:color w:val="000000" w:themeColor="text1"/>
        </w:rPr>
        <w:t>Behavioral</w:t>
      </w:r>
      <w:proofErr w:type="spellEnd"/>
      <w:r w:rsidRPr="00AE6CB4">
        <w:rPr>
          <w:color w:val="000000" w:themeColor="text1"/>
        </w:rPr>
        <w:t xml:space="preserve"> Science.</w:t>
      </w:r>
    </w:p>
    <w:p w14:paraId="23324AD1" w14:textId="77777777" w:rsidR="00AE6CB4" w:rsidRPr="00AE6CB4" w:rsidRDefault="00AE6CB4" w:rsidP="00AE6CB4">
      <w:pPr>
        <w:spacing w:line="360" w:lineRule="auto"/>
        <w:jc w:val="both"/>
        <w:rPr>
          <w:color w:val="000000" w:themeColor="text1"/>
        </w:rPr>
      </w:pPr>
      <w:r w:rsidRPr="00AE6CB4">
        <w:rPr>
          <w:color w:val="000000" w:themeColor="text1"/>
        </w:rPr>
        <w:t>Cameron, E. and Green, M., (2019). Making sense of change management: A complete guide to the models, tools and techniques of organizational change. Kogan Page Publishers.</w:t>
      </w:r>
    </w:p>
    <w:p w14:paraId="5B6D0513" w14:textId="77777777" w:rsidR="00AE6CB4" w:rsidRPr="00AE6CB4" w:rsidRDefault="00AE6CB4" w:rsidP="00AE6CB4">
      <w:pPr>
        <w:spacing w:line="360" w:lineRule="auto"/>
        <w:jc w:val="both"/>
        <w:rPr>
          <w:color w:val="000000" w:themeColor="text1"/>
        </w:rPr>
      </w:pPr>
      <w:r w:rsidRPr="00AE6CB4">
        <w:rPr>
          <w:color w:val="000000" w:themeColor="text1"/>
        </w:rPr>
        <w:t>Crosby, G. (2020) Planned change: Why Kurt Lewin’s social science is still best practice for business results, change management, and human progress. London: CRC Press.</w:t>
      </w:r>
    </w:p>
    <w:p w14:paraId="00688FE2" w14:textId="77777777" w:rsidR="00AE6CB4" w:rsidRPr="00AE6CB4" w:rsidRDefault="00AE6CB4" w:rsidP="00AE6CB4">
      <w:pPr>
        <w:spacing w:line="360" w:lineRule="auto"/>
        <w:jc w:val="both"/>
        <w:rPr>
          <w:color w:val="000000" w:themeColor="text1"/>
        </w:rPr>
      </w:pPr>
      <w:r w:rsidRPr="00AE6CB4">
        <w:rPr>
          <w:color w:val="000000" w:themeColor="text1"/>
        </w:rPr>
        <w:t>Dubey, U. K. B. and Kothari, D. P. (2022) Research methodology: Techniques and trends. Philadelphia, PA, USA: Chapman &amp; Hall/CRC.</w:t>
      </w:r>
    </w:p>
    <w:p w14:paraId="46648CBF" w14:textId="77777777" w:rsidR="00AE6CB4" w:rsidRPr="00AE6CB4" w:rsidRDefault="00AE6CB4" w:rsidP="00AE6CB4">
      <w:pPr>
        <w:spacing w:line="360" w:lineRule="auto"/>
        <w:jc w:val="both"/>
        <w:rPr>
          <w:color w:val="000000" w:themeColor="text1"/>
        </w:rPr>
      </w:pPr>
      <w:r w:rsidRPr="00AE6CB4">
        <w:rPr>
          <w:color w:val="000000" w:themeColor="text1"/>
        </w:rPr>
        <w:t>Graetz, F. et al. (2015) Managing Organisational Change. Milton, QLD, Australia: John Wiley &amp; Sons.</w:t>
      </w:r>
    </w:p>
    <w:p w14:paraId="1A784558" w14:textId="77777777" w:rsidR="00AE6CB4" w:rsidRPr="00AE6CB4" w:rsidRDefault="00AE6CB4" w:rsidP="00AE6CB4">
      <w:pPr>
        <w:spacing w:line="360" w:lineRule="auto"/>
        <w:jc w:val="both"/>
        <w:rPr>
          <w:color w:val="000000" w:themeColor="text1"/>
        </w:rPr>
      </w:pPr>
      <w:r w:rsidRPr="00AE6CB4">
        <w:rPr>
          <w:color w:val="000000" w:themeColor="text1"/>
        </w:rPr>
        <w:t>Lewis, L., (2019). Organizational change: Creating change through strategic communication. John Wiley &amp; Sons.</w:t>
      </w:r>
    </w:p>
    <w:p w14:paraId="13090D8C" w14:textId="77777777" w:rsidR="00AE6CB4" w:rsidRPr="00AE6CB4" w:rsidRDefault="00AE6CB4" w:rsidP="00AE6CB4">
      <w:pPr>
        <w:spacing w:line="360" w:lineRule="auto"/>
        <w:jc w:val="both"/>
        <w:rPr>
          <w:color w:val="000000" w:themeColor="text1"/>
        </w:rPr>
      </w:pPr>
      <w:proofErr w:type="spellStart"/>
      <w:r w:rsidRPr="00AE6CB4">
        <w:rPr>
          <w:color w:val="000000" w:themeColor="text1"/>
        </w:rPr>
        <w:t>McVinnie</w:t>
      </w:r>
      <w:proofErr w:type="spellEnd"/>
      <w:r w:rsidRPr="00AE6CB4">
        <w:rPr>
          <w:color w:val="000000" w:themeColor="text1"/>
        </w:rPr>
        <w:t>, S. (2023) “New Look is making a big change for hundreds of workers after closing stores,” The Sun, 16 February. Available at: https://www.thesun.co.uk/money/21404589/new-look-making-change-for-hundreds-of-workers/ (Accessed: March 24, 2024).</w:t>
      </w:r>
    </w:p>
    <w:p w14:paraId="5D597FC3" w14:textId="77777777" w:rsidR="00AE6CB4" w:rsidRPr="00AE6CB4" w:rsidRDefault="00AE6CB4" w:rsidP="00AE6CB4">
      <w:pPr>
        <w:spacing w:line="360" w:lineRule="auto"/>
        <w:jc w:val="both"/>
        <w:rPr>
          <w:color w:val="000000" w:themeColor="text1"/>
        </w:rPr>
      </w:pPr>
      <w:r w:rsidRPr="00AE6CB4">
        <w:rPr>
          <w:color w:val="000000" w:themeColor="text1"/>
        </w:rPr>
        <w:t xml:space="preserve">Murray, J., </w:t>
      </w:r>
      <w:proofErr w:type="spellStart"/>
      <w:r w:rsidRPr="00AE6CB4">
        <w:rPr>
          <w:color w:val="000000" w:themeColor="text1"/>
        </w:rPr>
        <w:t>Obordo</w:t>
      </w:r>
      <w:proofErr w:type="spellEnd"/>
      <w:r w:rsidRPr="00AE6CB4">
        <w:rPr>
          <w:color w:val="000000" w:themeColor="text1"/>
        </w:rPr>
        <w:t>, R. &amp; Otte, J., (2020). 'It's really hit us': UK small businesses on impact of coronavirus. [Online] Available at: https://www.theguardian.com/business/2020/mar/11/uk-small-businesses-impact-coronavirus-sick-pay [Accessed 13 July 2023].</w:t>
      </w:r>
    </w:p>
    <w:p w14:paraId="4D8735C1" w14:textId="77777777" w:rsidR="00AE6CB4" w:rsidRPr="00AE6CB4" w:rsidRDefault="00AE6CB4" w:rsidP="00AE6CB4">
      <w:pPr>
        <w:spacing w:line="360" w:lineRule="auto"/>
        <w:jc w:val="both"/>
        <w:rPr>
          <w:color w:val="000000" w:themeColor="text1"/>
        </w:rPr>
      </w:pPr>
      <w:r w:rsidRPr="00AE6CB4">
        <w:rPr>
          <w:color w:val="000000" w:themeColor="text1"/>
        </w:rPr>
        <w:t xml:space="preserve">New Look – </w:t>
      </w:r>
      <w:proofErr w:type="spellStart"/>
      <w:r w:rsidRPr="00AE6CB4">
        <w:rPr>
          <w:color w:val="000000" w:themeColor="text1"/>
        </w:rPr>
        <w:t>couravel</w:t>
      </w:r>
      <w:proofErr w:type="spellEnd"/>
      <w:r w:rsidRPr="00AE6CB4">
        <w:rPr>
          <w:color w:val="000000" w:themeColor="text1"/>
        </w:rPr>
        <w:t xml:space="preserve"> ltd (2023) Couravel.com. Available at: https://couravel.com/client-case-study/new-look/ (Accessed: March 24, 2024).</w:t>
      </w:r>
    </w:p>
    <w:p w14:paraId="572605C1" w14:textId="77777777" w:rsidR="00AE6CB4" w:rsidRPr="00AE6CB4" w:rsidRDefault="00AE6CB4" w:rsidP="00AE6CB4">
      <w:pPr>
        <w:spacing w:line="360" w:lineRule="auto"/>
        <w:jc w:val="both"/>
        <w:rPr>
          <w:color w:val="000000" w:themeColor="text1"/>
        </w:rPr>
      </w:pPr>
      <w:r w:rsidRPr="00AE6CB4">
        <w:rPr>
          <w:color w:val="000000" w:themeColor="text1"/>
        </w:rPr>
        <w:t>New Look average monthly employees worldwide 2012-2023 (2023) Statista. Available at: https://www.statista.com/statistics/493009/new-look-employee-numbers-by-department/ (Accessed: March 24, 2024).</w:t>
      </w:r>
    </w:p>
    <w:p w14:paraId="68B79261" w14:textId="77777777" w:rsidR="00AE6CB4" w:rsidRPr="00AE6CB4" w:rsidRDefault="00AE6CB4" w:rsidP="00AE6CB4">
      <w:pPr>
        <w:spacing w:line="360" w:lineRule="auto"/>
        <w:jc w:val="both"/>
        <w:rPr>
          <w:color w:val="000000" w:themeColor="text1"/>
        </w:rPr>
      </w:pPr>
      <w:r w:rsidRPr="00AE6CB4">
        <w:rPr>
          <w:color w:val="000000" w:themeColor="text1"/>
        </w:rPr>
        <w:t>New Look Group (2023) About us, Newlookgroup.com. Available at: https://www.newlookgroup.com/about-us (Accessed: 24 March 2024).</w:t>
      </w:r>
    </w:p>
    <w:p w14:paraId="65778833" w14:textId="77777777" w:rsidR="00AE6CB4" w:rsidRPr="00AE6CB4" w:rsidRDefault="00AE6CB4" w:rsidP="00AE6CB4">
      <w:pPr>
        <w:spacing w:line="360" w:lineRule="auto"/>
        <w:jc w:val="both"/>
        <w:rPr>
          <w:color w:val="000000" w:themeColor="text1"/>
        </w:rPr>
      </w:pPr>
      <w:r w:rsidRPr="00AE6CB4">
        <w:rPr>
          <w:color w:val="000000" w:themeColor="text1"/>
        </w:rPr>
        <w:t>New Look retail sales in the UK and ROI 2023 (2023) Statista. Available at: https://www.statista.com/statistics/492536/new-look-revenue-united-kingdom/ (Accessed: March 24, 2024).</w:t>
      </w:r>
    </w:p>
    <w:p w14:paraId="35B0FB1F" w14:textId="77777777" w:rsidR="00AE6CB4" w:rsidRPr="00AE6CB4" w:rsidRDefault="00AE6CB4" w:rsidP="00AE6CB4">
      <w:pPr>
        <w:spacing w:line="360" w:lineRule="auto"/>
        <w:jc w:val="both"/>
        <w:rPr>
          <w:color w:val="000000" w:themeColor="text1"/>
        </w:rPr>
      </w:pPr>
      <w:r w:rsidRPr="00AE6CB4">
        <w:rPr>
          <w:color w:val="000000" w:themeColor="text1"/>
        </w:rPr>
        <w:lastRenderedPageBreak/>
        <w:t>New Look: What next? - competitor monitor (2023) Competitormonitor.com. Available at: https://www.competitormonitor.com/blog/what-fashion-sellers-can-learn-as-new-look-pivots-to-online-retail/ (Accessed: March 24, 2024).</w:t>
      </w:r>
    </w:p>
    <w:p w14:paraId="619EB1FF" w14:textId="77777777" w:rsidR="00AE6CB4" w:rsidRPr="00AE6CB4" w:rsidRDefault="00AE6CB4" w:rsidP="00AE6CB4">
      <w:pPr>
        <w:spacing w:line="360" w:lineRule="auto"/>
        <w:jc w:val="both"/>
        <w:rPr>
          <w:color w:val="000000" w:themeColor="text1"/>
        </w:rPr>
      </w:pPr>
      <w:proofErr w:type="spellStart"/>
      <w:r w:rsidRPr="00AE6CB4">
        <w:rPr>
          <w:color w:val="000000" w:themeColor="text1"/>
        </w:rPr>
        <w:t>Oyovwi</w:t>
      </w:r>
      <w:proofErr w:type="spellEnd"/>
      <w:r w:rsidRPr="00AE6CB4">
        <w:rPr>
          <w:color w:val="000000" w:themeColor="text1"/>
        </w:rPr>
        <w:t>, M. (2023) Research methodology. Mountain View, CA, USA: Notion Press.</w:t>
      </w:r>
    </w:p>
    <w:p w14:paraId="201F6665" w14:textId="77777777" w:rsidR="00AE6CB4" w:rsidRPr="00AE6CB4" w:rsidRDefault="00AE6CB4" w:rsidP="00AE6CB4">
      <w:pPr>
        <w:spacing w:line="360" w:lineRule="auto"/>
        <w:jc w:val="both"/>
        <w:rPr>
          <w:color w:val="000000" w:themeColor="text1"/>
        </w:rPr>
      </w:pPr>
      <w:r w:rsidRPr="00AE6CB4">
        <w:rPr>
          <w:color w:val="000000" w:themeColor="text1"/>
        </w:rPr>
        <w:t xml:space="preserve">Pruzan, P. (2016) Research methodology: The aims, practices and ethics of science. 1st </w:t>
      </w:r>
      <w:proofErr w:type="spellStart"/>
      <w:r w:rsidRPr="00AE6CB4">
        <w:rPr>
          <w:color w:val="000000" w:themeColor="text1"/>
        </w:rPr>
        <w:t>edn</w:t>
      </w:r>
      <w:proofErr w:type="spellEnd"/>
      <w:r w:rsidRPr="00AE6CB4">
        <w:rPr>
          <w:color w:val="000000" w:themeColor="text1"/>
        </w:rPr>
        <w:t>. Cham, Switzerland: Springer International Publishing.</w:t>
      </w:r>
    </w:p>
    <w:p w14:paraId="6FA7F39A" w14:textId="77777777" w:rsidR="00AE6CB4" w:rsidRPr="00AE6CB4" w:rsidRDefault="00AE6CB4" w:rsidP="00AE6CB4">
      <w:pPr>
        <w:spacing w:line="360" w:lineRule="auto"/>
        <w:jc w:val="both"/>
        <w:rPr>
          <w:color w:val="000000" w:themeColor="text1"/>
        </w:rPr>
      </w:pPr>
      <w:r w:rsidRPr="00AE6CB4">
        <w:rPr>
          <w:color w:val="000000" w:themeColor="text1"/>
        </w:rPr>
        <w:t>Rigby, C. (2020) New Look raises £40m, swaps debt for equity and launches fresh CVA as it looks to catch up with shoppers who have moved further online during Covid-19 lockdowns, Internetretailing.net. Available at: https://internetretailing.net/new-look-raises-40m-swaps-debt-for-equity-and-launches-fresh-cva-as-it-looks-to-catch-up-with-shoppers-who-have-moved-further-online-during-covid-19-lockdowns-21851/ (Accessed: 24 March 2024).</w:t>
      </w:r>
    </w:p>
    <w:p w14:paraId="19393CA8" w14:textId="77777777" w:rsidR="00AE6CB4" w:rsidRPr="00AE6CB4" w:rsidRDefault="00AE6CB4" w:rsidP="00AE6CB4">
      <w:pPr>
        <w:spacing w:line="360" w:lineRule="auto"/>
        <w:jc w:val="both"/>
        <w:rPr>
          <w:color w:val="000000" w:themeColor="text1"/>
        </w:rPr>
      </w:pPr>
      <w:r w:rsidRPr="00AE6CB4">
        <w:rPr>
          <w:color w:val="000000" w:themeColor="text1"/>
        </w:rPr>
        <w:t xml:space="preserve">Sun, L. and </w:t>
      </w:r>
      <w:proofErr w:type="spellStart"/>
      <w:r w:rsidRPr="00AE6CB4">
        <w:rPr>
          <w:color w:val="000000" w:themeColor="text1"/>
        </w:rPr>
        <w:t>Bunchapattanasakda</w:t>
      </w:r>
      <w:proofErr w:type="spellEnd"/>
      <w:r w:rsidRPr="00AE6CB4">
        <w:rPr>
          <w:color w:val="000000" w:themeColor="text1"/>
        </w:rPr>
        <w:t>, C., (2019). Employee engagement: A literature review. International Journal of Human Resource Studies.</w:t>
      </w:r>
    </w:p>
    <w:p w14:paraId="43D8A71D" w14:textId="77777777" w:rsidR="00AE6CB4" w:rsidRPr="00AE6CB4" w:rsidRDefault="00AE6CB4" w:rsidP="00AE6CB4">
      <w:pPr>
        <w:spacing w:line="360" w:lineRule="auto"/>
        <w:jc w:val="both"/>
        <w:rPr>
          <w:color w:val="000000" w:themeColor="text1"/>
        </w:rPr>
      </w:pPr>
      <w:r w:rsidRPr="00AE6CB4">
        <w:rPr>
          <w:color w:val="000000" w:themeColor="text1"/>
        </w:rPr>
        <w:t>Walter, D. and Ophir, Y. (2019) ‘News frame analysis: An inductive mixed-method computational approach’, Communication Methods and Measures.</w:t>
      </w:r>
    </w:p>
    <w:p w14:paraId="698FD235" w14:textId="77777777" w:rsidR="00AE6CB4" w:rsidRDefault="00AE6CB4" w:rsidP="00AE6CB4">
      <w:pPr>
        <w:spacing w:line="360" w:lineRule="auto"/>
        <w:jc w:val="both"/>
        <w:rPr>
          <w:color w:val="000000" w:themeColor="text1"/>
        </w:rPr>
      </w:pPr>
    </w:p>
    <w:p w14:paraId="6B024825" w14:textId="77777777" w:rsidR="00767D8D" w:rsidRDefault="00767D8D" w:rsidP="00AE6CB4">
      <w:pPr>
        <w:spacing w:line="360" w:lineRule="auto"/>
        <w:jc w:val="both"/>
        <w:rPr>
          <w:color w:val="000000" w:themeColor="text1"/>
        </w:rPr>
      </w:pPr>
    </w:p>
    <w:p w14:paraId="194F028B" w14:textId="77777777" w:rsidR="00767D8D" w:rsidRDefault="00767D8D" w:rsidP="00AE6CB4">
      <w:pPr>
        <w:spacing w:line="360" w:lineRule="auto"/>
        <w:jc w:val="both"/>
        <w:rPr>
          <w:color w:val="000000" w:themeColor="text1"/>
        </w:rPr>
      </w:pPr>
    </w:p>
    <w:p w14:paraId="217124B1" w14:textId="77777777" w:rsidR="00767D8D" w:rsidRDefault="00767D8D" w:rsidP="00AE6CB4">
      <w:pPr>
        <w:spacing w:line="360" w:lineRule="auto"/>
        <w:jc w:val="both"/>
        <w:rPr>
          <w:color w:val="000000" w:themeColor="text1"/>
        </w:rPr>
      </w:pPr>
    </w:p>
    <w:p w14:paraId="73C794BE" w14:textId="77777777" w:rsidR="00767D8D" w:rsidRDefault="00767D8D" w:rsidP="00AE6CB4">
      <w:pPr>
        <w:spacing w:line="360" w:lineRule="auto"/>
        <w:jc w:val="both"/>
        <w:rPr>
          <w:color w:val="000000" w:themeColor="text1"/>
        </w:rPr>
      </w:pPr>
    </w:p>
    <w:p w14:paraId="4AA9A78C" w14:textId="77777777" w:rsidR="00767D8D" w:rsidRDefault="00767D8D" w:rsidP="00AE6CB4">
      <w:pPr>
        <w:spacing w:line="360" w:lineRule="auto"/>
        <w:jc w:val="both"/>
        <w:rPr>
          <w:color w:val="000000" w:themeColor="text1"/>
        </w:rPr>
      </w:pPr>
    </w:p>
    <w:p w14:paraId="74E46223" w14:textId="77777777" w:rsidR="00767D8D" w:rsidRDefault="00767D8D" w:rsidP="00AE6CB4">
      <w:pPr>
        <w:spacing w:line="360" w:lineRule="auto"/>
        <w:jc w:val="both"/>
        <w:rPr>
          <w:color w:val="000000" w:themeColor="text1"/>
        </w:rPr>
      </w:pPr>
    </w:p>
    <w:p w14:paraId="240F0AD1" w14:textId="77777777" w:rsidR="00767D8D" w:rsidRDefault="00767D8D" w:rsidP="00AE6CB4">
      <w:pPr>
        <w:spacing w:line="360" w:lineRule="auto"/>
        <w:jc w:val="both"/>
        <w:rPr>
          <w:color w:val="000000" w:themeColor="text1"/>
        </w:rPr>
      </w:pPr>
    </w:p>
    <w:p w14:paraId="66FCBE91" w14:textId="77777777" w:rsidR="00767D8D" w:rsidRDefault="00767D8D" w:rsidP="00AE6CB4">
      <w:pPr>
        <w:spacing w:line="360" w:lineRule="auto"/>
        <w:jc w:val="both"/>
        <w:rPr>
          <w:color w:val="000000" w:themeColor="text1"/>
        </w:rPr>
      </w:pPr>
    </w:p>
    <w:p w14:paraId="5067FFBA" w14:textId="77777777" w:rsidR="00767D8D" w:rsidRDefault="00767D8D" w:rsidP="00AE6CB4">
      <w:pPr>
        <w:spacing w:line="360" w:lineRule="auto"/>
        <w:jc w:val="both"/>
        <w:rPr>
          <w:color w:val="000000" w:themeColor="text1"/>
        </w:rPr>
      </w:pPr>
    </w:p>
    <w:p w14:paraId="2EE332D6" w14:textId="77777777" w:rsidR="00767D8D" w:rsidRDefault="00767D8D" w:rsidP="00AE6CB4">
      <w:pPr>
        <w:spacing w:line="360" w:lineRule="auto"/>
        <w:jc w:val="both"/>
        <w:rPr>
          <w:color w:val="000000" w:themeColor="text1"/>
        </w:rPr>
      </w:pPr>
    </w:p>
    <w:p w14:paraId="7AF6FC99" w14:textId="77777777" w:rsidR="00767D8D" w:rsidRDefault="00767D8D" w:rsidP="00AE6CB4">
      <w:pPr>
        <w:spacing w:line="360" w:lineRule="auto"/>
        <w:jc w:val="both"/>
        <w:rPr>
          <w:color w:val="000000" w:themeColor="text1"/>
        </w:rPr>
      </w:pPr>
    </w:p>
    <w:p w14:paraId="3280BB3C" w14:textId="77777777" w:rsidR="00767D8D" w:rsidRDefault="00767D8D" w:rsidP="00AE6CB4">
      <w:pPr>
        <w:spacing w:line="360" w:lineRule="auto"/>
        <w:jc w:val="both"/>
        <w:rPr>
          <w:color w:val="000000" w:themeColor="text1"/>
        </w:rPr>
      </w:pPr>
    </w:p>
    <w:p w14:paraId="6625ECA0" w14:textId="77777777" w:rsidR="00767D8D" w:rsidRDefault="00767D8D" w:rsidP="00AE6CB4">
      <w:pPr>
        <w:spacing w:line="360" w:lineRule="auto"/>
        <w:jc w:val="both"/>
        <w:rPr>
          <w:color w:val="000000" w:themeColor="text1"/>
        </w:rPr>
      </w:pPr>
    </w:p>
    <w:p w14:paraId="3A591531" w14:textId="77777777" w:rsidR="00767D8D" w:rsidRDefault="00767D8D" w:rsidP="00AE6CB4">
      <w:pPr>
        <w:spacing w:line="360" w:lineRule="auto"/>
        <w:jc w:val="both"/>
        <w:rPr>
          <w:color w:val="000000" w:themeColor="text1"/>
        </w:rPr>
      </w:pPr>
    </w:p>
    <w:p w14:paraId="2D0913B9" w14:textId="53B3E8ED" w:rsidR="00767D8D" w:rsidRDefault="00767D8D" w:rsidP="00AE6CB4">
      <w:pPr>
        <w:spacing w:line="360" w:lineRule="auto"/>
        <w:jc w:val="both"/>
        <w:rPr>
          <w:color w:val="000000" w:themeColor="text1"/>
        </w:rPr>
      </w:pPr>
    </w:p>
    <w:p w14:paraId="36A31FA0" w14:textId="77777777" w:rsidR="00767D8D" w:rsidRDefault="00767D8D" w:rsidP="00AE6CB4">
      <w:pPr>
        <w:spacing w:line="360" w:lineRule="auto"/>
        <w:jc w:val="both"/>
        <w:rPr>
          <w:color w:val="000000" w:themeColor="text1"/>
        </w:rPr>
      </w:pPr>
    </w:p>
    <w:p w14:paraId="6117B337" w14:textId="77777777" w:rsidR="00767D8D" w:rsidRDefault="00767D8D" w:rsidP="00AE6CB4">
      <w:pPr>
        <w:spacing w:line="360" w:lineRule="auto"/>
        <w:jc w:val="both"/>
        <w:rPr>
          <w:color w:val="000000" w:themeColor="text1"/>
        </w:rPr>
      </w:pPr>
    </w:p>
    <w:p w14:paraId="5D63948B" w14:textId="77777777" w:rsidR="00767D8D" w:rsidRDefault="00767D8D" w:rsidP="00AE6CB4">
      <w:pPr>
        <w:spacing w:line="360" w:lineRule="auto"/>
        <w:jc w:val="both"/>
        <w:rPr>
          <w:color w:val="000000" w:themeColor="text1"/>
        </w:rPr>
      </w:pPr>
    </w:p>
    <w:p w14:paraId="22C4035E" w14:textId="7C10E820" w:rsidR="00474D37" w:rsidRDefault="00474D37" w:rsidP="006C5F1B">
      <w:pPr>
        <w:spacing w:line="259" w:lineRule="auto"/>
        <w:ind w:right="33"/>
        <w:rPr>
          <w:rFonts w:ascii="Arial" w:eastAsia="Arial" w:hAnsi="Arial" w:cs="Arial"/>
          <w:b/>
        </w:rPr>
      </w:pPr>
      <w:r>
        <w:rPr>
          <w:rFonts w:ascii="Arial" w:eastAsia="Arial" w:hAnsi="Arial" w:cs="Arial"/>
          <w:b/>
        </w:rPr>
        <w:lastRenderedPageBreak/>
        <w:t>Appendix:</w:t>
      </w:r>
    </w:p>
    <w:p w14:paraId="0F25D6DB" w14:textId="77777777" w:rsidR="00474D37" w:rsidRDefault="00474D37" w:rsidP="006C5F1B">
      <w:pPr>
        <w:spacing w:line="259" w:lineRule="auto"/>
        <w:ind w:right="33"/>
        <w:rPr>
          <w:rFonts w:ascii="Arial" w:eastAsia="Arial" w:hAnsi="Arial" w:cs="Arial"/>
          <w:b/>
        </w:rPr>
      </w:pPr>
    </w:p>
    <w:p w14:paraId="161F0E3A" w14:textId="01472E33" w:rsidR="006C5F1B" w:rsidRDefault="006C5F1B" w:rsidP="006C5F1B">
      <w:pPr>
        <w:spacing w:line="259" w:lineRule="auto"/>
        <w:ind w:right="33"/>
      </w:pPr>
      <w:r>
        <w:rPr>
          <w:rFonts w:ascii="Arial" w:eastAsia="Arial" w:hAnsi="Arial" w:cs="Arial"/>
          <w:b/>
        </w:rPr>
        <w:t>APPLICATION FOR ETHICAL APPROVAL</w:t>
      </w:r>
    </w:p>
    <w:p w14:paraId="407194EC" w14:textId="1F0A7629" w:rsidR="006C5F1B" w:rsidRDefault="006C5F1B" w:rsidP="006C5F1B">
      <w:pPr>
        <w:spacing w:line="259" w:lineRule="auto"/>
        <w:ind w:left="30"/>
      </w:pPr>
    </w:p>
    <w:p w14:paraId="606AF102" w14:textId="6F63B398" w:rsidR="006C5F1B" w:rsidRDefault="006C5F1B" w:rsidP="006C5F1B">
      <w:pPr>
        <w:spacing w:after="1" w:line="257" w:lineRule="auto"/>
        <w:ind w:left="-5" w:right="8"/>
      </w:pPr>
      <w:proofErr w:type="gramStart"/>
      <w:r>
        <w:rPr>
          <w:rFonts w:ascii="Arial" w:eastAsia="Arial" w:hAnsi="Arial" w:cs="Arial"/>
          <w:b/>
        </w:rPr>
        <w:t>In order for</w:t>
      </w:r>
      <w:proofErr w:type="gramEnd"/>
      <w:r>
        <w:rPr>
          <w:rFonts w:ascii="Arial" w:eastAsia="Arial" w:hAnsi="Arial" w:cs="Arial"/>
          <w:b/>
        </w:rPr>
        <w:t xml:space="preserve"> research to result in benefit and minimise risk of harm, it must be conducted ethically. A researcher may not be covered by the University’s insurance if ethical approval has not been obtained prior to commencement.</w:t>
      </w:r>
    </w:p>
    <w:p w14:paraId="01ACBA50" w14:textId="5EEDD0F8" w:rsidR="006C5F1B" w:rsidRDefault="006C5F1B" w:rsidP="006C5F1B">
      <w:pPr>
        <w:spacing w:after="48" w:line="259" w:lineRule="auto"/>
        <w:ind w:left="18"/>
      </w:pPr>
    </w:p>
    <w:p w14:paraId="5A7447B5" w14:textId="64769295" w:rsidR="006C5F1B" w:rsidRDefault="006C5F1B" w:rsidP="006C5F1B">
      <w:pPr>
        <w:ind w:left="-5" w:right="10"/>
      </w:pPr>
      <w:r>
        <w:t xml:space="preserve">The University follows the OECD Frascati manual definition of </w:t>
      </w:r>
      <w:r>
        <w:rPr>
          <w:rFonts w:ascii="Arial" w:eastAsia="Arial" w:hAnsi="Arial" w:cs="Arial"/>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EFD0E2" w14:textId="33E24BD3" w:rsidR="006C5F1B" w:rsidRDefault="006C5F1B" w:rsidP="006C5F1B">
      <w:pPr>
        <w:spacing w:after="19" w:line="259" w:lineRule="auto"/>
      </w:pPr>
    </w:p>
    <w:p w14:paraId="402D4EAF" w14:textId="0B83B47F" w:rsidR="006C5F1B" w:rsidRDefault="006C5F1B" w:rsidP="006C5F1B">
      <w:pPr>
        <w:ind w:left="-5" w:right="10"/>
      </w:pPr>
      <w:r>
        <w:t>The individual undertaking the research activity is known as the “principal researcher”.</w:t>
      </w:r>
    </w:p>
    <w:p w14:paraId="25306E96" w14:textId="56B0339E" w:rsidR="006C5F1B" w:rsidRDefault="006C5F1B" w:rsidP="006C5F1B">
      <w:pPr>
        <w:spacing w:line="259" w:lineRule="auto"/>
      </w:pPr>
    </w:p>
    <w:p w14:paraId="4E0F3041" w14:textId="40B9192D" w:rsidR="006C5F1B" w:rsidRDefault="006C5F1B" w:rsidP="006C5F1B">
      <w:pPr>
        <w:ind w:left="-5" w:right="10"/>
      </w:pPr>
      <w:r>
        <w:t>Ethical approval is not required for routine audits, performance reviews, quality assurance studies, testing within normal educational requirements, and literary or artistic criticism.</w:t>
      </w:r>
    </w:p>
    <w:p w14:paraId="37BB1D8F" w14:textId="1807B8F4" w:rsidR="006C5F1B" w:rsidRDefault="006C5F1B" w:rsidP="006C5F1B">
      <w:pPr>
        <w:spacing w:line="259" w:lineRule="auto"/>
      </w:pPr>
    </w:p>
    <w:p w14:paraId="2069B8AA" w14:textId="7B4F27CD" w:rsidR="006C5F1B" w:rsidRDefault="006C5F1B" w:rsidP="006C5F1B">
      <w:pPr>
        <w:spacing w:after="1" w:line="257" w:lineRule="auto"/>
        <w:ind w:left="-5" w:right="8"/>
      </w:pPr>
      <w:r>
        <w:rPr>
          <w:rFonts w:ascii="Arial" w:eastAsia="Arial" w:hAnsi="Arial" w:cs="Arial"/>
          <w:b/>
        </w:rPr>
        <w:t>Please read the notes for guidance before completing ALL sections of the form.</w:t>
      </w:r>
    </w:p>
    <w:p w14:paraId="12DE10B3" w14:textId="26B6E866" w:rsidR="006C5F1B" w:rsidRDefault="006C5F1B" w:rsidP="006C5F1B">
      <w:pPr>
        <w:spacing w:line="259" w:lineRule="auto"/>
      </w:pPr>
    </w:p>
    <w:p w14:paraId="6C336CAE" w14:textId="51FE4D85" w:rsidR="006C5F1B" w:rsidRDefault="006C5F1B" w:rsidP="006C5F1B">
      <w:pPr>
        <w:ind w:left="-5" w:right="10"/>
      </w:pPr>
      <w:r>
        <w:rPr>
          <w:rFonts w:ascii="Arial" w:eastAsia="Arial" w:hAnsi="Arial" w:cs="Arial"/>
          <w:b/>
        </w:rPr>
        <w:t>This form</w:t>
      </w:r>
      <w:r>
        <w:t xml:space="preserve"> </w:t>
      </w:r>
      <w:r>
        <w:rPr>
          <w:rFonts w:ascii="Arial" w:eastAsia="Arial" w:hAnsi="Arial" w:cs="Arial"/>
          <w:b/>
        </w:rPr>
        <w:t>must be completed and approved prior to undertaking any research activity.</w:t>
      </w:r>
      <w:r>
        <w:t xml:space="preserve"> Please see Checklist for details of process for different categories of application.</w:t>
      </w:r>
    </w:p>
    <w:p w14:paraId="0BDD3E42" w14:textId="23F0D790" w:rsidR="006C5F1B" w:rsidRDefault="006C5F1B" w:rsidP="006C5F1B">
      <w:pPr>
        <w:spacing w:line="259" w:lineRule="auto"/>
      </w:pPr>
    </w:p>
    <w:p w14:paraId="41AA24F2" w14:textId="698A6688" w:rsidR="006C5F1B" w:rsidRDefault="006C5F1B" w:rsidP="006C5F1B">
      <w:pPr>
        <w:pStyle w:val="1"/>
        <w:ind w:left="-5" w:right="8"/>
      </w:pPr>
      <w:r>
        <w:t>SECTION A: About You (Principal Researcher)</w:t>
      </w:r>
    </w:p>
    <w:tbl>
      <w:tblPr>
        <w:tblStyle w:val="TableGrid"/>
        <w:tblW w:w="10143" w:type="dxa"/>
        <w:tblInd w:w="9" w:type="dxa"/>
        <w:tblCellMar>
          <w:top w:w="14" w:type="dxa"/>
          <w:left w:w="0" w:type="dxa"/>
          <w:bottom w:w="0" w:type="dxa"/>
          <w:right w:w="23" w:type="dxa"/>
        </w:tblCellMar>
        <w:tblLook w:val="04A0" w:firstRow="1" w:lastRow="0" w:firstColumn="1" w:lastColumn="0" w:noHBand="0" w:noVBand="1"/>
      </w:tblPr>
      <w:tblGrid>
        <w:gridCol w:w="539"/>
        <w:gridCol w:w="2471"/>
        <w:gridCol w:w="690"/>
        <w:gridCol w:w="2477"/>
        <w:gridCol w:w="688"/>
        <w:gridCol w:w="2455"/>
        <w:gridCol w:w="823"/>
      </w:tblGrid>
      <w:tr w:rsidR="006C5F1B" w14:paraId="107EEE2A" w14:textId="77777777" w:rsidTr="00474D37">
        <w:trPr>
          <w:trHeight w:val="458"/>
        </w:trPr>
        <w:tc>
          <w:tcPr>
            <w:tcW w:w="53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7582FE1" w14:textId="7D8C6A96" w:rsidR="006C5F1B" w:rsidRDefault="006C5F1B" w:rsidP="006C5F1B">
            <w:pPr>
              <w:spacing w:line="259" w:lineRule="auto"/>
              <w:ind w:left="106"/>
            </w:pPr>
            <w:r>
              <w:t>1</w:t>
            </w:r>
          </w:p>
        </w:tc>
        <w:tc>
          <w:tcPr>
            <w:tcW w:w="2471" w:type="dxa"/>
            <w:tcBorders>
              <w:top w:val="single" w:sz="6" w:space="0" w:color="000000"/>
              <w:left w:val="single" w:sz="6" w:space="0" w:color="000000"/>
              <w:bottom w:val="single" w:sz="6" w:space="0" w:color="000000"/>
              <w:right w:val="nil"/>
            </w:tcBorders>
            <w:shd w:val="clear" w:color="auto" w:fill="F2F2F2"/>
            <w:vAlign w:val="center"/>
          </w:tcPr>
          <w:p w14:paraId="4D31AE05" w14:textId="0EE1EE03" w:rsidR="006C5F1B" w:rsidRDefault="006C5F1B" w:rsidP="006C5F1B">
            <w:pPr>
              <w:spacing w:line="259" w:lineRule="auto"/>
              <w:ind w:left="108"/>
            </w:pPr>
            <w:r>
              <w:t>Full Name:</w:t>
            </w:r>
          </w:p>
        </w:tc>
        <w:tc>
          <w:tcPr>
            <w:tcW w:w="690" w:type="dxa"/>
            <w:tcBorders>
              <w:top w:val="single" w:sz="6" w:space="0" w:color="000000"/>
              <w:left w:val="nil"/>
              <w:bottom w:val="single" w:sz="6" w:space="0" w:color="000000"/>
              <w:right w:val="single" w:sz="6" w:space="0" w:color="000000"/>
            </w:tcBorders>
            <w:shd w:val="clear" w:color="auto" w:fill="F2F2F2"/>
          </w:tcPr>
          <w:p w14:paraId="05EDC325" w14:textId="77777777" w:rsidR="006C5F1B" w:rsidRDefault="006C5F1B" w:rsidP="006C5F1B">
            <w:pPr>
              <w:spacing w:after="160" w:line="259" w:lineRule="auto"/>
            </w:pPr>
          </w:p>
        </w:tc>
        <w:tc>
          <w:tcPr>
            <w:tcW w:w="2477" w:type="dxa"/>
            <w:tcBorders>
              <w:top w:val="single" w:sz="6" w:space="0" w:color="000000"/>
              <w:left w:val="single" w:sz="6" w:space="0" w:color="000000"/>
              <w:bottom w:val="single" w:sz="6" w:space="0" w:color="000000"/>
              <w:right w:val="nil"/>
            </w:tcBorders>
            <w:vAlign w:val="center"/>
          </w:tcPr>
          <w:p w14:paraId="0D64274E" w14:textId="0C74A3C3" w:rsidR="006C5F1B" w:rsidRDefault="006C5F1B" w:rsidP="006C5F1B">
            <w:pPr>
              <w:spacing w:line="259" w:lineRule="auto"/>
              <w:ind w:left="108"/>
            </w:pPr>
            <w:r>
              <w:t>Andrei Nalivaico</w:t>
            </w:r>
          </w:p>
        </w:tc>
        <w:tc>
          <w:tcPr>
            <w:tcW w:w="688" w:type="dxa"/>
            <w:tcBorders>
              <w:top w:val="single" w:sz="6" w:space="0" w:color="000000"/>
              <w:left w:val="nil"/>
              <w:bottom w:val="single" w:sz="6" w:space="0" w:color="000000"/>
              <w:right w:val="nil"/>
            </w:tcBorders>
          </w:tcPr>
          <w:p w14:paraId="56448C0A" w14:textId="77777777" w:rsidR="006C5F1B" w:rsidRDefault="006C5F1B" w:rsidP="006C5F1B">
            <w:pPr>
              <w:spacing w:after="160" w:line="259" w:lineRule="auto"/>
            </w:pPr>
          </w:p>
        </w:tc>
        <w:tc>
          <w:tcPr>
            <w:tcW w:w="2455" w:type="dxa"/>
            <w:tcBorders>
              <w:top w:val="single" w:sz="6" w:space="0" w:color="000000"/>
              <w:left w:val="nil"/>
              <w:bottom w:val="single" w:sz="6" w:space="0" w:color="000000"/>
              <w:right w:val="nil"/>
            </w:tcBorders>
          </w:tcPr>
          <w:p w14:paraId="1EBD3806" w14:textId="77777777" w:rsidR="006C5F1B" w:rsidRDefault="006C5F1B" w:rsidP="006C5F1B">
            <w:pPr>
              <w:spacing w:after="160" w:line="259" w:lineRule="auto"/>
            </w:pPr>
          </w:p>
        </w:tc>
        <w:tc>
          <w:tcPr>
            <w:tcW w:w="823" w:type="dxa"/>
            <w:tcBorders>
              <w:top w:val="single" w:sz="6" w:space="0" w:color="000000"/>
              <w:left w:val="nil"/>
              <w:bottom w:val="single" w:sz="6" w:space="0" w:color="000000"/>
              <w:right w:val="single" w:sz="6" w:space="0" w:color="000000"/>
            </w:tcBorders>
          </w:tcPr>
          <w:p w14:paraId="5C1AF03B" w14:textId="77777777" w:rsidR="006C5F1B" w:rsidRDefault="006C5F1B" w:rsidP="006C5F1B">
            <w:pPr>
              <w:spacing w:after="160" w:line="259" w:lineRule="auto"/>
            </w:pPr>
          </w:p>
        </w:tc>
      </w:tr>
      <w:tr w:rsidR="006C5F1B" w14:paraId="4643BB0B" w14:textId="77777777" w:rsidTr="00474D37">
        <w:trPr>
          <w:trHeight w:val="522"/>
        </w:trPr>
        <w:tc>
          <w:tcPr>
            <w:tcW w:w="53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708375DB" w14:textId="71BB2BEE" w:rsidR="006C5F1B" w:rsidRDefault="006C5F1B" w:rsidP="006C5F1B">
            <w:pPr>
              <w:spacing w:line="259" w:lineRule="auto"/>
              <w:ind w:left="106"/>
            </w:pPr>
            <w:r>
              <w:t>2</w:t>
            </w:r>
          </w:p>
        </w:tc>
        <w:tc>
          <w:tcPr>
            <w:tcW w:w="2471" w:type="dxa"/>
            <w:tcBorders>
              <w:top w:val="single" w:sz="6" w:space="0" w:color="000000"/>
              <w:left w:val="single" w:sz="6" w:space="0" w:color="000000"/>
              <w:bottom w:val="single" w:sz="6" w:space="0" w:color="000000"/>
              <w:right w:val="nil"/>
            </w:tcBorders>
            <w:shd w:val="clear" w:color="auto" w:fill="BFBFBF"/>
            <w:vAlign w:val="center"/>
          </w:tcPr>
          <w:p w14:paraId="7E4D4006" w14:textId="77777777" w:rsidR="006C5F1B" w:rsidRDefault="006C5F1B" w:rsidP="006C5F1B">
            <w:pPr>
              <w:spacing w:line="259" w:lineRule="auto"/>
              <w:ind w:left="108"/>
            </w:pPr>
            <w:r>
              <w:t>Tick all boxes that apply:</w:t>
            </w:r>
          </w:p>
        </w:tc>
        <w:tc>
          <w:tcPr>
            <w:tcW w:w="690" w:type="dxa"/>
            <w:tcBorders>
              <w:top w:val="single" w:sz="6" w:space="0" w:color="000000"/>
              <w:left w:val="nil"/>
              <w:bottom w:val="single" w:sz="6" w:space="0" w:color="000000"/>
              <w:right w:val="single" w:sz="6" w:space="0" w:color="000000"/>
            </w:tcBorders>
            <w:shd w:val="clear" w:color="auto" w:fill="BFBFBF"/>
            <w:vAlign w:val="center"/>
          </w:tcPr>
          <w:p w14:paraId="749E34EA" w14:textId="34913D3A" w:rsidR="006C5F1B" w:rsidRDefault="006C5F1B" w:rsidP="006C5F1B">
            <w:pPr>
              <w:spacing w:line="259" w:lineRule="auto"/>
              <w:ind w:left="-26"/>
            </w:pPr>
          </w:p>
        </w:tc>
        <w:tc>
          <w:tcPr>
            <w:tcW w:w="247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460F642" w14:textId="42E6A5F9" w:rsidR="006C5F1B" w:rsidRDefault="006C5F1B" w:rsidP="006C5F1B">
            <w:pPr>
              <w:spacing w:line="259" w:lineRule="auto"/>
              <w:ind w:left="108"/>
            </w:pPr>
            <w:r>
              <w:t>Member of staff:</w:t>
            </w:r>
          </w:p>
        </w:tc>
        <w:tc>
          <w:tcPr>
            <w:tcW w:w="68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6D4288E" w14:textId="257A1B5F" w:rsidR="006C5F1B" w:rsidRDefault="006C5F1B" w:rsidP="006C5F1B">
            <w:pPr>
              <w:spacing w:line="259" w:lineRule="auto"/>
              <w:ind w:left="245"/>
            </w:pPr>
            <w:r>
              <w:rPr>
                <w:rFonts w:ascii="MS Gothic" w:eastAsia="MS Gothic" w:hAnsi="MS Gothic" w:cs="MS Gothic"/>
              </w:rPr>
              <w:t>☐</w:t>
            </w:r>
          </w:p>
        </w:tc>
        <w:tc>
          <w:tcPr>
            <w:tcW w:w="2455" w:type="dxa"/>
            <w:tcBorders>
              <w:top w:val="single" w:sz="6" w:space="0" w:color="000000"/>
              <w:left w:val="single" w:sz="6" w:space="0" w:color="000000"/>
              <w:bottom w:val="single" w:sz="6" w:space="0" w:color="000000"/>
              <w:right w:val="single" w:sz="6" w:space="0" w:color="000000"/>
            </w:tcBorders>
            <w:shd w:val="clear" w:color="auto" w:fill="F2F2F2"/>
          </w:tcPr>
          <w:p w14:paraId="54249CB0" w14:textId="5878E427" w:rsidR="006C5F1B" w:rsidRDefault="006C5F1B" w:rsidP="006C5F1B">
            <w:pPr>
              <w:spacing w:line="259" w:lineRule="auto"/>
              <w:ind w:left="108"/>
            </w:pPr>
            <w:r>
              <w:t>Honorary research fellow:</w:t>
            </w:r>
          </w:p>
        </w:tc>
        <w:tc>
          <w:tcPr>
            <w:tcW w:w="823"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B9BE242" w14:textId="30D58170" w:rsidR="006C5F1B" w:rsidRDefault="006C5F1B" w:rsidP="006C5F1B">
            <w:pPr>
              <w:spacing w:line="259" w:lineRule="auto"/>
              <w:ind w:left="21"/>
            </w:pPr>
            <w:r>
              <w:rPr>
                <w:rFonts w:ascii="MS Gothic" w:eastAsia="MS Gothic" w:hAnsi="MS Gothic" w:cs="MS Gothic"/>
              </w:rPr>
              <w:t>☐</w:t>
            </w:r>
          </w:p>
        </w:tc>
      </w:tr>
      <w:tr w:rsidR="006C5F1B" w14:paraId="2E0BEE8A" w14:textId="77777777" w:rsidTr="00474D37">
        <w:trPr>
          <w:trHeight w:val="525"/>
        </w:trPr>
        <w:tc>
          <w:tcPr>
            <w:tcW w:w="53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F6B7043" w14:textId="09D3744A" w:rsidR="006C5F1B" w:rsidRDefault="006C5F1B" w:rsidP="006C5F1B">
            <w:pPr>
              <w:spacing w:line="259" w:lineRule="auto"/>
              <w:ind w:left="106"/>
            </w:pPr>
          </w:p>
        </w:tc>
        <w:tc>
          <w:tcPr>
            <w:tcW w:w="247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7BE76F5" w14:textId="1021031E" w:rsidR="006C5F1B" w:rsidRDefault="006C5F1B" w:rsidP="006C5F1B">
            <w:pPr>
              <w:spacing w:line="259" w:lineRule="auto"/>
              <w:ind w:left="108"/>
            </w:pPr>
            <w:r>
              <w:t>Undergraduate Student</w:t>
            </w:r>
          </w:p>
        </w:tc>
        <w:tc>
          <w:tcPr>
            <w:tcW w:w="690"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70E66CD1" w14:textId="5D814D45" w:rsidR="006C5F1B" w:rsidRDefault="006C5F1B" w:rsidP="006C5F1B">
            <w:pPr>
              <w:spacing w:line="259" w:lineRule="auto"/>
              <w:ind w:left="242"/>
            </w:pPr>
            <w:r>
              <w:rPr>
                <w:rFonts w:ascii="MS Gothic" w:eastAsia="MS Gothic" w:hAnsi="MS Gothic" w:cs="MS Gothic"/>
              </w:rPr>
              <w:t>☒</w:t>
            </w:r>
          </w:p>
        </w:tc>
        <w:tc>
          <w:tcPr>
            <w:tcW w:w="2477" w:type="dxa"/>
            <w:tcBorders>
              <w:top w:val="single" w:sz="6" w:space="0" w:color="000000"/>
              <w:left w:val="single" w:sz="6" w:space="0" w:color="000000"/>
              <w:bottom w:val="single" w:sz="6" w:space="0" w:color="000000"/>
              <w:right w:val="single" w:sz="6" w:space="0" w:color="000000"/>
            </w:tcBorders>
            <w:shd w:val="clear" w:color="auto" w:fill="F2F2F2"/>
          </w:tcPr>
          <w:p w14:paraId="52E989A2" w14:textId="447E32D2" w:rsidR="006C5F1B" w:rsidRDefault="006C5F1B" w:rsidP="006C5F1B">
            <w:pPr>
              <w:spacing w:line="259" w:lineRule="auto"/>
              <w:ind w:left="108"/>
            </w:pPr>
            <w:r>
              <w:t>Taught Postgraduate Student</w:t>
            </w:r>
          </w:p>
        </w:tc>
        <w:tc>
          <w:tcPr>
            <w:tcW w:w="68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451E17E" w14:textId="38708B90" w:rsidR="006C5F1B" w:rsidRDefault="006C5F1B" w:rsidP="006C5F1B">
            <w:pPr>
              <w:spacing w:line="259" w:lineRule="auto"/>
              <w:ind w:left="245"/>
            </w:pPr>
            <w:r>
              <w:rPr>
                <w:rFonts w:ascii="MS Gothic" w:eastAsia="MS Gothic" w:hAnsi="MS Gothic" w:cs="MS Gothic"/>
              </w:rPr>
              <w:t>☐</w:t>
            </w:r>
          </w:p>
        </w:tc>
        <w:tc>
          <w:tcPr>
            <w:tcW w:w="2455" w:type="dxa"/>
            <w:tcBorders>
              <w:top w:val="single" w:sz="6" w:space="0" w:color="000000"/>
              <w:left w:val="single" w:sz="6" w:space="0" w:color="000000"/>
              <w:bottom w:val="single" w:sz="6" w:space="0" w:color="000000"/>
              <w:right w:val="single" w:sz="6" w:space="0" w:color="000000"/>
            </w:tcBorders>
            <w:shd w:val="clear" w:color="auto" w:fill="F2F2F2"/>
          </w:tcPr>
          <w:p w14:paraId="34449037" w14:textId="50A6F505" w:rsidR="006C5F1B" w:rsidRDefault="006C5F1B" w:rsidP="006C5F1B">
            <w:pPr>
              <w:spacing w:line="259" w:lineRule="auto"/>
              <w:ind w:left="108"/>
            </w:pPr>
            <w:r>
              <w:t>Postgraduate</w:t>
            </w:r>
          </w:p>
          <w:p w14:paraId="455D67F8" w14:textId="30129543" w:rsidR="006C5F1B" w:rsidRDefault="006C5F1B" w:rsidP="006C5F1B">
            <w:pPr>
              <w:spacing w:line="259" w:lineRule="auto"/>
              <w:ind w:left="108"/>
            </w:pPr>
            <w:r>
              <w:t>Research Student</w:t>
            </w:r>
          </w:p>
        </w:tc>
        <w:tc>
          <w:tcPr>
            <w:tcW w:w="823"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B6A74B4" w14:textId="53F4FA03" w:rsidR="006C5F1B" w:rsidRDefault="006C5F1B" w:rsidP="006C5F1B">
            <w:pPr>
              <w:spacing w:line="259" w:lineRule="auto"/>
              <w:ind w:left="21"/>
            </w:pPr>
            <w:r>
              <w:rPr>
                <w:rFonts w:ascii="MS Gothic" w:eastAsia="MS Gothic" w:hAnsi="MS Gothic" w:cs="MS Gothic"/>
              </w:rPr>
              <w:t>☐</w:t>
            </w:r>
          </w:p>
        </w:tc>
      </w:tr>
    </w:tbl>
    <w:p w14:paraId="1ACAF31C" w14:textId="78283AA6" w:rsidR="006C5F1B" w:rsidRDefault="006C5F1B" w:rsidP="006C5F1B">
      <w:pPr>
        <w:spacing w:line="259" w:lineRule="auto"/>
      </w:pPr>
    </w:p>
    <w:tbl>
      <w:tblPr>
        <w:tblStyle w:val="TableGrid"/>
        <w:tblW w:w="10161" w:type="dxa"/>
        <w:tblInd w:w="9" w:type="dxa"/>
        <w:tblCellMar>
          <w:top w:w="11" w:type="dxa"/>
          <w:left w:w="106" w:type="dxa"/>
          <w:bottom w:w="0" w:type="dxa"/>
          <w:right w:w="103" w:type="dxa"/>
        </w:tblCellMar>
        <w:tblLook w:val="04A0" w:firstRow="1" w:lastRow="0" w:firstColumn="1" w:lastColumn="0" w:noHBand="0" w:noVBand="1"/>
      </w:tblPr>
      <w:tblGrid>
        <w:gridCol w:w="517"/>
        <w:gridCol w:w="3055"/>
        <w:gridCol w:w="6589"/>
      </w:tblGrid>
      <w:tr w:rsidR="006C5F1B" w14:paraId="141E0B18" w14:textId="77777777" w:rsidTr="00474D37">
        <w:trPr>
          <w:trHeight w:val="533"/>
        </w:trPr>
        <w:tc>
          <w:tcPr>
            <w:tcW w:w="53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6DD3DE1" w14:textId="3A5EF248" w:rsidR="006C5F1B" w:rsidRDefault="006C5F1B" w:rsidP="006C5F1B">
            <w:pPr>
              <w:spacing w:line="259" w:lineRule="auto"/>
            </w:pPr>
            <w:r>
              <w:t>3</w:t>
            </w:r>
          </w:p>
        </w:tc>
        <w:tc>
          <w:tcPr>
            <w:tcW w:w="3165" w:type="dxa"/>
            <w:tcBorders>
              <w:top w:val="single" w:sz="6" w:space="0" w:color="000000"/>
              <w:left w:val="single" w:sz="6" w:space="0" w:color="000000"/>
              <w:bottom w:val="single" w:sz="6" w:space="0" w:color="000000"/>
              <w:right w:val="single" w:sz="6" w:space="0" w:color="000000"/>
            </w:tcBorders>
            <w:shd w:val="clear" w:color="auto" w:fill="F2F2F2"/>
          </w:tcPr>
          <w:p w14:paraId="209BD03C" w14:textId="67819749" w:rsidR="006C5F1B" w:rsidRDefault="006C5F1B" w:rsidP="006C5F1B">
            <w:pPr>
              <w:spacing w:line="259" w:lineRule="auto"/>
              <w:ind w:left="2"/>
            </w:pPr>
            <w:r>
              <w:t>Institute/Academic Discipline/Centre:</w:t>
            </w:r>
          </w:p>
        </w:tc>
        <w:tc>
          <w:tcPr>
            <w:tcW w:w="6457" w:type="dxa"/>
            <w:tcBorders>
              <w:top w:val="single" w:sz="6" w:space="0" w:color="000000"/>
              <w:left w:val="single" w:sz="6" w:space="0" w:color="000000"/>
              <w:bottom w:val="single" w:sz="6" w:space="0" w:color="000000"/>
              <w:right w:val="single" w:sz="6" w:space="0" w:color="000000"/>
            </w:tcBorders>
          </w:tcPr>
          <w:p w14:paraId="14904C11" w14:textId="7195B145" w:rsidR="006C5F1B" w:rsidRDefault="006C5F1B" w:rsidP="006C5F1B">
            <w:pPr>
              <w:spacing w:line="259" w:lineRule="auto"/>
              <w:ind w:left="4"/>
            </w:pPr>
            <w:r>
              <w:t>University of Wales Trinity Saint David</w:t>
            </w:r>
          </w:p>
          <w:p w14:paraId="7EC2D97A" w14:textId="16BE9789" w:rsidR="006C5F1B" w:rsidRDefault="006C5F1B" w:rsidP="006C5F1B">
            <w:pPr>
              <w:spacing w:line="259" w:lineRule="auto"/>
              <w:ind w:left="4"/>
            </w:pPr>
          </w:p>
        </w:tc>
      </w:tr>
      <w:tr w:rsidR="006C5F1B" w14:paraId="5348AE86" w14:textId="77777777" w:rsidTr="00474D37">
        <w:trPr>
          <w:trHeight w:val="532"/>
        </w:trPr>
        <w:tc>
          <w:tcPr>
            <w:tcW w:w="53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F9C4F3D" w14:textId="28C812CD" w:rsidR="006C5F1B" w:rsidRDefault="006C5F1B" w:rsidP="006C5F1B">
            <w:pPr>
              <w:spacing w:line="259" w:lineRule="auto"/>
            </w:pPr>
            <w:r>
              <w:t>4</w:t>
            </w:r>
          </w:p>
        </w:tc>
        <w:tc>
          <w:tcPr>
            <w:tcW w:w="3165"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A98C7DB" w14:textId="1E860683" w:rsidR="006C5F1B" w:rsidRDefault="006C5F1B" w:rsidP="006C5F1B">
            <w:pPr>
              <w:spacing w:line="259" w:lineRule="auto"/>
              <w:ind w:left="2"/>
            </w:pPr>
            <w:r>
              <w:t>Campus:</w:t>
            </w:r>
          </w:p>
        </w:tc>
        <w:tc>
          <w:tcPr>
            <w:tcW w:w="6457" w:type="dxa"/>
            <w:tcBorders>
              <w:top w:val="single" w:sz="6" w:space="0" w:color="000000"/>
              <w:left w:val="single" w:sz="6" w:space="0" w:color="000000"/>
              <w:bottom w:val="single" w:sz="6" w:space="0" w:color="000000"/>
              <w:right w:val="single" w:sz="6" w:space="0" w:color="000000"/>
            </w:tcBorders>
          </w:tcPr>
          <w:p w14:paraId="2237D73B" w14:textId="16B4805F" w:rsidR="006C5F1B" w:rsidRDefault="006C5F1B" w:rsidP="006C5F1B">
            <w:pPr>
              <w:spacing w:line="259" w:lineRule="auto"/>
              <w:ind w:left="4" w:right="5629"/>
            </w:pPr>
            <w:r>
              <w:t>London</w:t>
            </w:r>
          </w:p>
        </w:tc>
      </w:tr>
      <w:tr w:rsidR="006C5F1B" w14:paraId="44C2B7F4" w14:textId="77777777" w:rsidTr="00474D37">
        <w:trPr>
          <w:trHeight w:val="532"/>
        </w:trPr>
        <w:tc>
          <w:tcPr>
            <w:tcW w:w="53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65C3E72" w14:textId="25AD7981" w:rsidR="006C5F1B" w:rsidRDefault="006C5F1B" w:rsidP="006C5F1B">
            <w:pPr>
              <w:spacing w:line="259" w:lineRule="auto"/>
            </w:pPr>
            <w:r>
              <w:t>5</w:t>
            </w:r>
          </w:p>
        </w:tc>
        <w:tc>
          <w:tcPr>
            <w:tcW w:w="3165"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BD4673E" w14:textId="0B1B1E29" w:rsidR="006C5F1B" w:rsidRDefault="006C5F1B" w:rsidP="006C5F1B">
            <w:pPr>
              <w:spacing w:line="259" w:lineRule="auto"/>
              <w:ind w:left="2"/>
            </w:pPr>
            <w:r>
              <w:t>E-mail address:</w:t>
            </w:r>
          </w:p>
        </w:tc>
        <w:tc>
          <w:tcPr>
            <w:tcW w:w="6457" w:type="dxa"/>
            <w:tcBorders>
              <w:top w:val="single" w:sz="6" w:space="0" w:color="000000"/>
              <w:left w:val="single" w:sz="6" w:space="0" w:color="000000"/>
              <w:bottom w:val="single" w:sz="6" w:space="0" w:color="000000"/>
              <w:right w:val="single" w:sz="6" w:space="0" w:color="000000"/>
            </w:tcBorders>
          </w:tcPr>
          <w:p w14:paraId="5E898878" w14:textId="2A60CBA2" w:rsidR="006C5F1B" w:rsidRDefault="006C5F1B" w:rsidP="006C5F1B">
            <w:pPr>
              <w:spacing w:line="259" w:lineRule="auto"/>
              <w:ind w:left="4"/>
            </w:pPr>
          </w:p>
          <w:p w14:paraId="5D45405A" w14:textId="5E70DD4B" w:rsidR="006C5F1B" w:rsidRDefault="006C5F1B" w:rsidP="006C5F1B">
            <w:pPr>
              <w:spacing w:line="259" w:lineRule="auto"/>
              <w:ind w:left="4"/>
            </w:pPr>
          </w:p>
        </w:tc>
      </w:tr>
      <w:tr w:rsidR="006C5F1B" w14:paraId="169AE827" w14:textId="77777777" w:rsidTr="00474D37">
        <w:trPr>
          <w:trHeight w:val="532"/>
        </w:trPr>
        <w:tc>
          <w:tcPr>
            <w:tcW w:w="53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D17DDC2" w14:textId="2AE65F1D" w:rsidR="006C5F1B" w:rsidRDefault="006C5F1B" w:rsidP="006C5F1B">
            <w:pPr>
              <w:spacing w:line="259" w:lineRule="auto"/>
            </w:pPr>
            <w:r>
              <w:t>6</w:t>
            </w:r>
          </w:p>
        </w:tc>
        <w:tc>
          <w:tcPr>
            <w:tcW w:w="3165"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7A35EAE" w14:textId="62DB9F58" w:rsidR="006C5F1B" w:rsidRDefault="006C5F1B" w:rsidP="006C5F1B">
            <w:pPr>
              <w:spacing w:line="259" w:lineRule="auto"/>
              <w:ind w:left="2"/>
            </w:pPr>
            <w:r>
              <w:t>Contact Telephone Number:</w:t>
            </w:r>
          </w:p>
        </w:tc>
        <w:tc>
          <w:tcPr>
            <w:tcW w:w="6457" w:type="dxa"/>
            <w:tcBorders>
              <w:top w:val="single" w:sz="6" w:space="0" w:color="000000"/>
              <w:left w:val="single" w:sz="6" w:space="0" w:color="000000"/>
              <w:bottom w:val="single" w:sz="6" w:space="0" w:color="000000"/>
              <w:right w:val="single" w:sz="6" w:space="0" w:color="000000"/>
            </w:tcBorders>
          </w:tcPr>
          <w:p w14:paraId="7173EEC8" w14:textId="1E7CDB92" w:rsidR="006C5F1B" w:rsidRDefault="006C5F1B" w:rsidP="006C5F1B">
            <w:pPr>
              <w:spacing w:line="259" w:lineRule="auto"/>
              <w:ind w:left="4"/>
            </w:pPr>
          </w:p>
          <w:p w14:paraId="079C69FE" w14:textId="37003965" w:rsidR="006C5F1B" w:rsidRDefault="006C5F1B" w:rsidP="006C5F1B">
            <w:pPr>
              <w:spacing w:line="259" w:lineRule="auto"/>
              <w:ind w:left="4"/>
            </w:pPr>
          </w:p>
        </w:tc>
      </w:tr>
      <w:tr w:rsidR="006C5F1B" w14:paraId="2B6AD87F" w14:textId="77777777" w:rsidTr="00474D37">
        <w:trPr>
          <w:trHeight w:val="271"/>
        </w:trPr>
        <w:tc>
          <w:tcPr>
            <w:tcW w:w="539" w:type="dxa"/>
            <w:tcBorders>
              <w:top w:val="single" w:sz="6" w:space="0" w:color="000000"/>
              <w:left w:val="single" w:sz="6" w:space="0" w:color="000000"/>
              <w:bottom w:val="single" w:sz="6" w:space="0" w:color="000000"/>
              <w:right w:val="single" w:sz="6" w:space="0" w:color="000000"/>
            </w:tcBorders>
            <w:shd w:val="clear" w:color="auto" w:fill="BFBFBF"/>
          </w:tcPr>
          <w:p w14:paraId="4FC8E075" w14:textId="1EA6AADD" w:rsidR="006C5F1B" w:rsidRDefault="006C5F1B" w:rsidP="006C5F1B">
            <w:pPr>
              <w:spacing w:line="259" w:lineRule="auto"/>
            </w:pPr>
          </w:p>
        </w:tc>
        <w:tc>
          <w:tcPr>
            <w:tcW w:w="3165" w:type="dxa"/>
            <w:tcBorders>
              <w:top w:val="single" w:sz="6" w:space="0" w:color="000000"/>
              <w:left w:val="single" w:sz="6" w:space="0" w:color="000000"/>
              <w:bottom w:val="single" w:sz="6" w:space="0" w:color="000000"/>
              <w:right w:val="nil"/>
            </w:tcBorders>
            <w:shd w:val="clear" w:color="auto" w:fill="BFBFBF"/>
          </w:tcPr>
          <w:p w14:paraId="6857BC7F" w14:textId="7AF5AB96" w:rsidR="006C5F1B" w:rsidRDefault="006C5F1B" w:rsidP="006C5F1B">
            <w:pPr>
              <w:spacing w:line="259" w:lineRule="auto"/>
              <w:ind w:left="2"/>
            </w:pPr>
            <w:r>
              <w:rPr>
                <w:rFonts w:ascii="Arial" w:eastAsia="Arial" w:hAnsi="Arial" w:cs="Arial"/>
                <w:b/>
                <w:i/>
              </w:rPr>
              <w:t>For students:</w:t>
            </w:r>
          </w:p>
        </w:tc>
        <w:tc>
          <w:tcPr>
            <w:tcW w:w="6457" w:type="dxa"/>
            <w:tcBorders>
              <w:top w:val="single" w:sz="6" w:space="0" w:color="000000"/>
              <w:left w:val="nil"/>
              <w:bottom w:val="single" w:sz="6" w:space="0" w:color="000000"/>
              <w:right w:val="single" w:sz="6" w:space="0" w:color="000000"/>
            </w:tcBorders>
            <w:shd w:val="clear" w:color="auto" w:fill="BFBFBF"/>
          </w:tcPr>
          <w:p w14:paraId="08E745BB" w14:textId="77777777" w:rsidR="006C5F1B" w:rsidRDefault="006C5F1B" w:rsidP="006C5F1B">
            <w:pPr>
              <w:spacing w:after="160" w:line="259" w:lineRule="auto"/>
            </w:pPr>
          </w:p>
        </w:tc>
      </w:tr>
      <w:tr w:rsidR="006C5F1B" w14:paraId="41B1F6CB" w14:textId="77777777" w:rsidTr="00474D37">
        <w:trPr>
          <w:trHeight w:val="539"/>
        </w:trPr>
        <w:tc>
          <w:tcPr>
            <w:tcW w:w="53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D005781" w14:textId="3DC48863" w:rsidR="006C5F1B" w:rsidRDefault="006C5F1B" w:rsidP="006C5F1B">
            <w:pPr>
              <w:spacing w:line="259" w:lineRule="auto"/>
            </w:pPr>
            <w:r>
              <w:t>7</w:t>
            </w:r>
          </w:p>
        </w:tc>
        <w:tc>
          <w:tcPr>
            <w:tcW w:w="3165"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129C1C2" w14:textId="37B11136" w:rsidR="006C5F1B" w:rsidRDefault="006C5F1B" w:rsidP="006C5F1B">
            <w:pPr>
              <w:spacing w:line="259" w:lineRule="auto"/>
              <w:ind w:left="2"/>
            </w:pPr>
            <w:r>
              <w:t>Student Number:</w:t>
            </w:r>
          </w:p>
        </w:tc>
        <w:tc>
          <w:tcPr>
            <w:tcW w:w="6457" w:type="dxa"/>
            <w:tcBorders>
              <w:top w:val="single" w:sz="6" w:space="0" w:color="000000"/>
              <w:left w:val="single" w:sz="6" w:space="0" w:color="000000"/>
              <w:bottom w:val="single" w:sz="6" w:space="0" w:color="000000"/>
              <w:right w:val="single" w:sz="6" w:space="0" w:color="000000"/>
            </w:tcBorders>
            <w:vAlign w:val="center"/>
          </w:tcPr>
          <w:p w14:paraId="49FB1DC5" w14:textId="1EEE16E4" w:rsidR="006C5F1B" w:rsidRDefault="006C5F1B" w:rsidP="006C5F1B">
            <w:pPr>
              <w:spacing w:line="259" w:lineRule="auto"/>
              <w:ind w:left="4"/>
            </w:pPr>
            <w:r>
              <w:t>2021614</w:t>
            </w:r>
          </w:p>
        </w:tc>
      </w:tr>
      <w:tr w:rsidR="006C5F1B" w14:paraId="50B66A73" w14:textId="77777777" w:rsidTr="00474D37">
        <w:trPr>
          <w:trHeight w:val="578"/>
        </w:trPr>
        <w:tc>
          <w:tcPr>
            <w:tcW w:w="53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355969F" w14:textId="2EF0ED3D" w:rsidR="006C5F1B" w:rsidRDefault="006C5F1B" w:rsidP="006C5F1B">
            <w:pPr>
              <w:spacing w:line="259" w:lineRule="auto"/>
            </w:pPr>
            <w:r>
              <w:lastRenderedPageBreak/>
              <w:t>8</w:t>
            </w:r>
          </w:p>
        </w:tc>
        <w:tc>
          <w:tcPr>
            <w:tcW w:w="3165"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5803989" w14:textId="6BCA10C7" w:rsidR="006C5F1B" w:rsidRDefault="006C5F1B" w:rsidP="006C5F1B">
            <w:pPr>
              <w:spacing w:line="259" w:lineRule="auto"/>
              <w:ind w:left="2"/>
            </w:pPr>
            <w:r>
              <w:t>Programme of Study:</w:t>
            </w:r>
          </w:p>
        </w:tc>
        <w:tc>
          <w:tcPr>
            <w:tcW w:w="6457" w:type="dxa"/>
            <w:tcBorders>
              <w:top w:val="single" w:sz="6" w:space="0" w:color="000000"/>
              <w:left w:val="single" w:sz="6" w:space="0" w:color="000000"/>
              <w:bottom w:val="single" w:sz="6" w:space="0" w:color="000000"/>
              <w:right w:val="single" w:sz="6" w:space="0" w:color="000000"/>
            </w:tcBorders>
            <w:vAlign w:val="center"/>
          </w:tcPr>
          <w:p w14:paraId="032C2C91" w14:textId="41F29768" w:rsidR="006C5F1B" w:rsidRDefault="006C5F1B" w:rsidP="006C5F1B">
            <w:pPr>
              <w:spacing w:line="259" w:lineRule="auto"/>
              <w:ind w:left="4"/>
            </w:pPr>
            <w:r>
              <w:t>BA (Hons) Business Management</w:t>
            </w:r>
          </w:p>
        </w:tc>
      </w:tr>
      <w:tr w:rsidR="006C5F1B" w14:paraId="434B0EF3" w14:textId="77777777" w:rsidTr="00474D37">
        <w:trPr>
          <w:trHeight w:val="582"/>
        </w:trPr>
        <w:tc>
          <w:tcPr>
            <w:tcW w:w="53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11EAB54" w14:textId="12A74707" w:rsidR="006C5F1B" w:rsidRDefault="006C5F1B" w:rsidP="006C5F1B">
            <w:pPr>
              <w:spacing w:line="259" w:lineRule="auto"/>
            </w:pPr>
            <w:r>
              <w:t>9</w:t>
            </w:r>
          </w:p>
        </w:tc>
        <w:tc>
          <w:tcPr>
            <w:tcW w:w="3165"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09F6F10" w14:textId="365C8DA4" w:rsidR="006C5F1B" w:rsidRDefault="006C5F1B" w:rsidP="006C5F1B">
            <w:pPr>
              <w:spacing w:line="259" w:lineRule="auto"/>
              <w:ind w:left="2"/>
            </w:pPr>
            <w:r>
              <w:t>Director of Studies/Supervisor:</w:t>
            </w:r>
          </w:p>
        </w:tc>
        <w:tc>
          <w:tcPr>
            <w:tcW w:w="6457" w:type="dxa"/>
            <w:tcBorders>
              <w:top w:val="single" w:sz="6" w:space="0" w:color="000000"/>
              <w:left w:val="single" w:sz="6" w:space="0" w:color="000000"/>
              <w:bottom w:val="single" w:sz="6" w:space="0" w:color="000000"/>
              <w:right w:val="single" w:sz="6" w:space="0" w:color="000000"/>
            </w:tcBorders>
            <w:vAlign w:val="center"/>
          </w:tcPr>
          <w:p w14:paraId="4F747F78" w14:textId="17B2ABF7" w:rsidR="006C5F1B" w:rsidRDefault="006C5F1B" w:rsidP="006C5F1B">
            <w:pPr>
              <w:spacing w:line="259" w:lineRule="auto"/>
              <w:ind w:left="4"/>
            </w:pPr>
            <w:r>
              <w:t xml:space="preserve">Charles </w:t>
            </w:r>
            <w:proofErr w:type="spellStart"/>
            <w:r>
              <w:t>Nwaogwugwu</w:t>
            </w:r>
            <w:proofErr w:type="spellEnd"/>
          </w:p>
        </w:tc>
      </w:tr>
    </w:tbl>
    <w:p w14:paraId="31895519" w14:textId="3C7BDEF9" w:rsidR="006C5F1B" w:rsidRDefault="006C5F1B" w:rsidP="006C5F1B">
      <w:pPr>
        <w:spacing w:line="259" w:lineRule="auto"/>
      </w:pPr>
    </w:p>
    <w:p w14:paraId="7C926B3B" w14:textId="7725D1CB" w:rsidR="006C5F1B" w:rsidRDefault="006C5F1B" w:rsidP="006C5F1B">
      <w:pPr>
        <w:spacing w:line="259" w:lineRule="auto"/>
      </w:pPr>
    </w:p>
    <w:p w14:paraId="1828BDC2" w14:textId="00EE42B3" w:rsidR="006C5F1B" w:rsidRDefault="006C5F1B" w:rsidP="006C5F1B">
      <w:pPr>
        <w:spacing w:line="259" w:lineRule="auto"/>
      </w:pPr>
    </w:p>
    <w:p w14:paraId="6E0470C0" w14:textId="4F817A82" w:rsidR="006C5F1B" w:rsidRDefault="006C5F1B" w:rsidP="006C5F1B">
      <w:pPr>
        <w:pStyle w:val="1"/>
        <w:ind w:left="-5" w:right="8"/>
      </w:pPr>
      <w:r>
        <w:t>SECTION B: Approval for Research Activity</w:t>
      </w:r>
    </w:p>
    <w:tbl>
      <w:tblPr>
        <w:tblStyle w:val="TableGrid"/>
        <w:tblW w:w="10192" w:type="dxa"/>
        <w:tblInd w:w="6" w:type="dxa"/>
        <w:tblCellMar>
          <w:top w:w="7" w:type="dxa"/>
          <w:left w:w="104" w:type="dxa"/>
          <w:bottom w:w="0" w:type="dxa"/>
          <w:right w:w="56" w:type="dxa"/>
        </w:tblCellMar>
        <w:tblLook w:val="04A0" w:firstRow="1" w:lastRow="0" w:firstColumn="1" w:lastColumn="0" w:noHBand="0" w:noVBand="1"/>
      </w:tblPr>
      <w:tblGrid>
        <w:gridCol w:w="544"/>
        <w:gridCol w:w="3593"/>
        <w:gridCol w:w="2470"/>
        <w:gridCol w:w="967"/>
        <w:gridCol w:w="826"/>
        <w:gridCol w:w="966"/>
        <w:gridCol w:w="826"/>
      </w:tblGrid>
      <w:tr w:rsidR="006C5F1B" w14:paraId="66CF4F63" w14:textId="77777777" w:rsidTr="00474D37">
        <w:trPr>
          <w:trHeight w:val="1113"/>
        </w:trPr>
        <w:tc>
          <w:tcPr>
            <w:tcW w:w="544" w:type="dxa"/>
            <w:tcBorders>
              <w:top w:val="single" w:sz="4" w:space="0" w:color="000000"/>
              <w:left w:val="single" w:sz="4" w:space="0" w:color="000000"/>
              <w:bottom w:val="single" w:sz="4" w:space="0" w:color="000000"/>
              <w:right w:val="single" w:sz="4" w:space="0" w:color="000000"/>
            </w:tcBorders>
            <w:shd w:val="clear" w:color="auto" w:fill="F2F2F2"/>
          </w:tcPr>
          <w:p w14:paraId="3B665536" w14:textId="3545B0E2" w:rsidR="006C5F1B" w:rsidRDefault="006C5F1B" w:rsidP="006C5F1B">
            <w:pPr>
              <w:spacing w:line="259" w:lineRule="auto"/>
            </w:pPr>
            <w:r>
              <w:t>1</w:t>
            </w:r>
          </w:p>
        </w:tc>
        <w:tc>
          <w:tcPr>
            <w:tcW w:w="6063" w:type="dxa"/>
            <w:gridSpan w:val="2"/>
            <w:tcBorders>
              <w:top w:val="single" w:sz="4" w:space="0" w:color="000000"/>
              <w:left w:val="single" w:sz="4" w:space="0" w:color="000000"/>
              <w:bottom w:val="single" w:sz="4" w:space="0" w:color="000000"/>
              <w:right w:val="single" w:sz="4" w:space="0" w:color="000000"/>
            </w:tcBorders>
            <w:shd w:val="clear" w:color="auto" w:fill="F2F2F2"/>
          </w:tcPr>
          <w:p w14:paraId="5FDFBBFA" w14:textId="4D9FA35F" w:rsidR="006C5F1B" w:rsidRDefault="006C5F1B" w:rsidP="006C5F1B">
            <w:pPr>
              <w:spacing w:line="259" w:lineRule="auto"/>
              <w:ind w:left="1"/>
            </w:pPr>
            <w:r>
              <w:t>Has the research activity received approval in principle? (please check the Guidance Notes as to the appropriate approval process for different levels of research by different categories of individual)</w:t>
            </w:r>
          </w:p>
        </w:tc>
        <w:tc>
          <w:tcPr>
            <w:tcW w:w="9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3B4AFA" w14:textId="004B421E" w:rsidR="006C5F1B" w:rsidRDefault="006C5F1B" w:rsidP="006C5F1B">
            <w:pPr>
              <w:spacing w:line="259" w:lineRule="auto"/>
              <w:ind w:right="46"/>
            </w:pPr>
            <w:r>
              <w:rPr>
                <w:rFonts w:ascii="Arial" w:eastAsia="Arial" w:hAnsi="Arial" w:cs="Arial"/>
                <w:b/>
              </w:rPr>
              <w:t>YES</w:t>
            </w:r>
          </w:p>
        </w:tc>
        <w:tc>
          <w:tcPr>
            <w:tcW w:w="8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B81489" w14:textId="62341AC4" w:rsidR="006C5F1B" w:rsidRDefault="006C5F1B" w:rsidP="006C5F1B">
            <w:pPr>
              <w:spacing w:line="259" w:lineRule="auto"/>
              <w:ind w:right="46"/>
            </w:pPr>
            <w:r>
              <w:rPr>
                <w:rFonts w:ascii="Segoe UI Symbol" w:eastAsia="Segoe UI Symbol" w:hAnsi="Segoe UI Symbol" w:cs="Segoe UI Symbol"/>
              </w:rPr>
              <w:t>☐</w:t>
            </w:r>
          </w:p>
        </w:tc>
        <w:tc>
          <w:tcPr>
            <w:tcW w:w="9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F8C30F" w14:textId="03F3AEF2" w:rsidR="006C5F1B" w:rsidRDefault="006C5F1B" w:rsidP="006C5F1B">
            <w:pPr>
              <w:spacing w:line="259" w:lineRule="auto"/>
              <w:ind w:right="54"/>
            </w:pPr>
            <w:r>
              <w:rPr>
                <w:rFonts w:ascii="Arial" w:eastAsia="Arial" w:hAnsi="Arial" w:cs="Arial"/>
                <w:b/>
              </w:rPr>
              <w:t>NO</w:t>
            </w:r>
          </w:p>
        </w:tc>
        <w:tc>
          <w:tcPr>
            <w:tcW w:w="82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5FD085" w14:textId="368B1E55" w:rsidR="006C5F1B" w:rsidRDefault="006C5F1B" w:rsidP="006C5F1B">
            <w:pPr>
              <w:spacing w:line="259" w:lineRule="auto"/>
              <w:ind w:right="54"/>
            </w:pPr>
            <w:r>
              <w:rPr>
                <w:rFonts w:ascii="Segoe UI Symbol" w:eastAsia="Segoe UI Symbol" w:hAnsi="Segoe UI Symbol" w:cs="Segoe UI Symbol"/>
              </w:rPr>
              <w:t>☐</w:t>
            </w:r>
          </w:p>
        </w:tc>
      </w:tr>
      <w:tr w:rsidR="006C5F1B" w14:paraId="4C815DFB" w14:textId="77777777" w:rsidTr="00474D37">
        <w:trPr>
          <w:trHeight w:val="287"/>
        </w:trPr>
        <w:tc>
          <w:tcPr>
            <w:tcW w:w="544" w:type="dxa"/>
            <w:tcBorders>
              <w:top w:val="single" w:sz="4" w:space="0" w:color="000000"/>
              <w:left w:val="single" w:sz="4" w:space="0" w:color="000000"/>
              <w:bottom w:val="single" w:sz="4" w:space="0" w:color="000000"/>
              <w:right w:val="single" w:sz="4" w:space="0" w:color="000000"/>
            </w:tcBorders>
            <w:shd w:val="clear" w:color="auto" w:fill="F2F2F2"/>
          </w:tcPr>
          <w:p w14:paraId="3A257756" w14:textId="121760FF" w:rsidR="006C5F1B" w:rsidRDefault="006C5F1B" w:rsidP="006C5F1B">
            <w:pPr>
              <w:spacing w:line="259" w:lineRule="auto"/>
            </w:pPr>
          </w:p>
        </w:tc>
        <w:tc>
          <w:tcPr>
            <w:tcW w:w="7030" w:type="dxa"/>
            <w:gridSpan w:val="3"/>
            <w:tcBorders>
              <w:top w:val="single" w:sz="4" w:space="0" w:color="000000"/>
              <w:left w:val="single" w:sz="4" w:space="0" w:color="000000"/>
              <w:bottom w:val="single" w:sz="4" w:space="0" w:color="000000"/>
              <w:right w:val="nil"/>
            </w:tcBorders>
            <w:shd w:val="clear" w:color="auto" w:fill="F2F2F2"/>
          </w:tcPr>
          <w:p w14:paraId="4A5FE712" w14:textId="25F0E05E" w:rsidR="006C5F1B" w:rsidRDefault="006C5F1B" w:rsidP="006C5F1B">
            <w:pPr>
              <w:spacing w:line="259" w:lineRule="auto"/>
              <w:ind w:left="1"/>
            </w:pPr>
          </w:p>
        </w:tc>
        <w:tc>
          <w:tcPr>
            <w:tcW w:w="826" w:type="dxa"/>
            <w:tcBorders>
              <w:top w:val="single" w:sz="4" w:space="0" w:color="000000"/>
              <w:left w:val="nil"/>
              <w:bottom w:val="single" w:sz="4" w:space="0" w:color="000000"/>
              <w:right w:val="single" w:sz="4" w:space="0" w:color="000000"/>
            </w:tcBorders>
            <w:shd w:val="clear" w:color="auto" w:fill="F2F2F2"/>
          </w:tcPr>
          <w:p w14:paraId="5C308CA8" w14:textId="77777777" w:rsidR="006C5F1B" w:rsidRDefault="006C5F1B" w:rsidP="006C5F1B">
            <w:pPr>
              <w:spacing w:after="160" w:line="259" w:lineRule="auto"/>
            </w:pPr>
          </w:p>
        </w:tc>
        <w:tc>
          <w:tcPr>
            <w:tcW w:w="1792" w:type="dxa"/>
            <w:gridSpan w:val="2"/>
            <w:tcBorders>
              <w:top w:val="single" w:sz="4" w:space="0" w:color="000000"/>
              <w:left w:val="single" w:sz="4" w:space="0" w:color="000000"/>
              <w:bottom w:val="single" w:sz="4" w:space="0" w:color="000000"/>
              <w:right w:val="single" w:sz="4" w:space="0" w:color="000000"/>
            </w:tcBorders>
            <w:shd w:val="clear" w:color="auto" w:fill="F2F2F2"/>
          </w:tcPr>
          <w:p w14:paraId="4D90F12E" w14:textId="24DC45CD" w:rsidR="006C5F1B" w:rsidRDefault="006C5F1B" w:rsidP="006C5F1B">
            <w:pPr>
              <w:spacing w:line="259" w:lineRule="auto"/>
              <w:ind w:right="41"/>
            </w:pPr>
            <w:r>
              <w:rPr>
                <w:rFonts w:ascii="Arial" w:eastAsia="Arial" w:hAnsi="Arial" w:cs="Arial"/>
                <w:b/>
                <w:i/>
              </w:rPr>
              <w:t>Date</w:t>
            </w:r>
          </w:p>
        </w:tc>
      </w:tr>
      <w:tr w:rsidR="006C5F1B" w14:paraId="709472CA" w14:textId="77777777" w:rsidTr="00474D37">
        <w:trPr>
          <w:trHeight w:val="485"/>
        </w:trPr>
        <w:tc>
          <w:tcPr>
            <w:tcW w:w="54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9FF5215" w14:textId="316E802C" w:rsidR="006C5F1B" w:rsidRDefault="006C5F1B" w:rsidP="006C5F1B">
            <w:pPr>
              <w:spacing w:line="259" w:lineRule="auto"/>
            </w:pPr>
            <w:r>
              <w:t>2</w:t>
            </w:r>
          </w:p>
        </w:tc>
        <w:tc>
          <w:tcPr>
            <w:tcW w:w="3593"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72FCB8AE" w14:textId="7737E263" w:rsidR="006C5F1B" w:rsidRDefault="006C5F1B" w:rsidP="006C5F1B">
            <w:pPr>
              <w:spacing w:line="259" w:lineRule="auto"/>
              <w:ind w:left="1" w:right="52"/>
            </w:pPr>
            <w:r>
              <w:t xml:space="preserve">If </w:t>
            </w:r>
            <w:proofErr w:type="gramStart"/>
            <w:r>
              <w:t>Yes</w:t>
            </w:r>
            <w:proofErr w:type="gramEnd"/>
            <w:r>
              <w:t>, please indicate source of approval (and date where known):</w:t>
            </w:r>
            <w:r>
              <w:rPr>
                <w:rFonts w:ascii="Arial" w:eastAsia="Arial" w:hAnsi="Arial" w:cs="Arial"/>
                <w:i/>
                <w:color w:val="FF0000"/>
                <w:sz w:val="20"/>
              </w:rPr>
              <w:t xml:space="preserve"> </w:t>
            </w:r>
            <w:r>
              <w:rPr>
                <w:rFonts w:ascii="Arial" w:eastAsia="Arial" w:hAnsi="Arial" w:cs="Arial"/>
                <w:b/>
                <w:i/>
                <w:sz w:val="20"/>
              </w:rPr>
              <w:t>Approval in principle must be obtained from the relevant source prior to seeking ethical approval</w:t>
            </w:r>
          </w:p>
        </w:tc>
        <w:tc>
          <w:tcPr>
            <w:tcW w:w="3436" w:type="dxa"/>
            <w:gridSpan w:val="2"/>
            <w:tcBorders>
              <w:top w:val="single" w:sz="4" w:space="0" w:color="000000"/>
              <w:left w:val="single" w:sz="4" w:space="0" w:color="000000"/>
              <w:bottom w:val="single" w:sz="4" w:space="0" w:color="000000"/>
              <w:right w:val="single" w:sz="4" w:space="0" w:color="000000"/>
            </w:tcBorders>
            <w:shd w:val="clear" w:color="auto" w:fill="F2F2F2"/>
          </w:tcPr>
          <w:p w14:paraId="6445EF3C" w14:textId="35F4D7F7" w:rsidR="006C5F1B" w:rsidRDefault="006C5F1B" w:rsidP="006C5F1B">
            <w:pPr>
              <w:spacing w:line="259" w:lineRule="auto"/>
              <w:ind w:left="5"/>
            </w:pPr>
            <w:r>
              <w:t>Research Degrees Committee</w:t>
            </w:r>
          </w:p>
        </w:tc>
        <w:tc>
          <w:tcPr>
            <w:tcW w:w="8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F7ACBB" w14:textId="0D0DFD12" w:rsidR="006C5F1B" w:rsidRDefault="006C5F1B" w:rsidP="006C5F1B">
            <w:pPr>
              <w:spacing w:line="259" w:lineRule="auto"/>
              <w:ind w:right="44"/>
            </w:pPr>
            <w:r>
              <w:rPr>
                <w:rFonts w:ascii="MS Gothic" w:eastAsia="MS Gothic" w:hAnsi="MS Gothic" w:cs="MS Gothic"/>
              </w:rPr>
              <w:t>☐</w:t>
            </w:r>
          </w:p>
        </w:tc>
        <w:tc>
          <w:tcPr>
            <w:tcW w:w="1792" w:type="dxa"/>
            <w:gridSpan w:val="2"/>
            <w:tcBorders>
              <w:top w:val="single" w:sz="4" w:space="0" w:color="000000"/>
              <w:left w:val="single" w:sz="4" w:space="0" w:color="000000"/>
              <w:bottom w:val="single" w:sz="4" w:space="0" w:color="000000"/>
              <w:right w:val="single" w:sz="4" w:space="0" w:color="000000"/>
            </w:tcBorders>
          </w:tcPr>
          <w:p w14:paraId="5DAA7D44" w14:textId="6CB242F3" w:rsidR="006C5F1B" w:rsidRDefault="006C5F1B" w:rsidP="006C5F1B">
            <w:pPr>
              <w:spacing w:line="259" w:lineRule="auto"/>
              <w:ind w:left="14"/>
            </w:pPr>
          </w:p>
        </w:tc>
      </w:tr>
      <w:tr w:rsidR="006C5F1B" w14:paraId="2127930F" w14:textId="77777777" w:rsidTr="00474D37">
        <w:trPr>
          <w:trHeight w:val="462"/>
        </w:trPr>
        <w:tc>
          <w:tcPr>
            <w:tcW w:w="0" w:type="auto"/>
            <w:vMerge/>
            <w:tcBorders>
              <w:top w:val="nil"/>
              <w:left w:val="single" w:sz="4" w:space="0" w:color="000000"/>
              <w:bottom w:val="nil"/>
              <w:right w:val="single" w:sz="4" w:space="0" w:color="000000"/>
            </w:tcBorders>
          </w:tcPr>
          <w:p w14:paraId="0A04AE77" w14:textId="77777777" w:rsidR="006C5F1B" w:rsidRDefault="006C5F1B" w:rsidP="006C5F1B">
            <w:pPr>
              <w:spacing w:after="160" w:line="259" w:lineRule="auto"/>
            </w:pPr>
          </w:p>
        </w:tc>
        <w:tc>
          <w:tcPr>
            <w:tcW w:w="0" w:type="auto"/>
            <w:vMerge/>
            <w:tcBorders>
              <w:top w:val="nil"/>
              <w:left w:val="single" w:sz="4" w:space="0" w:color="000000"/>
              <w:bottom w:val="nil"/>
              <w:right w:val="single" w:sz="4" w:space="0" w:color="000000"/>
            </w:tcBorders>
          </w:tcPr>
          <w:p w14:paraId="70A5C11A" w14:textId="77777777" w:rsidR="006C5F1B" w:rsidRDefault="006C5F1B" w:rsidP="006C5F1B">
            <w:pPr>
              <w:spacing w:after="160" w:line="259" w:lineRule="auto"/>
            </w:pPr>
          </w:p>
        </w:tc>
        <w:tc>
          <w:tcPr>
            <w:tcW w:w="3436" w:type="dxa"/>
            <w:gridSpan w:val="2"/>
            <w:tcBorders>
              <w:top w:val="single" w:sz="4" w:space="0" w:color="000000"/>
              <w:left w:val="single" w:sz="4" w:space="0" w:color="000000"/>
              <w:bottom w:val="single" w:sz="4" w:space="0" w:color="000000"/>
              <w:right w:val="single" w:sz="4" w:space="0" w:color="000000"/>
            </w:tcBorders>
            <w:shd w:val="clear" w:color="auto" w:fill="F2F2F2"/>
          </w:tcPr>
          <w:p w14:paraId="21EDF34A" w14:textId="0DBF52F3" w:rsidR="006C5F1B" w:rsidRDefault="006C5F1B" w:rsidP="006C5F1B">
            <w:pPr>
              <w:spacing w:line="259" w:lineRule="auto"/>
              <w:ind w:left="5"/>
            </w:pPr>
            <w:r>
              <w:t>Institute Research Committee</w:t>
            </w:r>
          </w:p>
        </w:tc>
        <w:tc>
          <w:tcPr>
            <w:tcW w:w="826" w:type="dxa"/>
            <w:tcBorders>
              <w:top w:val="single" w:sz="4" w:space="0" w:color="000000"/>
              <w:left w:val="single" w:sz="4" w:space="0" w:color="000000"/>
              <w:bottom w:val="single" w:sz="4" w:space="0" w:color="000000"/>
              <w:right w:val="single" w:sz="4" w:space="0" w:color="000000"/>
            </w:tcBorders>
            <w:shd w:val="clear" w:color="auto" w:fill="BFBFBF"/>
          </w:tcPr>
          <w:p w14:paraId="409B26A3" w14:textId="7FDDF2B0" w:rsidR="006C5F1B" w:rsidRDefault="006C5F1B" w:rsidP="006C5F1B">
            <w:pPr>
              <w:spacing w:line="259" w:lineRule="auto"/>
              <w:ind w:right="44"/>
            </w:pPr>
            <w:r>
              <w:rPr>
                <w:rFonts w:ascii="MS Gothic" w:eastAsia="MS Gothic" w:hAnsi="MS Gothic" w:cs="MS Gothic"/>
              </w:rPr>
              <w:t>☐</w:t>
            </w:r>
          </w:p>
        </w:tc>
        <w:tc>
          <w:tcPr>
            <w:tcW w:w="1792" w:type="dxa"/>
            <w:gridSpan w:val="2"/>
            <w:tcBorders>
              <w:top w:val="single" w:sz="4" w:space="0" w:color="000000"/>
              <w:left w:val="single" w:sz="4" w:space="0" w:color="000000"/>
              <w:bottom w:val="single" w:sz="4" w:space="0" w:color="000000"/>
              <w:right w:val="single" w:sz="4" w:space="0" w:color="000000"/>
            </w:tcBorders>
          </w:tcPr>
          <w:p w14:paraId="1B26235E" w14:textId="00B455E8" w:rsidR="006C5F1B" w:rsidRDefault="006C5F1B" w:rsidP="006C5F1B">
            <w:pPr>
              <w:spacing w:line="259" w:lineRule="auto"/>
              <w:ind w:left="14"/>
            </w:pPr>
          </w:p>
        </w:tc>
      </w:tr>
      <w:tr w:rsidR="006C5F1B" w14:paraId="53EF459D" w14:textId="77777777" w:rsidTr="00474D37">
        <w:trPr>
          <w:trHeight w:val="560"/>
        </w:trPr>
        <w:tc>
          <w:tcPr>
            <w:tcW w:w="0" w:type="auto"/>
            <w:vMerge/>
            <w:tcBorders>
              <w:top w:val="nil"/>
              <w:left w:val="single" w:sz="4" w:space="0" w:color="000000"/>
              <w:bottom w:val="single" w:sz="4" w:space="0" w:color="000000"/>
              <w:right w:val="single" w:sz="4" w:space="0" w:color="000000"/>
            </w:tcBorders>
          </w:tcPr>
          <w:p w14:paraId="06416BFD" w14:textId="77777777" w:rsidR="006C5F1B" w:rsidRDefault="006C5F1B" w:rsidP="006C5F1B">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16D86B9B" w14:textId="77777777" w:rsidR="006C5F1B" w:rsidRDefault="006C5F1B" w:rsidP="006C5F1B">
            <w:pPr>
              <w:spacing w:after="160" w:line="259" w:lineRule="auto"/>
            </w:pPr>
          </w:p>
        </w:tc>
        <w:tc>
          <w:tcPr>
            <w:tcW w:w="3436" w:type="dxa"/>
            <w:gridSpan w:val="2"/>
            <w:tcBorders>
              <w:top w:val="single" w:sz="4" w:space="0" w:color="000000"/>
              <w:left w:val="single" w:sz="4" w:space="0" w:color="000000"/>
              <w:bottom w:val="single" w:sz="4" w:space="0" w:color="000000"/>
              <w:right w:val="single" w:sz="4" w:space="0" w:color="000000"/>
            </w:tcBorders>
            <w:shd w:val="clear" w:color="auto" w:fill="F2F2F2"/>
          </w:tcPr>
          <w:p w14:paraId="07A4D09C" w14:textId="21506473" w:rsidR="006C5F1B" w:rsidRDefault="006C5F1B" w:rsidP="006C5F1B">
            <w:pPr>
              <w:spacing w:line="259" w:lineRule="auto"/>
              <w:ind w:left="5"/>
            </w:pPr>
            <w:r>
              <w:t>Other (write in)</w:t>
            </w:r>
          </w:p>
          <w:p w14:paraId="58E3A618" w14:textId="242A47FA" w:rsidR="006C5F1B" w:rsidRDefault="006C5F1B" w:rsidP="006C5F1B">
            <w:pPr>
              <w:spacing w:line="259" w:lineRule="auto"/>
              <w:ind w:left="5"/>
            </w:pPr>
          </w:p>
        </w:tc>
        <w:tc>
          <w:tcPr>
            <w:tcW w:w="8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67D41E" w14:textId="051809A5" w:rsidR="006C5F1B" w:rsidRDefault="006C5F1B" w:rsidP="006C5F1B">
            <w:pPr>
              <w:spacing w:line="259" w:lineRule="auto"/>
              <w:ind w:right="44"/>
            </w:pPr>
            <w:r>
              <w:rPr>
                <w:rFonts w:ascii="MS Gothic" w:eastAsia="MS Gothic" w:hAnsi="MS Gothic" w:cs="MS Gothic"/>
              </w:rPr>
              <w:t>☐</w:t>
            </w:r>
          </w:p>
        </w:tc>
        <w:tc>
          <w:tcPr>
            <w:tcW w:w="1792" w:type="dxa"/>
            <w:gridSpan w:val="2"/>
            <w:tcBorders>
              <w:top w:val="single" w:sz="4" w:space="0" w:color="000000"/>
              <w:left w:val="single" w:sz="4" w:space="0" w:color="000000"/>
              <w:bottom w:val="single" w:sz="4" w:space="0" w:color="000000"/>
              <w:right w:val="single" w:sz="4" w:space="0" w:color="000000"/>
            </w:tcBorders>
            <w:vAlign w:val="center"/>
          </w:tcPr>
          <w:p w14:paraId="1A413DDF" w14:textId="0636A32C" w:rsidR="006C5F1B" w:rsidRDefault="006C5F1B" w:rsidP="006C5F1B">
            <w:pPr>
              <w:spacing w:line="259" w:lineRule="auto"/>
              <w:ind w:left="14"/>
            </w:pPr>
          </w:p>
        </w:tc>
      </w:tr>
    </w:tbl>
    <w:p w14:paraId="1D4E7B51" w14:textId="791E8EDC" w:rsidR="006C5F1B" w:rsidRDefault="006C5F1B" w:rsidP="006C5F1B">
      <w:pPr>
        <w:spacing w:after="234" w:line="259" w:lineRule="auto"/>
      </w:pPr>
    </w:p>
    <w:p w14:paraId="66DD9FC0" w14:textId="245B7523" w:rsidR="006C5F1B" w:rsidRDefault="006C5F1B" w:rsidP="006C5F1B">
      <w:pPr>
        <w:pStyle w:val="1"/>
        <w:ind w:left="-5" w:right="8"/>
      </w:pPr>
      <w:r>
        <w:t>SECTION C:  Internal and External Ethical Guidance Materials</w:t>
      </w:r>
    </w:p>
    <w:tbl>
      <w:tblPr>
        <w:tblStyle w:val="TableGrid"/>
        <w:tblW w:w="10193" w:type="dxa"/>
        <w:tblInd w:w="6" w:type="dxa"/>
        <w:tblCellMar>
          <w:top w:w="5" w:type="dxa"/>
          <w:left w:w="104" w:type="dxa"/>
          <w:bottom w:w="0" w:type="dxa"/>
          <w:right w:w="97" w:type="dxa"/>
        </w:tblCellMar>
        <w:tblLook w:val="04A0" w:firstRow="1" w:lastRow="0" w:firstColumn="1" w:lastColumn="0" w:noHBand="0" w:noVBand="1"/>
      </w:tblPr>
      <w:tblGrid>
        <w:gridCol w:w="544"/>
        <w:gridCol w:w="8549"/>
        <w:gridCol w:w="1100"/>
      </w:tblGrid>
      <w:tr w:rsidR="006C5F1B" w14:paraId="0C5A6712" w14:textId="77777777" w:rsidTr="00474D37">
        <w:trPr>
          <w:trHeight w:val="1333"/>
        </w:trPr>
        <w:tc>
          <w:tcPr>
            <w:tcW w:w="544" w:type="dxa"/>
            <w:tcBorders>
              <w:top w:val="single" w:sz="4" w:space="0" w:color="000000"/>
              <w:left w:val="single" w:sz="4" w:space="0" w:color="000000"/>
              <w:bottom w:val="single" w:sz="4" w:space="0" w:color="000000"/>
              <w:right w:val="single" w:sz="4" w:space="0" w:color="000000"/>
            </w:tcBorders>
            <w:shd w:val="clear" w:color="auto" w:fill="F2F2F2"/>
          </w:tcPr>
          <w:p w14:paraId="5F4673F9" w14:textId="63A98E76" w:rsidR="006C5F1B" w:rsidRDefault="006C5F1B" w:rsidP="006C5F1B">
            <w:pPr>
              <w:spacing w:line="259" w:lineRule="auto"/>
            </w:pPr>
          </w:p>
        </w:tc>
        <w:tc>
          <w:tcPr>
            <w:tcW w:w="9649" w:type="dxa"/>
            <w:gridSpan w:val="2"/>
            <w:tcBorders>
              <w:top w:val="single" w:sz="4" w:space="0" w:color="000000"/>
              <w:left w:val="single" w:sz="4" w:space="0" w:color="000000"/>
              <w:bottom w:val="single" w:sz="4" w:space="0" w:color="000000"/>
              <w:right w:val="single" w:sz="4" w:space="0" w:color="000000"/>
            </w:tcBorders>
            <w:shd w:val="clear" w:color="auto" w:fill="F2F2F2"/>
          </w:tcPr>
          <w:p w14:paraId="2CDBEE86" w14:textId="7ACB4165" w:rsidR="006C5F1B" w:rsidRDefault="006C5F1B" w:rsidP="006C5F1B">
            <w:pPr>
              <w:spacing w:line="259" w:lineRule="auto"/>
              <w:ind w:left="1" w:right="61"/>
            </w:pPr>
            <w:r>
              <w:t xml:space="preserve">Please list the core ethical guidance documents that have been referred to during the completion of this form (including any discipline-specific codes of research ethics, location-specific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 You may add rows to this table if needed.</w:t>
            </w:r>
          </w:p>
        </w:tc>
      </w:tr>
      <w:tr w:rsidR="006C5F1B" w14:paraId="410E93D3" w14:textId="77777777" w:rsidTr="00474D37">
        <w:trPr>
          <w:trHeight w:val="382"/>
        </w:trPr>
        <w:tc>
          <w:tcPr>
            <w:tcW w:w="544" w:type="dxa"/>
            <w:tcBorders>
              <w:top w:val="single" w:sz="4" w:space="0" w:color="000000"/>
              <w:left w:val="single" w:sz="4" w:space="0" w:color="000000"/>
              <w:bottom w:val="single" w:sz="4" w:space="0" w:color="000000"/>
              <w:right w:val="single" w:sz="4" w:space="0" w:color="000000"/>
            </w:tcBorders>
          </w:tcPr>
          <w:p w14:paraId="0330CF98" w14:textId="6298BB8C" w:rsidR="006C5F1B" w:rsidRDefault="006C5F1B" w:rsidP="006C5F1B">
            <w:pPr>
              <w:spacing w:line="259" w:lineRule="auto"/>
            </w:pPr>
            <w:r>
              <w:t>1</w:t>
            </w:r>
          </w:p>
        </w:tc>
        <w:tc>
          <w:tcPr>
            <w:tcW w:w="8549" w:type="dxa"/>
            <w:tcBorders>
              <w:top w:val="single" w:sz="4" w:space="0" w:color="000000"/>
              <w:left w:val="single" w:sz="4" w:space="0" w:color="000000"/>
              <w:bottom w:val="single" w:sz="4" w:space="0" w:color="000000"/>
              <w:right w:val="single" w:sz="4" w:space="0" w:color="000000"/>
            </w:tcBorders>
          </w:tcPr>
          <w:p w14:paraId="0298BA96" w14:textId="185FCD71" w:rsidR="006C5F1B" w:rsidRDefault="006C5F1B" w:rsidP="006C5F1B">
            <w:pPr>
              <w:spacing w:line="259" w:lineRule="auto"/>
              <w:ind w:left="1"/>
            </w:pPr>
            <w:r>
              <w:rPr>
                <w:rFonts w:ascii="Arial" w:eastAsia="Arial" w:hAnsi="Arial" w:cs="Arial"/>
                <w:b/>
              </w:rPr>
              <w:t>UWTSD Research Ethics &amp; Integrity Code of Practice</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Pr>
          <w:p w14:paraId="383AC118" w14:textId="2E592AE3" w:rsidR="006C5F1B" w:rsidRDefault="006C5F1B" w:rsidP="006C5F1B">
            <w:pPr>
              <w:spacing w:line="259" w:lineRule="auto"/>
              <w:ind w:right="17"/>
            </w:pPr>
            <w:r>
              <w:rPr>
                <w:rFonts w:ascii="MS Gothic" w:eastAsia="MS Gothic" w:hAnsi="MS Gothic" w:cs="MS Gothic"/>
              </w:rPr>
              <w:t>☐</w:t>
            </w:r>
          </w:p>
        </w:tc>
      </w:tr>
      <w:tr w:rsidR="006C5F1B" w14:paraId="4B21A2FA" w14:textId="77777777" w:rsidTr="00474D37">
        <w:trPr>
          <w:trHeight w:val="448"/>
        </w:trPr>
        <w:tc>
          <w:tcPr>
            <w:tcW w:w="544" w:type="dxa"/>
            <w:tcBorders>
              <w:top w:val="single" w:sz="4" w:space="0" w:color="000000"/>
              <w:left w:val="single" w:sz="4" w:space="0" w:color="000000"/>
              <w:bottom w:val="single" w:sz="4" w:space="0" w:color="000000"/>
              <w:right w:val="single" w:sz="4" w:space="0" w:color="000000"/>
            </w:tcBorders>
          </w:tcPr>
          <w:p w14:paraId="6749DD3E" w14:textId="2DCF2134" w:rsidR="006C5F1B" w:rsidRDefault="006C5F1B" w:rsidP="006C5F1B">
            <w:pPr>
              <w:spacing w:line="259" w:lineRule="auto"/>
            </w:pPr>
            <w:r>
              <w:t>2</w:t>
            </w:r>
          </w:p>
        </w:tc>
        <w:tc>
          <w:tcPr>
            <w:tcW w:w="8549" w:type="dxa"/>
            <w:tcBorders>
              <w:top w:val="single" w:sz="4" w:space="0" w:color="000000"/>
              <w:left w:val="single" w:sz="4" w:space="0" w:color="000000"/>
              <w:bottom w:val="single" w:sz="4" w:space="0" w:color="000000"/>
              <w:right w:val="single" w:sz="4" w:space="0" w:color="000000"/>
            </w:tcBorders>
          </w:tcPr>
          <w:p w14:paraId="17B97A54" w14:textId="7E39A074" w:rsidR="006C5F1B" w:rsidRDefault="006C5F1B" w:rsidP="006C5F1B">
            <w:pPr>
              <w:spacing w:line="259" w:lineRule="auto"/>
              <w:ind w:left="1"/>
            </w:pPr>
            <w:r>
              <w:rPr>
                <w:rFonts w:ascii="Arial" w:eastAsia="Arial" w:hAnsi="Arial" w:cs="Arial"/>
                <w:b/>
              </w:rPr>
              <w:t>UWTSD Research Data Management Policy</w:t>
            </w:r>
          </w:p>
        </w:tc>
        <w:tc>
          <w:tcPr>
            <w:tcW w:w="110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96A415" w14:textId="03CD76CF" w:rsidR="006C5F1B" w:rsidRDefault="006C5F1B" w:rsidP="006C5F1B">
            <w:pPr>
              <w:spacing w:line="259" w:lineRule="auto"/>
              <w:ind w:right="17"/>
            </w:pPr>
            <w:r>
              <w:rPr>
                <w:rFonts w:ascii="MS Gothic" w:eastAsia="MS Gothic" w:hAnsi="MS Gothic" w:cs="MS Gothic"/>
              </w:rPr>
              <w:t>☐</w:t>
            </w:r>
          </w:p>
        </w:tc>
      </w:tr>
      <w:tr w:rsidR="006C5F1B" w14:paraId="4021210D" w14:textId="77777777" w:rsidTr="00474D37">
        <w:trPr>
          <w:trHeight w:val="441"/>
        </w:trPr>
        <w:tc>
          <w:tcPr>
            <w:tcW w:w="544" w:type="dxa"/>
            <w:tcBorders>
              <w:top w:val="single" w:sz="4" w:space="0" w:color="000000"/>
              <w:left w:val="single" w:sz="4" w:space="0" w:color="000000"/>
              <w:bottom w:val="single" w:sz="4" w:space="0" w:color="000000"/>
              <w:right w:val="single" w:sz="4" w:space="0" w:color="000000"/>
            </w:tcBorders>
          </w:tcPr>
          <w:p w14:paraId="6476397E" w14:textId="7C538FA1" w:rsidR="006C5F1B" w:rsidRDefault="006C5F1B" w:rsidP="006C5F1B">
            <w:pPr>
              <w:spacing w:line="259" w:lineRule="auto"/>
            </w:pPr>
            <w:r>
              <w:t>3</w:t>
            </w:r>
          </w:p>
        </w:tc>
        <w:tc>
          <w:tcPr>
            <w:tcW w:w="8549" w:type="dxa"/>
            <w:tcBorders>
              <w:top w:val="single" w:sz="4" w:space="0" w:color="000000"/>
              <w:left w:val="single" w:sz="4" w:space="0" w:color="000000"/>
              <w:bottom w:val="single" w:sz="4" w:space="0" w:color="000000"/>
              <w:right w:val="single" w:sz="4" w:space="0" w:color="000000"/>
            </w:tcBorders>
          </w:tcPr>
          <w:p w14:paraId="26888D76" w14:textId="2CBA08AD" w:rsidR="006C5F1B" w:rsidRDefault="006C5F1B" w:rsidP="006C5F1B">
            <w:pPr>
              <w:spacing w:line="259" w:lineRule="auto"/>
              <w:ind w:left="1"/>
            </w:pPr>
            <w:r>
              <w:rPr>
                <w:rFonts w:ascii="Arial" w:eastAsia="Arial" w:hAnsi="Arial" w:cs="Arial"/>
                <w:i/>
              </w:rPr>
              <w:t>[List any other relevant documents here]</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Pr>
          <w:p w14:paraId="5FA7B6EA" w14:textId="77EBB1FB" w:rsidR="006C5F1B" w:rsidRDefault="006C5F1B" w:rsidP="006C5F1B">
            <w:pPr>
              <w:spacing w:line="259" w:lineRule="auto"/>
              <w:ind w:right="17"/>
            </w:pPr>
            <w:r>
              <w:rPr>
                <w:rFonts w:ascii="MS Gothic" w:eastAsia="MS Gothic" w:hAnsi="MS Gothic" w:cs="MS Gothic"/>
              </w:rPr>
              <w:t>☐</w:t>
            </w:r>
          </w:p>
        </w:tc>
      </w:tr>
    </w:tbl>
    <w:p w14:paraId="51FDB4BB" w14:textId="2817E1EC" w:rsidR="006C5F1B" w:rsidRDefault="006C5F1B" w:rsidP="006C5F1B">
      <w:pPr>
        <w:spacing w:after="215" w:line="259" w:lineRule="auto"/>
      </w:pPr>
    </w:p>
    <w:p w14:paraId="0D0B4EF1" w14:textId="3742D867" w:rsidR="006C5F1B" w:rsidRDefault="006C5F1B" w:rsidP="006C5F1B">
      <w:pPr>
        <w:pStyle w:val="1"/>
        <w:ind w:left="-5" w:right="8"/>
      </w:pPr>
      <w:r>
        <w:t>SECTION D: External Collaborative Research Activity</w:t>
      </w:r>
    </w:p>
    <w:p w14:paraId="05E02156" w14:textId="1A74ADB4" w:rsidR="006C5F1B" w:rsidRDefault="006C5F1B" w:rsidP="006C5F1B">
      <w:pPr>
        <w:ind w:left="-5" w:right="10"/>
      </w:pPr>
      <w: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087" w:type="dxa"/>
        <w:tblInd w:w="6" w:type="dxa"/>
        <w:tblCellMar>
          <w:top w:w="7" w:type="dxa"/>
          <w:left w:w="104" w:type="dxa"/>
          <w:bottom w:w="0" w:type="dxa"/>
          <w:right w:w="206" w:type="dxa"/>
        </w:tblCellMar>
        <w:tblLook w:val="04A0" w:firstRow="1" w:lastRow="0" w:firstColumn="1" w:lastColumn="0" w:noHBand="0" w:noVBand="1"/>
      </w:tblPr>
      <w:tblGrid>
        <w:gridCol w:w="539"/>
        <w:gridCol w:w="3680"/>
        <w:gridCol w:w="2320"/>
        <w:gridCol w:w="956"/>
        <w:gridCol w:w="818"/>
        <w:gridCol w:w="952"/>
        <w:gridCol w:w="822"/>
      </w:tblGrid>
      <w:tr w:rsidR="006C5F1B" w14:paraId="1B125626" w14:textId="77777777" w:rsidTr="00474D37">
        <w:trPr>
          <w:trHeight w:val="522"/>
        </w:trPr>
        <w:tc>
          <w:tcPr>
            <w:tcW w:w="539" w:type="dxa"/>
            <w:tcBorders>
              <w:top w:val="single" w:sz="4" w:space="0" w:color="000000"/>
              <w:left w:val="single" w:sz="4" w:space="0" w:color="000000"/>
              <w:bottom w:val="single" w:sz="4" w:space="0" w:color="000000"/>
              <w:right w:val="single" w:sz="4" w:space="0" w:color="000000"/>
            </w:tcBorders>
            <w:shd w:val="clear" w:color="auto" w:fill="F2F2F2"/>
          </w:tcPr>
          <w:p w14:paraId="026B930C" w14:textId="09389468" w:rsidR="006C5F1B" w:rsidRDefault="006C5F1B" w:rsidP="006C5F1B">
            <w:pPr>
              <w:spacing w:line="259" w:lineRule="auto"/>
            </w:pPr>
            <w:r>
              <w:t>1</w:t>
            </w:r>
          </w:p>
        </w:tc>
        <w:tc>
          <w:tcPr>
            <w:tcW w:w="3680" w:type="dxa"/>
            <w:tcBorders>
              <w:top w:val="single" w:sz="4" w:space="0" w:color="000000"/>
              <w:left w:val="single" w:sz="4" w:space="0" w:color="000000"/>
              <w:bottom w:val="single" w:sz="4" w:space="0" w:color="000000"/>
              <w:right w:val="single" w:sz="4" w:space="0" w:color="000000"/>
            </w:tcBorders>
            <w:shd w:val="clear" w:color="auto" w:fill="F2F2F2"/>
          </w:tcPr>
          <w:p w14:paraId="73F4ECAD" w14:textId="5AA20E3B" w:rsidR="006C5F1B" w:rsidRDefault="006C5F1B" w:rsidP="006C5F1B">
            <w:pPr>
              <w:spacing w:line="259" w:lineRule="auto"/>
              <w:ind w:left="1"/>
            </w:pPr>
            <w:r>
              <w:t>Institution</w:t>
            </w:r>
          </w:p>
        </w:tc>
        <w:tc>
          <w:tcPr>
            <w:tcW w:w="2320" w:type="dxa"/>
            <w:tcBorders>
              <w:top w:val="single" w:sz="4" w:space="0" w:color="000000"/>
              <w:left w:val="single" w:sz="4" w:space="0" w:color="000000"/>
              <w:bottom w:val="single" w:sz="4" w:space="0" w:color="000000"/>
              <w:right w:val="nil"/>
            </w:tcBorders>
          </w:tcPr>
          <w:p w14:paraId="1628A755" w14:textId="1608CCF8" w:rsidR="006C5F1B" w:rsidRDefault="006C5F1B" w:rsidP="006C5F1B">
            <w:pPr>
              <w:spacing w:line="259" w:lineRule="auto"/>
              <w:ind w:left="5"/>
            </w:pPr>
          </w:p>
          <w:p w14:paraId="30A82373" w14:textId="6AAC1045" w:rsidR="006C5F1B" w:rsidRDefault="006C5F1B" w:rsidP="006C5F1B">
            <w:pPr>
              <w:spacing w:line="259" w:lineRule="auto"/>
              <w:ind w:left="5"/>
            </w:pPr>
          </w:p>
        </w:tc>
        <w:tc>
          <w:tcPr>
            <w:tcW w:w="956" w:type="dxa"/>
            <w:tcBorders>
              <w:top w:val="single" w:sz="4" w:space="0" w:color="000000"/>
              <w:left w:val="nil"/>
              <w:bottom w:val="single" w:sz="4" w:space="0" w:color="000000"/>
              <w:right w:val="nil"/>
            </w:tcBorders>
          </w:tcPr>
          <w:p w14:paraId="3D64B5C4" w14:textId="77777777" w:rsidR="006C5F1B" w:rsidRDefault="006C5F1B" w:rsidP="006C5F1B">
            <w:pPr>
              <w:spacing w:after="160" w:line="259" w:lineRule="auto"/>
            </w:pPr>
          </w:p>
        </w:tc>
        <w:tc>
          <w:tcPr>
            <w:tcW w:w="818" w:type="dxa"/>
            <w:tcBorders>
              <w:top w:val="single" w:sz="4" w:space="0" w:color="000000"/>
              <w:left w:val="nil"/>
              <w:bottom w:val="single" w:sz="4" w:space="0" w:color="000000"/>
              <w:right w:val="nil"/>
            </w:tcBorders>
          </w:tcPr>
          <w:p w14:paraId="5B9DE283" w14:textId="77777777" w:rsidR="006C5F1B" w:rsidRDefault="006C5F1B" w:rsidP="006C5F1B">
            <w:pPr>
              <w:spacing w:after="160" w:line="259" w:lineRule="auto"/>
            </w:pPr>
          </w:p>
        </w:tc>
        <w:tc>
          <w:tcPr>
            <w:tcW w:w="952" w:type="dxa"/>
            <w:tcBorders>
              <w:top w:val="single" w:sz="4" w:space="0" w:color="000000"/>
              <w:left w:val="nil"/>
              <w:bottom w:val="single" w:sz="4" w:space="0" w:color="000000"/>
              <w:right w:val="nil"/>
            </w:tcBorders>
          </w:tcPr>
          <w:p w14:paraId="5307B247" w14:textId="77777777" w:rsidR="006C5F1B" w:rsidRDefault="006C5F1B" w:rsidP="006C5F1B">
            <w:pPr>
              <w:spacing w:after="160" w:line="259" w:lineRule="auto"/>
            </w:pPr>
          </w:p>
        </w:tc>
        <w:tc>
          <w:tcPr>
            <w:tcW w:w="822" w:type="dxa"/>
            <w:tcBorders>
              <w:top w:val="single" w:sz="4" w:space="0" w:color="000000"/>
              <w:left w:val="nil"/>
              <w:bottom w:val="single" w:sz="4" w:space="0" w:color="000000"/>
              <w:right w:val="single" w:sz="4" w:space="0" w:color="000000"/>
            </w:tcBorders>
          </w:tcPr>
          <w:p w14:paraId="694F1CD7" w14:textId="77777777" w:rsidR="006C5F1B" w:rsidRDefault="006C5F1B" w:rsidP="006C5F1B">
            <w:pPr>
              <w:spacing w:after="160" w:line="259" w:lineRule="auto"/>
            </w:pPr>
          </w:p>
        </w:tc>
      </w:tr>
      <w:tr w:rsidR="006C5F1B" w14:paraId="7A0A2144" w14:textId="77777777" w:rsidTr="00474D37">
        <w:trPr>
          <w:trHeight w:val="519"/>
        </w:trPr>
        <w:tc>
          <w:tcPr>
            <w:tcW w:w="539" w:type="dxa"/>
            <w:tcBorders>
              <w:top w:val="single" w:sz="4" w:space="0" w:color="000000"/>
              <w:left w:val="single" w:sz="4" w:space="0" w:color="000000"/>
              <w:bottom w:val="single" w:sz="4" w:space="0" w:color="000000"/>
              <w:right w:val="single" w:sz="4" w:space="0" w:color="000000"/>
            </w:tcBorders>
            <w:shd w:val="clear" w:color="auto" w:fill="F2F2F2"/>
          </w:tcPr>
          <w:p w14:paraId="297FB4D1" w14:textId="65F92086" w:rsidR="006C5F1B" w:rsidRDefault="006C5F1B" w:rsidP="006C5F1B">
            <w:pPr>
              <w:spacing w:line="259" w:lineRule="auto"/>
            </w:pPr>
            <w:r>
              <w:t>2</w:t>
            </w:r>
          </w:p>
        </w:tc>
        <w:tc>
          <w:tcPr>
            <w:tcW w:w="3680" w:type="dxa"/>
            <w:tcBorders>
              <w:top w:val="single" w:sz="4" w:space="0" w:color="000000"/>
              <w:left w:val="single" w:sz="4" w:space="0" w:color="000000"/>
              <w:bottom w:val="single" w:sz="4" w:space="0" w:color="000000"/>
              <w:right w:val="single" w:sz="4" w:space="0" w:color="000000"/>
            </w:tcBorders>
            <w:shd w:val="clear" w:color="auto" w:fill="F2F2F2"/>
          </w:tcPr>
          <w:p w14:paraId="23487491" w14:textId="21619F61" w:rsidR="006C5F1B" w:rsidRDefault="006C5F1B" w:rsidP="006C5F1B">
            <w:pPr>
              <w:spacing w:line="259" w:lineRule="auto"/>
              <w:ind w:left="1"/>
            </w:pPr>
            <w:r>
              <w:t>Contact person name</w:t>
            </w:r>
          </w:p>
        </w:tc>
        <w:tc>
          <w:tcPr>
            <w:tcW w:w="2320" w:type="dxa"/>
            <w:tcBorders>
              <w:top w:val="single" w:sz="4" w:space="0" w:color="000000"/>
              <w:left w:val="single" w:sz="4" w:space="0" w:color="000000"/>
              <w:bottom w:val="single" w:sz="4" w:space="0" w:color="000000"/>
              <w:right w:val="nil"/>
            </w:tcBorders>
          </w:tcPr>
          <w:p w14:paraId="2DACB2D2" w14:textId="392C18E4" w:rsidR="006C5F1B" w:rsidRDefault="006C5F1B" w:rsidP="006C5F1B">
            <w:pPr>
              <w:spacing w:line="259" w:lineRule="auto"/>
              <w:ind w:left="5"/>
            </w:pPr>
          </w:p>
          <w:p w14:paraId="5554FB74" w14:textId="6BC3B5B2" w:rsidR="006C5F1B" w:rsidRDefault="006C5F1B" w:rsidP="006C5F1B">
            <w:pPr>
              <w:spacing w:line="259" w:lineRule="auto"/>
              <w:ind w:left="5"/>
            </w:pPr>
          </w:p>
        </w:tc>
        <w:tc>
          <w:tcPr>
            <w:tcW w:w="956" w:type="dxa"/>
            <w:tcBorders>
              <w:top w:val="single" w:sz="4" w:space="0" w:color="000000"/>
              <w:left w:val="nil"/>
              <w:bottom w:val="single" w:sz="4" w:space="0" w:color="000000"/>
              <w:right w:val="nil"/>
            </w:tcBorders>
          </w:tcPr>
          <w:p w14:paraId="383F70D3" w14:textId="77777777" w:rsidR="006C5F1B" w:rsidRDefault="006C5F1B" w:rsidP="006C5F1B">
            <w:pPr>
              <w:spacing w:after="160" w:line="259" w:lineRule="auto"/>
            </w:pPr>
          </w:p>
        </w:tc>
        <w:tc>
          <w:tcPr>
            <w:tcW w:w="818" w:type="dxa"/>
            <w:tcBorders>
              <w:top w:val="single" w:sz="4" w:space="0" w:color="000000"/>
              <w:left w:val="nil"/>
              <w:bottom w:val="single" w:sz="4" w:space="0" w:color="000000"/>
              <w:right w:val="nil"/>
            </w:tcBorders>
          </w:tcPr>
          <w:p w14:paraId="74D826C4" w14:textId="77777777" w:rsidR="006C5F1B" w:rsidRDefault="006C5F1B" w:rsidP="006C5F1B">
            <w:pPr>
              <w:spacing w:after="160" w:line="259" w:lineRule="auto"/>
            </w:pPr>
          </w:p>
        </w:tc>
        <w:tc>
          <w:tcPr>
            <w:tcW w:w="952" w:type="dxa"/>
            <w:tcBorders>
              <w:top w:val="single" w:sz="4" w:space="0" w:color="000000"/>
              <w:left w:val="nil"/>
              <w:bottom w:val="single" w:sz="4" w:space="0" w:color="000000"/>
              <w:right w:val="nil"/>
            </w:tcBorders>
          </w:tcPr>
          <w:p w14:paraId="23541E6C" w14:textId="77777777" w:rsidR="006C5F1B" w:rsidRDefault="006C5F1B" w:rsidP="006C5F1B">
            <w:pPr>
              <w:spacing w:after="160" w:line="259" w:lineRule="auto"/>
            </w:pPr>
          </w:p>
        </w:tc>
        <w:tc>
          <w:tcPr>
            <w:tcW w:w="822" w:type="dxa"/>
            <w:tcBorders>
              <w:top w:val="single" w:sz="4" w:space="0" w:color="000000"/>
              <w:left w:val="nil"/>
              <w:bottom w:val="single" w:sz="4" w:space="0" w:color="000000"/>
              <w:right w:val="single" w:sz="4" w:space="0" w:color="000000"/>
            </w:tcBorders>
          </w:tcPr>
          <w:p w14:paraId="6D1FDA64" w14:textId="77777777" w:rsidR="006C5F1B" w:rsidRDefault="006C5F1B" w:rsidP="006C5F1B">
            <w:pPr>
              <w:spacing w:after="160" w:line="259" w:lineRule="auto"/>
            </w:pPr>
          </w:p>
        </w:tc>
      </w:tr>
      <w:tr w:rsidR="006C5F1B" w14:paraId="14442821" w14:textId="77777777" w:rsidTr="00474D37">
        <w:trPr>
          <w:trHeight w:val="524"/>
        </w:trPr>
        <w:tc>
          <w:tcPr>
            <w:tcW w:w="539" w:type="dxa"/>
            <w:tcBorders>
              <w:top w:val="single" w:sz="4" w:space="0" w:color="000000"/>
              <w:left w:val="single" w:sz="4" w:space="0" w:color="000000"/>
              <w:bottom w:val="single" w:sz="4" w:space="0" w:color="000000"/>
              <w:right w:val="single" w:sz="4" w:space="0" w:color="000000"/>
            </w:tcBorders>
            <w:shd w:val="clear" w:color="auto" w:fill="F2F2F2"/>
          </w:tcPr>
          <w:p w14:paraId="71AB201E" w14:textId="4E1E69D2" w:rsidR="006C5F1B" w:rsidRDefault="006C5F1B" w:rsidP="006C5F1B">
            <w:pPr>
              <w:spacing w:line="259" w:lineRule="auto"/>
            </w:pPr>
            <w:r>
              <w:t>3</w:t>
            </w:r>
          </w:p>
        </w:tc>
        <w:tc>
          <w:tcPr>
            <w:tcW w:w="3680" w:type="dxa"/>
            <w:tcBorders>
              <w:top w:val="single" w:sz="4" w:space="0" w:color="000000"/>
              <w:left w:val="single" w:sz="4" w:space="0" w:color="000000"/>
              <w:bottom w:val="single" w:sz="4" w:space="0" w:color="000000"/>
              <w:right w:val="single" w:sz="4" w:space="0" w:color="000000"/>
            </w:tcBorders>
            <w:shd w:val="clear" w:color="auto" w:fill="F2F2F2"/>
          </w:tcPr>
          <w:p w14:paraId="4CFC06D3" w14:textId="7FCE7660" w:rsidR="006C5F1B" w:rsidRDefault="006C5F1B" w:rsidP="006C5F1B">
            <w:pPr>
              <w:spacing w:line="259" w:lineRule="auto"/>
              <w:ind w:left="1"/>
            </w:pPr>
            <w:r>
              <w:t>Contact person e-mail address</w:t>
            </w:r>
          </w:p>
          <w:p w14:paraId="7B9EA417" w14:textId="2EA03FF4" w:rsidR="006C5F1B" w:rsidRDefault="006C5F1B" w:rsidP="006C5F1B">
            <w:pPr>
              <w:spacing w:line="259" w:lineRule="auto"/>
              <w:ind w:left="1"/>
            </w:pPr>
          </w:p>
        </w:tc>
        <w:tc>
          <w:tcPr>
            <w:tcW w:w="2320" w:type="dxa"/>
            <w:tcBorders>
              <w:top w:val="single" w:sz="4" w:space="0" w:color="000000"/>
              <w:left w:val="single" w:sz="4" w:space="0" w:color="000000"/>
              <w:bottom w:val="single" w:sz="4" w:space="0" w:color="000000"/>
              <w:right w:val="nil"/>
            </w:tcBorders>
          </w:tcPr>
          <w:p w14:paraId="100A0596" w14:textId="54C24FE0" w:rsidR="006C5F1B" w:rsidRDefault="006C5F1B" w:rsidP="006C5F1B">
            <w:pPr>
              <w:spacing w:line="259" w:lineRule="auto"/>
              <w:ind w:left="5"/>
            </w:pPr>
          </w:p>
        </w:tc>
        <w:tc>
          <w:tcPr>
            <w:tcW w:w="956" w:type="dxa"/>
            <w:tcBorders>
              <w:top w:val="single" w:sz="4" w:space="0" w:color="000000"/>
              <w:left w:val="nil"/>
              <w:bottom w:val="single" w:sz="4" w:space="0" w:color="000000"/>
              <w:right w:val="nil"/>
            </w:tcBorders>
          </w:tcPr>
          <w:p w14:paraId="6B850F73" w14:textId="77777777" w:rsidR="006C5F1B" w:rsidRDefault="006C5F1B" w:rsidP="006C5F1B">
            <w:pPr>
              <w:spacing w:after="160" w:line="259" w:lineRule="auto"/>
            </w:pPr>
          </w:p>
        </w:tc>
        <w:tc>
          <w:tcPr>
            <w:tcW w:w="818" w:type="dxa"/>
            <w:tcBorders>
              <w:top w:val="single" w:sz="4" w:space="0" w:color="000000"/>
              <w:left w:val="nil"/>
              <w:bottom w:val="single" w:sz="4" w:space="0" w:color="000000"/>
              <w:right w:val="nil"/>
            </w:tcBorders>
          </w:tcPr>
          <w:p w14:paraId="6AAEA550" w14:textId="77777777" w:rsidR="006C5F1B" w:rsidRDefault="006C5F1B" w:rsidP="006C5F1B">
            <w:pPr>
              <w:spacing w:after="160" w:line="259" w:lineRule="auto"/>
            </w:pPr>
          </w:p>
        </w:tc>
        <w:tc>
          <w:tcPr>
            <w:tcW w:w="952" w:type="dxa"/>
            <w:tcBorders>
              <w:top w:val="single" w:sz="4" w:space="0" w:color="000000"/>
              <w:left w:val="nil"/>
              <w:bottom w:val="single" w:sz="4" w:space="0" w:color="000000"/>
              <w:right w:val="nil"/>
            </w:tcBorders>
          </w:tcPr>
          <w:p w14:paraId="4908D5B0" w14:textId="77777777" w:rsidR="006C5F1B" w:rsidRDefault="006C5F1B" w:rsidP="006C5F1B">
            <w:pPr>
              <w:spacing w:after="160" w:line="259" w:lineRule="auto"/>
            </w:pPr>
          </w:p>
        </w:tc>
        <w:tc>
          <w:tcPr>
            <w:tcW w:w="822" w:type="dxa"/>
            <w:tcBorders>
              <w:top w:val="single" w:sz="4" w:space="0" w:color="000000"/>
              <w:left w:val="nil"/>
              <w:bottom w:val="single" w:sz="4" w:space="0" w:color="000000"/>
              <w:right w:val="single" w:sz="4" w:space="0" w:color="000000"/>
            </w:tcBorders>
          </w:tcPr>
          <w:p w14:paraId="72FAA2CB" w14:textId="77777777" w:rsidR="006C5F1B" w:rsidRDefault="006C5F1B" w:rsidP="006C5F1B">
            <w:pPr>
              <w:spacing w:after="160" w:line="259" w:lineRule="auto"/>
            </w:pPr>
          </w:p>
        </w:tc>
      </w:tr>
      <w:tr w:rsidR="006C5F1B" w14:paraId="1EE2A408" w14:textId="77777777" w:rsidTr="00474D37">
        <w:trPr>
          <w:trHeight w:val="296"/>
        </w:trPr>
        <w:tc>
          <w:tcPr>
            <w:tcW w:w="539" w:type="dxa"/>
            <w:tcBorders>
              <w:top w:val="single" w:sz="4" w:space="0" w:color="000000"/>
              <w:left w:val="single" w:sz="4" w:space="0" w:color="000000"/>
              <w:bottom w:val="single" w:sz="4" w:space="0" w:color="000000"/>
              <w:right w:val="single" w:sz="4" w:space="0" w:color="000000"/>
            </w:tcBorders>
            <w:shd w:val="clear" w:color="auto" w:fill="F2F2F2"/>
          </w:tcPr>
          <w:p w14:paraId="15C44080" w14:textId="3D7F3538" w:rsidR="006C5F1B" w:rsidRDefault="006C5F1B" w:rsidP="006C5F1B">
            <w:pPr>
              <w:spacing w:line="259" w:lineRule="auto"/>
            </w:pPr>
            <w:r>
              <w:t>4</w:t>
            </w:r>
          </w:p>
        </w:tc>
        <w:tc>
          <w:tcPr>
            <w:tcW w:w="6000" w:type="dxa"/>
            <w:gridSpan w:val="2"/>
            <w:tcBorders>
              <w:top w:val="single" w:sz="4" w:space="0" w:color="000000"/>
              <w:left w:val="single" w:sz="4" w:space="0" w:color="000000"/>
              <w:bottom w:val="single" w:sz="4" w:space="0" w:color="000000"/>
              <w:right w:val="single" w:sz="4" w:space="0" w:color="000000"/>
            </w:tcBorders>
            <w:shd w:val="clear" w:color="auto" w:fill="F2F2F2"/>
          </w:tcPr>
          <w:p w14:paraId="24EB1F0E" w14:textId="54296DF3" w:rsidR="006C5F1B" w:rsidRDefault="006C5F1B" w:rsidP="006C5F1B">
            <w:pPr>
              <w:spacing w:line="259" w:lineRule="auto"/>
              <w:ind w:left="1"/>
            </w:pPr>
            <w:r>
              <w:t>Is your research externally funded?</w:t>
            </w:r>
          </w:p>
        </w:tc>
        <w:tc>
          <w:tcPr>
            <w:tcW w:w="956" w:type="dxa"/>
            <w:tcBorders>
              <w:top w:val="single" w:sz="4" w:space="0" w:color="000000"/>
              <w:left w:val="single" w:sz="4" w:space="0" w:color="000000"/>
              <w:bottom w:val="single" w:sz="4" w:space="0" w:color="000000"/>
              <w:right w:val="single" w:sz="4" w:space="0" w:color="000000"/>
            </w:tcBorders>
            <w:shd w:val="clear" w:color="auto" w:fill="F2F2F2"/>
          </w:tcPr>
          <w:p w14:paraId="6B132A89" w14:textId="546BDD7D" w:rsidR="006C5F1B" w:rsidRDefault="006C5F1B" w:rsidP="006C5F1B">
            <w:pPr>
              <w:spacing w:line="259" w:lineRule="auto"/>
              <w:ind w:left="105"/>
            </w:pPr>
            <w:r>
              <w:rPr>
                <w:rFonts w:ascii="Arial" w:eastAsia="Arial" w:hAnsi="Arial" w:cs="Arial"/>
                <w:b/>
              </w:rPr>
              <w:t>YES</w:t>
            </w:r>
          </w:p>
        </w:tc>
        <w:tc>
          <w:tcPr>
            <w:tcW w:w="818" w:type="dxa"/>
            <w:tcBorders>
              <w:top w:val="single" w:sz="4" w:space="0" w:color="000000"/>
              <w:left w:val="single" w:sz="4" w:space="0" w:color="000000"/>
              <w:bottom w:val="single" w:sz="4" w:space="0" w:color="000000"/>
              <w:right w:val="single" w:sz="4" w:space="0" w:color="000000"/>
            </w:tcBorders>
            <w:shd w:val="clear" w:color="auto" w:fill="D9D9D9"/>
          </w:tcPr>
          <w:p w14:paraId="5953AA6D" w14:textId="491CF8EC" w:rsidR="006C5F1B" w:rsidRDefault="006C5F1B" w:rsidP="006C5F1B">
            <w:pPr>
              <w:spacing w:line="259" w:lineRule="auto"/>
              <w:ind w:left="107"/>
            </w:pPr>
            <w:r>
              <w:rPr>
                <w:rFonts w:ascii="MS Gothic" w:eastAsia="MS Gothic" w:hAnsi="MS Gothic" w:cs="MS Gothic"/>
              </w:rPr>
              <w:t>☐</w:t>
            </w:r>
          </w:p>
        </w:tc>
        <w:tc>
          <w:tcPr>
            <w:tcW w:w="952" w:type="dxa"/>
            <w:tcBorders>
              <w:top w:val="single" w:sz="4" w:space="0" w:color="000000"/>
              <w:left w:val="single" w:sz="4" w:space="0" w:color="000000"/>
              <w:bottom w:val="single" w:sz="4" w:space="0" w:color="000000"/>
              <w:right w:val="single" w:sz="8" w:space="0" w:color="000000"/>
            </w:tcBorders>
            <w:shd w:val="clear" w:color="auto" w:fill="F2F2F2"/>
          </w:tcPr>
          <w:p w14:paraId="79BDFDB9" w14:textId="778660E1" w:rsidR="006C5F1B" w:rsidRDefault="006C5F1B" w:rsidP="006C5F1B">
            <w:pPr>
              <w:spacing w:line="259" w:lineRule="auto"/>
              <w:ind w:left="101"/>
            </w:pPr>
            <w:r>
              <w:rPr>
                <w:rFonts w:ascii="Arial" w:eastAsia="Arial" w:hAnsi="Arial" w:cs="Arial"/>
                <w:b/>
              </w:rPr>
              <w:t>NO</w:t>
            </w:r>
          </w:p>
        </w:tc>
        <w:tc>
          <w:tcPr>
            <w:tcW w:w="822" w:type="dxa"/>
            <w:tcBorders>
              <w:top w:val="single" w:sz="4" w:space="0" w:color="000000"/>
              <w:left w:val="single" w:sz="8" w:space="0" w:color="000000"/>
              <w:bottom w:val="single" w:sz="4" w:space="0" w:color="000000"/>
              <w:right w:val="single" w:sz="4" w:space="0" w:color="000000"/>
            </w:tcBorders>
            <w:shd w:val="clear" w:color="auto" w:fill="D9D9D9"/>
          </w:tcPr>
          <w:p w14:paraId="08BB9227" w14:textId="793F8E32" w:rsidR="006C5F1B" w:rsidRDefault="006C5F1B" w:rsidP="006C5F1B">
            <w:pPr>
              <w:spacing w:line="259" w:lineRule="auto"/>
              <w:ind w:left="103"/>
            </w:pPr>
            <w:r>
              <w:rPr>
                <w:rFonts w:ascii="MS Gothic" w:eastAsia="MS Gothic" w:hAnsi="MS Gothic" w:cs="MS Gothic"/>
              </w:rPr>
              <w:t>☐</w:t>
            </w:r>
          </w:p>
        </w:tc>
      </w:tr>
      <w:tr w:rsidR="006C5F1B" w14:paraId="67588FEA" w14:textId="77777777" w:rsidTr="00474D37">
        <w:trPr>
          <w:trHeight w:val="301"/>
        </w:trPr>
        <w:tc>
          <w:tcPr>
            <w:tcW w:w="539" w:type="dxa"/>
            <w:tcBorders>
              <w:top w:val="single" w:sz="4" w:space="0" w:color="000000"/>
              <w:left w:val="single" w:sz="4" w:space="0" w:color="000000"/>
              <w:bottom w:val="single" w:sz="4" w:space="0" w:color="000000"/>
              <w:right w:val="single" w:sz="4" w:space="0" w:color="000000"/>
            </w:tcBorders>
            <w:shd w:val="clear" w:color="auto" w:fill="F2F2F2"/>
          </w:tcPr>
          <w:p w14:paraId="77BB93C8" w14:textId="163F1B1D" w:rsidR="006C5F1B" w:rsidRDefault="006C5F1B" w:rsidP="006C5F1B">
            <w:pPr>
              <w:spacing w:line="259" w:lineRule="auto"/>
            </w:pPr>
            <w:r>
              <w:lastRenderedPageBreak/>
              <w:t>5</w:t>
            </w:r>
          </w:p>
        </w:tc>
        <w:tc>
          <w:tcPr>
            <w:tcW w:w="6000" w:type="dxa"/>
            <w:gridSpan w:val="2"/>
            <w:tcBorders>
              <w:top w:val="single" w:sz="4" w:space="0" w:color="000000"/>
              <w:left w:val="single" w:sz="4" w:space="0" w:color="000000"/>
              <w:bottom w:val="single" w:sz="4" w:space="0" w:color="000000"/>
              <w:right w:val="single" w:sz="4" w:space="0" w:color="000000"/>
            </w:tcBorders>
            <w:shd w:val="clear" w:color="auto" w:fill="F2F2F2"/>
          </w:tcPr>
          <w:p w14:paraId="7221476E" w14:textId="0DFFE042" w:rsidR="006C5F1B" w:rsidRDefault="006C5F1B" w:rsidP="006C5F1B">
            <w:pPr>
              <w:spacing w:line="259" w:lineRule="auto"/>
              <w:ind w:left="1"/>
            </w:pPr>
            <w:r>
              <w:t>Are you in receipt of a KESS scholarship?</w:t>
            </w:r>
          </w:p>
        </w:tc>
        <w:tc>
          <w:tcPr>
            <w:tcW w:w="956" w:type="dxa"/>
            <w:tcBorders>
              <w:top w:val="single" w:sz="4" w:space="0" w:color="000000"/>
              <w:left w:val="single" w:sz="4" w:space="0" w:color="000000"/>
              <w:bottom w:val="single" w:sz="4" w:space="0" w:color="000000"/>
              <w:right w:val="single" w:sz="4" w:space="0" w:color="000000"/>
            </w:tcBorders>
            <w:shd w:val="clear" w:color="auto" w:fill="F2F2F2"/>
          </w:tcPr>
          <w:p w14:paraId="01BE36D5" w14:textId="2C4B0AB6" w:rsidR="006C5F1B" w:rsidRDefault="006C5F1B" w:rsidP="006C5F1B">
            <w:pPr>
              <w:spacing w:line="259" w:lineRule="auto"/>
              <w:ind w:left="105"/>
            </w:pPr>
            <w:r>
              <w:rPr>
                <w:rFonts w:ascii="Arial" w:eastAsia="Arial" w:hAnsi="Arial" w:cs="Arial"/>
                <w:b/>
              </w:rPr>
              <w:t>YES</w:t>
            </w:r>
          </w:p>
        </w:tc>
        <w:tc>
          <w:tcPr>
            <w:tcW w:w="818" w:type="dxa"/>
            <w:tcBorders>
              <w:top w:val="single" w:sz="4" w:space="0" w:color="000000"/>
              <w:left w:val="single" w:sz="4" w:space="0" w:color="000000"/>
              <w:bottom w:val="single" w:sz="4" w:space="0" w:color="000000"/>
              <w:right w:val="single" w:sz="4" w:space="0" w:color="000000"/>
            </w:tcBorders>
            <w:shd w:val="clear" w:color="auto" w:fill="D9D9D9"/>
          </w:tcPr>
          <w:p w14:paraId="794A4432" w14:textId="55E6AD93" w:rsidR="006C5F1B" w:rsidRDefault="006C5F1B" w:rsidP="006C5F1B">
            <w:pPr>
              <w:spacing w:line="259" w:lineRule="auto"/>
              <w:ind w:left="107"/>
            </w:pPr>
            <w:r>
              <w:rPr>
                <w:rFonts w:ascii="MS Gothic" w:eastAsia="MS Gothic" w:hAnsi="MS Gothic" w:cs="MS Gothic"/>
              </w:rPr>
              <w:t>☐</w:t>
            </w:r>
          </w:p>
        </w:tc>
        <w:tc>
          <w:tcPr>
            <w:tcW w:w="952" w:type="dxa"/>
            <w:tcBorders>
              <w:top w:val="single" w:sz="4" w:space="0" w:color="000000"/>
              <w:left w:val="single" w:sz="4" w:space="0" w:color="000000"/>
              <w:bottom w:val="single" w:sz="4" w:space="0" w:color="000000"/>
              <w:right w:val="single" w:sz="8" w:space="0" w:color="000000"/>
            </w:tcBorders>
            <w:shd w:val="clear" w:color="auto" w:fill="F2F2F2"/>
          </w:tcPr>
          <w:p w14:paraId="3127228F" w14:textId="0D9DC8DB" w:rsidR="006C5F1B" w:rsidRDefault="006C5F1B" w:rsidP="006C5F1B">
            <w:pPr>
              <w:spacing w:line="259" w:lineRule="auto"/>
              <w:ind w:left="101"/>
            </w:pPr>
            <w:r>
              <w:rPr>
                <w:rFonts w:ascii="Arial" w:eastAsia="Arial" w:hAnsi="Arial" w:cs="Arial"/>
                <w:b/>
              </w:rPr>
              <w:t>NO</w:t>
            </w:r>
          </w:p>
        </w:tc>
        <w:tc>
          <w:tcPr>
            <w:tcW w:w="822" w:type="dxa"/>
            <w:tcBorders>
              <w:top w:val="single" w:sz="4" w:space="0" w:color="000000"/>
              <w:left w:val="single" w:sz="8" w:space="0" w:color="000000"/>
              <w:bottom w:val="single" w:sz="4" w:space="0" w:color="000000"/>
              <w:right w:val="single" w:sz="4" w:space="0" w:color="000000"/>
            </w:tcBorders>
            <w:shd w:val="clear" w:color="auto" w:fill="D9D9D9"/>
          </w:tcPr>
          <w:p w14:paraId="4565A430" w14:textId="792F34F9" w:rsidR="006C5F1B" w:rsidRDefault="006C5F1B" w:rsidP="006C5F1B">
            <w:pPr>
              <w:spacing w:line="259" w:lineRule="auto"/>
              <w:ind w:left="103"/>
            </w:pPr>
            <w:r>
              <w:rPr>
                <w:rFonts w:ascii="MS Gothic" w:eastAsia="MS Gothic" w:hAnsi="MS Gothic" w:cs="MS Gothic"/>
              </w:rPr>
              <w:t>☐</w:t>
            </w:r>
          </w:p>
        </w:tc>
      </w:tr>
      <w:tr w:rsidR="006C5F1B" w14:paraId="2975D386" w14:textId="77777777" w:rsidTr="00474D37">
        <w:trPr>
          <w:trHeight w:val="398"/>
        </w:trPr>
        <w:tc>
          <w:tcPr>
            <w:tcW w:w="539" w:type="dxa"/>
            <w:tcBorders>
              <w:top w:val="single" w:sz="4" w:space="0" w:color="000000"/>
              <w:left w:val="single" w:sz="4" w:space="0" w:color="000000"/>
              <w:bottom w:val="single" w:sz="4" w:space="0" w:color="000000"/>
              <w:right w:val="single" w:sz="4" w:space="0" w:color="000000"/>
            </w:tcBorders>
            <w:shd w:val="clear" w:color="auto" w:fill="F2F2F2"/>
          </w:tcPr>
          <w:p w14:paraId="4B95F2FA" w14:textId="2310363C" w:rsidR="006C5F1B" w:rsidRDefault="006C5F1B" w:rsidP="006C5F1B">
            <w:pPr>
              <w:spacing w:line="259" w:lineRule="auto"/>
            </w:pPr>
            <w:r>
              <w:t>6</w:t>
            </w:r>
          </w:p>
        </w:tc>
        <w:tc>
          <w:tcPr>
            <w:tcW w:w="3680"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2973B08" w14:textId="3FFD665A" w:rsidR="006C5F1B" w:rsidRDefault="006C5F1B" w:rsidP="006C5F1B">
            <w:pPr>
              <w:spacing w:line="259" w:lineRule="auto"/>
              <w:ind w:left="1" w:right="187"/>
            </w:pPr>
            <w:r>
              <w:t>Are you specifically employed to undertake this research in either a paid or voluntary capacity?</w:t>
            </w:r>
          </w:p>
        </w:tc>
        <w:tc>
          <w:tcPr>
            <w:tcW w:w="2320" w:type="dxa"/>
            <w:tcBorders>
              <w:top w:val="single" w:sz="4" w:space="0" w:color="000000"/>
              <w:left w:val="single" w:sz="4" w:space="0" w:color="000000"/>
              <w:bottom w:val="single" w:sz="4" w:space="0" w:color="000000"/>
              <w:right w:val="single" w:sz="4" w:space="0" w:color="000000"/>
            </w:tcBorders>
          </w:tcPr>
          <w:p w14:paraId="0EC0966C" w14:textId="774C5A44" w:rsidR="006C5F1B" w:rsidRDefault="006C5F1B" w:rsidP="006C5F1B">
            <w:pPr>
              <w:spacing w:line="259" w:lineRule="auto"/>
              <w:ind w:left="5"/>
            </w:pPr>
            <w:r>
              <w:t>Voluntary</w:t>
            </w:r>
          </w:p>
        </w:tc>
        <w:tc>
          <w:tcPr>
            <w:tcW w:w="956" w:type="dxa"/>
            <w:tcBorders>
              <w:top w:val="single" w:sz="4" w:space="0" w:color="000000"/>
              <w:left w:val="single" w:sz="4" w:space="0" w:color="000000"/>
              <w:bottom w:val="single" w:sz="4" w:space="0" w:color="000000"/>
              <w:right w:val="single" w:sz="4" w:space="0" w:color="000000"/>
            </w:tcBorders>
            <w:shd w:val="clear" w:color="auto" w:fill="F2F2F2"/>
          </w:tcPr>
          <w:p w14:paraId="0D577206" w14:textId="472FDF29" w:rsidR="006C5F1B" w:rsidRDefault="006C5F1B" w:rsidP="006C5F1B">
            <w:pPr>
              <w:spacing w:line="259" w:lineRule="auto"/>
              <w:ind w:left="105"/>
            </w:pPr>
            <w:r>
              <w:rPr>
                <w:rFonts w:ascii="Arial" w:eastAsia="Arial" w:hAnsi="Arial" w:cs="Arial"/>
                <w:b/>
              </w:rPr>
              <w:t>YES</w:t>
            </w:r>
          </w:p>
        </w:tc>
        <w:tc>
          <w:tcPr>
            <w:tcW w:w="818" w:type="dxa"/>
            <w:tcBorders>
              <w:top w:val="single" w:sz="4" w:space="0" w:color="000000"/>
              <w:left w:val="single" w:sz="4" w:space="0" w:color="000000"/>
              <w:bottom w:val="single" w:sz="4" w:space="0" w:color="000000"/>
              <w:right w:val="single" w:sz="4" w:space="0" w:color="000000"/>
            </w:tcBorders>
            <w:shd w:val="clear" w:color="auto" w:fill="D9D9D9"/>
          </w:tcPr>
          <w:p w14:paraId="6EBDF9EA" w14:textId="1290F67F" w:rsidR="006C5F1B" w:rsidRDefault="006C5F1B" w:rsidP="006C5F1B">
            <w:pPr>
              <w:spacing w:line="259" w:lineRule="auto"/>
              <w:ind w:left="107"/>
            </w:pPr>
            <w:r>
              <w:rPr>
                <w:rFonts w:ascii="MS Gothic" w:eastAsia="MS Gothic" w:hAnsi="MS Gothic" w:cs="MS Gothic"/>
              </w:rPr>
              <w:t>☐</w:t>
            </w:r>
          </w:p>
        </w:tc>
        <w:tc>
          <w:tcPr>
            <w:tcW w:w="952" w:type="dxa"/>
            <w:tcBorders>
              <w:top w:val="single" w:sz="4" w:space="0" w:color="000000"/>
              <w:left w:val="single" w:sz="4" w:space="0" w:color="000000"/>
              <w:bottom w:val="single" w:sz="4" w:space="0" w:color="000000"/>
              <w:right w:val="single" w:sz="8" w:space="0" w:color="000000"/>
            </w:tcBorders>
            <w:shd w:val="clear" w:color="auto" w:fill="F2F2F2"/>
          </w:tcPr>
          <w:p w14:paraId="09296685" w14:textId="5E4D2E5E" w:rsidR="006C5F1B" w:rsidRDefault="006C5F1B" w:rsidP="006C5F1B">
            <w:pPr>
              <w:spacing w:line="259" w:lineRule="auto"/>
              <w:ind w:left="92"/>
            </w:pPr>
            <w:r>
              <w:rPr>
                <w:rFonts w:ascii="Arial" w:eastAsia="Arial" w:hAnsi="Arial" w:cs="Arial"/>
                <w:b/>
              </w:rPr>
              <w:t>NO</w:t>
            </w:r>
          </w:p>
        </w:tc>
        <w:tc>
          <w:tcPr>
            <w:tcW w:w="822" w:type="dxa"/>
            <w:tcBorders>
              <w:top w:val="single" w:sz="4" w:space="0" w:color="000000"/>
              <w:left w:val="single" w:sz="8" w:space="0" w:color="000000"/>
              <w:bottom w:val="single" w:sz="4" w:space="0" w:color="000000"/>
              <w:right w:val="single" w:sz="4" w:space="0" w:color="000000"/>
            </w:tcBorders>
            <w:shd w:val="clear" w:color="auto" w:fill="D9D9D9"/>
          </w:tcPr>
          <w:p w14:paraId="144EADFF" w14:textId="51F8A9E2" w:rsidR="006C5F1B" w:rsidRDefault="006C5F1B" w:rsidP="006C5F1B">
            <w:pPr>
              <w:spacing w:line="259" w:lineRule="auto"/>
              <w:ind w:left="93"/>
            </w:pPr>
            <w:r>
              <w:rPr>
                <w:rFonts w:ascii="MS Gothic" w:eastAsia="MS Gothic" w:hAnsi="MS Gothic" w:cs="MS Gothic"/>
              </w:rPr>
              <w:t>☐</w:t>
            </w:r>
          </w:p>
        </w:tc>
      </w:tr>
      <w:tr w:rsidR="006C5F1B" w14:paraId="0D488764" w14:textId="77777777" w:rsidTr="00474D37">
        <w:trPr>
          <w:trHeight w:val="403"/>
        </w:trPr>
        <w:tc>
          <w:tcPr>
            <w:tcW w:w="539" w:type="dxa"/>
            <w:tcBorders>
              <w:top w:val="single" w:sz="4" w:space="0" w:color="000000"/>
              <w:left w:val="single" w:sz="4" w:space="0" w:color="000000"/>
              <w:bottom w:val="single" w:sz="4" w:space="0" w:color="000000"/>
              <w:right w:val="single" w:sz="4" w:space="0" w:color="000000"/>
            </w:tcBorders>
            <w:shd w:val="clear" w:color="auto" w:fill="F2F2F2"/>
          </w:tcPr>
          <w:p w14:paraId="284084E3" w14:textId="4B9A25DB" w:rsidR="006C5F1B" w:rsidRDefault="006C5F1B" w:rsidP="006C5F1B">
            <w:pPr>
              <w:spacing w:line="259" w:lineRule="auto"/>
            </w:pPr>
            <w:r>
              <w:t>7</w:t>
            </w:r>
          </w:p>
        </w:tc>
        <w:tc>
          <w:tcPr>
            <w:tcW w:w="0" w:type="auto"/>
            <w:vMerge/>
            <w:tcBorders>
              <w:top w:val="nil"/>
              <w:left w:val="single" w:sz="4" w:space="0" w:color="000000"/>
              <w:bottom w:val="single" w:sz="4" w:space="0" w:color="000000"/>
              <w:right w:val="single" w:sz="4" w:space="0" w:color="000000"/>
            </w:tcBorders>
          </w:tcPr>
          <w:p w14:paraId="4E36BDB3" w14:textId="77777777" w:rsidR="006C5F1B" w:rsidRDefault="006C5F1B" w:rsidP="006C5F1B">
            <w:pPr>
              <w:spacing w:after="160" w:line="259" w:lineRule="auto"/>
            </w:pPr>
          </w:p>
        </w:tc>
        <w:tc>
          <w:tcPr>
            <w:tcW w:w="2320" w:type="dxa"/>
            <w:tcBorders>
              <w:top w:val="single" w:sz="4" w:space="0" w:color="000000"/>
              <w:left w:val="single" w:sz="4" w:space="0" w:color="000000"/>
              <w:bottom w:val="single" w:sz="4" w:space="0" w:color="000000"/>
              <w:right w:val="single" w:sz="4" w:space="0" w:color="000000"/>
            </w:tcBorders>
          </w:tcPr>
          <w:p w14:paraId="25184F93" w14:textId="73AB2BD4" w:rsidR="006C5F1B" w:rsidRDefault="006C5F1B" w:rsidP="006C5F1B">
            <w:pPr>
              <w:spacing w:line="259" w:lineRule="auto"/>
              <w:ind w:left="5"/>
            </w:pPr>
            <w:r>
              <w:t>Employed</w:t>
            </w:r>
          </w:p>
        </w:tc>
        <w:tc>
          <w:tcPr>
            <w:tcW w:w="956" w:type="dxa"/>
            <w:tcBorders>
              <w:top w:val="single" w:sz="4" w:space="0" w:color="000000"/>
              <w:left w:val="single" w:sz="4" w:space="0" w:color="000000"/>
              <w:bottom w:val="single" w:sz="4" w:space="0" w:color="000000"/>
              <w:right w:val="single" w:sz="4" w:space="0" w:color="000000"/>
            </w:tcBorders>
            <w:shd w:val="clear" w:color="auto" w:fill="F2F2F2"/>
          </w:tcPr>
          <w:p w14:paraId="30B1822F" w14:textId="08BD6C17" w:rsidR="006C5F1B" w:rsidRDefault="006C5F1B" w:rsidP="006C5F1B">
            <w:pPr>
              <w:spacing w:line="259" w:lineRule="auto"/>
              <w:ind w:left="105"/>
            </w:pPr>
            <w:r>
              <w:rPr>
                <w:rFonts w:ascii="Arial" w:eastAsia="Arial" w:hAnsi="Arial" w:cs="Arial"/>
                <w:b/>
              </w:rPr>
              <w:t>YES</w:t>
            </w:r>
          </w:p>
        </w:tc>
        <w:tc>
          <w:tcPr>
            <w:tcW w:w="818" w:type="dxa"/>
            <w:tcBorders>
              <w:top w:val="single" w:sz="4" w:space="0" w:color="000000"/>
              <w:left w:val="single" w:sz="4" w:space="0" w:color="000000"/>
              <w:bottom w:val="single" w:sz="4" w:space="0" w:color="000000"/>
              <w:right w:val="single" w:sz="4" w:space="0" w:color="000000"/>
            </w:tcBorders>
            <w:shd w:val="clear" w:color="auto" w:fill="D9D9D9"/>
          </w:tcPr>
          <w:p w14:paraId="24DC1F5D" w14:textId="65E85C6F" w:rsidR="006C5F1B" w:rsidRDefault="006C5F1B" w:rsidP="006C5F1B">
            <w:pPr>
              <w:spacing w:line="259" w:lineRule="auto"/>
              <w:ind w:left="107"/>
            </w:pPr>
            <w:r>
              <w:rPr>
                <w:rFonts w:ascii="MS Gothic" w:eastAsia="MS Gothic" w:hAnsi="MS Gothic" w:cs="MS Gothic"/>
              </w:rPr>
              <w:t>☐</w:t>
            </w:r>
          </w:p>
        </w:tc>
        <w:tc>
          <w:tcPr>
            <w:tcW w:w="952" w:type="dxa"/>
            <w:tcBorders>
              <w:top w:val="single" w:sz="4" w:space="0" w:color="000000"/>
              <w:left w:val="single" w:sz="4" w:space="0" w:color="000000"/>
              <w:bottom w:val="single" w:sz="4" w:space="0" w:color="000000"/>
              <w:right w:val="single" w:sz="8" w:space="0" w:color="000000"/>
            </w:tcBorders>
            <w:shd w:val="clear" w:color="auto" w:fill="F2F2F2"/>
          </w:tcPr>
          <w:p w14:paraId="2BAC07E8" w14:textId="1E2F035D" w:rsidR="006C5F1B" w:rsidRDefault="006C5F1B" w:rsidP="006C5F1B">
            <w:pPr>
              <w:spacing w:line="259" w:lineRule="auto"/>
              <w:ind w:left="92"/>
            </w:pPr>
            <w:r>
              <w:rPr>
                <w:rFonts w:ascii="Arial" w:eastAsia="Arial" w:hAnsi="Arial" w:cs="Arial"/>
                <w:b/>
              </w:rPr>
              <w:t>NO</w:t>
            </w:r>
          </w:p>
        </w:tc>
        <w:tc>
          <w:tcPr>
            <w:tcW w:w="822" w:type="dxa"/>
            <w:tcBorders>
              <w:top w:val="single" w:sz="4" w:space="0" w:color="000000"/>
              <w:left w:val="single" w:sz="8" w:space="0" w:color="000000"/>
              <w:bottom w:val="single" w:sz="4" w:space="0" w:color="000000"/>
              <w:right w:val="single" w:sz="4" w:space="0" w:color="000000"/>
            </w:tcBorders>
            <w:shd w:val="clear" w:color="auto" w:fill="D9D9D9"/>
          </w:tcPr>
          <w:p w14:paraId="01B80FF3" w14:textId="0CA0D5FD" w:rsidR="006C5F1B" w:rsidRDefault="006C5F1B" w:rsidP="006C5F1B">
            <w:pPr>
              <w:spacing w:line="259" w:lineRule="auto"/>
              <w:ind w:left="93"/>
            </w:pPr>
            <w:r>
              <w:rPr>
                <w:rFonts w:ascii="MS Gothic" w:eastAsia="MS Gothic" w:hAnsi="MS Gothic" w:cs="MS Gothic"/>
              </w:rPr>
              <w:t>☐</w:t>
            </w:r>
          </w:p>
        </w:tc>
      </w:tr>
      <w:tr w:rsidR="006C5F1B" w14:paraId="466A7C99" w14:textId="77777777" w:rsidTr="00474D37">
        <w:trPr>
          <w:trHeight w:val="1033"/>
        </w:trPr>
        <w:tc>
          <w:tcPr>
            <w:tcW w:w="539" w:type="dxa"/>
            <w:tcBorders>
              <w:top w:val="single" w:sz="4" w:space="0" w:color="000000"/>
              <w:left w:val="single" w:sz="4" w:space="0" w:color="000000"/>
              <w:bottom w:val="single" w:sz="4" w:space="0" w:color="000000"/>
              <w:right w:val="single" w:sz="4" w:space="0" w:color="000000"/>
            </w:tcBorders>
            <w:shd w:val="clear" w:color="auto" w:fill="F2F2F2"/>
          </w:tcPr>
          <w:p w14:paraId="327EBDF4" w14:textId="113DFE2A" w:rsidR="006C5F1B" w:rsidRDefault="006C5F1B" w:rsidP="006C5F1B">
            <w:pPr>
              <w:spacing w:line="259" w:lineRule="auto"/>
            </w:pPr>
            <w:r>
              <w:t>8</w:t>
            </w:r>
          </w:p>
        </w:tc>
        <w:tc>
          <w:tcPr>
            <w:tcW w:w="3680" w:type="dxa"/>
            <w:tcBorders>
              <w:top w:val="single" w:sz="4" w:space="0" w:color="000000"/>
              <w:left w:val="single" w:sz="4" w:space="0" w:color="000000"/>
              <w:bottom w:val="single" w:sz="4" w:space="0" w:color="000000"/>
              <w:right w:val="single" w:sz="4" w:space="0" w:color="000000"/>
            </w:tcBorders>
            <w:shd w:val="clear" w:color="auto" w:fill="F2F2F2"/>
          </w:tcPr>
          <w:p w14:paraId="434A1412" w14:textId="124C4E07" w:rsidR="006C5F1B" w:rsidRDefault="006C5F1B" w:rsidP="006C5F1B">
            <w:pPr>
              <w:spacing w:line="259" w:lineRule="auto"/>
              <w:ind w:left="1"/>
            </w:pPr>
            <w:r>
              <w:t xml:space="preserve">Is the research being undertaken within an existing UWTSD </w:t>
            </w:r>
            <w:proofErr w:type="spellStart"/>
            <w:r>
              <w:t>Athrofa</w:t>
            </w:r>
            <w:proofErr w:type="spellEnd"/>
            <w:r>
              <w:t xml:space="preserve"> Professional Learning Partnership (APLP)?</w:t>
            </w:r>
          </w:p>
        </w:tc>
        <w:tc>
          <w:tcPr>
            <w:tcW w:w="2320" w:type="dxa"/>
            <w:tcBorders>
              <w:top w:val="single" w:sz="4" w:space="0" w:color="000000"/>
              <w:left w:val="single" w:sz="4" w:space="0" w:color="000000"/>
              <w:bottom w:val="single" w:sz="4" w:space="0" w:color="000000"/>
              <w:right w:val="single" w:sz="4" w:space="0" w:color="000000"/>
            </w:tcBorders>
          </w:tcPr>
          <w:p w14:paraId="0BF0CA5A" w14:textId="145A21EF" w:rsidR="006C5F1B" w:rsidRDefault="006C5F1B" w:rsidP="006C5F1B">
            <w:pPr>
              <w:spacing w:line="259" w:lineRule="auto"/>
              <w:ind w:left="5"/>
            </w:pPr>
            <w:r>
              <w:t xml:space="preserve">If </w:t>
            </w:r>
            <w:proofErr w:type="gramStart"/>
            <w:r>
              <w:t>YES</w:t>
            </w:r>
            <w:proofErr w:type="gramEnd"/>
            <w:r>
              <w:t xml:space="preserve"> then the permission question below does not need to be answered.</w:t>
            </w:r>
          </w:p>
        </w:tc>
        <w:tc>
          <w:tcPr>
            <w:tcW w:w="9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8F855C" w14:textId="60D49AEC" w:rsidR="006C5F1B" w:rsidRDefault="006C5F1B" w:rsidP="006C5F1B">
            <w:pPr>
              <w:spacing w:line="259" w:lineRule="auto"/>
              <w:ind w:left="105"/>
            </w:pPr>
            <w:r>
              <w:rPr>
                <w:rFonts w:ascii="Arial" w:eastAsia="Arial" w:hAnsi="Arial" w:cs="Arial"/>
                <w:b/>
              </w:rPr>
              <w:t>YES</w:t>
            </w:r>
          </w:p>
        </w:tc>
        <w:tc>
          <w:tcPr>
            <w:tcW w:w="81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FBE9C6" w14:textId="57484C6A" w:rsidR="006C5F1B" w:rsidRDefault="006C5F1B" w:rsidP="006C5F1B">
            <w:pPr>
              <w:spacing w:line="259" w:lineRule="auto"/>
              <w:ind w:left="107"/>
            </w:pPr>
            <w:r>
              <w:rPr>
                <w:rFonts w:ascii="MS Gothic" w:eastAsia="MS Gothic" w:hAnsi="MS Gothic" w:cs="MS Gothic"/>
              </w:rPr>
              <w:t>☐</w:t>
            </w:r>
          </w:p>
        </w:tc>
        <w:tc>
          <w:tcPr>
            <w:tcW w:w="952" w:type="dxa"/>
            <w:tcBorders>
              <w:top w:val="single" w:sz="4" w:space="0" w:color="000000"/>
              <w:left w:val="single" w:sz="4" w:space="0" w:color="000000"/>
              <w:bottom w:val="single" w:sz="4" w:space="0" w:color="000000"/>
              <w:right w:val="single" w:sz="8" w:space="0" w:color="000000"/>
            </w:tcBorders>
            <w:shd w:val="clear" w:color="auto" w:fill="F2F2F2"/>
            <w:vAlign w:val="center"/>
          </w:tcPr>
          <w:p w14:paraId="6E44121D" w14:textId="0BA861F1" w:rsidR="006C5F1B" w:rsidRDefault="006C5F1B" w:rsidP="006C5F1B">
            <w:pPr>
              <w:spacing w:line="259" w:lineRule="auto"/>
              <w:ind w:left="101"/>
            </w:pPr>
            <w:r>
              <w:rPr>
                <w:rFonts w:ascii="Arial" w:eastAsia="Arial" w:hAnsi="Arial" w:cs="Arial"/>
                <w:b/>
              </w:rPr>
              <w:t>NO</w:t>
            </w:r>
          </w:p>
        </w:tc>
        <w:tc>
          <w:tcPr>
            <w:tcW w:w="822"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4477E3C9" w14:textId="55C20F73" w:rsidR="006C5F1B" w:rsidRDefault="006C5F1B" w:rsidP="006C5F1B">
            <w:pPr>
              <w:spacing w:line="259" w:lineRule="auto"/>
              <w:ind w:left="103"/>
            </w:pPr>
            <w:r>
              <w:rPr>
                <w:rFonts w:ascii="MS Gothic" w:eastAsia="MS Gothic" w:hAnsi="MS Gothic" w:cs="MS Gothic"/>
              </w:rPr>
              <w:t>☐</w:t>
            </w:r>
          </w:p>
        </w:tc>
      </w:tr>
      <w:tr w:rsidR="006C5F1B" w14:paraId="02EF9A53" w14:textId="77777777" w:rsidTr="00474D37">
        <w:trPr>
          <w:trHeight w:val="775"/>
        </w:trPr>
        <w:tc>
          <w:tcPr>
            <w:tcW w:w="539" w:type="dxa"/>
            <w:tcBorders>
              <w:top w:val="single" w:sz="4" w:space="0" w:color="000000"/>
              <w:left w:val="single" w:sz="4" w:space="0" w:color="000000"/>
              <w:bottom w:val="single" w:sz="4" w:space="0" w:color="000000"/>
              <w:right w:val="single" w:sz="4" w:space="0" w:color="000000"/>
            </w:tcBorders>
            <w:shd w:val="clear" w:color="auto" w:fill="F2F2F2"/>
          </w:tcPr>
          <w:p w14:paraId="7E3AC69B" w14:textId="10D791C3" w:rsidR="006C5F1B" w:rsidRDefault="006C5F1B" w:rsidP="006C5F1B">
            <w:pPr>
              <w:spacing w:line="259" w:lineRule="auto"/>
            </w:pPr>
            <w:r>
              <w:t>9</w:t>
            </w:r>
          </w:p>
        </w:tc>
        <w:tc>
          <w:tcPr>
            <w:tcW w:w="3680" w:type="dxa"/>
            <w:tcBorders>
              <w:top w:val="single" w:sz="4" w:space="0" w:color="000000"/>
              <w:left w:val="single" w:sz="4" w:space="0" w:color="000000"/>
              <w:bottom w:val="single" w:sz="4" w:space="0" w:color="000000"/>
              <w:right w:val="single" w:sz="4" w:space="0" w:color="000000"/>
            </w:tcBorders>
            <w:shd w:val="clear" w:color="auto" w:fill="F2F2F2"/>
          </w:tcPr>
          <w:p w14:paraId="2FE21E06" w14:textId="38FF974B" w:rsidR="006C5F1B" w:rsidRDefault="006C5F1B" w:rsidP="006C5F1B">
            <w:pPr>
              <w:spacing w:line="259" w:lineRule="auto"/>
              <w:ind w:left="1" w:right="124"/>
            </w:pPr>
            <w:r>
              <w:t>Has permission to undertake the research has been provided by the partner organisation?</w:t>
            </w:r>
          </w:p>
        </w:tc>
        <w:tc>
          <w:tcPr>
            <w:tcW w:w="2320" w:type="dxa"/>
            <w:tcBorders>
              <w:top w:val="single" w:sz="4" w:space="0" w:color="000000"/>
              <w:left w:val="single" w:sz="4" w:space="0" w:color="000000"/>
              <w:bottom w:val="single" w:sz="4" w:space="0" w:color="000000"/>
              <w:right w:val="single" w:sz="4" w:space="0" w:color="000000"/>
            </w:tcBorders>
          </w:tcPr>
          <w:p w14:paraId="10A68D72" w14:textId="405BED97" w:rsidR="006C5F1B" w:rsidRDefault="006C5F1B" w:rsidP="006C5F1B">
            <w:pPr>
              <w:spacing w:line="259" w:lineRule="auto"/>
              <w:ind w:left="5" w:right="101"/>
            </w:pPr>
            <w:r>
              <w:t>(If YES attach copy) If NO the application cannot continue</w:t>
            </w:r>
          </w:p>
        </w:tc>
        <w:tc>
          <w:tcPr>
            <w:tcW w:w="9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8D09E8" w14:textId="21B68F6D" w:rsidR="006C5F1B" w:rsidRDefault="006C5F1B" w:rsidP="006C5F1B">
            <w:pPr>
              <w:spacing w:line="259" w:lineRule="auto"/>
              <w:ind w:left="105"/>
            </w:pPr>
            <w:r>
              <w:rPr>
                <w:rFonts w:ascii="Arial" w:eastAsia="Arial" w:hAnsi="Arial" w:cs="Arial"/>
                <w:b/>
              </w:rPr>
              <w:t>YES</w:t>
            </w:r>
          </w:p>
        </w:tc>
        <w:tc>
          <w:tcPr>
            <w:tcW w:w="81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C1EBAA" w14:textId="73A90CB4" w:rsidR="006C5F1B" w:rsidRDefault="006C5F1B" w:rsidP="006C5F1B">
            <w:pPr>
              <w:spacing w:line="259" w:lineRule="auto"/>
              <w:ind w:left="107"/>
            </w:pPr>
            <w:r>
              <w:rPr>
                <w:rFonts w:ascii="MS Gothic" w:eastAsia="MS Gothic" w:hAnsi="MS Gothic" w:cs="MS Gothic"/>
              </w:rPr>
              <w:t>☐</w:t>
            </w:r>
          </w:p>
        </w:tc>
        <w:tc>
          <w:tcPr>
            <w:tcW w:w="952" w:type="dxa"/>
            <w:tcBorders>
              <w:top w:val="single" w:sz="4" w:space="0" w:color="000000"/>
              <w:left w:val="single" w:sz="4" w:space="0" w:color="000000"/>
              <w:bottom w:val="single" w:sz="4" w:space="0" w:color="000000"/>
              <w:right w:val="single" w:sz="8" w:space="0" w:color="000000"/>
            </w:tcBorders>
            <w:shd w:val="clear" w:color="auto" w:fill="F2F2F2"/>
            <w:vAlign w:val="center"/>
          </w:tcPr>
          <w:p w14:paraId="337A9F31" w14:textId="375959DD" w:rsidR="006C5F1B" w:rsidRDefault="006C5F1B" w:rsidP="006C5F1B">
            <w:pPr>
              <w:spacing w:line="259" w:lineRule="auto"/>
              <w:ind w:left="101"/>
            </w:pPr>
            <w:r>
              <w:rPr>
                <w:rFonts w:ascii="Arial" w:eastAsia="Arial" w:hAnsi="Arial" w:cs="Arial"/>
                <w:b/>
              </w:rPr>
              <w:t>NO</w:t>
            </w:r>
          </w:p>
        </w:tc>
        <w:tc>
          <w:tcPr>
            <w:tcW w:w="822"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0239EAC1" w14:textId="79D95284" w:rsidR="006C5F1B" w:rsidRDefault="006C5F1B" w:rsidP="006C5F1B">
            <w:pPr>
              <w:spacing w:line="259" w:lineRule="auto"/>
              <w:ind w:left="103"/>
            </w:pPr>
            <w:r>
              <w:rPr>
                <w:rFonts w:ascii="MS Gothic" w:eastAsia="MS Gothic" w:hAnsi="MS Gothic" w:cs="MS Gothic"/>
              </w:rPr>
              <w:t>☐</w:t>
            </w:r>
          </w:p>
        </w:tc>
      </w:tr>
    </w:tbl>
    <w:p w14:paraId="3D001C13" w14:textId="213F8CFD" w:rsidR="006C5F1B" w:rsidRDefault="006C5F1B" w:rsidP="006C5F1B">
      <w:pPr>
        <w:spacing w:after="38" w:line="259" w:lineRule="auto"/>
      </w:pPr>
    </w:p>
    <w:p w14:paraId="4841DF09" w14:textId="1E108347" w:rsidR="006C5F1B" w:rsidRDefault="006C5F1B" w:rsidP="006C5F1B">
      <w:pPr>
        <w:spacing w:line="259" w:lineRule="auto"/>
      </w:pPr>
    </w:p>
    <w:p w14:paraId="2216422D" w14:textId="7A890B90" w:rsidR="006C5F1B" w:rsidRDefault="006C5F1B" w:rsidP="006C5F1B">
      <w:pPr>
        <w:pStyle w:val="1"/>
        <w:ind w:left="-5" w:right="8"/>
      </w:pPr>
      <w:r>
        <w:t>Where research activity is carried out in collaboration with an external organisation</w:t>
      </w:r>
    </w:p>
    <w:tbl>
      <w:tblPr>
        <w:tblStyle w:val="TableGrid"/>
        <w:tblW w:w="10099" w:type="dxa"/>
        <w:tblInd w:w="1" w:type="dxa"/>
        <w:tblCellMar>
          <w:top w:w="11" w:type="dxa"/>
          <w:left w:w="104" w:type="dxa"/>
          <w:bottom w:w="0" w:type="dxa"/>
          <w:right w:w="115" w:type="dxa"/>
        </w:tblCellMar>
        <w:tblLook w:val="04A0" w:firstRow="1" w:lastRow="0" w:firstColumn="1" w:lastColumn="0" w:noHBand="0" w:noVBand="1"/>
      </w:tblPr>
      <w:tblGrid>
        <w:gridCol w:w="544"/>
        <w:gridCol w:w="6006"/>
        <w:gridCol w:w="956"/>
        <w:gridCol w:w="864"/>
        <w:gridCol w:w="910"/>
        <w:gridCol w:w="819"/>
      </w:tblGrid>
      <w:tr w:rsidR="006C5F1B" w14:paraId="3F510DD3" w14:textId="77777777" w:rsidTr="00474D37">
        <w:trPr>
          <w:trHeight w:val="565"/>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F56D06" w14:textId="768D8C2B" w:rsidR="006C5F1B" w:rsidRDefault="006C5F1B" w:rsidP="006C5F1B">
            <w:pPr>
              <w:spacing w:line="259" w:lineRule="auto"/>
            </w:pPr>
            <w:r>
              <w:t>10</w:t>
            </w:r>
          </w:p>
        </w:tc>
        <w:tc>
          <w:tcPr>
            <w:tcW w:w="60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644D41" w14:textId="2F474D60" w:rsidR="006C5F1B" w:rsidRDefault="006C5F1B" w:rsidP="006C5F1B">
            <w:pPr>
              <w:spacing w:line="259" w:lineRule="auto"/>
              <w:ind w:left="1"/>
            </w:pPr>
            <w:r>
              <w:t>Does this organisation have its own ethics approval system?</w:t>
            </w:r>
          </w:p>
        </w:tc>
        <w:tc>
          <w:tcPr>
            <w:tcW w:w="9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F49ACB" w14:textId="5D702A2C" w:rsidR="006C5F1B" w:rsidRDefault="006C5F1B" w:rsidP="006C5F1B">
            <w:pPr>
              <w:spacing w:line="259" w:lineRule="auto"/>
              <w:ind w:left="12"/>
            </w:pPr>
            <w:r>
              <w:rPr>
                <w:rFonts w:ascii="Arial" w:eastAsia="Arial" w:hAnsi="Arial" w:cs="Arial"/>
                <w:b/>
              </w:rPr>
              <w:t>YES</w:t>
            </w:r>
          </w:p>
        </w:tc>
        <w:tc>
          <w:tcPr>
            <w:tcW w:w="86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E331F8" w14:textId="330ED312" w:rsidR="006C5F1B" w:rsidRDefault="006C5F1B" w:rsidP="006C5F1B">
            <w:pPr>
              <w:spacing w:line="259" w:lineRule="auto"/>
              <w:ind w:left="6"/>
            </w:pPr>
            <w:r>
              <w:rPr>
                <w:rFonts w:ascii="MS Gothic" w:eastAsia="MS Gothic" w:hAnsi="MS Gothic" w:cs="MS Gothic"/>
              </w:rPr>
              <w:t>☐</w:t>
            </w:r>
          </w:p>
        </w:tc>
        <w:tc>
          <w:tcPr>
            <w:tcW w:w="9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00B0DE" w14:textId="5AC42165" w:rsidR="006C5F1B" w:rsidRDefault="006C5F1B" w:rsidP="006C5F1B">
            <w:pPr>
              <w:spacing w:line="259" w:lineRule="auto"/>
              <w:ind w:right="4"/>
            </w:pPr>
            <w:r>
              <w:rPr>
                <w:rFonts w:ascii="Arial" w:eastAsia="Arial" w:hAnsi="Arial" w:cs="Arial"/>
                <w:b/>
              </w:rPr>
              <w:t>NO</w:t>
            </w:r>
          </w:p>
        </w:tc>
        <w:tc>
          <w:tcPr>
            <w:tcW w:w="8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8DE9D9" w14:textId="314200F3" w:rsidR="006C5F1B" w:rsidRDefault="006C5F1B" w:rsidP="006C5F1B">
            <w:pPr>
              <w:spacing w:line="259" w:lineRule="auto"/>
              <w:ind w:left="7"/>
            </w:pPr>
            <w:r>
              <w:rPr>
                <w:rFonts w:ascii="MS Gothic" w:eastAsia="MS Gothic" w:hAnsi="MS Gothic" w:cs="MS Gothic"/>
              </w:rPr>
              <w:t>☐</w:t>
            </w:r>
          </w:p>
        </w:tc>
      </w:tr>
      <w:tr w:rsidR="006C5F1B" w14:paraId="260DF5C0" w14:textId="77777777" w:rsidTr="00474D37">
        <w:trPr>
          <w:trHeight w:val="292"/>
        </w:trPr>
        <w:tc>
          <w:tcPr>
            <w:tcW w:w="544" w:type="dxa"/>
            <w:tcBorders>
              <w:top w:val="single" w:sz="4" w:space="0" w:color="000000"/>
              <w:left w:val="single" w:sz="4" w:space="0" w:color="000000"/>
              <w:bottom w:val="single" w:sz="4" w:space="0" w:color="000000"/>
              <w:right w:val="single" w:sz="4" w:space="0" w:color="000000"/>
            </w:tcBorders>
          </w:tcPr>
          <w:p w14:paraId="238C2DAC" w14:textId="4C2B3B46" w:rsidR="006C5F1B" w:rsidRDefault="006C5F1B" w:rsidP="006C5F1B">
            <w:pPr>
              <w:spacing w:line="259" w:lineRule="auto"/>
            </w:pPr>
          </w:p>
        </w:tc>
        <w:tc>
          <w:tcPr>
            <w:tcW w:w="6006" w:type="dxa"/>
            <w:tcBorders>
              <w:top w:val="single" w:sz="4" w:space="0" w:color="000000"/>
              <w:left w:val="single" w:sz="4" w:space="0" w:color="000000"/>
              <w:bottom w:val="single" w:sz="4" w:space="0" w:color="000000"/>
              <w:right w:val="nil"/>
            </w:tcBorders>
          </w:tcPr>
          <w:p w14:paraId="53C0E70A" w14:textId="318DD3D5" w:rsidR="006C5F1B" w:rsidRDefault="006C5F1B" w:rsidP="006C5F1B">
            <w:pPr>
              <w:spacing w:line="259" w:lineRule="auto"/>
              <w:ind w:left="1"/>
            </w:pPr>
          </w:p>
        </w:tc>
        <w:tc>
          <w:tcPr>
            <w:tcW w:w="956" w:type="dxa"/>
            <w:tcBorders>
              <w:top w:val="single" w:sz="4" w:space="0" w:color="000000"/>
              <w:left w:val="nil"/>
              <w:bottom w:val="single" w:sz="4" w:space="0" w:color="000000"/>
              <w:right w:val="nil"/>
            </w:tcBorders>
          </w:tcPr>
          <w:p w14:paraId="2A6C5662" w14:textId="77777777" w:rsidR="006C5F1B" w:rsidRDefault="006C5F1B" w:rsidP="006C5F1B">
            <w:pPr>
              <w:spacing w:after="160" w:line="259" w:lineRule="auto"/>
            </w:pPr>
          </w:p>
        </w:tc>
        <w:tc>
          <w:tcPr>
            <w:tcW w:w="864" w:type="dxa"/>
            <w:tcBorders>
              <w:top w:val="single" w:sz="4" w:space="0" w:color="000000"/>
              <w:left w:val="nil"/>
              <w:bottom w:val="single" w:sz="4" w:space="0" w:color="000000"/>
              <w:right w:val="nil"/>
            </w:tcBorders>
          </w:tcPr>
          <w:p w14:paraId="193AA8B9" w14:textId="77777777" w:rsidR="006C5F1B" w:rsidRDefault="006C5F1B" w:rsidP="006C5F1B">
            <w:pPr>
              <w:spacing w:after="160" w:line="259" w:lineRule="auto"/>
            </w:pPr>
          </w:p>
        </w:tc>
        <w:tc>
          <w:tcPr>
            <w:tcW w:w="910" w:type="dxa"/>
            <w:tcBorders>
              <w:top w:val="single" w:sz="4" w:space="0" w:color="000000"/>
              <w:left w:val="nil"/>
              <w:bottom w:val="single" w:sz="4" w:space="0" w:color="000000"/>
              <w:right w:val="nil"/>
            </w:tcBorders>
          </w:tcPr>
          <w:p w14:paraId="7A6780BE" w14:textId="77777777" w:rsidR="006C5F1B" w:rsidRDefault="006C5F1B" w:rsidP="006C5F1B">
            <w:pPr>
              <w:spacing w:after="160" w:line="259" w:lineRule="auto"/>
            </w:pPr>
          </w:p>
        </w:tc>
        <w:tc>
          <w:tcPr>
            <w:tcW w:w="817" w:type="dxa"/>
            <w:tcBorders>
              <w:top w:val="single" w:sz="4" w:space="0" w:color="000000"/>
              <w:left w:val="nil"/>
              <w:bottom w:val="single" w:sz="4" w:space="0" w:color="000000"/>
              <w:right w:val="single" w:sz="4" w:space="0" w:color="000000"/>
            </w:tcBorders>
          </w:tcPr>
          <w:p w14:paraId="6FC2FA6C" w14:textId="77777777" w:rsidR="006C5F1B" w:rsidRDefault="006C5F1B" w:rsidP="006C5F1B">
            <w:pPr>
              <w:spacing w:after="160" w:line="259" w:lineRule="auto"/>
            </w:pPr>
          </w:p>
        </w:tc>
      </w:tr>
      <w:tr w:rsidR="006C5F1B" w14:paraId="33A0A947" w14:textId="77777777" w:rsidTr="00474D37">
        <w:trPr>
          <w:trHeight w:val="853"/>
        </w:trPr>
        <w:tc>
          <w:tcPr>
            <w:tcW w:w="544" w:type="dxa"/>
            <w:tcBorders>
              <w:top w:val="single" w:sz="4" w:space="0" w:color="000000"/>
              <w:left w:val="single" w:sz="4" w:space="0" w:color="000000"/>
              <w:bottom w:val="single" w:sz="4" w:space="0" w:color="000000"/>
              <w:right w:val="single" w:sz="4" w:space="0" w:color="000000"/>
            </w:tcBorders>
          </w:tcPr>
          <w:p w14:paraId="00998B9D" w14:textId="77777777" w:rsidR="006C5F1B" w:rsidRDefault="006C5F1B" w:rsidP="006C5F1B">
            <w:pPr>
              <w:spacing w:after="160" w:line="259" w:lineRule="auto"/>
            </w:pPr>
          </w:p>
        </w:tc>
        <w:tc>
          <w:tcPr>
            <w:tcW w:w="9555" w:type="dxa"/>
            <w:gridSpan w:val="5"/>
            <w:tcBorders>
              <w:top w:val="single" w:sz="4" w:space="0" w:color="000000"/>
              <w:left w:val="single" w:sz="4" w:space="0" w:color="000000"/>
              <w:bottom w:val="single" w:sz="4" w:space="0" w:color="000000"/>
              <w:right w:val="single" w:sz="4" w:space="0" w:color="000000"/>
            </w:tcBorders>
          </w:tcPr>
          <w:p w14:paraId="1D8DB6BE" w14:textId="29045F55" w:rsidR="006C5F1B" w:rsidRDefault="006C5F1B" w:rsidP="006C5F1B">
            <w:r>
              <w:t xml:space="preserve">If </w:t>
            </w:r>
            <w:proofErr w:type="gramStart"/>
            <w:r>
              <w:t>Yes</w:t>
            </w:r>
            <w:proofErr w:type="gramEnd"/>
            <w:r>
              <w:t>, please attach a copy of any final approval (or interim approval) from the organisation (this may be a copy of an email if appropriate).</w:t>
            </w:r>
          </w:p>
          <w:p w14:paraId="60A84D0C" w14:textId="27CA0843" w:rsidR="006C5F1B" w:rsidRDefault="006C5F1B" w:rsidP="006C5F1B">
            <w:pPr>
              <w:spacing w:line="259" w:lineRule="auto"/>
            </w:pPr>
          </w:p>
        </w:tc>
      </w:tr>
    </w:tbl>
    <w:p w14:paraId="358AD7C5" w14:textId="0CABB7A7" w:rsidR="006C5F1B" w:rsidRDefault="006C5F1B" w:rsidP="006C5F1B">
      <w:pPr>
        <w:spacing w:after="216" w:line="259" w:lineRule="auto"/>
      </w:pPr>
    </w:p>
    <w:p w14:paraId="2A846547" w14:textId="32B135D2" w:rsidR="006C5F1B" w:rsidRDefault="006C5F1B" w:rsidP="006C5F1B">
      <w:pPr>
        <w:pStyle w:val="1"/>
        <w:ind w:left="-5" w:right="8"/>
      </w:pPr>
      <w:r>
        <w:t>SECTION E: Details of Research Activity</w:t>
      </w:r>
    </w:p>
    <w:tbl>
      <w:tblPr>
        <w:tblStyle w:val="TableGrid"/>
        <w:tblW w:w="10102" w:type="dxa"/>
        <w:tblInd w:w="-2" w:type="dxa"/>
        <w:tblCellMar>
          <w:top w:w="35" w:type="dxa"/>
          <w:left w:w="55" w:type="dxa"/>
          <w:bottom w:w="0" w:type="dxa"/>
          <w:right w:w="0" w:type="dxa"/>
        </w:tblCellMar>
        <w:tblLook w:val="04A0" w:firstRow="1" w:lastRow="0" w:firstColumn="1" w:lastColumn="0" w:noHBand="0" w:noVBand="1"/>
      </w:tblPr>
      <w:tblGrid>
        <w:gridCol w:w="589"/>
        <w:gridCol w:w="2569"/>
        <w:gridCol w:w="2605"/>
        <w:gridCol w:w="2602"/>
        <w:gridCol w:w="1737"/>
      </w:tblGrid>
      <w:tr w:rsidR="006C5F1B" w14:paraId="178ED78D" w14:textId="77777777" w:rsidTr="00474D37">
        <w:trPr>
          <w:trHeight w:val="530"/>
        </w:trPr>
        <w:tc>
          <w:tcPr>
            <w:tcW w:w="5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2E1DED" w14:textId="536A7CF3" w:rsidR="006C5F1B" w:rsidRDefault="006C5F1B" w:rsidP="006C5F1B">
            <w:pPr>
              <w:spacing w:line="259" w:lineRule="auto"/>
            </w:pPr>
            <w:r>
              <w:t>1</w:t>
            </w:r>
          </w:p>
        </w:tc>
        <w:tc>
          <w:tcPr>
            <w:tcW w:w="256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3ECB5C" w14:textId="374850F1" w:rsidR="006C5F1B" w:rsidRDefault="006C5F1B" w:rsidP="006C5F1B">
            <w:pPr>
              <w:spacing w:line="259" w:lineRule="auto"/>
              <w:ind w:left="2"/>
            </w:pPr>
            <w:r>
              <w:t>Indicative title:</w:t>
            </w:r>
          </w:p>
        </w:tc>
        <w:tc>
          <w:tcPr>
            <w:tcW w:w="6943" w:type="dxa"/>
            <w:gridSpan w:val="3"/>
            <w:tcBorders>
              <w:top w:val="single" w:sz="4" w:space="0" w:color="000000"/>
              <w:left w:val="single" w:sz="4" w:space="0" w:color="000000"/>
              <w:bottom w:val="single" w:sz="4" w:space="0" w:color="000000"/>
              <w:right w:val="single" w:sz="4" w:space="0" w:color="000000"/>
            </w:tcBorders>
          </w:tcPr>
          <w:p w14:paraId="4C0C8673" w14:textId="6C55FF25" w:rsidR="006C5F1B" w:rsidRDefault="006C5F1B" w:rsidP="006C5F1B">
            <w:pPr>
              <w:spacing w:line="259" w:lineRule="auto"/>
              <w:ind w:left="4"/>
            </w:pPr>
            <w:r>
              <w:rPr>
                <w:b/>
                <w:i/>
                <w:sz w:val="20"/>
              </w:rPr>
              <w:t>Effective Strategies for managing organisational change during COVID-19 in an Organisation- a case study on New Look</w:t>
            </w:r>
          </w:p>
        </w:tc>
      </w:tr>
      <w:tr w:rsidR="006C5F1B" w14:paraId="645A2BC2" w14:textId="77777777" w:rsidTr="00474D37">
        <w:trPr>
          <w:trHeight w:val="522"/>
        </w:trPr>
        <w:tc>
          <w:tcPr>
            <w:tcW w:w="5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EFF3AB" w14:textId="3A2A273A" w:rsidR="006C5F1B" w:rsidRDefault="006C5F1B" w:rsidP="006C5F1B">
            <w:pPr>
              <w:spacing w:line="259" w:lineRule="auto"/>
            </w:pPr>
            <w:r>
              <w:t>2</w:t>
            </w:r>
          </w:p>
        </w:tc>
        <w:tc>
          <w:tcPr>
            <w:tcW w:w="256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63D0D8" w14:textId="7E2FAE6A" w:rsidR="006C5F1B" w:rsidRDefault="006C5F1B" w:rsidP="006C5F1B">
            <w:pPr>
              <w:spacing w:line="259" w:lineRule="auto"/>
              <w:ind w:left="2"/>
            </w:pPr>
            <w:r>
              <w:t>Proposed start date:</w:t>
            </w:r>
          </w:p>
        </w:tc>
        <w:tc>
          <w:tcPr>
            <w:tcW w:w="2605" w:type="dxa"/>
            <w:tcBorders>
              <w:top w:val="single" w:sz="4" w:space="0" w:color="000000"/>
              <w:left w:val="single" w:sz="4" w:space="0" w:color="000000"/>
              <w:bottom w:val="single" w:sz="4" w:space="0" w:color="000000"/>
              <w:right w:val="single" w:sz="4" w:space="0" w:color="000000"/>
            </w:tcBorders>
            <w:vAlign w:val="center"/>
          </w:tcPr>
          <w:p w14:paraId="654FD39F" w14:textId="06430A41" w:rsidR="006C5F1B" w:rsidRDefault="006C5F1B" w:rsidP="006C5F1B">
            <w:pPr>
              <w:spacing w:line="259" w:lineRule="auto"/>
              <w:ind w:left="4"/>
            </w:pPr>
          </w:p>
        </w:tc>
        <w:tc>
          <w:tcPr>
            <w:tcW w:w="26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765CD8" w14:textId="54ED08E6" w:rsidR="006C5F1B" w:rsidRDefault="006C5F1B" w:rsidP="006C5F1B">
            <w:pPr>
              <w:spacing w:line="259" w:lineRule="auto"/>
              <w:ind w:left="1"/>
            </w:pPr>
            <w:r>
              <w:t>Proposed end date:</w:t>
            </w:r>
          </w:p>
        </w:tc>
        <w:tc>
          <w:tcPr>
            <w:tcW w:w="1735" w:type="dxa"/>
            <w:tcBorders>
              <w:top w:val="single" w:sz="4" w:space="0" w:color="000000"/>
              <w:left w:val="single" w:sz="4" w:space="0" w:color="000000"/>
              <w:bottom w:val="single" w:sz="4" w:space="0" w:color="000000"/>
              <w:right w:val="single" w:sz="4" w:space="0" w:color="000000"/>
            </w:tcBorders>
            <w:vAlign w:val="center"/>
          </w:tcPr>
          <w:p w14:paraId="51D49B64" w14:textId="247B3C9E" w:rsidR="006C5F1B" w:rsidRDefault="006C5F1B" w:rsidP="006C5F1B">
            <w:pPr>
              <w:spacing w:line="259" w:lineRule="auto"/>
              <w:ind w:left="2"/>
            </w:pPr>
          </w:p>
        </w:tc>
      </w:tr>
      <w:tr w:rsidR="006C5F1B" w14:paraId="1C9902B5" w14:textId="77777777" w:rsidTr="00474D37">
        <w:trPr>
          <w:trHeight w:val="3539"/>
        </w:trPr>
        <w:tc>
          <w:tcPr>
            <w:tcW w:w="589"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724DA8E9" w14:textId="26D143CE" w:rsidR="006C5F1B" w:rsidRDefault="006C5F1B" w:rsidP="006C5F1B">
            <w:pPr>
              <w:spacing w:line="259" w:lineRule="auto"/>
            </w:pPr>
          </w:p>
        </w:tc>
        <w:tc>
          <w:tcPr>
            <w:tcW w:w="9513"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2855E104" w14:textId="4522F779" w:rsidR="006C5F1B" w:rsidRDefault="006C5F1B" w:rsidP="006C5F1B">
            <w:pPr>
              <w:spacing w:after="95" w:line="259" w:lineRule="auto"/>
              <w:ind w:left="2"/>
            </w:pPr>
            <w:r>
              <w:rPr>
                <w:rFonts w:ascii="Arial" w:eastAsia="Arial" w:hAnsi="Arial" w:cs="Arial"/>
                <w:b/>
              </w:rPr>
              <w:t>Introduction to the Research (maximum 300 words per section)</w:t>
            </w:r>
          </w:p>
          <w:p w14:paraId="01A61F5D" w14:textId="697CBB4A" w:rsidR="006C5F1B" w:rsidRDefault="006C5F1B" w:rsidP="006C5F1B">
            <w:pPr>
              <w:spacing w:after="101"/>
              <w:ind w:left="2"/>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points below:</w:t>
            </w:r>
          </w:p>
          <w:p w14:paraId="5D0DDC25" w14:textId="7129FA05" w:rsidR="006C5F1B" w:rsidRDefault="006C5F1B" w:rsidP="006C5F1B">
            <w:pPr>
              <w:spacing w:after="40" w:line="354" w:lineRule="auto"/>
              <w:ind w:left="2" w:right="27"/>
            </w:pPr>
            <w:r>
              <w:rPr>
                <w:sz w:val="20"/>
              </w:rPr>
              <w:t>Organisations around the world, especially those in the retail business, are facing problems that have never been seen before because of the COVID-19 outbreak (Bairagi, 2019).  New Look, a well-known clothing store, had a lot of problems during this time. This thesis looks at how New Look handled the disaster and shows how important it is to have good change management plans during major problems (Bienkowski, 2021).  The study's main goal is to find out exactly what problems New Look is having, like keeping employees motivated, getting used to working from home, dealing with financial problems, and meeting changing customer needs.</w:t>
            </w:r>
          </w:p>
          <w:p w14:paraId="77C35B78" w14:textId="7269807C" w:rsidR="006C5F1B" w:rsidRDefault="006C5F1B" w:rsidP="006C5F1B">
            <w:pPr>
              <w:spacing w:line="259" w:lineRule="auto"/>
              <w:ind w:left="2"/>
            </w:pPr>
          </w:p>
        </w:tc>
      </w:tr>
      <w:tr w:rsidR="006C5F1B" w14:paraId="572C0864" w14:textId="77777777" w:rsidTr="00474D37">
        <w:trPr>
          <w:trHeight w:val="1966"/>
        </w:trPr>
        <w:tc>
          <w:tcPr>
            <w:tcW w:w="589" w:type="dxa"/>
            <w:tcBorders>
              <w:top w:val="single" w:sz="8" w:space="0" w:color="000000"/>
              <w:left w:val="single" w:sz="8" w:space="0" w:color="000000"/>
              <w:bottom w:val="single" w:sz="8" w:space="0" w:color="000000"/>
              <w:right w:val="single" w:sz="8" w:space="0" w:color="000000"/>
            </w:tcBorders>
            <w:vAlign w:val="center"/>
          </w:tcPr>
          <w:p w14:paraId="350993D3" w14:textId="5472F9D3" w:rsidR="006C5F1B" w:rsidRDefault="006C5F1B" w:rsidP="006C5F1B">
            <w:pPr>
              <w:spacing w:line="259" w:lineRule="auto"/>
            </w:pPr>
            <w:r>
              <w:lastRenderedPageBreak/>
              <w:t>3</w:t>
            </w:r>
          </w:p>
        </w:tc>
        <w:tc>
          <w:tcPr>
            <w:tcW w:w="9513" w:type="dxa"/>
            <w:gridSpan w:val="4"/>
            <w:tcBorders>
              <w:top w:val="single" w:sz="8" w:space="0" w:color="000000"/>
              <w:left w:val="single" w:sz="8" w:space="0" w:color="000000"/>
              <w:bottom w:val="single" w:sz="8" w:space="0" w:color="000000"/>
              <w:right w:val="single" w:sz="8" w:space="0" w:color="000000"/>
            </w:tcBorders>
          </w:tcPr>
          <w:p w14:paraId="4B78D6B9" w14:textId="59E6F954" w:rsidR="006C5F1B" w:rsidRDefault="006C5F1B" w:rsidP="006C5F1B">
            <w:pPr>
              <w:spacing w:line="259" w:lineRule="auto"/>
              <w:ind w:left="2"/>
            </w:pPr>
            <w:r>
              <w:rPr>
                <w:rFonts w:ascii="Arial" w:eastAsia="Arial" w:hAnsi="Arial" w:cs="Arial"/>
                <w:b/>
              </w:rPr>
              <w:t>Purpose of Research Activity</w:t>
            </w:r>
          </w:p>
          <w:p w14:paraId="75D26593" w14:textId="0CF7F804" w:rsidR="006C5F1B" w:rsidRDefault="006C5F1B" w:rsidP="006C5F1B">
            <w:pPr>
              <w:spacing w:line="259" w:lineRule="auto"/>
              <w:ind w:left="2"/>
            </w:pPr>
          </w:p>
          <w:p w14:paraId="238FA799" w14:textId="1FF26588" w:rsidR="006C5F1B" w:rsidRDefault="006C5F1B" w:rsidP="006C5F1B">
            <w:pPr>
              <w:spacing w:after="5" w:line="237" w:lineRule="auto"/>
              <w:ind w:left="2"/>
            </w:pPr>
            <w:r>
              <w:rPr>
                <w:sz w:val="20"/>
              </w:rPr>
              <w:t xml:space="preserve">New Look went through various changes during the pandemic to remain in the market and maintain sustainability. The organisation had to </w:t>
            </w:r>
            <w:proofErr w:type="gramStart"/>
            <w:r>
              <w:rPr>
                <w:sz w:val="20"/>
              </w:rPr>
              <w:t>close down</w:t>
            </w:r>
            <w:proofErr w:type="gramEnd"/>
            <w:r>
              <w:rPr>
                <w:sz w:val="20"/>
              </w:rPr>
              <w:t xml:space="preserve"> 508 stores in the market and stop production during the pandemic as sales were down. New Look went through various ups and downs during this time and the reason for conducting the study is to gain a detailed understanding of the situation. The purpose of this research is to gain ideas about the challenges this organisation encountered in the process of handling organisational change and figuring out overcoming strategy.</w:t>
            </w:r>
          </w:p>
          <w:p w14:paraId="591D6156" w14:textId="312DCF19" w:rsidR="006C5F1B" w:rsidRDefault="006C5F1B" w:rsidP="006C5F1B">
            <w:pPr>
              <w:spacing w:line="259" w:lineRule="auto"/>
              <w:ind w:left="2"/>
            </w:pPr>
          </w:p>
        </w:tc>
      </w:tr>
      <w:tr w:rsidR="006C5F1B" w14:paraId="0BE9D76D" w14:textId="77777777" w:rsidTr="00474D37">
        <w:trPr>
          <w:trHeight w:val="2203"/>
        </w:trPr>
        <w:tc>
          <w:tcPr>
            <w:tcW w:w="589" w:type="dxa"/>
            <w:tcBorders>
              <w:top w:val="single" w:sz="8" w:space="0" w:color="000000"/>
              <w:left w:val="single" w:sz="8" w:space="0" w:color="000000"/>
              <w:bottom w:val="single" w:sz="8" w:space="0" w:color="000000"/>
              <w:right w:val="single" w:sz="8" w:space="0" w:color="000000"/>
            </w:tcBorders>
            <w:vAlign w:val="center"/>
          </w:tcPr>
          <w:p w14:paraId="4F4AD099" w14:textId="456ED0DE" w:rsidR="006C5F1B" w:rsidRDefault="006C5F1B" w:rsidP="006C5F1B">
            <w:pPr>
              <w:spacing w:line="259" w:lineRule="auto"/>
            </w:pPr>
            <w:r>
              <w:t>4</w:t>
            </w:r>
          </w:p>
        </w:tc>
        <w:tc>
          <w:tcPr>
            <w:tcW w:w="9513" w:type="dxa"/>
            <w:gridSpan w:val="4"/>
            <w:tcBorders>
              <w:top w:val="single" w:sz="8" w:space="0" w:color="000000"/>
              <w:left w:val="single" w:sz="8" w:space="0" w:color="000000"/>
              <w:bottom w:val="single" w:sz="8" w:space="0" w:color="000000"/>
              <w:right w:val="single" w:sz="8" w:space="0" w:color="000000"/>
            </w:tcBorders>
          </w:tcPr>
          <w:p w14:paraId="0431697C" w14:textId="474FA5DF" w:rsidR="006C5F1B" w:rsidRDefault="006C5F1B" w:rsidP="006C5F1B">
            <w:pPr>
              <w:spacing w:line="259" w:lineRule="auto"/>
              <w:ind w:left="2"/>
            </w:pPr>
            <w:r>
              <w:rPr>
                <w:rFonts w:ascii="Arial" w:eastAsia="Arial" w:hAnsi="Arial" w:cs="Arial"/>
                <w:b/>
              </w:rPr>
              <w:t>Research Question</w:t>
            </w:r>
          </w:p>
          <w:p w14:paraId="76A85CBC" w14:textId="559B31F4" w:rsidR="006C5F1B" w:rsidRDefault="006C5F1B" w:rsidP="006C5F1B">
            <w:pPr>
              <w:spacing w:line="259" w:lineRule="auto"/>
              <w:ind w:left="2"/>
            </w:pPr>
          </w:p>
          <w:p w14:paraId="33FA9C52" w14:textId="3DD84498" w:rsidR="006C5F1B" w:rsidRDefault="006C5F1B" w:rsidP="006C5F1B">
            <w:pPr>
              <w:numPr>
                <w:ilvl w:val="0"/>
                <w:numId w:val="7"/>
              </w:numPr>
              <w:spacing w:line="237" w:lineRule="auto"/>
            </w:pPr>
            <w:r>
              <w:rPr>
                <w:sz w:val="20"/>
              </w:rPr>
              <w:t>What is the importance of implementing effective strategies for managing organisational change in New Look during Covid-19?</w:t>
            </w:r>
          </w:p>
          <w:p w14:paraId="304BD1BA" w14:textId="2CCC44BA" w:rsidR="006C5F1B" w:rsidRDefault="006C5F1B" w:rsidP="006C5F1B">
            <w:pPr>
              <w:numPr>
                <w:ilvl w:val="0"/>
                <w:numId w:val="7"/>
              </w:numPr>
              <w:spacing w:line="237" w:lineRule="auto"/>
            </w:pPr>
            <w:r>
              <w:rPr>
                <w:sz w:val="20"/>
              </w:rPr>
              <w:t>What are the challenges that the management of New Look can come across while managing the changes in the organisation during the pandemic?</w:t>
            </w:r>
          </w:p>
          <w:p w14:paraId="67B9A189" w14:textId="33754E51" w:rsidR="006C5F1B" w:rsidRDefault="006C5F1B" w:rsidP="006C5F1B">
            <w:pPr>
              <w:numPr>
                <w:ilvl w:val="0"/>
                <w:numId w:val="7"/>
              </w:numPr>
              <w:spacing w:after="19" w:line="237" w:lineRule="auto"/>
            </w:pPr>
            <w:r>
              <w:rPr>
                <w:sz w:val="20"/>
              </w:rPr>
              <w:t xml:space="preserve">To access the strategies that can be incorporated by New Look to overcome the challenges that it encounters during organisational </w:t>
            </w:r>
            <w:proofErr w:type="gramStart"/>
            <w:r>
              <w:rPr>
                <w:sz w:val="20"/>
              </w:rPr>
              <w:t>change?</w:t>
            </w:r>
            <w:proofErr w:type="gramEnd"/>
          </w:p>
          <w:p w14:paraId="57770439" w14:textId="364A3C7D" w:rsidR="006C5F1B" w:rsidRDefault="006C5F1B" w:rsidP="006C5F1B">
            <w:pPr>
              <w:spacing w:line="259" w:lineRule="auto"/>
              <w:ind w:left="2"/>
            </w:pPr>
          </w:p>
        </w:tc>
      </w:tr>
      <w:tr w:rsidR="006C5F1B" w14:paraId="1D0A5305" w14:textId="77777777" w:rsidTr="00474D37">
        <w:trPr>
          <w:trHeight w:val="797"/>
        </w:trPr>
        <w:tc>
          <w:tcPr>
            <w:tcW w:w="589" w:type="dxa"/>
            <w:tcBorders>
              <w:top w:val="single" w:sz="8" w:space="0" w:color="000000"/>
              <w:left w:val="single" w:sz="8" w:space="0" w:color="000000"/>
              <w:bottom w:val="single" w:sz="8" w:space="0" w:color="000000"/>
              <w:right w:val="single" w:sz="8" w:space="0" w:color="000000"/>
            </w:tcBorders>
            <w:vAlign w:val="center"/>
          </w:tcPr>
          <w:p w14:paraId="24FA2679" w14:textId="58FF50B0" w:rsidR="006C5F1B" w:rsidRDefault="006C5F1B" w:rsidP="006C5F1B">
            <w:pPr>
              <w:spacing w:line="259" w:lineRule="auto"/>
            </w:pPr>
            <w:r>
              <w:t>5</w:t>
            </w:r>
          </w:p>
        </w:tc>
        <w:tc>
          <w:tcPr>
            <w:tcW w:w="9513" w:type="dxa"/>
            <w:gridSpan w:val="4"/>
            <w:tcBorders>
              <w:top w:val="single" w:sz="8" w:space="0" w:color="000000"/>
              <w:left w:val="single" w:sz="8" w:space="0" w:color="000000"/>
              <w:bottom w:val="single" w:sz="8" w:space="0" w:color="000000"/>
              <w:right w:val="single" w:sz="8" w:space="0" w:color="000000"/>
            </w:tcBorders>
          </w:tcPr>
          <w:p w14:paraId="2BA2BA70" w14:textId="55C76280" w:rsidR="006C5F1B" w:rsidRDefault="006C5F1B" w:rsidP="006C5F1B">
            <w:pPr>
              <w:spacing w:line="259" w:lineRule="auto"/>
              <w:ind w:left="2"/>
            </w:pPr>
            <w:r>
              <w:rPr>
                <w:rFonts w:ascii="Arial" w:eastAsia="Arial" w:hAnsi="Arial" w:cs="Arial"/>
                <w:b/>
              </w:rPr>
              <w:t>Aims of Research Activity</w:t>
            </w:r>
          </w:p>
          <w:p w14:paraId="1CD7234C" w14:textId="5D1ABE49" w:rsidR="006C5F1B" w:rsidRDefault="006C5F1B" w:rsidP="006C5F1B">
            <w:pPr>
              <w:spacing w:line="259" w:lineRule="auto"/>
              <w:ind w:left="2"/>
            </w:pPr>
            <w:r>
              <w:rPr>
                <w:sz w:val="20"/>
              </w:rPr>
              <w:t>To understand the effective Strategies for managing organisational change during the COVID-19 in New Look.</w:t>
            </w:r>
          </w:p>
          <w:p w14:paraId="0471CE77" w14:textId="6602E509" w:rsidR="006C5F1B" w:rsidRDefault="006C5F1B" w:rsidP="006C5F1B">
            <w:pPr>
              <w:spacing w:line="259" w:lineRule="auto"/>
              <w:ind w:left="2"/>
            </w:pPr>
          </w:p>
        </w:tc>
      </w:tr>
      <w:tr w:rsidR="006C5F1B" w14:paraId="70CA03CB" w14:textId="77777777" w:rsidTr="00474D37">
        <w:trPr>
          <w:trHeight w:val="2206"/>
        </w:trPr>
        <w:tc>
          <w:tcPr>
            <w:tcW w:w="589" w:type="dxa"/>
            <w:tcBorders>
              <w:top w:val="single" w:sz="8" w:space="0" w:color="000000"/>
              <w:left w:val="single" w:sz="8" w:space="0" w:color="000000"/>
              <w:bottom w:val="single" w:sz="8" w:space="0" w:color="000000"/>
              <w:right w:val="single" w:sz="8" w:space="0" w:color="000000"/>
            </w:tcBorders>
            <w:vAlign w:val="center"/>
          </w:tcPr>
          <w:p w14:paraId="301FAB9A" w14:textId="18198767" w:rsidR="006C5F1B" w:rsidRDefault="006C5F1B" w:rsidP="006C5F1B">
            <w:pPr>
              <w:spacing w:line="259" w:lineRule="auto"/>
            </w:pPr>
            <w:r>
              <w:t>6</w:t>
            </w:r>
          </w:p>
        </w:tc>
        <w:tc>
          <w:tcPr>
            <w:tcW w:w="9513" w:type="dxa"/>
            <w:gridSpan w:val="4"/>
            <w:tcBorders>
              <w:top w:val="single" w:sz="8" w:space="0" w:color="000000"/>
              <w:left w:val="single" w:sz="8" w:space="0" w:color="000000"/>
              <w:bottom w:val="single" w:sz="8" w:space="0" w:color="000000"/>
              <w:right w:val="single" w:sz="8" w:space="0" w:color="000000"/>
            </w:tcBorders>
          </w:tcPr>
          <w:p w14:paraId="4A07030B" w14:textId="266C3AEF" w:rsidR="006C5F1B" w:rsidRDefault="006C5F1B" w:rsidP="006C5F1B">
            <w:pPr>
              <w:spacing w:line="259" w:lineRule="auto"/>
              <w:ind w:left="2"/>
            </w:pPr>
            <w:r>
              <w:rPr>
                <w:rFonts w:ascii="Arial" w:eastAsia="Arial" w:hAnsi="Arial" w:cs="Arial"/>
                <w:b/>
              </w:rPr>
              <w:t>Objectives of Research Activity</w:t>
            </w:r>
          </w:p>
          <w:p w14:paraId="0A0C9D82" w14:textId="211DA55D" w:rsidR="006C5F1B" w:rsidRDefault="006C5F1B" w:rsidP="006C5F1B">
            <w:pPr>
              <w:spacing w:line="259" w:lineRule="auto"/>
              <w:ind w:left="2"/>
            </w:pPr>
          </w:p>
          <w:p w14:paraId="210335E8" w14:textId="095D9FA7" w:rsidR="006C5F1B" w:rsidRDefault="006C5F1B" w:rsidP="006C5F1B">
            <w:pPr>
              <w:numPr>
                <w:ilvl w:val="0"/>
                <w:numId w:val="8"/>
              </w:numPr>
              <w:spacing w:line="237" w:lineRule="auto"/>
            </w:pPr>
            <w:r>
              <w:rPr>
                <w:sz w:val="20"/>
              </w:rPr>
              <w:t>To find out the importance of implementing effective strategies for managing organisational change in New Look during Covid-19.</w:t>
            </w:r>
          </w:p>
          <w:p w14:paraId="1337C92B" w14:textId="67C28C5A" w:rsidR="006C5F1B" w:rsidRDefault="006C5F1B" w:rsidP="006C5F1B">
            <w:pPr>
              <w:numPr>
                <w:ilvl w:val="0"/>
                <w:numId w:val="8"/>
              </w:numPr>
              <w:spacing w:after="1" w:line="237" w:lineRule="auto"/>
            </w:pPr>
            <w:r>
              <w:rPr>
                <w:sz w:val="20"/>
              </w:rPr>
              <w:t>To analyse the challenges that the management of New Look can come across while managing the changes in the organisation during a pandemic.</w:t>
            </w:r>
          </w:p>
          <w:p w14:paraId="5E2D3FD3" w14:textId="2D8F4BDD" w:rsidR="006C5F1B" w:rsidRDefault="006C5F1B" w:rsidP="006C5F1B">
            <w:pPr>
              <w:numPr>
                <w:ilvl w:val="0"/>
                <w:numId w:val="8"/>
              </w:numPr>
              <w:spacing w:after="24" w:line="237" w:lineRule="auto"/>
            </w:pPr>
            <w:r>
              <w:rPr>
                <w:sz w:val="20"/>
              </w:rPr>
              <w:t>To access the strategies that can be incorporated by New Look to overcome the challenges that it encounters during organisational change.</w:t>
            </w:r>
          </w:p>
          <w:p w14:paraId="08F66D41" w14:textId="6D5E17BA" w:rsidR="006C5F1B" w:rsidRDefault="006C5F1B" w:rsidP="006C5F1B">
            <w:pPr>
              <w:spacing w:line="259" w:lineRule="auto"/>
              <w:ind w:left="2"/>
            </w:pPr>
          </w:p>
        </w:tc>
      </w:tr>
      <w:tr w:rsidR="006C5F1B" w14:paraId="257BF543" w14:textId="77777777" w:rsidTr="00474D37">
        <w:trPr>
          <w:trHeight w:val="1322"/>
        </w:trPr>
        <w:tc>
          <w:tcPr>
            <w:tcW w:w="589"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10070E5" w14:textId="4DC12E7C" w:rsidR="006C5F1B" w:rsidRDefault="006C5F1B" w:rsidP="006C5F1B">
            <w:pPr>
              <w:spacing w:line="259" w:lineRule="auto"/>
            </w:pPr>
          </w:p>
        </w:tc>
        <w:tc>
          <w:tcPr>
            <w:tcW w:w="9513"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58F7B544" w14:textId="072124E4" w:rsidR="006C5F1B" w:rsidRDefault="006C5F1B" w:rsidP="006C5F1B">
            <w:pPr>
              <w:spacing w:after="105" w:line="259" w:lineRule="auto"/>
              <w:ind w:left="2"/>
            </w:pPr>
            <w:r>
              <w:rPr>
                <w:rFonts w:ascii="Arial" w:eastAsia="Arial" w:hAnsi="Arial" w:cs="Arial"/>
                <w:b/>
              </w:rPr>
              <w:t>Proposed methods (maximum 600 words)</w:t>
            </w:r>
          </w:p>
          <w:p w14:paraId="31F1D4C2" w14:textId="1D90EA24" w:rsidR="006C5F1B" w:rsidRDefault="006C5F1B" w:rsidP="006C5F1B">
            <w:pPr>
              <w:spacing w:line="259" w:lineRule="auto"/>
              <w:ind w:left="2" w:right="140"/>
            </w:pPr>
            <w:r>
              <w:t xml:space="preserve">Here, we talk about the study method that was used to find the best ways to deal with changes in organisations during the COVID-19 spread. We will focus on New Look. "Study theory, method, and philosophical point of view" are what </w:t>
            </w:r>
            <w:proofErr w:type="spellStart"/>
            <w:r>
              <w:t>McVinnie</w:t>
            </w:r>
            <w:proofErr w:type="spellEnd"/>
            <w:r>
              <w:t xml:space="preserve"> (2023) says this part is about.  After that, details</w:t>
            </w:r>
          </w:p>
        </w:tc>
      </w:tr>
      <w:tr w:rsidR="006C5F1B" w14:paraId="1DC7E291" w14:textId="77777777" w:rsidTr="00474D37">
        <w:trPr>
          <w:trHeight w:val="1082"/>
        </w:trPr>
        <w:tc>
          <w:tcPr>
            <w:tcW w:w="589" w:type="dxa"/>
            <w:tcBorders>
              <w:top w:val="single" w:sz="8" w:space="0" w:color="000000"/>
              <w:left w:val="single" w:sz="8" w:space="0" w:color="000000"/>
              <w:bottom w:val="single" w:sz="8" w:space="0" w:color="000000"/>
              <w:right w:val="single" w:sz="8" w:space="0" w:color="000000"/>
            </w:tcBorders>
            <w:shd w:val="clear" w:color="auto" w:fill="F2F2F2"/>
          </w:tcPr>
          <w:p w14:paraId="1F7CDC90" w14:textId="77777777" w:rsidR="006C5F1B" w:rsidRDefault="006C5F1B" w:rsidP="006C5F1B">
            <w:pPr>
              <w:spacing w:after="160" w:line="259" w:lineRule="auto"/>
            </w:pPr>
          </w:p>
        </w:tc>
        <w:tc>
          <w:tcPr>
            <w:tcW w:w="9513" w:type="dxa"/>
            <w:gridSpan w:val="4"/>
            <w:tcBorders>
              <w:top w:val="single" w:sz="8" w:space="0" w:color="000000"/>
              <w:left w:val="single" w:sz="8" w:space="0" w:color="000000"/>
              <w:bottom w:val="single" w:sz="8" w:space="0" w:color="000000"/>
              <w:right w:val="single" w:sz="8" w:space="0" w:color="000000"/>
            </w:tcBorders>
            <w:shd w:val="clear" w:color="auto" w:fill="F2F2F2"/>
          </w:tcPr>
          <w:p w14:paraId="14265642" w14:textId="5B731A1A" w:rsidR="006C5F1B" w:rsidRDefault="006C5F1B" w:rsidP="006C5F1B">
            <w:pPr>
              <w:spacing w:line="259" w:lineRule="auto"/>
            </w:pPr>
            <w:r>
              <w:t>about the study plan, sample and community, data gathering, and analysis methods are shared. Also, problems of ethics are looked at to make sure the study is honest and right (Murray, 2020).  The planned method is needed to make sure that the study into the plans New Look made during the pandemic is complete and strong.</w:t>
            </w:r>
          </w:p>
        </w:tc>
      </w:tr>
    </w:tbl>
    <w:p w14:paraId="184B9E2F" w14:textId="69BD4C08" w:rsidR="006C5F1B" w:rsidRDefault="006C5F1B" w:rsidP="006C5F1B">
      <w:pPr>
        <w:spacing w:line="259" w:lineRule="auto"/>
      </w:pPr>
    </w:p>
    <w:tbl>
      <w:tblPr>
        <w:tblStyle w:val="TableGrid"/>
        <w:tblW w:w="10099" w:type="dxa"/>
        <w:tblInd w:w="1" w:type="dxa"/>
        <w:tblCellMar>
          <w:top w:w="5" w:type="dxa"/>
          <w:left w:w="104" w:type="dxa"/>
          <w:bottom w:w="0" w:type="dxa"/>
          <w:right w:w="115" w:type="dxa"/>
        </w:tblCellMar>
        <w:tblLook w:val="04A0" w:firstRow="1" w:lastRow="0" w:firstColumn="1" w:lastColumn="0" w:noHBand="0" w:noVBand="1"/>
      </w:tblPr>
      <w:tblGrid>
        <w:gridCol w:w="544"/>
        <w:gridCol w:w="7098"/>
        <w:gridCol w:w="1229"/>
        <w:gridCol w:w="1228"/>
      </w:tblGrid>
      <w:tr w:rsidR="006C5F1B" w14:paraId="13EAB178" w14:textId="77777777" w:rsidTr="00474D37">
        <w:trPr>
          <w:trHeight w:val="398"/>
        </w:trPr>
        <w:tc>
          <w:tcPr>
            <w:tcW w:w="5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8002BD2" w14:textId="1E1AC106" w:rsidR="006C5F1B" w:rsidRDefault="006C5F1B" w:rsidP="006C5F1B">
            <w:pPr>
              <w:spacing w:line="259" w:lineRule="auto"/>
            </w:pPr>
            <w:r>
              <w:t>10</w:t>
            </w:r>
          </w:p>
        </w:tc>
        <w:tc>
          <w:tcPr>
            <w:tcW w:w="7098"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99DDA5A" w14:textId="036BCF29" w:rsidR="006C5F1B" w:rsidRDefault="006C5F1B" w:rsidP="006C5F1B">
            <w:pPr>
              <w:spacing w:line="245" w:lineRule="auto"/>
              <w:ind w:left="1"/>
            </w:pPr>
            <w:r>
              <w:t xml:space="preserve">Use of documentation not in the public domain: Are any documents </w:t>
            </w:r>
            <w:r>
              <w:rPr>
                <w:rFonts w:ascii="Arial" w:eastAsia="Arial" w:hAnsi="Arial" w:cs="Arial"/>
                <w:b/>
                <w:u w:val="single" w:color="000000"/>
              </w:rPr>
              <w:t>NOT</w:t>
            </w:r>
            <w:r>
              <w:t xml:space="preserve"> publicly available?</w:t>
            </w:r>
          </w:p>
          <w:p w14:paraId="27CE77FA" w14:textId="59F7126A" w:rsidR="006C5F1B" w:rsidRDefault="006C5F1B" w:rsidP="006C5F1B">
            <w:pPr>
              <w:spacing w:line="259" w:lineRule="auto"/>
              <w:ind w:left="1"/>
            </w:pPr>
          </w:p>
        </w:tc>
        <w:tc>
          <w:tcPr>
            <w:tcW w:w="1229" w:type="dxa"/>
            <w:tcBorders>
              <w:top w:val="single" w:sz="4" w:space="0" w:color="000000"/>
              <w:left w:val="single" w:sz="4" w:space="0" w:color="000000"/>
              <w:bottom w:val="single" w:sz="4" w:space="0" w:color="000000"/>
              <w:right w:val="single" w:sz="4" w:space="0" w:color="000000"/>
            </w:tcBorders>
            <w:shd w:val="clear" w:color="auto" w:fill="F2F2F2"/>
          </w:tcPr>
          <w:p w14:paraId="36DD7E06" w14:textId="768A4106" w:rsidR="006C5F1B" w:rsidRDefault="006C5F1B" w:rsidP="006C5F1B">
            <w:pPr>
              <w:spacing w:line="259" w:lineRule="auto"/>
              <w:ind w:left="7"/>
            </w:pPr>
            <w:r>
              <w:rPr>
                <w:rFonts w:ascii="Arial" w:eastAsia="Arial" w:hAnsi="Arial" w:cs="Arial"/>
                <w:b/>
              </w:rPr>
              <w:t>NO</w:t>
            </w:r>
          </w:p>
        </w:tc>
        <w:tc>
          <w:tcPr>
            <w:tcW w:w="1227" w:type="dxa"/>
            <w:tcBorders>
              <w:top w:val="single" w:sz="4" w:space="0" w:color="000000"/>
              <w:left w:val="single" w:sz="4" w:space="0" w:color="000000"/>
              <w:bottom w:val="single" w:sz="4" w:space="0" w:color="000000"/>
              <w:right w:val="single" w:sz="4" w:space="0" w:color="000000"/>
            </w:tcBorders>
            <w:shd w:val="clear" w:color="auto" w:fill="D9D9D9"/>
          </w:tcPr>
          <w:p w14:paraId="6A387B9A" w14:textId="30ED7F30" w:rsidR="006C5F1B" w:rsidRDefault="006C5F1B" w:rsidP="006C5F1B">
            <w:pPr>
              <w:spacing w:line="259" w:lineRule="auto"/>
            </w:pPr>
            <w:r>
              <w:rPr>
                <w:rFonts w:ascii="MS Gothic" w:eastAsia="MS Gothic" w:hAnsi="MS Gothic" w:cs="MS Gothic"/>
              </w:rPr>
              <w:t>☐</w:t>
            </w:r>
          </w:p>
        </w:tc>
      </w:tr>
      <w:tr w:rsidR="006C5F1B" w14:paraId="4090D944" w14:textId="77777777" w:rsidTr="00474D37">
        <w:trPr>
          <w:trHeight w:val="378"/>
        </w:trPr>
        <w:tc>
          <w:tcPr>
            <w:tcW w:w="0" w:type="auto"/>
            <w:vMerge/>
            <w:tcBorders>
              <w:top w:val="nil"/>
              <w:left w:val="single" w:sz="4" w:space="0" w:color="000000"/>
              <w:bottom w:val="single" w:sz="4" w:space="0" w:color="000000"/>
              <w:right w:val="single" w:sz="4" w:space="0" w:color="000000"/>
            </w:tcBorders>
          </w:tcPr>
          <w:p w14:paraId="2DA6F900" w14:textId="77777777" w:rsidR="006C5F1B" w:rsidRDefault="006C5F1B" w:rsidP="006C5F1B">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79AB3583" w14:textId="77777777" w:rsidR="006C5F1B" w:rsidRDefault="006C5F1B" w:rsidP="006C5F1B">
            <w:pPr>
              <w:spacing w:after="160" w:line="259" w:lineRule="auto"/>
            </w:pPr>
          </w:p>
        </w:tc>
        <w:tc>
          <w:tcPr>
            <w:tcW w:w="1229" w:type="dxa"/>
            <w:tcBorders>
              <w:top w:val="single" w:sz="4" w:space="0" w:color="000000"/>
              <w:left w:val="single" w:sz="4" w:space="0" w:color="000000"/>
              <w:bottom w:val="single" w:sz="4" w:space="0" w:color="000000"/>
              <w:right w:val="single" w:sz="4" w:space="0" w:color="000000"/>
            </w:tcBorders>
            <w:shd w:val="clear" w:color="auto" w:fill="F2F2F2"/>
          </w:tcPr>
          <w:p w14:paraId="3830CB7E" w14:textId="22351F98" w:rsidR="006C5F1B" w:rsidRDefault="006C5F1B" w:rsidP="006C5F1B">
            <w:pPr>
              <w:spacing w:line="259" w:lineRule="auto"/>
              <w:ind w:left="6"/>
            </w:pPr>
            <w:r>
              <w:rPr>
                <w:rFonts w:ascii="Arial" w:eastAsia="Arial" w:hAnsi="Arial" w:cs="Arial"/>
                <w:b/>
              </w:rPr>
              <w:t>YES</w:t>
            </w:r>
          </w:p>
        </w:tc>
        <w:tc>
          <w:tcPr>
            <w:tcW w:w="1227" w:type="dxa"/>
            <w:tcBorders>
              <w:top w:val="single" w:sz="4" w:space="0" w:color="000000"/>
              <w:left w:val="single" w:sz="4" w:space="0" w:color="000000"/>
              <w:bottom w:val="single" w:sz="4" w:space="0" w:color="000000"/>
              <w:right w:val="single" w:sz="4" w:space="0" w:color="000000"/>
            </w:tcBorders>
            <w:shd w:val="clear" w:color="auto" w:fill="D9D9D9"/>
          </w:tcPr>
          <w:p w14:paraId="42FB5FA3" w14:textId="6B09C4CF" w:rsidR="006C5F1B" w:rsidRDefault="006C5F1B" w:rsidP="006C5F1B">
            <w:pPr>
              <w:spacing w:line="259" w:lineRule="auto"/>
            </w:pPr>
            <w:r>
              <w:rPr>
                <w:rFonts w:ascii="MS Gothic" w:eastAsia="MS Gothic" w:hAnsi="MS Gothic" w:cs="MS Gothic"/>
              </w:rPr>
              <w:t>☐</w:t>
            </w:r>
          </w:p>
        </w:tc>
      </w:tr>
      <w:tr w:rsidR="006C5F1B" w14:paraId="1E9C11D1" w14:textId="77777777" w:rsidTr="00474D37">
        <w:trPr>
          <w:trHeight w:val="1766"/>
        </w:trPr>
        <w:tc>
          <w:tcPr>
            <w:tcW w:w="544" w:type="dxa"/>
            <w:tcBorders>
              <w:top w:val="single" w:sz="4" w:space="0" w:color="000000"/>
              <w:left w:val="single" w:sz="4" w:space="0" w:color="000000"/>
              <w:bottom w:val="single" w:sz="4" w:space="0" w:color="000000"/>
              <w:right w:val="single" w:sz="4" w:space="0" w:color="000000"/>
            </w:tcBorders>
            <w:vAlign w:val="center"/>
          </w:tcPr>
          <w:p w14:paraId="0FEBD282" w14:textId="70D03B0C" w:rsidR="006C5F1B" w:rsidRDefault="006C5F1B" w:rsidP="006C5F1B">
            <w:pPr>
              <w:spacing w:line="259" w:lineRule="auto"/>
            </w:pPr>
            <w:r>
              <w:t>11</w:t>
            </w:r>
          </w:p>
        </w:tc>
        <w:tc>
          <w:tcPr>
            <w:tcW w:w="9555" w:type="dxa"/>
            <w:gridSpan w:val="3"/>
            <w:tcBorders>
              <w:top w:val="single" w:sz="4" w:space="0" w:color="000000"/>
              <w:left w:val="single" w:sz="4" w:space="0" w:color="000000"/>
              <w:bottom w:val="single" w:sz="4" w:space="0" w:color="000000"/>
              <w:right w:val="single" w:sz="4" w:space="0" w:color="000000"/>
            </w:tcBorders>
          </w:tcPr>
          <w:p w14:paraId="64F77FAB" w14:textId="7F763351" w:rsidR="006C5F1B" w:rsidRDefault="006C5F1B" w:rsidP="006C5F1B">
            <w:pPr>
              <w:spacing w:line="241" w:lineRule="auto"/>
              <w:ind w:left="1"/>
            </w:pPr>
            <w:r>
              <w:t xml:space="preserve">If </w:t>
            </w:r>
            <w:proofErr w:type="gramStart"/>
            <w:r>
              <w:t>Yes</w:t>
            </w:r>
            <w:proofErr w:type="gramEnd"/>
            <w:r>
              <w:t>, please provide details here of how you will gain access to specific documentation that is not in the public domain and that this is in accordance with the current data protection law of the country in question and that of England and Wales.</w:t>
            </w:r>
          </w:p>
          <w:p w14:paraId="05E9B70A" w14:textId="749BA348" w:rsidR="006C5F1B" w:rsidRDefault="006C5F1B" w:rsidP="006C5F1B">
            <w:pPr>
              <w:spacing w:line="259" w:lineRule="auto"/>
              <w:ind w:left="1"/>
            </w:pPr>
          </w:p>
          <w:p w14:paraId="721FAE08" w14:textId="11D400EA" w:rsidR="006C5F1B" w:rsidRDefault="006C5F1B" w:rsidP="006C5F1B">
            <w:pPr>
              <w:spacing w:line="259" w:lineRule="auto"/>
              <w:ind w:left="1"/>
            </w:pPr>
          </w:p>
          <w:p w14:paraId="446459F9" w14:textId="0D33B8F3" w:rsidR="006C5F1B" w:rsidRDefault="006C5F1B" w:rsidP="006C5F1B">
            <w:pPr>
              <w:spacing w:line="259" w:lineRule="auto"/>
              <w:ind w:left="1"/>
            </w:pPr>
          </w:p>
          <w:p w14:paraId="58DC830B" w14:textId="144AEEA3" w:rsidR="006C5F1B" w:rsidRDefault="006C5F1B" w:rsidP="006C5F1B">
            <w:pPr>
              <w:spacing w:line="259" w:lineRule="auto"/>
              <w:ind w:left="1"/>
            </w:pPr>
            <w:r>
              <w:rPr>
                <w:rFonts w:ascii="Arial" w:eastAsia="Arial" w:hAnsi="Arial" w:cs="Arial"/>
                <w:i/>
                <w:sz w:val="18"/>
              </w:rPr>
              <w:t>(this box should expand as you type)</w:t>
            </w:r>
          </w:p>
        </w:tc>
      </w:tr>
    </w:tbl>
    <w:p w14:paraId="64644A14" w14:textId="19B1AB13" w:rsidR="006C5F1B" w:rsidRDefault="006C5F1B" w:rsidP="006C5F1B">
      <w:pPr>
        <w:spacing w:line="259" w:lineRule="auto"/>
      </w:pPr>
    </w:p>
    <w:tbl>
      <w:tblPr>
        <w:tblStyle w:val="TableGrid"/>
        <w:tblW w:w="10045" w:type="dxa"/>
        <w:tblInd w:w="6" w:type="dxa"/>
        <w:tblCellMar>
          <w:top w:w="1" w:type="dxa"/>
          <w:left w:w="106" w:type="dxa"/>
          <w:bottom w:w="0" w:type="dxa"/>
          <w:right w:w="50" w:type="dxa"/>
        </w:tblCellMar>
        <w:tblLook w:val="04A0" w:firstRow="1" w:lastRow="0" w:firstColumn="1" w:lastColumn="0" w:noHBand="0" w:noVBand="1"/>
      </w:tblPr>
      <w:tblGrid>
        <w:gridCol w:w="538"/>
        <w:gridCol w:w="7902"/>
        <w:gridCol w:w="817"/>
        <w:gridCol w:w="788"/>
      </w:tblGrid>
      <w:tr w:rsidR="006C5F1B" w14:paraId="623063EC" w14:textId="77777777" w:rsidTr="00474D37">
        <w:trPr>
          <w:trHeight w:val="514"/>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7AC238" w14:textId="4FFCB2CC" w:rsidR="006C5F1B" w:rsidRDefault="006C5F1B" w:rsidP="006C5F1B">
            <w:pPr>
              <w:spacing w:line="259" w:lineRule="auto"/>
            </w:pPr>
          </w:p>
        </w:tc>
        <w:tc>
          <w:tcPr>
            <w:tcW w:w="7902" w:type="dxa"/>
            <w:tcBorders>
              <w:top w:val="single" w:sz="4" w:space="0" w:color="000000"/>
              <w:left w:val="single" w:sz="4" w:space="0" w:color="000000"/>
              <w:bottom w:val="single" w:sz="4" w:space="0" w:color="000000"/>
              <w:right w:val="single" w:sz="4" w:space="0" w:color="000000"/>
            </w:tcBorders>
            <w:shd w:val="clear" w:color="auto" w:fill="F2F2F2"/>
          </w:tcPr>
          <w:p w14:paraId="5E79E031" w14:textId="2C640D1C" w:rsidR="006C5F1B" w:rsidRDefault="006C5F1B" w:rsidP="006C5F1B">
            <w:pPr>
              <w:spacing w:line="259" w:lineRule="auto"/>
            </w:pPr>
            <w:r>
              <w:rPr>
                <w:rFonts w:ascii="Arial" w:eastAsia="Arial" w:hAnsi="Arial" w:cs="Arial"/>
                <w:b/>
              </w:rPr>
              <w:t>Does your research relate to one or more of the seven aims of the Well-being of Future Generations (Wales) Act 2015?</w:t>
            </w:r>
          </w:p>
        </w:tc>
        <w:tc>
          <w:tcPr>
            <w:tcW w:w="817" w:type="dxa"/>
            <w:tcBorders>
              <w:top w:val="single" w:sz="4" w:space="0" w:color="000000"/>
              <w:left w:val="single" w:sz="4" w:space="0" w:color="000000"/>
              <w:bottom w:val="single" w:sz="4" w:space="0" w:color="000000"/>
              <w:right w:val="single" w:sz="4" w:space="0" w:color="000000"/>
            </w:tcBorders>
            <w:shd w:val="clear" w:color="auto" w:fill="F2F2F2"/>
          </w:tcPr>
          <w:p w14:paraId="049AAFC4" w14:textId="1557AC36" w:rsidR="006C5F1B" w:rsidRDefault="006C5F1B" w:rsidP="006C5F1B">
            <w:pPr>
              <w:spacing w:line="259" w:lineRule="auto"/>
              <w:ind w:left="1"/>
            </w:pPr>
          </w:p>
          <w:p w14:paraId="3D559E43" w14:textId="5F766091" w:rsidR="006C5F1B" w:rsidRDefault="006C5F1B" w:rsidP="006C5F1B">
            <w:pPr>
              <w:spacing w:line="259" w:lineRule="auto"/>
              <w:ind w:left="96"/>
            </w:pPr>
            <w:r>
              <w:rPr>
                <w:rFonts w:ascii="Arial" w:eastAsia="Arial" w:hAnsi="Arial" w:cs="Arial"/>
                <w:b/>
              </w:rPr>
              <w:t>YES</w:t>
            </w:r>
          </w:p>
        </w:tc>
        <w:tc>
          <w:tcPr>
            <w:tcW w:w="788" w:type="dxa"/>
            <w:tcBorders>
              <w:top w:val="single" w:sz="4" w:space="0" w:color="000000"/>
              <w:left w:val="single" w:sz="4" w:space="0" w:color="000000"/>
              <w:bottom w:val="single" w:sz="4" w:space="0" w:color="000000"/>
              <w:right w:val="single" w:sz="4" w:space="0" w:color="000000"/>
            </w:tcBorders>
            <w:shd w:val="clear" w:color="auto" w:fill="F2F2F2"/>
          </w:tcPr>
          <w:p w14:paraId="18A542B0" w14:textId="5B63896B" w:rsidR="006C5F1B" w:rsidRDefault="006C5F1B" w:rsidP="006C5F1B">
            <w:pPr>
              <w:spacing w:line="259" w:lineRule="auto"/>
              <w:ind w:left="3"/>
            </w:pPr>
          </w:p>
          <w:p w14:paraId="16FC2551" w14:textId="149BB98C" w:rsidR="006C5F1B" w:rsidRDefault="006C5F1B" w:rsidP="006C5F1B">
            <w:pPr>
              <w:spacing w:line="259" w:lineRule="auto"/>
              <w:ind w:left="134"/>
            </w:pPr>
            <w:r>
              <w:rPr>
                <w:rFonts w:ascii="Arial" w:eastAsia="Arial" w:hAnsi="Arial" w:cs="Arial"/>
                <w:b/>
              </w:rPr>
              <w:t>NO</w:t>
            </w:r>
          </w:p>
        </w:tc>
      </w:tr>
      <w:tr w:rsidR="006C5F1B" w14:paraId="728A52C2" w14:textId="77777777" w:rsidTr="00474D37">
        <w:trPr>
          <w:trHeight w:val="452"/>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764A38" w14:textId="3529E403" w:rsidR="006C5F1B" w:rsidRDefault="006C5F1B" w:rsidP="006C5F1B">
            <w:pPr>
              <w:spacing w:line="259" w:lineRule="auto"/>
              <w:ind w:left="47"/>
            </w:pPr>
            <w:r>
              <w:t>12</w:t>
            </w:r>
          </w:p>
        </w:tc>
        <w:tc>
          <w:tcPr>
            <w:tcW w:w="79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0A3F5A" w14:textId="231D0AC1" w:rsidR="006C5F1B" w:rsidRDefault="006C5F1B" w:rsidP="006C5F1B">
            <w:pPr>
              <w:spacing w:line="259" w:lineRule="auto"/>
            </w:pPr>
            <w:r>
              <w:t>A prosperous Wales</w:t>
            </w:r>
          </w:p>
        </w:tc>
        <w:tc>
          <w:tcPr>
            <w:tcW w:w="8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2D4705" w14:textId="2C32426A" w:rsidR="006C5F1B" w:rsidRDefault="006C5F1B" w:rsidP="006C5F1B">
            <w:pPr>
              <w:spacing w:line="259" w:lineRule="auto"/>
              <w:ind w:right="61"/>
            </w:pPr>
            <w:r>
              <w:rPr>
                <w:rFonts w:ascii="MS Gothic" w:eastAsia="MS Gothic" w:hAnsi="MS Gothic" w:cs="MS Gothic"/>
              </w:rPr>
              <w:t>☐</w:t>
            </w:r>
          </w:p>
        </w:tc>
        <w:tc>
          <w:tcPr>
            <w:tcW w:w="7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0A7729" w14:textId="1F2AAE1B" w:rsidR="006C5F1B" w:rsidRDefault="006C5F1B" w:rsidP="006C5F1B">
            <w:pPr>
              <w:spacing w:line="259" w:lineRule="auto"/>
              <w:ind w:right="60"/>
            </w:pPr>
            <w:r>
              <w:rPr>
                <w:rFonts w:ascii="MS Gothic" w:eastAsia="MS Gothic" w:hAnsi="MS Gothic" w:cs="MS Gothic"/>
              </w:rPr>
              <w:t>☐</w:t>
            </w:r>
          </w:p>
        </w:tc>
      </w:tr>
      <w:tr w:rsidR="006C5F1B" w14:paraId="62D9EA5F" w14:textId="77777777" w:rsidTr="00474D37">
        <w:trPr>
          <w:trHeight w:val="414"/>
        </w:trPr>
        <w:tc>
          <w:tcPr>
            <w:tcW w:w="538" w:type="dxa"/>
            <w:tcBorders>
              <w:top w:val="single" w:sz="4" w:space="0" w:color="000000"/>
              <w:left w:val="single" w:sz="4" w:space="0" w:color="000000"/>
              <w:bottom w:val="single" w:sz="4" w:space="0" w:color="000000"/>
              <w:right w:val="single" w:sz="4" w:space="0" w:color="000000"/>
            </w:tcBorders>
            <w:shd w:val="clear" w:color="auto" w:fill="F2F2F2"/>
          </w:tcPr>
          <w:p w14:paraId="3F95C7D9" w14:textId="4366143B" w:rsidR="006C5F1B" w:rsidRDefault="006C5F1B" w:rsidP="006C5F1B">
            <w:pPr>
              <w:spacing w:line="259" w:lineRule="auto"/>
              <w:ind w:left="47"/>
            </w:pPr>
            <w:r>
              <w:t>13</w:t>
            </w:r>
          </w:p>
        </w:tc>
        <w:tc>
          <w:tcPr>
            <w:tcW w:w="7902" w:type="dxa"/>
            <w:tcBorders>
              <w:top w:val="single" w:sz="4" w:space="0" w:color="000000"/>
              <w:left w:val="single" w:sz="4" w:space="0" w:color="000000"/>
              <w:bottom w:val="single" w:sz="4" w:space="0" w:color="000000"/>
              <w:right w:val="single" w:sz="4" w:space="0" w:color="000000"/>
            </w:tcBorders>
            <w:shd w:val="clear" w:color="auto" w:fill="F2F2F2"/>
          </w:tcPr>
          <w:p w14:paraId="7020B4E8" w14:textId="3E22EDC8" w:rsidR="006C5F1B" w:rsidRDefault="006C5F1B" w:rsidP="006C5F1B">
            <w:pPr>
              <w:spacing w:line="259" w:lineRule="auto"/>
            </w:pPr>
            <w:r>
              <w:t>A resilient Wales</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31C929C2" w14:textId="5D08DD08" w:rsidR="006C5F1B" w:rsidRDefault="006C5F1B" w:rsidP="006C5F1B">
            <w:pPr>
              <w:spacing w:line="259" w:lineRule="auto"/>
              <w:ind w:right="61"/>
            </w:pPr>
            <w:r>
              <w:rPr>
                <w:rFonts w:ascii="MS Gothic" w:eastAsia="MS Gothic" w:hAnsi="MS Gothic" w:cs="MS Gothic"/>
              </w:rPr>
              <w:t>☐</w:t>
            </w:r>
          </w:p>
        </w:tc>
        <w:tc>
          <w:tcPr>
            <w:tcW w:w="788" w:type="dxa"/>
            <w:tcBorders>
              <w:top w:val="single" w:sz="4" w:space="0" w:color="000000"/>
              <w:left w:val="single" w:sz="4" w:space="0" w:color="000000"/>
              <w:bottom w:val="single" w:sz="4" w:space="0" w:color="000000"/>
              <w:right w:val="single" w:sz="4" w:space="0" w:color="000000"/>
            </w:tcBorders>
            <w:shd w:val="clear" w:color="auto" w:fill="BFBFBF"/>
          </w:tcPr>
          <w:p w14:paraId="0D53CC86" w14:textId="381471C5" w:rsidR="006C5F1B" w:rsidRDefault="006C5F1B" w:rsidP="006C5F1B">
            <w:pPr>
              <w:spacing w:line="259" w:lineRule="auto"/>
              <w:ind w:right="60"/>
            </w:pPr>
            <w:r>
              <w:rPr>
                <w:rFonts w:ascii="MS Gothic" w:eastAsia="MS Gothic" w:hAnsi="MS Gothic" w:cs="MS Gothic"/>
              </w:rPr>
              <w:t>☐</w:t>
            </w:r>
          </w:p>
        </w:tc>
      </w:tr>
      <w:tr w:rsidR="006C5F1B" w14:paraId="18F93F6C" w14:textId="77777777" w:rsidTr="00474D37">
        <w:trPr>
          <w:trHeight w:val="448"/>
        </w:trPr>
        <w:tc>
          <w:tcPr>
            <w:tcW w:w="538" w:type="dxa"/>
            <w:tcBorders>
              <w:top w:val="single" w:sz="4" w:space="0" w:color="000000"/>
              <w:left w:val="single" w:sz="4" w:space="0" w:color="000000"/>
              <w:bottom w:val="single" w:sz="4" w:space="0" w:color="000000"/>
              <w:right w:val="single" w:sz="4" w:space="0" w:color="000000"/>
            </w:tcBorders>
            <w:shd w:val="clear" w:color="auto" w:fill="F2F2F2"/>
          </w:tcPr>
          <w:p w14:paraId="5D013978" w14:textId="035D61B2" w:rsidR="006C5F1B" w:rsidRDefault="006C5F1B" w:rsidP="006C5F1B">
            <w:pPr>
              <w:spacing w:line="259" w:lineRule="auto"/>
              <w:ind w:left="47"/>
            </w:pPr>
            <w:r>
              <w:t>14</w:t>
            </w:r>
          </w:p>
        </w:tc>
        <w:tc>
          <w:tcPr>
            <w:tcW w:w="7902" w:type="dxa"/>
            <w:tcBorders>
              <w:top w:val="single" w:sz="4" w:space="0" w:color="000000"/>
              <w:left w:val="single" w:sz="4" w:space="0" w:color="000000"/>
              <w:bottom w:val="single" w:sz="4" w:space="0" w:color="000000"/>
              <w:right w:val="single" w:sz="4" w:space="0" w:color="000000"/>
            </w:tcBorders>
            <w:shd w:val="clear" w:color="auto" w:fill="F2F2F2"/>
          </w:tcPr>
          <w:p w14:paraId="13068D35" w14:textId="307995F3" w:rsidR="006C5F1B" w:rsidRDefault="006C5F1B" w:rsidP="006C5F1B">
            <w:pPr>
              <w:spacing w:line="259" w:lineRule="auto"/>
            </w:pPr>
            <w:r>
              <w:t>A healthier Wales</w:t>
            </w:r>
          </w:p>
        </w:tc>
        <w:tc>
          <w:tcPr>
            <w:tcW w:w="8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D63F135" w14:textId="437A4C2A" w:rsidR="006C5F1B" w:rsidRDefault="006C5F1B" w:rsidP="006C5F1B">
            <w:pPr>
              <w:spacing w:line="259" w:lineRule="auto"/>
              <w:ind w:right="61"/>
            </w:pPr>
            <w:r>
              <w:rPr>
                <w:rFonts w:ascii="MS Gothic" w:eastAsia="MS Gothic" w:hAnsi="MS Gothic" w:cs="MS Gothic"/>
              </w:rPr>
              <w:t>☐</w:t>
            </w:r>
          </w:p>
        </w:tc>
        <w:tc>
          <w:tcPr>
            <w:tcW w:w="7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297EFA" w14:textId="45C8CCA3" w:rsidR="006C5F1B" w:rsidRDefault="006C5F1B" w:rsidP="006C5F1B">
            <w:pPr>
              <w:spacing w:line="259" w:lineRule="auto"/>
              <w:ind w:right="60"/>
            </w:pPr>
            <w:r>
              <w:rPr>
                <w:rFonts w:ascii="MS Gothic" w:eastAsia="MS Gothic" w:hAnsi="MS Gothic" w:cs="MS Gothic"/>
              </w:rPr>
              <w:t>☐</w:t>
            </w:r>
          </w:p>
        </w:tc>
      </w:tr>
      <w:tr w:rsidR="006C5F1B" w14:paraId="18670FF0" w14:textId="77777777" w:rsidTr="00474D37">
        <w:trPr>
          <w:trHeight w:val="414"/>
        </w:trPr>
        <w:tc>
          <w:tcPr>
            <w:tcW w:w="538" w:type="dxa"/>
            <w:tcBorders>
              <w:top w:val="single" w:sz="4" w:space="0" w:color="000000"/>
              <w:left w:val="single" w:sz="4" w:space="0" w:color="000000"/>
              <w:bottom w:val="single" w:sz="4" w:space="0" w:color="000000"/>
              <w:right w:val="single" w:sz="4" w:space="0" w:color="000000"/>
            </w:tcBorders>
            <w:shd w:val="clear" w:color="auto" w:fill="F2F2F2"/>
          </w:tcPr>
          <w:p w14:paraId="2D02DCCA" w14:textId="435F59D6" w:rsidR="006C5F1B" w:rsidRDefault="006C5F1B" w:rsidP="006C5F1B">
            <w:pPr>
              <w:spacing w:line="259" w:lineRule="auto"/>
              <w:ind w:left="47"/>
            </w:pPr>
            <w:r>
              <w:t>15</w:t>
            </w:r>
          </w:p>
        </w:tc>
        <w:tc>
          <w:tcPr>
            <w:tcW w:w="7902" w:type="dxa"/>
            <w:tcBorders>
              <w:top w:val="single" w:sz="4" w:space="0" w:color="000000"/>
              <w:left w:val="single" w:sz="4" w:space="0" w:color="000000"/>
              <w:bottom w:val="single" w:sz="4" w:space="0" w:color="000000"/>
              <w:right w:val="single" w:sz="4" w:space="0" w:color="000000"/>
            </w:tcBorders>
            <w:shd w:val="clear" w:color="auto" w:fill="F2F2F2"/>
          </w:tcPr>
          <w:p w14:paraId="61DD00F4" w14:textId="3C0651AA" w:rsidR="006C5F1B" w:rsidRDefault="006C5F1B" w:rsidP="006C5F1B">
            <w:pPr>
              <w:spacing w:line="259" w:lineRule="auto"/>
            </w:pPr>
            <w:r>
              <w:t>A more equal Wales</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767A8D18" w14:textId="5977C850" w:rsidR="006C5F1B" w:rsidRDefault="006C5F1B" w:rsidP="006C5F1B">
            <w:pPr>
              <w:spacing w:line="259" w:lineRule="auto"/>
              <w:ind w:right="61"/>
            </w:pPr>
            <w:r>
              <w:rPr>
                <w:rFonts w:ascii="MS Gothic" w:eastAsia="MS Gothic" w:hAnsi="MS Gothic" w:cs="MS Gothic"/>
              </w:rPr>
              <w:t>☐</w:t>
            </w:r>
          </w:p>
        </w:tc>
        <w:tc>
          <w:tcPr>
            <w:tcW w:w="788" w:type="dxa"/>
            <w:tcBorders>
              <w:top w:val="single" w:sz="4" w:space="0" w:color="000000"/>
              <w:left w:val="single" w:sz="4" w:space="0" w:color="000000"/>
              <w:bottom w:val="single" w:sz="4" w:space="0" w:color="000000"/>
              <w:right w:val="single" w:sz="4" w:space="0" w:color="000000"/>
            </w:tcBorders>
            <w:shd w:val="clear" w:color="auto" w:fill="BFBFBF"/>
          </w:tcPr>
          <w:p w14:paraId="5683C69B" w14:textId="634C91EE" w:rsidR="006C5F1B" w:rsidRDefault="006C5F1B" w:rsidP="006C5F1B">
            <w:pPr>
              <w:spacing w:line="259" w:lineRule="auto"/>
              <w:ind w:right="60"/>
            </w:pPr>
            <w:r>
              <w:rPr>
                <w:rFonts w:ascii="MS Gothic" w:eastAsia="MS Gothic" w:hAnsi="MS Gothic" w:cs="MS Gothic"/>
              </w:rPr>
              <w:t>☐</w:t>
            </w:r>
          </w:p>
        </w:tc>
      </w:tr>
      <w:tr w:rsidR="006C5F1B" w14:paraId="3FA0F0F8" w14:textId="77777777" w:rsidTr="00474D37">
        <w:trPr>
          <w:trHeight w:val="414"/>
        </w:trPr>
        <w:tc>
          <w:tcPr>
            <w:tcW w:w="538" w:type="dxa"/>
            <w:tcBorders>
              <w:top w:val="single" w:sz="4" w:space="0" w:color="000000"/>
              <w:left w:val="single" w:sz="4" w:space="0" w:color="000000"/>
              <w:bottom w:val="single" w:sz="4" w:space="0" w:color="000000"/>
              <w:right w:val="single" w:sz="4" w:space="0" w:color="000000"/>
            </w:tcBorders>
            <w:shd w:val="clear" w:color="auto" w:fill="F2F2F2"/>
          </w:tcPr>
          <w:p w14:paraId="44DB25AE" w14:textId="0B8754BF" w:rsidR="006C5F1B" w:rsidRDefault="006C5F1B" w:rsidP="006C5F1B">
            <w:pPr>
              <w:spacing w:line="259" w:lineRule="auto"/>
              <w:ind w:left="47"/>
            </w:pPr>
            <w:r>
              <w:t>16</w:t>
            </w:r>
          </w:p>
        </w:tc>
        <w:tc>
          <w:tcPr>
            <w:tcW w:w="7902" w:type="dxa"/>
            <w:tcBorders>
              <w:top w:val="single" w:sz="4" w:space="0" w:color="000000"/>
              <w:left w:val="single" w:sz="4" w:space="0" w:color="000000"/>
              <w:bottom w:val="single" w:sz="4" w:space="0" w:color="000000"/>
              <w:right w:val="single" w:sz="4" w:space="0" w:color="000000"/>
            </w:tcBorders>
            <w:shd w:val="clear" w:color="auto" w:fill="F2F2F2"/>
          </w:tcPr>
          <w:p w14:paraId="26416698" w14:textId="61CACB79" w:rsidR="006C5F1B" w:rsidRDefault="006C5F1B" w:rsidP="006C5F1B">
            <w:pPr>
              <w:spacing w:line="259" w:lineRule="auto"/>
            </w:pPr>
            <w:r>
              <w:t>A Wales of cohesive communities</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36099BA7" w14:textId="3BECC19D" w:rsidR="006C5F1B" w:rsidRDefault="006C5F1B" w:rsidP="006C5F1B">
            <w:pPr>
              <w:spacing w:line="259" w:lineRule="auto"/>
              <w:ind w:right="61"/>
            </w:pPr>
            <w:r>
              <w:rPr>
                <w:rFonts w:ascii="MS Gothic" w:eastAsia="MS Gothic" w:hAnsi="MS Gothic" w:cs="MS Gothic"/>
              </w:rPr>
              <w:t>☐</w:t>
            </w:r>
          </w:p>
        </w:tc>
        <w:tc>
          <w:tcPr>
            <w:tcW w:w="788" w:type="dxa"/>
            <w:tcBorders>
              <w:top w:val="single" w:sz="4" w:space="0" w:color="000000"/>
              <w:left w:val="single" w:sz="4" w:space="0" w:color="000000"/>
              <w:bottom w:val="single" w:sz="4" w:space="0" w:color="000000"/>
              <w:right w:val="single" w:sz="4" w:space="0" w:color="000000"/>
            </w:tcBorders>
            <w:shd w:val="clear" w:color="auto" w:fill="BFBFBF"/>
          </w:tcPr>
          <w:p w14:paraId="29A5259E" w14:textId="04CC8A04" w:rsidR="006C5F1B" w:rsidRDefault="006C5F1B" w:rsidP="006C5F1B">
            <w:pPr>
              <w:spacing w:line="259" w:lineRule="auto"/>
              <w:ind w:right="60"/>
            </w:pPr>
            <w:r>
              <w:rPr>
                <w:rFonts w:ascii="MS Gothic" w:eastAsia="MS Gothic" w:hAnsi="MS Gothic" w:cs="MS Gothic"/>
              </w:rPr>
              <w:t>☐</w:t>
            </w:r>
          </w:p>
        </w:tc>
      </w:tr>
      <w:tr w:rsidR="006C5F1B" w14:paraId="4365378D" w14:textId="77777777" w:rsidTr="00474D37">
        <w:trPr>
          <w:trHeight w:val="452"/>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493A61" w14:textId="35D77719" w:rsidR="006C5F1B" w:rsidRDefault="006C5F1B" w:rsidP="006C5F1B">
            <w:pPr>
              <w:spacing w:line="259" w:lineRule="auto"/>
              <w:ind w:left="47"/>
            </w:pPr>
            <w:r>
              <w:t>17</w:t>
            </w:r>
          </w:p>
        </w:tc>
        <w:tc>
          <w:tcPr>
            <w:tcW w:w="79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515E60" w14:textId="2600C40A" w:rsidR="006C5F1B" w:rsidRDefault="006C5F1B" w:rsidP="006C5F1B">
            <w:pPr>
              <w:spacing w:line="259" w:lineRule="auto"/>
            </w:pPr>
            <w:r>
              <w:t>A Wales of vibrant culture and thriving Welsh language</w:t>
            </w:r>
          </w:p>
        </w:tc>
        <w:tc>
          <w:tcPr>
            <w:tcW w:w="8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9E5920" w14:textId="066D71D4" w:rsidR="006C5F1B" w:rsidRDefault="006C5F1B" w:rsidP="006C5F1B">
            <w:pPr>
              <w:spacing w:line="259" w:lineRule="auto"/>
              <w:ind w:right="61"/>
            </w:pPr>
            <w:r>
              <w:rPr>
                <w:rFonts w:ascii="MS Gothic" w:eastAsia="MS Gothic" w:hAnsi="MS Gothic" w:cs="MS Gothic"/>
              </w:rPr>
              <w:t>☐</w:t>
            </w:r>
          </w:p>
        </w:tc>
        <w:tc>
          <w:tcPr>
            <w:tcW w:w="7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CDE8B5" w14:textId="2FB47C5A" w:rsidR="006C5F1B" w:rsidRDefault="006C5F1B" w:rsidP="006C5F1B">
            <w:pPr>
              <w:spacing w:line="259" w:lineRule="auto"/>
              <w:ind w:right="60"/>
            </w:pPr>
            <w:r>
              <w:rPr>
                <w:rFonts w:ascii="MS Gothic" w:eastAsia="MS Gothic" w:hAnsi="MS Gothic" w:cs="MS Gothic"/>
              </w:rPr>
              <w:t>☐</w:t>
            </w:r>
          </w:p>
        </w:tc>
      </w:tr>
      <w:tr w:rsidR="006C5F1B" w14:paraId="660E4942" w14:textId="77777777" w:rsidTr="00474D37">
        <w:trPr>
          <w:trHeight w:val="414"/>
        </w:trPr>
        <w:tc>
          <w:tcPr>
            <w:tcW w:w="538" w:type="dxa"/>
            <w:tcBorders>
              <w:top w:val="single" w:sz="4" w:space="0" w:color="000000"/>
              <w:left w:val="single" w:sz="4" w:space="0" w:color="000000"/>
              <w:bottom w:val="single" w:sz="4" w:space="0" w:color="000000"/>
              <w:right w:val="single" w:sz="4" w:space="0" w:color="000000"/>
            </w:tcBorders>
            <w:shd w:val="clear" w:color="auto" w:fill="F2F2F2"/>
          </w:tcPr>
          <w:p w14:paraId="1D110739" w14:textId="3A135439" w:rsidR="006C5F1B" w:rsidRDefault="006C5F1B" w:rsidP="006C5F1B">
            <w:pPr>
              <w:spacing w:line="259" w:lineRule="auto"/>
              <w:ind w:left="47"/>
            </w:pPr>
            <w:r>
              <w:t>18</w:t>
            </w:r>
          </w:p>
        </w:tc>
        <w:tc>
          <w:tcPr>
            <w:tcW w:w="7902" w:type="dxa"/>
            <w:tcBorders>
              <w:top w:val="single" w:sz="4" w:space="0" w:color="000000"/>
              <w:left w:val="single" w:sz="4" w:space="0" w:color="000000"/>
              <w:bottom w:val="single" w:sz="4" w:space="0" w:color="000000"/>
              <w:right w:val="single" w:sz="4" w:space="0" w:color="000000"/>
            </w:tcBorders>
            <w:shd w:val="clear" w:color="auto" w:fill="F2F2F2"/>
          </w:tcPr>
          <w:p w14:paraId="314ED7DF" w14:textId="1292EC25" w:rsidR="006C5F1B" w:rsidRDefault="006C5F1B" w:rsidP="006C5F1B">
            <w:pPr>
              <w:spacing w:line="259" w:lineRule="auto"/>
            </w:pPr>
            <w:r>
              <w:t>A globally responsible Wales</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38BC4866" w14:textId="297A0E53" w:rsidR="006C5F1B" w:rsidRDefault="006C5F1B" w:rsidP="006C5F1B">
            <w:pPr>
              <w:spacing w:line="259" w:lineRule="auto"/>
              <w:ind w:right="61"/>
            </w:pPr>
            <w:r>
              <w:rPr>
                <w:rFonts w:ascii="MS Gothic" w:eastAsia="MS Gothic" w:hAnsi="MS Gothic" w:cs="MS Gothic"/>
              </w:rPr>
              <w:t>☐</w:t>
            </w:r>
          </w:p>
        </w:tc>
        <w:tc>
          <w:tcPr>
            <w:tcW w:w="788" w:type="dxa"/>
            <w:tcBorders>
              <w:top w:val="single" w:sz="4" w:space="0" w:color="000000"/>
              <w:left w:val="single" w:sz="4" w:space="0" w:color="000000"/>
              <w:bottom w:val="single" w:sz="4" w:space="0" w:color="000000"/>
              <w:right w:val="single" w:sz="4" w:space="0" w:color="000000"/>
            </w:tcBorders>
            <w:shd w:val="clear" w:color="auto" w:fill="BFBFBF"/>
          </w:tcPr>
          <w:p w14:paraId="2A324859" w14:textId="4A84598C" w:rsidR="006C5F1B" w:rsidRDefault="006C5F1B" w:rsidP="006C5F1B">
            <w:pPr>
              <w:spacing w:line="259" w:lineRule="auto"/>
              <w:ind w:right="60"/>
            </w:pPr>
            <w:r>
              <w:rPr>
                <w:rFonts w:ascii="MS Gothic" w:eastAsia="MS Gothic" w:hAnsi="MS Gothic" w:cs="MS Gothic"/>
              </w:rPr>
              <w:t>☐</w:t>
            </w:r>
          </w:p>
        </w:tc>
      </w:tr>
      <w:tr w:rsidR="006C5F1B" w14:paraId="33D0C33B" w14:textId="77777777" w:rsidTr="00474D37">
        <w:trPr>
          <w:trHeight w:val="413"/>
        </w:trPr>
        <w:tc>
          <w:tcPr>
            <w:tcW w:w="538" w:type="dxa"/>
            <w:tcBorders>
              <w:top w:val="single" w:sz="4" w:space="0" w:color="000000"/>
              <w:left w:val="single" w:sz="4" w:space="0" w:color="000000"/>
              <w:bottom w:val="single" w:sz="4" w:space="0" w:color="000000"/>
              <w:right w:val="single" w:sz="4" w:space="0" w:color="000000"/>
            </w:tcBorders>
            <w:shd w:val="clear" w:color="auto" w:fill="F2F2F2"/>
          </w:tcPr>
          <w:p w14:paraId="4D1D5B64" w14:textId="526C3011" w:rsidR="006C5F1B" w:rsidRDefault="006C5F1B" w:rsidP="006C5F1B">
            <w:pPr>
              <w:spacing w:line="259" w:lineRule="auto"/>
              <w:ind w:left="47"/>
            </w:pPr>
            <w:r>
              <w:t>19</w:t>
            </w:r>
          </w:p>
        </w:tc>
        <w:tc>
          <w:tcPr>
            <w:tcW w:w="7902" w:type="dxa"/>
            <w:tcBorders>
              <w:top w:val="single" w:sz="4" w:space="0" w:color="000000"/>
              <w:left w:val="single" w:sz="4" w:space="0" w:color="000000"/>
              <w:bottom w:val="single" w:sz="4" w:space="0" w:color="000000"/>
              <w:right w:val="nil"/>
            </w:tcBorders>
            <w:shd w:val="clear" w:color="auto" w:fill="F2F2F2"/>
          </w:tcPr>
          <w:p w14:paraId="7A47F32D" w14:textId="1B7CDEB6" w:rsidR="006C5F1B" w:rsidRDefault="006C5F1B" w:rsidP="006C5F1B">
            <w:pPr>
              <w:spacing w:line="259" w:lineRule="auto"/>
            </w:pPr>
            <w:r>
              <w:t>If YES to any of the above, please give details:</w:t>
            </w:r>
          </w:p>
        </w:tc>
        <w:tc>
          <w:tcPr>
            <w:tcW w:w="817" w:type="dxa"/>
            <w:tcBorders>
              <w:top w:val="single" w:sz="4" w:space="0" w:color="000000"/>
              <w:left w:val="nil"/>
              <w:bottom w:val="single" w:sz="4" w:space="0" w:color="000000"/>
              <w:right w:val="nil"/>
            </w:tcBorders>
            <w:shd w:val="clear" w:color="auto" w:fill="F2F2F2"/>
          </w:tcPr>
          <w:p w14:paraId="3548FC1C" w14:textId="77777777" w:rsidR="006C5F1B" w:rsidRDefault="006C5F1B" w:rsidP="006C5F1B">
            <w:pPr>
              <w:spacing w:after="160" w:line="259" w:lineRule="auto"/>
            </w:pPr>
          </w:p>
        </w:tc>
        <w:tc>
          <w:tcPr>
            <w:tcW w:w="788" w:type="dxa"/>
            <w:tcBorders>
              <w:top w:val="single" w:sz="4" w:space="0" w:color="000000"/>
              <w:left w:val="nil"/>
              <w:bottom w:val="single" w:sz="4" w:space="0" w:color="000000"/>
              <w:right w:val="single" w:sz="4" w:space="0" w:color="000000"/>
            </w:tcBorders>
            <w:shd w:val="clear" w:color="auto" w:fill="F2F2F2"/>
          </w:tcPr>
          <w:p w14:paraId="4BFC9444" w14:textId="77777777" w:rsidR="006C5F1B" w:rsidRDefault="006C5F1B" w:rsidP="006C5F1B">
            <w:pPr>
              <w:spacing w:after="160" w:line="259" w:lineRule="auto"/>
            </w:pPr>
          </w:p>
        </w:tc>
      </w:tr>
      <w:tr w:rsidR="006C5F1B" w14:paraId="0E96DA8F" w14:textId="77777777" w:rsidTr="00474D37">
        <w:trPr>
          <w:trHeight w:val="934"/>
        </w:trPr>
        <w:tc>
          <w:tcPr>
            <w:tcW w:w="538" w:type="dxa"/>
            <w:tcBorders>
              <w:top w:val="single" w:sz="4" w:space="0" w:color="000000"/>
              <w:left w:val="single" w:sz="4" w:space="0" w:color="000000"/>
              <w:bottom w:val="single" w:sz="4" w:space="0" w:color="000000"/>
              <w:right w:val="single" w:sz="4" w:space="0" w:color="000000"/>
            </w:tcBorders>
            <w:vAlign w:val="center"/>
          </w:tcPr>
          <w:p w14:paraId="6ADE6FB2" w14:textId="20789A20" w:rsidR="006C5F1B" w:rsidRDefault="006C5F1B" w:rsidP="006C5F1B">
            <w:pPr>
              <w:spacing w:line="259" w:lineRule="auto"/>
            </w:pPr>
          </w:p>
        </w:tc>
        <w:tc>
          <w:tcPr>
            <w:tcW w:w="7902" w:type="dxa"/>
            <w:tcBorders>
              <w:top w:val="single" w:sz="4" w:space="0" w:color="000000"/>
              <w:left w:val="single" w:sz="4" w:space="0" w:color="000000"/>
              <w:bottom w:val="single" w:sz="4" w:space="0" w:color="000000"/>
              <w:right w:val="nil"/>
            </w:tcBorders>
          </w:tcPr>
          <w:p w14:paraId="726FE185" w14:textId="4DBD8555" w:rsidR="006C5F1B" w:rsidRDefault="006C5F1B" w:rsidP="006C5F1B">
            <w:pPr>
              <w:spacing w:line="259" w:lineRule="auto"/>
            </w:pPr>
          </w:p>
          <w:p w14:paraId="492B8DD9" w14:textId="7AB0E132" w:rsidR="006C5F1B" w:rsidRDefault="006C5F1B" w:rsidP="006C5F1B">
            <w:pPr>
              <w:spacing w:line="259" w:lineRule="auto"/>
            </w:pPr>
          </w:p>
          <w:p w14:paraId="26ED9247" w14:textId="6EBC3AC4" w:rsidR="006C5F1B" w:rsidRDefault="006C5F1B" w:rsidP="006C5F1B">
            <w:pPr>
              <w:spacing w:line="259" w:lineRule="auto"/>
            </w:pPr>
          </w:p>
          <w:p w14:paraId="03117C79" w14:textId="462757EE" w:rsidR="006C5F1B" w:rsidRDefault="006C5F1B" w:rsidP="006C5F1B">
            <w:pPr>
              <w:spacing w:line="259" w:lineRule="auto"/>
            </w:pPr>
            <w:r>
              <w:rPr>
                <w:color w:val="808080"/>
                <w:sz w:val="18"/>
              </w:rPr>
              <w:t>(this box should expand as you type)</w:t>
            </w:r>
          </w:p>
        </w:tc>
        <w:tc>
          <w:tcPr>
            <w:tcW w:w="817" w:type="dxa"/>
            <w:tcBorders>
              <w:top w:val="single" w:sz="4" w:space="0" w:color="000000"/>
              <w:left w:val="nil"/>
              <w:bottom w:val="single" w:sz="4" w:space="0" w:color="000000"/>
              <w:right w:val="nil"/>
            </w:tcBorders>
          </w:tcPr>
          <w:p w14:paraId="50E0D6CB" w14:textId="77777777" w:rsidR="006C5F1B" w:rsidRDefault="006C5F1B" w:rsidP="006C5F1B">
            <w:pPr>
              <w:spacing w:after="160" w:line="259" w:lineRule="auto"/>
            </w:pPr>
          </w:p>
        </w:tc>
        <w:tc>
          <w:tcPr>
            <w:tcW w:w="788" w:type="dxa"/>
            <w:tcBorders>
              <w:top w:val="single" w:sz="4" w:space="0" w:color="000000"/>
              <w:left w:val="nil"/>
              <w:bottom w:val="single" w:sz="4" w:space="0" w:color="000000"/>
              <w:right w:val="single" w:sz="4" w:space="0" w:color="000000"/>
            </w:tcBorders>
          </w:tcPr>
          <w:p w14:paraId="5C9D035C" w14:textId="77777777" w:rsidR="006C5F1B" w:rsidRDefault="006C5F1B" w:rsidP="006C5F1B">
            <w:pPr>
              <w:spacing w:after="160" w:line="259" w:lineRule="auto"/>
            </w:pPr>
          </w:p>
        </w:tc>
      </w:tr>
    </w:tbl>
    <w:p w14:paraId="4C4B5646" w14:textId="6E65207F" w:rsidR="006C5F1B" w:rsidRDefault="006C5F1B" w:rsidP="006C5F1B">
      <w:pPr>
        <w:spacing w:after="216" w:line="259" w:lineRule="auto"/>
      </w:pPr>
    </w:p>
    <w:p w14:paraId="0139895C" w14:textId="389C9C93" w:rsidR="006C5F1B" w:rsidRDefault="006C5F1B" w:rsidP="006C5F1B">
      <w:pPr>
        <w:pStyle w:val="1"/>
        <w:ind w:left="-5" w:right="8"/>
      </w:pPr>
      <w:r>
        <w:t>SECTION F: Scope of Research Activity</w:t>
      </w:r>
    </w:p>
    <w:tbl>
      <w:tblPr>
        <w:tblStyle w:val="TableGrid"/>
        <w:tblW w:w="10029" w:type="dxa"/>
        <w:tblInd w:w="6" w:type="dxa"/>
        <w:tblCellMar>
          <w:top w:w="8" w:type="dxa"/>
          <w:left w:w="104" w:type="dxa"/>
          <w:bottom w:w="0" w:type="dxa"/>
          <w:right w:w="115" w:type="dxa"/>
        </w:tblCellMar>
        <w:tblLook w:val="04A0" w:firstRow="1" w:lastRow="0" w:firstColumn="1" w:lastColumn="0" w:noHBand="0" w:noVBand="1"/>
      </w:tblPr>
      <w:tblGrid>
        <w:gridCol w:w="537"/>
        <w:gridCol w:w="7899"/>
        <w:gridCol w:w="811"/>
        <w:gridCol w:w="782"/>
      </w:tblGrid>
      <w:tr w:rsidR="006C5F1B" w14:paraId="6AE4C1F9" w14:textId="77777777" w:rsidTr="00474D37">
        <w:trPr>
          <w:trHeight w:val="575"/>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573E4E" w14:textId="6B2F97BB" w:rsidR="006C5F1B" w:rsidRDefault="006C5F1B" w:rsidP="006C5F1B">
            <w:pPr>
              <w:spacing w:line="259" w:lineRule="auto"/>
            </w:pPr>
          </w:p>
        </w:tc>
        <w:tc>
          <w:tcPr>
            <w:tcW w:w="78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FDEC70" w14:textId="1BDCC318" w:rsidR="006C5F1B" w:rsidRDefault="006C5F1B" w:rsidP="006C5F1B">
            <w:pPr>
              <w:spacing w:line="259" w:lineRule="auto"/>
              <w:ind w:left="1"/>
            </w:pPr>
            <w:r>
              <w:rPr>
                <w:rFonts w:ascii="Arial" w:eastAsia="Arial" w:hAnsi="Arial" w:cs="Arial"/>
                <w:b/>
              </w:rPr>
              <w:t>Will the research activity include:</w:t>
            </w:r>
          </w:p>
        </w:tc>
        <w:tc>
          <w:tcPr>
            <w:tcW w:w="81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644936" w14:textId="7F352165" w:rsidR="006C5F1B" w:rsidRDefault="006C5F1B" w:rsidP="006C5F1B">
            <w:pPr>
              <w:spacing w:line="259" w:lineRule="auto"/>
              <w:ind w:left="92"/>
            </w:pPr>
            <w:r>
              <w:rPr>
                <w:rFonts w:ascii="Arial" w:eastAsia="Arial" w:hAnsi="Arial" w:cs="Arial"/>
                <w:b/>
              </w:rPr>
              <w:t>YES</w:t>
            </w:r>
          </w:p>
        </w:tc>
        <w:tc>
          <w:tcPr>
            <w:tcW w:w="7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596781" w14:textId="344F09F1" w:rsidR="006C5F1B" w:rsidRDefault="006C5F1B" w:rsidP="006C5F1B">
            <w:pPr>
              <w:spacing w:line="259" w:lineRule="auto"/>
              <w:ind w:left="140"/>
            </w:pPr>
            <w:r>
              <w:rPr>
                <w:rFonts w:ascii="Arial" w:eastAsia="Arial" w:hAnsi="Arial" w:cs="Arial"/>
                <w:b/>
              </w:rPr>
              <w:t>NO</w:t>
            </w:r>
          </w:p>
        </w:tc>
      </w:tr>
      <w:tr w:rsidR="006C5F1B" w14:paraId="70297E30" w14:textId="77777777" w:rsidTr="00474D37">
        <w:trPr>
          <w:trHeight w:val="455"/>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64F26AA9" w14:textId="573D2BE8" w:rsidR="006C5F1B" w:rsidRDefault="006C5F1B" w:rsidP="006C5F1B">
            <w:pPr>
              <w:spacing w:line="259" w:lineRule="auto"/>
            </w:pPr>
            <w:r>
              <w:t>1</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42F2C351" w14:textId="60CA3673" w:rsidR="006C5F1B" w:rsidRDefault="006C5F1B" w:rsidP="006C5F1B">
            <w:pPr>
              <w:spacing w:line="259" w:lineRule="auto"/>
              <w:ind w:left="1"/>
            </w:pPr>
            <w:r>
              <w:t>Use of a questionnaire or similar research instrument?</w:t>
            </w:r>
          </w:p>
        </w:tc>
        <w:tc>
          <w:tcPr>
            <w:tcW w:w="81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63BBFCE" w14:textId="4897CB72"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3A49AE" w14:textId="02649CF3" w:rsidR="006C5F1B" w:rsidRDefault="006C5F1B" w:rsidP="006C5F1B">
            <w:pPr>
              <w:spacing w:line="259" w:lineRule="auto"/>
              <w:ind w:left="11"/>
            </w:pPr>
            <w:r>
              <w:rPr>
                <w:rFonts w:ascii="MS Gothic" w:eastAsia="MS Gothic" w:hAnsi="MS Gothic" w:cs="MS Gothic"/>
              </w:rPr>
              <w:t>☒</w:t>
            </w:r>
          </w:p>
        </w:tc>
      </w:tr>
      <w:tr w:rsidR="006C5F1B" w14:paraId="53680DC0" w14:textId="77777777" w:rsidTr="00474D37">
        <w:trPr>
          <w:trHeight w:val="457"/>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DAD986" w14:textId="68E5C328" w:rsidR="006C5F1B" w:rsidRDefault="006C5F1B" w:rsidP="006C5F1B">
            <w:pPr>
              <w:spacing w:line="259" w:lineRule="auto"/>
            </w:pPr>
            <w:r>
              <w:t>2</w:t>
            </w:r>
          </w:p>
        </w:tc>
        <w:tc>
          <w:tcPr>
            <w:tcW w:w="78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D79451" w14:textId="517CCE2B" w:rsidR="006C5F1B" w:rsidRDefault="006C5F1B" w:rsidP="006C5F1B">
            <w:pPr>
              <w:spacing w:line="259" w:lineRule="auto"/>
              <w:ind w:left="1"/>
            </w:pPr>
            <w:r>
              <w:t>Use of interviews?</w:t>
            </w:r>
          </w:p>
        </w:tc>
        <w:tc>
          <w:tcPr>
            <w:tcW w:w="81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61A878" w14:textId="3BFE2309"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88C130" w14:textId="1F92DAD3" w:rsidR="006C5F1B" w:rsidRDefault="006C5F1B" w:rsidP="006C5F1B">
            <w:pPr>
              <w:spacing w:line="259" w:lineRule="auto"/>
              <w:ind w:left="11"/>
            </w:pPr>
            <w:r>
              <w:rPr>
                <w:rFonts w:ascii="MS Gothic" w:eastAsia="MS Gothic" w:hAnsi="MS Gothic" w:cs="MS Gothic"/>
              </w:rPr>
              <w:t>☒</w:t>
            </w:r>
          </w:p>
        </w:tc>
      </w:tr>
      <w:tr w:rsidR="006C5F1B" w14:paraId="50BB0C1B" w14:textId="77777777" w:rsidTr="00474D37">
        <w:trPr>
          <w:trHeight w:val="451"/>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59E46B3F" w14:textId="5FE1A039" w:rsidR="006C5F1B" w:rsidRDefault="006C5F1B" w:rsidP="006C5F1B">
            <w:pPr>
              <w:spacing w:line="259" w:lineRule="auto"/>
            </w:pPr>
            <w:r>
              <w:t>3</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2AF34154" w14:textId="6DCCA729" w:rsidR="006C5F1B" w:rsidRDefault="006C5F1B" w:rsidP="006C5F1B">
            <w:pPr>
              <w:spacing w:line="259" w:lineRule="auto"/>
              <w:ind w:left="1"/>
            </w:pPr>
            <w:r>
              <w:t>Use of focus groups?</w:t>
            </w:r>
          </w:p>
        </w:tc>
        <w:tc>
          <w:tcPr>
            <w:tcW w:w="81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1E0D81" w14:textId="5F35C4C8"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F8ED7A" w14:textId="2CCB1449" w:rsidR="006C5F1B" w:rsidRDefault="006C5F1B" w:rsidP="006C5F1B">
            <w:pPr>
              <w:spacing w:line="259" w:lineRule="auto"/>
              <w:ind w:left="11"/>
            </w:pPr>
            <w:r>
              <w:rPr>
                <w:rFonts w:ascii="MS Gothic" w:eastAsia="MS Gothic" w:hAnsi="MS Gothic" w:cs="MS Gothic"/>
              </w:rPr>
              <w:t>☒</w:t>
            </w:r>
          </w:p>
        </w:tc>
      </w:tr>
      <w:tr w:rsidR="006C5F1B" w14:paraId="1E25B4B8"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32CC36C9" w14:textId="05D5F004" w:rsidR="006C5F1B" w:rsidRDefault="006C5F1B" w:rsidP="006C5F1B">
            <w:pPr>
              <w:spacing w:line="259" w:lineRule="auto"/>
            </w:pPr>
            <w:r>
              <w:t>4</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5F5E81BA" w14:textId="7B658578" w:rsidR="006C5F1B" w:rsidRDefault="006C5F1B" w:rsidP="006C5F1B">
            <w:pPr>
              <w:spacing w:line="259" w:lineRule="auto"/>
              <w:ind w:left="1"/>
            </w:pPr>
            <w:r>
              <w:t>Use of participant diaries?</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47A3AC10" w14:textId="00BE3965"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6D0CC670" w14:textId="1CAC8147" w:rsidR="006C5F1B" w:rsidRDefault="006C5F1B" w:rsidP="006C5F1B">
            <w:pPr>
              <w:spacing w:line="259" w:lineRule="auto"/>
              <w:ind w:left="11"/>
            </w:pPr>
            <w:r>
              <w:rPr>
                <w:rFonts w:ascii="MS Gothic" w:eastAsia="MS Gothic" w:hAnsi="MS Gothic" w:cs="MS Gothic"/>
              </w:rPr>
              <w:t>☒</w:t>
            </w:r>
          </w:p>
        </w:tc>
      </w:tr>
      <w:tr w:rsidR="006C5F1B" w14:paraId="0539D08A"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2792BE67" w14:textId="20E8535E" w:rsidR="006C5F1B" w:rsidRDefault="006C5F1B" w:rsidP="006C5F1B">
            <w:pPr>
              <w:spacing w:line="259" w:lineRule="auto"/>
            </w:pPr>
            <w:r>
              <w:t>5</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439F3ACD" w14:textId="0BD30293" w:rsidR="006C5F1B" w:rsidRDefault="006C5F1B" w:rsidP="006C5F1B">
            <w:pPr>
              <w:spacing w:line="259" w:lineRule="auto"/>
              <w:ind w:left="1"/>
            </w:pPr>
            <w:r>
              <w:t>Use of video or audio recording?</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4E9FABF4" w14:textId="39166CD3"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5E94958B" w14:textId="2C59AB50" w:rsidR="006C5F1B" w:rsidRDefault="006C5F1B" w:rsidP="006C5F1B">
            <w:pPr>
              <w:spacing w:line="259" w:lineRule="auto"/>
              <w:ind w:left="11"/>
            </w:pPr>
            <w:r>
              <w:rPr>
                <w:rFonts w:ascii="MS Gothic" w:eastAsia="MS Gothic" w:hAnsi="MS Gothic" w:cs="MS Gothic"/>
              </w:rPr>
              <w:t>☒</w:t>
            </w:r>
          </w:p>
        </w:tc>
      </w:tr>
      <w:tr w:rsidR="006C5F1B" w14:paraId="70FC3E1F"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1601E5D9" w14:textId="070DF754" w:rsidR="006C5F1B" w:rsidRDefault="006C5F1B" w:rsidP="006C5F1B">
            <w:pPr>
              <w:spacing w:line="259" w:lineRule="auto"/>
            </w:pPr>
            <w:r>
              <w:t>6</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61DB73A5" w14:textId="3DD60E22" w:rsidR="006C5F1B" w:rsidRDefault="006C5F1B" w:rsidP="006C5F1B">
            <w:pPr>
              <w:spacing w:line="259" w:lineRule="auto"/>
              <w:ind w:left="1"/>
            </w:pPr>
            <w:r>
              <w:t>Use of computer-generated log files?</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3AF07B86" w14:textId="57E9062B"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36BFA3D0" w14:textId="219E74F7" w:rsidR="006C5F1B" w:rsidRDefault="006C5F1B" w:rsidP="006C5F1B">
            <w:pPr>
              <w:spacing w:line="259" w:lineRule="auto"/>
              <w:ind w:left="11"/>
            </w:pPr>
            <w:r>
              <w:rPr>
                <w:rFonts w:ascii="MS Gothic" w:eastAsia="MS Gothic" w:hAnsi="MS Gothic" w:cs="MS Gothic"/>
              </w:rPr>
              <w:t>☒</w:t>
            </w:r>
          </w:p>
        </w:tc>
      </w:tr>
      <w:tr w:rsidR="006C5F1B" w14:paraId="6CB9D769" w14:textId="77777777" w:rsidTr="00474D37">
        <w:trPr>
          <w:trHeight w:val="457"/>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E82A1E" w14:textId="56F9FD4C" w:rsidR="006C5F1B" w:rsidRDefault="006C5F1B" w:rsidP="006C5F1B">
            <w:pPr>
              <w:spacing w:line="259" w:lineRule="auto"/>
            </w:pPr>
            <w:r>
              <w:t>7</w:t>
            </w:r>
          </w:p>
        </w:tc>
        <w:tc>
          <w:tcPr>
            <w:tcW w:w="78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A4884E" w14:textId="4F773715" w:rsidR="006C5F1B" w:rsidRDefault="006C5F1B" w:rsidP="006C5F1B">
            <w:pPr>
              <w:spacing w:line="259" w:lineRule="auto"/>
              <w:ind w:left="1"/>
            </w:pPr>
            <w:r>
              <w:t>Participant observation with their knowledge?</w:t>
            </w:r>
          </w:p>
        </w:tc>
        <w:tc>
          <w:tcPr>
            <w:tcW w:w="81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0DF626" w14:textId="2B88FEBE"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A8D32A" w14:textId="41A177E5" w:rsidR="006C5F1B" w:rsidRDefault="006C5F1B" w:rsidP="006C5F1B">
            <w:pPr>
              <w:spacing w:line="259" w:lineRule="auto"/>
              <w:ind w:left="11"/>
            </w:pPr>
            <w:r>
              <w:rPr>
                <w:rFonts w:ascii="MS Gothic" w:eastAsia="MS Gothic" w:hAnsi="MS Gothic" w:cs="MS Gothic"/>
              </w:rPr>
              <w:t>☒</w:t>
            </w:r>
          </w:p>
        </w:tc>
      </w:tr>
      <w:tr w:rsidR="006C5F1B" w14:paraId="3072014E"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3089D03B" w14:textId="6A8160DC" w:rsidR="006C5F1B" w:rsidRDefault="006C5F1B" w:rsidP="006C5F1B">
            <w:pPr>
              <w:spacing w:line="259" w:lineRule="auto"/>
            </w:pPr>
            <w:r>
              <w:t>8</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32062F4A" w14:textId="006DBB81" w:rsidR="006C5F1B" w:rsidRDefault="006C5F1B" w:rsidP="006C5F1B">
            <w:pPr>
              <w:spacing w:line="259" w:lineRule="auto"/>
              <w:ind w:left="1"/>
            </w:pPr>
            <w:r>
              <w:t>Participant observation without their knowledge?</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32510B24" w14:textId="0CBF06B4"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6A253513" w14:textId="1770DBC5" w:rsidR="006C5F1B" w:rsidRDefault="006C5F1B" w:rsidP="006C5F1B">
            <w:pPr>
              <w:spacing w:line="259" w:lineRule="auto"/>
              <w:ind w:left="11"/>
            </w:pPr>
            <w:r>
              <w:rPr>
                <w:rFonts w:ascii="MS Gothic" w:eastAsia="MS Gothic" w:hAnsi="MS Gothic" w:cs="MS Gothic"/>
              </w:rPr>
              <w:t>☒</w:t>
            </w:r>
          </w:p>
        </w:tc>
      </w:tr>
      <w:tr w:rsidR="006C5F1B" w14:paraId="7F4B71F7" w14:textId="77777777" w:rsidTr="00474D37">
        <w:trPr>
          <w:trHeight w:val="519"/>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A8DA4A" w14:textId="5FABD245" w:rsidR="006C5F1B" w:rsidRDefault="006C5F1B" w:rsidP="006C5F1B">
            <w:pPr>
              <w:spacing w:line="259" w:lineRule="auto"/>
            </w:pPr>
            <w:r>
              <w:t>9</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08CB1144" w14:textId="5DAE7E03" w:rsidR="006C5F1B" w:rsidRDefault="006C5F1B" w:rsidP="006C5F1B">
            <w:pPr>
              <w:spacing w:line="259" w:lineRule="auto"/>
              <w:ind w:left="1"/>
            </w:pPr>
            <w:r>
              <w:t>Access to personal or confidential information without the participants’ specific consent?</w:t>
            </w:r>
          </w:p>
        </w:tc>
        <w:tc>
          <w:tcPr>
            <w:tcW w:w="81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622302" w14:textId="0A2532A1"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E6049A" w14:textId="5013EF6D" w:rsidR="006C5F1B" w:rsidRDefault="006C5F1B" w:rsidP="006C5F1B">
            <w:pPr>
              <w:spacing w:line="259" w:lineRule="auto"/>
              <w:ind w:left="11"/>
            </w:pPr>
            <w:r>
              <w:rPr>
                <w:rFonts w:ascii="MS Gothic" w:eastAsia="MS Gothic" w:hAnsi="MS Gothic" w:cs="MS Gothic"/>
              </w:rPr>
              <w:t>☒</w:t>
            </w:r>
          </w:p>
        </w:tc>
      </w:tr>
      <w:tr w:rsidR="006C5F1B" w14:paraId="2E742C49" w14:textId="77777777" w:rsidTr="00474D37">
        <w:trPr>
          <w:trHeight w:val="523"/>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6011C3" w14:textId="27D5177E" w:rsidR="006C5F1B" w:rsidRDefault="006C5F1B" w:rsidP="006C5F1B">
            <w:pPr>
              <w:spacing w:line="259" w:lineRule="auto"/>
            </w:pPr>
            <w:r>
              <w:t>10</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5C961139" w14:textId="34F31005" w:rsidR="006C5F1B" w:rsidRDefault="006C5F1B" w:rsidP="006C5F1B">
            <w:pPr>
              <w:spacing w:line="259" w:lineRule="auto"/>
              <w:ind w:left="1"/>
            </w:pPr>
            <w:r>
              <w:t>Administration of any questions, test stimuli, presentation that may be experienced as physically, mentally or emotionally harmful / offensive?</w:t>
            </w:r>
          </w:p>
        </w:tc>
        <w:tc>
          <w:tcPr>
            <w:tcW w:w="81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1F9812" w14:textId="6BBA6216"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198E48" w14:textId="6851D0C3" w:rsidR="006C5F1B" w:rsidRDefault="006C5F1B" w:rsidP="006C5F1B">
            <w:pPr>
              <w:spacing w:line="259" w:lineRule="auto"/>
              <w:ind w:left="11"/>
            </w:pPr>
            <w:r>
              <w:rPr>
                <w:rFonts w:ascii="MS Gothic" w:eastAsia="MS Gothic" w:hAnsi="MS Gothic" w:cs="MS Gothic"/>
              </w:rPr>
              <w:t>☒</w:t>
            </w:r>
          </w:p>
        </w:tc>
      </w:tr>
      <w:tr w:rsidR="006C5F1B" w14:paraId="22C51634"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39D3B4FA" w14:textId="25C2C2E6" w:rsidR="006C5F1B" w:rsidRDefault="006C5F1B" w:rsidP="006C5F1B">
            <w:pPr>
              <w:spacing w:line="259" w:lineRule="auto"/>
            </w:pPr>
            <w:r>
              <w:t>11</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09D2A71A" w14:textId="3BBBC746" w:rsidR="006C5F1B" w:rsidRDefault="006C5F1B" w:rsidP="006C5F1B">
            <w:pPr>
              <w:spacing w:line="259" w:lineRule="auto"/>
              <w:ind w:left="1"/>
            </w:pPr>
            <w:r>
              <w:t>Performance of any acts which may cause embarrassment or affect self-esteem?</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71614079" w14:textId="2DD89A7A"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3AF34C5B" w14:textId="69AB1030" w:rsidR="006C5F1B" w:rsidRDefault="006C5F1B" w:rsidP="006C5F1B">
            <w:pPr>
              <w:spacing w:line="259" w:lineRule="auto"/>
              <w:ind w:left="11"/>
            </w:pPr>
            <w:r>
              <w:rPr>
                <w:rFonts w:ascii="MS Gothic" w:eastAsia="MS Gothic" w:hAnsi="MS Gothic" w:cs="MS Gothic"/>
              </w:rPr>
              <w:t>☒</w:t>
            </w:r>
          </w:p>
        </w:tc>
      </w:tr>
      <w:tr w:rsidR="006C5F1B" w14:paraId="5E55EB31"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7DF185E1" w14:textId="6298E16B" w:rsidR="006C5F1B" w:rsidRDefault="006C5F1B" w:rsidP="006C5F1B">
            <w:pPr>
              <w:spacing w:line="259" w:lineRule="auto"/>
            </w:pPr>
            <w:r>
              <w:t>12</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35AA0366" w14:textId="1E0CB9DD" w:rsidR="006C5F1B" w:rsidRDefault="006C5F1B" w:rsidP="006C5F1B">
            <w:pPr>
              <w:spacing w:line="259" w:lineRule="auto"/>
              <w:ind w:left="1"/>
            </w:pPr>
            <w:r>
              <w:t>Investigation of participants involved in illegal activities?</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565120DE" w14:textId="69430DA7"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0166C310" w14:textId="4C6FAC9D" w:rsidR="006C5F1B" w:rsidRDefault="006C5F1B" w:rsidP="006C5F1B">
            <w:pPr>
              <w:spacing w:line="259" w:lineRule="auto"/>
              <w:ind w:left="11"/>
            </w:pPr>
            <w:r>
              <w:rPr>
                <w:rFonts w:ascii="MS Gothic" w:eastAsia="MS Gothic" w:hAnsi="MS Gothic" w:cs="MS Gothic"/>
              </w:rPr>
              <w:t>☒</w:t>
            </w:r>
          </w:p>
        </w:tc>
      </w:tr>
      <w:tr w:rsidR="006C5F1B" w14:paraId="291FEAE6"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212CA15A" w14:textId="733DE0EB" w:rsidR="006C5F1B" w:rsidRDefault="006C5F1B" w:rsidP="006C5F1B">
            <w:pPr>
              <w:spacing w:line="259" w:lineRule="auto"/>
            </w:pPr>
            <w:r>
              <w:t>13</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4836C3E0" w14:textId="27EA8811" w:rsidR="006C5F1B" w:rsidRDefault="006C5F1B" w:rsidP="006C5F1B">
            <w:pPr>
              <w:spacing w:line="259" w:lineRule="auto"/>
              <w:ind w:left="1"/>
            </w:pPr>
            <w:r>
              <w:t>Use of procedures that involve deception?</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78053B78" w14:textId="6B72AED8"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7BC7554A" w14:textId="29AA76ED" w:rsidR="006C5F1B" w:rsidRDefault="006C5F1B" w:rsidP="006C5F1B">
            <w:pPr>
              <w:spacing w:line="259" w:lineRule="auto"/>
              <w:ind w:left="11"/>
            </w:pPr>
            <w:r>
              <w:rPr>
                <w:rFonts w:ascii="MS Gothic" w:eastAsia="MS Gothic" w:hAnsi="MS Gothic" w:cs="MS Gothic"/>
              </w:rPr>
              <w:t>☒</w:t>
            </w:r>
          </w:p>
        </w:tc>
      </w:tr>
      <w:tr w:rsidR="006C5F1B" w14:paraId="5F6E8114"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48834C80" w14:textId="0BA12FA7" w:rsidR="006C5F1B" w:rsidRDefault="006C5F1B" w:rsidP="006C5F1B">
            <w:pPr>
              <w:spacing w:line="259" w:lineRule="auto"/>
            </w:pPr>
            <w:r>
              <w:t>14</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701AA742" w14:textId="41ADCD12" w:rsidR="006C5F1B" w:rsidRDefault="006C5F1B" w:rsidP="006C5F1B">
            <w:pPr>
              <w:spacing w:line="259" w:lineRule="auto"/>
              <w:ind w:left="1"/>
            </w:pPr>
            <w:r>
              <w:t>Administration of any substance, agent or placebo?</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498F8A3C" w14:textId="43A0F63E"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22B6F1FF" w14:textId="1113860A" w:rsidR="006C5F1B" w:rsidRDefault="006C5F1B" w:rsidP="006C5F1B">
            <w:pPr>
              <w:spacing w:line="259" w:lineRule="auto"/>
              <w:ind w:left="11"/>
            </w:pPr>
            <w:r>
              <w:rPr>
                <w:rFonts w:ascii="MS Gothic" w:eastAsia="MS Gothic" w:hAnsi="MS Gothic" w:cs="MS Gothic"/>
              </w:rPr>
              <w:t>☒</w:t>
            </w:r>
          </w:p>
        </w:tc>
      </w:tr>
      <w:tr w:rsidR="006C5F1B" w14:paraId="45F04969"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2D5AB402" w14:textId="3509D51F" w:rsidR="006C5F1B" w:rsidRDefault="006C5F1B" w:rsidP="006C5F1B">
            <w:pPr>
              <w:spacing w:line="259" w:lineRule="auto"/>
            </w:pPr>
            <w:r>
              <w:lastRenderedPageBreak/>
              <w:t>15</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0BB87F1B" w14:textId="5541D589" w:rsidR="006C5F1B" w:rsidRDefault="006C5F1B" w:rsidP="006C5F1B">
            <w:pPr>
              <w:spacing w:line="259" w:lineRule="auto"/>
              <w:ind w:left="1"/>
            </w:pPr>
            <w:r>
              <w:t>Working with live vertebrate animals?</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3FF0E223" w14:textId="59A9C95A"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17201C74" w14:textId="619E60B4" w:rsidR="006C5F1B" w:rsidRDefault="006C5F1B" w:rsidP="006C5F1B">
            <w:pPr>
              <w:spacing w:line="259" w:lineRule="auto"/>
              <w:ind w:left="11"/>
            </w:pPr>
            <w:r>
              <w:rPr>
                <w:rFonts w:ascii="MS Gothic" w:eastAsia="MS Gothic" w:hAnsi="MS Gothic" w:cs="MS Gothic"/>
              </w:rPr>
              <w:t>☒</w:t>
            </w:r>
          </w:p>
        </w:tc>
      </w:tr>
      <w:tr w:rsidR="006C5F1B" w14:paraId="2DE7EA8D" w14:textId="77777777" w:rsidTr="00474D37">
        <w:trPr>
          <w:trHeight w:val="418"/>
        </w:trPr>
        <w:tc>
          <w:tcPr>
            <w:tcW w:w="537" w:type="dxa"/>
            <w:tcBorders>
              <w:top w:val="single" w:sz="4" w:space="0" w:color="000000"/>
              <w:left w:val="single" w:sz="4" w:space="0" w:color="000000"/>
              <w:bottom w:val="single" w:sz="4" w:space="0" w:color="000000"/>
              <w:right w:val="single" w:sz="4" w:space="0" w:color="000000"/>
            </w:tcBorders>
            <w:shd w:val="clear" w:color="auto" w:fill="F2F2F2"/>
          </w:tcPr>
          <w:p w14:paraId="2E3D0E9F" w14:textId="13F0BF85" w:rsidR="006C5F1B" w:rsidRDefault="006C5F1B" w:rsidP="006C5F1B">
            <w:pPr>
              <w:spacing w:line="259" w:lineRule="auto"/>
            </w:pPr>
            <w:r>
              <w:t>16</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7766BC8E" w14:textId="15F01AE6" w:rsidR="006C5F1B" w:rsidRDefault="006C5F1B" w:rsidP="006C5F1B">
            <w:pPr>
              <w:spacing w:line="259" w:lineRule="auto"/>
              <w:ind w:left="1"/>
            </w:pPr>
            <w:r>
              <w:t>Procedures that may have a negative impact on the environment?</w:t>
            </w:r>
          </w:p>
        </w:tc>
        <w:tc>
          <w:tcPr>
            <w:tcW w:w="811" w:type="dxa"/>
            <w:tcBorders>
              <w:top w:val="single" w:sz="4" w:space="0" w:color="000000"/>
              <w:left w:val="single" w:sz="4" w:space="0" w:color="000000"/>
              <w:bottom w:val="single" w:sz="4" w:space="0" w:color="000000"/>
              <w:right w:val="single" w:sz="4" w:space="0" w:color="000000"/>
            </w:tcBorders>
            <w:shd w:val="clear" w:color="auto" w:fill="BFBFBF"/>
          </w:tcPr>
          <w:p w14:paraId="3B5C88C6" w14:textId="3744AB45" w:rsidR="006C5F1B" w:rsidRDefault="006C5F1B" w:rsidP="006C5F1B">
            <w:pPr>
              <w:spacing w:line="259" w:lineRule="auto"/>
              <w:ind w:left="1"/>
            </w:pPr>
            <w:r>
              <w:rPr>
                <w:rFonts w:ascii="MS Gothic" w:eastAsia="MS Gothic" w:hAnsi="MS Gothic" w:cs="MS Gothic"/>
              </w:rPr>
              <w:t>☐</w:t>
            </w:r>
          </w:p>
        </w:tc>
        <w:tc>
          <w:tcPr>
            <w:tcW w:w="782" w:type="dxa"/>
            <w:tcBorders>
              <w:top w:val="single" w:sz="4" w:space="0" w:color="000000"/>
              <w:left w:val="single" w:sz="4" w:space="0" w:color="000000"/>
              <w:bottom w:val="single" w:sz="4" w:space="0" w:color="000000"/>
              <w:right w:val="single" w:sz="4" w:space="0" w:color="000000"/>
            </w:tcBorders>
            <w:shd w:val="clear" w:color="auto" w:fill="BFBFBF"/>
          </w:tcPr>
          <w:p w14:paraId="67F7F110" w14:textId="606B3501" w:rsidR="006C5F1B" w:rsidRDefault="006C5F1B" w:rsidP="006C5F1B">
            <w:pPr>
              <w:spacing w:line="259" w:lineRule="auto"/>
              <w:ind w:left="11"/>
            </w:pPr>
            <w:r>
              <w:rPr>
                <w:rFonts w:ascii="MS Gothic" w:eastAsia="MS Gothic" w:hAnsi="MS Gothic" w:cs="MS Gothic"/>
              </w:rPr>
              <w:t>☐</w:t>
            </w:r>
          </w:p>
        </w:tc>
      </w:tr>
      <w:tr w:rsidR="006C5F1B" w14:paraId="6F23576D" w14:textId="77777777" w:rsidTr="00474D37">
        <w:trPr>
          <w:trHeight w:val="523"/>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1DE0BD" w14:textId="0BDD5762" w:rsidR="006C5F1B" w:rsidRDefault="006C5F1B" w:rsidP="006C5F1B">
            <w:pPr>
              <w:spacing w:line="259" w:lineRule="auto"/>
            </w:pPr>
            <w:r>
              <w:t>17</w:t>
            </w:r>
          </w:p>
        </w:tc>
        <w:tc>
          <w:tcPr>
            <w:tcW w:w="7899" w:type="dxa"/>
            <w:tcBorders>
              <w:top w:val="single" w:sz="4" w:space="0" w:color="000000"/>
              <w:left w:val="single" w:sz="4" w:space="0" w:color="000000"/>
              <w:bottom w:val="single" w:sz="4" w:space="0" w:color="000000"/>
              <w:right w:val="single" w:sz="4" w:space="0" w:color="000000"/>
            </w:tcBorders>
            <w:shd w:val="clear" w:color="auto" w:fill="F2F2F2"/>
          </w:tcPr>
          <w:p w14:paraId="5643915E" w14:textId="456E1348" w:rsidR="006C5F1B" w:rsidRDefault="006C5F1B" w:rsidP="006C5F1B">
            <w:pPr>
              <w:spacing w:line="259" w:lineRule="auto"/>
              <w:ind w:left="1"/>
            </w:pPr>
            <w:r>
              <w:t>Other primary data collection methods. Please indicate the type of data collection method(s) below.</w:t>
            </w:r>
          </w:p>
        </w:tc>
        <w:tc>
          <w:tcPr>
            <w:tcW w:w="81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92CB3C3" w14:textId="2AE69257" w:rsidR="006C5F1B" w:rsidRDefault="006C5F1B" w:rsidP="006C5F1B">
            <w:pPr>
              <w:spacing w:line="259" w:lineRule="auto"/>
              <w:ind w:left="1"/>
            </w:pPr>
            <w:r>
              <w:rPr>
                <w:rFonts w:ascii="MS Gothic" w:eastAsia="MS Gothic" w:hAnsi="MS Gothic" w:cs="MS Gothic"/>
              </w:rPr>
              <w:t>☐</w:t>
            </w:r>
          </w:p>
        </w:tc>
        <w:tc>
          <w:tcPr>
            <w:tcW w:w="782"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2F94044" w14:textId="6A88DDA2" w:rsidR="006C5F1B" w:rsidRDefault="006C5F1B" w:rsidP="006C5F1B">
            <w:pPr>
              <w:spacing w:line="259" w:lineRule="auto"/>
              <w:ind w:left="11"/>
            </w:pPr>
            <w:r>
              <w:rPr>
                <w:rFonts w:ascii="MS Gothic" w:eastAsia="MS Gothic" w:hAnsi="MS Gothic" w:cs="MS Gothic"/>
              </w:rPr>
              <w:t>☒</w:t>
            </w:r>
          </w:p>
        </w:tc>
      </w:tr>
      <w:tr w:rsidR="006C5F1B" w14:paraId="23A7BDE8" w14:textId="77777777" w:rsidTr="00474D37">
        <w:trPr>
          <w:trHeight w:val="1196"/>
        </w:trPr>
        <w:tc>
          <w:tcPr>
            <w:tcW w:w="537" w:type="dxa"/>
            <w:tcBorders>
              <w:top w:val="single" w:sz="4" w:space="0" w:color="000000"/>
              <w:left w:val="single" w:sz="4" w:space="0" w:color="000000"/>
              <w:bottom w:val="single" w:sz="4" w:space="0" w:color="000000"/>
              <w:right w:val="single" w:sz="4" w:space="0" w:color="000000"/>
            </w:tcBorders>
            <w:vAlign w:val="center"/>
          </w:tcPr>
          <w:p w14:paraId="39DDF1ED" w14:textId="1FAB7B60" w:rsidR="006C5F1B" w:rsidRDefault="006C5F1B" w:rsidP="006C5F1B">
            <w:pPr>
              <w:spacing w:line="259" w:lineRule="auto"/>
            </w:pPr>
          </w:p>
        </w:tc>
        <w:tc>
          <w:tcPr>
            <w:tcW w:w="7899" w:type="dxa"/>
            <w:tcBorders>
              <w:top w:val="single" w:sz="4" w:space="0" w:color="000000"/>
              <w:left w:val="single" w:sz="4" w:space="0" w:color="000000"/>
              <w:bottom w:val="single" w:sz="4" w:space="0" w:color="000000"/>
              <w:right w:val="single" w:sz="4" w:space="0" w:color="000000"/>
            </w:tcBorders>
          </w:tcPr>
          <w:p w14:paraId="1296D85C" w14:textId="10A8DE74" w:rsidR="006C5F1B" w:rsidRDefault="006C5F1B" w:rsidP="006C5F1B">
            <w:pPr>
              <w:spacing w:line="259" w:lineRule="auto"/>
              <w:ind w:left="1"/>
            </w:pPr>
            <w:r>
              <w:t>Details of any other primary data collection method:</w:t>
            </w:r>
          </w:p>
          <w:p w14:paraId="3FF6EAEF" w14:textId="396AD40B" w:rsidR="006C5F1B" w:rsidRDefault="006C5F1B" w:rsidP="006C5F1B">
            <w:pPr>
              <w:spacing w:line="259" w:lineRule="auto"/>
              <w:ind w:left="1"/>
            </w:pPr>
          </w:p>
          <w:p w14:paraId="7E9F9E6C" w14:textId="525583E9" w:rsidR="006C5F1B" w:rsidRDefault="006C5F1B" w:rsidP="006C5F1B">
            <w:pPr>
              <w:spacing w:line="259" w:lineRule="auto"/>
              <w:ind w:left="1"/>
            </w:pPr>
          </w:p>
          <w:p w14:paraId="4C8DA000" w14:textId="35B25A49" w:rsidR="006C5F1B" w:rsidRDefault="006C5F1B" w:rsidP="006C5F1B">
            <w:pPr>
              <w:spacing w:line="259" w:lineRule="auto"/>
              <w:ind w:left="1"/>
            </w:pPr>
          </w:p>
          <w:p w14:paraId="7040091F" w14:textId="163E77CA" w:rsidR="006C5F1B" w:rsidRDefault="006C5F1B" w:rsidP="006C5F1B">
            <w:pPr>
              <w:spacing w:line="259" w:lineRule="auto"/>
              <w:ind w:left="1"/>
            </w:pPr>
            <w:r>
              <w:rPr>
                <w:sz w:val="18"/>
              </w:rPr>
              <w:t>(this box should expand as you type)</w:t>
            </w:r>
          </w:p>
        </w:tc>
        <w:tc>
          <w:tcPr>
            <w:tcW w:w="0" w:type="auto"/>
            <w:vMerge/>
            <w:tcBorders>
              <w:top w:val="nil"/>
              <w:left w:val="single" w:sz="4" w:space="0" w:color="000000"/>
              <w:bottom w:val="single" w:sz="4" w:space="0" w:color="000000"/>
              <w:right w:val="single" w:sz="4" w:space="0" w:color="000000"/>
            </w:tcBorders>
          </w:tcPr>
          <w:p w14:paraId="63AAE465" w14:textId="77777777" w:rsidR="006C5F1B" w:rsidRDefault="006C5F1B" w:rsidP="006C5F1B">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2E08D387" w14:textId="77777777" w:rsidR="006C5F1B" w:rsidRDefault="006C5F1B" w:rsidP="006C5F1B">
            <w:pPr>
              <w:spacing w:after="160" w:line="259" w:lineRule="auto"/>
            </w:pPr>
          </w:p>
        </w:tc>
      </w:tr>
    </w:tbl>
    <w:p w14:paraId="752D3B47" w14:textId="75864EFB" w:rsidR="006C5F1B" w:rsidRDefault="006C5F1B" w:rsidP="006C5F1B">
      <w:pPr>
        <w:ind w:left="-5" w:right="10"/>
      </w:pPr>
      <w:r>
        <w:t xml:space="preserve">If NO to every question, then the research activity is (ethically) low risk and </w:t>
      </w:r>
      <w:r>
        <w:rPr>
          <w:rFonts w:ascii="Arial" w:eastAsia="Arial" w:hAnsi="Arial" w:cs="Arial"/>
          <w:b/>
        </w:rPr>
        <w:t>may</w:t>
      </w:r>
      <w:r>
        <w:t xml:space="preserve"> be exempt from </w:t>
      </w:r>
      <w:r>
        <w:rPr>
          <w:rFonts w:ascii="Arial" w:eastAsia="Arial" w:hAnsi="Arial" w:cs="Arial"/>
          <w:b/>
        </w:rPr>
        <w:t>some</w:t>
      </w:r>
      <w:r>
        <w:t xml:space="preserve"> of the following sections (please refer to Guidance Notes).</w:t>
      </w:r>
    </w:p>
    <w:p w14:paraId="6348165D" w14:textId="3C90E1C7" w:rsidR="006C5F1B" w:rsidRDefault="006C5F1B" w:rsidP="006C5F1B">
      <w:pPr>
        <w:spacing w:line="259" w:lineRule="auto"/>
      </w:pPr>
    </w:p>
    <w:p w14:paraId="5F8EEC7D" w14:textId="1D326D08" w:rsidR="006C5F1B" w:rsidRDefault="006C5F1B" w:rsidP="006C5F1B">
      <w:pPr>
        <w:ind w:left="-5" w:right="10"/>
      </w:pPr>
      <w:r>
        <w:t>If YES to any question, then no research activity should be undertaken until full ethical approval has been obtained.</w:t>
      </w:r>
    </w:p>
    <w:p w14:paraId="0913572C" w14:textId="328D884D" w:rsidR="006C5F1B" w:rsidRDefault="006C5F1B" w:rsidP="006C5F1B">
      <w:pPr>
        <w:spacing w:line="259" w:lineRule="auto"/>
      </w:pPr>
    </w:p>
    <w:p w14:paraId="4603EBB4" w14:textId="7AB2B4E1" w:rsidR="006C5F1B" w:rsidRDefault="006C5F1B" w:rsidP="006C5F1B">
      <w:pPr>
        <w:pStyle w:val="1"/>
        <w:spacing w:after="242"/>
        <w:ind w:left="-5" w:right="8"/>
      </w:pPr>
      <w:r>
        <w:t>SECTION G: Intended Participants</w:t>
      </w:r>
    </w:p>
    <w:p w14:paraId="1F76457D" w14:textId="34D223CF" w:rsidR="006C5F1B" w:rsidRDefault="006C5F1B" w:rsidP="006C5F1B">
      <w:pPr>
        <w:spacing w:line="259" w:lineRule="auto"/>
      </w:pPr>
      <w:r>
        <w:t>If there are no participants then do not complete this section, but go directly to section H.</w:t>
      </w:r>
    </w:p>
    <w:p w14:paraId="175491DF" w14:textId="7CB490A4" w:rsidR="006C5F1B" w:rsidRDefault="006C5F1B" w:rsidP="006C5F1B">
      <w:pPr>
        <w:spacing w:line="259" w:lineRule="auto"/>
      </w:pPr>
    </w:p>
    <w:tbl>
      <w:tblPr>
        <w:tblStyle w:val="TableGrid"/>
        <w:tblW w:w="9984" w:type="dxa"/>
        <w:tblInd w:w="6" w:type="dxa"/>
        <w:tblCellMar>
          <w:top w:w="5" w:type="dxa"/>
          <w:left w:w="106" w:type="dxa"/>
          <w:bottom w:w="0" w:type="dxa"/>
          <w:right w:w="126" w:type="dxa"/>
        </w:tblCellMar>
        <w:tblLook w:val="04A0" w:firstRow="1" w:lastRow="0" w:firstColumn="1" w:lastColumn="0" w:noHBand="0" w:noVBand="1"/>
      </w:tblPr>
      <w:tblGrid>
        <w:gridCol w:w="535"/>
        <w:gridCol w:w="7854"/>
        <w:gridCol w:w="812"/>
        <w:gridCol w:w="783"/>
      </w:tblGrid>
      <w:tr w:rsidR="006C5F1B" w14:paraId="70CE3F9C" w14:textId="77777777" w:rsidTr="00474D37">
        <w:trPr>
          <w:trHeight w:val="532"/>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6CDA1A" w14:textId="361DD89E" w:rsidR="006C5F1B" w:rsidRDefault="006C5F1B" w:rsidP="006C5F1B">
            <w:pPr>
              <w:spacing w:line="259" w:lineRule="auto"/>
              <w:ind w:left="76"/>
            </w:pPr>
          </w:p>
        </w:tc>
        <w:tc>
          <w:tcPr>
            <w:tcW w:w="7854" w:type="dxa"/>
            <w:tcBorders>
              <w:top w:val="single" w:sz="4" w:space="0" w:color="000000"/>
              <w:left w:val="single" w:sz="4" w:space="0" w:color="000000"/>
              <w:bottom w:val="single" w:sz="4" w:space="0" w:color="000000"/>
              <w:right w:val="single" w:sz="4" w:space="0" w:color="000000"/>
            </w:tcBorders>
            <w:shd w:val="clear" w:color="auto" w:fill="F2F2F2"/>
          </w:tcPr>
          <w:p w14:paraId="44F7D2DD" w14:textId="320BF4C0" w:rsidR="006C5F1B" w:rsidRDefault="006C5F1B" w:rsidP="006C5F1B">
            <w:pPr>
              <w:spacing w:line="259" w:lineRule="auto"/>
            </w:pPr>
            <w:r>
              <w:rPr>
                <w:rFonts w:ascii="Arial" w:eastAsia="Arial" w:hAnsi="Arial" w:cs="Arial"/>
                <w:b/>
              </w:rPr>
              <w:t>Who are the intended participants:</w:t>
            </w:r>
          </w:p>
        </w:tc>
        <w:tc>
          <w:tcPr>
            <w:tcW w:w="812" w:type="dxa"/>
            <w:tcBorders>
              <w:top w:val="single" w:sz="4" w:space="0" w:color="000000"/>
              <w:left w:val="single" w:sz="4" w:space="0" w:color="000000"/>
              <w:bottom w:val="single" w:sz="4" w:space="0" w:color="000000"/>
              <w:right w:val="single" w:sz="4" w:space="0" w:color="000000"/>
            </w:tcBorders>
            <w:shd w:val="clear" w:color="auto" w:fill="F2F2F2"/>
          </w:tcPr>
          <w:p w14:paraId="726143B2" w14:textId="0FB92AF1" w:rsidR="006C5F1B" w:rsidRDefault="006C5F1B" w:rsidP="006C5F1B">
            <w:pPr>
              <w:spacing w:line="259" w:lineRule="auto"/>
              <w:ind w:left="77"/>
            </w:pPr>
          </w:p>
          <w:p w14:paraId="186EF495" w14:textId="4DB11413" w:rsidR="006C5F1B" w:rsidRDefault="006C5F1B" w:rsidP="006C5F1B">
            <w:pPr>
              <w:spacing w:line="259" w:lineRule="auto"/>
              <w:ind w:left="96"/>
            </w:pPr>
            <w:r>
              <w:rPr>
                <w:rFonts w:ascii="Arial" w:eastAsia="Arial" w:hAnsi="Arial" w:cs="Arial"/>
                <w:b/>
              </w:rPr>
              <w:t>YES</w:t>
            </w:r>
          </w:p>
        </w:tc>
        <w:tc>
          <w:tcPr>
            <w:tcW w:w="783" w:type="dxa"/>
            <w:tcBorders>
              <w:top w:val="single" w:sz="4" w:space="0" w:color="000000"/>
              <w:left w:val="single" w:sz="4" w:space="0" w:color="000000"/>
              <w:bottom w:val="single" w:sz="4" w:space="0" w:color="000000"/>
              <w:right w:val="single" w:sz="4" w:space="0" w:color="000000"/>
            </w:tcBorders>
            <w:shd w:val="clear" w:color="auto" w:fill="F2F2F2"/>
          </w:tcPr>
          <w:p w14:paraId="73A9C7C6" w14:textId="1D5C0368" w:rsidR="006C5F1B" w:rsidRDefault="006C5F1B" w:rsidP="006C5F1B">
            <w:pPr>
              <w:spacing w:line="259" w:lineRule="auto"/>
              <w:ind w:left="79"/>
            </w:pPr>
          </w:p>
          <w:p w14:paraId="5361FA5A" w14:textId="6DFB72D6" w:rsidR="006C5F1B" w:rsidRDefault="006C5F1B" w:rsidP="006C5F1B">
            <w:pPr>
              <w:spacing w:line="259" w:lineRule="auto"/>
              <w:ind w:left="134"/>
            </w:pPr>
            <w:r>
              <w:rPr>
                <w:rFonts w:ascii="Arial" w:eastAsia="Arial" w:hAnsi="Arial" w:cs="Arial"/>
                <w:b/>
              </w:rPr>
              <w:t>NO</w:t>
            </w:r>
          </w:p>
        </w:tc>
      </w:tr>
      <w:tr w:rsidR="006C5F1B" w14:paraId="29BB376D" w14:textId="77777777" w:rsidTr="00474D37">
        <w:trPr>
          <w:trHeight w:val="460"/>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336B399C" w14:textId="62717593" w:rsidR="006C5F1B" w:rsidRDefault="006C5F1B" w:rsidP="006C5F1B">
            <w:pPr>
              <w:spacing w:line="259" w:lineRule="auto"/>
              <w:ind w:left="12"/>
            </w:pPr>
            <w:r>
              <w:t>1</w:t>
            </w:r>
          </w:p>
        </w:tc>
        <w:tc>
          <w:tcPr>
            <w:tcW w:w="7854" w:type="dxa"/>
            <w:tcBorders>
              <w:top w:val="single" w:sz="4" w:space="0" w:color="000000"/>
              <w:left w:val="single" w:sz="4" w:space="0" w:color="000000"/>
              <w:bottom w:val="single" w:sz="4" w:space="0" w:color="000000"/>
              <w:right w:val="single" w:sz="4" w:space="0" w:color="000000"/>
            </w:tcBorders>
            <w:shd w:val="clear" w:color="auto" w:fill="F2F2F2"/>
          </w:tcPr>
          <w:p w14:paraId="338DEBEA" w14:textId="35B86FBB" w:rsidR="006C5F1B" w:rsidRDefault="006C5F1B" w:rsidP="006C5F1B">
            <w:pPr>
              <w:spacing w:line="259" w:lineRule="auto"/>
            </w:pPr>
            <w:r>
              <w:t>Students or staff at the University?</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A04C78" w14:textId="7FA31EEA" w:rsidR="006C5F1B" w:rsidRDefault="006C5F1B" w:rsidP="006C5F1B">
            <w:pPr>
              <w:spacing w:line="259" w:lineRule="auto"/>
              <w:ind w:left="16"/>
            </w:pPr>
            <w:r>
              <w:rPr>
                <w:rFonts w:ascii="MS Gothic" w:eastAsia="MS Gothic" w:hAnsi="MS Gothic" w:cs="MS Gothic"/>
              </w:rPr>
              <w:t>☐</w:t>
            </w:r>
          </w:p>
        </w:tc>
        <w:tc>
          <w:tcPr>
            <w:tcW w:w="78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A276FB" w14:textId="2FE5E9E0" w:rsidR="006C5F1B" w:rsidRDefault="006C5F1B" w:rsidP="006C5F1B">
            <w:pPr>
              <w:spacing w:line="259" w:lineRule="auto"/>
              <w:ind w:left="16"/>
            </w:pPr>
            <w:r>
              <w:rPr>
                <w:rFonts w:ascii="MS Gothic" w:eastAsia="MS Gothic" w:hAnsi="MS Gothic" w:cs="MS Gothic"/>
              </w:rPr>
              <w:t>☐</w:t>
            </w:r>
          </w:p>
        </w:tc>
      </w:tr>
      <w:tr w:rsidR="006C5F1B" w14:paraId="2C84D784" w14:textId="77777777" w:rsidTr="00474D37">
        <w:trPr>
          <w:trHeight w:val="425"/>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0E4A2BF0" w14:textId="2249FB63" w:rsidR="006C5F1B" w:rsidRDefault="006C5F1B" w:rsidP="006C5F1B">
            <w:pPr>
              <w:spacing w:line="259" w:lineRule="auto"/>
              <w:ind w:left="12"/>
            </w:pPr>
            <w:r>
              <w:t>2</w:t>
            </w:r>
          </w:p>
        </w:tc>
        <w:tc>
          <w:tcPr>
            <w:tcW w:w="7854" w:type="dxa"/>
            <w:tcBorders>
              <w:top w:val="single" w:sz="4" w:space="0" w:color="000000"/>
              <w:left w:val="single" w:sz="4" w:space="0" w:color="000000"/>
              <w:bottom w:val="single" w:sz="4" w:space="0" w:color="000000"/>
              <w:right w:val="single" w:sz="4" w:space="0" w:color="000000"/>
            </w:tcBorders>
            <w:shd w:val="clear" w:color="auto" w:fill="F2F2F2"/>
          </w:tcPr>
          <w:p w14:paraId="4E8459C6" w14:textId="0B3DC39C" w:rsidR="006C5F1B" w:rsidRDefault="006C5F1B" w:rsidP="006C5F1B">
            <w:pPr>
              <w:spacing w:line="259" w:lineRule="auto"/>
            </w:pPr>
            <w:r>
              <w:t>Adults (over the age of 18 and competent to give consent)?</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4674D4A0" w14:textId="5B85E574" w:rsidR="006C5F1B" w:rsidRDefault="006C5F1B" w:rsidP="006C5F1B">
            <w:pPr>
              <w:spacing w:line="259" w:lineRule="auto"/>
              <w:ind w:left="16"/>
            </w:pPr>
            <w:r>
              <w:rPr>
                <w:rFonts w:ascii="MS Gothic" w:eastAsia="MS Gothic" w:hAnsi="MS Gothic" w:cs="MS Gothic"/>
              </w:rPr>
              <w:t>☐</w:t>
            </w:r>
          </w:p>
        </w:tc>
        <w:tc>
          <w:tcPr>
            <w:tcW w:w="783" w:type="dxa"/>
            <w:tcBorders>
              <w:top w:val="single" w:sz="4" w:space="0" w:color="000000"/>
              <w:left w:val="single" w:sz="4" w:space="0" w:color="000000"/>
              <w:bottom w:val="single" w:sz="4" w:space="0" w:color="000000"/>
              <w:right w:val="single" w:sz="4" w:space="0" w:color="000000"/>
            </w:tcBorders>
            <w:shd w:val="clear" w:color="auto" w:fill="BFBFBF"/>
          </w:tcPr>
          <w:p w14:paraId="0B0DD3D9" w14:textId="3AC06C4E" w:rsidR="006C5F1B" w:rsidRDefault="006C5F1B" w:rsidP="006C5F1B">
            <w:pPr>
              <w:spacing w:line="259" w:lineRule="auto"/>
              <w:ind w:left="16"/>
            </w:pPr>
            <w:r>
              <w:rPr>
                <w:rFonts w:ascii="MS Gothic" w:eastAsia="MS Gothic" w:hAnsi="MS Gothic" w:cs="MS Gothic"/>
              </w:rPr>
              <w:t>☐</w:t>
            </w:r>
          </w:p>
        </w:tc>
      </w:tr>
      <w:tr w:rsidR="006C5F1B" w14:paraId="03C9F0C4" w14:textId="77777777" w:rsidTr="00474D37">
        <w:trPr>
          <w:trHeight w:val="464"/>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4CB8D1" w14:textId="0307CC06" w:rsidR="006C5F1B" w:rsidRDefault="006C5F1B" w:rsidP="006C5F1B">
            <w:pPr>
              <w:spacing w:line="259" w:lineRule="auto"/>
              <w:ind w:left="12"/>
            </w:pPr>
            <w:r>
              <w:t>3</w:t>
            </w:r>
          </w:p>
        </w:tc>
        <w:tc>
          <w:tcPr>
            <w:tcW w:w="78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5B3046" w14:textId="5D2AB3EE" w:rsidR="006C5F1B" w:rsidRDefault="006C5F1B" w:rsidP="006C5F1B">
            <w:pPr>
              <w:spacing w:line="259" w:lineRule="auto"/>
            </w:pPr>
            <w:r>
              <w:t>Vulnerable adults?</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57BB21" w14:textId="4A45A2AE" w:rsidR="006C5F1B" w:rsidRDefault="006C5F1B" w:rsidP="006C5F1B">
            <w:pPr>
              <w:spacing w:line="259" w:lineRule="auto"/>
              <w:ind w:left="16"/>
            </w:pPr>
            <w:r>
              <w:rPr>
                <w:rFonts w:ascii="MS Gothic" w:eastAsia="MS Gothic" w:hAnsi="MS Gothic" w:cs="MS Gothic"/>
              </w:rPr>
              <w:t>☐</w:t>
            </w:r>
          </w:p>
        </w:tc>
        <w:tc>
          <w:tcPr>
            <w:tcW w:w="78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B2C8B1" w14:textId="6C7EC94C" w:rsidR="006C5F1B" w:rsidRDefault="006C5F1B" w:rsidP="006C5F1B">
            <w:pPr>
              <w:spacing w:line="259" w:lineRule="auto"/>
              <w:ind w:left="16"/>
            </w:pPr>
            <w:r>
              <w:rPr>
                <w:rFonts w:ascii="MS Gothic" w:eastAsia="MS Gothic" w:hAnsi="MS Gothic" w:cs="MS Gothic"/>
              </w:rPr>
              <w:t>☐</w:t>
            </w:r>
          </w:p>
        </w:tc>
      </w:tr>
      <w:tr w:rsidR="006C5F1B" w14:paraId="1B7CCD6B" w14:textId="77777777" w:rsidTr="00474D37">
        <w:trPr>
          <w:trHeight w:val="529"/>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264719" w14:textId="56FD4B83" w:rsidR="006C5F1B" w:rsidRDefault="006C5F1B" w:rsidP="006C5F1B">
            <w:pPr>
              <w:spacing w:line="259" w:lineRule="auto"/>
              <w:ind w:left="12"/>
            </w:pPr>
            <w:r>
              <w:t>4</w:t>
            </w:r>
          </w:p>
        </w:tc>
        <w:tc>
          <w:tcPr>
            <w:tcW w:w="7854" w:type="dxa"/>
            <w:tcBorders>
              <w:top w:val="single" w:sz="4" w:space="0" w:color="000000"/>
              <w:left w:val="single" w:sz="4" w:space="0" w:color="000000"/>
              <w:bottom w:val="single" w:sz="4" w:space="0" w:color="000000"/>
              <w:right w:val="single" w:sz="4" w:space="0" w:color="000000"/>
            </w:tcBorders>
            <w:shd w:val="clear" w:color="auto" w:fill="F2F2F2"/>
          </w:tcPr>
          <w:p w14:paraId="58827740" w14:textId="4E46D7CD" w:rsidR="006C5F1B" w:rsidRDefault="006C5F1B" w:rsidP="006C5F1B">
            <w:pPr>
              <w:spacing w:line="259" w:lineRule="auto"/>
            </w:pPr>
            <w:r>
              <w:t>Children and Young People under the age of 18? (Consent from Parent, Carer or Guardian will be required)</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25C51E" w14:textId="0ED1ACF1" w:rsidR="006C5F1B" w:rsidRDefault="006C5F1B" w:rsidP="006C5F1B">
            <w:pPr>
              <w:spacing w:line="259" w:lineRule="auto"/>
              <w:ind w:left="16"/>
            </w:pPr>
            <w:r>
              <w:rPr>
                <w:rFonts w:ascii="MS Gothic" w:eastAsia="MS Gothic" w:hAnsi="MS Gothic" w:cs="MS Gothic"/>
              </w:rPr>
              <w:t>☐</w:t>
            </w:r>
          </w:p>
        </w:tc>
        <w:tc>
          <w:tcPr>
            <w:tcW w:w="78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07D4D5" w14:textId="1CE44862" w:rsidR="006C5F1B" w:rsidRDefault="006C5F1B" w:rsidP="006C5F1B">
            <w:pPr>
              <w:spacing w:line="259" w:lineRule="auto"/>
              <w:ind w:left="16"/>
            </w:pPr>
            <w:r>
              <w:rPr>
                <w:rFonts w:ascii="MS Gothic" w:eastAsia="MS Gothic" w:hAnsi="MS Gothic" w:cs="MS Gothic"/>
              </w:rPr>
              <w:t>☐</w:t>
            </w:r>
          </w:p>
        </w:tc>
      </w:tr>
      <w:tr w:rsidR="006C5F1B" w14:paraId="4616009C" w14:textId="77777777" w:rsidTr="00474D37">
        <w:trPr>
          <w:trHeight w:val="425"/>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1DE133C7" w14:textId="7CB99F3B" w:rsidR="006C5F1B" w:rsidRDefault="006C5F1B" w:rsidP="006C5F1B">
            <w:pPr>
              <w:spacing w:line="259" w:lineRule="auto"/>
              <w:ind w:left="12"/>
            </w:pPr>
            <w:r>
              <w:t>5</w:t>
            </w:r>
          </w:p>
        </w:tc>
        <w:tc>
          <w:tcPr>
            <w:tcW w:w="7854" w:type="dxa"/>
            <w:tcBorders>
              <w:top w:val="single" w:sz="4" w:space="0" w:color="000000"/>
              <w:left w:val="single" w:sz="4" w:space="0" w:color="000000"/>
              <w:bottom w:val="single" w:sz="4" w:space="0" w:color="000000"/>
              <w:right w:val="single" w:sz="4" w:space="0" w:color="000000"/>
            </w:tcBorders>
            <w:shd w:val="clear" w:color="auto" w:fill="F2F2F2"/>
          </w:tcPr>
          <w:p w14:paraId="638C0BB8" w14:textId="781E8D25" w:rsidR="006C5F1B" w:rsidRDefault="006C5F1B" w:rsidP="006C5F1B">
            <w:pPr>
              <w:spacing w:line="259" w:lineRule="auto"/>
            </w:pPr>
            <w:r>
              <w:t>Prisoners?</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0EAA750D" w14:textId="4719C83D" w:rsidR="006C5F1B" w:rsidRDefault="006C5F1B" w:rsidP="006C5F1B">
            <w:pPr>
              <w:spacing w:line="259" w:lineRule="auto"/>
              <w:ind w:left="16"/>
            </w:pPr>
            <w:r>
              <w:rPr>
                <w:rFonts w:ascii="MS Gothic" w:eastAsia="MS Gothic" w:hAnsi="MS Gothic" w:cs="MS Gothic"/>
              </w:rPr>
              <w:t>☐</w:t>
            </w:r>
          </w:p>
        </w:tc>
        <w:tc>
          <w:tcPr>
            <w:tcW w:w="783" w:type="dxa"/>
            <w:tcBorders>
              <w:top w:val="single" w:sz="4" w:space="0" w:color="000000"/>
              <w:left w:val="single" w:sz="4" w:space="0" w:color="000000"/>
              <w:bottom w:val="single" w:sz="4" w:space="0" w:color="000000"/>
              <w:right w:val="single" w:sz="4" w:space="0" w:color="000000"/>
            </w:tcBorders>
            <w:shd w:val="clear" w:color="auto" w:fill="BFBFBF"/>
          </w:tcPr>
          <w:p w14:paraId="3C593A15" w14:textId="4323B97B" w:rsidR="006C5F1B" w:rsidRDefault="006C5F1B" w:rsidP="006C5F1B">
            <w:pPr>
              <w:spacing w:line="259" w:lineRule="auto"/>
              <w:ind w:left="16"/>
            </w:pPr>
            <w:r>
              <w:rPr>
                <w:rFonts w:ascii="MS Gothic" w:eastAsia="MS Gothic" w:hAnsi="MS Gothic" w:cs="MS Gothic"/>
              </w:rPr>
              <w:t>☐</w:t>
            </w:r>
          </w:p>
        </w:tc>
      </w:tr>
      <w:tr w:rsidR="006C5F1B" w14:paraId="2A4D7327" w14:textId="77777777" w:rsidTr="00474D37">
        <w:trPr>
          <w:trHeight w:val="464"/>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22375D" w14:textId="4C8F7E0C" w:rsidR="006C5F1B" w:rsidRDefault="006C5F1B" w:rsidP="006C5F1B">
            <w:pPr>
              <w:spacing w:line="259" w:lineRule="auto"/>
              <w:ind w:left="12"/>
            </w:pPr>
            <w:r>
              <w:t>6</w:t>
            </w:r>
          </w:p>
        </w:tc>
        <w:tc>
          <w:tcPr>
            <w:tcW w:w="78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B2CAB2" w14:textId="37E36E72" w:rsidR="006C5F1B" w:rsidRDefault="006C5F1B" w:rsidP="006C5F1B">
            <w:pPr>
              <w:spacing w:line="259" w:lineRule="auto"/>
            </w:pPr>
            <w:r>
              <w:t>Young offenders?</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16D553" w14:textId="2B10EE52" w:rsidR="006C5F1B" w:rsidRDefault="006C5F1B" w:rsidP="006C5F1B">
            <w:pPr>
              <w:spacing w:line="259" w:lineRule="auto"/>
              <w:ind w:left="16"/>
            </w:pPr>
            <w:r>
              <w:rPr>
                <w:rFonts w:ascii="MS Gothic" w:eastAsia="MS Gothic" w:hAnsi="MS Gothic" w:cs="MS Gothic"/>
              </w:rPr>
              <w:t>☐</w:t>
            </w:r>
          </w:p>
        </w:tc>
        <w:tc>
          <w:tcPr>
            <w:tcW w:w="78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028FA5" w14:textId="439390A3" w:rsidR="006C5F1B" w:rsidRDefault="006C5F1B" w:rsidP="006C5F1B">
            <w:pPr>
              <w:spacing w:line="259" w:lineRule="auto"/>
              <w:ind w:left="16"/>
            </w:pPr>
            <w:r>
              <w:rPr>
                <w:rFonts w:ascii="MS Gothic" w:eastAsia="MS Gothic" w:hAnsi="MS Gothic" w:cs="MS Gothic"/>
              </w:rPr>
              <w:t>☐</w:t>
            </w:r>
          </w:p>
        </w:tc>
      </w:tr>
      <w:tr w:rsidR="006C5F1B" w14:paraId="2FAA8C91" w14:textId="77777777" w:rsidTr="00474D37">
        <w:trPr>
          <w:trHeight w:val="529"/>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475A35" w14:textId="0F2096AF" w:rsidR="006C5F1B" w:rsidRDefault="006C5F1B" w:rsidP="006C5F1B">
            <w:pPr>
              <w:spacing w:line="259" w:lineRule="auto"/>
              <w:ind w:left="12"/>
            </w:pPr>
            <w:r>
              <w:t>7</w:t>
            </w:r>
          </w:p>
        </w:tc>
        <w:tc>
          <w:tcPr>
            <w:tcW w:w="7854" w:type="dxa"/>
            <w:tcBorders>
              <w:top w:val="single" w:sz="4" w:space="0" w:color="000000"/>
              <w:left w:val="single" w:sz="4" w:space="0" w:color="000000"/>
              <w:bottom w:val="single" w:sz="4" w:space="0" w:color="000000"/>
              <w:right w:val="single" w:sz="4" w:space="0" w:color="000000"/>
            </w:tcBorders>
            <w:shd w:val="clear" w:color="auto" w:fill="F2F2F2"/>
          </w:tcPr>
          <w:p w14:paraId="645CA88D" w14:textId="70416667" w:rsidR="006C5F1B" w:rsidRDefault="006C5F1B" w:rsidP="006C5F1B">
            <w:pPr>
              <w:spacing w:line="259" w:lineRule="auto"/>
            </w:pPr>
            <w:r>
              <w:t>Those who could be considered to have a particularly dependent relationship with the investigator or a gatekeeper?</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BB0875" w14:textId="18026B6A" w:rsidR="006C5F1B" w:rsidRDefault="006C5F1B" w:rsidP="006C5F1B">
            <w:pPr>
              <w:spacing w:line="259" w:lineRule="auto"/>
              <w:ind w:left="16"/>
            </w:pPr>
            <w:r>
              <w:rPr>
                <w:rFonts w:ascii="MS Gothic" w:eastAsia="MS Gothic" w:hAnsi="MS Gothic" w:cs="MS Gothic"/>
              </w:rPr>
              <w:t>☐</w:t>
            </w:r>
          </w:p>
        </w:tc>
        <w:tc>
          <w:tcPr>
            <w:tcW w:w="78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40452D" w14:textId="2FDF8DDC" w:rsidR="006C5F1B" w:rsidRDefault="006C5F1B" w:rsidP="006C5F1B">
            <w:pPr>
              <w:spacing w:line="259" w:lineRule="auto"/>
              <w:ind w:left="16"/>
            </w:pPr>
            <w:r>
              <w:rPr>
                <w:rFonts w:ascii="MS Gothic" w:eastAsia="MS Gothic" w:hAnsi="MS Gothic" w:cs="MS Gothic"/>
              </w:rPr>
              <w:t>☐</w:t>
            </w:r>
          </w:p>
        </w:tc>
      </w:tr>
      <w:tr w:rsidR="006C5F1B" w14:paraId="78A2002E" w14:textId="77777777" w:rsidTr="00474D37">
        <w:trPr>
          <w:trHeight w:val="425"/>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3CDF5983" w14:textId="2E520E49" w:rsidR="006C5F1B" w:rsidRDefault="006C5F1B" w:rsidP="006C5F1B">
            <w:pPr>
              <w:spacing w:line="259" w:lineRule="auto"/>
              <w:ind w:left="12"/>
            </w:pPr>
            <w:r>
              <w:t>8</w:t>
            </w:r>
          </w:p>
        </w:tc>
        <w:tc>
          <w:tcPr>
            <w:tcW w:w="7854" w:type="dxa"/>
            <w:tcBorders>
              <w:top w:val="single" w:sz="4" w:space="0" w:color="000000"/>
              <w:left w:val="single" w:sz="4" w:space="0" w:color="000000"/>
              <w:bottom w:val="single" w:sz="4" w:space="0" w:color="000000"/>
              <w:right w:val="single" w:sz="4" w:space="0" w:color="000000"/>
            </w:tcBorders>
            <w:shd w:val="clear" w:color="auto" w:fill="F2F2F2"/>
          </w:tcPr>
          <w:p w14:paraId="5F79D154" w14:textId="1CFAC670" w:rsidR="006C5F1B" w:rsidRDefault="006C5F1B" w:rsidP="006C5F1B">
            <w:pPr>
              <w:spacing w:line="259" w:lineRule="auto"/>
            </w:pPr>
            <w:r>
              <w:t>People engaged in illegal activities?</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5F605C14" w14:textId="5B9B67D7" w:rsidR="006C5F1B" w:rsidRDefault="006C5F1B" w:rsidP="006C5F1B">
            <w:pPr>
              <w:spacing w:line="259" w:lineRule="auto"/>
              <w:ind w:left="16"/>
            </w:pPr>
            <w:r>
              <w:rPr>
                <w:rFonts w:ascii="MS Gothic" w:eastAsia="MS Gothic" w:hAnsi="MS Gothic" w:cs="MS Gothic"/>
              </w:rPr>
              <w:t>☐</w:t>
            </w:r>
          </w:p>
        </w:tc>
        <w:tc>
          <w:tcPr>
            <w:tcW w:w="783" w:type="dxa"/>
            <w:tcBorders>
              <w:top w:val="single" w:sz="4" w:space="0" w:color="000000"/>
              <w:left w:val="single" w:sz="4" w:space="0" w:color="000000"/>
              <w:bottom w:val="single" w:sz="4" w:space="0" w:color="000000"/>
              <w:right w:val="single" w:sz="4" w:space="0" w:color="000000"/>
            </w:tcBorders>
            <w:shd w:val="clear" w:color="auto" w:fill="BFBFBF"/>
          </w:tcPr>
          <w:p w14:paraId="0EB95FEF" w14:textId="73EB82F0" w:rsidR="006C5F1B" w:rsidRDefault="006C5F1B" w:rsidP="006C5F1B">
            <w:pPr>
              <w:spacing w:line="259" w:lineRule="auto"/>
              <w:ind w:left="16"/>
            </w:pPr>
            <w:r>
              <w:rPr>
                <w:rFonts w:ascii="MS Gothic" w:eastAsia="MS Gothic" w:hAnsi="MS Gothic" w:cs="MS Gothic"/>
              </w:rPr>
              <w:t>☐</w:t>
            </w:r>
          </w:p>
        </w:tc>
      </w:tr>
      <w:tr w:rsidR="006C5F1B" w14:paraId="1DCF27AA" w14:textId="77777777" w:rsidTr="00474D37">
        <w:trPr>
          <w:trHeight w:val="795"/>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EDD2ED" w14:textId="2D0B173E" w:rsidR="006C5F1B" w:rsidRDefault="006C5F1B" w:rsidP="006C5F1B">
            <w:pPr>
              <w:spacing w:line="259" w:lineRule="auto"/>
              <w:ind w:left="12"/>
            </w:pPr>
            <w:r>
              <w:t>9</w:t>
            </w:r>
          </w:p>
        </w:tc>
        <w:tc>
          <w:tcPr>
            <w:tcW w:w="7854" w:type="dxa"/>
            <w:tcBorders>
              <w:top w:val="single" w:sz="4" w:space="0" w:color="000000"/>
              <w:left w:val="single" w:sz="4" w:space="0" w:color="000000"/>
              <w:bottom w:val="single" w:sz="4" w:space="0" w:color="000000"/>
              <w:right w:val="single" w:sz="4" w:space="0" w:color="000000"/>
            </w:tcBorders>
            <w:shd w:val="clear" w:color="auto" w:fill="F2F2F2"/>
          </w:tcPr>
          <w:p w14:paraId="33C1D5CB" w14:textId="1D876849" w:rsidR="006C5F1B" w:rsidRDefault="006C5F1B" w:rsidP="006C5F1B">
            <w:r>
              <w:t>Others. Please indicate the participants below, and specifically any group who may be unable to give consent.</w:t>
            </w:r>
          </w:p>
          <w:p w14:paraId="2E33A4CA" w14:textId="6EB88C49" w:rsidR="006C5F1B" w:rsidRDefault="006C5F1B" w:rsidP="006C5F1B">
            <w:pPr>
              <w:spacing w:line="259" w:lineRule="auto"/>
            </w:pPr>
          </w:p>
        </w:tc>
        <w:tc>
          <w:tcPr>
            <w:tcW w:w="812"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E459D45" w14:textId="38EACF92" w:rsidR="006C5F1B" w:rsidRDefault="006C5F1B" w:rsidP="006C5F1B">
            <w:pPr>
              <w:spacing w:line="259" w:lineRule="auto"/>
              <w:ind w:left="16"/>
            </w:pPr>
            <w:r>
              <w:rPr>
                <w:rFonts w:ascii="MS Gothic" w:eastAsia="MS Gothic" w:hAnsi="MS Gothic" w:cs="MS Gothic"/>
              </w:rPr>
              <w:t>☐</w:t>
            </w:r>
          </w:p>
        </w:tc>
        <w:tc>
          <w:tcPr>
            <w:tcW w:w="783"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FAF2946" w14:textId="2329E20B" w:rsidR="006C5F1B" w:rsidRDefault="006C5F1B" w:rsidP="006C5F1B">
            <w:pPr>
              <w:spacing w:line="259" w:lineRule="auto"/>
              <w:ind w:left="16"/>
            </w:pPr>
            <w:r>
              <w:rPr>
                <w:rFonts w:ascii="MS Gothic" w:eastAsia="MS Gothic" w:hAnsi="MS Gothic" w:cs="MS Gothic"/>
              </w:rPr>
              <w:t>☐</w:t>
            </w:r>
          </w:p>
        </w:tc>
      </w:tr>
      <w:tr w:rsidR="006C5F1B" w14:paraId="6AB213A1" w14:textId="77777777" w:rsidTr="00474D37">
        <w:trPr>
          <w:trHeight w:val="1217"/>
        </w:trPr>
        <w:tc>
          <w:tcPr>
            <w:tcW w:w="535" w:type="dxa"/>
            <w:tcBorders>
              <w:top w:val="single" w:sz="4" w:space="0" w:color="000000"/>
              <w:left w:val="single" w:sz="4" w:space="0" w:color="000000"/>
              <w:bottom w:val="single" w:sz="4" w:space="0" w:color="000000"/>
              <w:right w:val="single" w:sz="4" w:space="0" w:color="000000"/>
            </w:tcBorders>
            <w:vAlign w:val="center"/>
          </w:tcPr>
          <w:p w14:paraId="2F31784E" w14:textId="18D176D9" w:rsidR="006C5F1B" w:rsidRDefault="006C5F1B" w:rsidP="006C5F1B">
            <w:pPr>
              <w:spacing w:line="259" w:lineRule="auto"/>
              <w:ind w:left="76"/>
            </w:pPr>
          </w:p>
        </w:tc>
        <w:tc>
          <w:tcPr>
            <w:tcW w:w="7854" w:type="dxa"/>
            <w:tcBorders>
              <w:top w:val="single" w:sz="4" w:space="0" w:color="000000"/>
              <w:left w:val="single" w:sz="4" w:space="0" w:color="000000"/>
              <w:bottom w:val="single" w:sz="4" w:space="0" w:color="000000"/>
              <w:right w:val="single" w:sz="4" w:space="0" w:color="000000"/>
            </w:tcBorders>
          </w:tcPr>
          <w:p w14:paraId="17E1101F" w14:textId="36C914CF" w:rsidR="006C5F1B" w:rsidRDefault="006C5F1B" w:rsidP="006C5F1B">
            <w:pPr>
              <w:spacing w:line="259" w:lineRule="auto"/>
            </w:pPr>
            <w:r>
              <w:t>Details of any other participant groups:</w:t>
            </w:r>
          </w:p>
          <w:p w14:paraId="30342930" w14:textId="5B3028F5" w:rsidR="006C5F1B" w:rsidRDefault="006C5F1B" w:rsidP="006C5F1B">
            <w:pPr>
              <w:spacing w:line="259" w:lineRule="auto"/>
            </w:pPr>
          </w:p>
          <w:p w14:paraId="5C1CEB8E" w14:textId="61A01E16" w:rsidR="006C5F1B" w:rsidRDefault="006C5F1B" w:rsidP="006C5F1B">
            <w:pPr>
              <w:spacing w:line="259" w:lineRule="auto"/>
            </w:pPr>
          </w:p>
          <w:p w14:paraId="5C858D9C" w14:textId="56AF1F16" w:rsidR="006C5F1B" w:rsidRDefault="006C5F1B" w:rsidP="006C5F1B">
            <w:pPr>
              <w:spacing w:line="259" w:lineRule="auto"/>
            </w:pPr>
          </w:p>
          <w:p w14:paraId="0A969083" w14:textId="17487AD1" w:rsidR="006C5F1B" w:rsidRDefault="006C5F1B" w:rsidP="006C5F1B">
            <w:pPr>
              <w:spacing w:line="259" w:lineRule="auto"/>
            </w:pPr>
            <w:r>
              <w:rPr>
                <w:color w:val="808080"/>
                <w:sz w:val="18"/>
              </w:rPr>
              <w:t>(this box should expand as you type)</w:t>
            </w:r>
          </w:p>
        </w:tc>
        <w:tc>
          <w:tcPr>
            <w:tcW w:w="0" w:type="auto"/>
            <w:vMerge/>
            <w:tcBorders>
              <w:top w:val="nil"/>
              <w:left w:val="single" w:sz="4" w:space="0" w:color="000000"/>
              <w:bottom w:val="single" w:sz="4" w:space="0" w:color="000000"/>
              <w:right w:val="single" w:sz="4" w:space="0" w:color="000000"/>
            </w:tcBorders>
          </w:tcPr>
          <w:p w14:paraId="4D32A836" w14:textId="77777777" w:rsidR="006C5F1B" w:rsidRDefault="006C5F1B" w:rsidP="006C5F1B">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2B6C096B" w14:textId="77777777" w:rsidR="006C5F1B" w:rsidRDefault="006C5F1B" w:rsidP="006C5F1B">
            <w:pPr>
              <w:spacing w:after="160" w:line="259" w:lineRule="auto"/>
            </w:pPr>
          </w:p>
        </w:tc>
      </w:tr>
    </w:tbl>
    <w:p w14:paraId="4CA7E573" w14:textId="529C6603" w:rsidR="006C5F1B" w:rsidRDefault="006C5F1B" w:rsidP="006C5F1B">
      <w:pPr>
        <w:spacing w:line="259" w:lineRule="auto"/>
      </w:pPr>
    </w:p>
    <w:tbl>
      <w:tblPr>
        <w:tblStyle w:val="TableGrid"/>
        <w:tblW w:w="9999" w:type="dxa"/>
        <w:tblInd w:w="6" w:type="dxa"/>
        <w:tblCellMar>
          <w:top w:w="1" w:type="dxa"/>
          <w:left w:w="104" w:type="dxa"/>
          <w:bottom w:w="0" w:type="dxa"/>
          <w:right w:w="102" w:type="dxa"/>
        </w:tblCellMar>
        <w:tblLook w:val="04A0" w:firstRow="1" w:lastRow="0" w:firstColumn="1" w:lastColumn="0" w:noHBand="0" w:noVBand="1"/>
      </w:tblPr>
      <w:tblGrid>
        <w:gridCol w:w="535"/>
        <w:gridCol w:w="3114"/>
        <w:gridCol w:w="6350"/>
      </w:tblGrid>
      <w:tr w:rsidR="006C5F1B" w14:paraId="621A5592" w14:textId="77777777" w:rsidTr="00474D37">
        <w:trPr>
          <w:trHeight w:val="806"/>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601A3E13" w14:textId="550262DF" w:rsidR="006C5F1B" w:rsidRDefault="006C5F1B" w:rsidP="006C5F1B">
            <w:pPr>
              <w:spacing w:line="259" w:lineRule="auto"/>
            </w:pPr>
          </w:p>
        </w:tc>
        <w:tc>
          <w:tcPr>
            <w:tcW w:w="9464" w:type="dxa"/>
            <w:gridSpan w:val="2"/>
            <w:tcBorders>
              <w:top w:val="single" w:sz="4" w:space="0" w:color="000000"/>
              <w:left w:val="single" w:sz="4" w:space="0" w:color="000000"/>
              <w:bottom w:val="single" w:sz="4" w:space="0" w:color="000000"/>
              <w:right w:val="single" w:sz="4" w:space="0" w:color="000000"/>
            </w:tcBorders>
            <w:shd w:val="clear" w:color="auto" w:fill="F2F2F2"/>
          </w:tcPr>
          <w:p w14:paraId="69CC3BD0" w14:textId="5797E06C" w:rsidR="006C5F1B" w:rsidRDefault="006C5F1B" w:rsidP="006C5F1B">
            <w:pPr>
              <w:spacing w:line="259" w:lineRule="auto"/>
              <w:ind w:left="1"/>
            </w:pPr>
            <w:r>
              <w:rPr>
                <w:rFonts w:ascii="Arial" w:eastAsia="Arial" w:hAnsi="Arial" w:cs="Arial"/>
                <w:b/>
              </w:rPr>
              <w:t>Participant numbers and source</w:t>
            </w:r>
          </w:p>
          <w:p w14:paraId="5B1F7D64" w14:textId="78898026" w:rsidR="006C5F1B" w:rsidRDefault="006C5F1B" w:rsidP="006C5F1B">
            <w:pPr>
              <w:spacing w:line="259" w:lineRule="auto"/>
              <w:ind w:left="1"/>
            </w:pPr>
            <w:r>
              <w:t>Provide an estimate of the expected number of participants. How will you identify participants and how will they be recruited?</w:t>
            </w:r>
          </w:p>
        </w:tc>
      </w:tr>
      <w:tr w:rsidR="006C5F1B" w14:paraId="1F8CD336" w14:textId="77777777" w:rsidTr="00474D37">
        <w:trPr>
          <w:trHeight w:val="1029"/>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519FA0" w14:textId="4E0627BE" w:rsidR="006C5F1B" w:rsidRDefault="006C5F1B" w:rsidP="006C5F1B">
            <w:pPr>
              <w:spacing w:line="259" w:lineRule="auto"/>
              <w:ind w:left="47"/>
            </w:pPr>
            <w:r>
              <w:t>10</w:t>
            </w:r>
          </w:p>
        </w:tc>
        <w:tc>
          <w:tcPr>
            <w:tcW w:w="31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6591F3" w14:textId="5D2F7A44" w:rsidR="006C5F1B" w:rsidRDefault="006C5F1B" w:rsidP="006C5F1B">
            <w:pPr>
              <w:spacing w:after="5" w:line="236" w:lineRule="auto"/>
            </w:pPr>
            <w:r>
              <w:t>How many participants are expected?</w:t>
            </w:r>
          </w:p>
          <w:p w14:paraId="309CBC12" w14:textId="01725F2B" w:rsidR="006C5F1B" w:rsidRDefault="006C5F1B" w:rsidP="006C5F1B">
            <w:pPr>
              <w:spacing w:line="259" w:lineRule="auto"/>
            </w:pPr>
          </w:p>
        </w:tc>
        <w:tc>
          <w:tcPr>
            <w:tcW w:w="6349" w:type="dxa"/>
            <w:tcBorders>
              <w:top w:val="single" w:sz="4" w:space="0" w:color="000000"/>
              <w:left w:val="single" w:sz="4" w:space="0" w:color="000000"/>
              <w:bottom w:val="single" w:sz="4" w:space="0" w:color="000000"/>
              <w:right w:val="single" w:sz="4" w:space="0" w:color="000000"/>
            </w:tcBorders>
          </w:tcPr>
          <w:p w14:paraId="07E7B923" w14:textId="1BB9ADA5" w:rsidR="006C5F1B" w:rsidRDefault="006C5F1B" w:rsidP="006C5F1B">
            <w:pPr>
              <w:spacing w:line="259" w:lineRule="auto"/>
              <w:ind w:left="6"/>
            </w:pPr>
          </w:p>
          <w:p w14:paraId="5FB63457" w14:textId="3D474F2F" w:rsidR="006C5F1B" w:rsidRDefault="006C5F1B" w:rsidP="006C5F1B">
            <w:pPr>
              <w:spacing w:line="259" w:lineRule="auto"/>
              <w:ind w:left="6"/>
            </w:pPr>
          </w:p>
          <w:p w14:paraId="6C02CDC6" w14:textId="73B5A4E9" w:rsidR="006C5F1B" w:rsidRDefault="006C5F1B" w:rsidP="006C5F1B">
            <w:pPr>
              <w:spacing w:line="259" w:lineRule="auto"/>
              <w:ind w:left="6"/>
            </w:pPr>
          </w:p>
          <w:p w14:paraId="429D171F" w14:textId="1A847748" w:rsidR="006C5F1B" w:rsidRDefault="006C5F1B" w:rsidP="006C5F1B">
            <w:pPr>
              <w:spacing w:line="259" w:lineRule="auto"/>
              <w:ind w:left="6"/>
            </w:pPr>
            <w:r>
              <w:rPr>
                <w:rFonts w:ascii="Arial" w:eastAsia="Arial" w:hAnsi="Arial" w:cs="Arial"/>
                <w:i/>
                <w:color w:val="808080"/>
                <w:sz w:val="18"/>
              </w:rPr>
              <w:t>(this box should expand as you type)</w:t>
            </w:r>
          </w:p>
        </w:tc>
      </w:tr>
      <w:tr w:rsidR="006C5F1B" w14:paraId="0BF9F62D" w14:textId="77777777" w:rsidTr="00474D37">
        <w:trPr>
          <w:trHeight w:val="1026"/>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8F7503" w14:textId="66E0C9B7" w:rsidR="006C5F1B" w:rsidRDefault="006C5F1B" w:rsidP="006C5F1B">
            <w:pPr>
              <w:spacing w:line="259" w:lineRule="auto"/>
              <w:ind w:left="47"/>
            </w:pPr>
            <w:r>
              <w:t>11</w:t>
            </w:r>
          </w:p>
        </w:tc>
        <w:tc>
          <w:tcPr>
            <w:tcW w:w="31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88EF59" w14:textId="58A75309" w:rsidR="006C5F1B" w:rsidRDefault="006C5F1B" w:rsidP="006C5F1B">
            <w:pPr>
              <w:spacing w:line="259" w:lineRule="auto"/>
            </w:pPr>
            <w:r>
              <w:t>Who will the participants be?</w:t>
            </w:r>
          </w:p>
          <w:p w14:paraId="4A52FB87" w14:textId="26296D24" w:rsidR="006C5F1B" w:rsidRDefault="006C5F1B" w:rsidP="006C5F1B">
            <w:pPr>
              <w:spacing w:line="259" w:lineRule="auto"/>
            </w:pPr>
          </w:p>
        </w:tc>
        <w:tc>
          <w:tcPr>
            <w:tcW w:w="6349" w:type="dxa"/>
            <w:tcBorders>
              <w:top w:val="single" w:sz="4" w:space="0" w:color="000000"/>
              <w:left w:val="single" w:sz="4" w:space="0" w:color="000000"/>
              <w:bottom w:val="single" w:sz="4" w:space="0" w:color="000000"/>
              <w:right w:val="single" w:sz="4" w:space="0" w:color="000000"/>
            </w:tcBorders>
          </w:tcPr>
          <w:p w14:paraId="6C884DD8" w14:textId="1E4CD4FF" w:rsidR="006C5F1B" w:rsidRDefault="006C5F1B" w:rsidP="006C5F1B">
            <w:pPr>
              <w:spacing w:line="259" w:lineRule="auto"/>
              <w:ind w:left="6"/>
            </w:pPr>
          </w:p>
          <w:p w14:paraId="441F5593" w14:textId="04940917" w:rsidR="006C5F1B" w:rsidRDefault="006C5F1B" w:rsidP="006C5F1B">
            <w:pPr>
              <w:spacing w:line="259" w:lineRule="auto"/>
              <w:ind w:left="6"/>
            </w:pPr>
          </w:p>
          <w:p w14:paraId="0122B6DB" w14:textId="3E2D71A6" w:rsidR="006C5F1B" w:rsidRDefault="006C5F1B" w:rsidP="006C5F1B">
            <w:pPr>
              <w:spacing w:line="259" w:lineRule="auto"/>
              <w:ind w:left="6"/>
            </w:pPr>
          </w:p>
          <w:p w14:paraId="2BCDA9DB" w14:textId="706DD348" w:rsidR="006C5F1B" w:rsidRDefault="006C5F1B" w:rsidP="006C5F1B">
            <w:pPr>
              <w:spacing w:line="259" w:lineRule="auto"/>
              <w:ind w:left="6"/>
            </w:pPr>
            <w:r>
              <w:rPr>
                <w:rFonts w:ascii="Arial" w:eastAsia="Arial" w:hAnsi="Arial" w:cs="Arial"/>
                <w:i/>
                <w:color w:val="808080"/>
                <w:sz w:val="18"/>
              </w:rPr>
              <w:t>(this box should expand as you type)</w:t>
            </w:r>
          </w:p>
        </w:tc>
      </w:tr>
      <w:tr w:rsidR="006C5F1B" w14:paraId="7562842A" w14:textId="77777777" w:rsidTr="00474D37">
        <w:trPr>
          <w:trHeight w:val="1025"/>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65E37F" w14:textId="404F532A" w:rsidR="006C5F1B" w:rsidRDefault="006C5F1B" w:rsidP="006C5F1B">
            <w:pPr>
              <w:spacing w:line="259" w:lineRule="auto"/>
              <w:ind w:left="47"/>
            </w:pPr>
            <w:r>
              <w:t>12</w:t>
            </w:r>
          </w:p>
        </w:tc>
        <w:tc>
          <w:tcPr>
            <w:tcW w:w="31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D53160" w14:textId="3E363C36" w:rsidR="006C5F1B" w:rsidRDefault="006C5F1B" w:rsidP="006C5F1B">
            <w:pPr>
              <w:spacing w:line="259" w:lineRule="auto"/>
            </w:pPr>
            <w:r>
              <w:t>How will you identify the participants?</w:t>
            </w:r>
          </w:p>
        </w:tc>
        <w:tc>
          <w:tcPr>
            <w:tcW w:w="6349" w:type="dxa"/>
            <w:tcBorders>
              <w:top w:val="single" w:sz="4" w:space="0" w:color="000000"/>
              <w:left w:val="single" w:sz="4" w:space="0" w:color="000000"/>
              <w:bottom w:val="single" w:sz="4" w:space="0" w:color="000000"/>
              <w:right w:val="single" w:sz="4" w:space="0" w:color="000000"/>
            </w:tcBorders>
          </w:tcPr>
          <w:p w14:paraId="57D414D7" w14:textId="41B0C82C" w:rsidR="006C5F1B" w:rsidRDefault="006C5F1B" w:rsidP="006C5F1B">
            <w:pPr>
              <w:spacing w:line="259" w:lineRule="auto"/>
              <w:ind w:left="6"/>
            </w:pPr>
          </w:p>
          <w:p w14:paraId="7E305FE8" w14:textId="35FC10AF" w:rsidR="006C5F1B" w:rsidRDefault="006C5F1B" w:rsidP="006C5F1B">
            <w:pPr>
              <w:spacing w:line="259" w:lineRule="auto"/>
              <w:ind w:left="6"/>
            </w:pPr>
          </w:p>
          <w:p w14:paraId="20DC4563" w14:textId="2218D51B" w:rsidR="006C5F1B" w:rsidRDefault="006C5F1B" w:rsidP="006C5F1B">
            <w:pPr>
              <w:spacing w:line="259" w:lineRule="auto"/>
              <w:ind w:left="6"/>
            </w:pPr>
          </w:p>
          <w:p w14:paraId="3D5EB56A" w14:textId="2DB423E2" w:rsidR="006C5F1B" w:rsidRDefault="006C5F1B" w:rsidP="006C5F1B">
            <w:pPr>
              <w:spacing w:line="259" w:lineRule="auto"/>
              <w:ind w:left="6"/>
            </w:pPr>
            <w:r>
              <w:rPr>
                <w:rFonts w:ascii="Arial" w:eastAsia="Arial" w:hAnsi="Arial" w:cs="Arial"/>
                <w:i/>
                <w:color w:val="808080"/>
                <w:sz w:val="18"/>
              </w:rPr>
              <w:t>(this box should expand as you type)</w:t>
            </w:r>
          </w:p>
        </w:tc>
      </w:tr>
    </w:tbl>
    <w:p w14:paraId="5F75253C" w14:textId="72D15BFB" w:rsidR="006C5F1B" w:rsidRDefault="006C5F1B" w:rsidP="006C5F1B">
      <w:pPr>
        <w:spacing w:line="259" w:lineRule="auto"/>
      </w:pPr>
    </w:p>
    <w:p w14:paraId="2C2250E1" w14:textId="64C2A5F1" w:rsidR="006C5F1B" w:rsidRDefault="006C5F1B" w:rsidP="006C5F1B">
      <w:pPr>
        <w:spacing w:line="259" w:lineRule="auto"/>
      </w:pPr>
    </w:p>
    <w:tbl>
      <w:tblPr>
        <w:tblStyle w:val="TableGrid"/>
        <w:tblW w:w="10003" w:type="dxa"/>
        <w:tblInd w:w="6" w:type="dxa"/>
        <w:tblCellMar>
          <w:top w:w="5" w:type="dxa"/>
          <w:left w:w="106" w:type="dxa"/>
          <w:bottom w:w="6" w:type="dxa"/>
          <w:right w:w="99" w:type="dxa"/>
        </w:tblCellMar>
        <w:tblLook w:val="04A0" w:firstRow="1" w:lastRow="0" w:firstColumn="1" w:lastColumn="0" w:noHBand="0" w:noVBand="1"/>
      </w:tblPr>
      <w:tblGrid>
        <w:gridCol w:w="534"/>
        <w:gridCol w:w="6766"/>
        <w:gridCol w:w="945"/>
        <w:gridCol w:w="812"/>
        <w:gridCol w:w="946"/>
      </w:tblGrid>
      <w:tr w:rsidR="006C5F1B" w14:paraId="1279B8B3" w14:textId="77777777" w:rsidTr="00474D37">
        <w:trPr>
          <w:trHeight w:val="451"/>
        </w:trPr>
        <w:tc>
          <w:tcPr>
            <w:tcW w:w="534" w:type="dxa"/>
            <w:tcBorders>
              <w:top w:val="single" w:sz="4" w:space="0" w:color="000000"/>
              <w:left w:val="single" w:sz="4" w:space="0" w:color="000000"/>
              <w:bottom w:val="single" w:sz="4" w:space="0" w:color="000000"/>
              <w:right w:val="single" w:sz="4" w:space="0" w:color="000000"/>
            </w:tcBorders>
            <w:shd w:val="clear" w:color="auto" w:fill="F2F2F2"/>
          </w:tcPr>
          <w:p w14:paraId="3B8598A9" w14:textId="1A64EED6" w:rsidR="006C5F1B" w:rsidRDefault="006C5F1B" w:rsidP="006C5F1B">
            <w:pPr>
              <w:spacing w:line="259" w:lineRule="auto"/>
              <w:ind w:left="49"/>
            </w:pP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0F3E6BD5" w14:textId="2D2B4AE1" w:rsidR="006C5F1B" w:rsidRDefault="006C5F1B" w:rsidP="006C5F1B">
            <w:pPr>
              <w:spacing w:line="259" w:lineRule="auto"/>
            </w:pPr>
            <w:r>
              <w:rPr>
                <w:rFonts w:ascii="Arial" w:eastAsia="Arial" w:hAnsi="Arial" w:cs="Arial"/>
                <w:b/>
              </w:rPr>
              <w:t>Information for participants:</w:t>
            </w:r>
          </w:p>
        </w:tc>
        <w:tc>
          <w:tcPr>
            <w:tcW w:w="945" w:type="dxa"/>
            <w:tcBorders>
              <w:top w:val="single" w:sz="4" w:space="0" w:color="000000"/>
              <w:left w:val="single" w:sz="4" w:space="0" w:color="000000"/>
              <w:bottom w:val="single" w:sz="4" w:space="0" w:color="000000"/>
              <w:right w:val="single" w:sz="4" w:space="0" w:color="000000"/>
            </w:tcBorders>
            <w:shd w:val="clear" w:color="auto" w:fill="F2F2F2"/>
          </w:tcPr>
          <w:p w14:paraId="68BB7516" w14:textId="70E469FC" w:rsidR="006C5F1B" w:rsidRDefault="006C5F1B" w:rsidP="006C5F1B">
            <w:pPr>
              <w:spacing w:after="38" w:line="259" w:lineRule="auto"/>
              <w:ind w:left="40"/>
            </w:pPr>
          </w:p>
          <w:p w14:paraId="7A87BB5C" w14:textId="05C2D6FF" w:rsidR="006C5F1B" w:rsidRDefault="006C5F1B" w:rsidP="006C5F1B">
            <w:pPr>
              <w:spacing w:line="259" w:lineRule="auto"/>
              <w:ind w:right="6"/>
            </w:pPr>
            <w:r>
              <w:rPr>
                <w:rFonts w:ascii="Arial" w:eastAsia="Arial" w:hAnsi="Arial" w:cs="Arial"/>
                <w:b/>
              </w:rPr>
              <w:t>YES</w:t>
            </w:r>
          </w:p>
        </w:tc>
        <w:tc>
          <w:tcPr>
            <w:tcW w:w="81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42BA79E" w14:textId="1EBE9E39" w:rsidR="006C5F1B" w:rsidRDefault="006C5F1B" w:rsidP="006C5F1B">
            <w:pPr>
              <w:spacing w:line="259" w:lineRule="auto"/>
              <w:ind w:left="154"/>
            </w:pPr>
            <w:r>
              <w:rPr>
                <w:rFonts w:ascii="Arial" w:eastAsia="Arial" w:hAnsi="Arial" w:cs="Arial"/>
                <w:b/>
              </w:rPr>
              <w:t>NO</w:t>
            </w:r>
          </w:p>
        </w:tc>
        <w:tc>
          <w:tcPr>
            <w:tcW w:w="946" w:type="dxa"/>
            <w:tcBorders>
              <w:top w:val="single" w:sz="4" w:space="0" w:color="000000"/>
              <w:left w:val="single" w:sz="4" w:space="0" w:color="000000"/>
              <w:bottom w:val="single" w:sz="4" w:space="0" w:color="000000"/>
              <w:right w:val="single" w:sz="4" w:space="0" w:color="000000"/>
            </w:tcBorders>
            <w:shd w:val="clear" w:color="auto" w:fill="F2F2F2"/>
          </w:tcPr>
          <w:p w14:paraId="59CA2127" w14:textId="11C8C348" w:rsidR="006C5F1B" w:rsidRDefault="006C5F1B" w:rsidP="006C5F1B">
            <w:pPr>
              <w:spacing w:after="38" w:line="259" w:lineRule="auto"/>
              <w:ind w:left="43"/>
            </w:pPr>
          </w:p>
          <w:p w14:paraId="3A66BD52" w14:textId="5DF85B13" w:rsidR="006C5F1B" w:rsidRDefault="006C5F1B" w:rsidP="006C5F1B">
            <w:pPr>
              <w:spacing w:line="259" w:lineRule="auto"/>
              <w:ind w:right="6"/>
            </w:pPr>
            <w:r>
              <w:rPr>
                <w:rFonts w:ascii="Arial" w:eastAsia="Arial" w:hAnsi="Arial" w:cs="Arial"/>
                <w:b/>
              </w:rPr>
              <w:t>N/A</w:t>
            </w:r>
          </w:p>
        </w:tc>
      </w:tr>
      <w:tr w:rsidR="006C5F1B" w14:paraId="049CFEAB" w14:textId="77777777" w:rsidTr="00474D37">
        <w:trPr>
          <w:trHeight w:val="522"/>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AF708F" w14:textId="1BCAD167" w:rsidR="006C5F1B" w:rsidRDefault="006C5F1B" w:rsidP="006C5F1B">
            <w:pPr>
              <w:spacing w:line="259" w:lineRule="auto"/>
              <w:ind w:left="47"/>
            </w:pPr>
            <w:r>
              <w:t>13</w:t>
            </w: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7F7E0D5D" w14:textId="4ED02CAA" w:rsidR="006C5F1B" w:rsidRDefault="006C5F1B" w:rsidP="006C5F1B">
            <w:pPr>
              <w:spacing w:line="259" w:lineRule="auto"/>
            </w:pPr>
            <w:r>
              <w:t>Will you describe the main research procedures to participants in advance, so that they are informed about what to expect?</w:t>
            </w:r>
          </w:p>
        </w:tc>
        <w:tc>
          <w:tcPr>
            <w:tcW w:w="9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D3ACD0" w14:textId="234E6434" w:rsidR="006C5F1B" w:rsidRDefault="006C5F1B" w:rsidP="006C5F1B">
            <w:pPr>
              <w:spacing w:line="259" w:lineRule="auto"/>
              <w:ind w:right="4"/>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995D23" w14:textId="1166EEB1" w:rsidR="006C5F1B" w:rsidRDefault="006C5F1B" w:rsidP="006C5F1B">
            <w:pPr>
              <w:spacing w:line="259" w:lineRule="auto"/>
              <w:ind w:right="2"/>
            </w:pPr>
            <w:r>
              <w:rPr>
                <w:rFonts w:ascii="MS Gothic" w:eastAsia="MS Gothic" w:hAnsi="MS Gothic" w:cs="MS Gothic"/>
              </w:rPr>
              <w:t>☐</w:t>
            </w:r>
          </w:p>
        </w:tc>
        <w:tc>
          <w:tcPr>
            <w:tcW w:w="9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96DCAF" w14:textId="34DFC0F0" w:rsidR="006C5F1B" w:rsidRDefault="006C5F1B" w:rsidP="006C5F1B">
            <w:pPr>
              <w:spacing w:line="259" w:lineRule="auto"/>
              <w:ind w:right="2"/>
            </w:pPr>
            <w:r>
              <w:rPr>
                <w:rFonts w:ascii="MS Gothic" w:eastAsia="MS Gothic" w:hAnsi="MS Gothic" w:cs="MS Gothic"/>
              </w:rPr>
              <w:t>☒</w:t>
            </w:r>
          </w:p>
        </w:tc>
      </w:tr>
      <w:tr w:rsidR="006C5F1B" w14:paraId="09F377ED" w14:textId="77777777" w:rsidTr="00474D37">
        <w:trPr>
          <w:trHeight w:val="421"/>
        </w:trPr>
        <w:tc>
          <w:tcPr>
            <w:tcW w:w="534" w:type="dxa"/>
            <w:tcBorders>
              <w:top w:val="single" w:sz="4" w:space="0" w:color="000000"/>
              <w:left w:val="single" w:sz="4" w:space="0" w:color="000000"/>
              <w:bottom w:val="single" w:sz="4" w:space="0" w:color="000000"/>
              <w:right w:val="single" w:sz="4" w:space="0" w:color="000000"/>
            </w:tcBorders>
            <w:shd w:val="clear" w:color="auto" w:fill="F2F2F2"/>
          </w:tcPr>
          <w:p w14:paraId="15E2987A" w14:textId="06F9795A" w:rsidR="006C5F1B" w:rsidRDefault="006C5F1B" w:rsidP="006C5F1B">
            <w:pPr>
              <w:spacing w:line="259" w:lineRule="auto"/>
              <w:ind w:left="47"/>
            </w:pPr>
            <w:r>
              <w:t>14</w:t>
            </w: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31003632" w14:textId="2BB13415" w:rsidR="006C5F1B" w:rsidRDefault="006C5F1B" w:rsidP="006C5F1B">
            <w:pPr>
              <w:spacing w:line="259" w:lineRule="auto"/>
            </w:pPr>
            <w:r>
              <w:t>Will you tell participants that their participation is voluntary?</w:t>
            </w:r>
          </w:p>
        </w:tc>
        <w:tc>
          <w:tcPr>
            <w:tcW w:w="945" w:type="dxa"/>
            <w:tcBorders>
              <w:top w:val="single" w:sz="4" w:space="0" w:color="000000"/>
              <w:left w:val="single" w:sz="4" w:space="0" w:color="000000"/>
              <w:bottom w:val="single" w:sz="4" w:space="0" w:color="000000"/>
              <w:right w:val="single" w:sz="4" w:space="0" w:color="000000"/>
            </w:tcBorders>
            <w:shd w:val="clear" w:color="auto" w:fill="BFBFBF"/>
          </w:tcPr>
          <w:p w14:paraId="702BE6A4" w14:textId="4827E0EC" w:rsidR="006C5F1B" w:rsidRDefault="006C5F1B" w:rsidP="006C5F1B">
            <w:pPr>
              <w:spacing w:line="259" w:lineRule="auto"/>
              <w:ind w:right="4"/>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5F3C108C" w14:textId="3CEC88AA" w:rsidR="006C5F1B" w:rsidRDefault="006C5F1B" w:rsidP="006C5F1B">
            <w:pPr>
              <w:spacing w:line="259" w:lineRule="auto"/>
              <w:ind w:right="2"/>
            </w:pPr>
            <w:r>
              <w:rPr>
                <w:rFonts w:ascii="MS Gothic" w:eastAsia="MS Gothic" w:hAnsi="MS Gothic" w:cs="MS Gothic"/>
              </w:rPr>
              <w:t>☐</w:t>
            </w:r>
          </w:p>
        </w:tc>
        <w:tc>
          <w:tcPr>
            <w:tcW w:w="946" w:type="dxa"/>
            <w:tcBorders>
              <w:top w:val="single" w:sz="4" w:space="0" w:color="000000"/>
              <w:left w:val="single" w:sz="4" w:space="0" w:color="000000"/>
              <w:bottom w:val="single" w:sz="4" w:space="0" w:color="000000"/>
              <w:right w:val="single" w:sz="4" w:space="0" w:color="000000"/>
            </w:tcBorders>
            <w:shd w:val="clear" w:color="auto" w:fill="BFBFBF"/>
          </w:tcPr>
          <w:p w14:paraId="1E53A526" w14:textId="5943ADCF" w:rsidR="006C5F1B" w:rsidRDefault="006C5F1B" w:rsidP="006C5F1B">
            <w:pPr>
              <w:spacing w:line="259" w:lineRule="auto"/>
              <w:ind w:right="2"/>
            </w:pPr>
            <w:r>
              <w:rPr>
                <w:rFonts w:ascii="MS Gothic" w:eastAsia="MS Gothic" w:hAnsi="MS Gothic" w:cs="MS Gothic"/>
              </w:rPr>
              <w:t>☒</w:t>
            </w:r>
          </w:p>
        </w:tc>
      </w:tr>
      <w:tr w:rsidR="006C5F1B" w14:paraId="5BC46484" w14:textId="77777777" w:rsidTr="00474D37">
        <w:trPr>
          <w:trHeight w:val="452"/>
        </w:trPr>
        <w:tc>
          <w:tcPr>
            <w:tcW w:w="534" w:type="dxa"/>
            <w:tcBorders>
              <w:top w:val="single" w:sz="4" w:space="0" w:color="000000"/>
              <w:left w:val="single" w:sz="4" w:space="0" w:color="000000"/>
              <w:bottom w:val="single" w:sz="4" w:space="0" w:color="000000"/>
              <w:right w:val="single" w:sz="4" w:space="0" w:color="000000"/>
            </w:tcBorders>
            <w:shd w:val="clear" w:color="auto" w:fill="F2F2F2"/>
          </w:tcPr>
          <w:p w14:paraId="5C4C7FC2" w14:textId="146FC60E" w:rsidR="006C5F1B" w:rsidRDefault="006C5F1B" w:rsidP="006C5F1B">
            <w:pPr>
              <w:spacing w:line="259" w:lineRule="auto"/>
              <w:ind w:left="47"/>
            </w:pPr>
            <w:r>
              <w:t>15</w:t>
            </w: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7DCE2C4F" w14:textId="1F0DB120" w:rsidR="006C5F1B" w:rsidRDefault="006C5F1B" w:rsidP="006C5F1B">
            <w:pPr>
              <w:spacing w:line="259" w:lineRule="auto"/>
            </w:pPr>
            <w:r>
              <w:t>Will you obtain written consent for participation?</w:t>
            </w:r>
          </w:p>
        </w:tc>
        <w:tc>
          <w:tcPr>
            <w:tcW w:w="9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86D60C" w14:textId="6B50C847" w:rsidR="006C5F1B" w:rsidRDefault="006C5F1B" w:rsidP="006C5F1B">
            <w:pPr>
              <w:spacing w:line="259" w:lineRule="auto"/>
              <w:ind w:right="4"/>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CE743B" w14:textId="152039B7" w:rsidR="006C5F1B" w:rsidRDefault="006C5F1B" w:rsidP="006C5F1B">
            <w:pPr>
              <w:spacing w:line="259" w:lineRule="auto"/>
              <w:ind w:right="2"/>
            </w:pPr>
            <w:r>
              <w:rPr>
                <w:rFonts w:ascii="MS Gothic" w:eastAsia="MS Gothic" w:hAnsi="MS Gothic" w:cs="MS Gothic"/>
              </w:rPr>
              <w:t>☐</w:t>
            </w:r>
          </w:p>
        </w:tc>
        <w:tc>
          <w:tcPr>
            <w:tcW w:w="9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4DEE86" w14:textId="1052E6F1" w:rsidR="006C5F1B" w:rsidRDefault="006C5F1B" w:rsidP="006C5F1B">
            <w:pPr>
              <w:spacing w:line="259" w:lineRule="auto"/>
              <w:ind w:right="2"/>
            </w:pPr>
            <w:r>
              <w:rPr>
                <w:rFonts w:ascii="MS Gothic" w:eastAsia="MS Gothic" w:hAnsi="MS Gothic" w:cs="MS Gothic"/>
              </w:rPr>
              <w:t>☒</w:t>
            </w:r>
          </w:p>
        </w:tc>
      </w:tr>
      <w:tr w:rsidR="006C5F1B" w14:paraId="68C5E93B" w14:textId="77777777" w:rsidTr="00474D37">
        <w:trPr>
          <w:trHeight w:val="524"/>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5113FE" w14:textId="57726DA3" w:rsidR="006C5F1B" w:rsidRDefault="006C5F1B" w:rsidP="006C5F1B">
            <w:pPr>
              <w:spacing w:line="259" w:lineRule="auto"/>
              <w:ind w:left="47"/>
            </w:pPr>
            <w:r>
              <w:t>16</w:t>
            </w: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7978AA4C" w14:textId="5BE4E7FF" w:rsidR="006C5F1B" w:rsidRDefault="006C5F1B" w:rsidP="006C5F1B">
            <w:pPr>
              <w:spacing w:line="259" w:lineRule="auto"/>
            </w:pPr>
            <w:r>
              <w:t>Will you explain to participants that refusal to participate in the research will not affect their treatment or education (if relevant)?</w:t>
            </w:r>
          </w:p>
        </w:tc>
        <w:tc>
          <w:tcPr>
            <w:tcW w:w="9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2A1A33" w14:textId="77A4FD0C" w:rsidR="006C5F1B" w:rsidRDefault="006C5F1B" w:rsidP="006C5F1B">
            <w:pPr>
              <w:spacing w:line="259" w:lineRule="auto"/>
              <w:ind w:right="4"/>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3BE247" w14:textId="0F8CA648" w:rsidR="006C5F1B" w:rsidRDefault="006C5F1B" w:rsidP="006C5F1B">
            <w:pPr>
              <w:spacing w:line="259" w:lineRule="auto"/>
              <w:ind w:right="2"/>
            </w:pPr>
            <w:r>
              <w:rPr>
                <w:rFonts w:ascii="MS Gothic" w:eastAsia="MS Gothic" w:hAnsi="MS Gothic" w:cs="MS Gothic"/>
              </w:rPr>
              <w:t>☐</w:t>
            </w:r>
          </w:p>
        </w:tc>
        <w:tc>
          <w:tcPr>
            <w:tcW w:w="9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64B023" w14:textId="21D3C172" w:rsidR="006C5F1B" w:rsidRDefault="006C5F1B" w:rsidP="006C5F1B">
            <w:pPr>
              <w:spacing w:line="259" w:lineRule="auto"/>
              <w:ind w:right="2"/>
            </w:pPr>
            <w:r>
              <w:rPr>
                <w:rFonts w:ascii="MS Gothic" w:eastAsia="MS Gothic" w:hAnsi="MS Gothic" w:cs="MS Gothic"/>
              </w:rPr>
              <w:t>☒</w:t>
            </w:r>
          </w:p>
        </w:tc>
      </w:tr>
      <w:tr w:rsidR="006C5F1B" w14:paraId="70045D6B" w14:textId="77777777" w:rsidTr="00474D37">
        <w:trPr>
          <w:trHeight w:val="520"/>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917752" w14:textId="53B0E91C" w:rsidR="006C5F1B" w:rsidRDefault="006C5F1B" w:rsidP="006C5F1B">
            <w:pPr>
              <w:spacing w:line="259" w:lineRule="auto"/>
              <w:ind w:left="47"/>
            </w:pPr>
            <w:r>
              <w:t>17</w:t>
            </w: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669B3411" w14:textId="44EBC7F0" w:rsidR="006C5F1B" w:rsidRDefault="006C5F1B" w:rsidP="006C5F1B">
            <w:pPr>
              <w:spacing w:line="259" w:lineRule="auto"/>
            </w:pPr>
            <w:r>
              <w:t>If the research is observational, will you ask participants for their consent to being observed?</w:t>
            </w:r>
          </w:p>
        </w:tc>
        <w:tc>
          <w:tcPr>
            <w:tcW w:w="9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29619D" w14:textId="24622A31" w:rsidR="006C5F1B" w:rsidRDefault="006C5F1B" w:rsidP="006C5F1B">
            <w:pPr>
              <w:spacing w:line="259" w:lineRule="auto"/>
              <w:ind w:right="4"/>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92C464" w14:textId="64F951C5" w:rsidR="006C5F1B" w:rsidRDefault="006C5F1B" w:rsidP="006C5F1B">
            <w:pPr>
              <w:spacing w:line="259" w:lineRule="auto"/>
              <w:ind w:right="2"/>
            </w:pPr>
            <w:r>
              <w:rPr>
                <w:rFonts w:ascii="MS Gothic" w:eastAsia="MS Gothic" w:hAnsi="MS Gothic" w:cs="MS Gothic"/>
              </w:rPr>
              <w:t>☐</w:t>
            </w:r>
          </w:p>
        </w:tc>
        <w:tc>
          <w:tcPr>
            <w:tcW w:w="9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84E9A5" w14:textId="4BC2E6B4" w:rsidR="006C5F1B" w:rsidRDefault="006C5F1B" w:rsidP="006C5F1B">
            <w:pPr>
              <w:spacing w:line="259" w:lineRule="auto"/>
              <w:ind w:right="2"/>
            </w:pPr>
            <w:r>
              <w:rPr>
                <w:rFonts w:ascii="MS Gothic" w:eastAsia="MS Gothic" w:hAnsi="MS Gothic" w:cs="MS Gothic"/>
              </w:rPr>
              <w:t>☒</w:t>
            </w:r>
          </w:p>
        </w:tc>
      </w:tr>
      <w:tr w:rsidR="006C5F1B" w14:paraId="0ED746E2" w14:textId="77777777" w:rsidTr="00474D37">
        <w:trPr>
          <w:trHeight w:val="524"/>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80C316" w14:textId="0F197610" w:rsidR="006C5F1B" w:rsidRDefault="006C5F1B" w:rsidP="006C5F1B">
            <w:pPr>
              <w:spacing w:line="259" w:lineRule="auto"/>
              <w:ind w:left="47"/>
            </w:pPr>
            <w:r>
              <w:t>18</w:t>
            </w: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50C90E83" w14:textId="5ED30227" w:rsidR="006C5F1B" w:rsidRDefault="006C5F1B" w:rsidP="006C5F1B">
            <w:pPr>
              <w:spacing w:line="259" w:lineRule="auto"/>
            </w:pPr>
            <w:r>
              <w:t>Will you tell participants that they may withdraw from the research at any time and for any reason?</w:t>
            </w:r>
          </w:p>
        </w:tc>
        <w:tc>
          <w:tcPr>
            <w:tcW w:w="9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3EAA9B" w14:textId="600670CD" w:rsidR="006C5F1B" w:rsidRDefault="006C5F1B" w:rsidP="006C5F1B">
            <w:pPr>
              <w:spacing w:line="259" w:lineRule="auto"/>
              <w:ind w:right="4"/>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23CF2F" w14:textId="7222521E" w:rsidR="006C5F1B" w:rsidRDefault="006C5F1B" w:rsidP="006C5F1B">
            <w:pPr>
              <w:spacing w:line="259" w:lineRule="auto"/>
              <w:ind w:right="2"/>
            </w:pPr>
            <w:r>
              <w:rPr>
                <w:rFonts w:ascii="MS Gothic" w:eastAsia="MS Gothic" w:hAnsi="MS Gothic" w:cs="MS Gothic"/>
              </w:rPr>
              <w:t>☐</w:t>
            </w:r>
          </w:p>
        </w:tc>
        <w:tc>
          <w:tcPr>
            <w:tcW w:w="9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CFED81" w14:textId="29B54D73" w:rsidR="006C5F1B" w:rsidRDefault="006C5F1B" w:rsidP="006C5F1B">
            <w:pPr>
              <w:spacing w:line="259" w:lineRule="auto"/>
              <w:ind w:right="2"/>
            </w:pPr>
            <w:r>
              <w:rPr>
                <w:rFonts w:ascii="MS Gothic" w:eastAsia="MS Gothic" w:hAnsi="MS Gothic" w:cs="MS Gothic"/>
              </w:rPr>
              <w:t>☒</w:t>
            </w:r>
          </w:p>
        </w:tc>
      </w:tr>
      <w:tr w:rsidR="006C5F1B" w14:paraId="7653A787" w14:textId="77777777" w:rsidTr="00474D37">
        <w:trPr>
          <w:trHeight w:val="520"/>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C6F77B" w14:textId="2B68F4B1" w:rsidR="006C5F1B" w:rsidRDefault="006C5F1B" w:rsidP="006C5F1B">
            <w:pPr>
              <w:spacing w:line="259" w:lineRule="auto"/>
              <w:ind w:left="47"/>
            </w:pPr>
            <w:r>
              <w:t>19</w:t>
            </w: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33113068" w14:textId="748001D0" w:rsidR="006C5F1B" w:rsidRDefault="006C5F1B" w:rsidP="006C5F1B">
            <w:pPr>
              <w:spacing w:line="259" w:lineRule="auto"/>
            </w:pPr>
            <w:r>
              <w:t>With questionnaires, will you give participants the option of omitting questions they do not want to answer?</w:t>
            </w:r>
          </w:p>
        </w:tc>
        <w:tc>
          <w:tcPr>
            <w:tcW w:w="9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7AD009" w14:textId="6DD28EC2" w:rsidR="006C5F1B" w:rsidRDefault="006C5F1B" w:rsidP="006C5F1B">
            <w:pPr>
              <w:spacing w:line="259" w:lineRule="auto"/>
              <w:ind w:right="4"/>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8BC355" w14:textId="41BB8E9B" w:rsidR="006C5F1B" w:rsidRDefault="006C5F1B" w:rsidP="006C5F1B">
            <w:pPr>
              <w:spacing w:line="259" w:lineRule="auto"/>
              <w:ind w:right="2"/>
            </w:pPr>
            <w:r>
              <w:rPr>
                <w:rFonts w:ascii="MS Gothic" w:eastAsia="MS Gothic" w:hAnsi="MS Gothic" w:cs="MS Gothic"/>
              </w:rPr>
              <w:t>☐</w:t>
            </w:r>
          </w:p>
        </w:tc>
        <w:tc>
          <w:tcPr>
            <w:tcW w:w="9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D17A74" w14:textId="535A99F6" w:rsidR="006C5F1B" w:rsidRDefault="006C5F1B" w:rsidP="006C5F1B">
            <w:pPr>
              <w:spacing w:line="259" w:lineRule="auto"/>
              <w:ind w:right="2"/>
            </w:pPr>
            <w:r>
              <w:rPr>
                <w:rFonts w:ascii="MS Gothic" w:eastAsia="MS Gothic" w:hAnsi="MS Gothic" w:cs="MS Gothic"/>
              </w:rPr>
              <w:t>☒</w:t>
            </w:r>
          </w:p>
        </w:tc>
      </w:tr>
      <w:tr w:rsidR="006C5F1B" w14:paraId="1C749E3B" w14:textId="77777777" w:rsidTr="00474D37">
        <w:trPr>
          <w:trHeight w:val="525"/>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4EDBC2" w14:textId="55D16169" w:rsidR="006C5F1B" w:rsidRDefault="006C5F1B" w:rsidP="006C5F1B">
            <w:pPr>
              <w:spacing w:line="259" w:lineRule="auto"/>
              <w:ind w:left="47"/>
            </w:pPr>
            <w:r>
              <w:t>20</w:t>
            </w: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265162BE" w14:textId="5C92DA53" w:rsidR="006C5F1B" w:rsidRDefault="006C5F1B" w:rsidP="006C5F1B">
            <w:pPr>
              <w:spacing w:line="259" w:lineRule="auto"/>
            </w:pPr>
            <w:r>
              <w:t>Will you tell participants that their data will be treated with full confidentiality and that, if published, it will not be identifiable as theirs?</w:t>
            </w:r>
          </w:p>
        </w:tc>
        <w:tc>
          <w:tcPr>
            <w:tcW w:w="9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45CE85" w14:textId="08CE928C" w:rsidR="006C5F1B" w:rsidRDefault="006C5F1B" w:rsidP="006C5F1B">
            <w:pPr>
              <w:spacing w:line="259" w:lineRule="auto"/>
              <w:ind w:right="4"/>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109756" w14:textId="77D8CA04" w:rsidR="006C5F1B" w:rsidRDefault="006C5F1B" w:rsidP="006C5F1B">
            <w:pPr>
              <w:spacing w:line="259" w:lineRule="auto"/>
              <w:ind w:right="2"/>
            </w:pPr>
            <w:r>
              <w:rPr>
                <w:rFonts w:ascii="MS Gothic" w:eastAsia="MS Gothic" w:hAnsi="MS Gothic" w:cs="MS Gothic"/>
              </w:rPr>
              <w:t>☐</w:t>
            </w:r>
          </w:p>
        </w:tc>
        <w:tc>
          <w:tcPr>
            <w:tcW w:w="9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8AA1F8" w14:textId="52CAEE64" w:rsidR="006C5F1B" w:rsidRDefault="006C5F1B" w:rsidP="006C5F1B">
            <w:pPr>
              <w:spacing w:line="259" w:lineRule="auto"/>
              <w:ind w:right="2"/>
            </w:pPr>
            <w:r>
              <w:rPr>
                <w:rFonts w:ascii="MS Gothic" w:eastAsia="MS Gothic" w:hAnsi="MS Gothic" w:cs="MS Gothic"/>
              </w:rPr>
              <w:t>☒</w:t>
            </w:r>
          </w:p>
        </w:tc>
      </w:tr>
      <w:tr w:rsidR="006C5F1B" w14:paraId="07E53BAF" w14:textId="77777777" w:rsidTr="00474D37">
        <w:trPr>
          <w:trHeight w:val="520"/>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E71014" w14:textId="4E2864BE" w:rsidR="006C5F1B" w:rsidRDefault="006C5F1B" w:rsidP="006C5F1B">
            <w:pPr>
              <w:spacing w:line="259" w:lineRule="auto"/>
              <w:ind w:left="47"/>
            </w:pPr>
            <w:r>
              <w:t>21</w:t>
            </w:r>
          </w:p>
        </w:tc>
        <w:tc>
          <w:tcPr>
            <w:tcW w:w="6766" w:type="dxa"/>
            <w:tcBorders>
              <w:top w:val="single" w:sz="4" w:space="0" w:color="000000"/>
              <w:left w:val="single" w:sz="4" w:space="0" w:color="000000"/>
              <w:bottom w:val="single" w:sz="4" w:space="0" w:color="000000"/>
              <w:right w:val="single" w:sz="4" w:space="0" w:color="000000"/>
            </w:tcBorders>
            <w:shd w:val="clear" w:color="auto" w:fill="F2F2F2"/>
          </w:tcPr>
          <w:p w14:paraId="7B60B683" w14:textId="7EADB4DF" w:rsidR="006C5F1B" w:rsidRDefault="006C5F1B" w:rsidP="006C5F1B">
            <w:pPr>
              <w:spacing w:line="259" w:lineRule="auto"/>
            </w:pPr>
            <w:r>
              <w:t>Will you debrief participants at the end of their participation, in a way appropriate to the type of research undertaken?</w:t>
            </w:r>
          </w:p>
        </w:tc>
        <w:tc>
          <w:tcPr>
            <w:tcW w:w="9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46CB55" w14:textId="6900C5C5" w:rsidR="006C5F1B" w:rsidRDefault="006C5F1B" w:rsidP="006C5F1B">
            <w:pPr>
              <w:spacing w:line="259" w:lineRule="auto"/>
              <w:ind w:right="4"/>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F34C93" w14:textId="5DB01305" w:rsidR="006C5F1B" w:rsidRDefault="006C5F1B" w:rsidP="006C5F1B">
            <w:pPr>
              <w:spacing w:line="259" w:lineRule="auto"/>
              <w:ind w:right="2"/>
            </w:pPr>
            <w:r>
              <w:rPr>
                <w:rFonts w:ascii="MS Gothic" w:eastAsia="MS Gothic" w:hAnsi="MS Gothic" w:cs="MS Gothic"/>
              </w:rPr>
              <w:t>☐</w:t>
            </w:r>
          </w:p>
        </w:tc>
        <w:tc>
          <w:tcPr>
            <w:tcW w:w="9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CD954B" w14:textId="46D69BB4" w:rsidR="006C5F1B" w:rsidRDefault="006C5F1B" w:rsidP="006C5F1B">
            <w:pPr>
              <w:spacing w:line="259" w:lineRule="auto"/>
              <w:ind w:right="2"/>
            </w:pPr>
            <w:r>
              <w:rPr>
                <w:rFonts w:ascii="MS Gothic" w:eastAsia="MS Gothic" w:hAnsi="MS Gothic" w:cs="MS Gothic"/>
              </w:rPr>
              <w:t>☒</w:t>
            </w:r>
          </w:p>
        </w:tc>
      </w:tr>
      <w:tr w:rsidR="006C5F1B" w14:paraId="22EBB4B0" w14:textId="77777777" w:rsidTr="00474D37">
        <w:trPr>
          <w:trHeight w:val="417"/>
        </w:trPr>
        <w:tc>
          <w:tcPr>
            <w:tcW w:w="534" w:type="dxa"/>
            <w:tcBorders>
              <w:top w:val="single" w:sz="4" w:space="0" w:color="000000"/>
              <w:left w:val="single" w:sz="4" w:space="0" w:color="000000"/>
              <w:bottom w:val="single" w:sz="4" w:space="0" w:color="000000"/>
              <w:right w:val="single" w:sz="4" w:space="0" w:color="000000"/>
            </w:tcBorders>
            <w:shd w:val="clear" w:color="auto" w:fill="F2F2F2"/>
          </w:tcPr>
          <w:p w14:paraId="002F6F76" w14:textId="32203005" w:rsidR="006C5F1B" w:rsidRDefault="006C5F1B" w:rsidP="006C5F1B">
            <w:pPr>
              <w:spacing w:line="259" w:lineRule="auto"/>
              <w:ind w:left="47"/>
            </w:pPr>
            <w:r>
              <w:t>22</w:t>
            </w:r>
          </w:p>
        </w:tc>
        <w:tc>
          <w:tcPr>
            <w:tcW w:w="6766" w:type="dxa"/>
            <w:tcBorders>
              <w:top w:val="single" w:sz="4" w:space="0" w:color="000000"/>
              <w:left w:val="single" w:sz="4" w:space="0" w:color="000000"/>
              <w:bottom w:val="single" w:sz="4" w:space="0" w:color="000000"/>
              <w:right w:val="nil"/>
            </w:tcBorders>
            <w:shd w:val="clear" w:color="auto" w:fill="F2F2F2"/>
          </w:tcPr>
          <w:p w14:paraId="36D3AEE6" w14:textId="17DEEB50" w:rsidR="006C5F1B" w:rsidRDefault="006C5F1B" w:rsidP="006C5F1B">
            <w:pPr>
              <w:spacing w:line="259" w:lineRule="auto"/>
            </w:pPr>
            <w:r>
              <w:t>If NO</w:t>
            </w:r>
            <w:r>
              <w:rPr>
                <w:rFonts w:ascii="Arial" w:eastAsia="Arial" w:hAnsi="Arial" w:cs="Arial"/>
                <w:b/>
              </w:rPr>
              <w:t xml:space="preserve"> </w:t>
            </w:r>
            <w:r>
              <w:t>to any of above questions, please give an explanation</w:t>
            </w:r>
          </w:p>
        </w:tc>
        <w:tc>
          <w:tcPr>
            <w:tcW w:w="945" w:type="dxa"/>
            <w:tcBorders>
              <w:top w:val="single" w:sz="4" w:space="0" w:color="000000"/>
              <w:left w:val="nil"/>
              <w:bottom w:val="single" w:sz="4" w:space="0" w:color="000000"/>
              <w:right w:val="nil"/>
            </w:tcBorders>
            <w:shd w:val="clear" w:color="auto" w:fill="F2F2F2"/>
          </w:tcPr>
          <w:p w14:paraId="71E98DC3" w14:textId="77777777" w:rsidR="006C5F1B" w:rsidRDefault="006C5F1B" w:rsidP="006C5F1B">
            <w:pPr>
              <w:spacing w:after="160" w:line="259" w:lineRule="auto"/>
            </w:pPr>
          </w:p>
        </w:tc>
        <w:tc>
          <w:tcPr>
            <w:tcW w:w="812" w:type="dxa"/>
            <w:tcBorders>
              <w:top w:val="single" w:sz="4" w:space="0" w:color="000000"/>
              <w:left w:val="nil"/>
              <w:bottom w:val="single" w:sz="4" w:space="0" w:color="000000"/>
              <w:right w:val="nil"/>
            </w:tcBorders>
            <w:shd w:val="clear" w:color="auto" w:fill="F2F2F2"/>
          </w:tcPr>
          <w:p w14:paraId="27F062C2" w14:textId="77777777" w:rsidR="006C5F1B" w:rsidRDefault="006C5F1B" w:rsidP="006C5F1B">
            <w:pPr>
              <w:spacing w:after="160" w:line="259" w:lineRule="auto"/>
            </w:pPr>
          </w:p>
        </w:tc>
        <w:tc>
          <w:tcPr>
            <w:tcW w:w="946" w:type="dxa"/>
            <w:tcBorders>
              <w:top w:val="single" w:sz="4" w:space="0" w:color="000000"/>
              <w:left w:val="nil"/>
              <w:bottom w:val="single" w:sz="4" w:space="0" w:color="000000"/>
              <w:right w:val="single" w:sz="4" w:space="0" w:color="000000"/>
            </w:tcBorders>
            <w:shd w:val="clear" w:color="auto" w:fill="F2F2F2"/>
          </w:tcPr>
          <w:p w14:paraId="4C097C20" w14:textId="77777777" w:rsidR="006C5F1B" w:rsidRDefault="006C5F1B" w:rsidP="006C5F1B">
            <w:pPr>
              <w:spacing w:after="160" w:line="259" w:lineRule="auto"/>
            </w:pPr>
          </w:p>
        </w:tc>
      </w:tr>
      <w:tr w:rsidR="006C5F1B" w14:paraId="6ADAFC39" w14:textId="77777777" w:rsidTr="00474D37">
        <w:trPr>
          <w:trHeight w:val="989"/>
        </w:trPr>
        <w:tc>
          <w:tcPr>
            <w:tcW w:w="534" w:type="dxa"/>
            <w:tcBorders>
              <w:top w:val="single" w:sz="4" w:space="0" w:color="000000"/>
              <w:left w:val="single" w:sz="4" w:space="0" w:color="000000"/>
              <w:bottom w:val="single" w:sz="4" w:space="0" w:color="000000"/>
              <w:right w:val="single" w:sz="4" w:space="0" w:color="000000"/>
            </w:tcBorders>
            <w:vAlign w:val="center"/>
          </w:tcPr>
          <w:p w14:paraId="477F8E57" w14:textId="5DF61814" w:rsidR="006C5F1B" w:rsidRDefault="006C5F1B" w:rsidP="006C5F1B">
            <w:pPr>
              <w:spacing w:line="259" w:lineRule="auto"/>
              <w:ind w:left="49"/>
            </w:pPr>
          </w:p>
        </w:tc>
        <w:tc>
          <w:tcPr>
            <w:tcW w:w="6766" w:type="dxa"/>
            <w:tcBorders>
              <w:top w:val="single" w:sz="4" w:space="0" w:color="000000"/>
              <w:left w:val="single" w:sz="4" w:space="0" w:color="000000"/>
              <w:bottom w:val="single" w:sz="4" w:space="0" w:color="000000"/>
              <w:right w:val="nil"/>
            </w:tcBorders>
          </w:tcPr>
          <w:p w14:paraId="0384879C" w14:textId="4506A410" w:rsidR="006C5F1B" w:rsidRDefault="006C5F1B" w:rsidP="006C5F1B">
            <w:pPr>
              <w:spacing w:line="259" w:lineRule="auto"/>
            </w:pPr>
          </w:p>
          <w:p w14:paraId="0E5323A6" w14:textId="2AD0C9C3" w:rsidR="006C5F1B" w:rsidRDefault="006C5F1B" w:rsidP="006C5F1B">
            <w:pPr>
              <w:spacing w:line="259" w:lineRule="auto"/>
            </w:pPr>
          </w:p>
          <w:p w14:paraId="268B3EB8" w14:textId="26D9106A" w:rsidR="006C5F1B" w:rsidRDefault="006C5F1B" w:rsidP="006C5F1B">
            <w:pPr>
              <w:spacing w:line="259" w:lineRule="auto"/>
            </w:pPr>
          </w:p>
          <w:p w14:paraId="46F1E126" w14:textId="70576C6D" w:rsidR="006C5F1B" w:rsidRDefault="006C5F1B" w:rsidP="006C5F1B">
            <w:pPr>
              <w:spacing w:line="259" w:lineRule="auto"/>
            </w:pPr>
            <w:r>
              <w:rPr>
                <w:rFonts w:ascii="Arial" w:eastAsia="Arial" w:hAnsi="Arial" w:cs="Arial"/>
                <w:i/>
                <w:color w:val="808080"/>
                <w:sz w:val="18"/>
              </w:rPr>
              <w:t>(this box should expand as you type)</w:t>
            </w:r>
          </w:p>
        </w:tc>
        <w:tc>
          <w:tcPr>
            <w:tcW w:w="945" w:type="dxa"/>
            <w:tcBorders>
              <w:top w:val="single" w:sz="4" w:space="0" w:color="000000"/>
              <w:left w:val="nil"/>
              <w:bottom w:val="single" w:sz="4" w:space="0" w:color="000000"/>
              <w:right w:val="nil"/>
            </w:tcBorders>
          </w:tcPr>
          <w:p w14:paraId="48575382" w14:textId="77777777" w:rsidR="006C5F1B" w:rsidRDefault="006C5F1B" w:rsidP="006C5F1B">
            <w:pPr>
              <w:spacing w:after="160" w:line="259" w:lineRule="auto"/>
            </w:pPr>
          </w:p>
        </w:tc>
        <w:tc>
          <w:tcPr>
            <w:tcW w:w="812" w:type="dxa"/>
            <w:tcBorders>
              <w:top w:val="single" w:sz="4" w:space="0" w:color="000000"/>
              <w:left w:val="nil"/>
              <w:bottom w:val="single" w:sz="4" w:space="0" w:color="000000"/>
              <w:right w:val="nil"/>
            </w:tcBorders>
          </w:tcPr>
          <w:p w14:paraId="592B80DC" w14:textId="77777777" w:rsidR="006C5F1B" w:rsidRDefault="006C5F1B" w:rsidP="006C5F1B">
            <w:pPr>
              <w:spacing w:after="160" w:line="259" w:lineRule="auto"/>
            </w:pPr>
          </w:p>
        </w:tc>
        <w:tc>
          <w:tcPr>
            <w:tcW w:w="946" w:type="dxa"/>
            <w:tcBorders>
              <w:top w:val="single" w:sz="4" w:space="0" w:color="000000"/>
              <w:left w:val="nil"/>
              <w:bottom w:val="single" w:sz="4" w:space="0" w:color="000000"/>
              <w:right w:val="single" w:sz="4" w:space="0" w:color="000000"/>
            </w:tcBorders>
          </w:tcPr>
          <w:p w14:paraId="74FB6191" w14:textId="77777777" w:rsidR="006C5F1B" w:rsidRDefault="006C5F1B" w:rsidP="006C5F1B">
            <w:pPr>
              <w:spacing w:after="160" w:line="259" w:lineRule="auto"/>
            </w:pPr>
          </w:p>
        </w:tc>
      </w:tr>
    </w:tbl>
    <w:p w14:paraId="6E0AFCFB" w14:textId="64E77B18" w:rsidR="006C5F1B" w:rsidRDefault="006C5F1B" w:rsidP="006C5F1B">
      <w:pPr>
        <w:spacing w:line="259" w:lineRule="auto"/>
      </w:pPr>
    </w:p>
    <w:tbl>
      <w:tblPr>
        <w:tblStyle w:val="TableGrid"/>
        <w:tblW w:w="10019" w:type="dxa"/>
        <w:tblInd w:w="6" w:type="dxa"/>
        <w:tblCellMar>
          <w:top w:w="7" w:type="dxa"/>
          <w:left w:w="104" w:type="dxa"/>
          <w:bottom w:w="6" w:type="dxa"/>
          <w:right w:w="95" w:type="dxa"/>
        </w:tblCellMar>
        <w:tblLook w:val="04A0" w:firstRow="1" w:lastRow="0" w:firstColumn="1" w:lastColumn="0" w:noHBand="0" w:noVBand="1"/>
      </w:tblPr>
      <w:tblGrid>
        <w:gridCol w:w="535"/>
        <w:gridCol w:w="6776"/>
        <w:gridCol w:w="947"/>
        <w:gridCol w:w="813"/>
        <w:gridCol w:w="948"/>
      </w:tblGrid>
      <w:tr w:rsidR="006C5F1B" w14:paraId="083BEC45" w14:textId="77777777" w:rsidTr="00474D37">
        <w:trPr>
          <w:trHeight w:val="792"/>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36982724" w14:textId="1F6A3E55" w:rsidR="006C5F1B" w:rsidRDefault="006C5F1B" w:rsidP="006C5F1B">
            <w:pPr>
              <w:spacing w:line="259" w:lineRule="auto"/>
            </w:pPr>
          </w:p>
        </w:tc>
        <w:tc>
          <w:tcPr>
            <w:tcW w:w="6776" w:type="dxa"/>
            <w:tcBorders>
              <w:top w:val="single" w:sz="4" w:space="0" w:color="000000"/>
              <w:left w:val="single" w:sz="4" w:space="0" w:color="000000"/>
              <w:bottom w:val="single" w:sz="4" w:space="0" w:color="000000"/>
              <w:right w:val="single" w:sz="4" w:space="0" w:color="000000"/>
            </w:tcBorders>
            <w:shd w:val="clear" w:color="auto" w:fill="F2F2F2"/>
          </w:tcPr>
          <w:p w14:paraId="06225098" w14:textId="49E60AF6" w:rsidR="006C5F1B" w:rsidRDefault="006C5F1B" w:rsidP="006C5F1B">
            <w:pPr>
              <w:spacing w:line="259" w:lineRule="auto"/>
              <w:ind w:left="1"/>
            </w:pPr>
            <w:r>
              <w:rPr>
                <w:rFonts w:ascii="Arial" w:eastAsia="Arial" w:hAnsi="Arial" w:cs="Arial"/>
                <w:b/>
              </w:rPr>
              <w:t>Information for participants:</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Pr>
          <w:p w14:paraId="6D7A99C1" w14:textId="193F4F2B" w:rsidR="006C5F1B" w:rsidRDefault="006C5F1B" w:rsidP="006C5F1B">
            <w:pPr>
              <w:spacing w:after="38" w:line="259" w:lineRule="auto"/>
              <w:ind w:left="37"/>
            </w:pPr>
          </w:p>
          <w:p w14:paraId="13696658" w14:textId="2CCCE942" w:rsidR="006C5F1B" w:rsidRDefault="006C5F1B" w:rsidP="006C5F1B">
            <w:pPr>
              <w:spacing w:line="259" w:lineRule="auto"/>
              <w:ind w:right="9"/>
            </w:pPr>
            <w:r>
              <w:rPr>
                <w:rFonts w:ascii="Arial" w:eastAsia="Arial" w:hAnsi="Arial" w:cs="Arial"/>
                <w:b/>
              </w:rPr>
              <w:t>YES</w:t>
            </w:r>
          </w:p>
        </w:tc>
        <w:tc>
          <w:tcPr>
            <w:tcW w:w="813"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D8800BB" w14:textId="4C1D4B23" w:rsidR="006C5F1B" w:rsidRDefault="006C5F1B" w:rsidP="006C5F1B">
            <w:pPr>
              <w:spacing w:line="259" w:lineRule="auto"/>
              <w:ind w:left="155"/>
            </w:pPr>
            <w:r>
              <w:rPr>
                <w:rFonts w:ascii="Arial" w:eastAsia="Arial" w:hAnsi="Arial" w:cs="Arial"/>
                <w:b/>
              </w:rPr>
              <w:t>NO</w:t>
            </w:r>
          </w:p>
        </w:tc>
        <w:tc>
          <w:tcPr>
            <w:tcW w:w="948" w:type="dxa"/>
            <w:tcBorders>
              <w:top w:val="single" w:sz="4" w:space="0" w:color="000000"/>
              <w:left w:val="single" w:sz="4" w:space="0" w:color="000000"/>
              <w:bottom w:val="single" w:sz="4" w:space="0" w:color="000000"/>
              <w:right w:val="single" w:sz="4" w:space="0" w:color="000000"/>
            </w:tcBorders>
            <w:shd w:val="clear" w:color="auto" w:fill="F2F2F2"/>
          </w:tcPr>
          <w:p w14:paraId="7590D9B3" w14:textId="1AD86678" w:rsidR="006C5F1B" w:rsidRDefault="006C5F1B" w:rsidP="006C5F1B">
            <w:pPr>
              <w:spacing w:after="38" w:line="259" w:lineRule="auto"/>
              <w:ind w:left="40"/>
            </w:pPr>
          </w:p>
          <w:p w14:paraId="50FCAB14" w14:textId="7ADFBA85" w:rsidR="006C5F1B" w:rsidRDefault="006C5F1B" w:rsidP="006C5F1B">
            <w:pPr>
              <w:spacing w:line="259" w:lineRule="auto"/>
              <w:ind w:right="10"/>
            </w:pPr>
            <w:r>
              <w:rPr>
                <w:rFonts w:ascii="Arial" w:eastAsia="Arial" w:hAnsi="Arial" w:cs="Arial"/>
                <w:b/>
              </w:rPr>
              <w:t>N/A</w:t>
            </w:r>
          </w:p>
        </w:tc>
      </w:tr>
      <w:tr w:rsidR="006C5F1B" w14:paraId="29C8EAC2" w14:textId="77777777" w:rsidTr="00474D37">
        <w:trPr>
          <w:trHeight w:val="793"/>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7DE3C9E9" w14:textId="7403719B" w:rsidR="006C5F1B" w:rsidRDefault="006C5F1B" w:rsidP="006C5F1B">
            <w:pPr>
              <w:spacing w:line="259" w:lineRule="auto"/>
              <w:ind w:left="48"/>
            </w:pPr>
            <w:r>
              <w:lastRenderedPageBreak/>
              <w:t>24</w:t>
            </w:r>
          </w:p>
        </w:tc>
        <w:tc>
          <w:tcPr>
            <w:tcW w:w="6776" w:type="dxa"/>
            <w:tcBorders>
              <w:top w:val="single" w:sz="4" w:space="0" w:color="000000"/>
              <w:left w:val="single" w:sz="4" w:space="0" w:color="000000"/>
              <w:bottom w:val="single" w:sz="4" w:space="0" w:color="000000"/>
              <w:right w:val="single" w:sz="4" w:space="0" w:color="000000"/>
            </w:tcBorders>
            <w:shd w:val="clear" w:color="auto" w:fill="F2F2F2"/>
          </w:tcPr>
          <w:p w14:paraId="26C5EE5A" w14:textId="432A39B9" w:rsidR="006C5F1B" w:rsidRDefault="006C5F1B" w:rsidP="006C5F1B">
            <w:pPr>
              <w:spacing w:line="259" w:lineRule="auto"/>
              <w:ind w:left="1"/>
            </w:pPr>
            <w:r>
              <w:t>Will participants be paid?</w:t>
            </w:r>
          </w:p>
        </w:tc>
        <w:tc>
          <w:tcPr>
            <w:tcW w:w="9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55AC2B" w14:textId="45F55622" w:rsidR="006C5F1B" w:rsidRDefault="006C5F1B" w:rsidP="006C5F1B">
            <w:pPr>
              <w:spacing w:line="259" w:lineRule="auto"/>
              <w:ind w:right="7"/>
            </w:pPr>
            <w:r>
              <w:rPr>
                <w:rFonts w:ascii="MS Gothic" w:eastAsia="MS Gothic" w:hAnsi="MS Gothic" w:cs="MS Gothic"/>
              </w:rPr>
              <w:t>☐</w:t>
            </w:r>
          </w:p>
        </w:tc>
        <w:tc>
          <w:tcPr>
            <w:tcW w:w="81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BAAD4F" w14:textId="6FF62DB7" w:rsidR="006C5F1B" w:rsidRDefault="006C5F1B" w:rsidP="006C5F1B">
            <w:pPr>
              <w:spacing w:line="259" w:lineRule="auto"/>
              <w:ind w:right="6"/>
            </w:pPr>
            <w:r>
              <w:rPr>
                <w:rFonts w:ascii="MS Gothic" w:eastAsia="MS Gothic" w:hAnsi="MS Gothic" w:cs="MS Gothic"/>
              </w:rPr>
              <w:t>☐</w:t>
            </w:r>
          </w:p>
        </w:tc>
        <w:tc>
          <w:tcPr>
            <w:tcW w:w="9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9798AD" w14:textId="5244BDBD" w:rsidR="006C5F1B" w:rsidRDefault="006C5F1B" w:rsidP="006C5F1B">
            <w:pPr>
              <w:spacing w:line="259" w:lineRule="auto"/>
              <w:ind w:right="6"/>
            </w:pPr>
            <w:r>
              <w:rPr>
                <w:rFonts w:ascii="MS Gothic" w:eastAsia="MS Gothic" w:hAnsi="MS Gothic" w:cs="MS Gothic"/>
              </w:rPr>
              <w:t>☒</w:t>
            </w:r>
          </w:p>
        </w:tc>
      </w:tr>
      <w:tr w:rsidR="006C5F1B" w14:paraId="3D461E38" w14:textId="77777777" w:rsidTr="00474D37">
        <w:trPr>
          <w:trHeight w:val="730"/>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1BE2DA03" w14:textId="322FEA08" w:rsidR="006C5F1B" w:rsidRDefault="006C5F1B" w:rsidP="006C5F1B">
            <w:pPr>
              <w:spacing w:line="259" w:lineRule="auto"/>
              <w:ind w:left="48"/>
            </w:pPr>
            <w:r>
              <w:t>25</w:t>
            </w:r>
          </w:p>
        </w:tc>
        <w:tc>
          <w:tcPr>
            <w:tcW w:w="6776" w:type="dxa"/>
            <w:tcBorders>
              <w:top w:val="single" w:sz="4" w:space="0" w:color="000000"/>
              <w:left w:val="single" w:sz="4" w:space="0" w:color="000000"/>
              <w:bottom w:val="single" w:sz="4" w:space="0" w:color="000000"/>
              <w:right w:val="single" w:sz="4" w:space="0" w:color="000000"/>
            </w:tcBorders>
            <w:shd w:val="clear" w:color="auto" w:fill="F2F2F2"/>
          </w:tcPr>
          <w:p w14:paraId="68D26E25" w14:textId="7331FDBC" w:rsidR="006C5F1B" w:rsidRDefault="006C5F1B" w:rsidP="006C5F1B">
            <w:pPr>
              <w:spacing w:line="259" w:lineRule="auto"/>
              <w:ind w:left="1"/>
            </w:pPr>
            <w:r>
              <w:t>Is specialist electrical or other equipment to be used with participants?</w:t>
            </w:r>
          </w:p>
        </w:tc>
        <w:tc>
          <w:tcPr>
            <w:tcW w:w="947" w:type="dxa"/>
            <w:tcBorders>
              <w:top w:val="single" w:sz="4" w:space="0" w:color="000000"/>
              <w:left w:val="single" w:sz="4" w:space="0" w:color="000000"/>
              <w:bottom w:val="single" w:sz="4" w:space="0" w:color="000000"/>
              <w:right w:val="single" w:sz="4" w:space="0" w:color="000000"/>
            </w:tcBorders>
            <w:shd w:val="clear" w:color="auto" w:fill="BFBFBF"/>
          </w:tcPr>
          <w:p w14:paraId="6BD85F19" w14:textId="5FE0046A" w:rsidR="006C5F1B" w:rsidRDefault="006C5F1B" w:rsidP="006C5F1B">
            <w:pPr>
              <w:spacing w:line="259" w:lineRule="auto"/>
              <w:ind w:right="7"/>
            </w:pPr>
            <w:r>
              <w:rPr>
                <w:rFonts w:ascii="MS Gothic" w:eastAsia="MS Gothic" w:hAnsi="MS Gothic" w:cs="MS Gothic"/>
              </w:rPr>
              <w:t>☐</w:t>
            </w:r>
          </w:p>
        </w:tc>
        <w:tc>
          <w:tcPr>
            <w:tcW w:w="813" w:type="dxa"/>
            <w:tcBorders>
              <w:top w:val="single" w:sz="4" w:space="0" w:color="000000"/>
              <w:left w:val="single" w:sz="4" w:space="0" w:color="000000"/>
              <w:bottom w:val="single" w:sz="4" w:space="0" w:color="000000"/>
              <w:right w:val="single" w:sz="4" w:space="0" w:color="000000"/>
            </w:tcBorders>
            <w:shd w:val="clear" w:color="auto" w:fill="BFBFBF"/>
          </w:tcPr>
          <w:p w14:paraId="66C5443B" w14:textId="30163EBC" w:rsidR="006C5F1B" w:rsidRDefault="006C5F1B" w:rsidP="006C5F1B">
            <w:pPr>
              <w:spacing w:line="259" w:lineRule="auto"/>
              <w:ind w:right="6"/>
            </w:pPr>
            <w:r>
              <w:rPr>
                <w:rFonts w:ascii="MS Gothic" w:eastAsia="MS Gothic" w:hAnsi="MS Gothic" w:cs="MS Gothic"/>
              </w:rPr>
              <w:t>☐</w:t>
            </w:r>
          </w:p>
        </w:tc>
        <w:tc>
          <w:tcPr>
            <w:tcW w:w="948" w:type="dxa"/>
            <w:tcBorders>
              <w:top w:val="single" w:sz="4" w:space="0" w:color="000000"/>
              <w:left w:val="single" w:sz="4" w:space="0" w:color="000000"/>
              <w:bottom w:val="single" w:sz="4" w:space="0" w:color="000000"/>
              <w:right w:val="single" w:sz="4" w:space="0" w:color="000000"/>
            </w:tcBorders>
            <w:shd w:val="clear" w:color="auto" w:fill="BFBFBF"/>
          </w:tcPr>
          <w:p w14:paraId="38D778E8" w14:textId="60717F2C" w:rsidR="006C5F1B" w:rsidRDefault="006C5F1B" w:rsidP="006C5F1B">
            <w:pPr>
              <w:spacing w:line="259" w:lineRule="auto"/>
              <w:ind w:right="6"/>
            </w:pPr>
            <w:r>
              <w:rPr>
                <w:rFonts w:ascii="MS Gothic" w:eastAsia="MS Gothic" w:hAnsi="MS Gothic" w:cs="MS Gothic"/>
              </w:rPr>
              <w:t>☒</w:t>
            </w:r>
          </w:p>
        </w:tc>
      </w:tr>
      <w:tr w:rsidR="006C5F1B" w14:paraId="26E71001" w14:textId="77777777" w:rsidTr="00474D37">
        <w:trPr>
          <w:trHeight w:val="915"/>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021E30" w14:textId="7D28A2C2" w:rsidR="006C5F1B" w:rsidRDefault="006C5F1B" w:rsidP="006C5F1B">
            <w:pPr>
              <w:spacing w:line="259" w:lineRule="auto"/>
              <w:ind w:left="48"/>
            </w:pPr>
            <w:r>
              <w:t>26</w:t>
            </w:r>
          </w:p>
        </w:tc>
        <w:tc>
          <w:tcPr>
            <w:tcW w:w="6776" w:type="dxa"/>
            <w:tcBorders>
              <w:top w:val="single" w:sz="4" w:space="0" w:color="000000"/>
              <w:left w:val="single" w:sz="4" w:space="0" w:color="000000"/>
              <w:bottom w:val="single" w:sz="4" w:space="0" w:color="000000"/>
              <w:right w:val="single" w:sz="4" w:space="0" w:color="000000"/>
            </w:tcBorders>
            <w:shd w:val="clear" w:color="auto" w:fill="F2F2F2"/>
          </w:tcPr>
          <w:p w14:paraId="5A4CFB17" w14:textId="1AF8DC46" w:rsidR="006C5F1B" w:rsidRDefault="006C5F1B" w:rsidP="006C5F1B">
            <w:pPr>
              <w:spacing w:line="259" w:lineRule="auto"/>
              <w:ind w:left="1"/>
            </w:pPr>
            <w:r>
              <w:t>Are there any financial or other interests to the investigator or University arising from this study?</w:t>
            </w:r>
          </w:p>
        </w:tc>
        <w:tc>
          <w:tcPr>
            <w:tcW w:w="9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499186" w14:textId="58271D34" w:rsidR="006C5F1B" w:rsidRDefault="006C5F1B" w:rsidP="006C5F1B">
            <w:pPr>
              <w:spacing w:line="259" w:lineRule="auto"/>
              <w:ind w:right="7"/>
            </w:pPr>
            <w:r>
              <w:rPr>
                <w:rFonts w:ascii="MS Gothic" w:eastAsia="MS Gothic" w:hAnsi="MS Gothic" w:cs="MS Gothic"/>
              </w:rPr>
              <w:t>☐</w:t>
            </w:r>
          </w:p>
        </w:tc>
        <w:tc>
          <w:tcPr>
            <w:tcW w:w="81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60984C" w14:textId="6F98416F" w:rsidR="006C5F1B" w:rsidRDefault="006C5F1B" w:rsidP="006C5F1B">
            <w:pPr>
              <w:spacing w:line="259" w:lineRule="auto"/>
              <w:ind w:right="6"/>
            </w:pPr>
            <w:r>
              <w:rPr>
                <w:rFonts w:ascii="MS Gothic" w:eastAsia="MS Gothic" w:hAnsi="MS Gothic" w:cs="MS Gothic"/>
              </w:rPr>
              <w:t>☐</w:t>
            </w:r>
          </w:p>
        </w:tc>
        <w:tc>
          <w:tcPr>
            <w:tcW w:w="9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BF748D" w14:textId="3F132E98" w:rsidR="006C5F1B" w:rsidRDefault="006C5F1B" w:rsidP="006C5F1B">
            <w:pPr>
              <w:spacing w:line="259" w:lineRule="auto"/>
              <w:ind w:right="6"/>
            </w:pPr>
            <w:r>
              <w:rPr>
                <w:rFonts w:ascii="MS Gothic" w:eastAsia="MS Gothic" w:hAnsi="MS Gothic" w:cs="MS Gothic"/>
              </w:rPr>
              <w:t>☒</w:t>
            </w:r>
          </w:p>
        </w:tc>
      </w:tr>
      <w:tr w:rsidR="006C5F1B" w14:paraId="6FF07B85" w14:textId="77777777" w:rsidTr="00474D37">
        <w:trPr>
          <w:trHeight w:val="908"/>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5DB47C" w14:textId="5DEF4D04" w:rsidR="006C5F1B" w:rsidRDefault="006C5F1B" w:rsidP="006C5F1B">
            <w:pPr>
              <w:spacing w:line="259" w:lineRule="auto"/>
              <w:ind w:left="48"/>
            </w:pPr>
            <w:r>
              <w:t>27</w:t>
            </w:r>
          </w:p>
        </w:tc>
        <w:tc>
          <w:tcPr>
            <w:tcW w:w="6776" w:type="dxa"/>
            <w:tcBorders>
              <w:top w:val="single" w:sz="4" w:space="0" w:color="000000"/>
              <w:left w:val="single" w:sz="4" w:space="0" w:color="000000"/>
              <w:bottom w:val="single" w:sz="4" w:space="0" w:color="000000"/>
              <w:right w:val="single" w:sz="4" w:space="0" w:color="000000"/>
            </w:tcBorders>
            <w:shd w:val="clear" w:color="auto" w:fill="F2F2F2"/>
          </w:tcPr>
          <w:p w14:paraId="6AE19C69" w14:textId="406A7D73" w:rsidR="006C5F1B" w:rsidRDefault="006C5F1B" w:rsidP="006C5F1B">
            <w:pPr>
              <w:spacing w:line="259" w:lineRule="auto"/>
              <w:ind w:left="1"/>
            </w:pPr>
            <w:r>
              <w:t>Will the research activity involve deliberately misleading participants in any way, or the partial or full concealment of the specific study aims?</w:t>
            </w:r>
          </w:p>
        </w:tc>
        <w:tc>
          <w:tcPr>
            <w:tcW w:w="9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C3A5E27" w14:textId="505B8D4D" w:rsidR="006C5F1B" w:rsidRDefault="006C5F1B" w:rsidP="006C5F1B">
            <w:pPr>
              <w:spacing w:line="259" w:lineRule="auto"/>
              <w:ind w:right="7"/>
            </w:pPr>
            <w:r>
              <w:rPr>
                <w:rFonts w:ascii="MS Gothic" w:eastAsia="MS Gothic" w:hAnsi="MS Gothic" w:cs="MS Gothic"/>
              </w:rPr>
              <w:t>☐</w:t>
            </w:r>
          </w:p>
        </w:tc>
        <w:tc>
          <w:tcPr>
            <w:tcW w:w="81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3B01AC" w14:textId="6348ABB8" w:rsidR="006C5F1B" w:rsidRDefault="006C5F1B" w:rsidP="006C5F1B">
            <w:pPr>
              <w:spacing w:line="259" w:lineRule="auto"/>
              <w:ind w:right="6"/>
            </w:pPr>
            <w:r>
              <w:rPr>
                <w:rFonts w:ascii="MS Gothic" w:eastAsia="MS Gothic" w:hAnsi="MS Gothic" w:cs="MS Gothic"/>
              </w:rPr>
              <w:t>☐</w:t>
            </w:r>
          </w:p>
        </w:tc>
        <w:tc>
          <w:tcPr>
            <w:tcW w:w="9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BBCE91" w14:textId="75F0AF7F" w:rsidR="006C5F1B" w:rsidRDefault="006C5F1B" w:rsidP="006C5F1B">
            <w:pPr>
              <w:spacing w:line="259" w:lineRule="auto"/>
              <w:ind w:right="6"/>
            </w:pPr>
            <w:r>
              <w:rPr>
                <w:rFonts w:ascii="MS Gothic" w:eastAsia="MS Gothic" w:hAnsi="MS Gothic" w:cs="MS Gothic"/>
              </w:rPr>
              <w:t>☒</w:t>
            </w:r>
          </w:p>
        </w:tc>
      </w:tr>
      <w:tr w:rsidR="006C5F1B" w14:paraId="358CBF95" w14:textId="77777777" w:rsidTr="00474D37">
        <w:trPr>
          <w:trHeight w:val="728"/>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77BF9E6A" w14:textId="2D898C6E" w:rsidR="006C5F1B" w:rsidRDefault="006C5F1B" w:rsidP="006C5F1B">
            <w:pPr>
              <w:spacing w:line="259" w:lineRule="auto"/>
              <w:ind w:left="48"/>
            </w:pPr>
            <w:r>
              <w:t>28</w:t>
            </w:r>
          </w:p>
        </w:tc>
        <w:tc>
          <w:tcPr>
            <w:tcW w:w="6776" w:type="dxa"/>
            <w:tcBorders>
              <w:top w:val="single" w:sz="4" w:space="0" w:color="000000"/>
              <w:left w:val="single" w:sz="4" w:space="0" w:color="000000"/>
              <w:bottom w:val="single" w:sz="4" w:space="0" w:color="000000"/>
              <w:right w:val="nil"/>
            </w:tcBorders>
            <w:shd w:val="clear" w:color="auto" w:fill="F2F2F2"/>
          </w:tcPr>
          <w:p w14:paraId="0D2D4784" w14:textId="10DD2404" w:rsidR="006C5F1B" w:rsidRDefault="006C5F1B" w:rsidP="006C5F1B">
            <w:pPr>
              <w:spacing w:line="259" w:lineRule="auto"/>
              <w:ind w:left="1"/>
            </w:pPr>
            <w:r>
              <w:t>If YES</w:t>
            </w:r>
            <w:r>
              <w:rPr>
                <w:rFonts w:ascii="Arial" w:eastAsia="Arial" w:hAnsi="Arial" w:cs="Arial"/>
                <w:b/>
              </w:rPr>
              <w:t xml:space="preserve"> </w:t>
            </w:r>
            <w:r>
              <w:t>to any question, please provide full details</w:t>
            </w:r>
          </w:p>
        </w:tc>
        <w:tc>
          <w:tcPr>
            <w:tcW w:w="947" w:type="dxa"/>
            <w:tcBorders>
              <w:top w:val="single" w:sz="4" w:space="0" w:color="000000"/>
              <w:left w:val="nil"/>
              <w:bottom w:val="single" w:sz="4" w:space="0" w:color="000000"/>
              <w:right w:val="nil"/>
            </w:tcBorders>
            <w:shd w:val="clear" w:color="auto" w:fill="F2F2F2"/>
          </w:tcPr>
          <w:p w14:paraId="1D1D41F0" w14:textId="77777777" w:rsidR="006C5F1B" w:rsidRDefault="006C5F1B" w:rsidP="006C5F1B">
            <w:pPr>
              <w:spacing w:after="160" w:line="259" w:lineRule="auto"/>
            </w:pPr>
          </w:p>
        </w:tc>
        <w:tc>
          <w:tcPr>
            <w:tcW w:w="813" w:type="dxa"/>
            <w:tcBorders>
              <w:top w:val="single" w:sz="4" w:space="0" w:color="000000"/>
              <w:left w:val="nil"/>
              <w:bottom w:val="single" w:sz="4" w:space="0" w:color="000000"/>
              <w:right w:val="nil"/>
            </w:tcBorders>
            <w:shd w:val="clear" w:color="auto" w:fill="F2F2F2"/>
          </w:tcPr>
          <w:p w14:paraId="06774365" w14:textId="77777777" w:rsidR="006C5F1B" w:rsidRDefault="006C5F1B" w:rsidP="006C5F1B">
            <w:pPr>
              <w:spacing w:after="160" w:line="259" w:lineRule="auto"/>
            </w:pPr>
          </w:p>
        </w:tc>
        <w:tc>
          <w:tcPr>
            <w:tcW w:w="948" w:type="dxa"/>
            <w:tcBorders>
              <w:top w:val="single" w:sz="4" w:space="0" w:color="000000"/>
              <w:left w:val="nil"/>
              <w:bottom w:val="single" w:sz="4" w:space="0" w:color="000000"/>
              <w:right w:val="single" w:sz="4" w:space="0" w:color="000000"/>
            </w:tcBorders>
            <w:shd w:val="clear" w:color="auto" w:fill="F2F2F2"/>
          </w:tcPr>
          <w:p w14:paraId="28613DCE" w14:textId="77777777" w:rsidR="006C5F1B" w:rsidRDefault="006C5F1B" w:rsidP="006C5F1B">
            <w:pPr>
              <w:spacing w:after="160" w:line="259" w:lineRule="auto"/>
            </w:pPr>
          </w:p>
        </w:tc>
      </w:tr>
      <w:tr w:rsidR="006C5F1B" w14:paraId="2D975226" w14:textId="77777777" w:rsidTr="00474D37">
        <w:trPr>
          <w:trHeight w:val="1725"/>
        </w:trPr>
        <w:tc>
          <w:tcPr>
            <w:tcW w:w="535" w:type="dxa"/>
            <w:tcBorders>
              <w:top w:val="single" w:sz="4" w:space="0" w:color="000000"/>
              <w:left w:val="single" w:sz="4" w:space="0" w:color="000000"/>
              <w:bottom w:val="single" w:sz="4" w:space="0" w:color="000000"/>
              <w:right w:val="single" w:sz="4" w:space="0" w:color="000000"/>
            </w:tcBorders>
            <w:vAlign w:val="center"/>
          </w:tcPr>
          <w:p w14:paraId="739E965C" w14:textId="0EBB6EF2" w:rsidR="006C5F1B" w:rsidRDefault="006C5F1B" w:rsidP="006C5F1B">
            <w:pPr>
              <w:spacing w:line="259" w:lineRule="auto"/>
              <w:ind w:left="46"/>
            </w:pPr>
          </w:p>
        </w:tc>
        <w:tc>
          <w:tcPr>
            <w:tcW w:w="6776" w:type="dxa"/>
            <w:tcBorders>
              <w:top w:val="single" w:sz="4" w:space="0" w:color="000000"/>
              <w:left w:val="single" w:sz="4" w:space="0" w:color="000000"/>
              <w:bottom w:val="single" w:sz="4" w:space="0" w:color="000000"/>
              <w:right w:val="nil"/>
            </w:tcBorders>
          </w:tcPr>
          <w:p w14:paraId="25FB4275" w14:textId="479BE3F3" w:rsidR="006C5F1B" w:rsidRDefault="006C5F1B" w:rsidP="006C5F1B">
            <w:pPr>
              <w:spacing w:line="259" w:lineRule="auto"/>
              <w:ind w:left="1"/>
            </w:pPr>
          </w:p>
          <w:p w14:paraId="33313FDF" w14:textId="4284B74C" w:rsidR="006C5F1B" w:rsidRDefault="006C5F1B" w:rsidP="006C5F1B">
            <w:pPr>
              <w:spacing w:line="259" w:lineRule="auto"/>
              <w:ind w:left="1"/>
            </w:pPr>
          </w:p>
          <w:p w14:paraId="036C1ECA" w14:textId="7878A62A" w:rsidR="006C5F1B" w:rsidRDefault="006C5F1B" w:rsidP="006C5F1B">
            <w:pPr>
              <w:spacing w:line="259" w:lineRule="auto"/>
              <w:ind w:left="1"/>
            </w:pPr>
          </w:p>
          <w:p w14:paraId="65E5D783" w14:textId="478B8501" w:rsidR="006C5F1B" w:rsidRDefault="006C5F1B" w:rsidP="006C5F1B">
            <w:pPr>
              <w:spacing w:line="259" w:lineRule="auto"/>
              <w:ind w:left="1"/>
            </w:pPr>
            <w:r>
              <w:rPr>
                <w:rFonts w:ascii="Arial" w:eastAsia="Arial" w:hAnsi="Arial" w:cs="Arial"/>
                <w:i/>
                <w:color w:val="808080"/>
                <w:sz w:val="18"/>
              </w:rPr>
              <w:t>(this box should expand as you type)</w:t>
            </w:r>
          </w:p>
        </w:tc>
        <w:tc>
          <w:tcPr>
            <w:tcW w:w="947" w:type="dxa"/>
            <w:tcBorders>
              <w:top w:val="single" w:sz="4" w:space="0" w:color="000000"/>
              <w:left w:val="nil"/>
              <w:bottom w:val="single" w:sz="4" w:space="0" w:color="000000"/>
              <w:right w:val="nil"/>
            </w:tcBorders>
          </w:tcPr>
          <w:p w14:paraId="3D89BC45" w14:textId="77777777" w:rsidR="006C5F1B" w:rsidRDefault="006C5F1B" w:rsidP="006C5F1B">
            <w:pPr>
              <w:spacing w:after="160" w:line="259" w:lineRule="auto"/>
            </w:pPr>
          </w:p>
        </w:tc>
        <w:tc>
          <w:tcPr>
            <w:tcW w:w="813" w:type="dxa"/>
            <w:tcBorders>
              <w:top w:val="single" w:sz="4" w:space="0" w:color="000000"/>
              <w:left w:val="nil"/>
              <w:bottom w:val="single" w:sz="4" w:space="0" w:color="000000"/>
              <w:right w:val="nil"/>
            </w:tcBorders>
          </w:tcPr>
          <w:p w14:paraId="68086A52" w14:textId="77777777" w:rsidR="006C5F1B" w:rsidRDefault="006C5F1B" w:rsidP="006C5F1B">
            <w:pPr>
              <w:spacing w:after="160" w:line="259" w:lineRule="auto"/>
            </w:pPr>
          </w:p>
        </w:tc>
        <w:tc>
          <w:tcPr>
            <w:tcW w:w="948" w:type="dxa"/>
            <w:tcBorders>
              <w:top w:val="single" w:sz="4" w:space="0" w:color="000000"/>
              <w:left w:val="nil"/>
              <w:bottom w:val="single" w:sz="4" w:space="0" w:color="000000"/>
              <w:right w:val="single" w:sz="4" w:space="0" w:color="000000"/>
            </w:tcBorders>
          </w:tcPr>
          <w:p w14:paraId="25E3C207" w14:textId="77777777" w:rsidR="006C5F1B" w:rsidRDefault="006C5F1B" w:rsidP="006C5F1B">
            <w:pPr>
              <w:spacing w:after="160" w:line="259" w:lineRule="auto"/>
            </w:pPr>
          </w:p>
        </w:tc>
      </w:tr>
    </w:tbl>
    <w:p w14:paraId="213739D9" w14:textId="4E7A58FF" w:rsidR="006C5F1B" w:rsidRDefault="006C5F1B" w:rsidP="006C5F1B">
      <w:pPr>
        <w:spacing w:after="220" w:line="259" w:lineRule="auto"/>
      </w:pPr>
    </w:p>
    <w:p w14:paraId="5EB2FC97" w14:textId="46B4FC1D" w:rsidR="006C5F1B" w:rsidRDefault="006C5F1B" w:rsidP="006C5F1B">
      <w:pPr>
        <w:pStyle w:val="1"/>
        <w:ind w:left="-5" w:right="8"/>
      </w:pPr>
      <w:r>
        <w:t>SECTION H: Anticipated Risks</w:t>
      </w:r>
    </w:p>
    <w:p w14:paraId="139126FE" w14:textId="2838B755" w:rsidR="006C5F1B" w:rsidRDefault="006C5F1B" w:rsidP="006C5F1B">
      <w:pPr>
        <w:spacing w:line="259" w:lineRule="auto"/>
      </w:pPr>
    </w:p>
    <w:tbl>
      <w:tblPr>
        <w:tblStyle w:val="TableGrid"/>
        <w:tblW w:w="10037" w:type="dxa"/>
        <w:tblInd w:w="-28" w:type="dxa"/>
        <w:tblCellMar>
          <w:top w:w="1" w:type="dxa"/>
          <w:left w:w="104" w:type="dxa"/>
          <w:bottom w:w="0" w:type="dxa"/>
          <w:right w:w="76" w:type="dxa"/>
        </w:tblCellMar>
        <w:tblLook w:val="04A0" w:firstRow="1" w:lastRow="0" w:firstColumn="1" w:lastColumn="0" w:noHBand="0" w:noVBand="1"/>
      </w:tblPr>
      <w:tblGrid>
        <w:gridCol w:w="565"/>
        <w:gridCol w:w="4766"/>
        <w:gridCol w:w="3246"/>
        <w:gridCol w:w="811"/>
        <w:gridCol w:w="649"/>
      </w:tblGrid>
      <w:tr w:rsidR="006C5F1B" w14:paraId="1EB0849F" w14:textId="77777777" w:rsidTr="006C5F1B">
        <w:trPr>
          <w:trHeight w:val="1260"/>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42919499" w14:textId="22DE06B5" w:rsidR="006C5F1B" w:rsidRDefault="006C5F1B" w:rsidP="006C5F1B">
            <w:pPr>
              <w:spacing w:line="259" w:lineRule="auto"/>
            </w:pPr>
          </w:p>
        </w:tc>
        <w:tc>
          <w:tcPr>
            <w:tcW w:w="9472" w:type="dxa"/>
            <w:gridSpan w:val="4"/>
            <w:tcBorders>
              <w:top w:val="single" w:sz="4" w:space="0" w:color="000000"/>
              <w:left w:val="single" w:sz="4" w:space="0" w:color="000000"/>
              <w:bottom w:val="single" w:sz="4" w:space="0" w:color="000000"/>
              <w:right w:val="single" w:sz="4" w:space="0" w:color="000000"/>
            </w:tcBorders>
            <w:shd w:val="clear" w:color="auto" w:fill="F2F2F2"/>
          </w:tcPr>
          <w:p w14:paraId="65FE7F81" w14:textId="3AB40487" w:rsidR="006C5F1B" w:rsidRDefault="006C5F1B" w:rsidP="006C5F1B">
            <w:pPr>
              <w:ind w:left="1"/>
            </w:pPr>
            <w:r>
              <w:rPr>
                <w:rFonts w:ascii="Arial" w:eastAsia="Arial" w:hAnsi="Arial" w:cs="Arial"/>
                <w:b/>
              </w:rPr>
              <w:t>Outline any anticipated risks that may adversely affect any of the participants, the researchers and/or the University, and the steps that will be taken to address them.</w:t>
            </w:r>
          </w:p>
          <w:p w14:paraId="6F6E7477" w14:textId="271E806B" w:rsidR="006C5F1B" w:rsidRDefault="006C5F1B" w:rsidP="006C5F1B">
            <w:pPr>
              <w:spacing w:after="2" w:line="259" w:lineRule="auto"/>
              <w:ind w:left="1"/>
            </w:pPr>
          </w:p>
          <w:p w14:paraId="7B76FC0D" w14:textId="58314663" w:rsidR="006C5F1B" w:rsidRDefault="006C5F1B" w:rsidP="006C5F1B">
            <w:pPr>
              <w:spacing w:line="259" w:lineRule="auto"/>
              <w:ind w:left="1"/>
            </w:pPr>
            <w:r>
              <w:t>If you have completed a full risk assessment (for example as required by a laboratory, or external research collaborator) you may append that to this form.</w:t>
            </w:r>
          </w:p>
        </w:tc>
      </w:tr>
      <w:tr w:rsidR="006C5F1B" w14:paraId="37970A9B" w14:textId="77777777" w:rsidTr="006C5F1B">
        <w:trPr>
          <w:trHeight w:val="300"/>
        </w:trPr>
        <w:tc>
          <w:tcPr>
            <w:tcW w:w="565"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4DC9203" w14:textId="756622AC" w:rsidR="006C5F1B" w:rsidRDefault="006C5F1B" w:rsidP="006C5F1B">
            <w:pPr>
              <w:spacing w:line="259" w:lineRule="auto"/>
              <w:ind w:right="33"/>
            </w:pPr>
            <w:r>
              <w:rPr>
                <w:sz w:val="20"/>
              </w:rPr>
              <w:t>1</w:t>
            </w:r>
          </w:p>
        </w:tc>
        <w:tc>
          <w:tcPr>
            <w:tcW w:w="8012"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CDA7D84" w14:textId="6A4D1119" w:rsidR="006C5F1B" w:rsidRDefault="006C5F1B" w:rsidP="006C5F1B">
            <w:pPr>
              <w:spacing w:line="259" w:lineRule="auto"/>
              <w:ind w:left="1"/>
            </w:pPr>
            <w:r>
              <w:rPr>
                <w:rFonts w:ascii="Arial" w:eastAsia="Arial" w:hAnsi="Arial" w:cs="Arial"/>
                <w:b/>
                <w:sz w:val="20"/>
              </w:rPr>
              <w:t>Full risk assessment completed and appended?</w:t>
            </w:r>
          </w:p>
        </w:tc>
        <w:tc>
          <w:tcPr>
            <w:tcW w:w="811" w:type="dxa"/>
            <w:tcBorders>
              <w:top w:val="single" w:sz="4" w:space="0" w:color="000000"/>
              <w:left w:val="single" w:sz="4" w:space="0" w:color="000000"/>
              <w:bottom w:val="single" w:sz="4" w:space="0" w:color="000000"/>
              <w:right w:val="single" w:sz="4" w:space="0" w:color="000000"/>
            </w:tcBorders>
            <w:shd w:val="clear" w:color="auto" w:fill="F2F2F2"/>
          </w:tcPr>
          <w:p w14:paraId="750E17AD" w14:textId="2995EC96" w:rsidR="006C5F1B" w:rsidRDefault="006C5F1B" w:rsidP="006C5F1B">
            <w:pPr>
              <w:spacing w:line="259" w:lineRule="auto"/>
              <w:ind w:left="5"/>
            </w:pPr>
            <w:r>
              <w:rPr>
                <w:rFonts w:ascii="Arial" w:eastAsia="Arial" w:hAnsi="Arial" w:cs="Arial"/>
                <w:b/>
              </w:rPr>
              <w:t>Yes</w:t>
            </w:r>
          </w:p>
        </w:tc>
        <w:tc>
          <w:tcPr>
            <w:tcW w:w="649" w:type="dxa"/>
            <w:tcBorders>
              <w:top w:val="single" w:sz="4" w:space="0" w:color="000000"/>
              <w:left w:val="single" w:sz="4" w:space="0" w:color="000000"/>
              <w:bottom w:val="single" w:sz="4" w:space="0" w:color="000000"/>
              <w:right w:val="single" w:sz="4" w:space="0" w:color="000000"/>
            </w:tcBorders>
            <w:shd w:val="clear" w:color="auto" w:fill="BFBFBF"/>
          </w:tcPr>
          <w:p w14:paraId="38AF492D" w14:textId="77A1FDAC" w:rsidR="006C5F1B" w:rsidRDefault="006C5F1B" w:rsidP="006C5F1B">
            <w:pPr>
              <w:spacing w:line="259" w:lineRule="auto"/>
              <w:ind w:left="125"/>
            </w:pPr>
            <w:r>
              <w:rPr>
                <w:rFonts w:ascii="MS Gothic" w:eastAsia="MS Gothic" w:hAnsi="MS Gothic" w:cs="MS Gothic"/>
              </w:rPr>
              <w:t>☐</w:t>
            </w:r>
          </w:p>
        </w:tc>
      </w:tr>
      <w:tr w:rsidR="006C5F1B" w14:paraId="314069A5" w14:textId="77777777" w:rsidTr="006C5F1B">
        <w:trPr>
          <w:trHeight w:val="295"/>
        </w:trPr>
        <w:tc>
          <w:tcPr>
            <w:tcW w:w="0" w:type="auto"/>
            <w:vMerge/>
            <w:tcBorders>
              <w:top w:val="nil"/>
              <w:left w:val="single" w:sz="4" w:space="0" w:color="000000"/>
              <w:bottom w:val="single" w:sz="4" w:space="0" w:color="000000"/>
              <w:right w:val="single" w:sz="4" w:space="0" w:color="000000"/>
            </w:tcBorders>
          </w:tcPr>
          <w:p w14:paraId="387EAC2F" w14:textId="77777777" w:rsidR="006C5F1B" w:rsidRDefault="006C5F1B" w:rsidP="006C5F1B">
            <w:pPr>
              <w:spacing w:after="160" w:line="259" w:lineRule="auto"/>
            </w:pPr>
          </w:p>
        </w:tc>
        <w:tc>
          <w:tcPr>
            <w:tcW w:w="0" w:type="auto"/>
            <w:gridSpan w:val="2"/>
            <w:vMerge/>
            <w:tcBorders>
              <w:top w:val="nil"/>
              <w:left w:val="single" w:sz="4" w:space="0" w:color="000000"/>
              <w:bottom w:val="single" w:sz="4" w:space="0" w:color="000000"/>
              <w:right w:val="single" w:sz="4" w:space="0" w:color="000000"/>
            </w:tcBorders>
          </w:tcPr>
          <w:p w14:paraId="6EA052AD" w14:textId="77777777" w:rsidR="006C5F1B" w:rsidRDefault="006C5F1B" w:rsidP="006C5F1B">
            <w:pPr>
              <w:spacing w:after="160" w:line="259" w:lineRule="auto"/>
            </w:pPr>
          </w:p>
        </w:tc>
        <w:tc>
          <w:tcPr>
            <w:tcW w:w="811" w:type="dxa"/>
            <w:tcBorders>
              <w:top w:val="single" w:sz="4" w:space="0" w:color="000000"/>
              <w:left w:val="single" w:sz="4" w:space="0" w:color="000000"/>
              <w:bottom w:val="single" w:sz="4" w:space="0" w:color="000000"/>
              <w:right w:val="single" w:sz="4" w:space="0" w:color="000000"/>
            </w:tcBorders>
            <w:shd w:val="clear" w:color="auto" w:fill="F2F2F2"/>
          </w:tcPr>
          <w:p w14:paraId="17909B41" w14:textId="1C8D9EC1" w:rsidR="006C5F1B" w:rsidRDefault="006C5F1B" w:rsidP="006C5F1B">
            <w:pPr>
              <w:spacing w:line="259" w:lineRule="auto"/>
              <w:ind w:left="5"/>
            </w:pPr>
            <w:r>
              <w:rPr>
                <w:rFonts w:ascii="Arial" w:eastAsia="Arial" w:hAnsi="Arial" w:cs="Arial"/>
                <w:b/>
              </w:rPr>
              <w:t>No</w:t>
            </w:r>
          </w:p>
        </w:tc>
        <w:tc>
          <w:tcPr>
            <w:tcW w:w="649" w:type="dxa"/>
            <w:tcBorders>
              <w:top w:val="single" w:sz="4" w:space="0" w:color="000000"/>
              <w:left w:val="single" w:sz="4" w:space="0" w:color="000000"/>
              <w:bottom w:val="single" w:sz="4" w:space="0" w:color="000000"/>
              <w:right w:val="single" w:sz="4" w:space="0" w:color="000000"/>
            </w:tcBorders>
            <w:shd w:val="clear" w:color="auto" w:fill="BFBFBF"/>
          </w:tcPr>
          <w:p w14:paraId="21A0CF60" w14:textId="001021EB" w:rsidR="006C5F1B" w:rsidRDefault="006C5F1B" w:rsidP="006C5F1B">
            <w:pPr>
              <w:spacing w:line="259" w:lineRule="auto"/>
              <w:ind w:left="125"/>
            </w:pPr>
            <w:r>
              <w:rPr>
                <w:rFonts w:ascii="MS Gothic" w:eastAsia="MS Gothic" w:hAnsi="MS Gothic" w:cs="MS Gothic"/>
              </w:rPr>
              <w:t>☐</w:t>
            </w:r>
          </w:p>
        </w:tc>
      </w:tr>
      <w:tr w:rsidR="006C5F1B" w14:paraId="245DFF37" w14:textId="77777777" w:rsidTr="006C5F1B">
        <w:trPr>
          <w:trHeight w:val="772"/>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21BBA2" w14:textId="05F1D2A5" w:rsidR="006C5F1B" w:rsidRDefault="006C5F1B" w:rsidP="006C5F1B">
            <w:pPr>
              <w:spacing w:line="259" w:lineRule="auto"/>
              <w:ind w:right="32"/>
            </w:pPr>
            <w:r>
              <w:t>2</w:t>
            </w:r>
          </w:p>
        </w:tc>
        <w:tc>
          <w:tcPr>
            <w:tcW w:w="9472" w:type="dxa"/>
            <w:gridSpan w:val="4"/>
            <w:tcBorders>
              <w:top w:val="single" w:sz="4" w:space="0" w:color="000000"/>
              <w:left w:val="single" w:sz="4" w:space="0" w:color="000000"/>
              <w:bottom w:val="single" w:sz="4" w:space="0" w:color="000000"/>
              <w:right w:val="single" w:sz="4" w:space="0" w:color="000000"/>
            </w:tcBorders>
            <w:shd w:val="clear" w:color="auto" w:fill="F2F2F2"/>
          </w:tcPr>
          <w:p w14:paraId="1C27DD6B" w14:textId="292AC61B" w:rsidR="006C5F1B" w:rsidRDefault="006C5F1B" w:rsidP="006C5F1B">
            <w:pPr>
              <w:spacing w:line="259" w:lineRule="auto"/>
              <w:ind w:left="1"/>
            </w:pPr>
            <w:r>
              <w:rPr>
                <w:rFonts w:ascii="Arial" w:eastAsia="Arial" w:hAnsi="Arial" w:cs="Arial"/>
                <w:b/>
              </w:rPr>
              <w:t>Risks to participants</w:t>
            </w:r>
          </w:p>
          <w:p w14:paraId="406601C0" w14:textId="68FEC9D9" w:rsidR="006C5F1B" w:rsidRDefault="006C5F1B" w:rsidP="006C5F1B">
            <w:pPr>
              <w:spacing w:line="259" w:lineRule="auto"/>
              <w:ind w:left="1"/>
            </w:pPr>
            <w:r>
              <w:t>For example: sector-specific health &amp; safety, emotional distress, financial disclosure, physical harm, transfer of personal data, sensitive organisational information</w:t>
            </w:r>
          </w:p>
        </w:tc>
      </w:tr>
      <w:tr w:rsidR="006C5F1B" w14:paraId="5B9B487B" w14:textId="77777777" w:rsidTr="006C5F1B">
        <w:trPr>
          <w:trHeight w:val="1196"/>
        </w:trPr>
        <w:tc>
          <w:tcPr>
            <w:tcW w:w="565" w:type="dxa"/>
            <w:tcBorders>
              <w:top w:val="single" w:sz="4" w:space="0" w:color="000000"/>
              <w:left w:val="single" w:sz="4" w:space="0" w:color="000000"/>
              <w:bottom w:val="single" w:sz="4" w:space="0" w:color="000000"/>
              <w:right w:val="single" w:sz="4" w:space="0" w:color="000000"/>
            </w:tcBorders>
            <w:vAlign w:val="center"/>
          </w:tcPr>
          <w:p w14:paraId="45149A00" w14:textId="119281DF" w:rsidR="006C5F1B" w:rsidRDefault="006C5F1B" w:rsidP="006C5F1B">
            <w:pPr>
              <w:spacing w:line="259" w:lineRule="auto"/>
              <w:ind w:left="22"/>
            </w:pPr>
          </w:p>
        </w:tc>
        <w:tc>
          <w:tcPr>
            <w:tcW w:w="4766" w:type="dxa"/>
            <w:tcBorders>
              <w:top w:val="single" w:sz="4" w:space="0" w:color="000000"/>
              <w:left w:val="single" w:sz="4" w:space="0" w:color="000000"/>
              <w:bottom w:val="single" w:sz="4" w:space="0" w:color="000000"/>
              <w:right w:val="single" w:sz="4" w:space="0" w:color="000000"/>
            </w:tcBorders>
          </w:tcPr>
          <w:p w14:paraId="4264D49B" w14:textId="3C8CFB0A" w:rsidR="006C5F1B" w:rsidRDefault="006C5F1B" w:rsidP="006C5F1B">
            <w:pPr>
              <w:spacing w:line="259" w:lineRule="auto"/>
              <w:ind w:left="1"/>
            </w:pPr>
            <w:r>
              <w:t>Risk to participants:</w:t>
            </w:r>
          </w:p>
          <w:p w14:paraId="313D19A6" w14:textId="07877CDD" w:rsidR="006C5F1B" w:rsidRDefault="006C5F1B" w:rsidP="006C5F1B">
            <w:pPr>
              <w:spacing w:line="259" w:lineRule="auto"/>
              <w:ind w:left="1"/>
            </w:pPr>
          </w:p>
          <w:p w14:paraId="100DB8E5" w14:textId="73CDCFAC" w:rsidR="006C5F1B" w:rsidRDefault="006C5F1B" w:rsidP="006C5F1B">
            <w:pPr>
              <w:spacing w:line="259" w:lineRule="auto"/>
              <w:ind w:left="1"/>
            </w:pPr>
          </w:p>
          <w:p w14:paraId="797AD685" w14:textId="39A4EBD3" w:rsidR="006C5F1B" w:rsidRDefault="006C5F1B" w:rsidP="006C5F1B">
            <w:pPr>
              <w:spacing w:line="259" w:lineRule="auto"/>
              <w:ind w:left="1"/>
            </w:pPr>
            <w:r>
              <w:rPr>
                <w:rFonts w:ascii="Arial" w:eastAsia="Arial" w:hAnsi="Arial" w:cs="Arial"/>
                <w:i/>
                <w:color w:val="808080"/>
                <w:sz w:val="18"/>
              </w:rPr>
              <w:t>(this box should expand as you type)</w:t>
            </w:r>
          </w:p>
        </w:tc>
        <w:tc>
          <w:tcPr>
            <w:tcW w:w="4706" w:type="dxa"/>
            <w:gridSpan w:val="3"/>
            <w:tcBorders>
              <w:top w:val="single" w:sz="4" w:space="0" w:color="000000"/>
              <w:left w:val="single" w:sz="4" w:space="0" w:color="000000"/>
              <w:bottom w:val="single" w:sz="4" w:space="0" w:color="000000"/>
              <w:right w:val="single" w:sz="4" w:space="0" w:color="000000"/>
            </w:tcBorders>
          </w:tcPr>
          <w:p w14:paraId="7884A865" w14:textId="06F7DEB0" w:rsidR="006C5F1B" w:rsidRDefault="006C5F1B" w:rsidP="006C5F1B">
            <w:pPr>
              <w:spacing w:after="18" w:line="259" w:lineRule="auto"/>
              <w:ind w:left="1"/>
            </w:pPr>
            <w:r>
              <w:rPr>
                <w:rFonts w:ascii="Arial" w:eastAsia="Arial" w:hAnsi="Arial" w:cs="Arial"/>
                <w:i/>
                <w:sz w:val="18"/>
              </w:rPr>
              <w:t>How you will mitigate the risk to participants:</w:t>
            </w:r>
          </w:p>
          <w:p w14:paraId="143D231B" w14:textId="6E26C207" w:rsidR="006C5F1B" w:rsidRDefault="006C5F1B" w:rsidP="006C5F1B">
            <w:pPr>
              <w:spacing w:line="259" w:lineRule="auto"/>
              <w:ind w:left="1"/>
            </w:pPr>
          </w:p>
          <w:p w14:paraId="08787264" w14:textId="5FEE7A4E" w:rsidR="006C5F1B" w:rsidRDefault="006C5F1B" w:rsidP="006C5F1B">
            <w:pPr>
              <w:spacing w:line="259" w:lineRule="auto"/>
              <w:ind w:left="1"/>
            </w:pPr>
          </w:p>
          <w:p w14:paraId="0FC926EB" w14:textId="5AD6F49A" w:rsidR="006C5F1B" w:rsidRDefault="006C5F1B" w:rsidP="006C5F1B">
            <w:pPr>
              <w:spacing w:line="259" w:lineRule="auto"/>
              <w:ind w:left="1"/>
            </w:pPr>
          </w:p>
          <w:p w14:paraId="32E6CEE0" w14:textId="037291DD" w:rsidR="006C5F1B" w:rsidRDefault="006C5F1B" w:rsidP="006C5F1B">
            <w:pPr>
              <w:spacing w:line="259" w:lineRule="auto"/>
              <w:ind w:left="1"/>
            </w:pPr>
            <w:r>
              <w:rPr>
                <w:rFonts w:ascii="Arial" w:eastAsia="Arial" w:hAnsi="Arial" w:cs="Arial"/>
                <w:i/>
                <w:color w:val="808080"/>
                <w:sz w:val="18"/>
              </w:rPr>
              <w:t>(this box should expand as you type)</w:t>
            </w:r>
          </w:p>
        </w:tc>
      </w:tr>
      <w:tr w:rsidR="006C5F1B" w14:paraId="7F67DD7D" w14:textId="77777777" w:rsidTr="006C5F1B">
        <w:trPr>
          <w:trHeight w:val="1535"/>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38801B" w14:textId="5D527D90" w:rsidR="006C5F1B" w:rsidRDefault="006C5F1B" w:rsidP="006C5F1B">
            <w:pPr>
              <w:spacing w:line="259" w:lineRule="auto"/>
              <w:ind w:right="32"/>
            </w:pPr>
            <w:r>
              <w:t>3</w:t>
            </w:r>
          </w:p>
        </w:tc>
        <w:tc>
          <w:tcPr>
            <w:tcW w:w="9472" w:type="dxa"/>
            <w:gridSpan w:val="4"/>
            <w:tcBorders>
              <w:top w:val="single" w:sz="4" w:space="0" w:color="000000"/>
              <w:left w:val="single" w:sz="4" w:space="0" w:color="000000"/>
              <w:bottom w:val="single" w:sz="4" w:space="0" w:color="000000"/>
              <w:right w:val="single" w:sz="4" w:space="0" w:color="000000"/>
            </w:tcBorders>
            <w:shd w:val="clear" w:color="auto" w:fill="F2F2F2"/>
          </w:tcPr>
          <w:p w14:paraId="65977B73" w14:textId="40A7D295" w:rsidR="006C5F1B" w:rsidRDefault="006C5F1B" w:rsidP="006C5F1B">
            <w:pPr>
              <w:spacing w:line="259" w:lineRule="auto"/>
              <w:ind w:left="1" w:right="48"/>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 xml:space="preserve">where applicable, consent procedures should make it clear that if something potentially or </w:t>
            </w:r>
            <w:proofErr w:type="gramStart"/>
            <w:r>
              <w:rPr>
                <w:color w:val="161616"/>
              </w:rPr>
              <w:t>actually illegal</w:t>
            </w:r>
            <w:proofErr w:type="gramEnd"/>
            <w:r>
              <w:rPr>
                <w:color w:val="161616"/>
              </w:rPr>
              <w:t xml:space="preserve"> is discovered in the course of a project, it may need to be disclosed to the proper authorities</w:t>
            </w:r>
          </w:p>
        </w:tc>
      </w:tr>
      <w:tr w:rsidR="006C5F1B" w14:paraId="26F67DB2" w14:textId="77777777" w:rsidTr="006C5F1B">
        <w:trPr>
          <w:trHeight w:val="988"/>
        </w:trPr>
        <w:tc>
          <w:tcPr>
            <w:tcW w:w="565" w:type="dxa"/>
            <w:tcBorders>
              <w:top w:val="single" w:sz="4" w:space="0" w:color="000000"/>
              <w:left w:val="single" w:sz="4" w:space="0" w:color="000000"/>
              <w:bottom w:val="single" w:sz="4" w:space="0" w:color="000000"/>
              <w:right w:val="single" w:sz="4" w:space="0" w:color="000000"/>
            </w:tcBorders>
            <w:vAlign w:val="center"/>
          </w:tcPr>
          <w:p w14:paraId="4EA90822" w14:textId="01466CBC" w:rsidR="006C5F1B" w:rsidRDefault="006C5F1B" w:rsidP="006C5F1B">
            <w:pPr>
              <w:spacing w:line="259" w:lineRule="auto"/>
              <w:ind w:left="22"/>
            </w:pPr>
          </w:p>
        </w:tc>
        <w:tc>
          <w:tcPr>
            <w:tcW w:w="9472" w:type="dxa"/>
            <w:gridSpan w:val="4"/>
            <w:tcBorders>
              <w:top w:val="single" w:sz="4" w:space="0" w:color="000000"/>
              <w:left w:val="single" w:sz="4" w:space="0" w:color="000000"/>
              <w:bottom w:val="single" w:sz="4" w:space="0" w:color="000000"/>
              <w:right w:val="single" w:sz="4" w:space="0" w:color="000000"/>
            </w:tcBorders>
          </w:tcPr>
          <w:p w14:paraId="45A9E6C7" w14:textId="05C60A2B" w:rsidR="006C5F1B" w:rsidRDefault="006C5F1B" w:rsidP="006C5F1B">
            <w:pPr>
              <w:spacing w:line="259" w:lineRule="auto"/>
              <w:ind w:left="1"/>
            </w:pPr>
          </w:p>
          <w:p w14:paraId="220745BF" w14:textId="1980CAFF" w:rsidR="006C5F1B" w:rsidRDefault="006C5F1B" w:rsidP="006C5F1B">
            <w:pPr>
              <w:spacing w:line="259" w:lineRule="auto"/>
              <w:ind w:left="1"/>
            </w:pPr>
          </w:p>
          <w:p w14:paraId="0C0B87FB" w14:textId="7CF86086" w:rsidR="006C5F1B" w:rsidRDefault="006C5F1B" w:rsidP="006C5F1B">
            <w:pPr>
              <w:spacing w:line="259" w:lineRule="auto"/>
              <w:ind w:left="1"/>
            </w:pPr>
          </w:p>
          <w:p w14:paraId="316C68A0" w14:textId="5F9BE4FA" w:rsidR="006C5F1B" w:rsidRDefault="006C5F1B" w:rsidP="006C5F1B">
            <w:pPr>
              <w:spacing w:line="259" w:lineRule="auto"/>
              <w:ind w:left="1"/>
            </w:pPr>
            <w:r>
              <w:rPr>
                <w:rFonts w:ascii="Arial" w:eastAsia="Arial" w:hAnsi="Arial" w:cs="Arial"/>
                <w:i/>
                <w:color w:val="808080"/>
                <w:sz w:val="18"/>
              </w:rPr>
              <w:t>(this box should expand as you type)</w:t>
            </w:r>
          </w:p>
        </w:tc>
      </w:tr>
      <w:tr w:rsidR="006C5F1B" w14:paraId="54F62346" w14:textId="77777777" w:rsidTr="006C5F1B">
        <w:trPr>
          <w:trHeight w:val="771"/>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40D8A6" w14:textId="7AAC373D" w:rsidR="006C5F1B" w:rsidRDefault="006C5F1B" w:rsidP="006C5F1B">
            <w:pPr>
              <w:spacing w:line="259" w:lineRule="auto"/>
              <w:ind w:right="32"/>
            </w:pPr>
            <w:r>
              <w:t>4</w:t>
            </w:r>
          </w:p>
        </w:tc>
        <w:tc>
          <w:tcPr>
            <w:tcW w:w="9472" w:type="dxa"/>
            <w:gridSpan w:val="4"/>
            <w:tcBorders>
              <w:top w:val="single" w:sz="4" w:space="0" w:color="000000"/>
              <w:left w:val="single" w:sz="4" w:space="0" w:color="000000"/>
              <w:bottom w:val="single" w:sz="4" w:space="0" w:color="000000"/>
              <w:right w:val="single" w:sz="4" w:space="0" w:color="000000"/>
            </w:tcBorders>
            <w:shd w:val="clear" w:color="auto" w:fill="F2F2F2"/>
          </w:tcPr>
          <w:p w14:paraId="27C440FB" w14:textId="3BD018FF" w:rsidR="006C5F1B" w:rsidRDefault="006C5F1B" w:rsidP="006C5F1B">
            <w:pPr>
              <w:spacing w:line="259" w:lineRule="auto"/>
              <w:ind w:left="1"/>
            </w:pPr>
            <w:r>
              <w:rPr>
                <w:rFonts w:ascii="Arial" w:eastAsia="Arial" w:hAnsi="Arial" w:cs="Arial"/>
                <w:b/>
              </w:rPr>
              <w:t>Risks to the investigator</w:t>
            </w:r>
          </w:p>
          <w:p w14:paraId="2EFDAD82" w14:textId="395BAF9A" w:rsidR="006C5F1B" w:rsidRDefault="006C5F1B" w:rsidP="006C5F1B">
            <w:pPr>
              <w:spacing w:line="259" w:lineRule="auto"/>
              <w:ind w:left="1"/>
            </w:pPr>
            <w:r>
              <w:t>For example: personal health &amp; safety, physical harm, emotional distress, risk of accusation of harm/impropriety, conflict of interest</w:t>
            </w:r>
          </w:p>
        </w:tc>
      </w:tr>
      <w:tr w:rsidR="006C5F1B" w14:paraId="1C855977" w14:textId="77777777" w:rsidTr="006C5F1B">
        <w:trPr>
          <w:trHeight w:val="1240"/>
        </w:trPr>
        <w:tc>
          <w:tcPr>
            <w:tcW w:w="565" w:type="dxa"/>
            <w:tcBorders>
              <w:top w:val="single" w:sz="4" w:space="0" w:color="000000"/>
              <w:left w:val="single" w:sz="4" w:space="0" w:color="000000"/>
              <w:bottom w:val="single" w:sz="4" w:space="0" w:color="000000"/>
              <w:right w:val="single" w:sz="4" w:space="0" w:color="000000"/>
            </w:tcBorders>
            <w:vAlign w:val="center"/>
          </w:tcPr>
          <w:p w14:paraId="01B4267A" w14:textId="0D6C6CEF" w:rsidR="006C5F1B" w:rsidRDefault="006C5F1B" w:rsidP="006C5F1B">
            <w:pPr>
              <w:spacing w:line="259" w:lineRule="auto"/>
              <w:ind w:left="22"/>
            </w:pPr>
          </w:p>
        </w:tc>
        <w:tc>
          <w:tcPr>
            <w:tcW w:w="4766" w:type="dxa"/>
            <w:tcBorders>
              <w:top w:val="single" w:sz="4" w:space="0" w:color="000000"/>
              <w:left w:val="single" w:sz="4" w:space="0" w:color="000000"/>
              <w:bottom w:val="single" w:sz="4" w:space="0" w:color="000000"/>
              <w:right w:val="single" w:sz="4" w:space="0" w:color="000000"/>
            </w:tcBorders>
          </w:tcPr>
          <w:p w14:paraId="7734B4F7" w14:textId="139BB2F7" w:rsidR="006C5F1B" w:rsidRDefault="006C5F1B" w:rsidP="006C5F1B">
            <w:pPr>
              <w:spacing w:line="259" w:lineRule="auto"/>
              <w:ind w:left="1"/>
            </w:pPr>
            <w:r>
              <w:t>Risk to the investigator:</w:t>
            </w:r>
          </w:p>
          <w:p w14:paraId="3C0F4CBD" w14:textId="572D72AA" w:rsidR="006C5F1B" w:rsidRDefault="006C5F1B" w:rsidP="006C5F1B">
            <w:pPr>
              <w:spacing w:line="259" w:lineRule="auto"/>
              <w:ind w:left="1"/>
            </w:pPr>
          </w:p>
          <w:p w14:paraId="31FFB385" w14:textId="0594C1CC" w:rsidR="006C5F1B" w:rsidRDefault="006C5F1B" w:rsidP="006C5F1B">
            <w:pPr>
              <w:spacing w:line="259" w:lineRule="auto"/>
              <w:ind w:left="1"/>
            </w:pPr>
          </w:p>
          <w:p w14:paraId="3996CC62" w14:textId="36DB6103" w:rsidR="006C5F1B" w:rsidRDefault="006C5F1B" w:rsidP="006C5F1B">
            <w:pPr>
              <w:spacing w:line="259" w:lineRule="auto"/>
              <w:ind w:left="1"/>
            </w:pPr>
          </w:p>
          <w:p w14:paraId="692BA7FC" w14:textId="192588E2" w:rsidR="006C5F1B" w:rsidRDefault="006C5F1B" w:rsidP="006C5F1B">
            <w:pPr>
              <w:spacing w:line="259" w:lineRule="auto"/>
              <w:ind w:left="1"/>
            </w:pPr>
            <w:r>
              <w:rPr>
                <w:rFonts w:ascii="Arial" w:eastAsia="Arial" w:hAnsi="Arial" w:cs="Arial"/>
                <w:i/>
                <w:color w:val="808080"/>
                <w:sz w:val="18"/>
              </w:rPr>
              <w:t>(this box should expand as you type)</w:t>
            </w:r>
          </w:p>
        </w:tc>
        <w:tc>
          <w:tcPr>
            <w:tcW w:w="4706" w:type="dxa"/>
            <w:gridSpan w:val="3"/>
            <w:tcBorders>
              <w:top w:val="single" w:sz="4" w:space="0" w:color="000000"/>
              <w:left w:val="single" w:sz="4" w:space="0" w:color="000000"/>
              <w:bottom w:val="single" w:sz="4" w:space="0" w:color="000000"/>
              <w:right w:val="single" w:sz="4" w:space="0" w:color="000000"/>
            </w:tcBorders>
          </w:tcPr>
          <w:p w14:paraId="4AD86D53" w14:textId="500102F1" w:rsidR="006C5F1B" w:rsidRDefault="006C5F1B" w:rsidP="006C5F1B">
            <w:pPr>
              <w:spacing w:after="23" w:line="259" w:lineRule="auto"/>
              <w:ind w:left="1"/>
            </w:pPr>
            <w:r>
              <w:rPr>
                <w:rFonts w:ascii="Arial" w:eastAsia="Arial" w:hAnsi="Arial" w:cs="Arial"/>
                <w:i/>
                <w:sz w:val="18"/>
              </w:rPr>
              <w:t>How you will mitigate the risk to the investigator:</w:t>
            </w:r>
          </w:p>
          <w:p w14:paraId="6BE6EFE0" w14:textId="51DAC445" w:rsidR="006C5F1B" w:rsidRDefault="006C5F1B" w:rsidP="006C5F1B">
            <w:pPr>
              <w:spacing w:line="259" w:lineRule="auto"/>
              <w:ind w:left="1"/>
            </w:pPr>
          </w:p>
          <w:p w14:paraId="158D65B4" w14:textId="50A87A69" w:rsidR="006C5F1B" w:rsidRDefault="006C5F1B" w:rsidP="006C5F1B">
            <w:pPr>
              <w:spacing w:line="259" w:lineRule="auto"/>
              <w:ind w:left="1"/>
            </w:pPr>
          </w:p>
          <w:p w14:paraId="6C8371A5" w14:textId="6A6CE4D6" w:rsidR="006C5F1B" w:rsidRDefault="006C5F1B" w:rsidP="006C5F1B">
            <w:pPr>
              <w:spacing w:line="259" w:lineRule="auto"/>
              <w:ind w:left="1"/>
            </w:pPr>
          </w:p>
          <w:p w14:paraId="09ABBD2F" w14:textId="6E93C5A6" w:rsidR="006C5F1B" w:rsidRDefault="006C5F1B" w:rsidP="006C5F1B">
            <w:pPr>
              <w:spacing w:line="259" w:lineRule="auto"/>
              <w:ind w:left="1"/>
            </w:pPr>
            <w:r>
              <w:rPr>
                <w:rFonts w:ascii="Arial" w:eastAsia="Arial" w:hAnsi="Arial" w:cs="Arial"/>
                <w:i/>
                <w:color w:val="808080"/>
                <w:sz w:val="18"/>
              </w:rPr>
              <w:t>(this box should expand as you type)</w:t>
            </w:r>
          </w:p>
        </w:tc>
      </w:tr>
      <w:tr w:rsidR="006C5F1B" w14:paraId="27E96A71" w14:textId="77777777" w:rsidTr="006C5F1B">
        <w:trPr>
          <w:trHeight w:val="514"/>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C5F635" w14:textId="36125E54" w:rsidR="006C5F1B" w:rsidRDefault="006C5F1B" w:rsidP="006C5F1B">
            <w:pPr>
              <w:spacing w:line="259" w:lineRule="auto"/>
              <w:ind w:right="32"/>
            </w:pPr>
            <w:r>
              <w:t>5</w:t>
            </w:r>
          </w:p>
        </w:tc>
        <w:tc>
          <w:tcPr>
            <w:tcW w:w="9472" w:type="dxa"/>
            <w:gridSpan w:val="4"/>
            <w:tcBorders>
              <w:top w:val="single" w:sz="4" w:space="0" w:color="000000"/>
              <w:left w:val="single" w:sz="4" w:space="0" w:color="000000"/>
              <w:bottom w:val="single" w:sz="4" w:space="0" w:color="000000"/>
              <w:right w:val="single" w:sz="4" w:space="0" w:color="000000"/>
            </w:tcBorders>
            <w:shd w:val="clear" w:color="auto" w:fill="F2F2F2"/>
          </w:tcPr>
          <w:p w14:paraId="3F833023" w14:textId="79B97B14" w:rsidR="006C5F1B" w:rsidRDefault="006C5F1B" w:rsidP="006C5F1B">
            <w:pPr>
              <w:spacing w:line="259" w:lineRule="auto"/>
              <w:ind w:left="1"/>
            </w:pPr>
            <w:r>
              <w:rPr>
                <w:rFonts w:ascii="Arial" w:eastAsia="Arial" w:hAnsi="Arial" w:cs="Arial"/>
                <w:b/>
              </w:rPr>
              <w:t>University/institutional risks</w:t>
            </w:r>
          </w:p>
          <w:p w14:paraId="26DA833C" w14:textId="5BB3A1CE" w:rsidR="006C5F1B" w:rsidRDefault="006C5F1B" w:rsidP="006C5F1B">
            <w:pPr>
              <w:spacing w:line="259" w:lineRule="auto"/>
              <w:ind w:left="1"/>
            </w:pPr>
            <w:r>
              <w:t>For example: adverse publicity, financial loss, data protection</w:t>
            </w:r>
          </w:p>
        </w:tc>
      </w:tr>
      <w:tr w:rsidR="006C5F1B" w14:paraId="03ACC1CA" w14:textId="77777777" w:rsidTr="006C5F1B">
        <w:trPr>
          <w:trHeight w:val="1240"/>
        </w:trPr>
        <w:tc>
          <w:tcPr>
            <w:tcW w:w="565" w:type="dxa"/>
            <w:tcBorders>
              <w:top w:val="single" w:sz="4" w:space="0" w:color="000000"/>
              <w:left w:val="single" w:sz="4" w:space="0" w:color="000000"/>
              <w:bottom w:val="single" w:sz="4" w:space="0" w:color="000000"/>
              <w:right w:val="single" w:sz="4" w:space="0" w:color="000000"/>
            </w:tcBorders>
            <w:vAlign w:val="center"/>
          </w:tcPr>
          <w:p w14:paraId="40A53C21" w14:textId="15533946" w:rsidR="006C5F1B" w:rsidRDefault="006C5F1B" w:rsidP="006C5F1B">
            <w:pPr>
              <w:spacing w:line="259" w:lineRule="auto"/>
              <w:ind w:left="22"/>
            </w:pPr>
          </w:p>
        </w:tc>
        <w:tc>
          <w:tcPr>
            <w:tcW w:w="4766" w:type="dxa"/>
            <w:tcBorders>
              <w:top w:val="single" w:sz="4" w:space="0" w:color="000000"/>
              <w:left w:val="single" w:sz="4" w:space="0" w:color="000000"/>
              <w:bottom w:val="single" w:sz="4" w:space="0" w:color="000000"/>
              <w:right w:val="single" w:sz="4" w:space="0" w:color="000000"/>
            </w:tcBorders>
          </w:tcPr>
          <w:p w14:paraId="1E0097FB" w14:textId="34C8F950" w:rsidR="006C5F1B" w:rsidRDefault="006C5F1B" w:rsidP="006C5F1B">
            <w:pPr>
              <w:spacing w:line="259" w:lineRule="auto"/>
              <w:ind w:left="1"/>
            </w:pPr>
            <w:r>
              <w:t>Risk to the University:</w:t>
            </w:r>
          </w:p>
          <w:p w14:paraId="17D3316E" w14:textId="1D114576" w:rsidR="006C5F1B" w:rsidRDefault="006C5F1B" w:rsidP="006C5F1B">
            <w:pPr>
              <w:spacing w:line="259" w:lineRule="auto"/>
              <w:ind w:left="1"/>
            </w:pPr>
          </w:p>
          <w:p w14:paraId="1C1C1A1C" w14:textId="3AA279B6" w:rsidR="006C5F1B" w:rsidRDefault="006C5F1B" w:rsidP="006C5F1B">
            <w:pPr>
              <w:spacing w:line="259" w:lineRule="auto"/>
              <w:ind w:left="1"/>
            </w:pPr>
          </w:p>
          <w:p w14:paraId="7D227325" w14:textId="06241DA7" w:rsidR="006C5F1B" w:rsidRDefault="006C5F1B" w:rsidP="006C5F1B">
            <w:pPr>
              <w:spacing w:line="259" w:lineRule="auto"/>
              <w:ind w:left="1"/>
            </w:pPr>
          </w:p>
          <w:p w14:paraId="2DA83D84" w14:textId="32923DAD" w:rsidR="006C5F1B" w:rsidRDefault="006C5F1B" w:rsidP="006C5F1B">
            <w:pPr>
              <w:spacing w:line="259" w:lineRule="auto"/>
              <w:ind w:left="1"/>
            </w:pPr>
            <w:r>
              <w:rPr>
                <w:rFonts w:ascii="Arial" w:eastAsia="Arial" w:hAnsi="Arial" w:cs="Arial"/>
                <w:i/>
                <w:color w:val="808080"/>
                <w:sz w:val="18"/>
              </w:rPr>
              <w:t>(this box should expand as you type)</w:t>
            </w:r>
          </w:p>
        </w:tc>
        <w:tc>
          <w:tcPr>
            <w:tcW w:w="4706" w:type="dxa"/>
            <w:gridSpan w:val="3"/>
            <w:tcBorders>
              <w:top w:val="single" w:sz="4" w:space="0" w:color="000000"/>
              <w:left w:val="single" w:sz="4" w:space="0" w:color="000000"/>
              <w:bottom w:val="single" w:sz="4" w:space="0" w:color="000000"/>
              <w:right w:val="single" w:sz="4" w:space="0" w:color="000000"/>
            </w:tcBorders>
          </w:tcPr>
          <w:p w14:paraId="2A4CBA29" w14:textId="2F54DD8E" w:rsidR="006C5F1B" w:rsidRDefault="006C5F1B" w:rsidP="006C5F1B">
            <w:pPr>
              <w:spacing w:after="23" w:line="259" w:lineRule="auto"/>
              <w:ind w:left="1"/>
            </w:pPr>
            <w:r>
              <w:rPr>
                <w:rFonts w:ascii="Arial" w:eastAsia="Arial" w:hAnsi="Arial" w:cs="Arial"/>
                <w:i/>
                <w:sz w:val="18"/>
              </w:rPr>
              <w:t>How you will mitigate the risk to the University:</w:t>
            </w:r>
          </w:p>
          <w:p w14:paraId="5C8E7C20" w14:textId="65C463E7" w:rsidR="006C5F1B" w:rsidRDefault="006C5F1B" w:rsidP="006C5F1B">
            <w:pPr>
              <w:spacing w:line="259" w:lineRule="auto"/>
              <w:ind w:left="1"/>
            </w:pPr>
          </w:p>
          <w:p w14:paraId="613CD188" w14:textId="3A399486" w:rsidR="006C5F1B" w:rsidRDefault="006C5F1B" w:rsidP="006C5F1B">
            <w:pPr>
              <w:spacing w:line="259" w:lineRule="auto"/>
              <w:ind w:left="1"/>
            </w:pPr>
          </w:p>
          <w:p w14:paraId="753F3C8C" w14:textId="4E0398F8" w:rsidR="006C5F1B" w:rsidRDefault="006C5F1B" w:rsidP="006C5F1B">
            <w:pPr>
              <w:spacing w:line="259" w:lineRule="auto"/>
              <w:ind w:left="1"/>
            </w:pPr>
          </w:p>
          <w:p w14:paraId="1602C784" w14:textId="7B103616" w:rsidR="006C5F1B" w:rsidRDefault="006C5F1B" w:rsidP="006C5F1B">
            <w:pPr>
              <w:spacing w:line="259" w:lineRule="auto"/>
              <w:ind w:left="1"/>
            </w:pPr>
            <w:r>
              <w:rPr>
                <w:rFonts w:ascii="Arial" w:eastAsia="Arial" w:hAnsi="Arial" w:cs="Arial"/>
                <w:i/>
                <w:color w:val="808080"/>
                <w:sz w:val="18"/>
              </w:rPr>
              <w:t>(this box should expand as you type)</w:t>
            </w:r>
          </w:p>
        </w:tc>
      </w:tr>
      <w:tr w:rsidR="006C5F1B" w14:paraId="5E0467A0" w14:textId="77777777" w:rsidTr="006C5F1B">
        <w:trPr>
          <w:trHeight w:val="519"/>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9303A7" w14:textId="37F7DB96" w:rsidR="006C5F1B" w:rsidRDefault="006C5F1B" w:rsidP="006C5F1B">
            <w:pPr>
              <w:spacing w:line="259" w:lineRule="auto"/>
              <w:ind w:right="32"/>
            </w:pPr>
            <w:r>
              <w:t>6</w:t>
            </w:r>
          </w:p>
        </w:tc>
        <w:tc>
          <w:tcPr>
            <w:tcW w:w="9472" w:type="dxa"/>
            <w:gridSpan w:val="4"/>
            <w:tcBorders>
              <w:top w:val="single" w:sz="4" w:space="0" w:color="000000"/>
              <w:left w:val="single" w:sz="4" w:space="0" w:color="000000"/>
              <w:bottom w:val="single" w:sz="4" w:space="0" w:color="000000"/>
              <w:right w:val="single" w:sz="4" w:space="0" w:color="000000"/>
            </w:tcBorders>
            <w:shd w:val="clear" w:color="auto" w:fill="F2F2F2"/>
          </w:tcPr>
          <w:p w14:paraId="43FFEA05" w14:textId="3AAFCB0E" w:rsidR="006C5F1B" w:rsidRDefault="006C5F1B" w:rsidP="006C5F1B">
            <w:pPr>
              <w:spacing w:line="259" w:lineRule="auto"/>
              <w:ind w:left="1"/>
            </w:pPr>
            <w:r>
              <w:rPr>
                <w:rFonts w:ascii="Arial" w:eastAsia="Arial" w:hAnsi="Arial" w:cs="Arial"/>
                <w:b/>
              </w:rPr>
              <w:t>Environmental risks</w:t>
            </w:r>
          </w:p>
          <w:p w14:paraId="4BC19F2D" w14:textId="050DAF75" w:rsidR="006C5F1B" w:rsidRDefault="006C5F1B" w:rsidP="006C5F1B">
            <w:pPr>
              <w:spacing w:line="259" w:lineRule="auto"/>
              <w:ind w:left="1"/>
            </w:pPr>
            <w:r>
              <w:t>For example: accidental spillage of pollutants, damage to local ecosystems</w:t>
            </w:r>
          </w:p>
        </w:tc>
      </w:tr>
      <w:tr w:rsidR="006C5F1B" w14:paraId="5E551929" w14:textId="77777777" w:rsidTr="006C5F1B">
        <w:trPr>
          <w:trHeight w:val="1238"/>
        </w:trPr>
        <w:tc>
          <w:tcPr>
            <w:tcW w:w="565" w:type="dxa"/>
            <w:tcBorders>
              <w:top w:val="single" w:sz="4" w:space="0" w:color="000000"/>
              <w:left w:val="single" w:sz="4" w:space="0" w:color="000000"/>
              <w:bottom w:val="single" w:sz="4" w:space="0" w:color="000000"/>
              <w:right w:val="single" w:sz="4" w:space="0" w:color="000000"/>
            </w:tcBorders>
            <w:vAlign w:val="center"/>
          </w:tcPr>
          <w:p w14:paraId="6A083CA4" w14:textId="7910C709" w:rsidR="006C5F1B" w:rsidRDefault="006C5F1B" w:rsidP="006C5F1B">
            <w:pPr>
              <w:spacing w:line="259" w:lineRule="auto"/>
              <w:ind w:left="22"/>
            </w:pPr>
          </w:p>
        </w:tc>
        <w:tc>
          <w:tcPr>
            <w:tcW w:w="4766" w:type="dxa"/>
            <w:tcBorders>
              <w:top w:val="single" w:sz="4" w:space="0" w:color="000000"/>
              <w:left w:val="single" w:sz="4" w:space="0" w:color="000000"/>
              <w:bottom w:val="single" w:sz="4" w:space="0" w:color="000000"/>
              <w:right w:val="single" w:sz="4" w:space="0" w:color="000000"/>
            </w:tcBorders>
          </w:tcPr>
          <w:p w14:paraId="590B3F69" w14:textId="13B09291" w:rsidR="006C5F1B" w:rsidRDefault="006C5F1B" w:rsidP="006C5F1B">
            <w:pPr>
              <w:spacing w:line="259" w:lineRule="auto"/>
              <w:ind w:left="1"/>
            </w:pPr>
            <w:r>
              <w:t>Risk to the environment:</w:t>
            </w:r>
          </w:p>
          <w:p w14:paraId="1F8C8533" w14:textId="77F38689" w:rsidR="006C5F1B" w:rsidRDefault="006C5F1B" w:rsidP="006C5F1B">
            <w:pPr>
              <w:spacing w:line="259" w:lineRule="auto"/>
              <w:ind w:left="1"/>
            </w:pPr>
          </w:p>
          <w:p w14:paraId="6CDEB823" w14:textId="547D2902" w:rsidR="006C5F1B" w:rsidRDefault="006C5F1B" w:rsidP="006C5F1B">
            <w:pPr>
              <w:spacing w:line="259" w:lineRule="auto"/>
              <w:ind w:left="1"/>
            </w:pPr>
          </w:p>
          <w:p w14:paraId="374B02EA" w14:textId="609B19A7" w:rsidR="006C5F1B" w:rsidRDefault="006C5F1B" w:rsidP="006C5F1B">
            <w:pPr>
              <w:spacing w:line="259" w:lineRule="auto"/>
              <w:ind w:left="1"/>
            </w:pPr>
          </w:p>
          <w:p w14:paraId="53BB8992" w14:textId="3933F309" w:rsidR="006C5F1B" w:rsidRDefault="006C5F1B" w:rsidP="006C5F1B">
            <w:pPr>
              <w:spacing w:line="259" w:lineRule="auto"/>
              <w:ind w:left="1"/>
            </w:pPr>
            <w:r>
              <w:rPr>
                <w:rFonts w:ascii="Arial" w:eastAsia="Arial" w:hAnsi="Arial" w:cs="Arial"/>
                <w:i/>
                <w:color w:val="808080"/>
                <w:sz w:val="18"/>
              </w:rPr>
              <w:t>(this box should expand as you type)</w:t>
            </w:r>
          </w:p>
        </w:tc>
        <w:tc>
          <w:tcPr>
            <w:tcW w:w="4706" w:type="dxa"/>
            <w:gridSpan w:val="3"/>
            <w:tcBorders>
              <w:top w:val="single" w:sz="4" w:space="0" w:color="000000"/>
              <w:left w:val="single" w:sz="4" w:space="0" w:color="000000"/>
              <w:bottom w:val="single" w:sz="4" w:space="0" w:color="000000"/>
              <w:right w:val="single" w:sz="4" w:space="0" w:color="000000"/>
            </w:tcBorders>
          </w:tcPr>
          <w:p w14:paraId="5C999994" w14:textId="18FF722B" w:rsidR="006C5F1B" w:rsidRDefault="006C5F1B" w:rsidP="006C5F1B">
            <w:pPr>
              <w:spacing w:after="23" w:line="259" w:lineRule="auto"/>
              <w:ind w:left="1"/>
            </w:pPr>
            <w:r>
              <w:rPr>
                <w:rFonts w:ascii="Arial" w:eastAsia="Arial" w:hAnsi="Arial" w:cs="Arial"/>
                <w:i/>
                <w:sz w:val="18"/>
              </w:rPr>
              <w:t>How you will mitigate the risk to environment:</w:t>
            </w:r>
          </w:p>
          <w:p w14:paraId="0BA5A00E" w14:textId="1ACBA38E" w:rsidR="006C5F1B" w:rsidRDefault="006C5F1B" w:rsidP="006C5F1B">
            <w:pPr>
              <w:spacing w:line="259" w:lineRule="auto"/>
              <w:ind w:left="1"/>
            </w:pPr>
          </w:p>
          <w:p w14:paraId="6BF9F207" w14:textId="114E4073" w:rsidR="006C5F1B" w:rsidRDefault="006C5F1B" w:rsidP="006C5F1B">
            <w:pPr>
              <w:spacing w:line="259" w:lineRule="auto"/>
              <w:ind w:left="1"/>
            </w:pPr>
          </w:p>
          <w:p w14:paraId="6EC6F88B" w14:textId="020B48A8" w:rsidR="006C5F1B" w:rsidRDefault="006C5F1B" w:rsidP="006C5F1B">
            <w:pPr>
              <w:spacing w:line="259" w:lineRule="auto"/>
              <w:ind w:left="1"/>
            </w:pPr>
          </w:p>
          <w:p w14:paraId="6239CC07" w14:textId="05EF1673" w:rsidR="006C5F1B" w:rsidRDefault="006C5F1B" w:rsidP="006C5F1B">
            <w:pPr>
              <w:spacing w:line="259" w:lineRule="auto"/>
              <w:ind w:left="1"/>
            </w:pPr>
            <w:r>
              <w:rPr>
                <w:rFonts w:ascii="Arial" w:eastAsia="Arial" w:hAnsi="Arial" w:cs="Arial"/>
                <w:i/>
                <w:color w:val="808080"/>
                <w:sz w:val="18"/>
              </w:rPr>
              <w:t>(this box should expand as you type)</w:t>
            </w:r>
          </w:p>
        </w:tc>
      </w:tr>
    </w:tbl>
    <w:p w14:paraId="01B313F6" w14:textId="403CDCD9" w:rsidR="006C5F1B" w:rsidRDefault="006C5F1B" w:rsidP="006C5F1B">
      <w:pPr>
        <w:spacing w:line="259" w:lineRule="auto"/>
      </w:pPr>
    </w:p>
    <w:tbl>
      <w:tblPr>
        <w:tblStyle w:val="TableGrid"/>
        <w:tblW w:w="10051" w:type="dxa"/>
        <w:tblInd w:w="-28" w:type="dxa"/>
        <w:tblCellMar>
          <w:top w:w="9" w:type="dxa"/>
          <w:left w:w="106" w:type="dxa"/>
          <w:bottom w:w="7" w:type="dxa"/>
          <w:right w:w="89" w:type="dxa"/>
        </w:tblCellMar>
        <w:tblLook w:val="04A0" w:firstRow="1" w:lastRow="0" w:firstColumn="1" w:lastColumn="0" w:noHBand="0" w:noVBand="1"/>
      </w:tblPr>
      <w:tblGrid>
        <w:gridCol w:w="567"/>
        <w:gridCol w:w="7077"/>
        <w:gridCol w:w="784"/>
        <w:gridCol w:w="812"/>
        <w:gridCol w:w="811"/>
      </w:tblGrid>
      <w:tr w:rsidR="006C5F1B" w14:paraId="4CC72451" w14:textId="77777777" w:rsidTr="006C5F1B">
        <w:trPr>
          <w:trHeight w:val="560"/>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118495" w14:textId="79F13B99" w:rsidR="006C5F1B" w:rsidRDefault="006C5F1B" w:rsidP="006C5F1B">
            <w:pPr>
              <w:spacing w:line="259" w:lineRule="auto"/>
              <w:ind w:left="34"/>
            </w:pPr>
          </w:p>
        </w:tc>
        <w:tc>
          <w:tcPr>
            <w:tcW w:w="7077" w:type="dxa"/>
            <w:tcBorders>
              <w:top w:val="single" w:sz="4" w:space="0" w:color="000000"/>
              <w:left w:val="single" w:sz="4" w:space="0" w:color="000000"/>
              <w:bottom w:val="single" w:sz="4" w:space="0" w:color="000000"/>
              <w:right w:val="nil"/>
            </w:tcBorders>
            <w:shd w:val="clear" w:color="auto" w:fill="F2F2F2"/>
            <w:vAlign w:val="center"/>
          </w:tcPr>
          <w:p w14:paraId="11181529" w14:textId="36885824" w:rsidR="006C5F1B" w:rsidRDefault="006C5F1B" w:rsidP="006C5F1B">
            <w:pPr>
              <w:spacing w:line="259" w:lineRule="auto"/>
            </w:pPr>
            <w:r>
              <w:rPr>
                <w:rFonts w:ascii="Arial" w:eastAsia="Arial" w:hAnsi="Arial" w:cs="Arial"/>
                <w:b/>
              </w:rPr>
              <w:t>Disclosure and Barring Service</w:t>
            </w:r>
          </w:p>
        </w:tc>
        <w:tc>
          <w:tcPr>
            <w:tcW w:w="784" w:type="dxa"/>
            <w:tcBorders>
              <w:top w:val="single" w:sz="4" w:space="0" w:color="000000"/>
              <w:left w:val="nil"/>
              <w:bottom w:val="single" w:sz="4" w:space="0" w:color="000000"/>
              <w:right w:val="nil"/>
            </w:tcBorders>
            <w:shd w:val="clear" w:color="auto" w:fill="F2F2F2"/>
          </w:tcPr>
          <w:p w14:paraId="63F085E2" w14:textId="77777777" w:rsidR="006C5F1B" w:rsidRDefault="006C5F1B" w:rsidP="006C5F1B">
            <w:pPr>
              <w:spacing w:after="160" w:line="259" w:lineRule="auto"/>
            </w:pPr>
          </w:p>
        </w:tc>
        <w:tc>
          <w:tcPr>
            <w:tcW w:w="812" w:type="dxa"/>
            <w:tcBorders>
              <w:top w:val="single" w:sz="4" w:space="0" w:color="000000"/>
              <w:left w:val="nil"/>
              <w:bottom w:val="single" w:sz="4" w:space="0" w:color="000000"/>
              <w:right w:val="nil"/>
            </w:tcBorders>
            <w:shd w:val="clear" w:color="auto" w:fill="F2F2F2"/>
          </w:tcPr>
          <w:p w14:paraId="1D4D0D97" w14:textId="77777777" w:rsidR="006C5F1B" w:rsidRDefault="006C5F1B" w:rsidP="006C5F1B">
            <w:pPr>
              <w:spacing w:after="160" w:line="259" w:lineRule="auto"/>
            </w:pPr>
          </w:p>
        </w:tc>
        <w:tc>
          <w:tcPr>
            <w:tcW w:w="811" w:type="dxa"/>
            <w:tcBorders>
              <w:top w:val="single" w:sz="4" w:space="0" w:color="000000"/>
              <w:left w:val="nil"/>
              <w:bottom w:val="single" w:sz="4" w:space="0" w:color="000000"/>
              <w:right w:val="single" w:sz="4" w:space="0" w:color="000000"/>
            </w:tcBorders>
            <w:shd w:val="clear" w:color="auto" w:fill="F2F2F2"/>
          </w:tcPr>
          <w:p w14:paraId="300F0F35" w14:textId="77777777" w:rsidR="006C5F1B" w:rsidRDefault="006C5F1B" w:rsidP="006C5F1B">
            <w:pPr>
              <w:spacing w:after="160" w:line="259" w:lineRule="auto"/>
            </w:pPr>
          </w:p>
        </w:tc>
      </w:tr>
      <w:tr w:rsidR="006C5F1B" w14:paraId="5DF322DA" w14:textId="77777777" w:rsidTr="006C5F1B">
        <w:trPr>
          <w:trHeight w:val="879"/>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C91CE2" w14:textId="27AA24C9" w:rsidR="006C5F1B" w:rsidRDefault="006C5F1B" w:rsidP="006C5F1B">
            <w:pPr>
              <w:spacing w:line="259" w:lineRule="auto"/>
              <w:ind w:left="34"/>
            </w:pPr>
          </w:p>
        </w:tc>
        <w:tc>
          <w:tcPr>
            <w:tcW w:w="7077" w:type="dxa"/>
            <w:tcBorders>
              <w:top w:val="single" w:sz="4" w:space="0" w:color="000000"/>
              <w:left w:val="single" w:sz="4" w:space="0" w:color="000000"/>
              <w:bottom w:val="single" w:sz="4" w:space="0" w:color="000000"/>
              <w:right w:val="single" w:sz="4" w:space="0" w:color="000000"/>
            </w:tcBorders>
            <w:shd w:val="clear" w:color="auto" w:fill="F2F2F2"/>
          </w:tcPr>
          <w:p w14:paraId="5465BB54" w14:textId="45520657" w:rsidR="006C5F1B" w:rsidRDefault="006C5F1B" w:rsidP="006C5F1B">
            <w:pPr>
              <w:spacing w:line="259" w:lineRule="auto"/>
            </w:pPr>
            <w:r>
              <w:t>If the research activity involves children or vulnerable adults, a Disclosure and Barring Service (DBS) certificate must be obtained before any contact with such participants.</w:t>
            </w:r>
          </w:p>
        </w:tc>
        <w:tc>
          <w:tcPr>
            <w:tcW w:w="78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5DD06C51" w14:textId="76CA10D8" w:rsidR="006C5F1B" w:rsidRDefault="006C5F1B" w:rsidP="006C5F1B">
            <w:pPr>
              <w:spacing w:line="259" w:lineRule="auto"/>
              <w:ind w:left="82"/>
            </w:pPr>
            <w:r>
              <w:rPr>
                <w:rFonts w:ascii="Arial" w:eastAsia="Arial" w:hAnsi="Arial" w:cs="Arial"/>
                <w:b/>
              </w:rPr>
              <w:t>YES</w:t>
            </w:r>
          </w:p>
          <w:p w14:paraId="1FD8415C" w14:textId="40F5151F" w:rsidR="006C5F1B" w:rsidRDefault="006C5F1B" w:rsidP="006C5F1B">
            <w:pPr>
              <w:spacing w:line="259" w:lineRule="auto"/>
              <w:ind w:left="40"/>
            </w:pPr>
          </w:p>
        </w:tc>
        <w:tc>
          <w:tcPr>
            <w:tcW w:w="81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6502968" w14:textId="15381A69" w:rsidR="006C5F1B" w:rsidRDefault="006C5F1B" w:rsidP="006C5F1B">
            <w:pPr>
              <w:spacing w:line="259" w:lineRule="auto"/>
              <w:ind w:left="149"/>
            </w:pPr>
            <w:r>
              <w:rPr>
                <w:rFonts w:ascii="Arial" w:eastAsia="Arial" w:hAnsi="Arial" w:cs="Arial"/>
                <w:b/>
              </w:rPr>
              <w:t>NO</w:t>
            </w:r>
          </w:p>
          <w:p w14:paraId="0C516376" w14:textId="2459E0F3" w:rsidR="006C5F1B" w:rsidRDefault="006C5F1B" w:rsidP="006C5F1B">
            <w:pPr>
              <w:spacing w:line="259" w:lineRule="auto"/>
              <w:ind w:left="40"/>
            </w:pPr>
          </w:p>
        </w:tc>
        <w:tc>
          <w:tcPr>
            <w:tcW w:w="81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9614FD4" w14:textId="27178399" w:rsidR="006C5F1B" w:rsidRDefault="006C5F1B" w:rsidP="006C5F1B">
            <w:pPr>
              <w:spacing w:line="259" w:lineRule="auto"/>
              <w:ind w:right="25"/>
            </w:pPr>
            <w:r>
              <w:rPr>
                <w:rFonts w:ascii="Arial" w:eastAsia="Arial" w:hAnsi="Arial" w:cs="Arial"/>
                <w:b/>
              </w:rPr>
              <w:t>N/A</w:t>
            </w:r>
          </w:p>
          <w:p w14:paraId="15404711" w14:textId="4C205CB3" w:rsidR="006C5F1B" w:rsidRDefault="006C5F1B" w:rsidP="006C5F1B">
            <w:pPr>
              <w:spacing w:line="259" w:lineRule="auto"/>
              <w:ind w:left="42"/>
            </w:pPr>
          </w:p>
        </w:tc>
      </w:tr>
      <w:tr w:rsidR="006C5F1B" w14:paraId="39283472" w14:textId="77777777" w:rsidTr="006C5F1B">
        <w:trPr>
          <w:trHeight w:val="569"/>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8CF091" w14:textId="109109E2" w:rsidR="006C5F1B" w:rsidRDefault="006C5F1B" w:rsidP="006C5F1B">
            <w:pPr>
              <w:spacing w:line="259" w:lineRule="auto"/>
              <w:ind w:right="20"/>
            </w:pPr>
            <w:r>
              <w:t>7</w:t>
            </w:r>
          </w:p>
        </w:tc>
        <w:tc>
          <w:tcPr>
            <w:tcW w:w="707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F5CFAD" w14:textId="2734E830" w:rsidR="006C5F1B" w:rsidRDefault="006C5F1B" w:rsidP="006C5F1B">
            <w:pPr>
              <w:spacing w:line="259" w:lineRule="auto"/>
            </w:pPr>
            <w:r>
              <w:t>Does your research require you to hold a current DBS Certificate?</w:t>
            </w:r>
          </w:p>
        </w:tc>
        <w:tc>
          <w:tcPr>
            <w:tcW w:w="78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2D1A5B" w14:textId="33BC3F0C" w:rsidR="006C5F1B" w:rsidRDefault="006C5F1B" w:rsidP="006C5F1B">
            <w:pPr>
              <w:spacing w:line="259" w:lineRule="auto"/>
              <w:ind w:right="22"/>
            </w:pPr>
            <w:r>
              <w:rPr>
                <w:rFonts w:ascii="MS Gothic" w:eastAsia="MS Gothic" w:hAnsi="MS Gothic" w:cs="MS Gothic"/>
              </w:rPr>
              <w:t>☐</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58EE39" w14:textId="57CB7F62" w:rsidR="006C5F1B" w:rsidRDefault="006C5F1B" w:rsidP="006C5F1B">
            <w:pPr>
              <w:spacing w:line="259" w:lineRule="auto"/>
              <w:ind w:right="21"/>
            </w:pPr>
            <w:r>
              <w:rPr>
                <w:rFonts w:ascii="MS Gothic" w:eastAsia="MS Gothic" w:hAnsi="MS Gothic" w:cs="MS Gothic"/>
              </w:rPr>
              <w:t>☐</w:t>
            </w:r>
          </w:p>
        </w:tc>
        <w:tc>
          <w:tcPr>
            <w:tcW w:w="81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B7E064" w14:textId="34E2AC24" w:rsidR="006C5F1B" w:rsidRDefault="006C5F1B" w:rsidP="006C5F1B">
            <w:pPr>
              <w:spacing w:line="259" w:lineRule="auto"/>
              <w:ind w:right="21"/>
            </w:pPr>
            <w:r>
              <w:rPr>
                <w:rFonts w:ascii="MS Gothic" w:eastAsia="MS Gothic" w:hAnsi="MS Gothic" w:cs="MS Gothic"/>
              </w:rPr>
              <w:t>☒</w:t>
            </w:r>
          </w:p>
        </w:tc>
      </w:tr>
      <w:tr w:rsidR="006C5F1B" w14:paraId="463CFEE4" w14:textId="77777777" w:rsidTr="006C5F1B">
        <w:trPr>
          <w:trHeight w:val="878"/>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70C444" w14:textId="76F2BD3D" w:rsidR="006C5F1B" w:rsidRDefault="006C5F1B" w:rsidP="006C5F1B">
            <w:pPr>
              <w:spacing w:line="259" w:lineRule="auto"/>
              <w:ind w:right="20"/>
            </w:pPr>
            <w:r>
              <w:t>8</w:t>
            </w:r>
          </w:p>
        </w:tc>
        <w:tc>
          <w:tcPr>
            <w:tcW w:w="7077" w:type="dxa"/>
            <w:tcBorders>
              <w:top w:val="single" w:sz="4" w:space="0" w:color="000000"/>
              <w:left w:val="single" w:sz="4" w:space="0" w:color="000000"/>
              <w:bottom w:val="single" w:sz="4" w:space="0" w:color="000000"/>
              <w:right w:val="single" w:sz="4" w:space="0" w:color="000000"/>
            </w:tcBorders>
            <w:shd w:val="clear" w:color="auto" w:fill="F2F2F2"/>
          </w:tcPr>
          <w:p w14:paraId="3F265027" w14:textId="5952B708" w:rsidR="006C5F1B" w:rsidRDefault="006C5F1B" w:rsidP="006C5F1B">
            <w:pPr>
              <w:spacing w:line="259" w:lineRule="auto"/>
              <w:ind w:right="162"/>
            </w:pPr>
            <w:r>
              <w:t xml:space="preserve">If YES, please give the certificate number. If the certificate number is not </w:t>
            </w:r>
            <w:proofErr w:type="gramStart"/>
            <w:r>
              <w:t>available</w:t>
            </w:r>
            <w:proofErr w:type="gramEnd"/>
            <w:r>
              <w:t xml:space="preserve"> please write “Pending”; in this case any ethical approval will be subject to providing the appropriate certificate number.</w:t>
            </w:r>
          </w:p>
        </w:tc>
        <w:tc>
          <w:tcPr>
            <w:tcW w:w="784" w:type="dxa"/>
            <w:tcBorders>
              <w:top w:val="single" w:sz="4" w:space="0" w:color="000000"/>
              <w:left w:val="single" w:sz="4" w:space="0" w:color="000000"/>
              <w:bottom w:val="single" w:sz="4" w:space="0" w:color="000000"/>
              <w:right w:val="nil"/>
            </w:tcBorders>
          </w:tcPr>
          <w:p w14:paraId="3BDDADC7" w14:textId="77777777" w:rsidR="006C5F1B" w:rsidRDefault="006C5F1B" w:rsidP="006C5F1B">
            <w:pPr>
              <w:spacing w:after="160" w:line="259" w:lineRule="auto"/>
            </w:pPr>
          </w:p>
        </w:tc>
        <w:tc>
          <w:tcPr>
            <w:tcW w:w="812" w:type="dxa"/>
            <w:tcBorders>
              <w:top w:val="single" w:sz="4" w:space="0" w:color="000000"/>
              <w:left w:val="nil"/>
              <w:bottom w:val="single" w:sz="4" w:space="0" w:color="000000"/>
              <w:right w:val="nil"/>
            </w:tcBorders>
            <w:vAlign w:val="center"/>
          </w:tcPr>
          <w:p w14:paraId="42607B51" w14:textId="5544A112" w:rsidR="006C5F1B" w:rsidRDefault="006C5F1B" w:rsidP="006C5F1B">
            <w:pPr>
              <w:spacing w:line="259" w:lineRule="auto"/>
              <w:ind w:left="69"/>
            </w:pPr>
          </w:p>
        </w:tc>
        <w:tc>
          <w:tcPr>
            <w:tcW w:w="811" w:type="dxa"/>
            <w:tcBorders>
              <w:top w:val="single" w:sz="4" w:space="0" w:color="000000"/>
              <w:left w:val="nil"/>
              <w:bottom w:val="single" w:sz="4" w:space="0" w:color="000000"/>
              <w:right w:val="single" w:sz="4" w:space="0" w:color="000000"/>
            </w:tcBorders>
          </w:tcPr>
          <w:p w14:paraId="0A67ABF8" w14:textId="77777777" w:rsidR="006C5F1B" w:rsidRDefault="006C5F1B" w:rsidP="006C5F1B">
            <w:pPr>
              <w:spacing w:after="160" w:line="259" w:lineRule="auto"/>
            </w:pPr>
          </w:p>
        </w:tc>
      </w:tr>
    </w:tbl>
    <w:p w14:paraId="2D0B5AB4" w14:textId="44E41059" w:rsidR="006C5F1B" w:rsidRDefault="006C5F1B" w:rsidP="006C5F1B">
      <w:pPr>
        <w:spacing w:line="259" w:lineRule="auto"/>
      </w:pPr>
    </w:p>
    <w:p w14:paraId="27A3781E" w14:textId="7C53F3E1" w:rsidR="006C5F1B" w:rsidRDefault="006C5F1B" w:rsidP="006C5F1B">
      <w:pPr>
        <w:pStyle w:val="1"/>
        <w:ind w:left="-5" w:right="8"/>
      </w:pPr>
      <w:r>
        <w:t>SECTION I: Feedback, Consent and Confidentiality</w:t>
      </w:r>
    </w:p>
    <w:p w14:paraId="4543F0BD" w14:textId="3BBFFEDE" w:rsidR="006C5F1B" w:rsidRDefault="006C5F1B" w:rsidP="006C5F1B">
      <w:pPr>
        <w:spacing w:line="259" w:lineRule="auto"/>
      </w:pPr>
    </w:p>
    <w:tbl>
      <w:tblPr>
        <w:tblStyle w:val="TableGrid"/>
        <w:tblW w:w="10083" w:type="dxa"/>
        <w:tblInd w:w="-28" w:type="dxa"/>
        <w:tblCellMar>
          <w:top w:w="1" w:type="dxa"/>
          <w:left w:w="104" w:type="dxa"/>
          <w:bottom w:w="0" w:type="dxa"/>
          <w:right w:w="115" w:type="dxa"/>
        </w:tblCellMar>
        <w:tblLook w:val="04A0" w:firstRow="1" w:lastRow="0" w:firstColumn="1" w:lastColumn="0" w:noHBand="0" w:noVBand="1"/>
      </w:tblPr>
      <w:tblGrid>
        <w:gridCol w:w="569"/>
        <w:gridCol w:w="9514"/>
      </w:tblGrid>
      <w:tr w:rsidR="006C5F1B" w14:paraId="30C7E400" w14:textId="77777777" w:rsidTr="006C5F1B">
        <w:trPr>
          <w:trHeight w:val="516"/>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5A775455" w14:textId="4FA15580" w:rsidR="006C5F1B" w:rsidRDefault="006C5F1B" w:rsidP="006C5F1B">
            <w:pPr>
              <w:spacing w:line="259" w:lineRule="auto"/>
            </w:pPr>
            <w:r>
              <w:t>1</w:t>
            </w:r>
          </w:p>
        </w:tc>
        <w:tc>
          <w:tcPr>
            <w:tcW w:w="9514" w:type="dxa"/>
            <w:tcBorders>
              <w:top w:val="single" w:sz="4" w:space="0" w:color="000000"/>
              <w:left w:val="single" w:sz="4" w:space="0" w:color="000000"/>
              <w:bottom w:val="single" w:sz="4" w:space="0" w:color="000000"/>
              <w:right w:val="single" w:sz="4" w:space="0" w:color="000000"/>
            </w:tcBorders>
            <w:shd w:val="clear" w:color="auto" w:fill="F2F2F2"/>
          </w:tcPr>
          <w:p w14:paraId="2EEB1A45" w14:textId="7B59FAF2" w:rsidR="006C5F1B" w:rsidRDefault="006C5F1B" w:rsidP="006C5F1B">
            <w:pPr>
              <w:spacing w:line="259" w:lineRule="auto"/>
              <w:ind w:left="1"/>
            </w:pPr>
            <w:r>
              <w:rPr>
                <w:rFonts w:ascii="Arial" w:eastAsia="Arial" w:hAnsi="Arial" w:cs="Arial"/>
                <w:b/>
              </w:rPr>
              <w:t>Feedback</w:t>
            </w:r>
          </w:p>
          <w:p w14:paraId="0C5B974C" w14:textId="45FD01E3" w:rsidR="006C5F1B" w:rsidRDefault="006C5F1B" w:rsidP="006C5F1B">
            <w:pPr>
              <w:spacing w:line="259" w:lineRule="auto"/>
              <w:ind w:left="1"/>
            </w:pPr>
            <w:r>
              <w:t>What de-briefing and feedback will be provided to participants, how will this be done and when?</w:t>
            </w:r>
          </w:p>
        </w:tc>
      </w:tr>
      <w:tr w:rsidR="006C5F1B" w14:paraId="5188BF8F" w14:textId="77777777" w:rsidTr="006C5F1B">
        <w:trPr>
          <w:trHeight w:val="993"/>
        </w:trPr>
        <w:tc>
          <w:tcPr>
            <w:tcW w:w="569" w:type="dxa"/>
            <w:tcBorders>
              <w:top w:val="single" w:sz="4" w:space="0" w:color="000000"/>
              <w:left w:val="single" w:sz="4" w:space="0" w:color="000000"/>
              <w:bottom w:val="single" w:sz="4" w:space="0" w:color="000000"/>
              <w:right w:val="single" w:sz="4" w:space="0" w:color="000000"/>
            </w:tcBorders>
          </w:tcPr>
          <w:p w14:paraId="7F829FF9" w14:textId="163E3191" w:rsidR="006C5F1B" w:rsidRDefault="006C5F1B" w:rsidP="006C5F1B">
            <w:pPr>
              <w:spacing w:line="259" w:lineRule="auto"/>
            </w:pPr>
          </w:p>
        </w:tc>
        <w:tc>
          <w:tcPr>
            <w:tcW w:w="9514" w:type="dxa"/>
            <w:tcBorders>
              <w:top w:val="single" w:sz="4" w:space="0" w:color="000000"/>
              <w:left w:val="single" w:sz="4" w:space="0" w:color="000000"/>
              <w:bottom w:val="single" w:sz="4" w:space="0" w:color="000000"/>
              <w:right w:val="single" w:sz="4" w:space="0" w:color="000000"/>
            </w:tcBorders>
          </w:tcPr>
          <w:p w14:paraId="51401AB4" w14:textId="6B0041D1" w:rsidR="006C5F1B" w:rsidRDefault="006C5F1B" w:rsidP="006C5F1B">
            <w:pPr>
              <w:spacing w:line="259" w:lineRule="auto"/>
              <w:ind w:left="1"/>
            </w:pPr>
          </w:p>
          <w:p w14:paraId="234D3FFD" w14:textId="03E9ED55" w:rsidR="006C5F1B" w:rsidRDefault="006C5F1B" w:rsidP="006C5F1B">
            <w:pPr>
              <w:spacing w:line="259" w:lineRule="auto"/>
              <w:ind w:left="1"/>
            </w:pPr>
          </w:p>
          <w:p w14:paraId="659C8328" w14:textId="404299D7" w:rsidR="006C5F1B" w:rsidRDefault="006C5F1B" w:rsidP="006C5F1B">
            <w:pPr>
              <w:spacing w:line="259" w:lineRule="auto"/>
              <w:ind w:left="1"/>
            </w:pPr>
          </w:p>
          <w:p w14:paraId="406082DA" w14:textId="56149D47" w:rsidR="006C5F1B" w:rsidRDefault="006C5F1B" w:rsidP="006C5F1B">
            <w:pPr>
              <w:spacing w:line="259" w:lineRule="auto"/>
              <w:ind w:left="1"/>
            </w:pPr>
            <w:r>
              <w:rPr>
                <w:rFonts w:ascii="Arial" w:eastAsia="Arial" w:hAnsi="Arial" w:cs="Arial"/>
                <w:i/>
                <w:color w:val="808080"/>
                <w:sz w:val="18"/>
              </w:rPr>
              <w:t>(this box should expand as you type)</w:t>
            </w:r>
          </w:p>
        </w:tc>
      </w:tr>
      <w:tr w:rsidR="006C5F1B" w14:paraId="21DAC7A1" w14:textId="77777777" w:rsidTr="006C5F1B">
        <w:trPr>
          <w:trHeight w:val="1284"/>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0629AD0A" w14:textId="6FE29444" w:rsidR="006C5F1B" w:rsidRDefault="006C5F1B" w:rsidP="006C5F1B">
            <w:pPr>
              <w:spacing w:line="259" w:lineRule="auto"/>
            </w:pPr>
            <w:r>
              <w:t>2</w:t>
            </w:r>
          </w:p>
        </w:tc>
        <w:tc>
          <w:tcPr>
            <w:tcW w:w="9514" w:type="dxa"/>
            <w:tcBorders>
              <w:top w:val="single" w:sz="4" w:space="0" w:color="000000"/>
              <w:left w:val="single" w:sz="4" w:space="0" w:color="000000"/>
              <w:bottom w:val="single" w:sz="4" w:space="0" w:color="000000"/>
              <w:right w:val="single" w:sz="4" w:space="0" w:color="000000"/>
            </w:tcBorders>
            <w:shd w:val="clear" w:color="auto" w:fill="F2F2F2"/>
          </w:tcPr>
          <w:p w14:paraId="07E0152E" w14:textId="625EEEFC" w:rsidR="006C5F1B" w:rsidRDefault="006C5F1B" w:rsidP="006C5F1B">
            <w:pPr>
              <w:spacing w:line="259" w:lineRule="auto"/>
              <w:ind w:left="1"/>
            </w:pPr>
            <w:r>
              <w:rPr>
                <w:rFonts w:ascii="Arial" w:eastAsia="Arial" w:hAnsi="Arial" w:cs="Arial"/>
                <w:b/>
              </w:rPr>
              <w:t>Informed consent</w:t>
            </w:r>
          </w:p>
          <w:p w14:paraId="3A993032" w14:textId="6F03242B" w:rsidR="006C5F1B" w:rsidRDefault="006C5F1B" w:rsidP="006C5F1B">
            <w:pPr>
              <w:spacing w:line="259" w:lineRule="auto"/>
              <w:ind w:left="1"/>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C5F1B" w14:paraId="09CE9F93" w14:textId="77777777" w:rsidTr="006C5F1B">
        <w:trPr>
          <w:trHeight w:val="993"/>
        </w:trPr>
        <w:tc>
          <w:tcPr>
            <w:tcW w:w="569" w:type="dxa"/>
            <w:tcBorders>
              <w:top w:val="single" w:sz="4" w:space="0" w:color="000000"/>
              <w:left w:val="single" w:sz="4" w:space="0" w:color="000000"/>
              <w:bottom w:val="single" w:sz="4" w:space="0" w:color="000000"/>
              <w:right w:val="single" w:sz="4" w:space="0" w:color="000000"/>
            </w:tcBorders>
          </w:tcPr>
          <w:p w14:paraId="612940AE" w14:textId="668F71AA" w:rsidR="006C5F1B" w:rsidRDefault="006C5F1B" w:rsidP="006C5F1B">
            <w:pPr>
              <w:spacing w:line="259" w:lineRule="auto"/>
            </w:pPr>
          </w:p>
        </w:tc>
        <w:tc>
          <w:tcPr>
            <w:tcW w:w="9514" w:type="dxa"/>
            <w:tcBorders>
              <w:top w:val="single" w:sz="4" w:space="0" w:color="000000"/>
              <w:left w:val="single" w:sz="4" w:space="0" w:color="000000"/>
              <w:bottom w:val="single" w:sz="4" w:space="0" w:color="000000"/>
              <w:right w:val="single" w:sz="4" w:space="0" w:color="000000"/>
            </w:tcBorders>
          </w:tcPr>
          <w:p w14:paraId="06A34136" w14:textId="28088444" w:rsidR="006C5F1B" w:rsidRDefault="006C5F1B" w:rsidP="006C5F1B">
            <w:pPr>
              <w:spacing w:line="259" w:lineRule="auto"/>
              <w:ind w:left="1"/>
            </w:pPr>
          </w:p>
          <w:p w14:paraId="40095A9B" w14:textId="69C6E1B1" w:rsidR="006C5F1B" w:rsidRDefault="006C5F1B" w:rsidP="006C5F1B">
            <w:pPr>
              <w:spacing w:line="259" w:lineRule="auto"/>
              <w:ind w:left="1"/>
            </w:pPr>
          </w:p>
          <w:p w14:paraId="41E5C9AB" w14:textId="0DCD3DF6" w:rsidR="006C5F1B" w:rsidRDefault="006C5F1B" w:rsidP="006C5F1B">
            <w:pPr>
              <w:spacing w:line="259" w:lineRule="auto"/>
              <w:ind w:left="1"/>
            </w:pPr>
          </w:p>
          <w:p w14:paraId="27768B66" w14:textId="15CEC71C" w:rsidR="006C5F1B" w:rsidRDefault="006C5F1B" w:rsidP="006C5F1B">
            <w:pPr>
              <w:spacing w:line="259" w:lineRule="auto"/>
              <w:ind w:left="1"/>
            </w:pPr>
            <w:r>
              <w:rPr>
                <w:rFonts w:ascii="Arial" w:eastAsia="Arial" w:hAnsi="Arial" w:cs="Arial"/>
                <w:i/>
                <w:color w:val="808080"/>
                <w:sz w:val="18"/>
              </w:rPr>
              <w:t>(this box should expand as you type)</w:t>
            </w:r>
          </w:p>
        </w:tc>
      </w:tr>
      <w:tr w:rsidR="006C5F1B" w14:paraId="1ECF894B" w14:textId="77777777" w:rsidTr="006C5F1B">
        <w:trPr>
          <w:trHeight w:val="774"/>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56CC83DF" w14:textId="38B92E40" w:rsidR="006C5F1B" w:rsidRDefault="006C5F1B" w:rsidP="006C5F1B">
            <w:pPr>
              <w:spacing w:line="259" w:lineRule="auto"/>
            </w:pPr>
            <w:r>
              <w:t>3</w:t>
            </w:r>
          </w:p>
        </w:tc>
        <w:tc>
          <w:tcPr>
            <w:tcW w:w="9514" w:type="dxa"/>
            <w:tcBorders>
              <w:top w:val="single" w:sz="4" w:space="0" w:color="000000"/>
              <w:left w:val="single" w:sz="4" w:space="0" w:color="000000"/>
              <w:bottom w:val="single" w:sz="4" w:space="0" w:color="000000"/>
              <w:right w:val="single" w:sz="4" w:space="0" w:color="000000"/>
            </w:tcBorders>
            <w:shd w:val="clear" w:color="auto" w:fill="F2F2F2"/>
          </w:tcPr>
          <w:p w14:paraId="7EEBE80F" w14:textId="3330261E" w:rsidR="006C5F1B" w:rsidRDefault="006C5F1B" w:rsidP="006C5F1B">
            <w:pPr>
              <w:spacing w:line="259" w:lineRule="auto"/>
              <w:ind w:left="1"/>
            </w:pPr>
            <w:r>
              <w:rPr>
                <w:rFonts w:ascii="Arial" w:eastAsia="Arial" w:hAnsi="Arial" w:cs="Arial"/>
                <w:b/>
              </w:rPr>
              <w:t>Confidentiality / Anonymity</w:t>
            </w:r>
          </w:p>
          <w:p w14:paraId="3B3296CA" w14:textId="593310B5" w:rsidR="006C5F1B" w:rsidRDefault="006C5F1B" w:rsidP="006C5F1B">
            <w:pPr>
              <w:spacing w:line="259" w:lineRule="auto"/>
              <w:ind w:left="1"/>
            </w:pPr>
            <w:r>
              <w:t>Set out how anonymity of participants and confidentiality will be ensured in any outputs. If anonymity is not being offered, explain why this is the case.</w:t>
            </w:r>
          </w:p>
        </w:tc>
      </w:tr>
      <w:tr w:rsidR="006C5F1B" w14:paraId="14E7E99A" w14:textId="77777777" w:rsidTr="006C5F1B">
        <w:trPr>
          <w:trHeight w:val="987"/>
        </w:trPr>
        <w:tc>
          <w:tcPr>
            <w:tcW w:w="569" w:type="dxa"/>
            <w:tcBorders>
              <w:top w:val="single" w:sz="4" w:space="0" w:color="000000"/>
              <w:left w:val="single" w:sz="4" w:space="0" w:color="000000"/>
              <w:bottom w:val="single" w:sz="4" w:space="0" w:color="000000"/>
              <w:right w:val="single" w:sz="4" w:space="0" w:color="000000"/>
            </w:tcBorders>
          </w:tcPr>
          <w:p w14:paraId="1AD2C7C8" w14:textId="1714D85B" w:rsidR="006C5F1B" w:rsidRDefault="006C5F1B" w:rsidP="006C5F1B">
            <w:pPr>
              <w:spacing w:line="259" w:lineRule="auto"/>
            </w:pPr>
          </w:p>
        </w:tc>
        <w:tc>
          <w:tcPr>
            <w:tcW w:w="9514" w:type="dxa"/>
            <w:tcBorders>
              <w:top w:val="single" w:sz="4" w:space="0" w:color="000000"/>
              <w:left w:val="single" w:sz="4" w:space="0" w:color="000000"/>
              <w:bottom w:val="single" w:sz="4" w:space="0" w:color="000000"/>
              <w:right w:val="single" w:sz="4" w:space="0" w:color="000000"/>
            </w:tcBorders>
          </w:tcPr>
          <w:p w14:paraId="23470CB7" w14:textId="15BCE46B" w:rsidR="006C5F1B" w:rsidRDefault="006C5F1B" w:rsidP="006C5F1B">
            <w:pPr>
              <w:spacing w:line="259" w:lineRule="auto"/>
              <w:ind w:left="1"/>
            </w:pPr>
          </w:p>
          <w:p w14:paraId="77BF7FC6" w14:textId="0A9389AF" w:rsidR="006C5F1B" w:rsidRDefault="006C5F1B" w:rsidP="006C5F1B">
            <w:pPr>
              <w:spacing w:line="259" w:lineRule="auto"/>
              <w:ind w:left="1"/>
            </w:pPr>
          </w:p>
          <w:p w14:paraId="0895D115" w14:textId="5915A383" w:rsidR="006C5F1B" w:rsidRDefault="006C5F1B" w:rsidP="006C5F1B">
            <w:pPr>
              <w:spacing w:line="259" w:lineRule="auto"/>
              <w:ind w:left="1"/>
            </w:pPr>
          </w:p>
          <w:p w14:paraId="7682D9BC" w14:textId="2E2EC77C" w:rsidR="006C5F1B" w:rsidRDefault="006C5F1B" w:rsidP="006C5F1B">
            <w:pPr>
              <w:spacing w:line="259" w:lineRule="auto"/>
              <w:ind w:left="1"/>
            </w:pPr>
            <w:r>
              <w:rPr>
                <w:rFonts w:ascii="Arial" w:eastAsia="Arial" w:hAnsi="Arial" w:cs="Arial"/>
                <w:i/>
                <w:color w:val="808080"/>
                <w:sz w:val="18"/>
              </w:rPr>
              <w:t>(this box should expand as you type)</w:t>
            </w:r>
          </w:p>
        </w:tc>
      </w:tr>
    </w:tbl>
    <w:p w14:paraId="1FF9666E" w14:textId="53A7B34B" w:rsidR="006C5F1B" w:rsidRDefault="006C5F1B" w:rsidP="006C5F1B">
      <w:pPr>
        <w:spacing w:line="259" w:lineRule="auto"/>
      </w:pPr>
    </w:p>
    <w:p w14:paraId="3DDB4741" w14:textId="63961684" w:rsidR="006C5F1B" w:rsidRDefault="006C5F1B" w:rsidP="006C5F1B">
      <w:pPr>
        <w:pStyle w:val="1"/>
        <w:ind w:left="-5" w:right="8"/>
      </w:pPr>
      <w:r>
        <w:t>SECTION J: Data Protection and Storage</w:t>
      </w:r>
    </w:p>
    <w:p w14:paraId="2049526B" w14:textId="0FEAB0BB" w:rsidR="006C5F1B" w:rsidRDefault="006C5F1B" w:rsidP="006C5F1B">
      <w:pPr>
        <w:spacing w:line="259" w:lineRule="auto"/>
      </w:pPr>
    </w:p>
    <w:tbl>
      <w:tblPr>
        <w:tblStyle w:val="TableGrid"/>
        <w:tblW w:w="10053" w:type="dxa"/>
        <w:tblInd w:w="1" w:type="dxa"/>
        <w:tblCellMar>
          <w:top w:w="8" w:type="dxa"/>
          <w:left w:w="106" w:type="dxa"/>
          <w:bottom w:w="0" w:type="dxa"/>
          <w:right w:w="115" w:type="dxa"/>
        </w:tblCellMar>
        <w:tblLook w:val="04A0" w:firstRow="1" w:lastRow="0" w:firstColumn="1" w:lastColumn="0" w:noHBand="0" w:noVBand="1"/>
      </w:tblPr>
      <w:tblGrid>
        <w:gridCol w:w="541"/>
        <w:gridCol w:w="7580"/>
        <w:gridCol w:w="949"/>
        <w:gridCol w:w="983"/>
      </w:tblGrid>
      <w:tr w:rsidR="006C5F1B" w14:paraId="7EF55C6A" w14:textId="77777777" w:rsidTr="006C5F1B">
        <w:trPr>
          <w:trHeight w:val="777"/>
        </w:trPr>
        <w:tc>
          <w:tcPr>
            <w:tcW w:w="54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EBA97D" w14:textId="398AA331" w:rsidR="006C5F1B" w:rsidRDefault="006C5F1B" w:rsidP="006C5F1B">
            <w:pPr>
              <w:spacing w:line="259" w:lineRule="auto"/>
              <w:ind w:left="60"/>
            </w:pPr>
          </w:p>
        </w:tc>
        <w:tc>
          <w:tcPr>
            <w:tcW w:w="7580" w:type="dxa"/>
            <w:tcBorders>
              <w:top w:val="single" w:sz="4" w:space="0" w:color="000000"/>
              <w:left w:val="single" w:sz="4" w:space="0" w:color="000000"/>
              <w:bottom w:val="single" w:sz="4" w:space="0" w:color="000000"/>
              <w:right w:val="single" w:sz="4" w:space="0" w:color="000000"/>
            </w:tcBorders>
            <w:shd w:val="clear" w:color="auto" w:fill="F2F2F2"/>
          </w:tcPr>
          <w:p w14:paraId="66D1F959" w14:textId="16A35D8E" w:rsidR="006C5F1B" w:rsidRDefault="006C5F1B" w:rsidP="006C5F1B">
            <w:pPr>
              <w:spacing w:line="259" w:lineRule="auto"/>
            </w:pPr>
            <w:r>
              <w:t>Does the research activity involve personal data (as defined by the General Data Protection Regulation 2016 “GDPR” and the Data Protection Act 2018 “DPA”)?</w:t>
            </w:r>
          </w:p>
        </w:tc>
        <w:tc>
          <w:tcPr>
            <w:tcW w:w="9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57BC7A" w14:textId="1448C065" w:rsidR="006C5F1B" w:rsidRDefault="006C5F1B" w:rsidP="006C5F1B">
            <w:pPr>
              <w:spacing w:line="259" w:lineRule="auto"/>
              <w:ind w:left="168"/>
            </w:pPr>
            <w:r>
              <w:rPr>
                <w:rFonts w:ascii="Arial" w:eastAsia="Arial" w:hAnsi="Arial" w:cs="Arial"/>
                <w:b/>
              </w:rPr>
              <w:t>YES</w:t>
            </w:r>
          </w:p>
        </w:tc>
        <w:tc>
          <w:tcPr>
            <w:tcW w:w="9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E6526F" w14:textId="460991D2" w:rsidR="006C5F1B" w:rsidRDefault="006C5F1B" w:rsidP="006C5F1B">
            <w:pPr>
              <w:spacing w:line="259" w:lineRule="auto"/>
              <w:ind w:left="8"/>
            </w:pPr>
            <w:r>
              <w:rPr>
                <w:rFonts w:ascii="Arial" w:eastAsia="Arial" w:hAnsi="Arial" w:cs="Arial"/>
                <w:b/>
              </w:rPr>
              <w:t>NO</w:t>
            </w:r>
          </w:p>
        </w:tc>
      </w:tr>
      <w:tr w:rsidR="006C5F1B" w14:paraId="6270B14D" w14:textId="77777777" w:rsidTr="006C5F1B">
        <w:trPr>
          <w:trHeight w:val="1801"/>
        </w:trPr>
        <w:tc>
          <w:tcPr>
            <w:tcW w:w="54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E74486" w14:textId="782C08CA" w:rsidR="006C5F1B" w:rsidRDefault="006C5F1B" w:rsidP="006C5F1B">
            <w:pPr>
              <w:spacing w:line="259" w:lineRule="auto"/>
              <w:ind w:left="6"/>
            </w:pPr>
            <w:r>
              <w:t>1</w:t>
            </w:r>
          </w:p>
        </w:tc>
        <w:tc>
          <w:tcPr>
            <w:tcW w:w="7580" w:type="dxa"/>
            <w:tcBorders>
              <w:top w:val="single" w:sz="4" w:space="0" w:color="000000"/>
              <w:left w:val="single" w:sz="4" w:space="0" w:color="000000"/>
              <w:bottom w:val="single" w:sz="4" w:space="0" w:color="000000"/>
              <w:right w:val="single" w:sz="4" w:space="0" w:color="000000"/>
            </w:tcBorders>
            <w:shd w:val="clear" w:color="auto" w:fill="F2F2F2"/>
          </w:tcPr>
          <w:p w14:paraId="343C7F74" w14:textId="4C5A35FA" w:rsidR="006C5F1B" w:rsidRDefault="006C5F1B" w:rsidP="006C5F1B">
            <w:pPr>
              <w:spacing w:line="259" w:lineRule="auto"/>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rPr>
              <w:t>in particular by</w:t>
            </w:r>
            <w:proofErr w:type="gramEnd"/>
            <w:r>
              <w:rPr>
                <w:rFonts w:ascii="Arial" w:eastAsia="Arial" w:hAnsi="Arial" w:cs="Arial"/>
                <w:i/>
                <w:color w:val="333333"/>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rPr>
              <w:t>is considered to be</w:t>
            </w:r>
            <w:proofErr w:type="gramEnd"/>
            <w:r>
              <w:rPr>
                <w:rFonts w:ascii="Arial" w:eastAsia="Arial" w:hAnsi="Arial" w:cs="Arial"/>
                <w:i/>
                <w:color w:val="333333"/>
              </w:rPr>
              <w:t xml:space="preserve"> personal data.</w:t>
            </w:r>
          </w:p>
        </w:tc>
        <w:tc>
          <w:tcPr>
            <w:tcW w:w="9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F25684" w14:textId="3BD596C1" w:rsidR="006C5F1B" w:rsidRDefault="006C5F1B" w:rsidP="006C5F1B">
            <w:pPr>
              <w:spacing w:line="259" w:lineRule="auto"/>
              <w:ind w:left="9"/>
            </w:pPr>
            <w:r>
              <w:rPr>
                <w:rFonts w:ascii="MS Gothic" w:eastAsia="MS Gothic" w:hAnsi="MS Gothic" w:cs="MS Gothic"/>
              </w:rPr>
              <w:t>☐</w:t>
            </w:r>
          </w:p>
        </w:tc>
        <w:tc>
          <w:tcPr>
            <w:tcW w:w="9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EDC378" w14:textId="0C054947" w:rsidR="006C5F1B" w:rsidRDefault="006C5F1B" w:rsidP="006C5F1B">
            <w:pPr>
              <w:spacing w:line="259" w:lineRule="auto"/>
              <w:ind w:left="9"/>
            </w:pPr>
            <w:r>
              <w:rPr>
                <w:rFonts w:ascii="MS Gothic" w:eastAsia="MS Gothic" w:hAnsi="MS Gothic" w:cs="MS Gothic"/>
              </w:rPr>
              <w:t>☒</w:t>
            </w:r>
          </w:p>
        </w:tc>
      </w:tr>
      <w:tr w:rsidR="006C5F1B" w14:paraId="72F4AEF2" w14:textId="77777777" w:rsidTr="006C5F1B">
        <w:trPr>
          <w:trHeight w:val="419"/>
        </w:trPr>
        <w:tc>
          <w:tcPr>
            <w:tcW w:w="541" w:type="dxa"/>
            <w:tcBorders>
              <w:top w:val="single" w:sz="4" w:space="0" w:color="000000"/>
              <w:left w:val="single" w:sz="4" w:space="0" w:color="000000"/>
              <w:bottom w:val="single" w:sz="4" w:space="0" w:color="000000"/>
              <w:right w:val="single" w:sz="4" w:space="0" w:color="000000"/>
            </w:tcBorders>
            <w:shd w:val="clear" w:color="auto" w:fill="F2F2F2"/>
          </w:tcPr>
          <w:p w14:paraId="184EC798" w14:textId="41D8D021" w:rsidR="006C5F1B" w:rsidRDefault="006C5F1B" w:rsidP="006C5F1B">
            <w:pPr>
              <w:spacing w:line="259" w:lineRule="auto"/>
              <w:ind w:left="60"/>
            </w:pPr>
          </w:p>
        </w:tc>
        <w:tc>
          <w:tcPr>
            <w:tcW w:w="9512" w:type="dxa"/>
            <w:gridSpan w:val="3"/>
            <w:tcBorders>
              <w:top w:val="single" w:sz="4" w:space="0" w:color="000000"/>
              <w:left w:val="single" w:sz="4" w:space="0" w:color="000000"/>
              <w:bottom w:val="single" w:sz="4" w:space="0" w:color="000000"/>
              <w:right w:val="single" w:sz="4" w:space="0" w:color="000000"/>
            </w:tcBorders>
            <w:shd w:val="clear" w:color="auto" w:fill="F2F2F2"/>
          </w:tcPr>
          <w:p w14:paraId="214BC5EC" w14:textId="35B569B1" w:rsidR="006C5F1B" w:rsidRDefault="006C5F1B" w:rsidP="006C5F1B">
            <w:pPr>
              <w:spacing w:line="259" w:lineRule="auto"/>
            </w:pPr>
            <w:r>
              <w:t>If YES, provide a</w:t>
            </w:r>
            <w:r>
              <w:rPr>
                <w:rFonts w:ascii="Arial" w:eastAsia="Arial" w:hAnsi="Arial" w:cs="Arial"/>
                <w:b/>
              </w:rPr>
              <w:t xml:space="preserve"> </w:t>
            </w:r>
            <w:r>
              <w:t>description of the data and explain why this data needs to be collected:</w:t>
            </w:r>
          </w:p>
        </w:tc>
      </w:tr>
      <w:tr w:rsidR="006C5F1B" w14:paraId="36CAD213" w14:textId="77777777" w:rsidTr="006C5F1B">
        <w:trPr>
          <w:trHeight w:val="988"/>
        </w:trPr>
        <w:tc>
          <w:tcPr>
            <w:tcW w:w="541" w:type="dxa"/>
            <w:tcBorders>
              <w:top w:val="single" w:sz="4" w:space="0" w:color="000000"/>
              <w:left w:val="single" w:sz="4" w:space="0" w:color="000000"/>
              <w:bottom w:val="single" w:sz="4" w:space="0" w:color="000000"/>
              <w:right w:val="single" w:sz="4" w:space="0" w:color="000000"/>
            </w:tcBorders>
            <w:vAlign w:val="center"/>
          </w:tcPr>
          <w:p w14:paraId="2FE86D4E" w14:textId="0BA46DC4" w:rsidR="006C5F1B" w:rsidRDefault="006C5F1B" w:rsidP="006C5F1B">
            <w:pPr>
              <w:spacing w:line="259" w:lineRule="auto"/>
              <w:ind w:left="6"/>
            </w:pPr>
            <w:r>
              <w:t>2</w:t>
            </w:r>
          </w:p>
        </w:tc>
        <w:tc>
          <w:tcPr>
            <w:tcW w:w="9512" w:type="dxa"/>
            <w:gridSpan w:val="3"/>
            <w:tcBorders>
              <w:top w:val="single" w:sz="4" w:space="0" w:color="000000"/>
              <w:left w:val="single" w:sz="4" w:space="0" w:color="000000"/>
              <w:bottom w:val="single" w:sz="4" w:space="0" w:color="000000"/>
              <w:right w:val="single" w:sz="4" w:space="0" w:color="000000"/>
            </w:tcBorders>
          </w:tcPr>
          <w:p w14:paraId="02B618B0" w14:textId="3E13B01A" w:rsidR="006C5F1B" w:rsidRDefault="006C5F1B" w:rsidP="006C5F1B">
            <w:pPr>
              <w:spacing w:line="259" w:lineRule="auto"/>
            </w:pPr>
          </w:p>
          <w:p w14:paraId="1EDDD921" w14:textId="14579C41" w:rsidR="006C5F1B" w:rsidRDefault="006C5F1B" w:rsidP="006C5F1B">
            <w:pPr>
              <w:spacing w:line="259" w:lineRule="auto"/>
            </w:pPr>
          </w:p>
          <w:p w14:paraId="3FDF7B84" w14:textId="0012360B" w:rsidR="006C5F1B" w:rsidRDefault="006C5F1B" w:rsidP="006C5F1B">
            <w:pPr>
              <w:spacing w:line="259" w:lineRule="auto"/>
            </w:pPr>
          </w:p>
          <w:p w14:paraId="7B924E17" w14:textId="55B001F6" w:rsidR="006C5F1B" w:rsidRDefault="006C5F1B" w:rsidP="006C5F1B">
            <w:pPr>
              <w:spacing w:line="259" w:lineRule="auto"/>
            </w:pPr>
            <w:r>
              <w:rPr>
                <w:rFonts w:ascii="Arial" w:eastAsia="Arial" w:hAnsi="Arial" w:cs="Arial"/>
                <w:i/>
                <w:color w:val="808080"/>
                <w:sz w:val="18"/>
              </w:rPr>
              <w:t>(this box should expand as you type)</w:t>
            </w:r>
          </w:p>
        </w:tc>
      </w:tr>
      <w:tr w:rsidR="006C5F1B" w14:paraId="1A8F8540" w14:textId="77777777" w:rsidTr="006C5F1B">
        <w:trPr>
          <w:trHeight w:val="416"/>
        </w:trPr>
        <w:tc>
          <w:tcPr>
            <w:tcW w:w="541" w:type="dxa"/>
            <w:tcBorders>
              <w:top w:val="single" w:sz="4" w:space="0" w:color="000000"/>
              <w:left w:val="single" w:sz="4" w:space="0" w:color="000000"/>
              <w:bottom w:val="single" w:sz="4" w:space="0" w:color="000000"/>
              <w:right w:val="single" w:sz="4" w:space="0" w:color="000000"/>
            </w:tcBorders>
            <w:shd w:val="clear" w:color="auto" w:fill="F2F2F2"/>
          </w:tcPr>
          <w:p w14:paraId="1DE9F759" w14:textId="5C481C86" w:rsidR="006C5F1B" w:rsidRDefault="006C5F1B" w:rsidP="006C5F1B">
            <w:pPr>
              <w:spacing w:line="259" w:lineRule="auto"/>
              <w:ind w:left="60"/>
            </w:pPr>
          </w:p>
        </w:tc>
        <w:tc>
          <w:tcPr>
            <w:tcW w:w="7580" w:type="dxa"/>
            <w:tcBorders>
              <w:top w:val="single" w:sz="4" w:space="0" w:color="000000"/>
              <w:left w:val="single" w:sz="4" w:space="0" w:color="000000"/>
              <w:bottom w:val="single" w:sz="4" w:space="0" w:color="000000"/>
              <w:right w:val="single" w:sz="4" w:space="0" w:color="000000"/>
            </w:tcBorders>
            <w:shd w:val="clear" w:color="auto" w:fill="F2F2F2"/>
          </w:tcPr>
          <w:p w14:paraId="33C2E002" w14:textId="557B2635" w:rsidR="006C5F1B" w:rsidRDefault="006C5F1B" w:rsidP="006C5F1B">
            <w:pPr>
              <w:spacing w:line="259" w:lineRule="auto"/>
            </w:pPr>
            <w:r>
              <w:t>Does it involve special category data (as defined by the GDPR)?</w:t>
            </w:r>
          </w:p>
        </w:tc>
        <w:tc>
          <w:tcPr>
            <w:tcW w:w="949" w:type="dxa"/>
            <w:tcBorders>
              <w:top w:val="single" w:sz="4" w:space="0" w:color="000000"/>
              <w:left w:val="single" w:sz="4" w:space="0" w:color="000000"/>
              <w:bottom w:val="single" w:sz="4" w:space="0" w:color="000000"/>
              <w:right w:val="single" w:sz="4" w:space="0" w:color="000000"/>
            </w:tcBorders>
            <w:shd w:val="clear" w:color="auto" w:fill="F2F2F2"/>
          </w:tcPr>
          <w:p w14:paraId="56187BED" w14:textId="70759DD0" w:rsidR="006C5F1B" w:rsidRDefault="006C5F1B" w:rsidP="006C5F1B">
            <w:pPr>
              <w:spacing w:line="259" w:lineRule="auto"/>
              <w:ind w:left="168"/>
            </w:pPr>
            <w:r>
              <w:rPr>
                <w:rFonts w:ascii="Arial" w:eastAsia="Arial" w:hAnsi="Arial" w:cs="Arial"/>
                <w:b/>
              </w:rPr>
              <w:t>YES</w:t>
            </w:r>
          </w:p>
        </w:tc>
        <w:tc>
          <w:tcPr>
            <w:tcW w:w="982" w:type="dxa"/>
            <w:tcBorders>
              <w:top w:val="single" w:sz="4" w:space="0" w:color="000000"/>
              <w:left w:val="single" w:sz="4" w:space="0" w:color="000000"/>
              <w:bottom w:val="single" w:sz="4" w:space="0" w:color="000000"/>
              <w:right w:val="single" w:sz="4" w:space="0" w:color="000000"/>
            </w:tcBorders>
            <w:shd w:val="clear" w:color="auto" w:fill="F2F2F2"/>
          </w:tcPr>
          <w:p w14:paraId="04570CB7" w14:textId="6B34173E" w:rsidR="006C5F1B" w:rsidRDefault="006C5F1B" w:rsidP="006C5F1B">
            <w:pPr>
              <w:spacing w:line="259" w:lineRule="auto"/>
              <w:ind w:left="8"/>
            </w:pPr>
            <w:r>
              <w:rPr>
                <w:rFonts w:ascii="Arial" w:eastAsia="Arial" w:hAnsi="Arial" w:cs="Arial"/>
                <w:b/>
              </w:rPr>
              <w:t>NO</w:t>
            </w:r>
          </w:p>
        </w:tc>
      </w:tr>
      <w:tr w:rsidR="006C5F1B" w14:paraId="686E1BE1" w14:textId="77777777" w:rsidTr="006C5F1B">
        <w:trPr>
          <w:trHeight w:val="2568"/>
        </w:trPr>
        <w:tc>
          <w:tcPr>
            <w:tcW w:w="54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F7A7A5" w14:textId="486C87E7" w:rsidR="006C5F1B" w:rsidRDefault="006C5F1B" w:rsidP="006C5F1B">
            <w:pPr>
              <w:spacing w:line="259" w:lineRule="auto"/>
              <w:ind w:left="5"/>
            </w:pPr>
            <w:r>
              <w:rPr>
                <w:sz w:val="20"/>
              </w:rPr>
              <w:lastRenderedPageBreak/>
              <w:t>3</w:t>
            </w:r>
          </w:p>
        </w:tc>
        <w:tc>
          <w:tcPr>
            <w:tcW w:w="7580" w:type="dxa"/>
            <w:tcBorders>
              <w:top w:val="single" w:sz="4" w:space="0" w:color="000000"/>
              <w:left w:val="single" w:sz="4" w:space="0" w:color="000000"/>
              <w:bottom w:val="single" w:sz="4" w:space="0" w:color="000000"/>
              <w:right w:val="single" w:sz="4" w:space="0" w:color="000000"/>
            </w:tcBorders>
            <w:shd w:val="clear" w:color="auto" w:fill="F2F2F2"/>
          </w:tcPr>
          <w:p w14:paraId="4DE70BAE" w14:textId="06A695CB" w:rsidR="006C5F1B" w:rsidRDefault="006C5F1B" w:rsidP="006C5F1B">
            <w:pPr>
              <w:spacing w:line="244" w:lineRule="auto"/>
              <w:ind w:right="194"/>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t xml:space="preserve"> </w:t>
            </w:r>
            <w:r>
              <w:rPr>
                <w:rFonts w:ascii="Arial" w:eastAsia="Arial" w:hAnsi="Arial" w:cs="Arial"/>
                <w:i/>
                <w:sz w:val="20"/>
              </w:rPr>
              <w:t>(a) racial or ethnic origin,</w:t>
            </w:r>
          </w:p>
          <w:p w14:paraId="33B7E888" w14:textId="3FCD3D4D" w:rsidR="006C5F1B" w:rsidRDefault="006C5F1B" w:rsidP="006C5F1B">
            <w:pPr>
              <w:spacing w:line="259" w:lineRule="auto"/>
            </w:pPr>
            <w:r>
              <w:rPr>
                <w:rFonts w:ascii="Arial" w:eastAsia="Arial" w:hAnsi="Arial" w:cs="Arial"/>
                <w:i/>
                <w:sz w:val="20"/>
              </w:rPr>
              <w:t>(b) political opinions,</w:t>
            </w:r>
          </w:p>
          <w:p w14:paraId="31606679" w14:textId="3FB5816C" w:rsidR="006C5F1B" w:rsidRDefault="006C5F1B" w:rsidP="006C5F1B">
            <w:pPr>
              <w:spacing w:line="259" w:lineRule="auto"/>
            </w:pPr>
            <w:r>
              <w:rPr>
                <w:rFonts w:ascii="Arial" w:eastAsia="Arial" w:hAnsi="Arial" w:cs="Arial"/>
                <w:i/>
                <w:sz w:val="20"/>
              </w:rPr>
              <w:t>(</w:t>
            </w:r>
            <w:proofErr w:type="gramStart"/>
            <w:r>
              <w:rPr>
                <w:rFonts w:ascii="Arial" w:eastAsia="Arial" w:hAnsi="Arial" w:cs="Arial"/>
                <w:i/>
                <w:sz w:val="20"/>
              </w:rPr>
              <w:t>c )</w:t>
            </w:r>
            <w:proofErr w:type="gramEnd"/>
            <w:r>
              <w:rPr>
                <w:rFonts w:ascii="Arial" w:eastAsia="Arial" w:hAnsi="Arial" w:cs="Arial"/>
                <w:i/>
                <w:sz w:val="20"/>
              </w:rPr>
              <w:t xml:space="preserve"> religious beliefs or other beliefs of a similar nature,</w:t>
            </w:r>
          </w:p>
          <w:p w14:paraId="5A480B38" w14:textId="3132ECE5" w:rsidR="006C5F1B" w:rsidRDefault="006C5F1B" w:rsidP="006C5F1B">
            <w:pPr>
              <w:numPr>
                <w:ilvl w:val="0"/>
                <w:numId w:val="9"/>
              </w:numPr>
              <w:spacing w:after="11" w:line="259" w:lineRule="auto"/>
              <w:ind w:hanging="302"/>
            </w:pPr>
            <w:r>
              <w:rPr>
                <w:rFonts w:ascii="Arial" w:eastAsia="Arial" w:hAnsi="Arial" w:cs="Arial"/>
                <w:i/>
                <w:sz w:val="20"/>
              </w:rPr>
              <w:t>membership of a trade union (within the meaning of the Trade Union and Labour</w:t>
            </w:r>
          </w:p>
          <w:p w14:paraId="18E34654" w14:textId="09B6CCCF" w:rsidR="006C5F1B" w:rsidRDefault="006C5F1B" w:rsidP="006C5F1B">
            <w:pPr>
              <w:spacing w:line="259" w:lineRule="auto"/>
            </w:pPr>
            <w:r>
              <w:rPr>
                <w:rFonts w:ascii="Arial" w:eastAsia="Arial" w:hAnsi="Arial" w:cs="Arial"/>
                <w:i/>
                <w:sz w:val="20"/>
              </w:rPr>
              <w:t>Relations (Consolidation) Act 1992),</w:t>
            </w:r>
          </w:p>
          <w:p w14:paraId="620DB5F7" w14:textId="44DBDCD8" w:rsidR="006C5F1B" w:rsidRDefault="006C5F1B" w:rsidP="006C5F1B">
            <w:pPr>
              <w:numPr>
                <w:ilvl w:val="0"/>
                <w:numId w:val="9"/>
              </w:numPr>
              <w:spacing w:line="259" w:lineRule="auto"/>
              <w:ind w:hanging="302"/>
            </w:pPr>
            <w:r>
              <w:rPr>
                <w:rFonts w:ascii="Arial" w:eastAsia="Arial" w:hAnsi="Arial" w:cs="Arial"/>
                <w:i/>
                <w:sz w:val="20"/>
              </w:rPr>
              <w:t>physical or mental health or condition,</w:t>
            </w:r>
          </w:p>
          <w:p w14:paraId="430AC070" w14:textId="41B4146C" w:rsidR="006C5F1B" w:rsidRDefault="006C5F1B" w:rsidP="006C5F1B">
            <w:pPr>
              <w:numPr>
                <w:ilvl w:val="0"/>
                <w:numId w:val="9"/>
              </w:numPr>
              <w:spacing w:line="259" w:lineRule="auto"/>
              <w:ind w:hanging="302"/>
            </w:pPr>
            <w:r>
              <w:rPr>
                <w:rFonts w:ascii="Arial" w:eastAsia="Arial" w:hAnsi="Arial" w:cs="Arial"/>
                <w:i/>
                <w:sz w:val="20"/>
              </w:rPr>
              <w:t>sexual life,</w:t>
            </w:r>
          </w:p>
          <w:p w14:paraId="0E855E42" w14:textId="348057CA" w:rsidR="006C5F1B" w:rsidRDefault="006C5F1B" w:rsidP="006C5F1B">
            <w:pPr>
              <w:numPr>
                <w:ilvl w:val="0"/>
                <w:numId w:val="9"/>
              </w:numPr>
              <w:spacing w:line="259" w:lineRule="auto"/>
              <w:ind w:hanging="302"/>
            </w:pPr>
            <w:r>
              <w:rPr>
                <w:rFonts w:ascii="Arial" w:eastAsia="Arial" w:hAnsi="Arial" w:cs="Arial"/>
                <w:i/>
                <w:sz w:val="20"/>
              </w:rPr>
              <w:t>genetics,</w:t>
            </w:r>
          </w:p>
          <w:p w14:paraId="2D7DCE16" w14:textId="3AB4B115" w:rsidR="006C5F1B" w:rsidRDefault="006C5F1B" w:rsidP="006C5F1B">
            <w:pPr>
              <w:numPr>
                <w:ilvl w:val="0"/>
                <w:numId w:val="9"/>
              </w:numPr>
              <w:spacing w:line="259" w:lineRule="auto"/>
              <w:ind w:hanging="302"/>
            </w:pPr>
            <w:r>
              <w:rPr>
                <w:rFonts w:ascii="Arial" w:eastAsia="Arial" w:hAnsi="Arial" w:cs="Arial"/>
                <w:i/>
                <w:sz w:val="20"/>
              </w:rPr>
              <w:t>biometric data (as used for ID purposes),</w:t>
            </w:r>
          </w:p>
        </w:tc>
        <w:tc>
          <w:tcPr>
            <w:tcW w:w="9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58001A" w14:textId="40FA3E28" w:rsidR="006C5F1B" w:rsidRDefault="006C5F1B" w:rsidP="006C5F1B">
            <w:pPr>
              <w:spacing w:line="259" w:lineRule="auto"/>
              <w:ind w:left="9"/>
            </w:pPr>
            <w:r>
              <w:rPr>
                <w:rFonts w:ascii="MS Gothic" w:eastAsia="MS Gothic" w:hAnsi="MS Gothic" w:cs="MS Gothic"/>
              </w:rPr>
              <w:t>☐</w:t>
            </w:r>
          </w:p>
        </w:tc>
        <w:tc>
          <w:tcPr>
            <w:tcW w:w="9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08C4AE" w14:textId="5B2F61F7" w:rsidR="006C5F1B" w:rsidRDefault="006C5F1B" w:rsidP="006C5F1B">
            <w:pPr>
              <w:spacing w:line="259" w:lineRule="auto"/>
              <w:ind w:left="9"/>
            </w:pPr>
            <w:r>
              <w:rPr>
                <w:rFonts w:ascii="MS Gothic" w:eastAsia="MS Gothic" w:hAnsi="MS Gothic" w:cs="MS Gothic"/>
              </w:rPr>
              <w:t>☒</w:t>
            </w:r>
          </w:p>
        </w:tc>
      </w:tr>
      <w:tr w:rsidR="006C5F1B" w14:paraId="604B6ADD" w14:textId="77777777" w:rsidTr="006C5F1B">
        <w:trPr>
          <w:trHeight w:val="517"/>
        </w:trPr>
        <w:tc>
          <w:tcPr>
            <w:tcW w:w="54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306A51" w14:textId="43CE2DFA" w:rsidR="006C5F1B" w:rsidRDefault="006C5F1B" w:rsidP="006C5F1B">
            <w:pPr>
              <w:spacing w:line="259" w:lineRule="auto"/>
              <w:ind w:left="60"/>
            </w:pPr>
          </w:p>
        </w:tc>
        <w:tc>
          <w:tcPr>
            <w:tcW w:w="9512" w:type="dxa"/>
            <w:gridSpan w:val="3"/>
            <w:tcBorders>
              <w:top w:val="single" w:sz="4" w:space="0" w:color="000000"/>
              <w:left w:val="single" w:sz="4" w:space="0" w:color="000000"/>
              <w:bottom w:val="single" w:sz="4" w:space="0" w:color="000000"/>
              <w:right w:val="single" w:sz="4" w:space="0" w:color="000000"/>
            </w:tcBorders>
            <w:shd w:val="clear" w:color="auto" w:fill="F2F2F2"/>
          </w:tcPr>
          <w:p w14:paraId="536B8EA0" w14:textId="57C6A337" w:rsidR="006C5F1B" w:rsidRDefault="006C5F1B" w:rsidP="006C5F1B">
            <w:pPr>
              <w:spacing w:line="259" w:lineRule="auto"/>
            </w:pPr>
            <w:r>
              <w:t>If YES, provide a</w:t>
            </w:r>
            <w:r>
              <w:rPr>
                <w:rFonts w:ascii="Arial" w:eastAsia="Arial" w:hAnsi="Arial" w:cs="Arial"/>
                <w:b/>
              </w:rPr>
              <w:t xml:space="preserve"> </w:t>
            </w:r>
            <w:r>
              <w:t>description of the special category data and explain why this data needs to be collected:</w:t>
            </w:r>
          </w:p>
        </w:tc>
      </w:tr>
      <w:tr w:rsidR="006C5F1B" w14:paraId="47724AC7" w14:textId="77777777" w:rsidTr="006C5F1B">
        <w:trPr>
          <w:trHeight w:val="525"/>
        </w:trPr>
        <w:tc>
          <w:tcPr>
            <w:tcW w:w="541" w:type="dxa"/>
            <w:tcBorders>
              <w:top w:val="single" w:sz="4" w:space="0" w:color="000000"/>
              <w:left w:val="single" w:sz="4" w:space="0" w:color="000000"/>
              <w:bottom w:val="single" w:sz="4" w:space="0" w:color="000000"/>
              <w:right w:val="single" w:sz="4" w:space="0" w:color="000000"/>
            </w:tcBorders>
            <w:vAlign w:val="center"/>
          </w:tcPr>
          <w:p w14:paraId="484F78DA" w14:textId="7A70552F" w:rsidR="006C5F1B" w:rsidRDefault="006C5F1B" w:rsidP="006C5F1B">
            <w:pPr>
              <w:spacing w:line="259" w:lineRule="auto"/>
              <w:ind w:left="6"/>
            </w:pPr>
            <w:r>
              <w:t>4</w:t>
            </w:r>
          </w:p>
        </w:tc>
        <w:tc>
          <w:tcPr>
            <w:tcW w:w="9512" w:type="dxa"/>
            <w:gridSpan w:val="3"/>
            <w:tcBorders>
              <w:top w:val="single" w:sz="4" w:space="0" w:color="000000"/>
              <w:left w:val="single" w:sz="4" w:space="0" w:color="000000"/>
              <w:bottom w:val="single" w:sz="4" w:space="0" w:color="000000"/>
              <w:right w:val="single" w:sz="4" w:space="0" w:color="000000"/>
            </w:tcBorders>
          </w:tcPr>
          <w:p w14:paraId="2BDC117F" w14:textId="4280F4F8" w:rsidR="006C5F1B" w:rsidRDefault="006C5F1B" w:rsidP="006C5F1B">
            <w:pPr>
              <w:spacing w:line="259" w:lineRule="auto"/>
            </w:pPr>
          </w:p>
          <w:p w14:paraId="349807DC" w14:textId="6842A289" w:rsidR="006C5F1B" w:rsidRDefault="006C5F1B" w:rsidP="006C5F1B">
            <w:pPr>
              <w:spacing w:line="259" w:lineRule="auto"/>
            </w:pPr>
          </w:p>
        </w:tc>
      </w:tr>
      <w:tr w:rsidR="006C5F1B" w14:paraId="031A9658" w14:textId="77777777" w:rsidTr="006C5F1B">
        <w:trPr>
          <w:trHeight w:val="475"/>
        </w:trPr>
        <w:tc>
          <w:tcPr>
            <w:tcW w:w="541" w:type="dxa"/>
            <w:tcBorders>
              <w:top w:val="single" w:sz="4" w:space="0" w:color="000000"/>
              <w:left w:val="single" w:sz="4" w:space="0" w:color="000000"/>
              <w:bottom w:val="single" w:sz="4" w:space="0" w:color="000000"/>
              <w:right w:val="single" w:sz="4" w:space="0" w:color="000000"/>
            </w:tcBorders>
          </w:tcPr>
          <w:p w14:paraId="06AB958E" w14:textId="77777777" w:rsidR="006C5F1B" w:rsidRDefault="006C5F1B" w:rsidP="006C5F1B">
            <w:pPr>
              <w:spacing w:after="160" w:line="259" w:lineRule="auto"/>
            </w:pPr>
          </w:p>
        </w:tc>
        <w:tc>
          <w:tcPr>
            <w:tcW w:w="9512" w:type="dxa"/>
            <w:gridSpan w:val="3"/>
            <w:tcBorders>
              <w:top w:val="single" w:sz="4" w:space="0" w:color="000000"/>
              <w:left w:val="single" w:sz="4" w:space="0" w:color="000000"/>
              <w:bottom w:val="single" w:sz="4" w:space="0" w:color="000000"/>
              <w:right w:val="single" w:sz="4" w:space="0" w:color="000000"/>
            </w:tcBorders>
          </w:tcPr>
          <w:p w14:paraId="7F951337" w14:textId="5F6256CE" w:rsidR="006C5F1B" w:rsidRDefault="006C5F1B" w:rsidP="006C5F1B">
            <w:pPr>
              <w:spacing w:line="259" w:lineRule="auto"/>
            </w:pPr>
          </w:p>
          <w:p w14:paraId="150F32BF" w14:textId="5AA91266" w:rsidR="006C5F1B" w:rsidRDefault="006C5F1B" w:rsidP="006C5F1B">
            <w:pPr>
              <w:spacing w:line="259" w:lineRule="auto"/>
            </w:pPr>
            <w:r>
              <w:rPr>
                <w:rFonts w:ascii="Arial" w:eastAsia="Arial" w:hAnsi="Arial" w:cs="Arial"/>
                <w:i/>
                <w:color w:val="808080"/>
                <w:sz w:val="18"/>
              </w:rPr>
              <w:t>(this box should expand as you type)</w:t>
            </w:r>
          </w:p>
        </w:tc>
      </w:tr>
    </w:tbl>
    <w:p w14:paraId="2E064FFD" w14:textId="2333ACAC" w:rsidR="006C5F1B" w:rsidRDefault="006C5F1B" w:rsidP="006C5F1B">
      <w:pPr>
        <w:spacing w:line="259" w:lineRule="auto"/>
      </w:pPr>
    </w:p>
    <w:tbl>
      <w:tblPr>
        <w:tblStyle w:val="TableGrid"/>
        <w:tblW w:w="10034" w:type="dxa"/>
        <w:tblInd w:w="6" w:type="dxa"/>
        <w:tblCellMar>
          <w:top w:w="5" w:type="dxa"/>
          <w:left w:w="106" w:type="dxa"/>
          <w:bottom w:w="0" w:type="dxa"/>
          <w:right w:w="63" w:type="dxa"/>
        </w:tblCellMar>
        <w:tblLook w:val="04A0" w:firstRow="1" w:lastRow="0" w:firstColumn="1" w:lastColumn="0" w:noHBand="0" w:noVBand="1"/>
      </w:tblPr>
      <w:tblGrid>
        <w:gridCol w:w="535"/>
        <w:gridCol w:w="7569"/>
        <w:gridCol w:w="948"/>
        <w:gridCol w:w="982"/>
      </w:tblGrid>
      <w:tr w:rsidR="006C5F1B" w14:paraId="65C12C97" w14:textId="77777777" w:rsidTr="006C5F1B">
        <w:trPr>
          <w:trHeight w:val="528"/>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376239" w14:textId="1073FF41" w:rsidR="006C5F1B" w:rsidRDefault="006C5F1B" w:rsidP="006C5F1B">
            <w:pPr>
              <w:spacing w:line="259" w:lineRule="auto"/>
              <w:ind w:left="13"/>
            </w:pPr>
          </w:p>
        </w:tc>
        <w:tc>
          <w:tcPr>
            <w:tcW w:w="7569" w:type="dxa"/>
            <w:tcBorders>
              <w:top w:val="single" w:sz="4" w:space="0" w:color="000000"/>
              <w:left w:val="single" w:sz="4" w:space="0" w:color="000000"/>
              <w:bottom w:val="single" w:sz="4" w:space="0" w:color="000000"/>
              <w:right w:val="single" w:sz="4" w:space="0" w:color="000000"/>
            </w:tcBorders>
            <w:shd w:val="clear" w:color="auto" w:fill="F2F2F2"/>
          </w:tcPr>
          <w:p w14:paraId="3EBFEFDC" w14:textId="4D142001" w:rsidR="006C5F1B" w:rsidRDefault="006C5F1B" w:rsidP="006C5F1B">
            <w:pPr>
              <w:spacing w:line="259" w:lineRule="auto"/>
            </w:pPr>
            <w:r>
              <w:rPr>
                <w:rFonts w:ascii="Arial" w:eastAsia="Arial" w:hAnsi="Arial" w:cs="Arial"/>
                <w:b/>
              </w:rPr>
              <w:t>Will data from the research activity (collected data, drafts of the thesis, or materials for publication) be stored in any of the following ways?</w:t>
            </w:r>
          </w:p>
        </w:tc>
        <w:tc>
          <w:tcPr>
            <w:tcW w:w="948" w:type="dxa"/>
            <w:tcBorders>
              <w:top w:val="single" w:sz="4" w:space="0" w:color="000000"/>
              <w:left w:val="single" w:sz="4" w:space="0" w:color="000000"/>
              <w:bottom w:val="single" w:sz="4" w:space="0" w:color="000000"/>
              <w:right w:val="single" w:sz="4" w:space="0" w:color="000000"/>
            </w:tcBorders>
            <w:shd w:val="clear" w:color="auto" w:fill="F2F2F2"/>
          </w:tcPr>
          <w:p w14:paraId="6461ABE1" w14:textId="181C9378" w:rsidR="006C5F1B" w:rsidRDefault="006C5F1B" w:rsidP="006C5F1B">
            <w:pPr>
              <w:spacing w:line="259" w:lineRule="auto"/>
              <w:ind w:right="45"/>
            </w:pPr>
            <w:r>
              <w:rPr>
                <w:rFonts w:ascii="Arial" w:eastAsia="Arial" w:hAnsi="Arial" w:cs="Arial"/>
                <w:b/>
              </w:rPr>
              <w:t>YES</w:t>
            </w:r>
          </w:p>
        </w:tc>
        <w:tc>
          <w:tcPr>
            <w:tcW w:w="981" w:type="dxa"/>
            <w:tcBorders>
              <w:top w:val="single" w:sz="4" w:space="0" w:color="000000"/>
              <w:left w:val="single" w:sz="4" w:space="0" w:color="000000"/>
              <w:bottom w:val="single" w:sz="4" w:space="0" w:color="000000"/>
              <w:right w:val="single" w:sz="4" w:space="0" w:color="000000"/>
            </w:tcBorders>
            <w:shd w:val="clear" w:color="auto" w:fill="F2F2F2"/>
          </w:tcPr>
          <w:p w14:paraId="120BB23B" w14:textId="1B52128D" w:rsidR="006C5F1B" w:rsidRDefault="006C5F1B" w:rsidP="006C5F1B">
            <w:pPr>
              <w:spacing w:line="259" w:lineRule="auto"/>
              <w:ind w:right="44"/>
            </w:pPr>
            <w:r>
              <w:rPr>
                <w:rFonts w:ascii="Arial" w:eastAsia="Arial" w:hAnsi="Arial" w:cs="Arial"/>
                <w:b/>
              </w:rPr>
              <w:t>NO</w:t>
            </w:r>
          </w:p>
        </w:tc>
      </w:tr>
      <w:tr w:rsidR="006C5F1B" w14:paraId="2F1C0A19" w14:textId="77777777" w:rsidTr="006C5F1B">
        <w:trPr>
          <w:trHeight w:val="455"/>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3ED88EAC" w14:textId="369E684A" w:rsidR="006C5F1B" w:rsidRDefault="006C5F1B" w:rsidP="006C5F1B">
            <w:pPr>
              <w:spacing w:line="259" w:lineRule="auto"/>
              <w:ind w:right="50"/>
            </w:pPr>
            <w:r>
              <w:t>5</w:t>
            </w:r>
          </w:p>
        </w:tc>
        <w:tc>
          <w:tcPr>
            <w:tcW w:w="7569" w:type="dxa"/>
            <w:tcBorders>
              <w:top w:val="single" w:sz="4" w:space="0" w:color="000000"/>
              <w:left w:val="single" w:sz="4" w:space="0" w:color="000000"/>
              <w:bottom w:val="single" w:sz="4" w:space="0" w:color="000000"/>
              <w:right w:val="single" w:sz="4" w:space="0" w:color="000000"/>
            </w:tcBorders>
            <w:shd w:val="clear" w:color="auto" w:fill="F2F2F2"/>
          </w:tcPr>
          <w:p w14:paraId="14E632F4" w14:textId="7613BA24" w:rsidR="006C5F1B" w:rsidRDefault="006C5F1B" w:rsidP="006C5F1B">
            <w:pPr>
              <w:spacing w:line="259" w:lineRule="auto"/>
            </w:pPr>
            <w:r>
              <w:t>Manual files (i.e. in paper form)?</w:t>
            </w:r>
          </w:p>
        </w:tc>
        <w:tc>
          <w:tcPr>
            <w:tcW w:w="948" w:type="dxa"/>
            <w:tcBorders>
              <w:top w:val="single" w:sz="4" w:space="0" w:color="000000"/>
              <w:left w:val="single" w:sz="4" w:space="0" w:color="000000"/>
              <w:bottom w:val="single" w:sz="4" w:space="0" w:color="000000"/>
              <w:right w:val="single" w:sz="4" w:space="0" w:color="000000"/>
            </w:tcBorders>
            <w:shd w:val="clear" w:color="auto" w:fill="BFBFBF"/>
          </w:tcPr>
          <w:p w14:paraId="5E3D85A4" w14:textId="6DD9006B" w:rsidR="006C5F1B" w:rsidRDefault="006C5F1B" w:rsidP="006C5F1B">
            <w:pPr>
              <w:spacing w:line="259" w:lineRule="auto"/>
              <w:ind w:right="43"/>
            </w:pPr>
            <w:r>
              <w:rPr>
                <w:rFonts w:ascii="MS Gothic" w:eastAsia="MS Gothic" w:hAnsi="MS Gothic" w:cs="MS Gothic"/>
              </w:rPr>
              <w:t>☒</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793CDDF5" w14:textId="38F20720" w:rsidR="006C5F1B" w:rsidRDefault="006C5F1B" w:rsidP="006C5F1B">
            <w:pPr>
              <w:spacing w:line="259" w:lineRule="auto"/>
              <w:ind w:right="43"/>
            </w:pPr>
            <w:r>
              <w:rPr>
                <w:rFonts w:ascii="MS Gothic" w:eastAsia="MS Gothic" w:hAnsi="MS Gothic" w:cs="MS Gothic"/>
              </w:rPr>
              <w:t>☐</w:t>
            </w:r>
          </w:p>
        </w:tc>
      </w:tr>
      <w:tr w:rsidR="006C5F1B" w14:paraId="7ED06916" w14:textId="77777777" w:rsidTr="006C5F1B">
        <w:trPr>
          <w:trHeight w:val="421"/>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61BC31EE" w14:textId="38083303" w:rsidR="006C5F1B" w:rsidRDefault="006C5F1B" w:rsidP="006C5F1B">
            <w:pPr>
              <w:spacing w:line="259" w:lineRule="auto"/>
              <w:ind w:right="50"/>
            </w:pPr>
            <w:r>
              <w:t>6</w:t>
            </w:r>
          </w:p>
        </w:tc>
        <w:tc>
          <w:tcPr>
            <w:tcW w:w="7569" w:type="dxa"/>
            <w:tcBorders>
              <w:top w:val="single" w:sz="4" w:space="0" w:color="000000"/>
              <w:left w:val="single" w:sz="4" w:space="0" w:color="000000"/>
              <w:bottom w:val="single" w:sz="4" w:space="0" w:color="000000"/>
              <w:right w:val="single" w:sz="4" w:space="0" w:color="000000"/>
            </w:tcBorders>
            <w:shd w:val="clear" w:color="auto" w:fill="F2F2F2"/>
          </w:tcPr>
          <w:p w14:paraId="0BD450EE" w14:textId="2D99D282" w:rsidR="006C5F1B" w:rsidRDefault="006C5F1B" w:rsidP="006C5F1B">
            <w:pPr>
              <w:spacing w:line="259" w:lineRule="auto"/>
            </w:pPr>
            <w:r>
              <w:t>University computers?</w:t>
            </w:r>
          </w:p>
        </w:tc>
        <w:tc>
          <w:tcPr>
            <w:tcW w:w="948" w:type="dxa"/>
            <w:tcBorders>
              <w:top w:val="single" w:sz="4" w:space="0" w:color="000000"/>
              <w:left w:val="single" w:sz="4" w:space="0" w:color="000000"/>
              <w:bottom w:val="single" w:sz="4" w:space="0" w:color="000000"/>
              <w:right w:val="single" w:sz="4" w:space="0" w:color="000000"/>
            </w:tcBorders>
            <w:shd w:val="clear" w:color="auto" w:fill="BFBFBF"/>
          </w:tcPr>
          <w:p w14:paraId="6B31694A" w14:textId="012D8598" w:rsidR="006C5F1B" w:rsidRDefault="006C5F1B" w:rsidP="006C5F1B">
            <w:pPr>
              <w:spacing w:line="259" w:lineRule="auto"/>
              <w:ind w:right="43"/>
            </w:pPr>
            <w:r>
              <w:rPr>
                <w:rFonts w:ascii="MS Gothic" w:eastAsia="MS Gothic" w:hAnsi="MS Gothic" w:cs="MS Gothic"/>
              </w:rPr>
              <w:t>☐</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61A129E0" w14:textId="4A6ACCD1" w:rsidR="006C5F1B" w:rsidRDefault="006C5F1B" w:rsidP="006C5F1B">
            <w:pPr>
              <w:spacing w:line="259" w:lineRule="auto"/>
              <w:ind w:right="43"/>
            </w:pPr>
            <w:r>
              <w:rPr>
                <w:rFonts w:ascii="MS Gothic" w:eastAsia="MS Gothic" w:hAnsi="MS Gothic" w:cs="MS Gothic"/>
              </w:rPr>
              <w:t>☒</w:t>
            </w:r>
          </w:p>
        </w:tc>
      </w:tr>
      <w:tr w:rsidR="006C5F1B" w14:paraId="26B80145" w14:textId="77777777" w:rsidTr="006C5F1B">
        <w:trPr>
          <w:trHeight w:val="460"/>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1C5C74B8" w14:textId="7E405B65" w:rsidR="006C5F1B" w:rsidRDefault="006C5F1B" w:rsidP="006C5F1B">
            <w:pPr>
              <w:spacing w:line="259" w:lineRule="auto"/>
              <w:ind w:right="50"/>
            </w:pPr>
            <w:r>
              <w:t>7</w:t>
            </w:r>
          </w:p>
        </w:tc>
        <w:tc>
          <w:tcPr>
            <w:tcW w:w="7569" w:type="dxa"/>
            <w:tcBorders>
              <w:top w:val="single" w:sz="4" w:space="0" w:color="000000"/>
              <w:left w:val="single" w:sz="4" w:space="0" w:color="000000"/>
              <w:bottom w:val="single" w:sz="4" w:space="0" w:color="000000"/>
              <w:right w:val="single" w:sz="4" w:space="0" w:color="000000"/>
            </w:tcBorders>
            <w:shd w:val="clear" w:color="auto" w:fill="F2F2F2"/>
          </w:tcPr>
          <w:p w14:paraId="21F676E9" w14:textId="05FF2576" w:rsidR="006C5F1B" w:rsidRDefault="006C5F1B" w:rsidP="006C5F1B">
            <w:pPr>
              <w:spacing w:line="259" w:lineRule="auto"/>
            </w:pPr>
            <w:r>
              <w:t>Private company computers?</w:t>
            </w:r>
          </w:p>
        </w:tc>
        <w:tc>
          <w:tcPr>
            <w:tcW w:w="948" w:type="dxa"/>
            <w:tcBorders>
              <w:top w:val="single" w:sz="4" w:space="0" w:color="000000"/>
              <w:left w:val="single" w:sz="4" w:space="0" w:color="000000"/>
              <w:bottom w:val="single" w:sz="4" w:space="0" w:color="000000"/>
              <w:right w:val="single" w:sz="4" w:space="0" w:color="000000"/>
            </w:tcBorders>
            <w:shd w:val="clear" w:color="auto" w:fill="BFBFBF"/>
          </w:tcPr>
          <w:p w14:paraId="073C87BD" w14:textId="284CC568" w:rsidR="006C5F1B" w:rsidRDefault="006C5F1B" w:rsidP="006C5F1B">
            <w:pPr>
              <w:spacing w:line="259" w:lineRule="auto"/>
              <w:ind w:right="43"/>
            </w:pPr>
            <w:r>
              <w:rPr>
                <w:rFonts w:ascii="MS Gothic" w:eastAsia="MS Gothic" w:hAnsi="MS Gothic" w:cs="MS Gothic"/>
              </w:rPr>
              <w:t>☐</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38300EE4" w14:textId="243E00B2" w:rsidR="006C5F1B" w:rsidRDefault="006C5F1B" w:rsidP="006C5F1B">
            <w:pPr>
              <w:spacing w:line="259" w:lineRule="auto"/>
              <w:ind w:right="43"/>
            </w:pPr>
            <w:r>
              <w:rPr>
                <w:rFonts w:ascii="MS Gothic" w:eastAsia="MS Gothic" w:hAnsi="MS Gothic" w:cs="MS Gothic"/>
              </w:rPr>
              <w:t>☒</w:t>
            </w:r>
          </w:p>
        </w:tc>
      </w:tr>
      <w:tr w:rsidR="006C5F1B" w14:paraId="71BE73CF" w14:textId="77777777" w:rsidTr="006C5F1B">
        <w:trPr>
          <w:trHeight w:val="421"/>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7C156FA2" w14:textId="79AD854D" w:rsidR="006C5F1B" w:rsidRDefault="006C5F1B" w:rsidP="006C5F1B">
            <w:pPr>
              <w:spacing w:line="259" w:lineRule="auto"/>
              <w:ind w:right="50"/>
            </w:pPr>
            <w:r>
              <w:t>8</w:t>
            </w:r>
          </w:p>
        </w:tc>
        <w:tc>
          <w:tcPr>
            <w:tcW w:w="7569" w:type="dxa"/>
            <w:tcBorders>
              <w:top w:val="single" w:sz="4" w:space="0" w:color="000000"/>
              <w:left w:val="single" w:sz="4" w:space="0" w:color="000000"/>
              <w:bottom w:val="single" w:sz="4" w:space="0" w:color="000000"/>
              <w:right w:val="single" w:sz="4" w:space="0" w:color="000000"/>
            </w:tcBorders>
            <w:shd w:val="clear" w:color="auto" w:fill="F2F2F2"/>
          </w:tcPr>
          <w:p w14:paraId="5D688333" w14:textId="10DFD69C" w:rsidR="006C5F1B" w:rsidRDefault="006C5F1B" w:rsidP="006C5F1B">
            <w:pPr>
              <w:spacing w:line="259" w:lineRule="auto"/>
            </w:pPr>
            <w:r>
              <w:t>Home or other personal computers?</w:t>
            </w:r>
          </w:p>
        </w:tc>
        <w:tc>
          <w:tcPr>
            <w:tcW w:w="948" w:type="dxa"/>
            <w:tcBorders>
              <w:top w:val="single" w:sz="4" w:space="0" w:color="000000"/>
              <w:left w:val="single" w:sz="4" w:space="0" w:color="000000"/>
              <w:bottom w:val="single" w:sz="4" w:space="0" w:color="000000"/>
              <w:right w:val="single" w:sz="4" w:space="0" w:color="000000"/>
            </w:tcBorders>
            <w:shd w:val="clear" w:color="auto" w:fill="BFBFBF"/>
          </w:tcPr>
          <w:p w14:paraId="0D7E245B" w14:textId="7638C70E" w:rsidR="006C5F1B" w:rsidRDefault="006C5F1B" w:rsidP="006C5F1B">
            <w:pPr>
              <w:spacing w:line="259" w:lineRule="auto"/>
              <w:ind w:right="43"/>
            </w:pPr>
            <w:r>
              <w:rPr>
                <w:rFonts w:ascii="MS Gothic" w:eastAsia="MS Gothic" w:hAnsi="MS Gothic" w:cs="MS Gothic"/>
              </w:rPr>
              <w:t>☐</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3B456EF5" w14:textId="7B39609D" w:rsidR="006C5F1B" w:rsidRDefault="006C5F1B" w:rsidP="006C5F1B">
            <w:pPr>
              <w:spacing w:line="259" w:lineRule="auto"/>
              <w:ind w:right="43"/>
            </w:pPr>
            <w:r>
              <w:rPr>
                <w:rFonts w:ascii="MS Gothic" w:eastAsia="MS Gothic" w:hAnsi="MS Gothic" w:cs="MS Gothic"/>
              </w:rPr>
              <w:t>☒</w:t>
            </w:r>
          </w:p>
        </w:tc>
      </w:tr>
      <w:tr w:rsidR="006C5F1B" w14:paraId="3F1F08BD" w14:textId="77777777" w:rsidTr="006C5F1B">
        <w:trPr>
          <w:trHeight w:val="421"/>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326DBEFE" w14:textId="633C630A" w:rsidR="006C5F1B" w:rsidRDefault="006C5F1B" w:rsidP="006C5F1B">
            <w:pPr>
              <w:spacing w:line="259" w:lineRule="auto"/>
              <w:ind w:right="50"/>
            </w:pPr>
            <w:r>
              <w:t>9</w:t>
            </w:r>
          </w:p>
        </w:tc>
        <w:tc>
          <w:tcPr>
            <w:tcW w:w="7569" w:type="dxa"/>
            <w:tcBorders>
              <w:top w:val="single" w:sz="4" w:space="0" w:color="000000"/>
              <w:left w:val="single" w:sz="4" w:space="0" w:color="000000"/>
              <w:bottom w:val="single" w:sz="4" w:space="0" w:color="000000"/>
              <w:right w:val="single" w:sz="4" w:space="0" w:color="000000"/>
            </w:tcBorders>
            <w:shd w:val="clear" w:color="auto" w:fill="F2F2F2"/>
          </w:tcPr>
          <w:p w14:paraId="3744D43D" w14:textId="1EB06827" w:rsidR="006C5F1B" w:rsidRDefault="006C5F1B" w:rsidP="006C5F1B">
            <w:pPr>
              <w:spacing w:line="259" w:lineRule="auto"/>
            </w:pPr>
            <w:r>
              <w:t>Laptop computers/ CDs/ Portable disk-drives/ memory sticks?</w:t>
            </w:r>
          </w:p>
        </w:tc>
        <w:tc>
          <w:tcPr>
            <w:tcW w:w="948" w:type="dxa"/>
            <w:tcBorders>
              <w:top w:val="single" w:sz="4" w:space="0" w:color="000000"/>
              <w:left w:val="single" w:sz="4" w:space="0" w:color="000000"/>
              <w:bottom w:val="single" w:sz="4" w:space="0" w:color="000000"/>
              <w:right w:val="single" w:sz="4" w:space="0" w:color="000000"/>
            </w:tcBorders>
            <w:shd w:val="clear" w:color="auto" w:fill="BFBFBF"/>
          </w:tcPr>
          <w:p w14:paraId="668F0A50" w14:textId="70985AC2" w:rsidR="006C5F1B" w:rsidRDefault="006C5F1B" w:rsidP="006C5F1B">
            <w:pPr>
              <w:spacing w:line="259" w:lineRule="auto"/>
              <w:ind w:right="43"/>
            </w:pPr>
            <w:r>
              <w:rPr>
                <w:rFonts w:ascii="MS Gothic" w:eastAsia="MS Gothic" w:hAnsi="MS Gothic" w:cs="MS Gothic"/>
              </w:rPr>
              <w:t>☐</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188B9D52" w14:textId="1FDEC654" w:rsidR="006C5F1B" w:rsidRDefault="006C5F1B" w:rsidP="006C5F1B">
            <w:pPr>
              <w:spacing w:line="259" w:lineRule="auto"/>
              <w:ind w:right="43"/>
            </w:pPr>
            <w:r>
              <w:rPr>
                <w:rFonts w:ascii="MS Gothic" w:eastAsia="MS Gothic" w:hAnsi="MS Gothic" w:cs="MS Gothic"/>
              </w:rPr>
              <w:t>☒</w:t>
            </w:r>
          </w:p>
        </w:tc>
      </w:tr>
      <w:tr w:rsidR="006C5F1B" w14:paraId="711551DE" w14:textId="77777777" w:rsidTr="006C5F1B">
        <w:trPr>
          <w:trHeight w:val="421"/>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249F0C1C" w14:textId="406B561D" w:rsidR="006C5F1B" w:rsidRDefault="006C5F1B" w:rsidP="006C5F1B">
            <w:pPr>
              <w:spacing w:line="259" w:lineRule="auto"/>
              <w:ind w:left="47"/>
            </w:pPr>
            <w:r>
              <w:t>10</w:t>
            </w:r>
          </w:p>
        </w:tc>
        <w:tc>
          <w:tcPr>
            <w:tcW w:w="7569" w:type="dxa"/>
            <w:tcBorders>
              <w:top w:val="single" w:sz="4" w:space="0" w:color="000000"/>
              <w:left w:val="single" w:sz="4" w:space="0" w:color="000000"/>
              <w:bottom w:val="single" w:sz="4" w:space="0" w:color="000000"/>
              <w:right w:val="single" w:sz="4" w:space="0" w:color="000000"/>
            </w:tcBorders>
            <w:shd w:val="clear" w:color="auto" w:fill="F2F2F2"/>
          </w:tcPr>
          <w:p w14:paraId="04A052A9" w14:textId="70D368F4" w:rsidR="006C5F1B" w:rsidRDefault="006C5F1B" w:rsidP="006C5F1B">
            <w:pPr>
              <w:spacing w:line="259" w:lineRule="auto"/>
            </w:pPr>
            <w:r>
              <w:t>“Cloud” storage or websites?</w:t>
            </w:r>
          </w:p>
        </w:tc>
        <w:tc>
          <w:tcPr>
            <w:tcW w:w="948" w:type="dxa"/>
            <w:tcBorders>
              <w:top w:val="single" w:sz="4" w:space="0" w:color="000000"/>
              <w:left w:val="single" w:sz="4" w:space="0" w:color="000000"/>
              <w:bottom w:val="single" w:sz="4" w:space="0" w:color="000000"/>
              <w:right w:val="single" w:sz="4" w:space="0" w:color="000000"/>
            </w:tcBorders>
            <w:shd w:val="clear" w:color="auto" w:fill="BFBFBF"/>
          </w:tcPr>
          <w:p w14:paraId="158FD19F" w14:textId="796E5159" w:rsidR="006C5F1B" w:rsidRDefault="006C5F1B" w:rsidP="006C5F1B">
            <w:pPr>
              <w:spacing w:line="259" w:lineRule="auto"/>
              <w:ind w:right="43"/>
            </w:pPr>
            <w:r>
              <w:rPr>
                <w:rFonts w:ascii="MS Gothic" w:eastAsia="MS Gothic" w:hAnsi="MS Gothic" w:cs="MS Gothic"/>
              </w:rPr>
              <w:t>☐</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49698B64" w14:textId="1833B527" w:rsidR="006C5F1B" w:rsidRDefault="006C5F1B" w:rsidP="006C5F1B">
            <w:pPr>
              <w:spacing w:line="259" w:lineRule="auto"/>
              <w:ind w:right="43"/>
            </w:pPr>
            <w:r>
              <w:rPr>
                <w:rFonts w:ascii="MS Gothic" w:eastAsia="MS Gothic" w:hAnsi="MS Gothic" w:cs="MS Gothic"/>
              </w:rPr>
              <w:t>☒</w:t>
            </w:r>
          </w:p>
        </w:tc>
      </w:tr>
      <w:tr w:rsidR="006C5F1B" w14:paraId="7522F162" w14:textId="77777777" w:rsidTr="006C5F1B">
        <w:trPr>
          <w:trHeight w:val="528"/>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F2A9FB" w14:textId="12B9495A" w:rsidR="006C5F1B" w:rsidRDefault="006C5F1B" w:rsidP="006C5F1B">
            <w:pPr>
              <w:spacing w:line="259" w:lineRule="auto"/>
              <w:ind w:left="47"/>
            </w:pPr>
            <w:r>
              <w:t>11</w:t>
            </w:r>
          </w:p>
        </w:tc>
        <w:tc>
          <w:tcPr>
            <w:tcW w:w="7569" w:type="dxa"/>
            <w:tcBorders>
              <w:top w:val="single" w:sz="4" w:space="0" w:color="000000"/>
              <w:left w:val="single" w:sz="4" w:space="0" w:color="000000"/>
              <w:bottom w:val="single" w:sz="4" w:space="0" w:color="000000"/>
              <w:right w:val="single" w:sz="4" w:space="0" w:color="000000"/>
            </w:tcBorders>
            <w:shd w:val="clear" w:color="auto" w:fill="F2F2F2"/>
          </w:tcPr>
          <w:p w14:paraId="4D6FF799" w14:textId="693FAD4D" w:rsidR="006C5F1B" w:rsidRDefault="006C5F1B" w:rsidP="006C5F1B">
            <w:pPr>
              <w:spacing w:line="259" w:lineRule="auto"/>
            </w:pPr>
            <w:r>
              <w:t>Other – specify:</w:t>
            </w:r>
          </w:p>
          <w:p w14:paraId="5B7A7442" w14:textId="4AE8583C" w:rsidR="006C5F1B" w:rsidRDefault="006C5F1B" w:rsidP="006C5F1B">
            <w:pPr>
              <w:spacing w:line="259" w:lineRule="auto"/>
            </w:pPr>
          </w:p>
        </w:tc>
        <w:tc>
          <w:tcPr>
            <w:tcW w:w="9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CAF35A" w14:textId="4E8DD9E7" w:rsidR="006C5F1B" w:rsidRDefault="006C5F1B" w:rsidP="006C5F1B">
            <w:pPr>
              <w:spacing w:line="259" w:lineRule="auto"/>
              <w:ind w:right="43"/>
            </w:pPr>
            <w:r>
              <w:rPr>
                <w:rFonts w:ascii="MS Gothic" w:eastAsia="MS Gothic" w:hAnsi="MS Gothic" w:cs="MS Gothic"/>
              </w:rPr>
              <w:t>☐</w:t>
            </w:r>
          </w:p>
        </w:tc>
        <w:tc>
          <w:tcPr>
            <w:tcW w:w="98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E68257" w14:textId="32ED402C" w:rsidR="006C5F1B" w:rsidRDefault="006C5F1B" w:rsidP="006C5F1B">
            <w:pPr>
              <w:spacing w:line="259" w:lineRule="auto"/>
              <w:ind w:right="43"/>
            </w:pPr>
            <w:r>
              <w:rPr>
                <w:rFonts w:ascii="MS Gothic" w:eastAsia="MS Gothic" w:hAnsi="MS Gothic" w:cs="MS Gothic"/>
              </w:rPr>
              <w:t>☐</w:t>
            </w:r>
          </w:p>
        </w:tc>
      </w:tr>
      <w:tr w:rsidR="006C5F1B" w14:paraId="18916758" w14:textId="77777777" w:rsidTr="006C5F1B">
        <w:trPr>
          <w:trHeight w:val="782"/>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933C21" w14:textId="52C395E0" w:rsidR="006C5F1B" w:rsidRDefault="006C5F1B" w:rsidP="006C5F1B">
            <w:pPr>
              <w:spacing w:line="259" w:lineRule="auto"/>
              <w:ind w:left="47"/>
            </w:pPr>
            <w:r>
              <w:t>12</w:t>
            </w:r>
          </w:p>
        </w:tc>
        <w:tc>
          <w:tcPr>
            <w:tcW w:w="9499" w:type="dxa"/>
            <w:gridSpan w:val="3"/>
            <w:tcBorders>
              <w:top w:val="single" w:sz="4" w:space="0" w:color="000000"/>
              <w:left w:val="single" w:sz="4" w:space="0" w:color="000000"/>
              <w:bottom w:val="single" w:sz="4" w:space="0" w:color="000000"/>
              <w:right w:val="single" w:sz="4" w:space="0" w:color="000000"/>
            </w:tcBorders>
            <w:shd w:val="clear" w:color="auto" w:fill="F2F2F2"/>
          </w:tcPr>
          <w:p w14:paraId="23769DD3" w14:textId="34598D90" w:rsidR="006C5F1B" w:rsidRDefault="006C5F1B" w:rsidP="006C5F1B">
            <w:pPr>
              <w:spacing w:line="259" w:lineRule="auto"/>
              <w:ind w:right="198"/>
            </w:pPr>
            <w:r>
              <w:t>For all stored data, explain the measures in place to ensure the security of the data collected, data confidentiality, including details of backup procedures, password protection, encryption, anonymisation and pseudonymisation:</w:t>
            </w:r>
          </w:p>
        </w:tc>
      </w:tr>
      <w:tr w:rsidR="006C5F1B" w14:paraId="4564284E" w14:textId="77777777" w:rsidTr="006C5F1B">
        <w:trPr>
          <w:trHeight w:val="735"/>
        </w:trPr>
        <w:tc>
          <w:tcPr>
            <w:tcW w:w="535" w:type="dxa"/>
            <w:tcBorders>
              <w:top w:val="single" w:sz="4" w:space="0" w:color="000000"/>
              <w:left w:val="single" w:sz="4" w:space="0" w:color="000000"/>
              <w:bottom w:val="single" w:sz="4" w:space="0" w:color="000000"/>
              <w:right w:val="single" w:sz="4" w:space="0" w:color="000000"/>
            </w:tcBorders>
            <w:vAlign w:val="center"/>
          </w:tcPr>
          <w:p w14:paraId="1D365D95" w14:textId="6A98A952" w:rsidR="006C5F1B" w:rsidRDefault="006C5F1B" w:rsidP="006C5F1B">
            <w:pPr>
              <w:spacing w:line="259" w:lineRule="auto"/>
              <w:ind w:left="13"/>
            </w:pPr>
          </w:p>
        </w:tc>
        <w:tc>
          <w:tcPr>
            <w:tcW w:w="9499" w:type="dxa"/>
            <w:gridSpan w:val="3"/>
            <w:tcBorders>
              <w:top w:val="single" w:sz="4" w:space="0" w:color="000000"/>
              <w:left w:val="single" w:sz="4" w:space="0" w:color="000000"/>
              <w:bottom w:val="single" w:sz="4" w:space="0" w:color="000000"/>
              <w:right w:val="single" w:sz="4" w:space="0" w:color="000000"/>
            </w:tcBorders>
          </w:tcPr>
          <w:p w14:paraId="49B0E2F6" w14:textId="7DA4B116" w:rsidR="006C5F1B" w:rsidRDefault="006C5F1B" w:rsidP="006C5F1B">
            <w:pPr>
              <w:spacing w:line="259" w:lineRule="auto"/>
            </w:pPr>
          </w:p>
          <w:p w14:paraId="21FFDC4C" w14:textId="322A9453" w:rsidR="006C5F1B" w:rsidRDefault="006C5F1B" w:rsidP="006C5F1B">
            <w:pPr>
              <w:spacing w:line="259" w:lineRule="auto"/>
            </w:pPr>
          </w:p>
          <w:p w14:paraId="6FB31CC8" w14:textId="26890D65" w:rsidR="006C5F1B" w:rsidRDefault="006C5F1B" w:rsidP="006C5F1B">
            <w:pPr>
              <w:spacing w:line="259" w:lineRule="auto"/>
            </w:pPr>
            <w:r>
              <w:rPr>
                <w:rFonts w:ascii="Arial" w:eastAsia="Arial" w:hAnsi="Arial" w:cs="Arial"/>
                <w:i/>
                <w:color w:val="808080"/>
                <w:sz w:val="18"/>
              </w:rPr>
              <w:t>(this box should expand as you type)</w:t>
            </w:r>
          </w:p>
        </w:tc>
      </w:tr>
    </w:tbl>
    <w:p w14:paraId="2E6B17B9" w14:textId="72D39BFA" w:rsidR="006C5F1B" w:rsidRDefault="006C5F1B" w:rsidP="006C5F1B">
      <w:pPr>
        <w:spacing w:line="259" w:lineRule="auto"/>
      </w:pPr>
    </w:p>
    <w:tbl>
      <w:tblPr>
        <w:tblStyle w:val="TableGrid"/>
        <w:tblW w:w="10019" w:type="dxa"/>
        <w:tblInd w:w="6" w:type="dxa"/>
        <w:tblCellMar>
          <w:top w:w="5" w:type="dxa"/>
          <w:left w:w="104" w:type="dxa"/>
          <w:bottom w:w="0" w:type="dxa"/>
          <w:right w:w="102" w:type="dxa"/>
        </w:tblCellMar>
        <w:tblLook w:val="04A0" w:firstRow="1" w:lastRow="0" w:firstColumn="1" w:lastColumn="0" w:noHBand="0" w:noVBand="1"/>
      </w:tblPr>
      <w:tblGrid>
        <w:gridCol w:w="535"/>
        <w:gridCol w:w="7558"/>
        <w:gridCol w:w="947"/>
        <w:gridCol w:w="979"/>
      </w:tblGrid>
      <w:tr w:rsidR="006C5F1B" w14:paraId="6F9DED7B" w14:textId="77777777" w:rsidTr="006C5F1B">
        <w:trPr>
          <w:trHeight w:val="453"/>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5D79D073" w14:textId="3B13C02E" w:rsidR="006C5F1B" w:rsidRDefault="006C5F1B" w:rsidP="006C5F1B">
            <w:pPr>
              <w:spacing w:line="259" w:lineRule="auto"/>
            </w:pPr>
          </w:p>
        </w:tc>
        <w:tc>
          <w:tcPr>
            <w:tcW w:w="948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53EA71E" w14:textId="7FC07003" w:rsidR="006C5F1B" w:rsidRDefault="006C5F1B" w:rsidP="006C5F1B">
            <w:pPr>
              <w:spacing w:line="259" w:lineRule="auto"/>
              <w:ind w:left="1"/>
            </w:pPr>
            <w:r>
              <w:rPr>
                <w:rFonts w:ascii="Arial" w:eastAsia="Arial" w:hAnsi="Arial" w:cs="Arial"/>
                <w:b/>
              </w:rPr>
              <w:t>Data Protection</w:t>
            </w:r>
          </w:p>
        </w:tc>
      </w:tr>
      <w:tr w:rsidR="006C5F1B" w14:paraId="4982E7F8" w14:textId="77777777" w:rsidTr="006C5F1B">
        <w:trPr>
          <w:trHeight w:val="452"/>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AC81BF" w14:textId="149611FD" w:rsidR="006C5F1B" w:rsidRDefault="006C5F1B" w:rsidP="006C5F1B">
            <w:pPr>
              <w:spacing w:line="259" w:lineRule="auto"/>
              <w:ind w:left="53"/>
            </w:pPr>
          </w:p>
        </w:tc>
        <w:tc>
          <w:tcPr>
            <w:tcW w:w="75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FA2BD1" w14:textId="5C3CC3CA" w:rsidR="006C5F1B" w:rsidRDefault="006C5F1B" w:rsidP="006C5F1B">
            <w:pPr>
              <w:spacing w:line="259" w:lineRule="auto"/>
              <w:ind w:left="1"/>
            </w:pPr>
            <w:r>
              <w:t>Will the research activity involve any of the following activities:</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Pr>
          <w:p w14:paraId="146FC9F2" w14:textId="22301505" w:rsidR="006C5F1B" w:rsidRDefault="006C5F1B" w:rsidP="006C5F1B">
            <w:pPr>
              <w:spacing w:line="259" w:lineRule="auto"/>
              <w:ind w:right="5"/>
            </w:pPr>
            <w:r>
              <w:rPr>
                <w:rFonts w:ascii="Arial" w:eastAsia="Arial" w:hAnsi="Arial" w:cs="Arial"/>
                <w:b/>
              </w:rPr>
              <w:t>YES</w:t>
            </w:r>
          </w:p>
        </w:tc>
        <w:tc>
          <w:tcPr>
            <w:tcW w:w="979" w:type="dxa"/>
            <w:tcBorders>
              <w:top w:val="single" w:sz="4" w:space="0" w:color="000000"/>
              <w:left w:val="single" w:sz="4" w:space="0" w:color="000000"/>
              <w:bottom w:val="single" w:sz="4" w:space="0" w:color="000000"/>
              <w:right w:val="single" w:sz="4" w:space="0" w:color="000000"/>
            </w:tcBorders>
            <w:shd w:val="clear" w:color="auto" w:fill="F2F2F2"/>
          </w:tcPr>
          <w:p w14:paraId="1FA2F44D" w14:textId="29A3253A" w:rsidR="006C5F1B" w:rsidRDefault="006C5F1B" w:rsidP="006C5F1B">
            <w:pPr>
              <w:spacing w:line="259" w:lineRule="auto"/>
              <w:ind w:right="4"/>
            </w:pPr>
            <w:r>
              <w:rPr>
                <w:rFonts w:ascii="Arial" w:eastAsia="Arial" w:hAnsi="Arial" w:cs="Arial"/>
                <w:b/>
              </w:rPr>
              <w:t>NO</w:t>
            </w:r>
          </w:p>
        </w:tc>
      </w:tr>
      <w:tr w:rsidR="006C5F1B" w14:paraId="1301DD55" w14:textId="77777777" w:rsidTr="006C5F1B">
        <w:trPr>
          <w:trHeight w:val="452"/>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3E09DF33" w14:textId="72D7F5B0" w:rsidR="006C5F1B" w:rsidRDefault="006C5F1B" w:rsidP="006C5F1B">
            <w:pPr>
              <w:spacing w:line="259" w:lineRule="auto"/>
              <w:ind w:left="48"/>
            </w:pPr>
            <w:r>
              <w:t>13</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1BC473A8" w14:textId="61F9560C" w:rsidR="006C5F1B" w:rsidRDefault="006C5F1B" w:rsidP="006C5F1B">
            <w:pPr>
              <w:spacing w:line="259" w:lineRule="auto"/>
              <w:ind w:left="1"/>
            </w:pPr>
            <w:r>
              <w:t>Electronic transfer of data in any form?</w:t>
            </w:r>
          </w:p>
        </w:tc>
        <w:tc>
          <w:tcPr>
            <w:tcW w:w="9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95BC7C" w14:textId="356706F7" w:rsidR="006C5F1B" w:rsidRDefault="006C5F1B" w:rsidP="006C5F1B">
            <w:pPr>
              <w:spacing w:line="259" w:lineRule="auto"/>
              <w:ind w:right="3"/>
            </w:pPr>
            <w:r>
              <w:rPr>
                <w:rFonts w:ascii="MS Gothic" w:eastAsia="MS Gothic" w:hAnsi="MS Gothic" w:cs="MS Gothic"/>
              </w:rPr>
              <w:t>☒</w:t>
            </w:r>
          </w:p>
        </w:tc>
        <w:tc>
          <w:tcPr>
            <w:tcW w:w="97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6CD3B0" w14:textId="4C830E31" w:rsidR="006C5F1B" w:rsidRDefault="006C5F1B" w:rsidP="006C5F1B">
            <w:pPr>
              <w:spacing w:line="259" w:lineRule="auto"/>
              <w:ind w:right="3"/>
            </w:pPr>
            <w:r>
              <w:rPr>
                <w:rFonts w:ascii="MS Gothic" w:eastAsia="MS Gothic" w:hAnsi="MS Gothic" w:cs="MS Gothic"/>
              </w:rPr>
              <w:t>☐</w:t>
            </w:r>
          </w:p>
        </w:tc>
      </w:tr>
      <w:tr w:rsidR="006C5F1B" w14:paraId="2312EB48" w14:textId="77777777" w:rsidTr="006C5F1B">
        <w:trPr>
          <w:trHeight w:val="519"/>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94C9EA" w14:textId="5AC44D2F" w:rsidR="006C5F1B" w:rsidRDefault="006C5F1B" w:rsidP="006C5F1B">
            <w:pPr>
              <w:spacing w:line="259" w:lineRule="auto"/>
              <w:ind w:left="48"/>
            </w:pPr>
            <w:r>
              <w:t>14</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6C12ED26" w14:textId="37D1E6AE" w:rsidR="006C5F1B" w:rsidRDefault="006C5F1B" w:rsidP="006C5F1B">
            <w:pPr>
              <w:spacing w:line="259" w:lineRule="auto"/>
              <w:ind w:left="1"/>
            </w:pPr>
            <w:r>
              <w:t>Sharing of data with others at the University outside of the immediate research team?</w:t>
            </w:r>
          </w:p>
        </w:tc>
        <w:tc>
          <w:tcPr>
            <w:tcW w:w="9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20AE29" w14:textId="0A8B7C8D" w:rsidR="006C5F1B" w:rsidRDefault="006C5F1B" w:rsidP="006C5F1B">
            <w:pPr>
              <w:spacing w:line="259" w:lineRule="auto"/>
              <w:ind w:right="3"/>
            </w:pPr>
            <w:r>
              <w:rPr>
                <w:rFonts w:ascii="MS Gothic" w:eastAsia="MS Gothic" w:hAnsi="MS Gothic" w:cs="MS Gothic"/>
              </w:rPr>
              <w:t>☐</w:t>
            </w:r>
          </w:p>
        </w:tc>
        <w:tc>
          <w:tcPr>
            <w:tcW w:w="97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C62F56" w14:textId="2435F0CF" w:rsidR="006C5F1B" w:rsidRDefault="006C5F1B" w:rsidP="006C5F1B">
            <w:pPr>
              <w:spacing w:line="259" w:lineRule="auto"/>
              <w:ind w:right="3"/>
            </w:pPr>
            <w:r>
              <w:rPr>
                <w:rFonts w:ascii="MS Gothic" w:eastAsia="MS Gothic" w:hAnsi="MS Gothic" w:cs="MS Gothic"/>
              </w:rPr>
              <w:t>☐</w:t>
            </w:r>
          </w:p>
        </w:tc>
      </w:tr>
      <w:tr w:rsidR="006C5F1B" w14:paraId="12DCE37D" w14:textId="77777777" w:rsidTr="006C5F1B">
        <w:trPr>
          <w:trHeight w:val="452"/>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27D8F85B" w14:textId="446408E5" w:rsidR="006C5F1B" w:rsidRDefault="006C5F1B" w:rsidP="006C5F1B">
            <w:pPr>
              <w:spacing w:line="259" w:lineRule="auto"/>
              <w:ind w:left="48"/>
            </w:pPr>
            <w:r>
              <w:t>15</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49BC94AC" w14:textId="4CB60EE9" w:rsidR="006C5F1B" w:rsidRDefault="006C5F1B" w:rsidP="006C5F1B">
            <w:pPr>
              <w:spacing w:line="259" w:lineRule="auto"/>
              <w:ind w:left="1"/>
            </w:pPr>
            <w:r>
              <w:t>Sharing of data with other organisations?</w:t>
            </w:r>
          </w:p>
        </w:tc>
        <w:tc>
          <w:tcPr>
            <w:tcW w:w="9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A06D9D" w14:textId="7F66D2B0" w:rsidR="006C5F1B" w:rsidRDefault="006C5F1B" w:rsidP="006C5F1B">
            <w:pPr>
              <w:spacing w:line="259" w:lineRule="auto"/>
              <w:ind w:right="3"/>
            </w:pPr>
            <w:r>
              <w:rPr>
                <w:rFonts w:ascii="MS Gothic" w:eastAsia="MS Gothic" w:hAnsi="MS Gothic" w:cs="MS Gothic"/>
              </w:rPr>
              <w:t>☐</w:t>
            </w:r>
          </w:p>
        </w:tc>
        <w:tc>
          <w:tcPr>
            <w:tcW w:w="97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9A05CA" w14:textId="26ADA62C" w:rsidR="006C5F1B" w:rsidRDefault="006C5F1B" w:rsidP="006C5F1B">
            <w:pPr>
              <w:spacing w:line="259" w:lineRule="auto"/>
              <w:ind w:right="3"/>
            </w:pPr>
            <w:r>
              <w:rPr>
                <w:rFonts w:ascii="MS Gothic" w:eastAsia="MS Gothic" w:hAnsi="MS Gothic" w:cs="MS Gothic"/>
              </w:rPr>
              <w:t>☐</w:t>
            </w:r>
          </w:p>
        </w:tc>
      </w:tr>
      <w:tr w:rsidR="006C5F1B" w14:paraId="4025C7AE" w14:textId="77777777" w:rsidTr="006C5F1B">
        <w:trPr>
          <w:trHeight w:val="416"/>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3F0FE25D" w14:textId="6ECC9FC0" w:rsidR="006C5F1B" w:rsidRDefault="006C5F1B" w:rsidP="006C5F1B">
            <w:pPr>
              <w:spacing w:line="259" w:lineRule="auto"/>
              <w:ind w:left="48"/>
            </w:pPr>
            <w:r>
              <w:lastRenderedPageBreak/>
              <w:t>16</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5F6BED37" w14:textId="3B198AAD" w:rsidR="006C5F1B" w:rsidRDefault="006C5F1B" w:rsidP="006C5F1B">
            <w:pPr>
              <w:spacing w:line="259" w:lineRule="auto"/>
              <w:ind w:left="1"/>
            </w:pPr>
            <w:r>
              <w:t>Export of data outside the UK or importing of data from outside the UK?</w:t>
            </w:r>
          </w:p>
        </w:tc>
        <w:tc>
          <w:tcPr>
            <w:tcW w:w="947" w:type="dxa"/>
            <w:tcBorders>
              <w:top w:val="single" w:sz="4" w:space="0" w:color="000000"/>
              <w:left w:val="single" w:sz="4" w:space="0" w:color="000000"/>
              <w:bottom w:val="single" w:sz="4" w:space="0" w:color="000000"/>
              <w:right w:val="single" w:sz="4" w:space="0" w:color="000000"/>
            </w:tcBorders>
            <w:shd w:val="clear" w:color="auto" w:fill="BFBFBF"/>
          </w:tcPr>
          <w:p w14:paraId="4A78323E" w14:textId="5DE9E77C" w:rsidR="006C5F1B" w:rsidRDefault="006C5F1B" w:rsidP="006C5F1B">
            <w:pPr>
              <w:spacing w:line="259" w:lineRule="auto"/>
              <w:ind w:right="3"/>
            </w:pPr>
            <w:r>
              <w:rPr>
                <w:rFonts w:ascii="MS Gothic" w:eastAsia="MS Gothic" w:hAnsi="MS Gothic" w:cs="MS Gothic"/>
              </w:rPr>
              <w:t>☐</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002C5782" w14:textId="71627BAD" w:rsidR="006C5F1B" w:rsidRDefault="006C5F1B" w:rsidP="006C5F1B">
            <w:pPr>
              <w:spacing w:line="259" w:lineRule="auto"/>
              <w:ind w:right="3"/>
            </w:pPr>
            <w:r>
              <w:rPr>
                <w:rFonts w:ascii="MS Gothic" w:eastAsia="MS Gothic" w:hAnsi="MS Gothic" w:cs="MS Gothic"/>
              </w:rPr>
              <w:t>☐</w:t>
            </w:r>
          </w:p>
        </w:tc>
      </w:tr>
      <w:tr w:rsidR="006C5F1B" w14:paraId="2345D90D" w14:textId="77777777" w:rsidTr="006C5F1B">
        <w:trPr>
          <w:trHeight w:val="416"/>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046A338F" w14:textId="6A2F90CF" w:rsidR="006C5F1B" w:rsidRDefault="006C5F1B" w:rsidP="006C5F1B">
            <w:pPr>
              <w:spacing w:line="259" w:lineRule="auto"/>
              <w:ind w:left="48"/>
            </w:pPr>
            <w:r>
              <w:t>17</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7948B289" w14:textId="3DD343DE" w:rsidR="006C5F1B" w:rsidRDefault="006C5F1B" w:rsidP="006C5F1B">
            <w:pPr>
              <w:spacing w:line="259" w:lineRule="auto"/>
              <w:ind w:left="1"/>
            </w:pPr>
            <w:r>
              <w:t>Use of personal addresses, postcodes, faxes, emails or telephone numbers?</w:t>
            </w:r>
          </w:p>
        </w:tc>
        <w:tc>
          <w:tcPr>
            <w:tcW w:w="947" w:type="dxa"/>
            <w:tcBorders>
              <w:top w:val="single" w:sz="4" w:space="0" w:color="000000"/>
              <w:left w:val="single" w:sz="4" w:space="0" w:color="000000"/>
              <w:bottom w:val="single" w:sz="4" w:space="0" w:color="000000"/>
              <w:right w:val="single" w:sz="4" w:space="0" w:color="000000"/>
            </w:tcBorders>
            <w:shd w:val="clear" w:color="auto" w:fill="BFBFBF"/>
          </w:tcPr>
          <w:p w14:paraId="74F63DCF" w14:textId="6CDF805A" w:rsidR="006C5F1B" w:rsidRDefault="006C5F1B" w:rsidP="006C5F1B">
            <w:pPr>
              <w:spacing w:line="259" w:lineRule="auto"/>
              <w:ind w:right="3"/>
            </w:pPr>
            <w:r>
              <w:rPr>
                <w:rFonts w:ascii="MS Gothic" w:eastAsia="MS Gothic" w:hAnsi="MS Gothic" w:cs="MS Gothic"/>
              </w:rPr>
              <w:t>☐</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25AE1AC6" w14:textId="554BDB54" w:rsidR="006C5F1B" w:rsidRDefault="006C5F1B" w:rsidP="006C5F1B">
            <w:pPr>
              <w:spacing w:line="259" w:lineRule="auto"/>
              <w:ind w:right="3"/>
            </w:pPr>
            <w:r>
              <w:rPr>
                <w:rFonts w:ascii="MS Gothic" w:eastAsia="MS Gothic" w:hAnsi="MS Gothic" w:cs="MS Gothic"/>
              </w:rPr>
              <w:t>☐</w:t>
            </w:r>
          </w:p>
        </w:tc>
      </w:tr>
      <w:tr w:rsidR="006C5F1B" w14:paraId="6035DABE" w14:textId="77777777" w:rsidTr="006C5F1B">
        <w:trPr>
          <w:trHeight w:val="416"/>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49A48743" w14:textId="5A2A0F3D" w:rsidR="006C5F1B" w:rsidRDefault="006C5F1B" w:rsidP="006C5F1B">
            <w:pPr>
              <w:spacing w:line="259" w:lineRule="auto"/>
              <w:ind w:left="48"/>
            </w:pPr>
            <w:r>
              <w:t>18</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47E5F061" w14:textId="1A977C51" w:rsidR="006C5F1B" w:rsidRDefault="006C5F1B" w:rsidP="006C5F1B">
            <w:pPr>
              <w:spacing w:line="259" w:lineRule="auto"/>
              <w:ind w:left="1"/>
            </w:pPr>
            <w:r>
              <w:t>Publication of data that might allow identification of individuals?</w:t>
            </w:r>
          </w:p>
        </w:tc>
        <w:tc>
          <w:tcPr>
            <w:tcW w:w="947" w:type="dxa"/>
            <w:tcBorders>
              <w:top w:val="single" w:sz="4" w:space="0" w:color="000000"/>
              <w:left w:val="single" w:sz="4" w:space="0" w:color="000000"/>
              <w:bottom w:val="single" w:sz="4" w:space="0" w:color="000000"/>
              <w:right w:val="single" w:sz="4" w:space="0" w:color="000000"/>
            </w:tcBorders>
            <w:shd w:val="clear" w:color="auto" w:fill="BFBFBF"/>
          </w:tcPr>
          <w:p w14:paraId="5B438750" w14:textId="4088EB25" w:rsidR="006C5F1B" w:rsidRDefault="006C5F1B" w:rsidP="006C5F1B">
            <w:pPr>
              <w:spacing w:line="259" w:lineRule="auto"/>
              <w:ind w:right="3"/>
            </w:pPr>
            <w:r>
              <w:rPr>
                <w:rFonts w:ascii="MS Gothic" w:eastAsia="MS Gothic" w:hAnsi="MS Gothic" w:cs="MS Gothic"/>
              </w:rPr>
              <w:t>☐</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48AAEC3E" w14:textId="5FB1BB5D" w:rsidR="006C5F1B" w:rsidRDefault="006C5F1B" w:rsidP="006C5F1B">
            <w:pPr>
              <w:spacing w:line="259" w:lineRule="auto"/>
              <w:ind w:right="3"/>
            </w:pPr>
            <w:r>
              <w:rPr>
                <w:rFonts w:ascii="MS Gothic" w:eastAsia="MS Gothic" w:hAnsi="MS Gothic" w:cs="MS Gothic"/>
              </w:rPr>
              <w:t>☐</w:t>
            </w:r>
          </w:p>
        </w:tc>
      </w:tr>
      <w:tr w:rsidR="006C5F1B" w14:paraId="66415D1E" w14:textId="77777777" w:rsidTr="006C5F1B">
        <w:trPr>
          <w:trHeight w:val="416"/>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0D158B29" w14:textId="406DBF38" w:rsidR="006C5F1B" w:rsidRDefault="006C5F1B" w:rsidP="006C5F1B">
            <w:pPr>
              <w:spacing w:line="259" w:lineRule="auto"/>
              <w:ind w:left="48"/>
            </w:pPr>
            <w:r>
              <w:t>19</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0E885919" w14:textId="4D4D986A" w:rsidR="006C5F1B" w:rsidRDefault="006C5F1B" w:rsidP="006C5F1B">
            <w:pPr>
              <w:spacing w:line="259" w:lineRule="auto"/>
              <w:ind w:left="1"/>
            </w:pPr>
            <w:r>
              <w:t>Use of data management system?</w:t>
            </w:r>
          </w:p>
        </w:tc>
        <w:tc>
          <w:tcPr>
            <w:tcW w:w="947" w:type="dxa"/>
            <w:tcBorders>
              <w:top w:val="single" w:sz="4" w:space="0" w:color="000000"/>
              <w:left w:val="single" w:sz="4" w:space="0" w:color="000000"/>
              <w:bottom w:val="single" w:sz="4" w:space="0" w:color="000000"/>
              <w:right w:val="single" w:sz="4" w:space="0" w:color="000000"/>
            </w:tcBorders>
            <w:shd w:val="clear" w:color="auto" w:fill="BFBFBF"/>
          </w:tcPr>
          <w:p w14:paraId="1FCEC636" w14:textId="34DD08E1" w:rsidR="006C5F1B" w:rsidRDefault="006C5F1B" w:rsidP="006C5F1B">
            <w:pPr>
              <w:spacing w:line="259" w:lineRule="auto"/>
              <w:ind w:right="3"/>
            </w:pPr>
            <w:r>
              <w:rPr>
                <w:rFonts w:ascii="MS Gothic" w:eastAsia="MS Gothic" w:hAnsi="MS Gothic" w:cs="MS Gothic"/>
              </w:rPr>
              <w:t>☐</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5A96CCF3" w14:textId="1EAA6892" w:rsidR="006C5F1B" w:rsidRDefault="006C5F1B" w:rsidP="006C5F1B">
            <w:pPr>
              <w:spacing w:line="259" w:lineRule="auto"/>
              <w:ind w:right="3"/>
            </w:pPr>
            <w:r>
              <w:rPr>
                <w:rFonts w:ascii="MS Gothic" w:eastAsia="MS Gothic" w:hAnsi="MS Gothic" w:cs="MS Gothic"/>
              </w:rPr>
              <w:t>☐</w:t>
            </w:r>
          </w:p>
        </w:tc>
      </w:tr>
      <w:tr w:rsidR="006C5F1B" w14:paraId="1B2ACE49" w14:textId="77777777" w:rsidTr="006C5F1B">
        <w:trPr>
          <w:trHeight w:val="416"/>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749E35BE" w14:textId="0A7A71CC" w:rsidR="006C5F1B" w:rsidRDefault="006C5F1B" w:rsidP="006C5F1B">
            <w:pPr>
              <w:spacing w:line="259" w:lineRule="auto"/>
              <w:ind w:left="48"/>
            </w:pPr>
            <w:r>
              <w:t>20</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74809ECD" w14:textId="166C60E6" w:rsidR="006C5F1B" w:rsidRDefault="006C5F1B" w:rsidP="006C5F1B">
            <w:pPr>
              <w:spacing w:line="259" w:lineRule="auto"/>
              <w:ind w:left="1"/>
            </w:pPr>
            <w:r>
              <w:t>Data archiving?</w:t>
            </w:r>
          </w:p>
        </w:tc>
        <w:tc>
          <w:tcPr>
            <w:tcW w:w="947" w:type="dxa"/>
            <w:tcBorders>
              <w:top w:val="single" w:sz="4" w:space="0" w:color="000000"/>
              <w:left w:val="single" w:sz="4" w:space="0" w:color="000000"/>
              <w:bottom w:val="single" w:sz="4" w:space="0" w:color="000000"/>
              <w:right w:val="single" w:sz="4" w:space="0" w:color="000000"/>
            </w:tcBorders>
            <w:shd w:val="clear" w:color="auto" w:fill="BFBFBF"/>
          </w:tcPr>
          <w:p w14:paraId="05590427" w14:textId="56CE1D76" w:rsidR="006C5F1B" w:rsidRDefault="006C5F1B" w:rsidP="006C5F1B">
            <w:pPr>
              <w:spacing w:line="259" w:lineRule="auto"/>
              <w:ind w:right="3"/>
            </w:pPr>
            <w:r>
              <w:rPr>
                <w:rFonts w:ascii="MS Gothic" w:eastAsia="MS Gothic" w:hAnsi="MS Gothic" w:cs="MS Gothic"/>
              </w:rPr>
              <w:t>☐</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43011260" w14:textId="3C4D23C4" w:rsidR="006C5F1B" w:rsidRDefault="006C5F1B" w:rsidP="006C5F1B">
            <w:pPr>
              <w:spacing w:line="259" w:lineRule="auto"/>
              <w:ind w:right="3"/>
            </w:pPr>
            <w:r>
              <w:rPr>
                <w:rFonts w:ascii="MS Gothic" w:eastAsia="MS Gothic" w:hAnsi="MS Gothic" w:cs="MS Gothic"/>
              </w:rPr>
              <w:t>☐</w:t>
            </w:r>
          </w:p>
        </w:tc>
      </w:tr>
      <w:tr w:rsidR="006C5F1B" w14:paraId="7332B9A7" w14:textId="77777777" w:rsidTr="006C5F1B">
        <w:trPr>
          <w:trHeight w:val="1014"/>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387F17" w14:textId="7661DF41" w:rsidR="006C5F1B" w:rsidRDefault="006C5F1B" w:rsidP="006C5F1B">
            <w:pPr>
              <w:spacing w:line="259" w:lineRule="auto"/>
              <w:ind w:left="48"/>
            </w:pPr>
            <w:r>
              <w:t>21</w:t>
            </w:r>
          </w:p>
        </w:tc>
        <w:tc>
          <w:tcPr>
            <w:tcW w:w="948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6707484" w14:textId="23BEC4A4" w:rsidR="006C5F1B" w:rsidRDefault="006C5F1B" w:rsidP="006C5F1B">
            <w:pPr>
              <w:spacing w:line="259" w:lineRule="auto"/>
              <w:ind w:left="1" w:right="561"/>
            </w:pPr>
            <w:r>
              <w:t>If YES</w:t>
            </w:r>
            <w:r>
              <w:rPr>
                <w:rFonts w:ascii="Arial" w:eastAsia="Arial" w:hAnsi="Arial" w:cs="Arial"/>
                <w:b/>
              </w:rPr>
              <w:t xml:space="preserve"> </w:t>
            </w:r>
            <w:r>
              <w:t>to any question, please provide full details, explaining how this will be conducted in accordance with the GDPR and Data Protection Act (2018) (and any international equivalents, where appropriate):</w:t>
            </w:r>
          </w:p>
        </w:tc>
      </w:tr>
      <w:tr w:rsidR="006C5F1B" w14:paraId="531F0040" w14:textId="77777777" w:rsidTr="006C5F1B">
        <w:trPr>
          <w:trHeight w:val="989"/>
        </w:trPr>
        <w:tc>
          <w:tcPr>
            <w:tcW w:w="535" w:type="dxa"/>
            <w:tcBorders>
              <w:top w:val="single" w:sz="4" w:space="0" w:color="000000"/>
              <w:left w:val="single" w:sz="4" w:space="0" w:color="000000"/>
              <w:bottom w:val="single" w:sz="4" w:space="0" w:color="000000"/>
              <w:right w:val="single" w:sz="4" w:space="0" w:color="000000"/>
            </w:tcBorders>
            <w:vAlign w:val="center"/>
          </w:tcPr>
          <w:p w14:paraId="7C09235E" w14:textId="688A7D26" w:rsidR="006C5F1B" w:rsidRDefault="006C5F1B" w:rsidP="006C5F1B">
            <w:pPr>
              <w:spacing w:line="259" w:lineRule="auto"/>
              <w:ind w:left="53"/>
            </w:pPr>
          </w:p>
        </w:tc>
        <w:tc>
          <w:tcPr>
            <w:tcW w:w="9484" w:type="dxa"/>
            <w:gridSpan w:val="3"/>
            <w:tcBorders>
              <w:top w:val="single" w:sz="4" w:space="0" w:color="000000"/>
              <w:left w:val="single" w:sz="4" w:space="0" w:color="000000"/>
              <w:bottom w:val="single" w:sz="4" w:space="0" w:color="000000"/>
              <w:right w:val="single" w:sz="4" w:space="0" w:color="000000"/>
            </w:tcBorders>
          </w:tcPr>
          <w:p w14:paraId="059EB5FA" w14:textId="23F01624" w:rsidR="006C5F1B" w:rsidRDefault="006C5F1B" w:rsidP="006C5F1B">
            <w:pPr>
              <w:spacing w:line="259" w:lineRule="auto"/>
              <w:ind w:left="1"/>
            </w:pPr>
          </w:p>
          <w:p w14:paraId="34B7EFCB" w14:textId="4C8E15CE" w:rsidR="006C5F1B" w:rsidRDefault="006C5F1B" w:rsidP="006C5F1B">
            <w:pPr>
              <w:spacing w:line="259" w:lineRule="auto"/>
              <w:ind w:left="1"/>
            </w:pPr>
          </w:p>
          <w:p w14:paraId="0F770C86" w14:textId="01E7588E" w:rsidR="006C5F1B" w:rsidRDefault="006C5F1B" w:rsidP="006C5F1B">
            <w:pPr>
              <w:spacing w:line="259" w:lineRule="auto"/>
              <w:ind w:left="1"/>
            </w:pPr>
          </w:p>
          <w:p w14:paraId="652838FC" w14:textId="233CF576" w:rsidR="006C5F1B" w:rsidRDefault="006C5F1B" w:rsidP="006C5F1B">
            <w:pPr>
              <w:spacing w:line="259" w:lineRule="auto"/>
              <w:ind w:left="1"/>
            </w:pPr>
            <w:r>
              <w:rPr>
                <w:rFonts w:ascii="Arial" w:eastAsia="Arial" w:hAnsi="Arial" w:cs="Arial"/>
                <w:i/>
                <w:color w:val="808080"/>
                <w:sz w:val="18"/>
              </w:rPr>
              <w:t>(this box should expand as you type)</w:t>
            </w:r>
          </w:p>
        </w:tc>
      </w:tr>
      <w:tr w:rsidR="006C5F1B" w14:paraId="684FCBEF" w14:textId="77777777" w:rsidTr="006C5F1B">
        <w:trPr>
          <w:trHeight w:val="413"/>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675975E2" w14:textId="74A17A58" w:rsidR="006C5F1B" w:rsidRDefault="006C5F1B" w:rsidP="006C5F1B">
            <w:pPr>
              <w:spacing w:line="259" w:lineRule="auto"/>
              <w:ind w:left="48"/>
            </w:pPr>
            <w:r>
              <w:t>22</w:t>
            </w:r>
          </w:p>
        </w:tc>
        <w:tc>
          <w:tcPr>
            <w:tcW w:w="9484" w:type="dxa"/>
            <w:gridSpan w:val="3"/>
            <w:tcBorders>
              <w:top w:val="single" w:sz="4" w:space="0" w:color="000000"/>
              <w:left w:val="single" w:sz="4" w:space="0" w:color="000000"/>
              <w:bottom w:val="single" w:sz="4" w:space="0" w:color="000000"/>
              <w:right w:val="single" w:sz="4" w:space="0" w:color="000000"/>
            </w:tcBorders>
            <w:shd w:val="clear" w:color="auto" w:fill="F2F2F2"/>
          </w:tcPr>
          <w:p w14:paraId="6E0C48BF" w14:textId="71DF87F0" w:rsidR="006C5F1B" w:rsidRDefault="006C5F1B" w:rsidP="006C5F1B">
            <w:pPr>
              <w:spacing w:line="259" w:lineRule="auto"/>
              <w:ind w:left="1"/>
            </w:pPr>
            <w:r>
              <w:t>List all who will have access to the data generated by the research activity:</w:t>
            </w:r>
          </w:p>
        </w:tc>
      </w:tr>
      <w:tr w:rsidR="006C5F1B" w14:paraId="4C9E4B9E" w14:textId="77777777" w:rsidTr="006C5F1B">
        <w:trPr>
          <w:trHeight w:val="984"/>
        </w:trPr>
        <w:tc>
          <w:tcPr>
            <w:tcW w:w="535" w:type="dxa"/>
            <w:tcBorders>
              <w:top w:val="single" w:sz="4" w:space="0" w:color="000000"/>
              <w:left w:val="single" w:sz="4" w:space="0" w:color="000000"/>
              <w:bottom w:val="single" w:sz="4" w:space="0" w:color="000000"/>
              <w:right w:val="single" w:sz="4" w:space="0" w:color="000000"/>
            </w:tcBorders>
            <w:vAlign w:val="center"/>
          </w:tcPr>
          <w:p w14:paraId="584F761A" w14:textId="276EF9B3" w:rsidR="006C5F1B" w:rsidRDefault="006C5F1B" w:rsidP="006C5F1B">
            <w:pPr>
              <w:spacing w:line="259" w:lineRule="auto"/>
              <w:ind w:left="53"/>
            </w:pPr>
          </w:p>
        </w:tc>
        <w:tc>
          <w:tcPr>
            <w:tcW w:w="9484" w:type="dxa"/>
            <w:gridSpan w:val="3"/>
            <w:tcBorders>
              <w:top w:val="single" w:sz="4" w:space="0" w:color="000000"/>
              <w:left w:val="single" w:sz="4" w:space="0" w:color="000000"/>
              <w:bottom w:val="single" w:sz="4" w:space="0" w:color="000000"/>
              <w:right w:val="single" w:sz="4" w:space="0" w:color="000000"/>
            </w:tcBorders>
          </w:tcPr>
          <w:p w14:paraId="7B729AF5" w14:textId="676E1713" w:rsidR="006C5F1B" w:rsidRDefault="006C5F1B" w:rsidP="006C5F1B">
            <w:pPr>
              <w:spacing w:line="259" w:lineRule="auto"/>
              <w:ind w:left="1"/>
            </w:pPr>
          </w:p>
          <w:p w14:paraId="76AFAF33" w14:textId="057825F2" w:rsidR="006C5F1B" w:rsidRDefault="006C5F1B" w:rsidP="006C5F1B">
            <w:pPr>
              <w:spacing w:line="259" w:lineRule="auto"/>
              <w:ind w:left="1"/>
            </w:pPr>
          </w:p>
          <w:p w14:paraId="4CE11DA7" w14:textId="6D5479EC" w:rsidR="006C5F1B" w:rsidRDefault="006C5F1B" w:rsidP="006C5F1B">
            <w:pPr>
              <w:spacing w:line="259" w:lineRule="auto"/>
              <w:ind w:left="1"/>
            </w:pPr>
          </w:p>
          <w:p w14:paraId="733B7FAF" w14:textId="5CD637BC" w:rsidR="006C5F1B" w:rsidRDefault="006C5F1B" w:rsidP="006C5F1B">
            <w:pPr>
              <w:spacing w:line="259" w:lineRule="auto"/>
              <w:ind w:left="1"/>
            </w:pPr>
            <w:r>
              <w:rPr>
                <w:rFonts w:ascii="Arial" w:eastAsia="Arial" w:hAnsi="Arial" w:cs="Arial"/>
                <w:i/>
                <w:color w:val="808080"/>
                <w:sz w:val="18"/>
              </w:rPr>
              <w:t>(this box should expand as you type)</w:t>
            </w:r>
          </w:p>
        </w:tc>
      </w:tr>
      <w:tr w:rsidR="006C5F1B" w14:paraId="430E98FC" w14:textId="77777777" w:rsidTr="006C5F1B">
        <w:trPr>
          <w:trHeight w:val="413"/>
        </w:trPr>
        <w:tc>
          <w:tcPr>
            <w:tcW w:w="535" w:type="dxa"/>
            <w:tcBorders>
              <w:top w:val="single" w:sz="4" w:space="0" w:color="000000"/>
              <w:left w:val="single" w:sz="4" w:space="0" w:color="000000"/>
              <w:bottom w:val="single" w:sz="4" w:space="0" w:color="000000"/>
              <w:right w:val="single" w:sz="4" w:space="0" w:color="000000"/>
            </w:tcBorders>
            <w:shd w:val="clear" w:color="auto" w:fill="F2F2F2"/>
          </w:tcPr>
          <w:p w14:paraId="6FC7CDBA" w14:textId="212521CF" w:rsidR="006C5F1B" w:rsidRDefault="006C5F1B" w:rsidP="006C5F1B">
            <w:pPr>
              <w:spacing w:line="259" w:lineRule="auto"/>
              <w:ind w:left="48"/>
            </w:pPr>
            <w:r>
              <w:t>23</w:t>
            </w:r>
          </w:p>
        </w:tc>
        <w:tc>
          <w:tcPr>
            <w:tcW w:w="9484" w:type="dxa"/>
            <w:gridSpan w:val="3"/>
            <w:tcBorders>
              <w:top w:val="single" w:sz="4" w:space="0" w:color="000000"/>
              <w:left w:val="single" w:sz="4" w:space="0" w:color="000000"/>
              <w:bottom w:val="single" w:sz="4" w:space="0" w:color="000000"/>
              <w:right w:val="single" w:sz="4" w:space="0" w:color="000000"/>
            </w:tcBorders>
            <w:shd w:val="clear" w:color="auto" w:fill="F2F2F2"/>
          </w:tcPr>
          <w:p w14:paraId="5F2C56E6" w14:textId="288EB501" w:rsidR="006C5F1B" w:rsidRDefault="006C5F1B" w:rsidP="006C5F1B">
            <w:pPr>
              <w:spacing w:line="259" w:lineRule="auto"/>
              <w:ind w:left="1"/>
            </w:pPr>
            <w:r>
              <w:t>List who will have control of, and act as custodian(s) for, data generated by the research activity:</w:t>
            </w:r>
          </w:p>
        </w:tc>
      </w:tr>
      <w:tr w:rsidR="006C5F1B" w14:paraId="2274B263" w14:textId="77777777" w:rsidTr="006C5F1B">
        <w:trPr>
          <w:trHeight w:val="523"/>
        </w:trPr>
        <w:tc>
          <w:tcPr>
            <w:tcW w:w="535" w:type="dxa"/>
            <w:tcBorders>
              <w:top w:val="single" w:sz="4" w:space="0" w:color="000000"/>
              <w:left w:val="single" w:sz="4" w:space="0" w:color="000000"/>
              <w:bottom w:val="single" w:sz="4" w:space="0" w:color="000000"/>
              <w:right w:val="single" w:sz="4" w:space="0" w:color="000000"/>
            </w:tcBorders>
            <w:vAlign w:val="center"/>
          </w:tcPr>
          <w:p w14:paraId="220FD6D0" w14:textId="05C2A0B0" w:rsidR="006C5F1B" w:rsidRDefault="006C5F1B" w:rsidP="006C5F1B">
            <w:pPr>
              <w:spacing w:line="259" w:lineRule="auto"/>
              <w:ind w:left="53"/>
            </w:pPr>
          </w:p>
        </w:tc>
        <w:tc>
          <w:tcPr>
            <w:tcW w:w="9484" w:type="dxa"/>
            <w:gridSpan w:val="3"/>
            <w:tcBorders>
              <w:top w:val="single" w:sz="4" w:space="0" w:color="000000"/>
              <w:left w:val="single" w:sz="4" w:space="0" w:color="000000"/>
              <w:bottom w:val="single" w:sz="4" w:space="0" w:color="000000"/>
              <w:right w:val="single" w:sz="4" w:space="0" w:color="000000"/>
            </w:tcBorders>
          </w:tcPr>
          <w:p w14:paraId="54B0A62E" w14:textId="169B31B1" w:rsidR="006C5F1B" w:rsidRDefault="006C5F1B" w:rsidP="006C5F1B">
            <w:pPr>
              <w:spacing w:line="259" w:lineRule="auto"/>
              <w:ind w:left="1"/>
            </w:pPr>
          </w:p>
          <w:p w14:paraId="17E40A88" w14:textId="5ACE1E27" w:rsidR="006C5F1B" w:rsidRDefault="006C5F1B" w:rsidP="006C5F1B">
            <w:pPr>
              <w:spacing w:line="259" w:lineRule="auto"/>
              <w:ind w:left="1"/>
            </w:pPr>
          </w:p>
        </w:tc>
      </w:tr>
      <w:tr w:rsidR="006C5F1B" w14:paraId="26C2F0F0" w14:textId="77777777" w:rsidTr="006C5F1B">
        <w:trPr>
          <w:trHeight w:val="475"/>
        </w:trPr>
        <w:tc>
          <w:tcPr>
            <w:tcW w:w="535" w:type="dxa"/>
            <w:tcBorders>
              <w:top w:val="single" w:sz="4" w:space="0" w:color="000000"/>
              <w:left w:val="single" w:sz="4" w:space="0" w:color="000000"/>
              <w:bottom w:val="single" w:sz="4" w:space="0" w:color="000000"/>
              <w:right w:val="single" w:sz="4" w:space="0" w:color="000000"/>
            </w:tcBorders>
          </w:tcPr>
          <w:p w14:paraId="71EC5588" w14:textId="77777777" w:rsidR="006C5F1B" w:rsidRDefault="006C5F1B" w:rsidP="006C5F1B">
            <w:pPr>
              <w:spacing w:after="160" w:line="259" w:lineRule="auto"/>
            </w:pPr>
          </w:p>
        </w:tc>
        <w:tc>
          <w:tcPr>
            <w:tcW w:w="9484" w:type="dxa"/>
            <w:gridSpan w:val="3"/>
            <w:tcBorders>
              <w:top w:val="single" w:sz="4" w:space="0" w:color="000000"/>
              <w:left w:val="single" w:sz="4" w:space="0" w:color="000000"/>
              <w:bottom w:val="single" w:sz="4" w:space="0" w:color="000000"/>
              <w:right w:val="single" w:sz="4" w:space="0" w:color="000000"/>
            </w:tcBorders>
          </w:tcPr>
          <w:p w14:paraId="129A2CE2" w14:textId="3067A99E" w:rsidR="006C5F1B" w:rsidRDefault="006C5F1B" w:rsidP="006C5F1B">
            <w:pPr>
              <w:spacing w:line="259" w:lineRule="auto"/>
            </w:pPr>
          </w:p>
          <w:p w14:paraId="3FB891EC" w14:textId="13E2D803" w:rsidR="006C5F1B" w:rsidRDefault="006C5F1B" w:rsidP="006C5F1B">
            <w:pPr>
              <w:spacing w:line="259" w:lineRule="auto"/>
            </w:pPr>
            <w:r>
              <w:rPr>
                <w:rFonts w:ascii="Arial" w:eastAsia="Arial" w:hAnsi="Arial" w:cs="Arial"/>
                <w:i/>
                <w:color w:val="808080"/>
                <w:sz w:val="18"/>
              </w:rPr>
              <w:t>(this box should expand as you type)</w:t>
            </w:r>
          </w:p>
        </w:tc>
      </w:tr>
      <w:tr w:rsidR="006C5F1B" w14:paraId="43E73BEE" w14:textId="77777777" w:rsidTr="006C5F1B">
        <w:trPr>
          <w:trHeight w:val="776"/>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A1F7BD" w14:textId="008594C1" w:rsidR="006C5F1B" w:rsidRDefault="006C5F1B" w:rsidP="006C5F1B">
            <w:pPr>
              <w:spacing w:line="259" w:lineRule="auto"/>
              <w:ind w:left="47"/>
            </w:pPr>
            <w:r>
              <w:t>24</w:t>
            </w:r>
          </w:p>
        </w:tc>
        <w:tc>
          <w:tcPr>
            <w:tcW w:w="9484" w:type="dxa"/>
            <w:gridSpan w:val="3"/>
            <w:tcBorders>
              <w:top w:val="single" w:sz="4" w:space="0" w:color="000000"/>
              <w:left w:val="single" w:sz="4" w:space="0" w:color="000000"/>
              <w:bottom w:val="single" w:sz="4" w:space="0" w:color="000000"/>
              <w:right w:val="single" w:sz="4" w:space="0" w:color="000000"/>
            </w:tcBorders>
            <w:shd w:val="clear" w:color="auto" w:fill="F2F2F2"/>
          </w:tcPr>
          <w:p w14:paraId="23A9CB41" w14:textId="1FA8634B" w:rsidR="006C5F1B" w:rsidRDefault="006C5F1B" w:rsidP="006C5F1B">
            <w:pPr>
              <w:spacing w:line="259" w:lineRule="auto"/>
            </w:pPr>
            <w:r>
              <w:t xml:space="preserve">Give details of data storage arrangements, including security measures in place to protect the data, where data will be stored, how long for, and in what form. Will data be archived – if so how and if not </w:t>
            </w:r>
            <w:proofErr w:type="gramStart"/>
            <w:r>
              <w:t>why not</w:t>
            </w:r>
            <w:proofErr w:type="gramEnd"/>
            <w:r>
              <w:t>.</w:t>
            </w:r>
          </w:p>
        </w:tc>
      </w:tr>
      <w:tr w:rsidR="006C5F1B" w14:paraId="6B3B02E5" w14:textId="77777777" w:rsidTr="006C5F1B">
        <w:trPr>
          <w:trHeight w:val="984"/>
        </w:trPr>
        <w:tc>
          <w:tcPr>
            <w:tcW w:w="535" w:type="dxa"/>
            <w:tcBorders>
              <w:top w:val="single" w:sz="4" w:space="0" w:color="000000"/>
              <w:left w:val="single" w:sz="4" w:space="0" w:color="000000"/>
              <w:bottom w:val="single" w:sz="4" w:space="0" w:color="000000"/>
              <w:right w:val="single" w:sz="4" w:space="0" w:color="000000"/>
            </w:tcBorders>
            <w:vAlign w:val="center"/>
          </w:tcPr>
          <w:p w14:paraId="18F2DF99" w14:textId="19F5EA0C" w:rsidR="006C5F1B" w:rsidRDefault="006C5F1B" w:rsidP="006C5F1B">
            <w:pPr>
              <w:spacing w:line="259" w:lineRule="auto"/>
              <w:ind w:left="52"/>
            </w:pPr>
          </w:p>
        </w:tc>
        <w:tc>
          <w:tcPr>
            <w:tcW w:w="9484" w:type="dxa"/>
            <w:gridSpan w:val="3"/>
            <w:tcBorders>
              <w:top w:val="single" w:sz="4" w:space="0" w:color="000000"/>
              <w:left w:val="single" w:sz="4" w:space="0" w:color="000000"/>
              <w:bottom w:val="single" w:sz="4" w:space="0" w:color="000000"/>
              <w:right w:val="single" w:sz="4" w:space="0" w:color="000000"/>
            </w:tcBorders>
          </w:tcPr>
          <w:p w14:paraId="3878A4A8" w14:textId="0A209D60" w:rsidR="006C5F1B" w:rsidRDefault="006C5F1B" w:rsidP="006C5F1B">
            <w:pPr>
              <w:spacing w:line="259" w:lineRule="auto"/>
            </w:pPr>
          </w:p>
          <w:p w14:paraId="0751A417" w14:textId="204220E4" w:rsidR="006C5F1B" w:rsidRDefault="006C5F1B" w:rsidP="006C5F1B">
            <w:pPr>
              <w:spacing w:line="259" w:lineRule="auto"/>
            </w:pPr>
          </w:p>
          <w:p w14:paraId="6210BEC6" w14:textId="23F47EB8" w:rsidR="006C5F1B" w:rsidRDefault="006C5F1B" w:rsidP="006C5F1B">
            <w:pPr>
              <w:spacing w:line="259" w:lineRule="auto"/>
            </w:pPr>
          </w:p>
          <w:p w14:paraId="3773A984" w14:textId="75AE174B" w:rsidR="006C5F1B" w:rsidRDefault="006C5F1B" w:rsidP="006C5F1B">
            <w:pPr>
              <w:spacing w:line="259" w:lineRule="auto"/>
            </w:pPr>
            <w:r>
              <w:rPr>
                <w:rFonts w:ascii="Arial" w:eastAsia="Arial" w:hAnsi="Arial" w:cs="Arial"/>
                <w:i/>
                <w:color w:val="808080"/>
                <w:sz w:val="18"/>
              </w:rPr>
              <w:t>(this box should expand as you type)</w:t>
            </w:r>
          </w:p>
        </w:tc>
      </w:tr>
      <w:tr w:rsidR="006C5F1B" w14:paraId="7D796AC2" w14:textId="77777777" w:rsidTr="006C5F1B">
        <w:trPr>
          <w:trHeight w:val="514"/>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EAF224" w14:textId="32C09484" w:rsidR="006C5F1B" w:rsidRDefault="006C5F1B" w:rsidP="006C5F1B">
            <w:pPr>
              <w:spacing w:line="259" w:lineRule="auto"/>
              <w:ind w:left="47"/>
            </w:pPr>
            <w:r>
              <w:t>25</w:t>
            </w:r>
          </w:p>
        </w:tc>
        <w:tc>
          <w:tcPr>
            <w:tcW w:w="9484" w:type="dxa"/>
            <w:gridSpan w:val="3"/>
            <w:tcBorders>
              <w:top w:val="single" w:sz="4" w:space="0" w:color="000000"/>
              <w:left w:val="single" w:sz="4" w:space="0" w:color="000000"/>
              <w:bottom w:val="single" w:sz="4" w:space="0" w:color="000000"/>
              <w:right w:val="single" w:sz="4" w:space="0" w:color="000000"/>
            </w:tcBorders>
            <w:shd w:val="clear" w:color="auto" w:fill="F2F2F2"/>
          </w:tcPr>
          <w:p w14:paraId="3D583F19" w14:textId="210E5C5A" w:rsidR="006C5F1B" w:rsidRDefault="006C5F1B" w:rsidP="006C5F1B">
            <w:pPr>
              <w:spacing w:line="259" w:lineRule="auto"/>
            </w:pPr>
            <w:r>
              <w:t xml:space="preserve">Please indicate if your data will be stored in the UWTSD Research Data Repository (see </w:t>
            </w:r>
            <w:hyperlink r:id="rId15">
              <w:r>
                <w:rPr>
                  <w:u w:val="single" w:color="000000"/>
                </w:rPr>
                <w:t>https://researchdata.uwtsd.ac.uk/</w:t>
              </w:r>
            </w:hyperlink>
            <w:hyperlink r:id="rId16">
              <w:r>
                <w:t xml:space="preserve"> </w:t>
              </w:r>
            </w:hyperlink>
            <w:r>
              <w:t xml:space="preserve">).   If </w:t>
            </w:r>
            <w:proofErr w:type="gramStart"/>
            <w:r>
              <w:t>so</w:t>
            </w:r>
            <w:proofErr w:type="gramEnd"/>
            <w:r>
              <w:t xml:space="preserve"> please explain. (</w:t>
            </w:r>
            <w:r>
              <w:rPr>
                <w:rFonts w:ascii="Arial" w:eastAsia="Arial" w:hAnsi="Arial" w:cs="Arial"/>
                <w:i/>
              </w:rPr>
              <w:t>Most relevant to academic staff)</w:t>
            </w:r>
          </w:p>
        </w:tc>
      </w:tr>
      <w:tr w:rsidR="006C5F1B" w14:paraId="000FB62A" w14:textId="77777777" w:rsidTr="006C5F1B">
        <w:trPr>
          <w:trHeight w:val="989"/>
        </w:trPr>
        <w:tc>
          <w:tcPr>
            <w:tcW w:w="535" w:type="dxa"/>
            <w:tcBorders>
              <w:top w:val="single" w:sz="4" w:space="0" w:color="000000"/>
              <w:left w:val="single" w:sz="4" w:space="0" w:color="000000"/>
              <w:bottom w:val="single" w:sz="4" w:space="0" w:color="000000"/>
              <w:right w:val="single" w:sz="4" w:space="0" w:color="000000"/>
            </w:tcBorders>
            <w:vAlign w:val="center"/>
          </w:tcPr>
          <w:p w14:paraId="36019C06" w14:textId="3EF9BEB7" w:rsidR="006C5F1B" w:rsidRDefault="006C5F1B" w:rsidP="006C5F1B">
            <w:pPr>
              <w:spacing w:line="259" w:lineRule="auto"/>
              <w:ind w:left="52"/>
            </w:pPr>
          </w:p>
        </w:tc>
        <w:tc>
          <w:tcPr>
            <w:tcW w:w="9484" w:type="dxa"/>
            <w:gridSpan w:val="3"/>
            <w:tcBorders>
              <w:top w:val="single" w:sz="4" w:space="0" w:color="000000"/>
              <w:left w:val="single" w:sz="4" w:space="0" w:color="000000"/>
              <w:bottom w:val="single" w:sz="4" w:space="0" w:color="000000"/>
              <w:right w:val="single" w:sz="4" w:space="0" w:color="000000"/>
            </w:tcBorders>
          </w:tcPr>
          <w:p w14:paraId="76CB5C48" w14:textId="0E163A0A" w:rsidR="006C5F1B" w:rsidRDefault="006C5F1B" w:rsidP="006C5F1B">
            <w:pPr>
              <w:spacing w:line="259" w:lineRule="auto"/>
            </w:pPr>
          </w:p>
          <w:p w14:paraId="72A028A5" w14:textId="05BD5705" w:rsidR="006C5F1B" w:rsidRDefault="006C5F1B" w:rsidP="006C5F1B">
            <w:pPr>
              <w:spacing w:line="259" w:lineRule="auto"/>
            </w:pPr>
          </w:p>
          <w:p w14:paraId="054430C4" w14:textId="4BC015EF" w:rsidR="006C5F1B" w:rsidRDefault="006C5F1B" w:rsidP="006C5F1B">
            <w:pPr>
              <w:spacing w:line="259" w:lineRule="auto"/>
            </w:pPr>
          </w:p>
          <w:p w14:paraId="240F7532" w14:textId="231657BB" w:rsidR="006C5F1B" w:rsidRDefault="006C5F1B" w:rsidP="006C5F1B">
            <w:pPr>
              <w:spacing w:line="259" w:lineRule="auto"/>
            </w:pPr>
            <w:r>
              <w:rPr>
                <w:rFonts w:ascii="Arial" w:eastAsia="Arial" w:hAnsi="Arial" w:cs="Arial"/>
                <w:i/>
                <w:color w:val="808080"/>
                <w:sz w:val="18"/>
              </w:rPr>
              <w:t>(this box should expand as you type)</w:t>
            </w:r>
          </w:p>
        </w:tc>
      </w:tr>
      <w:tr w:rsidR="006C5F1B" w14:paraId="0FEF2B52" w14:textId="77777777" w:rsidTr="006C5F1B">
        <w:trPr>
          <w:trHeight w:val="617"/>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CC292B" w14:textId="2B30559C" w:rsidR="006C5F1B" w:rsidRDefault="006C5F1B" w:rsidP="006C5F1B">
            <w:pPr>
              <w:spacing w:line="259" w:lineRule="auto"/>
              <w:ind w:left="47"/>
            </w:pPr>
            <w:r>
              <w:t>26</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34545481" w14:textId="78510FBE" w:rsidR="006C5F1B" w:rsidRDefault="006C5F1B" w:rsidP="006C5F1B">
            <w:pPr>
              <w:spacing w:line="259" w:lineRule="auto"/>
            </w:pPr>
            <w:r>
              <w:t xml:space="preserve">Confirm that you have read the UWTSD guidance on data management (see </w:t>
            </w:r>
            <w:hyperlink r:id="rId17">
              <w:r>
                <w:rPr>
                  <w:u w:val="single" w:color="000000"/>
                </w:rPr>
                <w:t>https://www.uwtsd.ac.uk/library/research</w:t>
              </w:r>
            </w:hyperlink>
            <w:hyperlink r:id="rId18">
              <w:r>
                <w:rPr>
                  <w:u w:val="single" w:color="000000"/>
                </w:rPr>
                <w:t>-</w:t>
              </w:r>
            </w:hyperlink>
            <w:hyperlink r:id="rId19">
              <w:r>
                <w:rPr>
                  <w:u w:val="single" w:color="000000"/>
                </w:rPr>
                <w:t>data</w:t>
              </w:r>
            </w:hyperlink>
            <w:hyperlink r:id="rId20">
              <w:r>
                <w:rPr>
                  <w:u w:val="single" w:color="000000"/>
                </w:rPr>
                <w:t>-</w:t>
              </w:r>
            </w:hyperlink>
            <w:hyperlink r:id="rId21">
              <w:r>
                <w:rPr>
                  <w:u w:val="single" w:color="000000"/>
                </w:rPr>
                <w:t>management/</w:t>
              </w:r>
            </w:hyperlink>
            <w:hyperlink r:id="rId22">
              <w:r>
                <w:t>)</w:t>
              </w:r>
            </w:hyperlink>
          </w:p>
        </w:tc>
        <w:tc>
          <w:tcPr>
            <w:tcW w:w="94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3AA01F" w14:textId="58D5F691" w:rsidR="006C5F1B" w:rsidRDefault="006C5F1B" w:rsidP="006C5F1B">
            <w:pPr>
              <w:spacing w:line="259" w:lineRule="auto"/>
              <w:ind w:right="6"/>
            </w:pPr>
            <w:r>
              <w:rPr>
                <w:rFonts w:ascii="Arial" w:eastAsia="Arial" w:hAnsi="Arial" w:cs="Arial"/>
                <w:b/>
              </w:rPr>
              <w:t>YES</w:t>
            </w:r>
          </w:p>
        </w:tc>
        <w:tc>
          <w:tcPr>
            <w:tcW w:w="97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1D9523" w14:textId="2360ECF9" w:rsidR="006C5F1B" w:rsidRDefault="006C5F1B" w:rsidP="006C5F1B">
            <w:pPr>
              <w:spacing w:line="259" w:lineRule="auto"/>
              <w:ind w:right="4"/>
            </w:pPr>
            <w:r>
              <w:rPr>
                <w:rFonts w:ascii="MS Gothic" w:eastAsia="MS Gothic" w:hAnsi="MS Gothic" w:cs="MS Gothic"/>
                <w:sz w:val="20"/>
              </w:rPr>
              <w:t>☒</w:t>
            </w:r>
          </w:p>
        </w:tc>
      </w:tr>
      <w:tr w:rsidR="006C5F1B" w14:paraId="3CB6DD3E" w14:textId="77777777" w:rsidTr="006C5F1B">
        <w:trPr>
          <w:trHeight w:val="647"/>
        </w:trPr>
        <w:tc>
          <w:tcPr>
            <w:tcW w:w="5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5DA6D4" w14:textId="586FCD32" w:rsidR="006C5F1B" w:rsidRDefault="006C5F1B" w:rsidP="006C5F1B">
            <w:pPr>
              <w:spacing w:line="259" w:lineRule="auto"/>
              <w:ind w:left="47"/>
            </w:pPr>
            <w:r>
              <w:t>27</w:t>
            </w:r>
          </w:p>
        </w:tc>
        <w:tc>
          <w:tcPr>
            <w:tcW w:w="7558" w:type="dxa"/>
            <w:tcBorders>
              <w:top w:val="single" w:sz="4" w:space="0" w:color="000000"/>
              <w:left w:val="single" w:sz="4" w:space="0" w:color="000000"/>
              <w:bottom w:val="single" w:sz="4" w:space="0" w:color="000000"/>
              <w:right w:val="single" w:sz="4" w:space="0" w:color="000000"/>
            </w:tcBorders>
            <w:shd w:val="clear" w:color="auto" w:fill="F2F2F2"/>
          </w:tcPr>
          <w:p w14:paraId="54D5FC24" w14:textId="541FCE9B" w:rsidR="006C5F1B" w:rsidRDefault="006C5F1B" w:rsidP="006C5F1B">
            <w:pPr>
              <w:spacing w:line="259" w:lineRule="auto"/>
            </w:pPr>
            <w:r>
              <w:t>Confirm that you are aware that you need to keep all data until after your research has completed or the end of your funding</w:t>
            </w:r>
          </w:p>
        </w:tc>
        <w:tc>
          <w:tcPr>
            <w:tcW w:w="94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36C4D9" w14:textId="6345E92C" w:rsidR="006C5F1B" w:rsidRDefault="006C5F1B" w:rsidP="006C5F1B">
            <w:pPr>
              <w:spacing w:line="259" w:lineRule="auto"/>
              <w:ind w:right="6"/>
            </w:pPr>
            <w:r>
              <w:rPr>
                <w:rFonts w:ascii="Arial" w:eastAsia="Arial" w:hAnsi="Arial" w:cs="Arial"/>
                <w:b/>
              </w:rPr>
              <w:t>YES</w:t>
            </w:r>
          </w:p>
        </w:tc>
        <w:tc>
          <w:tcPr>
            <w:tcW w:w="97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2A9585" w14:textId="0C0F2729" w:rsidR="006C5F1B" w:rsidRDefault="006C5F1B" w:rsidP="006C5F1B">
            <w:pPr>
              <w:spacing w:line="259" w:lineRule="auto"/>
              <w:ind w:right="4"/>
            </w:pPr>
            <w:r>
              <w:rPr>
                <w:rFonts w:ascii="MS Gothic" w:eastAsia="MS Gothic" w:hAnsi="MS Gothic" w:cs="MS Gothic"/>
                <w:sz w:val="20"/>
              </w:rPr>
              <w:t>☒</w:t>
            </w:r>
          </w:p>
        </w:tc>
      </w:tr>
    </w:tbl>
    <w:p w14:paraId="4E5269C4" w14:textId="3C5E1222" w:rsidR="006C5F1B" w:rsidRDefault="006C5F1B" w:rsidP="006C5F1B">
      <w:pPr>
        <w:spacing w:line="236" w:lineRule="auto"/>
        <w:ind w:right="7571"/>
      </w:pPr>
      <w:r>
        <w:br w:type="page"/>
      </w:r>
    </w:p>
    <w:p w14:paraId="4AB060AA" w14:textId="7FEA6BB4" w:rsidR="006C5F1B" w:rsidRDefault="006C5F1B" w:rsidP="006C5F1B">
      <w:pPr>
        <w:pStyle w:val="1"/>
        <w:ind w:left="-5" w:right="8"/>
      </w:pPr>
      <w:r>
        <w:lastRenderedPageBreak/>
        <w:t>SECTION K: Declaration</w:t>
      </w:r>
    </w:p>
    <w:tbl>
      <w:tblPr>
        <w:tblStyle w:val="TableGrid"/>
        <w:tblW w:w="10205" w:type="dxa"/>
        <w:tblInd w:w="14" w:type="dxa"/>
        <w:tblCellMar>
          <w:top w:w="7" w:type="dxa"/>
          <w:left w:w="106" w:type="dxa"/>
          <w:bottom w:w="8" w:type="dxa"/>
          <w:right w:w="49" w:type="dxa"/>
        </w:tblCellMar>
        <w:tblLook w:val="04A0" w:firstRow="1" w:lastRow="0" w:firstColumn="1" w:lastColumn="0" w:noHBand="0" w:noVBand="1"/>
      </w:tblPr>
      <w:tblGrid>
        <w:gridCol w:w="537"/>
        <w:gridCol w:w="2887"/>
        <w:gridCol w:w="4699"/>
        <w:gridCol w:w="2082"/>
      </w:tblGrid>
      <w:tr w:rsidR="006C5F1B" w14:paraId="24283EEA" w14:textId="77777777" w:rsidTr="006C5F1B">
        <w:trPr>
          <w:trHeight w:val="1890"/>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793924" w14:textId="5F32D1EC" w:rsidR="006C5F1B" w:rsidRDefault="006C5F1B" w:rsidP="006C5F1B">
            <w:pPr>
              <w:spacing w:line="259" w:lineRule="auto"/>
            </w:pPr>
          </w:p>
        </w:tc>
        <w:tc>
          <w:tcPr>
            <w:tcW w:w="9668" w:type="dxa"/>
            <w:gridSpan w:val="3"/>
            <w:tcBorders>
              <w:top w:val="single" w:sz="4" w:space="0" w:color="000000"/>
              <w:left w:val="single" w:sz="4" w:space="0" w:color="000000"/>
              <w:bottom w:val="single" w:sz="4" w:space="0" w:color="000000"/>
              <w:right w:val="single" w:sz="4" w:space="0" w:color="000000"/>
            </w:tcBorders>
            <w:shd w:val="clear" w:color="auto" w:fill="F2F2F2"/>
          </w:tcPr>
          <w:p w14:paraId="2491FCB0" w14:textId="3BAC3C8D" w:rsidR="006C5F1B" w:rsidRDefault="006C5F1B" w:rsidP="006C5F1B">
            <w:pPr>
              <w:spacing w:after="5" w:line="236" w:lineRule="auto"/>
              <w:ind w:right="75"/>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w:t>
            </w:r>
          </w:p>
          <w:p w14:paraId="0F97A0EA" w14:textId="599BC3B0" w:rsidR="006C5F1B" w:rsidRDefault="006C5F1B" w:rsidP="006C5F1B">
            <w:pPr>
              <w:spacing w:line="259" w:lineRule="auto"/>
            </w:pPr>
          </w:p>
          <w:p w14:paraId="4704F498" w14:textId="47AF284E" w:rsidR="006C5F1B" w:rsidRDefault="006C5F1B" w:rsidP="006C5F1B">
            <w:pPr>
              <w:spacing w:line="259" w:lineRule="auto"/>
              <w:ind w:right="56"/>
            </w:pPr>
            <w:r>
              <w:t xml:space="preserve">In submitting this application I hereby confirm that I undertake to ensure that the above named research activity will meet the University’s Research Ethics and Integrity Code of Practice which is published on the website: </w:t>
            </w:r>
            <w:hyperlink r:id="rId23">
              <w:r>
                <w:rPr>
                  <w:color w:val="0000FF"/>
                  <w:u w:val="single" w:color="0000FF"/>
                </w:rPr>
                <w:t>https://www.uwtsd.ac.uk/research/research</w:t>
              </w:r>
            </w:hyperlink>
            <w:hyperlink r:id="rId24">
              <w:r>
                <w:rPr>
                  <w:color w:val="0000FF"/>
                  <w:u w:val="single" w:color="0000FF"/>
                </w:rPr>
                <w:t>-</w:t>
              </w:r>
            </w:hyperlink>
            <w:hyperlink r:id="rId25">
              <w:r>
                <w:rPr>
                  <w:color w:val="0000FF"/>
                  <w:u w:val="single" w:color="0000FF"/>
                </w:rPr>
                <w:t>ethics/</w:t>
              </w:r>
            </w:hyperlink>
            <w:hyperlink r:id="rId26">
              <w:r>
                <w:t xml:space="preserve"> </w:t>
              </w:r>
            </w:hyperlink>
          </w:p>
        </w:tc>
      </w:tr>
      <w:tr w:rsidR="006C5F1B" w14:paraId="77D1394D" w14:textId="77777777" w:rsidTr="006C5F1B">
        <w:trPr>
          <w:trHeight w:val="272"/>
        </w:trPr>
        <w:tc>
          <w:tcPr>
            <w:tcW w:w="537" w:type="dxa"/>
            <w:tcBorders>
              <w:top w:val="single" w:sz="4" w:space="0" w:color="000000"/>
              <w:left w:val="single" w:sz="4" w:space="0" w:color="000000"/>
              <w:bottom w:val="nil"/>
              <w:right w:val="single" w:sz="4" w:space="0" w:color="000000"/>
            </w:tcBorders>
            <w:shd w:val="clear" w:color="auto" w:fill="F2F2F2"/>
          </w:tcPr>
          <w:p w14:paraId="37026CBA" w14:textId="77777777" w:rsidR="006C5F1B" w:rsidRDefault="006C5F1B" w:rsidP="006C5F1B">
            <w:pPr>
              <w:spacing w:after="160" w:line="259" w:lineRule="auto"/>
            </w:pPr>
          </w:p>
        </w:tc>
        <w:tc>
          <w:tcPr>
            <w:tcW w:w="2887" w:type="dxa"/>
            <w:tcBorders>
              <w:top w:val="single" w:sz="4" w:space="0" w:color="000000"/>
              <w:left w:val="single" w:sz="4" w:space="0" w:color="000000"/>
              <w:bottom w:val="nil"/>
              <w:right w:val="single" w:sz="4" w:space="0" w:color="000000"/>
            </w:tcBorders>
            <w:shd w:val="clear" w:color="auto" w:fill="F2F2F2"/>
          </w:tcPr>
          <w:p w14:paraId="7311ED9D" w14:textId="77777777" w:rsidR="006C5F1B" w:rsidRDefault="006C5F1B" w:rsidP="006C5F1B">
            <w:pPr>
              <w:spacing w:after="160" w:line="259" w:lineRule="auto"/>
            </w:pPr>
          </w:p>
        </w:tc>
        <w:tc>
          <w:tcPr>
            <w:tcW w:w="4699" w:type="dxa"/>
            <w:tcBorders>
              <w:top w:val="single" w:sz="4" w:space="0" w:color="000000"/>
              <w:left w:val="single" w:sz="4" w:space="0" w:color="000000"/>
              <w:bottom w:val="nil"/>
              <w:right w:val="single" w:sz="4" w:space="0" w:color="000000"/>
            </w:tcBorders>
          </w:tcPr>
          <w:p w14:paraId="11D59C45" w14:textId="77777777" w:rsidR="006C5F1B" w:rsidRDefault="006C5F1B" w:rsidP="006C5F1B">
            <w:pPr>
              <w:spacing w:after="160" w:line="259" w:lineRule="auto"/>
            </w:pPr>
          </w:p>
        </w:tc>
        <w:tc>
          <w:tcPr>
            <w:tcW w:w="2081" w:type="dxa"/>
            <w:tcBorders>
              <w:top w:val="single" w:sz="4" w:space="0" w:color="000000"/>
              <w:left w:val="single" w:sz="4" w:space="0" w:color="000000"/>
              <w:bottom w:val="nil"/>
              <w:right w:val="single" w:sz="4" w:space="0" w:color="000000"/>
            </w:tcBorders>
          </w:tcPr>
          <w:p w14:paraId="4AD8BCD6" w14:textId="25AA0B5C" w:rsidR="006C5F1B" w:rsidRDefault="006C5F1B" w:rsidP="006C5F1B">
            <w:pPr>
              <w:spacing w:line="259" w:lineRule="auto"/>
            </w:pPr>
            <w:r>
              <w:rPr>
                <w:rFonts w:ascii="Arial" w:eastAsia="Arial" w:hAnsi="Arial" w:cs="Arial"/>
                <w:b/>
              </w:rPr>
              <w:t>Date: 14/08/2024</w:t>
            </w:r>
          </w:p>
        </w:tc>
      </w:tr>
      <w:tr w:rsidR="006C5F1B" w14:paraId="0FA02900" w14:textId="77777777" w:rsidTr="006C5F1B">
        <w:trPr>
          <w:trHeight w:val="552"/>
        </w:trPr>
        <w:tc>
          <w:tcPr>
            <w:tcW w:w="537" w:type="dxa"/>
            <w:tcBorders>
              <w:top w:val="nil"/>
              <w:left w:val="single" w:sz="4" w:space="0" w:color="000000"/>
              <w:bottom w:val="single" w:sz="4" w:space="0" w:color="000000"/>
              <w:right w:val="single" w:sz="4" w:space="0" w:color="000000"/>
            </w:tcBorders>
            <w:shd w:val="clear" w:color="auto" w:fill="F2F2F2"/>
          </w:tcPr>
          <w:p w14:paraId="30903DD4" w14:textId="078285CB" w:rsidR="006C5F1B" w:rsidRDefault="006C5F1B" w:rsidP="006C5F1B">
            <w:pPr>
              <w:spacing w:line="259" w:lineRule="auto"/>
              <w:ind w:right="63"/>
            </w:pPr>
            <w:r>
              <w:t>1</w:t>
            </w:r>
          </w:p>
        </w:tc>
        <w:tc>
          <w:tcPr>
            <w:tcW w:w="2887" w:type="dxa"/>
            <w:tcBorders>
              <w:top w:val="nil"/>
              <w:left w:val="single" w:sz="4" w:space="0" w:color="000000"/>
              <w:bottom w:val="single" w:sz="4" w:space="0" w:color="000000"/>
              <w:right w:val="single" w:sz="4" w:space="0" w:color="000000"/>
            </w:tcBorders>
            <w:shd w:val="clear" w:color="auto" w:fill="F2F2F2"/>
          </w:tcPr>
          <w:p w14:paraId="28A0B56D" w14:textId="35536728" w:rsidR="006C5F1B" w:rsidRDefault="006C5F1B" w:rsidP="006C5F1B">
            <w:pPr>
              <w:spacing w:line="259" w:lineRule="auto"/>
            </w:pPr>
            <w:r>
              <w:rPr>
                <w:rFonts w:ascii="Arial" w:eastAsia="Arial" w:hAnsi="Arial" w:cs="Arial"/>
                <w:b/>
              </w:rPr>
              <w:t>Signature of applicant:</w:t>
            </w:r>
          </w:p>
        </w:tc>
        <w:tc>
          <w:tcPr>
            <w:tcW w:w="4699" w:type="dxa"/>
            <w:tcBorders>
              <w:top w:val="nil"/>
              <w:left w:val="single" w:sz="4" w:space="0" w:color="000000"/>
              <w:bottom w:val="single" w:sz="4" w:space="0" w:color="000000"/>
              <w:right w:val="single" w:sz="4" w:space="0" w:color="000000"/>
            </w:tcBorders>
          </w:tcPr>
          <w:p w14:paraId="385CCE0C" w14:textId="5BA93C07" w:rsidR="006C5F1B" w:rsidRDefault="006C5F1B" w:rsidP="006C5F1B">
            <w:pPr>
              <w:spacing w:line="259" w:lineRule="auto"/>
              <w:ind w:left="4"/>
            </w:pPr>
            <w:r>
              <w:t>Andrei Nalivaico</w:t>
            </w:r>
          </w:p>
        </w:tc>
        <w:tc>
          <w:tcPr>
            <w:tcW w:w="2081" w:type="dxa"/>
            <w:tcBorders>
              <w:top w:val="nil"/>
              <w:left w:val="single" w:sz="4" w:space="0" w:color="000000"/>
              <w:bottom w:val="single" w:sz="4" w:space="0" w:color="000000"/>
              <w:right w:val="single" w:sz="4" w:space="0" w:color="000000"/>
            </w:tcBorders>
            <w:vAlign w:val="bottom"/>
          </w:tcPr>
          <w:p w14:paraId="5B5965B8" w14:textId="0670B1DD" w:rsidR="006C5F1B" w:rsidRDefault="006C5F1B" w:rsidP="006C5F1B">
            <w:pPr>
              <w:spacing w:line="259" w:lineRule="auto"/>
            </w:pPr>
          </w:p>
        </w:tc>
      </w:tr>
    </w:tbl>
    <w:p w14:paraId="0E51A0B9" w14:textId="2C640C2E" w:rsidR="006C5F1B" w:rsidRDefault="006C5F1B" w:rsidP="006C5F1B">
      <w:pPr>
        <w:spacing w:line="259" w:lineRule="auto"/>
      </w:pPr>
    </w:p>
    <w:p w14:paraId="6C8F83C4" w14:textId="15341096" w:rsidR="006C5F1B" w:rsidRDefault="006C5F1B" w:rsidP="006C5F1B">
      <w:pPr>
        <w:spacing w:line="259" w:lineRule="auto"/>
      </w:pPr>
      <w:r>
        <w:rPr>
          <w:rFonts w:ascii="Arial" w:eastAsia="Arial" w:hAnsi="Arial" w:cs="Arial"/>
          <w:b/>
          <w:i/>
        </w:rPr>
        <w:t>For STUDENT Submissions:</w:t>
      </w:r>
    </w:p>
    <w:tbl>
      <w:tblPr>
        <w:tblStyle w:val="TableGrid"/>
        <w:tblW w:w="10198" w:type="dxa"/>
        <w:tblInd w:w="5" w:type="dxa"/>
        <w:tblCellMar>
          <w:top w:w="3" w:type="dxa"/>
          <w:left w:w="0" w:type="dxa"/>
          <w:bottom w:w="0" w:type="dxa"/>
          <w:right w:w="50" w:type="dxa"/>
        </w:tblCellMar>
        <w:tblLook w:val="04A0" w:firstRow="1" w:lastRow="0" w:firstColumn="1" w:lastColumn="0" w:noHBand="0" w:noVBand="1"/>
      </w:tblPr>
      <w:tblGrid>
        <w:gridCol w:w="745"/>
        <w:gridCol w:w="2946"/>
        <w:gridCol w:w="4442"/>
        <w:gridCol w:w="2065"/>
      </w:tblGrid>
      <w:tr w:rsidR="006C5F1B" w14:paraId="430C7A53" w14:textId="77777777" w:rsidTr="006C5F1B">
        <w:trPr>
          <w:trHeight w:val="520"/>
        </w:trPr>
        <w:tc>
          <w:tcPr>
            <w:tcW w:w="7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BED6A2" w14:textId="096D1619" w:rsidR="006C5F1B" w:rsidRDefault="006C5F1B" w:rsidP="006C5F1B">
            <w:pPr>
              <w:spacing w:line="259" w:lineRule="auto"/>
              <w:ind w:left="50"/>
            </w:pPr>
            <w:r>
              <w:t>2</w:t>
            </w:r>
          </w:p>
        </w:tc>
        <w:tc>
          <w:tcPr>
            <w:tcW w:w="2946" w:type="dxa"/>
            <w:tcBorders>
              <w:top w:val="single" w:sz="4" w:space="0" w:color="000000"/>
              <w:left w:val="single" w:sz="4" w:space="0" w:color="000000"/>
              <w:bottom w:val="single" w:sz="4" w:space="0" w:color="000000"/>
              <w:right w:val="single" w:sz="4" w:space="0" w:color="000000"/>
            </w:tcBorders>
            <w:shd w:val="clear" w:color="auto" w:fill="F2F2F2"/>
          </w:tcPr>
          <w:p w14:paraId="2C3CFC5D" w14:textId="38F57B20" w:rsidR="006C5F1B" w:rsidRDefault="006C5F1B" w:rsidP="006C5F1B">
            <w:pPr>
              <w:spacing w:line="259" w:lineRule="auto"/>
              <w:ind w:left="108"/>
            </w:pPr>
            <w:r>
              <w:t>Director of</w:t>
            </w:r>
          </w:p>
          <w:p w14:paraId="3AAA4AC3" w14:textId="3C813D63" w:rsidR="006C5F1B" w:rsidRDefault="006C5F1B" w:rsidP="006C5F1B">
            <w:pPr>
              <w:spacing w:line="259" w:lineRule="auto"/>
              <w:ind w:left="108"/>
            </w:pPr>
            <w:r>
              <w:t>Studies/Supervisor:</w:t>
            </w:r>
          </w:p>
        </w:tc>
        <w:tc>
          <w:tcPr>
            <w:tcW w:w="4442" w:type="dxa"/>
            <w:tcBorders>
              <w:top w:val="single" w:sz="4" w:space="0" w:color="000000"/>
              <w:left w:val="single" w:sz="4" w:space="0" w:color="000000"/>
              <w:bottom w:val="single" w:sz="4" w:space="0" w:color="000000"/>
              <w:right w:val="single" w:sz="4" w:space="0" w:color="000000"/>
            </w:tcBorders>
            <w:vAlign w:val="center"/>
          </w:tcPr>
          <w:p w14:paraId="3202DF8D" w14:textId="451CD2BC" w:rsidR="006C5F1B" w:rsidRDefault="006C5F1B" w:rsidP="006C5F1B">
            <w:pPr>
              <w:spacing w:line="259" w:lineRule="auto"/>
              <w:ind w:left="109"/>
            </w:pPr>
          </w:p>
        </w:tc>
        <w:tc>
          <w:tcPr>
            <w:tcW w:w="2065" w:type="dxa"/>
            <w:vMerge w:val="restart"/>
            <w:tcBorders>
              <w:top w:val="single" w:sz="4" w:space="0" w:color="000000"/>
              <w:left w:val="single" w:sz="4" w:space="0" w:color="000000"/>
              <w:bottom w:val="single" w:sz="4" w:space="0" w:color="000000"/>
              <w:right w:val="single" w:sz="4" w:space="0" w:color="000000"/>
            </w:tcBorders>
          </w:tcPr>
          <w:p w14:paraId="3346ED5B" w14:textId="7DCD52FB" w:rsidR="006C5F1B" w:rsidRDefault="006C5F1B" w:rsidP="006C5F1B">
            <w:pPr>
              <w:spacing w:line="259" w:lineRule="auto"/>
              <w:ind w:left="103"/>
            </w:pPr>
            <w:r>
              <w:rPr>
                <w:rFonts w:ascii="Arial" w:eastAsia="Arial" w:hAnsi="Arial" w:cs="Arial"/>
                <w:b/>
              </w:rPr>
              <w:t>Date:</w:t>
            </w:r>
          </w:p>
        </w:tc>
      </w:tr>
      <w:tr w:rsidR="006C5F1B" w14:paraId="2C8252DE" w14:textId="77777777" w:rsidTr="006C5F1B">
        <w:trPr>
          <w:trHeight w:val="520"/>
        </w:trPr>
        <w:tc>
          <w:tcPr>
            <w:tcW w:w="7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BD99D1" w14:textId="48F55B79" w:rsidR="006C5F1B" w:rsidRDefault="006C5F1B" w:rsidP="006C5F1B">
            <w:pPr>
              <w:spacing w:line="259" w:lineRule="auto"/>
              <w:ind w:left="50"/>
            </w:pPr>
            <w:r>
              <w:t>3</w:t>
            </w:r>
          </w:p>
        </w:tc>
        <w:tc>
          <w:tcPr>
            <w:tcW w:w="29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C2D4B3" w14:textId="07C30734" w:rsidR="006C5F1B" w:rsidRDefault="006C5F1B" w:rsidP="006C5F1B">
            <w:pPr>
              <w:spacing w:line="259" w:lineRule="auto"/>
              <w:ind w:left="108"/>
            </w:pPr>
            <w:r>
              <w:t>Signature:</w:t>
            </w:r>
          </w:p>
        </w:tc>
        <w:tc>
          <w:tcPr>
            <w:tcW w:w="4442" w:type="dxa"/>
            <w:tcBorders>
              <w:top w:val="single" w:sz="4" w:space="0" w:color="000000"/>
              <w:left w:val="single" w:sz="4" w:space="0" w:color="000000"/>
              <w:bottom w:val="single" w:sz="4" w:space="0" w:color="000000"/>
              <w:right w:val="single" w:sz="4" w:space="0" w:color="000000"/>
            </w:tcBorders>
          </w:tcPr>
          <w:p w14:paraId="11668E7A" w14:textId="5FF80BFD" w:rsidR="006C5F1B" w:rsidRDefault="006C5F1B" w:rsidP="006C5F1B">
            <w:pPr>
              <w:spacing w:line="259" w:lineRule="auto"/>
              <w:ind w:left="109"/>
            </w:pPr>
          </w:p>
          <w:p w14:paraId="2674A1AF" w14:textId="49F0C84B" w:rsidR="006C5F1B" w:rsidRDefault="006C5F1B" w:rsidP="006C5F1B">
            <w:pPr>
              <w:spacing w:line="259" w:lineRule="auto"/>
              <w:ind w:left="109"/>
            </w:pPr>
          </w:p>
        </w:tc>
        <w:tc>
          <w:tcPr>
            <w:tcW w:w="0" w:type="auto"/>
            <w:vMerge/>
            <w:tcBorders>
              <w:top w:val="nil"/>
              <w:left w:val="single" w:sz="4" w:space="0" w:color="000000"/>
              <w:bottom w:val="single" w:sz="4" w:space="0" w:color="000000"/>
              <w:right w:val="single" w:sz="4" w:space="0" w:color="000000"/>
            </w:tcBorders>
          </w:tcPr>
          <w:p w14:paraId="636B755D" w14:textId="77777777" w:rsidR="006C5F1B" w:rsidRDefault="006C5F1B" w:rsidP="006C5F1B">
            <w:pPr>
              <w:spacing w:after="160" w:line="259" w:lineRule="auto"/>
            </w:pPr>
          </w:p>
        </w:tc>
      </w:tr>
      <w:tr w:rsidR="006C5F1B" w14:paraId="5FD625E9" w14:textId="77777777" w:rsidTr="006C5F1B">
        <w:trPr>
          <w:trHeight w:val="523"/>
        </w:trPr>
        <w:tc>
          <w:tcPr>
            <w:tcW w:w="3691" w:type="dxa"/>
            <w:gridSpan w:val="2"/>
            <w:tcBorders>
              <w:top w:val="single" w:sz="4" w:space="0" w:color="000000"/>
              <w:left w:val="nil"/>
              <w:bottom w:val="single" w:sz="4" w:space="0" w:color="000000"/>
              <w:right w:val="nil"/>
            </w:tcBorders>
          </w:tcPr>
          <w:p w14:paraId="1EB1DF93" w14:textId="113FD189" w:rsidR="006C5F1B" w:rsidRDefault="006C5F1B" w:rsidP="006C5F1B">
            <w:pPr>
              <w:spacing w:line="259" w:lineRule="auto"/>
              <w:ind w:left="-5" w:right="1127"/>
            </w:pPr>
            <w:r>
              <w:rPr>
                <w:rFonts w:ascii="Arial" w:eastAsia="Arial" w:hAnsi="Arial" w:cs="Arial"/>
                <w:b/>
                <w:i/>
              </w:rPr>
              <w:t>For STAFF Submissions:</w:t>
            </w:r>
          </w:p>
        </w:tc>
        <w:tc>
          <w:tcPr>
            <w:tcW w:w="4442" w:type="dxa"/>
            <w:tcBorders>
              <w:top w:val="single" w:sz="4" w:space="0" w:color="000000"/>
              <w:left w:val="nil"/>
              <w:bottom w:val="single" w:sz="4" w:space="0" w:color="000000"/>
              <w:right w:val="nil"/>
            </w:tcBorders>
          </w:tcPr>
          <w:p w14:paraId="28DAC479" w14:textId="77777777" w:rsidR="006C5F1B" w:rsidRDefault="006C5F1B" w:rsidP="006C5F1B">
            <w:pPr>
              <w:spacing w:after="160" w:line="259" w:lineRule="auto"/>
            </w:pPr>
          </w:p>
        </w:tc>
        <w:tc>
          <w:tcPr>
            <w:tcW w:w="2065" w:type="dxa"/>
            <w:tcBorders>
              <w:top w:val="single" w:sz="4" w:space="0" w:color="000000"/>
              <w:left w:val="nil"/>
              <w:bottom w:val="single" w:sz="4" w:space="0" w:color="000000"/>
              <w:right w:val="nil"/>
            </w:tcBorders>
          </w:tcPr>
          <w:p w14:paraId="6BB02707" w14:textId="77777777" w:rsidR="006C5F1B" w:rsidRDefault="006C5F1B" w:rsidP="006C5F1B">
            <w:pPr>
              <w:spacing w:after="160" w:line="259" w:lineRule="auto"/>
            </w:pPr>
          </w:p>
        </w:tc>
      </w:tr>
      <w:tr w:rsidR="006C5F1B" w14:paraId="01FE7878" w14:textId="77777777" w:rsidTr="006C5F1B">
        <w:trPr>
          <w:trHeight w:val="520"/>
        </w:trPr>
        <w:tc>
          <w:tcPr>
            <w:tcW w:w="7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794AEA" w14:textId="5856385B" w:rsidR="006C5F1B" w:rsidRDefault="006C5F1B" w:rsidP="006C5F1B">
            <w:pPr>
              <w:spacing w:line="259" w:lineRule="auto"/>
              <w:ind w:left="50"/>
            </w:pPr>
            <w:r>
              <w:t>4</w:t>
            </w:r>
          </w:p>
        </w:tc>
        <w:tc>
          <w:tcPr>
            <w:tcW w:w="2946" w:type="dxa"/>
            <w:tcBorders>
              <w:top w:val="single" w:sz="4" w:space="0" w:color="000000"/>
              <w:left w:val="single" w:sz="4" w:space="0" w:color="000000"/>
              <w:bottom w:val="single" w:sz="4" w:space="0" w:color="000000"/>
              <w:right w:val="single" w:sz="4" w:space="0" w:color="000000"/>
            </w:tcBorders>
            <w:shd w:val="clear" w:color="auto" w:fill="F2F2F2"/>
          </w:tcPr>
          <w:p w14:paraId="093BC2BC" w14:textId="7EBCCEC0" w:rsidR="006C5F1B" w:rsidRDefault="006C5F1B" w:rsidP="006C5F1B">
            <w:pPr>
              <w:spacing w:line="259" w:lineRule="auto"/>
              <w:ind w:left="108"/>
            </w:pPr>
            <w:r>
              <w:t>Academic Director/ Assistant Dean:</w:t>
            </w:r>
          </w:p>
        </w:tc>
        <w:tc>
          <w:tcPr>
            <w:tcW w:w="4442" w:type="dxa"/>
            <w:tcBorders>
              <w:top w:val="single" w:sz="4" w:space="0" w:color="000000"/>
              <w:left w:val="single" w:sz="4" w:space="0" w:color="000000"/>
              <w:bottom w:val="single" w:sz="4" w:space="0" w:color="000000"/>
              <w:right w:val="single" w:sz="4" w:space="0" w:color="000000"/>
            </w:tcBorders>
            <w:vAlign w:val="center"/>
          </w:tcPr>
          <w:p w14:paraId="54AA63F6" w14:textId="2C5497D5" w:rsidR="006C5F1B" w:rsidRDefault="006C5F1B" w:rsidP="006C5F1B">
            <w:pPr>
              <w:spacing w:line="259" w:lineRule="auto"/>
              <w:ind w:left="109"/>
            </w:pPr>
          </w:p>
        </w:tc>
        <w:tc>
          <w:tcPr>
            <w:tcW w:w="2065" w:type="dxa"/>
            <w:vMerge w:val="restart"/>
            <w:tcBorders>
              <w:top w:val="single" w:sz="4" w:space="0" w:color="000000"/>
              <w:left w:val="single" w:sz="4" w:space="0" w:color="000000"/>
              <w:bottom w:val="single" w:sz="4" w:space="0" w:color="000000"/>
              <w:right w:val="single" w:sz="4" w:space="0" w:color="000000"/>
            </w:tcBorders>
          </w:tcPr>
          <w:p w14:paraId="27C9C104" w14:textId="4451986D" w:rsidR="006C5F1B" w:rsidRDefault="006C5F1B" w:rsidP="006C5F1B">
            <w:pPr>
              <w:spacing w:line="259" w:lineRule="auto"/>
              <w:ind w:left="108"/>
            </w:pPr>
            <w:r>
              <w:rPr>
                <w:rFonts w:ascii="Arial" w:eastAsia="Arial" w:hAnsi="Arial" w:cs="Arial"/>
                <w:b/>
              </w:rPr>
              <w:t>Date:</w:t>
            </w:r>
          </w:p>
        </w:tc>
      </w:tr>
      <w:tr w:rsidR="006C5F1B" w14:paraId="6CE6F697" w14:textId="77777777" w:rsidTr="006C5F1B">
        <w:trPr>
          <w:trHeight w:val="520"/>
        </w:trPr>
        <w:tc>
          <w:tcPr>
            <w:tcW w:w="7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60480C" w14:textId="09516378" w:rsidR="006C5F1B" w:rsidRDefault="006C5F1B" w:rsidP="006C5F1B">
            <w:pPr>
              <w:spacing w:line="259" w:lineRule="auto"/>
              <w:ind w:left="50"/>
            </w:pPr>
            <w:r>
              <w:t>5</w:t>
            </w:r>
          </w:p>
        </w:tc>
        <w:tc>
          <w:tcPr>
            <w:tcW w:w="29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B8AD87" w14:textId="1261AC37" w:rsidR="006C5F1B" w:rsidRDefault="006C5F1B" w:rsidP="006C5F1B">
            <w:pPr>
              <w:spacing w:line="259" w:lineRule="auto"/>
              <w:ind w:left="108"/>
            </w:pPr>
            <w:r>
              <w:t>Signature:</w:t>
            </w:r>
          </w:p>
        </w:tc>
        <w:tc>
          <w:tcPr>
            <w:tcW w:w="4442" w:type="dxa"/>
            <w:tcBorders>
              <w:top w:val="single" w:sz="4" w:space="0" w:color="000000"/>
              <w:left w:val="single" w:sz="4" w:space="0" w:color="000000"/>
              <w:bottom w:val="single" w:sz="4" w:space="0" w:color="000000"/>
              <w:right w:val="single" w:sz="4" w:space="0" w:color="000000"/>
            </w:tcBorders>
          </w:tcPr>
          <w:p w14:paraId="19E61B97" w14:textId="4818879B" w:rsidR="006C5F1B" w:rsidRDefault="006C5F1B" w:rsidP="006C5F1B">
            <w:pPr>
              <w:spacing w:line="259" w:lineRule="auto"/>
              <w:ind w:left="109"/>
            </w:pPr>
          </w:p>
          <w:p w14:paraId="2BBD39F6" w14:textId="7017260A" w:rsidR="006C5F1B" w:rsidRDefault="006C5F1B" w:rsidP="006C5F1B">
            <w:pPr>
              <w:spacing w:line="259" w:lineRule="auto"/>
              <w:ind w:left="109"/>
            </w:pPr>
          </w:p>
        </w:tc>
        <w:tc>
          <w:tcPr>
            <w:tcW w:w="0" w:type="auto"/>
            <w:vMerge/>
            <w:tcBorders>
              <w:top w:val="nil"/>
              <w:left w:val="single" w:sz="4" w:space="0" w:color="000000"/>
              <w:bottom w:val="single" w:sz="4" w:space="0" w:color="000000"/>
              <w:right w:val="single" w:sz="4" w:space="0" w:color="000000"/>
            </w:tcBorders>
          </w:tcPr>
          <w:p w14:paraId="15655E7F" w14:textId="77777777" w:rsidR="006C5F1B" w:rsidRDefault="006C5F1B" w:rsidP="006C5F1B">
            <w:pPr>
              <w:spacing w:after="160" w:line="259" w:lineRule="auto"/>
            </w:pPr>
          </w:p>
        </w:tc>
      </w:tr>
    </w:tbl>
    <w:p w14:paraId="738EF17E" w14:textId="431B3A94" w:rsidR="006C5F1B" w:rsidRDefault="006C5F1B" w:rsidP="006C5F1B">
      <w:pPr>
        <w:spacing w:line="259" w:lineRule="auto"/>
      </w:pPr>
    </w:p>
    <w:p w14:paraId="4DD36BAE" w14:textId="06A31DCE" w:rsidR="006C5F1B" w:rsidRDefault="006C5F1B" w:rsidP="006C5F1B">
      <w:pPr>
        <w:ind w:left="-5" w:right="10"/>
      </w:pPr>
      <w:r>
        <w:rPr>
          <w:rFonts w:ascii="Arial" w:eastAsia="Arial" w:hAnsi="Arial" w:cs="Arial"/>
          <w:b/>
        </w:rPr>
        <w:t xml:space="preserve">Checklist: </w:t>
      </w:r>
      <w:r>
        <w:t>Please complete the checklist below to ensure that you have completed the form according to the guidelines and attached any required documentation:</w:t>
      </w:r>
    </w:p>
    <w:tbl>
      <w:tblPr>
        <w:tblStyle w:val="TableGrid"/>
        <w:tblW w:w="10064" w:type="dxa"/>
        <w:tblInd w:w="6" w:type="dxa"/>
        <w:tblCellMar>
          <w:top w:w="84" w:type="dxa"/>
          <w:left w:w="109" w:type="dxa"/>
          <w:bottom w:w="0" w:type="dxa"/>
          <w:right w:w="175" w:type="dxa"/>
        </w:tblCellMar>
        <w:tblLook w:val="04A0" w:firstRow="1" w:lastRow="0" w:firstColumn="1" w:lastColumn="0" w:noHBand="0" w:noVBand="1"/>
      </w:tblPr>
      <w:tblGrid>
        <w:gridCol w:w="645"/>
        <w:gridCol w:w="9419"/>
      </w:tblGrid>
      <w:tr w:rsidR="006C5F1B" w14:paraId="17385774" w14:textId="77777777" w:rsidTr="006C5F1B">
        <w:trPr>
          <w:trHeight w:val="518"/>
        </w:trPr>
        <w:tc>
          <w:tcPr>
            <w:tcW w:w="6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D6C442" w14:textId="3ABB19BD" w:rsidR="006C5F1B" w:rsidRDefault="006C5F1B" w:rsidP="006C5F1B">
            <w:pPr>
              <w:spacing w:line="259" w:lineRule="auto"/>
              <w:ind w:left="125"/>
            </w:pPr>
            <w:r>
              <w:rPr>
                <w:rFonts w:ascii="MS Gothic" w:eastAsia="MS Gothic" w:hAnsi="MS Gothic" w:cs="MS Gothic"/>
                <w:sz w:val="20"/>
              </w:rPr>
              <w:t>☐</w:t>
            </w:r>
          </w:p>
        </w:tc>
        <w:tc>
          <w:tcPr>
            <w:tcW w:w="9419" w:type="dxa"/>
            <w:tcBorders>
              <w:top w:val="single" w:sz="4" w:space="0" w:color="000000"/>
              <w:left w:val="single" w:sz="4" w:space="0" w:color="000000"/>
              <w:bottom w:val="single" w:sz="4" w:space="0" w:color="000000"/>
              <w:right w:val="single" w:sz="4" w:space="0" w:color="000000"/>
            </w:tcBorders>
            <w:vAlign w:val="center"/>
          </w:tcPr>
          <w:p w14:paraId="4433EDD8" w14:textId="36D74073" w:rsidR="006C5F1B" w:rsidRDefault="006C5F1B" w:rsidP="006C5F1B">
            <w:pPr>
              <w:spacing w:line="259" w:lineRule="auto"/>
            </w:pPr>
            <w:r>
              <w:t>I have read the guidance notes supplied before completing the form.</w:t>
            </w:r>
          </w:p>
        </w:tc>
      </w:tr>
      <w:tr w:rsidR="006C5F1B" w14:paraId="105B3AC6" w14:textId="77777777" w:rsidTr="006C5F1B">
        <w:trPr>
          <w:trHeight w:val="440"/>
        </w:trPr>
        <w:tc>
          <w:tcPr>
            <w:tcW w:w="6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7FCAC4" w14:textId="7AD05EFB" w:rsidR="006C5F1B" w:rsidRDefault="006C5F1B" w:rsidP="006C5F1B">
            <w:pPr>
              <w:spacing w:line="259" w:lineRule="auto"/>
              <w:ind w:left="125"/>
            </w:pPr>
            <w:r>
              <w:rPr>
                <w:rFonts w:ascii="MS Gothic" w:eastAsia="MS Gothic" w:hAnsi="MS Gothic" w:cs="MS Gothic"/>
                <w:sz w:val="20"/>
              </w:rPr>
              <w:t>☐</w:t>
            </w:r>
          </w:p>
        </w:tc>
        <w:tc>
          <w:tcPr>
            <w:tcW w:w="9419" w:type="dxa"/>
            <w:tcBorders>
              <w:top w:val="single" w:sz="4" w:space="0" w:color="000000"/>
              <w:left w:val="single" w:sz="4" w:space="0" w:color="000000"/>
              <w:bottom w:val="single" w:sz="4" w:space="0" w:color="000000"/>
              <w:right w:val="single" w:sz="4" w:space="0" w:color="000000"/>
            </w:tcBorders>
          </w:tcPr>
          <w:p w14:paraId="2C92A1F0" w14:textId="26D8AFE8" w:rsidR="006C5F1B" w:rsidRDefault="006C5F1B" w:rsidP="006C5F1B">
            <w:pPr>
              <w:spacing w:line="259" w:lineRule="auto"/>
            </w:pPr>
            <w:r>
              <w:t xml:space="preserve">I have completed </w:t>
            </w:r>
            <w:r>
              <w:rPr>
                <w:rFonts w:ascii="Arial" w:eastAsia="Arial" w:hAnsi="Arial" w:cs="Arial"/>
                <w:b/>
              </w:rPr>
              <w:t>ALL RELEVANT</w:t>
            </w:r>
            <w:r>
              <w:t xml:space="preserve"> sections of the form in full.</w:t>
            </w:r>
          </w:p>
        </w:tc>
      </w:tr>
      <w:tr w:rsidR="006C5F1B" w14:paraId="5113B5A0" w14:textId="77777777" w:rsidTr="006C5F1B">
        <w:trPr>
          <w:trHeight w:val="449"/>
        </w:trPr>
        <w:tc>
          <w:tcPr>
            <w:tcW w:w="6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EA7574" w14:textId="61E12056" w:rsidR="006C5F1B" w:rsidRDefault="006C5F1B" w:rsidP="006C5F1B">
            <w:pPr>
              <w:spacing w:line="259" w:lineRule="auto"/>
              <w:ind w:left="125"/>
            </w:pPr>
            <w:r>
              <w:rPr>
                <w:rFonts w:ascii="MS Gothic" w:eastAsia="MS Gothic" w:hAnsi="MS Gothic" w:cs="MS Gothic"/>
                <w:sz w:val="20"/>
              </w:rPr>
              <w:t>☐</w:t>
            </w:r>
          </w:p>
        </w:tc>
        <w:tc>
          <w:tcPr>
            <w:tcW w:w="9419" w:type="dxa"/>
            <w:tcBorders>
              <w:top w:val="single" w:sz="4" w:space="0" w:color="000000"/>
              <w:left w:val="single" w:sz="4" w:space="0" w:color="000000"/>
              <w:bottom w:val="single" w:sz="4" w:space="0" w:color="000000"/>
              <w:right w:val="single" w:sz="4" w:space="0" w:color="000000"/>
            </w:tcBorders>
          </w:tcPr>
          <w:p w14:paraId="3BA8AD78" w14:textId="14A260E8" w:rsidR="006C5F1B" w:rsidRDefault="006C5F1B" w:rsidP="006C5F1B">
            <w:pPr>
              <w:spacing w:line="259" w:lineRule="auto"/>
            </w:pPr>
            <w:r>
              <w:t>I confirm that the research activity has received approval in principle</w:t>
            </w:r>
          </w:p>
        </w:tc>
      </w:tr>
      <w:tr w:rsidR="006C5F1B" w14:paraId="01F16F50" w14:textId="77777777" w:rsidTr="006C5F1B">
        <w:trPr>
          <w:trHeight w:val="519"/>
        </w:trPr>
        <w:tc>
          <w:tcPr>
            <w:tcW w:w="6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2B9D94" w14:textId="346C59B5" w:rsidR="006C5F1B" w:rsidRDefault="006C5F1B" w:rsidP="006C5F1B">
            <w:pPr>
              <w:spacing w:line="259" w:lineRule="auto"/>
              <w:ind w:left="125"/>
            </w:pPr>
            <w:r>
              <w:rPr>
                <w:rFonts w:ascii="MS Gothic" w:eastAsia="MS Gothic" w:hAnsi="MS Gothic" w:cs="MS Gothic"/>
                <w:sz w:val="20"/>
              </w:rPr>
              <w:t>☐</w:t>
            </w:r>
          </w:p>
        </w:tc>
        <w:tc>
          <w:tcPr>
            <w:tcW w:w="9419" w:type="dxa"/>
            <w:tcBorders>
              <w:top w:val="single" w:sz="4" w:space="0" w:color="000000"/>
              <w:left w:val="single" w:sz="4" w:space="0" w:color="000000"/>
              <w:bottom w:val="single" w:sz="4" w:space="0" w:color="000000"/>
              <w:right w:val="single" w:sz="4" w:space="0" w:color="000000"/>
            </w:tcBorders>
            <w:vAlign w:val="center"/>
          </w:tcPr>
          <w:p w14:paraId="30492A88" w14:textId="3BBA3BC9" w:rsidR="006C5F1B" w:rsidRDefault="006C5F1B" w:rsidP="006C5F1B">
            <w:pPr>
              <w:spacing w:line="259" w:lineRule="auto"/>
            </w:pPr>
            <w:r>
              <w:t>I have attached a copy of final/interim approval from external organisation (</w:t>
            </w:r>
            <w:r>
              <w:rPr>
                <w:rFonts w:ascii="Arial" w:eastAsia="Arial" w:hAnsi="Arial" w:cs="Arial"/>
                <w:b/>
              </w:rPr>
              <w:t>where appropriate</w:t>
            </w:r>
            <w:r>
              <w:t>)</w:t>
            </w:r>
          </w:p>
        </w:tc>
      </w:tr>
      <w:tr w:rsidR="006C5F1B" w14:paraId="41D5E5CC" w14:textId="77777777" w:rsidTr="006C5F1B">
        <w:trPr>
          <w:trHeight w:val="759"/>
        </w:trPr>
        <w:tc>
          <w:tcPr>
            <w:tcW w:w="6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48039D" w14:textId="72946F59" w:rsidR="006C5F1B" w:rsidRDefault="006C5F1B" w:rsidP="006C5F1B">
            <w:pPr>
              <w:spacing w:line="259" w:lineRule="auto"/>
              <w:ind w:left="125"/>
            </w:pPr>
            <w:r>
              <w:rPr>
                <w:rFonts w:ascii="MS Gothic" w:eastAsia="MS Gothic" w:hAnsi="MS Gothic" w:cs="MS Gothic"/>
                <w:sz w:val="20"/>
              </w:rPr>
              <w:t>☐</w:t>
            </w:r>
          </w:p>
        </w:tc>
        <w:tc>
          <w:tcPr>
            <w:tcW w:w="9419" w:type="dxa"/>
            <w:tcBorders>
              <w:top w:val="single" w:sz="4" w:space="0" w:color="000000"/>
              <w:left w:val="single" w:sz="4" w:space="0" w:color="000000"/>
              <w:bottom w:val="single" w:sz="4" w:space="0" w:color="000000"/>
              <w:right w:val="single" w:sz="4" w:space="0" w:color="000000"/>
            </w:tcBorders>
            <w:vAlign w:val="center"/>
          </w:tcPr>
          <w:p w14:paraId="33BF76AE" w14:textId="4380A7A9" w:rsidR="006C5F1B" w:rsidRDefault="006C5F1B" w:rsidP="006C5F1B">
            <w:pPr>
              <w:spacing w:line="259" w:lineRule="auto"/>
            </w:pPr>
            <w:r>
              <w:t xml:space="preserve">I have attached a full risk assessment (where </w:t>
            </w:r>
            <w:proofErr w:type="gramStart"/>
            <w:r>
              <w:t xml:space="preserve">appropriate)  </w:t>
            </w:r>
            <w:r>
              <w:rPr>
                <w:rFonts w:ascii="Arial" w:eastAsia="Arial" w:hAnsi="Arial" w:cs="Arial"/>
                <w:i/>
              </w:rPr>
              <w:t>ONLY</w:t>
            </w:r>
            <w:proofErr w:type="gramEnd"/>
            <w:r>
              <w:rPr>
                <w:rFonts w:ascii="Arial" w:eastAsia="Arial" w:hAnsi="Arial" w:cs="Arial"/>
                <w:i/>
              </w:rPr>
              <w:t xml:space="preserve"> TICK IF YOU HAVE</w:t>
            </w:r>
          </w:p>
          <w:p w14:paraId="5338B71E" w14:textId="39ACE1D3" w:rsidR="006C5F1B" w:rsidRDefault="006C5F1B" w:rsidP="006C5F1B">
            <w:pPr>
              <w:spacing w:line="259" w:lineRule="auto"/>
            </w:pPr>
            <w:r>
              <w:rPr>
                <w:rFonts w:ascii="Arial" w:eastAsia="Arial" w:hAnsi="Arial" w:cs="Arial"/>
                <w:b/>
                <w:i/>
              </w:rPr>
              <w:t>ATTACHED A FULL RISK ASSESSMENT</w:t>
            </w:r>
          </w:p>
        </w:tc>
      </w:tr>
      <w:tr w:rsidR="006C5F1B" w14:paraId="28648729" w14:textId="77777777" w:rsidTr="006C5F1B">
        <w:trPr>
          <w:trHeight w:val="903"/>
        </w:trPr>
        <w:tc>
          <w:tcPr>
            <w:tcW w:w="6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DD8C2A" w14:textId="386036EA" w:rsidR="006C5F1B" w:rsidRDefault="006C5F1B" w:rsidP="006C5F1B">
            <w:pPr>
              <w:spacing w:line="259" w:lineRule="auto"/>
              <w:ind w:left="125"/>
            </w:pPr>
            <w:r>
              <w:rPr>
                <w:rFonts w:ascii="MS Gothic" w:eastAsia="MS Gothic" w:hAnsi="MS Gothic" w:cs="MS Gothic"/>
                <w:sz w:val="20"/>
              </w:rPr>
              <w:t>☐</w:t>
            </w:r>
          </w:p>
        </w:tc>
        <w:tc>
          <w:tcPr>
            <w:tcW w:w="9419" w:type="dxa"/>
            <w:tcBorders>
              <w:top w:val="single" w:sz="4" w:space="0" w:color="000000"/>
              <w:left w:val="single" w:sz="4" w:space="0" w:color="000000"/>
              <w:bottom w:val="single" w:sz="4" w:space="0" w:color="000000"/>
              <w:right w:val="single" w:sz="4" w:space="0" w:color="000000"/>
            </w:tcBorders>
            <w:vAlign w:val="center"/>
          </w:tcPr>
          <w:p w14:paraId="5F5704EB" w14:textId="5E2791FD" w:rsidR="006C5F1B" w:rsidRDefault="006C5F1B" w:rsidP="006C5F1B">
            <w:pPr>
              <w:spacing w:line="259" w:lineRule="auto"/>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6C5F1B" w14:paraId="51782AED" w14:textId="77777777" w:rsidTr="006C5F1B">
        <w:trPr>
          <w:trHeight w:val="1017"/>
        </w:trPr>
        <w:tc>
          <w:tcPr>
            <w:tcW w:w="6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A1F6ED" w14:textId="2F186EBA" w:rsidR="006C5F1B" w:rsidRDefault="006C5F1B" w:rsidP="006C5F1B">
            <w:pPr>
              <w:spacing w:line="259" w:lineRule="auto"/>
              <w:ind w:left="125"/>
            </w:pPr>
            <w:r>
              <w:rPr>
                <w:rFonts w:ascii="MS Gothic" w:eastAsia="MS Gothic" w:hAnsi="MS Gothic" w:cs="MS Gothic"/>
                <w:sz w:val="20"/>
              </w:rPr>
              <w:t>☐</w:t>
            </w:r>
          </w:p>
        </w:tc>
        <w:tc>
          <w:tcPr>
            <w:tcW w:w="9419" w:type="dxa"/>
            <w:tcBorders>
              <w:top w:val="single" w:sz="4" w:space="0" w:color="000000"/>
              <w:left w:val="single" w:sz="4" w:space="0" w:color="000000"/>
              <w:bottom w:val="single" w:sz="4" w:space="0" w:color="000000"/>
              <w:right w:val="single" w:sz="4" w:space="0" w:color="000000"/>
            </w:tcBorders>
            <w:vAlign w:val="center"/>
          </w:tcPr>
          <w:p w14:paraId="678AC36D" w14:textId="575CAAEA" w:rsidR="006C5F1B" w:rsidRDefault="006C5F1B" w:rsidP="006C5F1B">
            <w:pPr>
              <w:spacing w:line="259" w:lineRule="auto"/>
              <w:ind w:right="308"/>
            </w:pPr>
            <w: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A13A962" w14:textId="1915A894" w:rsidR="006C5F1B" w:rsidRDefault="006C5F1B" w:rsidP="006C5F1B">
      <w:pPr>
        <w:spacing w:line="259" w:lineRule="auto"/>
      </w:pPr>
    </w:p>
    <w:tbl>
      <w:tblPr>
        <w:tblStyle w:val="TableGrid"/>
        <w:tblW w:w="10020" w:type="dxa"/>
        <w:tblInd w:w="6" w:type="dxa"/>
        <w:tblCellMar>
          <w:top w:w="5" w:type="dxa"/>
          <w:left w:w="104" w:type="dxa"/>
          <w:bottom w:w="0" w:type="dxa"/>
          <w:right w:w="136" w:type="dxa"/>
        </w:tblCellMar>
        <w:tblLook w:val="04A0" w:firstRow="1" w:lastRow="0" w:firstColumn="1" w:lastColumn="0" w:noHBand="0" w:noVBand="1"/>
      </w:tblPr>
      <w:tblGrid>
        <w:gridCol w:w="10020"/>
      </w:tblGrid>
      <w:tr w:rsidR="006C5F1B" w14:paraId="78DD7220" w14:textId="77777777" w:rsidTr="00474D37">
        <w:trPr>
          <w:trHeight w:val="1242"/>
        </w:trPr>
        <w:tc>
          <w:tcPr>
            <w:tcW w:w="10020" w:type="dxa"/>
            <w:tcBorders>
              <w:top w:val="single" w:sz="4" w:space="0" w:color="000000"/>
              <w:left w:val="single" w:sz="4" w:space="0" w:color="000000"/>
              <w:bottom w:val="single" w:sz="8" w:space="0" w:color="000000"/>
              <w:right w:val="single" w:sz="4" w:space="0" w:color="000000"/>
            </w:tcBorders>
            <w:shd w:val="clear" w:color="auto" w:fill="D9D9D9"/>
          </w:tcPr>
          <w:p w14:paraId="2F55BB91" w14:textId="6EF0F9DF" w:rsidR="006C5F1B" w:rsidRDefault="006C5F1B" w:rsidP="006C5F1B">
            <w:pPr>
              <w:spacing w:line="259" w:lineRule="auto"/>
            </w:pPr>
            <w:r>
              <w:rPr>
                <w:rFonts w:ascii="Arial" w:eastAsia="Arial" w:hAnsi="Arial" w:cs="Arial"/>
                <w:b/>
              </w:rPr>
              <w:lastRenderedPageBreak/>
              <w:t>RESEARCH STUDENTS AND STAFF ONLY</w:t>
            </w:r>
          </w:p>
          <w:p w14:paraId="07096E8A" w14:textId="2DAEE47D" w:rsidR="006C5F1B" w:rsidRDefault="006C5F1B" w:rsidP="006C5F1B">
            <w:pPr>
              <w:spacing w:line="262" w:lineRule="auto"/>
            </w:pPr>
            <w:r>
              <w:t xml:space="preserve">All communications relating to this application during its processing must be in writing and emailed to </w:t>
            </w:r>
            <w:proofErr w:type="gramStart"/>
            <w:r>
              <w:rPr>
                <w:color w:val="0000FF"/>
                <w:u w:val="single" w:color="0000FF"/>
              </w:rPr>
              <w:t>pgresearch@uwtsd.ac.uk</w:t>
            </w:r>
            <w:r>
              <w:t xml:space="preserve"> ,</w:t>
            </w:r>
            <w:proofErr w:type="gramEnd"/>
            <w:r>
              <w:t xml:space="preserve"> with the title ‘Ethical Approval’ followed by your name.</w:t>
            </w:r>
          </w:p>
          <w:p w14:paraId="0FE254D7" w14:textId="29804848" w:rsidR="006C5F1B" w:rsidRDefault="006C5F1B" w:rsidP="006C5F1B">
            <w:pPr>
              <w:spacing w:line="259" w:lineRule="auto"/>
            </w:pPr>
            <w:r>
              <w:t xml:space="preserve">You will be informed of the outcome of your claim by email; </w:t>
            </w:r>
            <w:proofErr w:type="gramStart"/>
            <w:r>
              <w:t>therefore</w:t>
            </w:r>
            <w:proofErr w:type="gramEnd"/>
            <w:r>
              <w:rPr>
                <w:rFonts w:ascii="Arial" w:eastAsia="Arial" w:hAnsi="Arial" w:cs="Arial"/>
                <w:b/>
              </w:rPr>
              <w:t xml:space="preserve"> </w:t>
            </w:r>
            <w:r>
              <w:t>it is important that you check your University and personal email accounts regularly</w:t>
            </w:r>
            <w:r>
              <w:rPr>
                <w:rFonts w:ascii="Arial" w:eastAsia="Arial" w:hAnsi="Arial" w:cs="Arial"/>
                <w:b/>
              </w:rPr>
              <w:t>.</w:t>
            </w:r>
          </w:p>
        </w:tc>
      </w:tr>
      <w:tr w:rsidR="006C5F1B" w14:paraId="159E7868" w14:textId="77777777" w:rsidTr="00474D37">
        <w:trPr>
          <w:trHeight w:val="554"/>
        </w:trPr>
        <w:tc>
          <w:tcPr>
            <w:tcW w:w="10020" w:type="dxa"/>
            <w:tcBorders>
              <w:top w:val="single" w:sz="8" w:space="0" w:color="000000"/>
              <w:left w:val="single" w:sz="4" w:space="0" w:color="000000"/>
              <w:bottom w:val="single" w:sz="8" w:space="0" w:color="000000"/>
              <w:right w:val="single" w:sz="4" w:space="0" w:color="000000"/>
            </w:tcBorders>
            <w:shd w:val="clear" w:color="auto" w:fill="D9D9D9"/>
          </w:tcPr>
          <w:p w14:paraId="62703467" w14:textId="3961C6D3" w:rsidR="006C5F1B" w:rsidRDefault="006C5F1B" w:rsidP="006C5F1B">
            <w:pPr>
              <w:spacing w:line="259" w:lineRule="auto"/>
            </w:pPr>
            <w:r>
              <w:rPr>
                <w:rFonts w:ascii="Arial" w:eastAsia="Arial" w:hAnsi="Arial" w:cs="Arial"/>
                <w:b/>
              </w:rPr>
              <w:t xml:space="preserve">STUDENTS ON UNDERGRADUATE OR TAUGHT MASTERS PROGRAMMES </w:t>
            </w:r>
            <w:r>
              <w:t>should submit this form</w:t>
            </w:r>
          </w:p>
          <w:p w14:paraId="05973A26" w14:textId="7715703B" w:rsidR="006C5F1B" w:rsidRDefault="006C5F1B" w:rsidP="006C5F1B">
            <w:pPr>
              <w:spacing w:line="259" w:lineRule="auto"/>
            </w:pPr>
            <w:r>
              <w:t>(and receive the outcome) via systems explained to you by the supervisor/module leader.</w:t>
            </w:r>
          </w:p>
        </w:tc>
      </w:tr>
    </w:tbl>
    <w:p w14:paraId="7B7DF4E3" w14:textId="0C7F70A3" w:rsidR="006C5F1B" w:rsidRDefault="006C5F1B" w:rsidP="006C5F1B">
      <w:pPr>
        <w:spacing w:line="259" w:lineRule="auto"/>
      </w:pPr>
    </w:p>
    <w:p w14:paraId="2A2890C4" w14:textId="1010D198" w:rsidR="006C5F1B" w:rsidRDefault="006C5F1B" w:rsidP="006C5F1B">
      <w:pPr>
        <w:spacing w:line="259" w:lineRule="auto"/>
        <w:ind w:right="35"/>
      </w:pPr>
      <w:r>
        <w:rPr>
          <w:rFonts w:ascii="Arial" w:eastAsia="Arial" w:hAnsi="Arial" w:cs="Arial"/>
          <w:b/>
        </w:rPr>
        <w:t>This form is available electronically from the Academic Office web pages:</w:t>
      </w:r>
    </w:p>
    <w:p w14:paraId="7146830C" w14:textId="77777777" w:rsidR="006C5F1B" w:rsidRDefault="006C5F1B" w:rsidP="006C5F1B">
      <w:pPr>
        <w:spacing w:line="259" w:lineRule="auto"/>
        <w:ind w:right="19"/>
      </w:pPr>
      <w:hyperlink r:id="rId27">
        <w:r>
          <w:rPr>
            <w:color w:val="0000FF"/>
            <w:u w:val="single" w:color="0000FF"/>
          </w:rPr>
          <w:t>https://www.uwtsd.ac.uk/academic</w:t>
        </w:r>
      </w:hyperlink>
      <w:hyperlink r:id="rId28">
        <w:r>
          <w:rPr>
            <w:color w:val="0000FF"/>
            <w:u w:val="single" w:color="0000FF"/>
          </w:rPr>
          <w:t>-</w:t>
        </w:r>
      </w:hyperlink>
      <w:hyperlink r:id="rId29">
        <w:r>
          <w:rPr>
            <w:color w:val="0000FF"/>
            <w:u w:val="single" w:color="0000FF"/>
          </w:rPr>
          <w:t>office/appendices</w:t>
        </w:r>
      </w:hyperlink>
      <w:hyperlink r:id="rId30">
        <w:r>
          <w:rPr>
            <w:color w:val="0000FF"/>
            <w:u w:val="single" w:color="0000FF"/>
          </w:rPr>
          <w:t>-</w:t>
        </w:r>
      </w:hyperlink>
      <w:hyperlink r:id="rId31">
        <w:r>
          <w:rPr>
            <w:color w:val="0000FF"/>
            <w:u w:val="single" w:color="0000FF"/>
          </w:rPr>
          <w:t>and</w:t>
        </w:r>
      </w:hyperlink>
      <w:hyperlink r:id="rId32">
        <w:r>
          <w:rPr>
            <w:color w:val="0000FF"/>
            <w:u w:val="single" w:color="0000FF"/>
          </w:rPr>
          <w:t>-</w:t>
        </w:r>
      </w:hyperlink>
      <w:hyperlink r:id="rId33">
        <w:r>
          <w:rPr>
            <w:color w:val="0000FF"/>
            <w:u w:val="single" w:color="0000FF"/>
          </w:rPr>
          <w:t>forms/</w:t>
        </w:r>
      </w:hyperlink>
      <w:hyperlink r:id="rId34">
        <w:r>
          <w:t xml:space="preserve"> </w:t>
        </w:r>
      </w:hyperlink>
    </w:p>
    <w:p w14:paraId="3AD950B0" w14:textId="77777777" w:rsidR="00767D8D" w:rsidRPr="00AE6CB4" w:rsidRDefault="00767D8D" w:rsidP="006C5F1B">
      <w:pPr>
        <w:spacing w:line="360" w:lineRule="auto"/>
        <w:rPr>
          <w:color w:val="000000" w:themeColor="text1"/>
        </w:rPr>
      </w:pPr>
    </w:p>
    <w:p w14:paraId="4D8030D1" w14:textId="77777777" w:rsidR="00AE6CB4" w:rsidRPr="00AE6CB4" w:rsidRDefault="00AE6CB4" w:rsidP="006C5F1B">
      <w:pPr>
        <w:spacing w:line="360" w:lineRule="auto"/>
        <w:rPr>
          <w:color w:val="000000" w:themeColor="text1"/>
        </w:rPr>
      </w:pPr>
    </w:p>
    <w:p w14:paraId="49DD9B8A" w14:textId="77777777" w:rsidR="00AE6CB4" w:rsidRPr="00AE6CB4" w:rsidRDefault="00AE6CB4" w:rsidP="006C5F1B">
      <w:pPr>
        <w:spacing w:line="360" w:lineRule="auto"/>
        <w:rPr>
          <w:color w:val="000000" w:themeColor="text1"/>
        </w:rPr>
      </w:pPr>
    </w:p>
    <w:p w14:paraId="55A4E043" w14:textId="77777777" w:rsidR="00AE6CB4" w:rsidRPr="00AE6CB4" w:rsidRDefault="00AE6CB4" w:rsidP="006C5F1B">
      <w:pPr>
        <w:spacing w:line="360" w:lineRule="auto"/>
        <w:rPr>
          <w:color w:val="000000" w:themeColor="text1"/>
        </w:rPr>
      </w:pPr>
    </w:p>
    <w:p w14:paraId="313C5018" w14:textId="77777777" w:rsidR="00AE6CB4" w:rsidRPr="00AE6CB4" w:rsidRDefault="00AE6CB4" w:rsidP="006C5F1B">
      <w:pPr>
        <w:spacing w:line="360" w:lineRule="auto"/>
        <w:rPr>
          <w:color w:val="000000" w:themeColor="text1"/>
        </w:rPr>
      </w:pPr>
    </w:p>
    <w:p w14:paraId="71D975D1" w14:textId="77777777" w:rsidR="00E91817" w:rsidRPr="00AE6CB4" w:rsidRDefault="00E91817" w:rsidP="006C5F1B">
      <w:pPr>
        <w:rPr>
          <w:color w:val="000000" w:themeColor="text1"/>
        </w:rPr>
      </w:pPr>
    </w:p>
    <w:sectPr w:rsidR="00E91817" w:rsidRPr="00AE6C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3B3211" w14:textId="77777777" w:rsidR="008A550F" w:rsidRDefault="008A550F">
      <w:r>
        <w:separator/>
      </w:r>
    </w:p>
  </w:endnote>
  <w:endnote w:type="continuationSeparator" w:id="0">
    <w:p w14:paraId="05806957" w14:textId="77777777" w:rsidR="008A550F" w:rsidRDefault="008A55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5"/>
      </w:rPr>
      <w:id w:val="2116932473"/>
      <w:docPartObj>
        <w:docPartGallery w:val="Page Numbers (Bottom of Page)"/>
        <w:docPartUnique/>
      </w:docPartObj>
    </w:sdtPr>
    <w:sdtContent>
      <w:p w14:paraId="569DFAAB" w14:textId="77777777" w:rsidR="00140B62" w:rsidRDefault="00000000" w:rsidP="009A7020">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end"/>
        </w:r>
      </w:p>
    </w:sdtContent>
  </w:sdt>
  <w:p w14:paraId="05A65B2D" w14:textId="77777777" w:rsidR="00140B62" w:rsidRDefault="00140B62" w:rsidP="00FB07B2">
    <w:pPr>
      <w:pStyle w:val="a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5"/>
      </w:rPr>
      <w:id w:val="538642627"/>
      <w:docPartObj>
        <w:docPartGallery w:val="Page Numbers (Bottom of Page)"/>
        <w:docPartUnique/>
      </w:docPartObj>
    </w:sdtPr>
    <w:sdtContent>
      <w:p w14:paraId="77DAC6D3" w14:textId="77777777" w:rsidR="00140B62" w:rsidRDefault="00000000" w:rsidP="009A7020">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separate"/>
        </w:r>
        <w:r>
          <w:rPr>
            <w:rStyle w:val="a5"/>
            <w:noProof/>
          </w:rPr>
          <w:t>1</w:t>
        </w:r>
        <w:r>
          <w:rPr>
            <w:rStyle w:val="a5"/>
          </w:rPr>
          <w:fldChar w:fldCharType="end"/>
        </w:r>
      </w:p>
    </w:sdtContent>
  </w:sdt>
  <w:p w14:paraId="1F0A8092" w14:textId="77777777" w:rsidR="00140B62" w:rsidRDefault="00140B62" w:rsidP="00FB07B2">
    <w:pPr>
      <w:pStyle w:val="a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5CF461" w14:textId="77777777" w:rsidR="008A550F" w:rsidRDefault="008A550F">
      <w:r>
        <w:separator/>
      </w:r>
    </w:p>
  </w:footnote>
  <w:footnote w:type="continuationSeparator" w:id="0">
    <w:p w14:paraId="12C5A591" w14:textId="77777777" w:rsidR="008A550F" w:rsidRDefault="008A55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6D2E78"/>
    <w:multiLevelType w:val="hybridMultilevel"/>
    <w:tmpl w:val="BEAAF040"/>
    <w:lvl w:ilvl="0" w:tplc="67CECCF6">
      <w:start w:val="4"/>
      <w:numFmt w:val="lowerLetter"/>
      <w:lvlText w:val="(%1)"/>
      <w:lvlJc w:val="left"/>
      <w:pPr>
        <w:ind w:left="30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A01A8796">
      <w:start w:val="1"/>
      <w:numFmt w:val="lowerLetter"/>
      <w:lvlText w:val="%2"/>
      <w:lvlJc w:val="left"/>
      <w:pPr>
        <w:ind w:left="11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23606FE0">
      <w:start w:val="1"/>
      <w:numFmt w:val="lowerRoman"/>
      <w:lvlText w:val="%3"/>
      <w:lvlJc w:val="left"/>
      <w:pPr>
        <w:ind w:left="19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4C3896B8">
      <w:start w:val="1"/>
      <w:numFmt w:val="decimal"/>
      <w:lvlText w:val="%4"/>
      <w:lvlJc w:val="left"/>
      <w:pPr>
        <w:ind w:left="26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79924842">
      <w:start w:val="1"/>
      <w:numFmt w:val="lowerLetter"/>
      <w:lvlText w:val="%5"/>
      <w:lvlJc w:val="left"/>
      <w:pPr>
        <w:ind w:left="33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9D0A3450">
      <w:start w:val="1"/>
      <w:numFmt w:val="lowerRoman"/>
      <w:lvlText w:val="%6"/>
      <w:lvlJc w:val="left"/>
      <w:pPr>
        <w:ind w:left="40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306E73C2">
      <w:start w:val="1"/>
      <w:numFmt w:val="decimal"/>
      <w:lvlText w:val="%7"/>
      <w:lvlJc w:val="left"/>
      <w:pPr>
        <w:ind w:left="47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4B82191E">
      <w:start w:val="1"/>
      <w:numFmt w:val="lowerLetter"/>
      <w:lvlText w:val="%8"/>
      <w:lvlJc w:val="left"/>
      <w:pPr>
        <w:ind w:left="55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DA1E601C">
      <w:start w:val="1"/>
      <w:numFmt w:val="lowerRoman"/>
      <w:lvlText w:val="%9"/>
      <w:lvlJc w:val="left"/>
      <w:pPr>
        <w:ind w:left="62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2BCE2798"/>
    <w:multiLevelType w:val="hybridMultilevel"/>
    <w:tmpl w:val="56D6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D0214"/>
    <w:multiLevelType w:val="hybridMultilevel"/>
    <w:tmpl w:val="DC88DDF2"/>
    <w:lvl w:ilvl="0" w:tplc="1C80E286">
      <w:start w:val="4"/>
      <w:numFmt w:val="lowerLetter"/>
      <w:lvlText w:val="(%1)"/>
      <w:lvlJc w:val="left"/>
      <w:pPr>
        <w:ind w:left="30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AF2E1964">
      <w:start w:val="1"/>
      <w:numFmt w:val="lowerLetter"/>
      <w:lvlText w:val="%2"/>
      <w:lvlJc w:val="left"/>
      <w:pPr>
        <w:ind w:left="11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67384DBA">
      <w:start w:val="1"/>
      <w:numFmt w:val="lowerRoman"/>
      <w:lvlText w:val="%3"/>
      <w:lvlJc w:val="left"/>
      <w:pPr>
        <w:ind w:left="19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37DC5180">
      <w:start w:val="1"/>
      <w:numFmt w:val="decimal"/>
      <w:lvlText w:val="%4"/>
      <w:lvlJc w:val="left"/>
      <w:pPr>
        <w:ind w:left="26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01EE6EF6">
      <w:start w:val="1"/>
      <w:numFmt w:val="lowerLetter"/>
      <w:lvlText w:val="%5"/>
      <w:lvlJc w:val="left"/>
      <w:pPr>
        <w:ind w:left="33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3900040E">
      <w:start w:val="1"/>
      <w:numFmt w:val="lowerRoman"/>
      <w:lvlText w:val="%6"/>
      <w:lvlJc w:val="left"/>
      <w:pPr>
        <w:ind w:left="40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C464E39A">
      <w:start w:val="1"/>
      <w:numFmt w:val="decimal"/>
      <w:lvlText w:val="%7"/>
      <w:lvlJc w:val="left"/>
      <w:pPr>
        <w:ind w:left="47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0D48F02A">
      <w:start w:val="1"/>
      <w:numFmt w:val="lowerLetter"/>
      <w:lvlText w:val="%8"/>
      <w:lvlJc w:val="left"/>
      <w:pPr>
        <w:ind w:left="55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23B2AC9C">
      <w:start w:val="1"/>
      <w:numFmt w:val="lowerRoman"/>
      <w:lvlText w:val="%9"/>
      <w:lvlJc w:val="left"/>
      <w:pPr>
        <w:ind w:left="62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3EFD29BC"/>
    <w:multiLevelType w:val="hybridMultilevel"/>
    <w:tmpl w:val="AC4C6968"/>
    <w:lvl w:ilvl="0" w:tplc="4F2EECC8">
      <w:start w:val="1"/>
      <w:numFmt w:val="decimal"/>
      <w:lvlText w:val="%1."/>
      <w:lvlJc w:val="left"/>
      <w:pPr>
        <w:ind w:left="2"/>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4CC6BC5C">
      <w:start w:val="1"/>
      <w:numFmt w:val="lowerLetter"/>
      <w:lvlText w:val="%2"/>
      <w:lvlJc w:val="left"/>
      <w:pPr>
        <w:ind w:left="11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84F0875E">
      <w:start w:val="1"/>
      <w:numFmt w:val="lowerRoman"/>
      <w:lvlText w:val="%3"/>
      <w:lvlJc w:val="left"/>
      <w:pPr>
        <w:ind w:left="18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856C270E">
      <w:start w:val="1"/>
      <w:numFmt w:val="decimal"/>
      <w:lvlText w:val="%4"/>
      <w:lvlJc w:val="left"/>
      <w:pPr>
        <w:ind w:left="25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B914B9F6">
      <w:start w:val="1"/>
      <w:numFmt w:val="lowerLetter"/>
      <w:lvlText w:val="%5"/>
      <w:lvlJc w:val="left"/>
      <w:pPr>
        <w:ind w:left="329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C9BA8EE0">
      <w:start w:val="1"/>
      <w:numFmt w:val="lowerRoman"/>
      <w:lvlText w:val="%6"/>
      <w:lvlJc w:val="left"/>
      <w:pPr>
        <w:ind w:left="401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BFC440FC">
      <w:start w:val="1"/>
      <w:numFmt w:val="decimal"/>
      <w:lvlText w:val="%7"/>
      <w:lvlJc w:val="left"/>
      <w:pPr>
        <w:ind w:left="47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7B4C91B6">
      <w:start w:val="1"/>
      <w:numFmt w:val="lowerLetter"/>
      <w:lvlText w:val="%8"/>
      <w:lvlJc w:val="left"/>
      <w:pPr>
        <w:ind w:left="54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6720BAF8">
      <w:start w:val="1"/>
      <w:numFmt w:val="lowerRoman"/>
      <w:lvlText w:val="%9"/>
      <w:lvlJc w:val="left"/>
      <w:pPr>
        <w:ind w:left="61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4EE16184"/>
    <w:multiLevelType w:val="hybridMultilevel"/>
    <w:tmpl w:val="A7E0A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0D257B"/>
    <w:multiLevelType w:val="multilevel"/>
    <w:tmpl w:val="2C004CE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EB22871"/>
    <w:multiLevelType w:val="hybridMultilevel"/>
    <w:tmpl w:val="6694C8A2"/>
    <w:lvl w:ilvl="0" w:tplc="8CE2296C">
      <w:start w:val="1"/>
      <w:numFmt w:val="decimal"/>
      <w:lvlText w:val="%1."/>
      <w:lvlJc w:val="left"/>
      <w:pPr>
        <w:ind w:left="2"/>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90243632">
      <w:start w:val="1"/>
      <w:numFmt w:val="lowerLetter"/>
      <w:lvlText w:val="%2"/>
      <w:lvlJc w:val="left"/>
      <w:pPr>
        <w:ind w:left="11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7180AD4C">
      <w:start w:val="1"/>
      <w:numFmt w:val="lowerRoman"/>
      <w:lvlText w:val="%3"/>
      <w:lvlJc w:val="left"/>
      <w:pPr>
        <w:ind w:left="18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AB86E6CA">
      <w:start w:val="1"/>
      <w:numFmt w:val="decimal"/>
      <w:lvlText w:val="%4"/>
      <w:lvlJc w:val="left"/>
      <w:pPr>
        <w:ind w:left="25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5EDA273E">
      <w:start w:val="1"/>
      <w:numFmt w:val="lowerLetter"/>
      <w:lvlText w:val="%5"/>
      <w:lvlJc w:val="left"/>
      <w:pPr>
        <w:ind w:left="329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CDA83C36">
      <w:start w:val="1"/>
      <w:numFmt w:val="lowerRoman"/>
      <w:lvlText w:val="%6"/>
      <w:lvlJc w:val="left"/>
      <w:pPr>
        <w:ind w:left="401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4AE24058">
      <w:start w:val="1"/>
      <w:numFmt w:val="decimal"/>
      <w:lvlText w:val="%7"/>
      <w:lvlJc w:val="left"/>
      <w:pPr>
        <w:ind w:left="47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D682D52C">
      <w:start w:val="1"/>
      <w:numFmt w:val="lowerLetter"/>
      <w:lvlText w:val="%8"/>
      <w:lvlJc w:val="left"/>
      <w:pPr>
        <w:ind w:left="54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90F69074">
      <w:start w:val="1"/>
      <w:numFmt w:val="lowerRoman"/>
      <w:lvlText w:val="%9"/>
      <w:lvlJc w:val="left"/>
      <w:pPr>
        <w:ind w:left="61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739979A8"/>
    <w:multiLevelType w:val="hybridMultilevel"/>
    <w:tmpl w:val="01D465CC"/>
    <w:lvl w:ilvl="0" w:tplc="E45AF8B2">
      <w:start w:val="1"/>
      <w:numFmt w:val="decimal"/>
      <w:lvlText w:val="%1."/>
      <w:lvlJc w:val="left"/>
      <w:pPr>
        <w:ind w:left="2"/>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8E1E7722">
      <w:start w:val="1"/>
      <w:numFmt w:val="lowerLetter"/>
      <w:lvlText w:val="%2"/>
      <w:lvlJc w:val="left"/>
      <w:pPr>
        <w:ind w:left="11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CC64D190">
      <w:start w:val="1"/>
      <w:numFmt w:val="lowerRoman"/>
      <w:lvlText w:val="%3"/>
      <w:lvlJc w:val="left"/>
      <w:pPr>
        <w:ind w:left="18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3A9A7562">
      <w:start w:val="1"/>
      <w:numFmt w:val="decimal"/>
      <w:lvlText w:val="%4"/>
      <w:lvlJc w:val="left"/>
      <w:pPr>
        <w:ind w:left="25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C6F07EA4">
      <w:start w:val="1"/>
      <w:numFmt w:val="lowerLetter"/>
      <w:lvlText w:val="%5"/>
      <w:lvlJc w:val="left"/>
      <w:pPr>
        <w:ind w:left="329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FE56DD3C">
      <w:start w:val="1"/>
      <w:numFmt w:val="lowerRoman"/>
      <w:lvlText w:val="%6"/>
      <w:lvlJc w:val="left"/>
      <w:pPr>
        <w:ind w:left="401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E8EC3B50">
      <w:start w:val="1"/>
      <w:numFmt w:val="decimal"/>
      <w:lvlText w:val="%7"/>
      <w:lvlJc w:val="left"/>
      <w:pPr>
        <w:ind w:left="47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BF2A49C6">
      <w:start w:val="1"/>
      <w:numFmt w:val="lowerLetter"/>
      <w:lvlText w:val="%8"/>
      <w:lvlJc w:val="left"/>
      <w:pPr>
        <w:ind w:left="54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9BB870BC">
      <w:start w:val="1"/>
      <w:numFmt w:val="lowerRoman"/>
      <w:lvlText w:val="%9"/>
      <w:lvlJc w:val="left"/>
      <w:pPr>
        <w:ind w:left="61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78B339F2"/>
    <w:multiLevelType w:val="hybridMultilevel"/>
    <w:tmpl w:val="81A40CA6"/>
    <w:lvl w:ilvl="0" w:tplc="A93CFDAA">
      <w:start w:val="1"/>
      <w:numFmt w:val="decimal"/>
      <w:lvlText w:val="%1."/>
      <w:lvlJc w:val="left"/>
      <w:pPr>
        <w:ind w:left="2"/>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EA3EE402">
      <w:start w:val="1"/>
      <w:numFmt w:val="lowerLetter"/>
      <w:lvlText w:val="%2"/>
      <w:lvlJc w:val="left"/>
      <w:pPr>
        <w:ind w:left="11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B5200C64">
      <w:start w:val="1"/>
      <w:numFmt w:val="lowerRoman"/>
      <w:lvlText w:val="%3"/>
      <w:lvlJc w:val="left"/>
      <w:pPr>
        <w:ind w:left="18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C38EA202">
      <w:start w:val="1"/>
      <w:numFmt w:val="decimal"/>
      <w:lvlText w:val="%4"/>
      <w:lvlJc w:val="left"/>
      <w:pPr>
        <w:ind w:left="25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94DAEC66">
      <w:start w:val="1"/>
      <w:numFmt w:val="lowerLetter"/>
      <w:lvlText w:val="%5"/>
      <w:lvlJc w:val="left"/>
      <w:pPr>
        <w:ind w:left="329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9D0AEEDE">
      <w:start w:val="1"/>
      <w:numFmt w:val="lowerRoman"/>
      <w:lvlText w:val="%6"/>
      <w:lvlJc w:val="left"/>
      <w:pPr>
        <w:ind w:left="401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701EA950">
      <w:start w:val="1"/>
      <w:numFmt w:val="decimal"/>
      <w:lvlText w:val="%7"/>
      <w:lvlJc w:val="left"/>
      <w:pPr>
        <w:ind w:left="473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D588757E">
      <w:start w:val="1"/>
      <w:numFmt w:val="lowerLetter"/>
      <w:lvlText w:val="%8"/>
      <w:lvlJc w:val="left"/>
      <w:pPr>
        <w:ind w:left="545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F77600CE">
      <w:start w:val="1"/>
      <w:numFmt w:val="lowerRoman"/>
      <w:lvlText w:val="%9"/>
      <w:lvlJc w:val="left"/>
      <w:pPr>
        <w:ind w:left="617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num w:numId="1" w16cid:durableId="1977445036">
    <w:abstractNumId w:val="5"/>
  </w:num>
  <w:num w:numId="2" w16cid:durableId="586352480">
    <w:abstractNumId w:val="4"/>
  </w:num>
  <w:num w:numId="3" w16cid:durableId="312678375">
    <w:abstractNumId w:val="1"/>
  </w:num>
  <w:num w:numId="4" w16cid:durableId="1200974706">
    <w:abstractNumId w:val="6"/>
  </w:num>
  <w:num w:numId="5" w16cid:durableId="429393925">
    <w:abstractNumId w:val="3"/>
  </w:num>
  <w:num w:numId="6" w16cid:durableId="1009478691">
    <w:abstractNumId w:val="2"/>
  </w:num>
  <w:num w:numId="7" w16cid:durableId="656348075">
    <w:abstractNumId w:val="8"/>
  </w:num>
  <w:num w:numId="8" w16cid:durableId="1591699445">
    <w:abstractNumId w:val="7"/>
  </w:num>
  <w:num w:numId="9" w16cid:durableId="886648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CB4"/>
    <w:rsid w:val="00140B62"/>
    <w:rsid w:val="003369E3"/>
    <w:rsid w:val="003D1078"/>
    <w:rsid w:val="00474D37"/>
    <w:rsid w:val="00506B39"/>
    <w:rsid w:val="006C5F1B"/>
    <w:rsid w:val="00767D8D"/>
    <w:rsid w:val="00876B92"/>
    <w:rsid w:val="008A550F"/>
    <w:rsid w:val="00AE6CB4"/>
    <w:rsid w:val="00E9181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581EC"/>
  <w15:chartTrackingRefBased/>
  <w15:docId w15:val="{96C70129-4BA0-6240-A698-2F9993EFF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E6CB4"/>
    <w:rPr>
      <w:rFonts w:ascii="Times New Roman" w:eastAsia="Times New Roman" w:hAnsi="Times New Roman" w:cs="Times New Roman"/>
      <w:szCs w:val="24"/>
      <w:lang w:eastAsia="en-GB"/>
    </w:rPr>
  </w:style>
  <w:style w:type="paragraph" w:styleId="1">
    <w:name w:val="heading 1"/>
    <w:basedOn w:val="a"/>
    <w:next w:val="a"/>
    <w:link w:val="10"/>
    <w:uiPriority w:val="9"/>
    <w:qFormat/>
    <w:rsid w:val="00AE6CB4"/>
    <w:pPr>
      <w:keepNext/>
      <w:keepLines/>
      <w:spacing w:before="240"/>
      <w:outlineLvl w:val="0"/>
    </w:pPr>
    <w:rPr>
      <w:rFonts w:asciiTheme="majorHAnsi" w:eastAsiaTheme="majorEastAsia" w:hAnsiTheme="majorHAnsi" w:cstheme="majorBidi"/>
      <w:color w:val="2F5496" w:themeColor="accent1" w:themeShade="BF"/>
      <w:sz w:val="32"/>
      <w:szCs w:val="40"/>
      <w:lang w:eastAsia="en-US"/>
    </w:rPr>
  </w:style>
  <w:style w:type="paragraph" w:styleId="2">
    <w:name w:val="heading 2"/>
    <w:basedOn w:val="a"/>
    <w:next w:val="a"/>
    <w:link w:val="20"/>
    <w:uiPriority w:val="9"/>
    <w:unhideWhenUsed/>
    <w:qFormat/>
    <w:rsid w:val="00AE6CB4"/>
    <w:pPr>
      <w:keepNext/>
      <w:keepLines/>
      <w:spacing w:before="40"/>
      <w:outlineLvl w:val="1"/>
    </w:pPr>
    <w:rPr>
      <w:rFonts w:asciiTheme="majorHAnsi" w:eastAsiaTheme="majorEastAsia" w:hAnsiTheme="majorHAnsi" w:cstheme="majorBidi"/>
      <w:color w:val="2F5496" w:themeColor="accent1" w:themeShade="BF"/>
      <w:sz w:val="26"/>
      <w:szCs w:val="33"/>
      <w:lang w:eastAsia="en-US"/>
    </w:rPr>
  </w:style>
  <w:style w:type="paragraph" w:styleId="3">
    <w:name w:val="heading 3"/>
    <w:basedOn w:val="a"/>
    <w:next w:val="a"/>
    <w:link w:val="30"/>
    <w:uiPriority w:val="9"/>
    <w:unhideWhenUsed/>
    <w:qFormat/>
    <w:rsid w:val="00AE6CB4"/>
    <w:pPr>
      <w:keepNext/>
      <w:keepLines/>
      <w:spacing w:before="40"/>
      <w:outlineLvl w:val="2"/>
    </w:pPr>
    <w:rPr>
      <w:rFonts w:asciiTheme="majorHAnsi" w:eastAsiaTheme="majorEastAsia" w:hAnsiTheme="majorHAnsi" w:cstheme="majorBidi"/>
      <w:color w:val="1F3763" w:themeColor="accent1" w:themeShade="7F"/>
      <w:szCs w:val="3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rsid w:val="00AE6CB4"/>
    <w:rPr>
      <w:rFonts w:asciiTheme="majorHAnsi" w:eastAsiaTheme="majorEastAsia" w:hAnsiTheme="majorHAnsi" w:cstheme="majorBidi"/>
      <w:color w:val="2F5496" w:themeColor="accent1" w:themeShade="BF"/>
      <w:sz w:val="32"/>
      <w:szCs w:val="40"/>
      <w:lang w:val="en-GB"/>
    </w:rPr>
  </w:style>
  <w:style w:type="character" w:customStyle="1" w:styleId="20">
    <w:name w:val="Заголовок 2 Знак"/>
    <w:basedOn w:val="a0"/>
    <w:link w:val="2"/>
    <w:uiPriority w:val="9"/>
    <w:rsid w:val="00AE6CB4"/>
    <w:rPr>
      <w:rFonts w:asciiTheme="majorHAnsi" w:eastAsiaTheme="majorEastAsia" w:hAnsiTheme="majorHAnsi" w:cstheme="majorBidi"/>
      <w:color w:val="2F5496" w:themeColor="accent1" w:themeShade="BF"/>
      <w:sz w:val="26"/>
      <w:szCs w:val="33"/>
      <w:lang w:val="en-GB"/>
    </w:rPr>
  </w:style>
  <w:style w:type="character" w:customStyle="1" w:styleId="30">
    <w:name w:val="Заголовок 3 Знак"/>
    <w:basedOn w:val="a0"/>
    <w:link w:val="3"/>
    <w:uiPriority w:val="9"/>
    <w:rsid w:val="00AE6CB4"/>
    <w:rPr>
      <w:rFonts w:asciiTheme="majorHAnsi" w:eastAsiaTheme="majorEastAsia" w:hAnsiTheme="majorHAnsi" w:cstheme="majorBidi"/>
      <w:color w:val="1F3763" w:themeColor="accent1" w:themeShade="7F"/>
      <w:lang w:val="en-GB"/>
    </w:rPr>
  </w:style>
  <w:style w:type="paragraph" w:styleId="a3">
    <w:name w:val="footer"/>
    <w:basedOn w:val="a"/>
    <w:link w:val="a4"/>
    <w:uiPriority w:val="99"/>
    <w:unhideWhenUsed/>
    <w:rsid w:val="00AE6CB4"/>
    <w:pPr>
      <w:tabs>
        <w:tab w:val="center" w:pos="4513"/>
        <w:tab w:val="right" w:pos="9026"/>
      </w:tabs>
    </w:pPr>
    <w:rPr>
      <w:rFonts w:asciiTheme="minorHAnsi" w:eastAsiaTheme="minorHAnsi" w:hAnsiTheme="minorHAnsi" w:cs="Vrinda"/>
      <w:szCs w:val="30"/>
      <w:lang w:eastAsia="en-US"/>
    </w:rPr>
  </w:style>
  <w:style w:type="character" w:customStyle="1" w:styleId="a4">
    <w:name w:val="Нижний колонтитул Знак"/>
    <w:basedOn w:val="a0"/>
    <w:link w:val="a3"/>
    <w:uiPriority w:val="99"/>
    <w:rsid w:val="00AE6CB4"/>
    <w:rPr>
      <w:rFonts w:cs="Vrinda"/>
      <w:lang w:val="en-GB"/>
    </w:rPr>
  </w:style>
  <w:style w:type="character" w:styleId="a5">
    <w:name w:val="page number"/>
    <w:basedOn w:val="a0"/>
    <w:uiPriority w:val="99"/>
    <w:semiHidden/>
    <w:unhideWhenUsed/>
    <w:rsid w:val="00AE6CB4"/>
  </w:style>
  <w:style w:type="paragraph" w:styleId="a6">
    <w:name w:val="List Paragraph"/>
    <w:basedOn w:val="a"/>
    <w:uiPriority w:val="34"/>
    <w:qFormat/>
    <w:rsid w:val="00AE6CB4"/>
    <w:pPr>
      <w:ind w:left="720"/>
      <w:contextualSpacing/>
    </w:pPr>
    <w:rPr>
      <w:rFonts w:asciiTheme="minorHAnsi" w:eastAsiaTheme="minorHAnsi" w:hAnsiTheme="minorHAnsi" w:cs="Vrinda"/>
      <w:szCs w:val="30"/>
      <w:lang w:eastAsia="en-US"/>
    </w:rPr>
  </w:style>
  <w:style w:type="character" w:styleId="a7">
    <w:name w:val="Strong"/>
    <w:basedOn w:val="a0"/>
    <w:uiPriority w:val="22"/>
    <w:qFormat/>
    <w:rsid w:val="00AE6CB4"/>
    <w:rPr>
      <w:b/>
      <w:bCs/>
    </w:rPr>
  </w:style>
  <w:style w:type="paragraph" w:styleId="a8">
    <w:name w:val="Normal (Web)"/>
    <w:basedOn w:val="a"/>
    <w:uiPriority w:val="99"/>
    <w:semiHidden/>
    <w:unhideWhenUsed/>
    <w:rsid w:val="00AE6CB4"/>
    <w:pPr>
      <w:spacing w:before="100" w:beforeAutospacing="1" w:after="100" w:afterAutospacing="1"/>
    </w:pPr>
  </w:style>
  <w:style w:type="table" w:styleId="a9">
    <w:name w:val="Table Grid"/>
    <w:basedOn w:val="a1"/>
    <w:uiPriority w:val="39"/>
    <w:rsid w:val="00AE6C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TOC Heading"/>
    <w:basedOn w:val="1"/>
    <w:next w:val="a"/>
    <w:uiPriority w:val="39"/>
    <w:unhideWhenUsed/>
    <w:qFormat/>
    <w:rsid w:val="00AE6CB4"/>
    <w:pPr>
      <w:spacing w:before="480" w:line="276" w:lineRule="auto"/>
      <w:outlineLvl w:val="9"/>
    </w:pPr>
    <w:rPr>
      <w:b/>
      <w:bCs/>
      <w:sz w:val="28"/>
      <w:szCs w:val="28"/>
      <w:lang w:val="en-US" w:bidi="ar-SA"/>
    </w:rPr>
  </w:style>
  <w:style w:type="paragraph" w:styleId="11">
    <w:name w:val="toc 1"/>
    <w:basedOn w:val="a"/>
    <w:next w:val="a"/>
    <w:autoRedefine/>
    <w:uiPriority w:val="39"/>
    <w:unhideWhenUsed/>
    <w:rsid w:val="00AE6CB4"/>
    <w:pPr>
      <w:spacing w:before="120"/>
    </w:pPr>
    <w:rPr>
      <w:rFonts w:asciiTheme="minorHAnsi" w:eastAsiaTheme="minorHAnsi" w:hAnsiTheme="minorHAnsi" w:cs="Vrinda"/>
      <w:b/>
      <w:bCs/>
      <w:i/>
      <w:iCs/>
      <w:lang w:eastAsia="en-US"/>
    </w:rPr>
  </w:style>
  <w:style w:type="paragraph" w:styleId="21">
    <w:name w:val="toc 2"/>
    <w:basedOn w:val="a"/>
    <w:next w:val="a"/>
    <w:autoRedefine/>
    <w:uiPriority w:val="39"/>
    <w:unhideWhenUsed/>
    <w:rsid w:val="00AE6CB4"/>
    <w:pPr>
      <w:spacing w:before="120"/>
      <w:ind w:left="240"/>
    </w:pPr>
    <w:rPr>
      <w:rFonts w:asciiTheme="minorHAnsi" w:eastAsiaTheme="minorHAnsi" w:hAnsiTheme="minorHAnsi" w:cs="Vrinda"/>
      <w:b/>
      <w:bCs/>
      <w:sz w:val="22"/>
      <w:szCs w:val="22"/>
      <w:lang w:eastAsia="en-US"/>
    </w:rPr>
  </w:style>
  <w:style w:type="paragraph" w:styleId="31">
    <w:name w:val="toc 3"/>
    <w:basedOn w:val="a"/>
    <w:next w:val="a"/>
    <w:autoRedefine/>
    <w:uiPriority w:val="39"/>
    <w:unhideWhenUsed/>
    <w:rsid w:val="00AE6CB4"/>
    <w:pPr>
      <w:ind w:left="480"/>
    </w:pPr>
    <w:rPr>
      <w:rFonts w:asciiTheme="minorHAnsi" w:eastAsiaTheme="minorHAnsi" w:hAnsiTheme="minorHAnsi" w:cs="Vrinda"/>
      <w:sz w:val="20"/>
      <w:szCs w:val="20"/>
      <w:lang w:eastAsia="en-US"/>
    </w:rPr>
  </w:style>
  <w:style w:type="character" w:styleId="ab">
    <w:name w:val="Hyperlink"/>
    <w:basedOn w:val="a0"/>
    <w:uiPriority w:val="99"/>
    <w:unhideWhenUsed/>
    <w:rsid w:val="00AE6CB4"/>
    <w:rPr>
      <w:color w:val="0563C1" w:themeColor="hyperlink"/>
      <w:u w:val="single"/>
    </w:rPr>
  </w:style>
  <w:style w:type="paragraph" w:styleId="4">
    <w:name w:val="toc 4"/>
    <w:basedOn w:val="a"/>
    <w:next w:val="a"/>
    <w:autoRedefine/>
    <w:uiPriority w:val="39"/>
    <w:semiHidden/>
    <w:unhideWhenUsed/>
    <w:rsid w:val="00AE6CB4"/>
    <w:pPr>
      <w:ind w:left="720"/>
    </w:pPr>
    <w:rPr>
      <w:rFonts w:asciiTheme="minorHAnsi" w:eastAsiaTheme="minorHAnsi" w:hAnsiTheme="minorHAnsi" w:cs="Vrinda"/>
      <w:sz w:val="20"/>
      <w:szCs w:val="20"/>
      <w:lang w:eastAsia="en-US"/>
    </w:rPr>
  </w:style>
  <w:style w:type="paragraph" w:styleId="5">
    <w:name w:val="toc 5"/>
    <w:basedOn w:val="a"/>
    <w:next w:val="a"/>
    <w:autoRedefine/>
    <w:uiPriority w:val="39"/>
    <w:semiHidden/>
    <w:unhideWhenUsed/>
    <w:rsid w:val="00AE6CB4"/>
    <w:pPr>
      <w:ind w:left="960"/>
    </w:pPr>
    <w:rPr>
      <w:rFonts w:asciiTheme="minorHAnsi" w:eastAsiaTheme="minorHAnsi" w:hAnsiTheme="minorHAnsi" w:cs="Vrinda"/>
      <w:sz w:val="20"/>
      <w:szCs w:val="20"/>
      <w:lang w:eastAsia="en-US"/>
    </w:rPr>
  </w:style>
  <w:style w:type="paragraph" w:styleId="6">
    <w:name w:val="toc 6"/>
    <w:basedOn w:val="a"/>
    <w:next w:val="a"/>
    <w:autoRedefine/>
    <w:uiPriority w:val="39"/>
    <w:semiHidden/>
    <w:unhideWhenUsed/>
    <w:rsid w:val="00AE6CB4"/>
    <w:pPr>
      <w:ind w:left="1200"/>
    </w:pPr>
    <w:rPr>
      <w:rFonts w:asciiTheme="minorHAnsi" w:eastAsiaTheme="minorHAnsi" w:hAnsiTheme="minorHAnsi" w:cs="Vrinda"/>
      <w:sz w:val="20"/>
      <w:szCs w:val="20"/>
      <w:lang w:eastAsia="en-US"/>
    </w:rPr>
  </w:style>
  <w:style w:type="paragraph" w:styleId="7">
    <w:name w:val="toc 7"/>
    <w:basedOn w:val="a"/>
    <w:next w:val="a"/>
    <w:autoRedefine/>
    <w:uiPriority w:val="39"/>
    <w:semiHidden/>
    <w:unhideWhenUsed/>
    <w:rsid w:val="00AE6CB4"/>
    <w:pPr>
      <w:ind w:left="1440"/>
    </w:pPr>
    <w:rPr>
      <w:rFonts w:asciiTheme="minorHAnsi" w:eastAsiaTheme="minorHAnsi" w:hAnsiTheme="minorHAnsi" w:cs="Vrinda"/>
      <w:sz w:val="20"/>
      <w:szCs w:val="20"/>
      <w:lang w:eastAsia="en-US"/>
    </w:rPr>
  </w:style>
  <w:style w:type="paragraph" w:styleId="8">
    <w:name w:val="toc 8"/>
    <w:basedOn w:val="a"/>
    <w:next w:val="a"/>
    <w:autoRedefine/>
    <w:uiPriority w:val="39"/>
    <w:semiHidden/>
    <w:unhideWhenUsed/>
    <w:rsid w:val="00AE6CB4"/>
    <w:pPr>
      <w:ind w:left="1680"/>
    </w:pPr>
    <w:rPr>
      <w:rFonts w:asciiTheme="minorHAnsi" w:eastAsiaTheme="minorHAnsi" w:hAnsiTheme="minorHAnsi" w:cs="Vrinda"/>
      <w:sz w:val="20"/>
      <w:szCs w:val="20"/>
      <w:lang w:eastAsia="en-US"/>
    </w:rPr>
  </w:style>
  <w:style w:type="paragraph" w:styleId="9">
    <w:name w:val="toc 9"/>
    <w:basedOn w:val="a"/>
    <w:next w:val="a"/>
    <w:autoRedefine/>
    <w:uiPriority w:val="39"/>
    <w:semiHidden/>
    <w:unhideWhenUsed/>
    <w:rsid w:val="00AE6CB4"/>
    <w:pPr>
      <w:ind w:left="1920"/>
    </w:pPr>
    <w:rPr>
      <w:rFonts w:asciiTheme="minorHAnsi" w:eastAsiaTheme="minorHAnsi" w:hAnsiTheme="minorHAnsi" w:cs="Vrinda"/>
      <w:sz w:val="20"/>
      <w:szCs w:val="20"/>
      <w:lang w:eastAsia="en-US"/>
    </w:rPr>
  </w:style>
  <w:style w:type="character" w:styleId="ac">
    <w:name w:val="annotation reference"/>
    <w:basedOn w:val="a0"/>
    <w:uiPriority w:val="99"/>
    <w:semiHidden/>
    <w:unhideWhenUsed/>
    <w:rsid w:val="00AE6CB4"/>
    <w:rPr>
      <w:sz w:val="16"/>
      <w:szCs w:val="16"/>
    </w:rPr>
  </w:style>
  <w:style w:type="paragraph" w:styleId="ad">
    <w:name w:val="annotation text"/>
    <w:basedOn w:val="a"/>
    <w:link w:val="ae"/>
    <w:uiPriority w:val="99"/>
    <w:unhideWhenUsed/>
    <w:rsid w:val="00AE6CB4"/>
    <w:rPr>
      <w:sz w:val="20"/>
      <w:szCs w:val="25"/>
    </w:rPr>
  </w:style>
  <w:style w:type="character" w:customStyle="1" w:styleId="ae">
    <w:name w:val="Текст примечания Знак"/>
    <w:basedOn w:val="a0"/>
    <w:link w:val="ad"/>
    <w:uiPriority w:val="99"/>
    <w:rsid w:val="00AE6CB4"/>
    <w:rPr>
      <w:rFonts w:ascii="Times New Roman" w:eastAsia="Times New Roman" w:hAnsi="Times New Roman" w:cs="Times New Roman"/>
      <w:sz w:val="20"/>
      <w:szCs w:val="25"/>
      <w:lang w:val="en-GB" w:eastAsia="en-GB"/>
    </w:rPr>
  </w:style>
  <w:style w:type="paragraph" w:styleId="af">
    <w:name w:val="annotation subject"/>
    <w:basedOn w:val="ad"/>
    <w:next w:val="ad"/>
    <w:link w:val="af0"/>
    <w:uiPriority w:val="99"/>
    <w:semiHidden/>
    <w:unhideWhenUsed/>
    <w:rsid w:val="00AE6CB4"/>
    <w:rPr>
      <w:b/>
      <w:bCs/>
    </w:rPr>
  </w:style>
  <w:style w:type="character" w:customStyle="1" w:styleId="af0">
    <w:name w:val="Тема примечания Знак"/>
    <w:basedOn w:val="ae"/>
    <w:link w:val="af"/>
    <w:uiPriority w:val="99"/>
    <w:semiHidden/>
    <w:rsid w:val="00AE6CB4"/>
    <w:rPr>
      <w:rFonts w:ascii="Times New Roman" w:eastAsia="Times New Roman" w:hAnsi="Times New Roman" w:cs="Times New Roman"/>
      <w:b/>
      <w:bCs/>
      <w:sz w:val="20"/>
      <w:szCs w:val="25"/>
      <w:lang w:val="en-GB" w:eastAsia="en-GB"/>
    </w:rPr>
  </w:style>
  <w:style w:type="table" w:customStyle="1" w:styleId="TableGrid">
    <w:name w:val="TableGrid"/>
    <w:rsid w:val="006C5F1B"/>
    <w:rPr>
      <w:rFonts w:eastAsiaTheme="minorEastAsia"/>
      <w:kern w:val="2"/>
      <w:szCs w:val="24"/>
      <w:lang w:eastAsia="en-GB" w:bidi="ar-SA"/>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hyperlink" Target="https://www.uwtsd.ac.uk/academic-office/appendices-and-form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www.uwtsd.ac.uk/research/research-ethics/" TargetMode="External"/><Relationship Id="rId33" Type="http://schemas.openxmlformats.org/officeDocument/2006/relationships/hyperlink" Target="https://www.uwtsd.ac.uk/academic-office/appendices-and-forms/"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uwtsd.ac.uk/research/research-ethics/" TargetMode="External"/><Relationship Id="rId32"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s://www.uwtsd.ac.uk/research/research-ethics/" TargetMode="External"/><Relationship Id="rId28" Type="http://schemas.openxmlformats.org/officeDocument/2006/relationships/hyperlink" Target="https://www.uwtsd.ac.uk/academic-office/appendices-and-forms/"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hyperlink" Target="https://www.uwtsd.ac.uk/academic-office/appendices-and-forms/" TargetMode="External"/><Relationship Id="rId30" Type="http://schemas.openxmlformats.org/officeDocument/2006/relationships/hyperlink" Target="https://www.uwtsd.ac.uk/academic-office/appendices-and-forms/" TargetMode="External"/><Relationship Id="rId35" Type="http://schemas.openxmlformats.org/officeDocument/2006/relationships/fontTable" Target="fontTable.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E8E3F0-C558-423D-8920-D007DDC44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53</Pages>
  <Words>14538</Words>
  <Characters>82867</Characters>
  <Application>Microsoft Office Word</Application>
  <DocSecurity>0</DocSecurity>
  <Lines>690</Lines>
  <Paragraphs>194</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97211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Andrei Nalivaico (2021614)</cp:lastModifiedBy>
  <cp:revision>3</cp:revision>
  <dcterms:created xsi:type="dcterms:W3CDTF">2024-08-04T18:02:00Z</dcterms:created>
  <dcterms:modified xsi:type="dcterms:W3CDTF">2024-08-14T17:17:00Z</dcterms:modified>
</cp:coreProperties>
</file>