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8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863A0D" w:rsidRPr="00863A0D" w14:paraId="5064C1E1" w14:textId="77777777" w:rsidTr="00863A0D">
        <w:tc>
          <w:tcPr>
            <w:tcW w:w="1838" w:type="dxa"/>
          </w:tcPr>
          <w:p w14:paraId="7A20DF82" w14:textId="77777777" w:rsidR="00863A0D" w:rsidRPr="00863A0D" w:rsidRDefault="00863A0D" w:rsidP="007F78E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b/>
              </w:rPr>
            </w:pPr>
            <w:bookmarkStart w:id="0" w:name="StartP"/>
            <w:bookmarkEnd w:id="0"/>
            <w:r w:rsidRPr="00863A0D">
              <w:rPr>
                <w:rFonts w:cs="Arial"/>
                <w:b/>
              </w:rPr>
              <w:t>Module Code</w:t>
            </w:r>
          </w:p>
        </w:tc>
        <w:tc>
          <w:tcPr>
            <w:tcW w:w="6822" w:type="dxa"/>
          </w:tcPr>
          <w:p w14:paraId="5A2B7643" w14:textId="77777777" w:rsidR="00863A0D" w:rsidRPr="00863A0D" w:rsidRDefault="00863A0D" w:rsidP="007F78E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b/>
              </w:rPr>
            </w:pPr>
            <w:r w:rsidRPr="00863A0D">
              <w:rPr>
                <w:rFonts w:cs="Arial"/>
                <w:b/>
              </w:rPr>
              <w:t>ECYW5001</w:t>
            </w:r>
          </w:p>
        </w:tc>
      </w:tr>
      <w:tr w:rsidR="00863A0D" w:rsidRPr="00863A0D" w14:paraId="4691B5B0" w14:textId="77777777" w:rsidTr="00863A0D">
        <w:tc>
          <w:tcPr>
            <w:tcW w:w="1838" w:type="dxa"/>
          </w:tcPr>
          <w:p w14:paraId="446EB0E6" w14:textId="77777777" w:rsidR="00863A0D" w:rsidRPr="00863A0D" w:rsidRDefault="00863A0D" w:rsidP="007F78E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b/>
              </w:rPr>
            </w:pPr>
            <w:r w:rsidRPr="00863A0D">
              <w:rPr>
                <w:rFonts w:cs="Arial"/>
                <w:b/>
              </w:rPr>
              <w:t>Title</w:t>
            </w:r>
          </w:p>
        </w:tc>
        <w:tc>
          <w:tcPr>
            <w:tcW w:w="6822" w:type="dxa"/>
          </w:tcPr>
          <w:p w14:paraId="6585516D" w14:textId="77777777" w:rsidR="00863A0D" w:rsidRPr="00863A0D" w:rsidRDefault="00863A0D" w:rsidP="007F78E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b/>
              </w:rPr>
            </w:pPr>
            <w:r w:rsidRPr="00863A0D">
              <w:rPr>
                <w:rFonts w:cs="Arial"/>
                <w:b/>
              </w:rPr>
              <w:t>Social Research for Professional Practice</w:t>
            </w:r>
          </w:p>
        </w:tc>
      </w:tr>
      <w:tr w:rsidR="00863A0D" w:rsidRPr="00863A0D" w14:paraId="01025E20" w14:textId="77777777" w:rsidTr="00863A0D">
        <w:tc>
          <w:tcPr>
            <w:tcW w:w="1838" w:type="dxa"/>
          </w:tcPr>
          <w:p w14:paraId="5EF3FAC6" w14:textId="77777777" w:rsidR="00863A0D" w:rsidRPr="00863A0D" w:rsidRDefault="00863A0D" w:rsidP="007F78E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b/>
              </w:rPr>
            </w:pPr>
            <w:r w:rsidRPr="00863A0D">
              <w:rPr>
                <w:rFonts w:cs="Arial"/>
                <w:b/>
              </w:rPr>
              <w:t>Date</w:t>
            </w:r>
          </w:p>
        </w:tc>
        <w:sdt>
          <w:sdtPr>
            <w:rPr>
              <w:rFonts w:cs="Arial"/>
              <w:b/>
            </w:rPr>
            <w:id w:val="1119885731"/>
            <w:placeholder>
              <w:docPart w:val="AC8D9BC98C814FC7BD8BB346E63E5A8C"/>
            </w:placeholder>
            <w:date w:fullDate="2020-03-04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50E875F7" w14:textId="77777777" w:rsidR="00863A0D" w:rsidRPr="00863A0D" w:rsidRDefault="00863A0D" w:rsidP="007F78E2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rPr>
                    <w:rFonts w:cs="Arial"/>
                    <w:b/>
                  </w:rPr>
                </w:pPr>
                <w:r w:rsidRPr="00863A0D">
                  <w:rPr>
                    <w:rFonts w:cs="Arial"/>
                    <w:b/>
                  </w:rPr>
                  <w:t>04/03/2020</w:t>
                </w:r>
              </w:p>
            </w:tc>
          </w:sdtContent>
        </w:sdt>
      </w:tr>
      <w:tr w:rsidR="00863A0D" w:rsidRPr="00863A0D" w14:paraId="6BA74EB2" w14:textId="77777777" w:rsidTr="00863A0D">
        <w:tc>
          <w:tcPr>
            <w:tcW w:w="1838" w:type="dxa"/>
          </w:tcPr>
          <w:p w14:paraId="52E1997C" w14:textId="77777777" w:rsidR="00863A0D" w:rsidRPr="00863A0D" w:rsidRDefault="00863A0D" w:rsidP="007F78E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b/>
              </w:rPr>
            </w:pPr>
            <w:r w:rsidRPr="00863A0D">
              <w:rPr>
                <w:rFonts w:cs="Arial"/>
                <w:b/>
              </w:rPr>
              <w:t>Level</w:t>
            </w:r>
          </w:p>
        </w:tc>
        <w:sdt>
          <w:sdtPr>
            <w:rPr>
              <w:rFonts w:cs="Arial"/>
              <w:b/>
            </w:rPr>
            <w:id w:val="-1127846259"/>
            <w:placeholder>
              <w:docPart w:val="027825010741493EAEB28E09BA607080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33CA1C2A" w14:textId="77777777" w:rsidR="00863A0D" w:rsidRPr="00863A0D" w:rsidRDefault="00863A0D" w:rsidP="007F78E2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rPr>
                    <w:rFonts w:cs="Arial"/>
                    <w:b/>
                  </w:rPr>
                </w:pPr>
                <w:r w:rsidRPr="00863A0D">
                  <w:rPr>
                    <w:rFonts w:cs="Arial"/>
                    <w:b/>
                  </w:rPr>
                  <w:t>5</w:t>
                </w:r>
              </w:p>
            </w:tc>
          </w:sdtContent>
        </w:sdt>
      </w:tr>
      <w:tr w:rsidR="00863A0D" w:rsidRPr="00863A0D" w14:paraId="41E41257" w14:textId="77777777" w:rsidTr="00863A0D">
        <w:tc>
          <w:tcPr>
            <w:tcW w:w="1838" w:type="dxa"/>
          </w:tcPr>
          <w:p w14:paraId="0C8301E5" w14:textId="77777777" w:rsidR="00863A0D" w:rsidRPr="00863A0D" w:rsidRDefault="00863A0D" w:rsidP="007F78E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b/>
              </w:rPr>
            </w:pPr>
            <w:r w:rsidRPr="00863A0D">
              <w:rPr>
                <w:rFonts w:cs="Arial"/>
                <w:b/>
              </w:rPr>
              <w:t>Credits</w:t>
            </w:r>
          </w:p>
        </w:tc>
        <w:tc>
          <w:tcPr>
            <w:tcW w:w="6822" w:type="dxa"/>
          </w:tcPr>
          <w:p w14:paraId="18EC7227" w14:textId="77777777" w:rsidR="00863A0D" w:rsidRPr="00863A0D" w:rsidRDefault="00863A0D" w:rsidP="007F78E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b/>
              </w:rPr>
            </w:pPr>
            <w:r w:rsidRPr="00863A0D">
              <w:rPr>
                <w:rFonts w:cs="Arial"/>
                <w:b/>
              </w:rPr>
              <w:t>20</w:t>
            </w:r>
          </w:p>
        </w:tc>
      </w:tr>
      <w:tr w:rsidR="00863A0D" w:rsidRPr="00863A0D" w14:paraId="59B4ED7B" w14:textId="77777777" w:rsidTr="00863A0D">
        <w:tc>
          <w:tcPr>
            <w:tcW w:w="1838" w:type="dxa"/>
          </w:tcPr>
          <w:p w14:paraId="65A07B14" w14:textId="77777777" w:rsidR="00863A0D" w:rsidRPr="00863A0D" w:rsidRDefault="00863A0D" w:rsidP="007F78E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b/>
              </w:rPr>
            </w:pPr>
            <w:r w:rsidRPr="00863A0D">
              <w:rPr>
                <w:rFonts w:cs="Arial"/>
                <w:b/>
              </w:rPr>
              <w:t>Pre-Requisites</w:t>
            </w:r>
          </w:p>
        </w:tc>
        <w:tc>
          <w:tcPr>
            <w:tcW w:w="6822" w:type="dxa"/>
          </w:tcPr>
          <w:p w14:paraId="589EA88C" w14:textId="77777777" w:rsidR="00863A0D" w:rsidRPr="00863A0D" w:rsidRDefault="00863A0D" w:rsidP="007F78E2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b/>
              </w:rPr>
            </w:pPr>
            <w:r w:rsidRPr="00863A0D">
              <w:rPr>
                <w:rFonts w:cs="Arial"/>
                <w:b/>
              </w:rPr>
              <w:t xml:space="preserve">None </w:t>
            </w:r>
          </w:p>
        </w:tc>
      </w:tr>
    </w:tbl>
    <w:p w14:paraId="0D0773BC" w14:textId="77777777" w:rsidR="00863A0D" w:rsidRPr="00863A0D" w:rsidRDefault="00863A0D" w:rsidP="00863A0D">
      <w:pPr>
        <w:pBdr>
          <w:bottom w:val="single" w:sz="6" w:space="1" w:color="auto"/>
        </w:pBdr>
        <w:rPr>
          <w:rFonts w:cs="Arial"/>
        </w:rPr>
      </w:pPr>
    </w:p>
    <w:p w14:paraId="71EFA3EC" w14:textId="77777777" w:rsidR="00863A0D" w:rsidRPr="00863A0D" w:rsidRDefault="00863A0D" w:rsidP="00863A0D">
      <w:pPr>
        <w:rPr>
          <w:rFonts w:cs="Arial"/>
          <w:b/>
        </w:rPr>
      </w:pPr>
    </w:p>
    <w:p w14:paraId="11709085" w14:textId="77777777" w:rsidR="00863A0D" w:rsidRPr="00863A0D" w:rsidRDefault="00863A0D" w:rsidP="00863A0D">
      <w:pPr>
        <w:rPr>
          <w:rFonts w:cs="Arial"/>
          <w:b/>
        </w:rPr>
      </w:pPr>
      <w:r w:rsidRPr="00863A0D">
        <w:rPr>
          <w:rFonts w:cs="Arial"/>
          <w:b/>
        </w:rPr>
        <w:t>AIM(S)</w:t>
      </w:r>
    </w:p>
    <w:p w14:paraId="2664F47E" w14:textId="77777777" w:rsidR="00863A0D" w:rsidRPr="00863A0D" w:rsidRDefault="00863A0D" w:rsidP="00863A0D">
      <w:pPr>
        <w:rPr>
          <w:rFonts w:cs="Arial"/>
          <w:b/>
        </w:rPr>
      </w:pPr>
    </w:p>
    <w:p w14:paraId="0A0445C4" w14:textId="77777777" w:rsidR="00863A0D" w:rsidRPr="00863A0D" w:rsidRDefault="00863A0D" w:rsidP="00863A0D">
      <w:pPr>
        <w:numPr>
          <w:ilvl w:val="0"/>
          <w:numId w:val="2"/>
        </w:numPr>
        <w:rPr>
          <w:rFonts w:cs="Arial"/>
          <w:b/>
          <w:szCs w:val="24"/>
        </w:rPr>
      </w:pPr>
      <w:r w:rsidRPr="00863A0D">
        <w:rPr>
          <w:rFonts w:cs="Arial"/>
          <w:szCs w:val="24"/>
        </w:rPr>
        <w:t xml:space="preserve">To develop knowledge, understanding and skills of social research methodologies and research methods appropriate to youth work practice and other related fields.  </w:t>
      </w:r>
    </w:p>
    <w:p w14:paraId="60F52853" w14:textId="77777777" w:rsidR="00863A0D" w:rsidRPr="00863A0D" w:rsidRDefault="00863A0D" w:rsidP="00863A0D">
      <w:pPr>
        <w:rPr>
          <w:rFonts w:cs="Arial"/>
          <w:b/>
        </w:rPr>
      </w:pPr>
    </w:p>
    <w:p w14:paraId="3818D3DE" w14:textId="77777777" w:rsidR="00863A0D" w:rsidRPr="00863A0D" w:rsidRDefault="00863A0D" w:rsidP="00863A0D">
      <w:pPr>
        <w:rPr>
          <w:rFonts w:cs="Arial"/>
          <w:b/>
        </w:rPr>
      </w:pPr>
      <w:r w:rsidRPr="00863A0D">
        <w:rPr>
          <w:rFonts w:cs="Arial"/>
          <w:b/>
        </w:rPr>
        <w:t>LEARNING OUTCOMES</w:t>
      </w:r>
    </w:p>
    <w:p w14:paraId="2B84ABB7" w14:textId="77777777" w:rsidR="00863A0D" w:rsidRPr="00863A0D" w:rsidRDefault="00863A0D" w:rsidP="00863A0D">
      <w:pPr>
        <w:rPr>
          <w:rFonts w:cs="Arial"/>
          <w:b/>
        </w:rPr>
      </w:pPr>
    </w:p>
    <w:p w14:paraId="1BBC4A93" w14:textId="77777777" w:rsidR="00863A0D" w:rsidRPr="00863A0D" w:rsidRDefault="00863A0D" w:rsidP="00863A0D">
      <w:pPr>
        <w:rPr>
          <w:rFonts w:cs="Arial"/>
        </w:rPr>
      </w:pPr>
      <w:r w:rsidRPr="00863A0D">
        <w:rPr>
          <w:rFonts w:cs="Arial"/>
        </w:rPr>
        <w:t>Upon the successful completion of this module, the student should be able to:</w:t>
      </w:r>
    </w:p>
    <w:p w14:paraId="21859AA2" w14:textId="77777777" w:rsidR="00863A0D" w:rsidRPr="00863A0D" w:rsidRDefault="00863A0D" w:rsidP="00863A0D">
      <w:pPr>
        <w:numPr>
          <w:ilvl w:val="0"/>
          <w:numId w:val="1"/>
        </w:numPr>
        <w:spacing w:before="240"/>
        <w:rPr>
          <w:rFonts w:cs="Arial"/>
        </w:rPr>
      </w:pPr>
      <w:r w:rsidRPr="00863A0D">
        <w:rPr>
          <w:rFonts w:cs="Arial"/>
        </w:rPr>
        <w:t>Critically evaluate the nature of both quantitative and qualitative research methodology and methods including their strengths and weaknesses.</w:t>
      </w:r>
    </w:p>
    <w:p w14:paraId="1D89F94B" w14:textId="77777777" w:rsidR="00863A0D" w:rsidRPr="00863A0D" w:rsidRDefault="00863A0D" w:rsidP="00863A0D">
      <w:pPr>
        <w:numPr>
          <w:ilvl w:val="0"/>
          <w:numId w:val="1"/>
        </w:numPr>
        <w:spacing w:before="240"/>
        <w:rPr>
          <w:rFonts w:cs="Arial"/>
        </w:rPr>
      </w:pPr>
      <w:r w:rsidRPr="00863A0D">
        <w:rPr>
          <w:rFonts w:cs="Arial"/>
        </w:rPr>
        <w:t>Demonstrate a critical understanding of participatory research methodologies and methods with young people.</w:t>
      </w:r>
    </w:p>
    <w:p w14:paraId="512D6DD0" w14:textId="77777777" w:rsidR="00863A0D" w:rsidRPr="00863A0D" w:rsidRDefault="00863A0D" w:rsidP="00863A0D">
      <w:pPr>
        <w:numPr>
          <w:ilvl w:val="0"/>
          <w:numId w:val="1"/>
        </w:numPr>
        <w:spacing w:before="240"/>
        <w:rPr>
          <w:rFonts w:cs="Arial"/>
        </w:rPr>
      </w:pPr>
      <w:r w:rsidRPr="00863A0D">
        <w:rPr>
          <w:rFonts w:cs="Arial"/>
        </w:rPr>
        <w:t>Critically analyse the role of research ethics and reflection when carrying out research in a range of young people contexts.</w:t>
      </w:r>
    </w:p>
    <w:p w14:paraId="56DAADE9" w14:textId="77777777" w:rsidR="00863A0D" w:rsidRPr="00863A0D" w:rsidRDefault="00863A0D" w:rsidP="00863A0D">
      <w:pPr>
        <w:numPr>
          <w:ilvl w:val="0"/>
          <w:numId w:val="1"/>
        </w:numPr>
        <w:spacing w:before="240"/>
        <w:ind w:left="709" w:hanging="425"/>
        <w:rPr>
          <w:rFonts w:cs="Arial"/>
        </w:rPr>
      </w:pPr>
      <w:r w:rsidRPr="00863A0D">
        <w:rPr>
          <w:rFonts w:cs="Arial"/>
        </w:rPr>
        <w:t>Organise their knowledge and learning through use of a range of information resources, and present their work appropriately.</w:t>
      </w:r>
    </w:p>
    <w:p w14:paraId="1E4EAC52" w14:textId="77777777" w:rsidR="00863A0D" w:rsidRPr="00863A0D" w:rsidRDefault="00863A0D" w:rsidP="00863A0D">
      <w:pPr>
        <w:spacing w:before="240"/>
        <w:rPr>
          <w:rFonts w:cs="Arial"/>
        </w:rPr>
      </w:pPr>
    </w:p>
    <w:p w14:paraId="4B35961D" w14:textId="77777777" w:rsidR="00863A0D" w:rsidRPr="00863A0D" w:rsidRDefault="00863A0D" w:rsidP="00863A0D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cs="Arial"/>
          <w:b/>
        </w:rPr>
      </w:pPr>
      <w:r w:rsidRPr="00863A0D">
        <w:rPr>
          <w:rFonts w:cs="Arial"/>
          <w:b/>
        </w:rPr>
        <w:t>INDICATIVE CONTENT</w:t>
      </w:r>
    </w:p>
    <w:p w14:paraId="61CCA595" w14:textId="77777777" w:rsidR="00863A0D" w:rsidRPr="00863A0D" w:rsidRDefault="00863A0D" w:rsidP="00863A0D">
      <w:pPr>
        <w:rPr>
          <w:rFonts w:cs="Arial"/>
        </w:rPr>
      </w:pPr>
    </w:p>
    <w:p w14:paraId="02F9372C" w14:textId="77777777" w:rsidR="00863A0D" w:rsidRPr="00863A0D" w:rsidRDefault="00863A0D" w:rsidP="00863A0D">
      <w:pPr>
        <w:numPr>
          <w:ilvl w:val="0"/>
          <w:numId w:val="3"/>
        </w:numPr>
        <w:rPr>
          <w:rFonts w:cs="Arial"/>
        </w:rPr>
      </w:pPr>
      <w:r w:rsidRPr="00863A0D">
        <w:rPr>
          <w:rFonts w:cs="Arial"/>
        </w:rPr>
        <w:t>An overview of the various theories and philosophy of qualitative and quantitative research methodology utilised in social science research.</w:t>
      </w:r>
    </w:p>
    <w:p w14:paraId="2DC657FF" w14:textId="77777777" w:rsidR="00863A0D" w:rsidRPr="00863A0D" w:rsidRDefault="00863A0D" w:rsidP="00863A0D">
      <w:pPr>
        <w:rPr>
          <w:rFonts w:cs="Arial"/>
        </w:rPr>
      </w:pPr>
    </w:p>
    <w:p w14:paraId="2D2A9048" w14:textId="77777777" w:rsidR="00863A0D" w:rsidRPr="00863A0D" w:rsidRDefault="00863A0D" w:rsidP="00863A0D">
      <w:pPr>
        <w:numPr>
          <w:ilvl w:val="0"/>
          <w:numId w:val="3"/>
        </w:numPr>
        <w:rPr>
          <w:rFonts w:cs="Arial"/>
        </w:rPr>
      </w:pPr>
      <w:r w:rsidRPr="00863A0D">
        <w:rPr>
          <w:rFonts w:cs="Arial"/>
        </w:rPr>
        <w:t xml:space="preserve">Analysis of the methods and tools used to collect qualitative and quantitative data. </w:t>
      </w:r>
    </w:p>
    <w:p w14:paraId="54EDDEF1" w14:textId="77777777" w:rsidR="00863A0D" w:rsidRPr="00863A0D" w:rsidRDefault="00863A0D" w:rsidP="00863A0D">
      <w:pPr>
        <w:rPr>
          <w:rFonts w:cs="Arial"/>
        </w:rPr>
      </w:pPr>
    </w:p>
    <w:p w14:paraId="448E93A6" w14:textId="77777777" w:rsidR="00863A0D" w:rsidRPr="00863A0D" w:rsidRDefault="00863A0D" w:rsidP="00863A0D">
      <w:pPr>
        <w:numPr>
          <w:ilvl w:val="0"/>
          <w:numId w:val="3"/>
        </w:numPr>
        <w:rPr>
          <w:rFonts w:cs="Arial"/>
        </w:rPr>
      </w:pPr>
      <w:r w:rsidRPr="00863A0D">
        <w:rPr>
          <w:rFonts w:cs="Arial"/>
        </w:rPr>
        <w:t>Evaluation of the appropriateness of research methodologies and methods when carrying out research in a range of settings with young people as ‘</w:t>
      </w:r>
      <w:proofErr w:type="gramStart"/>
      <w:r w:rsidRPr="00863A0D">
        <w:rPr>
          <w:rFonts w:cs="Arial"/>
        </w:rPr>
        <w:t>participants’</w:t>
      </w:r>
      <w:proofErr w:type="gramEnd"/>
      <w:r w:rsidRPr="00863A0D">
        <w:rPr>
          <w:rFonts w:cs="Arial"/>
        </w:rPr>
        <w:t xml:space="preserve">. </w:t>
      </w:r>
    </w:p>
    <w:p w14:paraId="2CC327D0" w14:textId="77777777" w:rsidR="00863A0D" w:rsidRPr="00863A0D" w:rsidRDefault="00863A0D" w:rsidP="00863A0D">
      <w:pPr>
        <w:rPr>
          <w:rFonts w:cs="Arial"/>
        </w:rPr>
      </w:pPr>
    </w:p>
    <w:p w14:paraId="55DB2E9A" w14:textId="77777777" w:rsidR="00863A0D" w:rsidRPr="00863A0D" w:rsidRDefault="00863A0D" w:rsidP="00863A0D">
      <w:pPr>
        <w:numPr>
          <w:ilvl w:val="0"/>
          <w:numId w:val="3"/>
        </w:numPr>
        <w:rPr>
          <w:rFonts w:cs="Arial"/>
        </w:rPr>
      </w:pPr>
      <w:r w:rsidRPr="00863A0D">
        <w:rPr>
          <w:rFonts w:cs="Arial"/>
        </w:rPr>
        <w:t xml:space="preserve">Exploration of the principles and practices of adopting participatory research methodologies that allows young people’s voices to be heard in the research process. </w:t>
      </w:r>
    </w:p>
    <w:p w14:paraId="5497B431" w14:textId="77777777" w:rsidR="00863A0D" w:rsidRPr="00863A0D" w:rsidRDefault="00863A0D" w:rsidP="00863A0D">
      <w:pPr>
        <w:rPr>
          <w:rFonts w:cs="Arial"/>
        </w:rPr>
      </w:pPr>
    </w:p>
    <w:p w14:paraId="5AE8AB5E" w14:textId="77777777" w:rsidR="00863A0D" w:rsidRPr="00863A0D" w:rsidRDefault="00863A0D" w:rsidP="00863A0D">
      <w:pPr>
        <w:numPr>
          <w:ilvl w:val="0"/>
          <w:numId w:val="3"/>
        </w:numPr>
        <w:rPr>
          <w:rFonts w:cs="Arial"/>
        </w:rPr>
      </w:pPr>
      <w:r w:rsidRPr="00863A0D">
        <w:rPr>
          <w:rFonts w:cs="Arial"/>
        </w:rPr>
        <w:t xml:space="preserve">Critical analysis of ethical issues that need to be considered when undertaking research in particular with young people. </w:t>
      </w:r>
    </w:p>
    <w:p w14:paraId="2B0320BF" w14:textId="77777777" w:rsidR="00863A0D" w:rsidRPr="00863A0D" w:rsidRDefault="00863A0D" w:rsidP="00863A0D">
      <w:pPr>
        <w:rPr>
          <w:rFonts w:cs="Arial"/>
        </w:rPr>
      </w:pPr>
    </w:p>
    <w:p w14:paraId="320C12EF" w14:textId="77777777" w:rsidR="00863A0D" w:rsidRPr="00863A0D" w:rsidRDefault="00863A0D" w:rsidP="00863A0D">
      <w:pPr>
        <w:numPr>
          <w:ilvl w:val="0"/>
          <w:numId w:val="3"/>
        </w:numPr>
        <w:rPr>
          <w:rFonts w:cs="Arial"/>
        </w:rPr>
      </w:pPr>
      <w:r w:rsidRPr="00863A0D">
        <w:rPr>
          <w:rFonts w:cs="Arial"/>
        </w:rPr>
        <w:t xml:space="preserve">Discussion on the role of reflective practice for developing self and professional practice – including analysis of action research as a methodology as an extension of practice.  </w:t>
      </w:r>
    </w:p>
    <w:p w14:paraId="143F229C" w14:textId="77777777" w:rsidR="00863A0D" w:rsidRPr="00863A0D" w:rsidRDefault="00863A0D" w:rsidP="00863A0D">
      <w:pPr>
        <w:rPr>
          <w:rFonts w:cs="Arial"/>
        </w:rPr>
      </w:pPr>
    </w:p>
    <w:p w14:paraId="551F6E99" w14:textId="77777777" w:rsidR="00863A0D" w:rsidRPr="00863A0D" w:rsidRDefault="00863A0D" w:rsidP="00863A0D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cs="Arial"/>
          <w:b/>
        </w:rPr>
      </w:pPr>
    </w:p>
    <w:p w14:paraId="31E2B8B4" w14:textId="77777777" w:rsidR="00863A0D" w:rsidRPr="00863A0D" w:rsidRDefault="00863A0D" w:rsidP="00863A0D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cs="Arial"/>
          <w:b/>
        </w:rPr>
      </w:pPr>
    </w:p>
    <w:p w14:paraId="61D4920D" w14:textId="77777777" w:rsidR="00863A0D" w:rsidRPr="00863A0D" w:rsidRDefault="00863A0D" w:rsidP="00863A0D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cs="Arial"/>
          <w:b/>
        </w:rPr>
      </w:pPr>
    </w:p>
    <w:p w14:paraId="32F3F38F" w14:textId="77777777" w:rsidR="00863A0D" w:rsidRPr="00863A0D" w:rsidRDefault="00863A0D" w:rsidP="00863A0D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cs="Arial"/>
          <w:b/>
        </w:rPr>
      </w:pPr>
    </w:p>
    <w:p w14:paraId="53D391EF" w14:textId="77777777" w:rsidR="00863A0D" w:rsidRPr="00863A0D" w:rsidRDefault="00863A0D" w:rsidP="00863A0D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cs="Arial"/>
          <w:b/>
        </w:rPr>
      </w:pPr>
      <w:r w:rsidRPr="00863A0D">
        <w:rPr>
          <w:rFonts w:cs="Arial"/>
          <w:b/>
        </w:rPr>
        <w:lastRenderedPageBreak/>
        <w:t>Study Time Allocation</w:t>
      </w:r>
    </w:p>
    <w:p w14:paraId="7692679F" w14:textId="77777777" w:rsidR="00863A0D" w:rsidRPr="00863A0D" w:rsidRDefault="00863A0D" w:rsidP="00863A0D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cs="Arial"/>
          <w:b/>
        </w:rPr>
      </w:pPr>
    </w:p>
    <w:p w14:paraId="699E2AE2" w14:textId="77777777" w:rsidR="00863A0D" w:rsidRPr="00863A0D" w:rsidRDefault="00863A0D" w:rsidP="00863A0D">
      <w:pPr>
        <w:keepNext/>
        <w:rPr>
          <w:rFonts w:cs="Arial"/>
        </w:rPr>
      </w:pPr>
      <w:r w:rsidRPr="00863A0D">
        <w:rPr>
          <w:rFonts w:cs="Arial"/>
        </w:rPr>
        <w:t>The study time for the module is divided as follows:</w:t>
      </w:r>
    </w:p>
    <w:p w14:paraId="73DFFE22" w14:textId="77777777" w:rsidR="00863A0D" w:rsidRPr="00863A0D" w:rsidRDefault="00863A0D" w:rsidP="00863A0D">
      <w:pPr>
        <w:keepNext/>
        <w:rPr>
          <w:rFonts w:cs="Arial"/>
        </w:rPr>
      </w:pPr>
    </w:p>
    <w:tbl>
      <w:tblPr>
        <w:tblStyle w:val="TableGrid8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863A0D" w:rsidRPr="00863A0D" w14:paraId="761E23D7" w14:textId="77777777" w:rsidTr="00863A0D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73255CFA" w14:textId="77777777" w:rsidR="00863A0D" w:rsidRPr="00863A0D" w:rsidRDefault="00863A0D" w:rsidP="007F78E2">
            <w:pPr>
              <w:keepNext/>
              <w:rPr>
                <w:rFonts w:cs="Arial"/>
                <w:b/>
              </w:rPr>
            </w:pPr>
            <w:r w:rsidRPr="00863A0D">
              <w:rPr>
                <w:rFonts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B6CE21F" w14:textId="77777777" w:rsidR="00863A0D" w:rsidRPr="00863A0D" w:rsidRDefault="00863A0D" w:rsidP="007F78E2">
            <w:pPr>
              <w:keepNext/>
              <w:jc w:val="center"/>
              <w:rPr>
                <w:rFonts w:cs="Arial"/>
                <w:b/>
              </w:rPr>
            </w:pPr>
            <w:r w:rsidRPr="00863A0D">
              <w:rPr>
                <w:rFonts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B2BB07B" w14:textId="77777777" w:rsidR="00863A0D" w:rsidRPr="00863A0D" w:rsidRDefault="00863A0D" w:rsidP="007F78E2">
            <w:pPr>
              <w:keepNext/>
              <w:jc w:val="center"/>
              <w:rPr>
                <w:rFonts w:cs="Arial"/>
                <w:b/>
              </w:rPr>
            </w:pPr>
            <w:r w:rsidRPr="00863A0D">
              <w:rPr>
                <w:rFonts w:cs="Arial"/>
                <w:b/>
              </w:rPr>
              <w:t>Percentage</w:t>
            </w:r>
          </w:p>
        </w:tc>
      </w:tr>
      <w:tr w:rsidR="00863A0D" w:rsidRPr="00863A0D" w14:paraId="52A5DFE8" w14:textId="77777777" w:rsidTr="00863A0D">
        <w:tc>
          <w:tcPr>
            <w:tcW w:w="3969" w:type="dxa"/>
          </w:tcPr>
          <w:p w14:paraId="7D51E20B" w14:textId="77777777" w:rsidR="00863A0D" w:rsidRPr="00863A0D" w:rsidRDefault="00863A0D" w:rsidP="007F78E2">
            <w:pPr>
              <w:keepNext/>
              <w:rPr>
                <w:rFonts w:cs="Arial"/>
              </w:rPr>
            </w:pPr>
            <w:r w:rsidRPr="00863A0D">
              <w:rPr>
                <w:rFonts w:cs="Arial"/>
              </w:rPr>
              <w:t>Scheduled learning</w:t>
            </w:r>
          </w:p>
        </w:tc>
        <w:tc>
          <w:tcPr>
            <w:tcW w:w="1701" w:type="dxa"/>
          </w:tcPr>
          <w:p w14:paraId="4959B269" w14:textId="77777777" w:rsidR="00863A0D" w:rsidRPr="00863A0D" w:rsidRDefault="00863A0D" w:rsidP="007F78E2">
            <w:pPr>
              <w:keepNext/>
              <w:jc w:val="center"/>
              <w:rPr>
                <w:rFonts w:cs="Arial"/>
              </w:rPr>
            </w:pPr>
            <w:r w:rsidRPr="00863A0D">
              <w:rPr>
                <w:rFonts w:cs="Arial"/>
              </w:rPr>
              <w:t>30</w:t>
            </w:r>
          </w:p>
        </w:tc>
        <w:tc>
          <w:tcPr>
            <w:tcW w:w="1843" w:type="dxa"/>
          </w:tcPr>
          <w:p w14:paraId="111E4E13" w14:textId="77777777" w:rsidR="00863A0D" w:rsidRPr="00863A0D" w:rsidRDefault="00863A0D" w:rsidP="007F78E2">
            <w:pPr>
              <w:keepNext/>
              <w:jc w:val="center"/>
              <w:rPr>
                <w:rFonts w:cs="Arial"/>
              </w:rPr>
            </w:pPr>
            <w:r w:rsidRPr="00863A0D">
              <w:rPr>
                <w:rFonts w:cs="Arial"/>
              </w:rPr>
              <w:t>15</w:t>
            </w:r>
          </w:p>
        </w:tc>
      </w:tr>
      <w:tr w:rsidR="00863A0D" w:rsidRPr="00863A0D" w14:paraId="11BB63B7" w14:textId="77777777" w:rsidTr="00863A0D">
        <w:tc>
          <w:tcPr>
            <w:tcW w:w="3969" w:type="dxa"/>
          </w:tcPr>
          <w:p w14:paraId="408B992E" w14:textId="77777777" w:rsidR="00863A0D" w:rsidRPr="00863A0D" w:rsidRDefault="00863A0D" w:rsidP="007F78E2">
            <w:pPr>
              <w:keepNext/>
              <w:rPr>
                <w:rFonts w:cs="Arial"/>
              </w:rPr>
            </w:pPr>
            <w:r w:rsidRPr="00863A0D">
              <w:rPr>
                <w:rFonts w:cs="Arial"/>
              </w:rPr>
              <w:t>Independent learning</w:t>
            </w:r>
          </w:p>
        </w:tc>
        <w:tc>
          <w:tcPr>
            <w:tcW w:w="1701" w:type="dxa"/>
          </w:tcPr>
          <w:p w14:paraId="468041A4" w14:textId="77777777" w:rsidR="00863A0D" w:rsidRPr="00863A0D" w:rsidRDefault="00863A0D" w:rsidP="007F78E2">
            <w:pPr>
              <w:keepNext/>
              <w:jc w:val="center"/>
              <w:rPr>
                <w:rFonts w:cs="Arial"/>
              </w:rPr>
            </w:pPr>
            <w:r w:rsidRPr="00863A0D">
              <w:rPr>
                <w:rFonts w:cs="Arial"/>
              </w:rPr>
              <w:t>170</w:t>
            </w:r>
          </w:p>
        </w:tc>
        <w:tc>
          <w:tcPr>
            <w:tcW w:w="1843" w:type="dxa"/>
          </w:tcPr>
          <w:p w14:paraId="416318CE" w14:textId="77777777" w:rsidR="00863A0D" w:rsidRPr="00863A0D" w:rsidRDefault="00863A0D" w:rsidP="007F78E2">
            <w:pPr>
              <w:keepNext/>
              <w:jc w:val="center"/>
              <w:rPr>
                <w:rFonts w:cs="Arial"/>
              </w:rPr>
            </w:pPr>
            <w:r w:rsidRPr="00863A0D">
              <w:rPr>
                <w:rFonts w:cs="Arial"/>
              </w:rPr>
              <w:t>85</w:t>
            </w:r>
          </w:p>
        </w:tc>
      </w:tr>
      <w:tr w:rsidR="00863A0D" w:rsidRPr="00863A0D" w14:paraId="2E1F5C1A" w14:textId="77777777" w:rsidTr="00863A0D">
        <w:tc>
          <w:tcPr>
            <w:tcW w:w="3969" w:type="dxa"/>
          </w:tcPr>
          <w:p w14:paraId="5CED24E4" w14:textId="77777777" w:rsidR="00863A0D" w:rsidRPr="00863A0D" w:rsidRDefault="00863A0D" w:rsidP="007F78E2">
            <w:pPr>
              <w:keepNext/>
              <w:rPr>
                <w:rFonts w:cs="Arial"/>
              </w:rPr>
            </w:pPr>
            <w:r w:rsidRPr="00863A0D">
              <w:rPr>
                <w:rFonts w:cs="Arial"/>
              </w:rPr>
              <w:t>Placement learning</w:t>
            </w:r>
          </w:p>
        </w:tc>
        <w:tc>
          <w:tcPr>
            <w:tcW w:w="1701" w:type="dxa"/>
          </w:tcPr>
          <w:p w14:paraId="10AD2EA0" w14:textId="77777777" w:rsidR="00863A0D" w:rsidRPr="00863A0D" w:rsidRDefault="00863A0D" w:rsidP="007F78E2">
            <w:pPr>
              <w:keepNext/>
              <w:jc w:val="center"/>
              <w:rPr>
                <w:rFonts w:cs="Arial"/>
              </w:rPr>
            </w:pPr>
          </w:p>
        </w:tc>
        <w:tc>
          <w:tcPr>
            <w:tcW w:w="1843" w:type="dxa"/>
          </w:tcPr>
          <w:p w14:paraId="5EE263E6" w14:textId="77777777" w:rsidR="00863A0D" w:rsidRPr="00863A0D" w:rsidRDefault="00863A0D" w:rsidP="007F78E2">
            <w:pPr>
              <w:keepNext/>
              <w:jc w:val="center"/>
              <w:rPr>
                <w:rFonts w:cs="Arial"/>
              </w:rPr>
            </w:pPr>
          </w:p>
        </w:tc>
      </w:tr>
      <w:tr w:rsidR="00863A0D" w:rsidRPr="00863A0D" w14:paraId="645C4E46" w14:textId="77777777" w:rsidTr="00863A0D">
        <w:tc>
          <w:tcPr>
            <w:tcW w:w="3969" w:type="dxa"/>
          </w:tcPr>
          <w:p w14:paraId="041D1A5B" w14:textId="77777777" w:rsidR="00863A0D" w:rsidRPr="00863A0D" w:rsidRDefault="00863A0D" w:rsidP="007F78E2">
            <w:pPr>
              <w:keepNext/>
              <w:rPr>
                <w:rFonts w:cs="Arial"/>
              </w:rPr>
            </w:pPr>
            <w:r w:rsidRPr="00863A0D">
              <w:rPr>
                <w:rFonts w:cs="Arial"/>
                <w:b/>
              </w:rPr>
              <w:t>TOTAL</w:t>
            </w:r>
          </w:p>
        </w:tc>
        <w:tc>
          <w:tcPr>
            <w:tcW w:w="1701" w:type="dxa"/>
          </w:tcPr>
          <w:p w14:paraId="6B88BE6B" w14:textId="77777777" w:rsidR="00863A0D" w:rsidRPr="00863A0D" w:rsidRDefault="00863A0D" w:rsidP="007F78E2">
            <w:pPr>
              <w:keepNext/>
              <w:jc w:val="center"/>
              <w:rPr>
                <w:rFonts w:cs="Arial"/>
                <w:b/>
              </w:rPr>
            </w:pPr>
            <w:r w:rsidRPr="00863A0D">
              <w:rPr>
                <w:rFonts w:cs="Arial"/>
                <w:b/>
              </w:rPr>
              <w:t>200</w:t>
            </w:r>
          </w:p>
        </w:tc>
        <w:tc>
          <w:tcPr>
            <w:tcW w:w="1843" w:type="dxa"/>
          </w:tcPr>
          <w:p w14:paraId="77FDF2E6" w14:textId="77777777" w:rsidR="00863A0D" w:rsidRPr="00863A0D" w:rsidRDefault="00863A0D" w:rsidP="007F78E2">
            <w:pPr>
              <w:keepNext/>
              <w:jc w:val="center"/>
              <w:rPr>
                <w:rFonts w:cs="Arial"/>
                <w:b/>
              </w:rPr>
            </w:pPr>
            <w:r w:rsidRPr="00863A0D">
              <w:rPr>
                <w:rFonts w:cs="Arial"/>
                <w:b/>
              </w:rPr>
              <w:t>100%</w:t>
            </w:r>
          </w:p>
        </w:tc>
      </w:tr>
    </w:tbl>
    <w:p w14:paraId="4433C2D9" w14:textId="77777777" w:rsidR="00863A0D" w:rsidRPr="00863A0D" w:rsidRDefault="00863A0D" w:rsidP="00863A0D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</w:p>
    <w:p w14:paraId="10C6DC7F" w14:textId="77777777" w:rsidR="00863A0D" w:rsidRPr="00863A0D" w:rsidRDefault="00863A0D" w:rsidP="00863A0D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</w:p>
    <w:p w14:paraId="3805A990" w14:textId="77777777" w:rsidR="00863A0D" w:rsidRPr="00863A0D" w:rsidRDefault="00863A0D" w:rsidP="00863A0D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  <w:r w:rsidRPr="00863A0D">
        <w:rPr>
          <w:rFonts w:cs="Arial"/>
          <w:b/>
        </w:rPr>
        <w:t>ASSESSMENT</w:t>
      </w:r>
    </w:p>
    <w:p w14:paraId="4C46C058" w14:textId="77777777" w:rsidR="00863A0D" w:rsidRPr="00863A0D" w:rsidRDefault="00863A0D" w:rsidP="00863A0D">
      <w:pPr>
        <w:tabs>
          <w:tab w:val="left" w:pos="720"/>
          <w:tab w:val="left" w:pos="1440"/>
          <w:tab w:val="left" w:pos="2160"/>
          <w:tab w:val="left" w:pos="2880"/>
        </w:tabs>
        <w:ind w:hanging="3600"/>
        <w:rPr>
          <w:rFonts w:cs="Arial"/>
          <w:b/>
        </w:rPr>
      </w:pPr>
    </w:p>
    <w:p w14:paraId="514DD14D" w14:textId="77777777" w:rsidR="00863A0D" w:rsidRPr="00863A0D" w:rsidRDefault="00863A0D" w:rsidP="00863A0D">
      <w:pPr>
        <w:rPr>
          <w:rFonts w:cs="Arial"/>
          <w:b/>
        </w:rPr>
      </w:pPr>
      <w:r w:rsidRPr="00863A0D">
        <w:rPr>
          <w:rFonts w:cs="Arial"/>
          <w:b/>
        </w:rPr>
        <w:t>Assessment Component 1</w:t>
      </w:r>
    </w:p>
    <w:p w14:paraId="31634EF1" w14:textId="77777777" w:rsidR="00863A0D" w:rsidRPr="00863A0D" w:rsidRDefault="00863A0D" w:rsidP="00863A0D">
      <w:pPr>
        <w:rPr>
          <w:rFonts w:cs="Arial"/>
          <w:b/>
          <w:i/>
        </w:rPr>
      </w:pPr>
    </w:p>
    <w:tbl>
      <w:tblPr>
        <w:tblStyle w:val="TableGrid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863A0D" w:rsidRPr="00863A0D" w14:paraId="4D0AEF2C" w14:textId="77777777" w:rsidTr="00863A0D">
        <w:sdt>
          <w:sdtPr>
            <w:rPr>
              <w:rFonts w:cs="Arial"/>
            </w:rPr>
            <w:id w:val="17556982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49D83078" w14:textId="77777777" w:rsidR="00863A0D" w:rsidRPr="00863A0D" w:rsidRDefault="00863A0D" w:rsidP="007F78E2">
                <w:pPr>
                  <w:rPr>
                    <w:rFonts w:cs="Arial"/>
                    <w:b/>
                  </w:rPr>
                </w:pPr>
                <w:r w:rsidRPr="00863A0D">
                  <w:rPr>
                    <w:rFonts w:cs="Aria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05C838EC" w14:textId="77777777" w:rsidR="00863A0D" w:rsidRPr="00863A0D" w:rsidRDefault="00863A0D" w:rsidP="007F78E2">
            <w:pPr>
              <w:rPr>
                <w:rFonts w:cs="Arial"/>
                <w:b/>
              </w:rPr>
            </w:pPr>
            <w:r w:rsidRPr="00863A0D">
              <w:rPr>
                <w:rFonts w:cs="Arial"/>
                <w:b/>
              </w:rPr>
              <w:t>Written exam</w:t>
            </w:r>
          </w:p>
        </w:tc>
        <w:sdt>
          <w:sdtPr>
            <w:rPr>
              <w:rFonts w:cs="Arial"/>
            </w:rPr>
            <w:id w:val="-8041617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6D3C7A97" w14:textId="77777777" w:rsidR="00863A0D" w:rsidRPr="00863A0D" w:rsidRDefault="00863A0D" w:rsidP="007F78E2">
                <w:pPr>
                  <w:rPr>
                    <w:rFonts w:cs="Arial"/>
                    <w:b/>
                  </w:rPr>
                </w:pPr>
                <w:r w:rsidRPr="00863A0D">
                  <w:rPr>
                    <w:rFonts w:cs="Aria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4437F049" w14:textId="77777777" w:rsidR="00863A0D" w:rsidRPr="00863A0D" w:rsidRDefault="00863A0D" w:rsidP="007F78E2">
            <w:pPr>
              <w:rPr>
                <w:rFonts w:cs="Arial"/>
                <w:b/>
              </w:rPr>
            </w:pPr>
            <w:r w:rsidRPr="00863A0D">
              <w:rPr>
                <w:rFonts w:cs="Arial"/>
                <w:b/>
              </w:rPr>
              <w:t>Coursework</w:t>
            </w:r>
          </w:p>
        </w:tc>
        <w:sdt>
          <w:sdtPr>
            <w:rPr>
              <w:rFonts w:cs="Arial"/>
            </w:rPr>
            <w:id w:val="-918322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3109FD0F" w14:textId="77777777" w:rsidR="00863A0D" w:rsidRPr="00863A0D" w:rsidRDefault="00863A0D" w:rsidP="007F78E2">
                <w:pPr>
                  <w:rPr>
                    <w:rFonts w:cs="Arial"/>
                    <w:b/>
                  </w:rPr>
                </w:pPr>
                <w:r w:rsidRPr="00863A0D">
                  <w:rPr>
                    <w:rFonts w:cs="Aria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673DE870" w14:textId="77777777" w:rsidR="00863A0D" w:rsidRPr="00863A0D" w:rsidRDefault="00863A0D" w:rsidP="007F78E2">
            <w:pPr>
              <w:rPr>
                <w:rFonts w:cs="Arial"/>
                <w:b/>
              </w:rPr>
            </w:pPr>
            <w:r w:rsidRPr="00863A0D">
              <w:rPr>
                <w:rFonts w:cs="Arial"/>
                <w:b/>
              </w:rPr>
              <w:t>Practical</w:t>
            </w:r>
          </w:p>
        </w:tc>
      </w:tr>
    </w:tbl>
    <w:p w14:paraId="378646B3" w14:textId="77777777" w:rsidR="00863A0D" w:rsidRPr="00863A0D" w:rsidRDefault="00863A0D" w:rsidP="00863A0D">
      <w:pPr>
        <w:rPr>
          <w:rFonts w:cs="Arial"/>
          <w:b/>
        </w:rPr>
      </w:pPr>
    </w:p>
    <w:tbl>
      <w:tblPr>
        <w:tblStyle w:val="TableGrid8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863A0D" w:rsidRPr="00863A0D" w14:paraId="6C386C2F" w14:textId="77777777" w:rsidTr="00863A0D">
        <w:tc>
          <w:tcPr>
            <w:tcW w:w="3256" w:type="dxa"/>
          </w:tcPr>
          <w:p w14:paraId="35530118" w14:textId="77777777" w:rsidR="00863A0D" w:rsidRPr="00863A0D" w:rsidRDefault="00863A0D" w:rsidP="007F78E2">
            <w:pPr>
              <w:jc w:val="center"/>
              <w:rPr>
                <w:rFonts w:cs="Arial"/>
                <w:b/>
              </w:rPr>
            </w:pPr>
            <w:r w:rsidRPr="00863A0D">
              <w:rPr>
                <w:rFonts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4C5DB4CF" w14:textId="77777777" w:rsidR="00863A0D" w:rsidRPr="00863A0D" w:rsidRDefault="00863A0D" w:rsidP="007F78E2">
            <w:pPr>
              <w:rPr>
                <w:rFonts w:cs="Arial"/>
              </w:rPr>
            </w:pPr>
            <w:r w:rsidRPr="00863A0D">
              <w:rPr>
                <w:rFonts w:cs="Arial"/>
                <w:b/>
              </w:rPr>
              <w:t>Volume</w:t>
            </w:r>
          </w:p>
        </w:tc>
        <w:tc>
          <w:tcPr>
            <w:tcW w:w="1559" w:type="dxa"/>
          </w:tcPr>
          <w:p w14:paraId="41EE40CA" w14:textId="77777777" w:rsidR="00863A0D" w:rsidRPr="00863A0D" w:rsidRDefault="00863A0D" w:rsidP="007F78E2">
            <w:pPr>
              <w:rPr>
                <w:rFonts w:cs="Arial"/>
              </w:rPr>
            </w:pPr>
            <w:r w:rsidRPr="00863A0D">
              <w:rPr>
                <w:rFonts w:cs="Arial"/>
                <w:b/>
              </w:rPr>
              <w:t>Weighting</w:t>
            </w:r>
          </w:p>
        </w:tc>
      </w:tr>
      <w:tr w:rsidR="00863A0D" w:rsidRPr="00863A0D" w14:paraId="6D41EFF5" w14:textId="77777777" w:rsidTr="00863A0D">
        <w:tc>
          <w:tcPr>
            <w:tcW w:w="3256" w:type="dxa"/>
          </w:tcPr>
          <w:p w14:paraId="4B9B2901" w14:textId="77777777" w:rsidR="00863A0D" w:rsidRPr="00863A0D" w:rsidRDefault="00863A0D" w:rsidP="007F78E2">
            <w:pPr>
              <w:jc w:val="center"/>
              <w:rPr>
                <w:rFonts w:cs="Arial"/>
              </w:rPr>
            </w:pPr>
            <w:r w:rsidRPr="00863A0D">
              <w:rPr>
                <w:rFonts w:cs="Arial"/>
              </w:rPr>
              <w:t>Assignment</w:t>
            </w:r>
          </w:p>
        </w:tc>
        <w:tc>
          <w:tcPr>
            <w:tcW w:w="3969" w:type="dxa"/>
          </w:tcPr>
          <w:p w14:paraId="1A80F4CA" w14:textId="77777777" w:rsidR="00863A0D" w:rsidRPr="00863A0D" w:rsidRDefault="00863A0D" w:rsidP="007F78E2">
            <w:pPr>
              <w:rPr>
                <w:rFonts w:cs="Arial"/>
                <w:highlight w:val="yellow"/>
              </w:rPr>
            </w:pPr>
            <w:r w:rsidRPr="00863A0D">
              <w:rPr>
                <w:rFonts w:cs="Arial"/>
              </w:rPr>
              <w:t>4000 words</w:t>
            </w:r>
          </w:p>
        </w:tc>
        <w:tc>
          <w:tcPr>
            <w:tcW w:w="1559" w:type="dxa"/>
          </w:tcPr>
          <w:p w14:paraId="603BB2A9" w14:textId="77777777" w:rsidR="00863A0D" w:rsidRPr="00863A0D" w:rsidRDefault="00863A0D" w:rsidP="007F78E2">
            <w:pPr>
              <w:rPr>
                <w:rFonts w:cs="Arial"/>
              </w:rPr>
            </w:pPr>
            <w:r w:rsidRPr="00863A0D">
              <w:rPr>
                <w:rFonts w:cs="Arial"/>
              </w:rPr>
              <w:t>100%</w:t>
            </w:r>
          </w:p>
        </w:tc>
      </w:tr>
    </w:tbl>
    <w:p w14:paraId="159F7FCB" w14:textId="77777777" w:rsidR="00863A0D" w:rsidRPr="00863A0D" w:rsidRDefault="00863A0D" w:rsidP="00863A0D">
      <w:pPr>
        <w:rPr>
          <w:rFonts w:cs="Arial"/>
          <w:b/>
        </w:rPr>
      </w:pPr>
    </w:p>
    <w:p w14:paraId="22F656E7" w14:textId="77777777" w:rsidR="00863A0D" w:rsidRPr="00863A0D" w:rsidRDefault="00863A0D" w:rsidP="00863A0D">
      <w:pPr>
        <w:keepNext/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  <w:r w:rsidRPr="00863A0D">
        <w:rPr>
          <w:rFonts w:cs="Arial"/>
          <w:b/>
        </w:rPr>
        <w:t>Assessment Summary</w:t>
      </w:r>
    </w:p>
    <w:tbl>
      <w:tblPr>
        <w:tblStyle w:val="TableGrid8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863A0D" w:rsidRPr="00863A0D" w14:paraId="37FA86AE" w14:textId="77777777" w:rsidTr="00863A0D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5F70B2AF" w14:textId="77777777" w:rsidR="00863A0D" w:rsidRPr="00863A0D" w:rsidRDefault="00863A0D" w:rsidP="007F78E2">
            <w:pPr>
              <w:keepNext/>
              <w:rPr>
                <w:rFonts w:cs="Arial"/>
                <w:b/>
              </w:rPr>
            </w:pPr>
            <w:r w:rsidRPr="00863A0D">
              <w:rPr>
                <w:rFonts w:cs="Arial"/>
                <w:b/>
              </w:rPr>
              <w:t>Activity type</w:t>
            </w:r>
          </w:p>
        </w:tc>
        <w:tc>
          <w:tcPr>
            <w:tcW w:w="1842" w:type="dxa"/>
          </w:tcPr>
          <w:p w14:paraId="0183CA74" w14:textId="77777777" w:rsidR="00863A0D" w:rsidRPr="00863A0D" w:rsidRDefault="00863A0D" w:rsidP="007F78E2">
            <w:pPr>
              <w:keepNext/>
              <w:jc w:val="center"/>
              <w:rPr>
                <w:rFonts w:cs="Arial"/>
                <w:b/>
              </w:rPr>
            </w:pPr>
            <w:r w:rsidRPr="00863A0D">
              <w:rPr>
                <w:rFonts w:cs="Arial"/>
                <w:b/>
              </w:rPr>
              <w:t>Percentage</w:t>
            </w:r>
          </w:p>
        </w:tc>
      </w:tr>
      <w:tr w:rsidR="00863A0D" w:rsidRPr="00863A0D" w14:paraId="3361C6A8" w14:textId="77777777" w:rsidTr="00863A0D">
        <w:tc>
          <w:tcPr>
            <w:tcW w:w="3261" w:type="dxa"/>
          </w:tcPr>
          <w:p w14:paraId="210D8014" w14:textId="77777777" w:rsidR="00863A0D" w:rsidRPr="00863A0D" w:rsidRDefault="00863A0D" w:rsidP="007F78E2">
            <w:pPr>
              <w:keepNext/>
              <w:rPr>
                <w:rFonts w:cs="Arial"/>
              </w:rPr>
            </w:pPr>
            <w:r w:rsidRPr="00863A0D">
              <w:rPr>
                <w:rFonts w:cs="Arial"/>
              </w:rPr>
              <w:t>Written exam</w:t>
            </w:r>
          </w:p>
        </w:tc>
        <w:tc>
          <w:tcPr>
            <w:tcW w:w="1842" w:type="dxa"/>
          </w:tcPr>
          <w:p w14:paraId="1DF74D6B" w14:textId="77777777" w:rsidR="00863A0D" w:rsidRPr="00863A0D" w:rsidRDefault="00863A0D" w:rsidP="007F78E2">
            <w:pPr>
              <w:keepNext/>
              <w:jc w:val="center"/>
              <w:rPr>
                <w:rFonts w:cs="Arial"/>
              </w:rPr>
            </w:pPr>
          </w:p>
        </w:tc>
      </w:tr>
      <w:tr w:rsidR="00863A0D" w:rsidRPr="00863A0D" w14:paraId="4AFAAD2D" w14:textId="77777777" w:rsidTr="00863A0D">
        <w:tc>
          <w:tcPr>
            <w:tcW w:w="3261" w:type="dxa"/>
          </w:tcPr>
          <w:p w14:paraId="490EEB21" w14:textId="77777777" w:rsidR="00863A0D" w:rsidRPr="00863A0D" w:rsidRDefault="00863A0D" w:rsidP="007F78E2">
            <w:pPr>
              <w:keepNext/>
              <w:rPr>
                <w:rFonts w:cs="Arial"/>
              </w:rPr>
            </w:pPr>
            <w:r w:rsidRPr="00863A0D">
              <w:rPr>
                <w:rFonts w:cs="Arial"/>
              </w:rPr>
              <w:t>Coursework</w:t>
            </w:r>
          </w:p>
        </w:tc>
        <w:tc>
          <w:tcPr>
            <w:tcW w:w="1842" w:type="dxa"/>
          </w:tcPr>
          <w:p w14:paraId="5C5F317F" w14:textId="77777777" w:rsidR="00863A0D" w:rsidRPr="00863A0D" w:rsidRDefault="00863A0D" w:rsidP="007F78E2">
            <w:pPr>
              <w:keepNext/>
              <w:jc w:val="center"/>
              <w:rPr>
                <w:rFonts w:cs="Arial"/>
              </w:rPr>
            </w:pPr>
            <w:r w:rsidRPr="00863A0D">
              <w:rPr>
                <w:rFonts w:cs="Arial"/>
              </w:rPr>
              <w:t>100%</w:t>
            </w:r>
          </w:p>
        </w:tc>
      </w:tr>
      <w:tr w:rsidR="00863A0D" w:rsidRPr="00863A0D" w14:paraId="46AC719E" w14:textId="77777777" w:rsidTr="00863A0D">
        <w:tc>
          <w:tcPr>
            <w:tcW w:w="3261" w:type="dxa"/>
          </w:tcPr>
          <w:p w14:paraId="0DD28199" w14:textId="77777777" w:rsidR="00863A0D" w:rsidRPr="00863A0D" w:rsidRDefault="00863A0D" w:rsidP="007F78E2">
            <w:pPr>
              <w:keepNext/>
              <w:rPr>
                <w:rFonts w:cs="Arial"/>
              </w:rPr>
            </w:pPr>
            <w:r w:rsidRPr="00863A0D">
              <w:rPr>
                <w:rFonts w:cs="Arial"/>
              </w:rPr>
              <w:t>Practical</w:t>
            </w:r>
          </w:p>
        </w:tc>
        <w:tc>
          <w:tcPr>
            <w:tcW w:w="1842" w:type="dxa"/>
          </w:tcPr>
          <w:p w14:paraId="5FC293C9" w14:textId="77777777" w:rsidR="00863A0D" w:rsidRPr="00863A0D" w:rsidRDefault="00863A0D" w:rsidP="007F78E2">
            <w:pPr>
              <w:keepNext/>
              <w:jc w:val="center"/>
              <w:rPr>
                <w:rFonts w:cs="Arial"/>
              </w:rPr>
            </w:pPr>
          </w:p>
        </w:tc>
      </w:tr>
      <w:tr w:rsidR="00863A0D" w:rsidRPr="00863A0D" w14:paraId="42693AF4" w14:textId="77777777" w:rsidTr="00863A0D">
        <w:tc>
          <w:tcPr>
            <w:tcW w:w="3261" w:type="dxa"/>
          </w:tcPr>
          <w:p w14:paraId="608F8DF1" w14:textId="77777777" w:rsidR="00863A0D" w:rsidRPr="00863A0D" w:rsidRDefault="00863A0D" w:rsidP="007F78E2">
            <w:pPr>
              <w:keepNext/>
              <w:rPr>
                <w:rFonts w:cs="Arial"/>
              </w:rPr>
            </w:pPr>
            <w:r w:rsidRPr="00863A0D">
              <w:rPr>
                <w:rFonts w:cs="Arial"/>
                <w:b/>
              </w:rPr>
              <w:t>TOTAL</w:t>
            </w:r>
          </w:p>
        </w:tc>
        <w:tc>
          <w:tcPr>
            <w:tcW w:w="1842" w:type="dxa"/>
          </w:tcPr>
          <w:p w14:paraId="7E4544B1" w14:textId="77777777" w:rsidR="00863A0D" w:rsidRPr="00863A0D" w:rsidRDefault="00863A0D" w:rsidP="007F78E2">
            <w:pPr>
              <w:keepNext/>
              <w:jc w:val="center"/>
              <w:rPr>
                <w:rFonts w:cs="Arial"/>
                <w:b/>
              </w:rPr>
            </w:pPr>
            <w:r w:rsidRPr="00863A0D">
              <w:rPr>
                <w:rFonts w:cs="Arial"/>
                <w:b/>
              </w:rPr>
              <w:t>100%</w:t>
            </w:r>
          </w:p>
        </w:tc>
      </w:tr>
    </w:tbl>
    <w:p w14:paraId="5A0777D5" w14:textId="77777777" w:rsidR="00863A0D" w:rsidRPr="00863A0D" w:rsidRDefault="00863A0D" w:rsidP="00863A0D">
      <w:pPr>
        <w:rPr>
          <w:rFonts w:cs="Arial"/>
        </w:rPr>
      </w:pPr>
    </w:p>
    <w:p w14:paraId="6B8D145F" w14:textId="77777777" w:rsidR="00863A0D" w:rsidRPr="00863A0D" w:rsidRDefault="00863A0D" w:rsidP="00863A0D">
      <w:pPr>
        <w:rPr>
          <w:rFonts w:cs="Arial"/>
          <w:color w:val="000000"/>
        </w:rPr>
      </w:pPr>
      <w:r w:rsidRPr="00863A0D">
        <w:rPr>
          <w:rFonts w:cs="Arial"/>
          <w:color w:val="000000"/>
        </w:rPr>
        <w:t>This module is part of a degree programme which is professionally endorsed by ETS Cymru.</w:t>
      </w:r>
    </w:p>
    <w:p w14:paraId="1E53733B" w14:textId="77777777" w:rsidR="00863A0D" w:rsidRPr="00863A0D" w:rsidRDefault="00863A0D" w:rsidP="00863A0D">
      <w:pPr>
        <w:rPr>
          <w:rFonts w:cs="Arial"/>
          <w:b/>
        </w:rPr>
      </w:pPr>
      <w:r w:rsidRPr="00863A0D">
        <w:rPr>
          <w:rFonts w:cs="Arial"/>
          <w:b/>
        </w:rPr>
        <w:t>INDICATIVE READING LIST</w:t>
      </w:r>
    </w:p>
    <w:p w14:paraId="02785583" w14:textId="77777777" w:rsidR="00863A0D" w:rsidRPr="00863A0D" w:rsidRDefault="00863A0D" w:rsidP="00863A0D">
      <w:pPr>
        <w:rPr>
          <w:rFonts w:cs="Arial"/>
          <w:b/>
        </w:rPr>
      </w:pPr>
    </w:p>
    <w:tbl>
      <w:tblPr>
        <w:tblStyle w:val="TableGrid8"/>
        <w:tblW w:w="8926" w:type="dxa"/>
        <w:tblLook w:val="04A0" w:firstRow="1" w:lastRow="0" w:firstColumn="1" w:lastColumn="0" w:noHBand="0" w:noVBand="1"/>
      </w:tblPr>
      <w:tblGrid>
        <w:gridCol w:w="1647"/>
        <w:gridCol w:w="5913"/>
        <w:gridCol w:w="1366"/>
      </w:tblGrid>
      <w:tr w:rsidR="00863A0D" w:rsidRPr="00863A0D" w14:paraId="6FDEFDE2" w14:textId="77777777" w:rsidTr="00863A0D">
        <w:tc>
          <w:tcPr>
            <w:tcW w:w="1647" w:type="dxa"/>
            <w:shd w:val="clear" w:color="auto" w:fill="BFBFBF" w:themeFill="background1" w:themeFillShade="BF"/>
          </w:tcPr>
          <w:p w14:paraId="5D75231B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863A0D">
              <w:rPr>
                <w:rFonts w:cs="Arial"/>
                <w:b/>
              </w:rPr>
              <w:t>Module Code</w:t>
            </w:r>
          </w:p>
        </w:tc>
        <w:tc>
          <w:tcPr>
            <w:tcW w:w="7279" w:type="dxa"/>
            <w:gridSpan w:val="2"/>
          </w:tcPr>
          <w:p w14:paraId="71D0BC91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863A0D">
              <w:rPr>
                <w:rFonts w:cs="Arial"/>
                <w:b/>
              </w:rPr>
              <w:t>ECYW5001</w:t>
            </w:r>
          </w:p>
        </w:tc>
      </w:tr>
      <w:tr w:rsidR="00863A0D" w:rsidRPr="00863A0D" w14:paraId="5CDED76C" w14:textId="77777777" w:rsidTr="00863A0D">
        <w:tc>
          <w:tcPr>
            <w:tcW w:w="1647" w:type="dxa"/>
            <w:shd w:val="clear" w:color="auto" w:fill="BFBFBF" w:themeFill="background1" w:themeFillShade="BF"/>
          </w:tcPr>
          <w:p w14:paraId="58BEC701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863A0D">
              <w:rPr>
                <w:rFonts w:cs="Arial"/>
                <w:b/>
              </w:rPr>
              <w:t>Module Title</w:t>
            </w:r>
          </w:p>
        </w:tc>
        <w:tc>
          <w:tcPr>
            <w:tcW w:w="7279" w:type="dxa"/>
            <w:gridSpan w:val="2"/>
          </w:tcPr>
          <w:p w14:paraId="29E54D9A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863A0D">
              <w:rPr>
                <w:rFonts w:cs="Arial"/>
                <w:b/>
              </w:rPr>
              <w:t>Social Research for Professional Practice</w:t>
            </w:r>
          </w:p>
        </w:tc>
      </w:tr>
      <w:tr w:rsidR="00863A0D" w:rsidRPr="00863A0D" w14:paraId="67FD2126" w14:textId="77777777" w:rsidTr="00863A0D">
        <w:tc>
          <w:tcPr>
            <w:tcW w:w="1647" w:type="dxa"/>
            <w:shd w:val="clear" w:color="auto" w:fill="BFBFBF" w:themeFill="background1" w:themeFillShade="BF"/>
          </w:tcPr>
          <w:p w14:paraId="6BFB3933" w14:textId="77777777" w:rsidR="00863A0D" w:rsidRPr="00863A0D" w:rsidRDefault="00863A0D" w:rsidP="007F78E2">
            <w:pPr>
              <w:ind w:right="-65"/>
              <w:rPr>
                <w:rFonts w:cs="Arial"/>
                <w:b/>
              </w:rPr>
            </w:pPr>
            <w:r w:rsidRPr="00863A0D">
              <w:rPr>
                <w:rFonts w:cs="Arial"/>
                <w:b/>
              </w:rPr>
              <w:t>Classification</w:t>
            </w:r>
          </w:p>
        </w:tc>
        <w:tc>
          <w:tcPr>
            <w:tcW w:w="6003" w:type="dxa"/>
            <w:shd w:val="clear" w:color="auto" w:fill="BFBFBF" w:themeFill="background1" w:themeFillShade="BF"/>
          </w:tcPr>
          <w:p w14:paraId="1FCE5A1B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863A0D">
              <w:rPr>
                <w:rFonts w:cs="Arial"/>
                <w:b/>
              </w:rPr>
              <w:t>Reading List entry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4A638BF5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863A0D">
              <w:rPr>
                <w:rFonts w:cs="Arial"/>
                <w:b/>
              </w:rPr>
              <w:t>Electronic*</w:t>
            </w:r>
          </w:p>
        </w:tc>
      </w:tr>
      <w:tr w:rsidR="00863A0D" w:rsidRPr="00863A0D" w14:paraId="79707C47" w14:textId="77777777" w:rsidTr="00863A0D">
        <w:tc>
          <w:tcPr>
            <w:tcW w:w="1647" w:type="dxa"/>
          </w:tcPr>
          <w:p w14:paraId="74EDA543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t>Essential</w:t>
            </w:r>
          </w:p>
        </w:tc>
        <w:tc>
          <w:tcPr>
            <w:tcW w:w="6003" w:type="dxa"/>
          </w:tcPr>
          <w:p w14:paraId="5BEA0236" w14:textId="77777777" w:rsidR="00863A0D" w:rsidRPr="00863A0D" w:rsidRDefault="00863A0D" w:rsidP="007F78E2">
            <w:pPr>
              <w:widowControl w:val="0"/>
              <w:tabs>
                <w:tab w:val="left" w:pos="-1440"/>
                <w:tab w:val="left" w:pos="-720"/>
                <w:tab w:val="left" w:pos="331"/>
                <w:tab w:val="left" w:pos="3578"/>
              </w:tabs>
              <w:suppressAutoHyphens/>
              <w:rPr>
                <w:rFonts w:cs="Arial"/>
              </w:rPr>
            </w:pPr>
            <w:r w:rsidRPr="00863A0D">
              <w:rPr>
                <w:rFonts w:cs="Arial"/>
              </w:rPr>
              <w:t xml:space="preserve">Alderson, P. &amp; Morrow, V. (2011) </w:t>
            </w:r>
            <w:hyperlink r:id="rId5" w:history="1">
              <w:r w:rsidRPr="00863A0D">
                <w:rPr>
                  <w:rFonts w:cs="Arial"/>
                  <w:bCs/>
                  <w:i/>
                  <w:color w:val="0000FF"/>
                  <w:u w:val="single"/>
                </w:rPr>
                <w:t>The ethics of research with children and young people: a practical handbook</w:t>
              </w:r>
            </w:hyperlink>
            <w:r w:rsidRPr="00863A0D">
              <w:rPr>
                <w:rFonts w:cs="Arial"/>
              </w:rPr>
              <w:t xml:space="preserve"> London: SAGE.</w:t>
            </w:r>
          </w:p>
        </w:tc>
        <w:tc>
          <w:tcPr>
            <w:tcW w:w="1276" w:type="dxa"/>
          </w:tcPr>
          <w:sdt>
            <w:sdtPr>
              <w:rPr>
                <w:rFonts w:cs="Arial"/>
              </w:rPr>
              <w:id w:val="109144372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63A9A9" w14:textId="77777777" w:rsidR="00863A0D" w:rsidRPr="00863A0D" w:rsidRDefault="00863A0D" w:rsidP="007F78E2">
                <w:pPr>
                  <w:jc w:val="center"/>
                  <w:rPr>
                    <w:rFonts w:cs="Arial"/>
                  </w:rPr>
                </w:pPr>
                <w:r w:rsidRPr="00863A0D">
                  <w:rPr>
                    <w:rFonts w:cs="Arial"/>
                  </w:rPr>
                  <w:t>☒</w:t>
                </w:r>
              </w:p>
            </w:sdtContent>
          </w:sdt>
        </w:tc>
      </w:tr>
      <w:tr w:rsidR="00863A0D" w:rsidRPr="00863A0D" w14:paraId="6DC4A053" w14:textId="77777777" w:rsidTr="00863A0D">
        <w:tc>
          <w:tcPr>
            <w:tcW w:w="1647" w:type="dxa"/>
          </w:tcPr>
          <w:p w14:paraId="6B5C9F5C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t>Essential</w:t>
            </w:r>
          </w:p>
        </w:tc>
        <w:tc>
          <w:tcPr>
            <w:tcW w:w="6003" w:type="dxa"/>
          </w:tcPr>
          <w:p w14:paraId="5B5A7818" w14:textId="77777777" w:rsidR="00863A0D" w:rsidRPr="00863A0D" w:rsidRDefault="00863A0D" w:rsidP="007F78E2">
            <w:pPr>
              <w:widowControl w:val="0"/>
              <w:tabs>
                <w:tab w:val="left" w:pos="-1440"/>
                <w:tab w:val="left" w:pos="-720"/>
                <w:tab w:val="left" w:pos="331"/>
                <w:tab w:val="left" w:pos="3578"/>
              </w:tabs>
              <w:suppressAutoHyphens/>
              <w:rPr>
                <w:rFonts w:cs="Arial"/>
              </w:rPr>
            </w:pPr>
            <w:r w:rsidRPr="00863A0D">
              <w:rPr>
                <w:rFonts w:cs="Arial"/>
              </w:rPr>
              <w:t xml:space="preserve">BERA, (2011) </w:t>
            </w:r>
            <w:r w:rsidRPr="00863A0D">
              <w:rPr>
                <w:rFonts w:cs="Arial"/>
                <w:i/>
                <w:iCs/>
              </w:rPr>
              <w:t xml:space="preserve">British Educational Research Association Ethical Guidelines </w:t>
            </w:r>
            <w:r w:rsidRPr="00863A0D">
              <w:rPr>
                <w:rFonts w:cs="Arial"/>
              </w:rPr>
              <w:t xml:space="preserve">(online) Available from </w:t>
            </w:r>
            <w:hyperlink r:id="rId6" w:history="1">
              <w:r w:rsidRPr="00863A0D">
                <w:rPr>
                  <w:rFonts w:cs="Arial"/>
                  <w:color w:val="0000FF"/>
                  <w:u w:val="single"/>
                </w:rPr>
                <w:t>www.bera.ac.uk/guidelines.htm</w:t>
              </w:r>
            </w:hyperlink>
            <w:r w:rsidRPr="00863A0D">
              <w:rPr>
                <w:rFonts w:cs="Arial"/>
              </w:rPr>
              <w:t xml:space="preserve">. </w:t>
            </w:r>
          </w:p>
        </w:tc>
        <w:tc>
          <w:tcPr>
            <w:tcW w:w="1276" w:type="dxa"/>
          </w:tcPr>
          <w:sdt>
            <w:sdtPr>
              <w:rPr>
                <w:rFonts w:cs="Arial"/>
              </w:rPr>
              <w:id w:val="129934593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BE0B4F" w14:textId="77777777" w:rsidR="00863A0D" w:rsidRPr="00863A0D" w:rsidRDefault="00863A0D" w:rsidP="007F78E2">
                <w:pPr>
                  <w:jc w:val="center"/>
                  <w:rPr>
                    <w:rFonts w:cs="Arial"/>
                  </w:rPr>
                </w:pPr>
                <w:r w:rsidRPr="00863A0D">
                  <w:rPr>
                    <w:rFonts w:cs="Arial"/>
                  </w:rPr>
                  <w:t>☒</w:t>
                </w:r>
              </w:p>
            </w:sdtContent>
          </w:sdt>
        </w:tc>
      </w:tr>
      <w:tr w:rsidR="00863A0D" w:rsidRPr="00863A0D" w14:paraId="3383C67F" w14:textId="77777777" w:rsidTr="00863A0D">
        <w:tc>
          <w:tcPr>
            <w:tcW w:w="1647" w:type="dxa"/>
          </w:tcPr>
          <w:p w14:paraId="2B478D0F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t>Essential</w:t>
            </w:r>
          </w:p>
        </w:tc>
        <w:tc>
          <w:tcPr>
            <w:tcW w:w="6003" w:type="dxa"/>
          </w:tcPr>
          <w:p w14:paraId="72FB4A7E" w14:textId="77777777" w:rsidR="00863A0D" w:rsidRPr="00863A0D" w:rsidRDefault="00863A0D" w:rsidP="007F78E2">
            <w:pPr>
              <w:widowControl w:val="0"/>
              <w:tabs>
                <w:tab w:val="left" w:pos="-1440"/>
                <w:tab w:val="left" w:pos="-720"/>
                <w:tab w:val="left" w:pos="331"/>
                <w:tab w:val="left" w:pos="3578"/>
              </w:tabs>
              <w:suppressAutoHyphens/>
              <w:rPr>
                <w:rFonts w:cs="Arial"/>
              </w:rPr>
            </w:pPr>
            <w:r w:rsidRPr="00863A0D">
              <w:rPr>
                <w:rFonts w:cs="Arial"/>
              </w:rPr>
              <w:t xml:space="preserve">Cohen, L. and Manion, L. (2011) </w:t>
            </w:r>
            <w:r w:rsidRPr="00863A0D">
              <w:rPr>
                <w:rFonts w:cs="Arial"/>
                <w:i/>
              </w:rPr>
              <w:t xml:space="preserve">Research Methods in Education </w:t>
            </w:r>
            <w:r w:rsidRPr="00863A0D">
              <w:rPr>
                <w:rFonts w:cs="Arial"/>
              </w:rPr>
              <w:t>(7</w:t>
            </w:r>
            <w:r w:rsidRPr="00863A0D">
              <w:rPr>
                <w:rFonts w:cs="Arial"/>
                <w:vertAlign w:val="superscript"/>
              </w:rPr>
              <w:t>th</w:t>
            </w:r>
            <w:r w:rsidRPr="00863A0D">
              <w:rPr>
                <w:rFonts w:cs="Arial"/>
              </w:rPr>
              <w:t xml:space="preserve"> ed), London: Routledge.</w:t>
            </w:r>
          </w:p>
        </w:tc>
        <w:tc>
          <w:tcPr>
            <w:tcW w:w="1276" w:type="dxa"/>
          </w:tcPr>
          <w:sdt>
            <w:sdtPr>
              <w:rPr>
                <w:rFonts w:cs="Arial"/>
              </w:rPr>
              <w:id w:val="-17787164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D65C002" w14:textId="77777777" w:rsidR="00863A0D" w:rsidRPr="00863A0D" w:rsidRDefault="00863A0D" w:rsidP="007F78E2">
                <w:pPr>
                  <w:jc w:val="center"/>
                  <w:rPr>
                    <w:rFonts w:cs="Arial"/>
                  </w:rPr>
                </w:pPr>
                <w:r w:rsidRPr="00863A0D">
                  <w:rPr>
                    <w:rFonts w:cs="Arial"/>
                  </w:rPr>
                  <w:t>☐</w:t>
                </w:r>
              </w:p>
            </w:sdtContent>
          </w:sdt>
        </w:tc>
      </w:tr>
      <w:tr w:rsidR="00863A0D" w:rsidRPr="00863A0D" w14:paraId="5E7FD025" w14:textId="77777777" w:rsidTr="00863A0D">
        <w:tc>
          <w:tcPr>
            <w:tcW w:w="1647" w:type="dxa"/>
          </w:tcPr>
          <w:p w14:paraId="6162D1B3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t>Essential</w:t>
            </w:r>
          </w:p>
        </w:tc>
        <w:tc>
          <w:tcPr>
            <w:tcW w:w="6003" w:type="dxa"/>
          </w:tcPr>
          <w:p w14:paraId="27139885" w14:textId="77777777" w:rsidR="00863A0D" w:rsidRPr="00863A0D" w:rsidRDefault="00863A0D" w:rsidP="007F78E2">
            <w:pPr>
              <w:widowControl w:val="0"/>
              <w:tabs>
                <w:tab w:val="left" w:pos="-1440"/>
                <w:tab w:val="left" w:pos="-720"/>
                <w:tab w:val="left" w:pos="331"/>
                <w:tab w:val="left" w:pos="3578"/>
              </w:tabs>
              <w:suppressAutoHyphens/>
              <w:rPr>
                <w:rFonts w:cs="Arial"/>
              </w:rPr>
            </w:pPr>
            <w:proofErr w:type="spellStart"/>
            <w:proofErr w:type="gramStart"/>
            <w:r w:rsidRPr="00863A0D">
              <w:rPr>
                <w:rFonts w:cs="Arial"/>
              </w:rPr>
              <w:t>Denscombe,M</w:t>
            </w:r>
            <w:proofErr w:type="spellEnd"/>
            <w:r w:rsidRPr="00863A0D">
              <w:rPr>
                <w:rFonts w:cs="Arial"/>
              </w:rPr>
              <w:t>.</w:t>
            </w:r>
            <w:proofErr w:type="gramEnd"/>
            <w:r w:rsidRPr="00863A0D">
              <w:rPr>
                <w:rFonts w:cs="Arial"/>
              </w:rPr>
              <w:t xml:space="preserve"> (2010)  </w:t>
            </w:r>
            <w:hyperlink r:id="rId7" w:history="1">
              <w:r w:rsidRPr="00863A0D">
                <w:rPr>
                  <w:rFonts w:cs="Arial"/>
                  <w:bCs/>
                  <w:color w:val="0000FF"/>
                  <w:u w:val="single"/>
                </w:rPr>
                <w:t>The good research guide: for small-scale social research projects</w:t>
              </w:r>
            </w:hyperlink>
            <w:r w:rsidRPr="00863A0D">
              <w:rPr>
                <w:rFonts w:cs="Arial"/>
              </w:rPr>
              <w:t>. Maidenhead, England: McGraw-Hill/Open University Press.</w:t>
            </w:r>
          </w:p>
        </w:tc>
        <w:tc>
          <w:tcPr>
            <w:tcW w:w="1276" w:type="dxa"/>
          </w:tcPr>
          <w:sdt>
            <w:sdtPr>
              <w:rPr>
                <w:rFonts w:cs="Arial"/>
              </w:rPr>
              <w:id w:val="17523892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CEEDA6" w14:textId="77777777" w:rsidR="00863A0D" w:rsidRPr="00863A0D" w:rsidRDefault="00863A0D" w:rsidP="007F78E2">
                <w:pPr>
                  <w:jc w:val="center"/>
                  <w:rPr>
                    <w:rFonts w:cs="Arial"/>
                  </w:rPr>
                </w:pPr>
                <w:r w:rsidRPr="00863A0D">
                  <w:rPr>
                    <w:rFonts w:cs="Arial"/>
                  </w:rPr>
                  <w:t>☒</w:t>
                </w:r>
              </w:p>
            </w:sdtContent>
          </w:sdt>
        </w:tc>
      </w:tr>
      <w:tr w:rsidR="00863A0D" w:rsidRPr="00863A0D" w14:paraId="1AA1EC26" w14:textId="77777777" w:rsidTr="00863A0D">
        <w:tc>
          <w:tcPr>
            <w:tcW w:w="1647" w:type="dxa"/>
          </w:tcPr>
          <w:p w14:paraId="68610949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t>Essential</w:t>
            </w:r>
          </w:p>
        </w:tc>
        <w:tc>
          <w:tcPr>
            <w:tcW w:w="6003" w:type="dxa"/>
          </w:tcPr>
          <w:p w14:paraId="6DAE1A4C" w14:textId="77777777" w:rsidR="00863A0D" w:rsidRPr="00863A0D" w:rsidRDefault="00863A0D" w:rsidP="007F78E2">
            <w:pPr>
              <w:widowControl w:val="0"/>
              <w:tabs>
                <w:tab w:val="left" w:pos="-1440"/>
                <w:tab w:val="left" w:pos="-720"/>
                <w:tab w:val="left" w:pos="331"/>
                <w:tab w:val="left" w:pos="3578"/>
              </w:tabs>
              <w:suppressAutoHyphens/>
              <w:rPr>
                <w:rFonts w:cs="Arial"/>
              </w:rPr>
            </w:pPr>
            <w:r w:rsidRPr="00863A0D">
              <w:rPr>
                <w:rFonts w:cs="Arial"/>
              </w:rPr>
              <w:t xml:space="preserve">Durham University, (2012). </w:t>
            </w:r>
            <w:r w:rsidRPr="00863A0D">
              <w:rPr>
                <w:rFonts w:cs="Arial"/>
                <w:i/>
              </w:rPr>
              <w:t>Community-Based Participatory research: A guide to ethical principles and practice</w:t>
            </w:r>
            <w:r w:rsidRPr="00863A0D">
              <w:rPr>
                <w:rFonts w:cs="Arial"/>
              </w:rPr>
              <w:t xml:space="preserve">. University of Durham: Centre for Social Justice and Community Action. Available at </w:t>
            </w:r>
            <w:hyperlink r:id="rId8" w:history="1">
              <w:r w:rsidRPr="00863A0D">
                <w:rPr>
                  <w:rFonts w:cs="Arial"/>
                  <w:color w:val="0000FF"/>
                  <w:u w:val="single"/>
                </w:rPr>
                <w:t>https://www.dur.ac.uk/beacon/socialjustice/ethic-s_consultation/</w:t>
              </w:r>
            </w:hyperlink>
          </w:p>
        </w:tc>
        <w:tc>
          <w:tcPr>
            <w:tcW w:w="1276" w:type="dxa"/>
          </w:tcPr>
          <w:sdt>
            <w:sdtPr>
              <w:rPr>
                <w:rFonts w:cs="Arial"/>
              </w:rPr>
              <w:id w:val="-133953847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33BB36" w14:textId="77777777" w:rsidR="00863A0D" w:rsidRPr="00863A0D" w:rsidRDefault="00863A0D" w:rsidP="007F78E2">
                <w:pPr>
                  <w:jc w:val="center"/>
                  <w:rPr>
                    <w:rFonts w:cs="Arial"/>
                  </w:rPr>
                </w:pPr>
                <w:r w:rsidRPr="00863A0D">
                  <w:rPr>
                    <w:rFonts w:cs="Arial"/>
                  </w:rPr>
                  <w:t>☒</w:t>
                </w:r>
              </w:p>
            </w:sdtContent>
          </w:sdt>
        </w:tc>
      </w:tr>
      <w:tr w:rsidR="00863A0D" w:rsidRPr="00863A0D" w14:paraId="4AEEDEC8" w14:textId="77777777" w:rsidTr="00863A0D">
        <w:tc>
          <w:tcPr>
            <w:tcW w:w="1647" w:type="dxa"/>
          </w:tcPr>
          <w:p w14:paraId="50ED2600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t>Essential</w:t>
            </w:r>
          </w:p>
        </w:tc>
        <w:tc>
          <w:tcPr>
            <w:tcW w:w="6003" w:type="dxa"/>
          </w:tcPr>
          <w:p w14:paraId="34D7B0AE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t xml:space="preserve">Fraser, S. (2004) </w:t>
            </w:r>
            <w:r w:rsidRPr="00863A0D">
              <w:rPr>
                <w:rFonts w:cs="Arial"/>
                <w:bCs/>
                <w:i/>
              </w:rPr>
              <w:t>Doing research with children and young people.</w:t>
            </w:r>
            <w:r w:rsidRPr="00863A0D">
              <w:rPr>
                <w:rFonts w:cs="Arial"/>
              </w:rPr>
              <w:t xml:space="preserve"> London; Thousand Oaks, CA: Sage Publications</w:t>
            </w:r>
          </w:p>
        </w:tc>
        <w:tc>
          <w:tcPr>
            <w:tcW w:w="1276" w:type="dxa"/>
          </w:tcPr>
          <w:sdt>
            <w:sdtPr>
              <w:rPr>
                <w:rFonts w:cs="Arial"/>
              </w:rPr>
              <w:id w:val="14763377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1A1E584" w14:textId="77777777" w:rsidR="00863A0D" w:rsidRPr="00863A0D" w:rsidRDefault="00863A0D" w:rsidP="007F78E2">
                <w:pPr>
                  <w:jc w:val="center"/>
                  <w:rPr>
                    <w:rFonts w:cs="Arial"/>
                  </w:rPr>
                </w:pPr>
                <w:r w:rsidRPr="00863A0D">
                  <w:rPr>
                    <w:rFonts w:cs="Arial"/>
                  </w:rPr>
                  <w:t>☐</w:t>
                </w:r>
              </w:p>
            </w:sdtContent>
          </w:sdt>
        </w:tc>
      </w:tr>
      <w:tr w:rsidR="00863A0D" w:rsidRPr="00863A0D" w14:paraId="3025FFF8" w14:textId="77777777" w:rsidTr="00863A0D">
        <w:tc>
          <w:tcPr>
            <w:tcW w:w="1647" w:type="dxa"/>
          </w:tcPr>
          <w:p w14:paraId="48E572BA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lastRenderedPageBreak/>
              <w:t>Essential</w:t>
            </w:r>
          </w:p>
        </w:tc>
        <w:tc>
          <w:tcPr>
            <w:tcW w:w="6003" w:type="dxa"/>
          </w:tcPr>
          <w:p w14:paraId="256F1BC5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t xml:space="preserve">Bell, J. (2010) </w:t>
            </w:r>
            <w:r w:rsidRPr="00863A0D">
              <w:rPr>
                <w:rFonts w:cs="Arial"/>
                <w:i/>
              </w:rPr>
              <w:t>Doing Your Research Project: a guide for first time researchers in education and social science</w:t>
            </w:r>
            <w:r w:rsidRPr="00863A0D">
              <w:rPr>
                <w:rFonts w:cs="Arial"/>
              </w:rPr>
              <w:t xml:space="preserve"> (4th ed), Buckingham: Open University Press.</w:t>
            </w:r>
          </w:p>
        </w:tc>
        <w:tc>
          <w:tcPr>
            <w:tcW w:w="1276" w:type="dxa"/>
          </w:tcPr>
          <w:sdt>
            <w:sdtPr>
              <w:rPr>
                <w:rFonts w:cs="Arial"/>
              </w:rPr>
              <w:id w:val="-11909051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2891202" w14:textId="77777777" w:rsidR="00863A0D" w:rsidRPr="00863A0D" w:rsidRDefault="00863A0D" w:rsidP="007F78E2">
                <w:pPr>
                  <w:jc w:val="center"/>
                  <w:rPr>
                    <w:rFonts w:cs="Arial"/>
                  </w:rPr>
                </w:pPr>
                <w:r w:rsidRPr="00863A0D">
                  <w:rPr>
                    <w:rFonts w:cs="Arial"/>
                  </w:rPr>
                  <w:t>☐</w:t>
                </w:r>
              </w:p>
            </w:sdtContent>
          </w:sdt>
          <w:p w14:paraId="4F84AE78" w14:textId="77777777" w:rsidR="00863A0D" w:rsidRPr="00863A0D" w:rsidRDefault="00863A0D" w:rsidP="007F78E2">
            <w:pPr>
              <w:jc w:val="center"/>
              <w:rPr>
                <w:rFonts w:cs="Arial"/>
              </w:rPr>
            </w:pPr>
          </w:p>
        </w:tc>
      </w:tr>
      <w:tr w:rsidR="00863A0D" w:rsidRPr="00863A0D" w14:paraId="553C95DD" w14:textId="77777777" w:rsidTr="00863A0D">
        <w:tc>
          <w:tcPr>
            <w:tcW w:w="1647" w:type="dxa"/>
          </w:tcPr>
          <w:p w14:paraId="3CD9A6C9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t>Further</w:t>
            </w:r>
          </w:p>
        </w:tc>
        <w:tc>
          <w:tcPr>
            <w:tcW w:w="6003" w:type="dxa"/>
          </w:tcPr>
          <w:p w14:paraId="04E030C2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t xml:space="preserve">Freebody, P. (2003) </w:t>
            </w:r>
            <w:r w:rsidRPr="00863A0D">
              <w:rPr>
                <w:rFonts w:cs="Arial"/>
                <w:i/>
              </w:rPr>
              <w:t>Qualitative Research in Education in Education: Interaction and Practice</w:t>
            </w:r>
            <w:r w:rsidRPr="00863A0D">
              <w:rPr>
                <w:rFonts w:cs="Arial"/>
              </w:rPr>
              <w:t>, London: Sage.</w:t>
            </w:r>
          </w:p>
        </w:tc>
        <w:tc>
          <w:tcPr>
            <w:tcW w:w="1276" w:type="dxa"/>
          </w:tcPr>
          <w:sdt>
            <w:sdtPr>
              <w:rPr>
                <w:rFonts w:cs="Arial"/>
              </w:rPr>
              <w:id w:val="17089805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BB3DBF" w14:textId="77777777" w:rsidR="00863A0D" w:rsidRPr="00863A0D" w:rsidRDefault="00863A0D" w:rsidP="007F78E2">
                <w:pPr>
                  <w:jc w:val="center"/>
                  <w:rPr>
                    <w:rFonts w:cs="Arial"/>
                  </w:rPr>
                </w:pPr>
                <w:r w:rsidRPr="00863A0D">
                  <w:rPr>
                    <w:rFonts w:cs="Arial"/>
                  </w:rPr>
                  <w:t>☐</w:t>
                </w:r>
              </w:p>
            </w:sdtContent>
          </w:sdt>
        </w:tc>
      </w:tr>
      <w:tr w:rsidR="00863A0D" w:rsidRPr="00863A0D" w14:paraId="2AAF462B" w14:textId="77777777" w:rsidTr="00863A0D">
        <w:tc>
          <w:tcPr>
            <w:tcW w:w="1647" w:type="dxa"/>
          </w:tcPr>
          <w:p w14:paraId="104E1216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t>Further</w:t>
            </w:r>
          </w:p>
        </w:tc>
        <w:tc>
          <w:tcPr>
            <w:tcW w:w="6003" w:type="dxa"/>
          </w:tcPr>
          <w:p w14:paraId="1E187E75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proofErr w:type="spellStart"/>
            <w:r w:rsidRPr="00863A0D">
              <w:rPr>
                <w:rFonts w:cs="Arial"/>
              </w:rPr>
              <w:t>Gorard</w:t>
            </w:r>
            <w:proofErr w:type="spellEnd"/>
            <w:r w:rsidRPr="00863A0D">
              <w:rPr>
                <w:rFonts w:cs="Arial"/>
              </w:rPr>
              <w:t xml:space="preserve">, S. (2001) </w:t>
            </w:r>
            <w:r w:rsidRPr="00863A0D">
              <w:rPr>
                <w:rFonts w:cs="Arial"/>
                <w:i/>
              </w:rPr>
              <w:t>Quantitative Methods in Educational Research: The Role of Numbers Made Easy</w:t>
            </w:r>
            <w:r w:rsidRPr="00863A0D">
              <w:rPr>
                <w:rFonts w:cs="Arial"/>
              </w:rPr>
              <w:t>, London: Continuum.</w:t>
            </w:r>
          </w:p>
        </w:tc>
        <w:tc>
          <w:tcPr>
            <w:tcW w:w="1276" w:type="dxa"/>
          </w:tcPr>
          <w:sdt>
            <w:sdtPr>
              <w:rPr>
                <w:rFonts w:cs="Arial"/>
              </w:rPr>
              <w:id w:val="-16021046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B80547" w14:textId="77777777" w:rsidR="00863A0D" w:rsidRPr="00863A0D" w:rsidRDefault="00863A0D" w:rsidP="007F78E2">
                <w:pPr>
                  <w:jc w:val="center"/>
                  <w:rPr>
                    <w:rFonts w:cs="Arial"/>
                  </w:rPr>
                </w:pPr>
                <w:r w:rsidRPr="00863A0D">
                  <w:rPr>
                    <w:rFonts w:cs="Arial"/>
                  </w:rPr>
                  <w:t>☐</w:t>
                </w:r>
              </w:p>
            </w:sdtContent>
          </w:sdt>
        </w:tc>
      </w:tr>
      <w:tr w:rsidR="00863A0D" w:rsidRPr="00863A0D" w14:paraId="6A579E55" w14:textId="77777777" w:rsidTr="00863A0D">
        <w:tc>
          <w:tcPr>
            <w:tcW w:w="1647" w:type="dxa"/>
          </w:tcPr>
          <w:p w14:paraId="21239D24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t>Further</w:t>
            </w:r>
          </w:p>
        </w:tc>
        <w:tc>
          <w:tcPr>
            <w:tcW w:w="6003" w:type="dxa"/>
          </w:tcPr>
          <w:p w14:paraId="6E50266C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t xml:space="preserve">Hopkins, D. (2014) </w:t>
            </w:r>
            <w:r w:rsidRPr="00863A0D">
              <w:rPr>
                <w:rFonts w:cs="Arial"/>
                <w:i/>
              </w:rPr>
              <w:t>A Teacher’s Guide to Classroom Research</w:t>
            </w:r>
            <w:r w:rsidRPr="00863A0D">
              <w:rPr>
                <w:rFonts w:cs="Arial"/>
              </w:rPr>
              <w:t>, (3rd ed.), Buckingham: Open University Press.</w:t>
            </w:r>
          </w:p>
        </w:tc>
        <w:tc>
          <w:tcPr>
            <w:tcW w:w="1276" w:type="dxa"/>
          </w:tcPr>
          <w:sdt>
            <w:sdtPr>
              <w:rPr>
                <w:rFonts w:cs="Arial"/>
              </w:rPr>
              <w:id w:val="35632316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DEEDDB" w14:textId="77777777" w:rsidR="00863A0D" w:rsidRPr="00863A0D" w:rsidRDefault="00863A0D" w:rsidP="007F78E2">
                <w:pPr>
                  <w:jc w:val="center"/>
                  <w:rPr>
                    <w:rFonts w:cs="Arial"/>
                  </w:rPr>
                </w:pPr>
                <w:r w:rsidRPr="00863A0D">
                  <w:rPr>
                    <w:rFonts w:cs="Arial"/>
                  </w:rPr>
                  <w:t>☒</w:t>
                </w:r>
              </w:p>
            </w:sdtContent>
          </w:sdt>
        </w:tc>
      </w:tr>
      <w:tr w:rsidR="00863A0D" w:rsidRPr="00863A0D" w14:paraId="6A955085" w14:textId="77777777" w:rsidTr="00863A0D">
        <w:tc>
          <w:tcPr>
            <w:tcW w:w="1647" w:type="dxa"/>
          </w:tcPr>
          <w:p w14:paraId="3E62106D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t>Further</w:t>
            </w:r>
          </w:p>
        </w:tc>
        <w:tc>
          <w:tcPr>
            <w:tcW w:w="6003" w:type="dxa"/>
          </w:tcPr>
          <w:p w14:paraId="531CEE81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t xml:space="preserve">Koshy, V. (2009) </w:t>
            </w:r>
            <w:r w:rsidRPr="00863A0D">
              <w:rPr>
                <w:rFonts w:cs="Arial"/>
                <w:i/>
              </w:rPr>
              <w:t>Action Research for Improving Practice</w:t>
            </w:r>
            <w:r w:rsidRPr="00863A0D">
              <w:rPr>
                <w:rFonts w:cs="Arial"/>
              </w:rPr>
              <w:t>, (2nd ed.), London: Paul Chapman Publishing.</w:t>
            </w:r>
          </w:p>
        </w:tc>
        <w:tc>
          <w:tcPr>
            <w:tcW w:w="1276" w:type="dxa"/>
          </w:tcPr>
          <w:sdt>
            <w:sdtPr>
              <w:rPr>
                <w:rFonts w:cs="Arial"/>
              </w:rPr>
              <w:id w:val="-9987274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F69A97" w14:textId="77777777" w:rsidR="00863A0D" w:rsidRPr="00863A0D" w:rsidRDefault="00863A0D" w:rsidP="007F78E2">
                <w:pPr>
                  <w:jc w:val="center"/>
                  <w:rPr>
                    <w:rFonts w:cs="Arial"/>
                  </w:rPr>
                </w:pPr>
                <w:r w:rsidRPr="00863A0D">
                  <w:rPr>
                    <w:rFonts w:cs="Arial"/>
                  </w:rPr>
                  <w:t>☒</w:t>
                </w:r>
              </w:p>
            </w:sdtContent>
          </w:sdt>
        </w:tc>
      </w:tr>
      <w:tr w:rsidR="00863A0D" w:rsidRPr="00863A0D" w14:paraId="709752BB" w14:textId="77777777" w:rsidTr="00863A0D">
        <w:tc>
          <w:tcPr>
            <w:tcW w:w="1647" w:type="dxa"/>
          </w:tcPr>
          <w:p w14:paraId="7D3EEAF6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t>Further</w:t>
            </w:r>
          </w:p>
        </w:tc>
        <w:tc>
          <w:tcPr>
            <w:tcW w:w="6003" w:type="dxa"/>
          </w:tcPr>
          <w:p w14:paraId="71C8C7BD" w14:textId="77777777" w:rsidR="00863A0D" w:rsidRPr="00863A0D" w:rsidRDefault="00863A0D" w:rsidP="007F78E2">
            <w:pPr>
              <w:widowControl w:val="0"/>
              <w:suppressAutoHyphens/>
              <w:rPr>
                <w:rFonts w:cs="Arial"/>
                <w:b/>
                <w:bCs/>
                <w:i/>
                <w:color w:val="000000"/>
              </w:rPr>
            </w:pPr>
            <w:r w:rsidRPr="00863A0D">
              <w:rPr>
                <w:rFonts w:cs="Arial"/>
              </w:rPr>
              <w:t xml:space="preserve">Macintyre, C. (2000) </w:t>
            </w:r>
            <w:r w:rsidRPr="00863A0D">
              <w:rPr>
                <w:rFonts w:cs="Arial"/>
                <w:i/>
              </w:rPr>
              <w:t>The Art of Action Research</w:t>
            </w:r>
            <w:r w:rsidRPr="00863A0D">
              <w:rPr>
                <w:rFonts w:cs="Arial"/>
              </w:rPr>
              <w:t>, London: David Fulton.</w:t>
            </w:r>
          </w:p>
        </w:tc>
        <w:tc>
          <w:tcPr>
            <w:tcW w:w="1276" w:type="dxa"/>
          </w:tcPr>
          <w:sdt>
            <w:sdtPr>
              <w:rPr>
                <w:rFonts w:cs="Arial"/>
              </w:rPr>
              <w:id w:val="9615328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EA39EE9" w14:textId="77777777" w:rsidR="00863A0D" w:rsidRPr="00863A0D" w:rsidRDefault="00863A0D" w:rsidP="007F78E2">
                <w:pPr>
                  <w:jc w:val="center"/>
                  <w:rPr>
                    <w:rFonts w:cs="Arial"/>
                  </w:rPr>
                </w:pPr>
                <w:r w:rsidRPr="00863A0D">
                  <w:rPr>
                    <w:rFonts w:cs="Arial"/>
                  </w:rPr>
                  <w:t>☐</w:t>
                </w:r>
              </w:p>
            </w:sdtContent>
          </w:sdt>
          <w:p w14:paraId="26143739" w14:textId="77777777" w:rsidR="00863A0D" w:rsidRPr="00863A0D" w:rsidRDefault="00863A0D" w:rsidP="007F78E2">
            <w:pPr>
              <w:jc w:val="center"/>
              <w:rPr>
                <w:rFonts w:cs="Arial"/>
              </w:rPr>
            </w:pPr>
          </w:p>
        </w:tc>
      </w:tr>
      <w:tr w:rsidR="00863A0D" w:rsidRPr="00863A0D" w14:paraId="4BB411A8" w14:textId="77777777" w:rsidTr="00863A0D">
        <w:tc>
          <w:tcPr>
            <w:tcW w:w="1647" w:type="dxa"/>
          </w:tcPr>
          <w:p w14:paraId="784DC5A5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t>Further</w:t>
            </w:r>
          </w:p>
        </w:tc>
        <w:tc>
          <w:tcPr>
            <w:tcW w:w="6003" w:type="dxa"/>
          </w:tcPr>
          <w:p w14:paraId="5AA43291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t xml:space="preserve">Mason, J. (2002) </w:t>
            </w:r>
            <w:r w:rsidRPr="00863A0D">
              <w:rPr>
                <w:rFonts w:cs="Arial"/>
                <w:i/>
              </w:rPr>
              <w:t>Qualitative Researching</w:t>
            </w:r>
            <w:r w:rsidRPr="00863A0D">
              <w:rPr>
                <w:rFonts w:cs="Arial"/>
              </w:rPr>
              <w:t>, London: Sage.</w:t>
            </w:r>
          </w:p>
        </w:tc>
        <w:tc>
          <w:tcPr>
            <w:tcW w:w="1276" w:type="dxa"/>
          </w:tcPr>
          <w:sdt>
            <w:sdtPr>
              <w:rPr>
                <w:rFonts w:cs="Arial"/>
              </w:rPr>
              <w:id w:val="159913128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34C69B" w14:textId="77777777" w:rsidR="00863A0D" w:rsidRPr="00863A0D" w:rsidRDefault="00863A0D" w:rsidP="007F78E2">
                <w:pPr>
                  <w:jc w:val="center"/>
                  <w:rPr>
                    <w:rFonts w:cs="Arial"/>
                  </w:rPr>
                </w:pPr>
                <w:r w:rsidRPr="00863A0D">
                  <w:rPr>
                    <w:rFonts w:cs="Arial"/>
                  </w:rPr>
                  <w:t>☒</w:t>
                </w:r>
              </w:p>
            </w:sdtContent>
          </w:sdt>
        </w:tc>
      </w:tr>
      <w:tr w:rsidR="00863A0D" w:rsidRPr="00863A0D" w14:paraId="4B19F3D1" w14:textId="77777777" w:rsidTr="00863A0D">
        <w:tc>
          <w:tcPr>
            <w:tcW w:w="1647" w:type="dxa"/>
          </w:tcPr>
          <w:p w14:paraId="561642B4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t>Further</w:t>
            </w:r>
          </w:p>
        </w:tc>
        <w:tc>
          <w:tcPr>
            <w:tcW w:w="6003" w:type="dxa"/>
          </w:tcPr>
          <w:p w14:paraId="2F09EA14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proofErr w:type="spellStart"/>
            <w:r w:rsidRPr="00863A0D">
              <w:rPr>
                <w:rFonts w:cs="Arial"/>
              </w:rPr>
              <w:t>Mauther</w:t>
            </w:r>
            <w:proofErr w:type="spellEnd"/>
            <w:r w:rsidRPr="00863A0D">
              <w:rPr>
                <w:rFonts w:cs="Arial"/>
              </w:rPr>
              <w:t>, M. (2002) Birch, M., Jessop, J. and Miller, T. Ethics in Qualitative Research, London: Sage</w:t>
            </w:r>
          </w:p>
        </w:tc>
        <w:tc>
          <w:tcPr>
            <w:tcW w:w="1276" w:type="dxa"/>
          </w:tcPr>
          <w:sdt>
            <w:sdtPr>
              <w:rPr>
                <w:rFonts w:cs="Arial"/>
              </w:rPr>
              <w:id w:val="12298840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65D051" w14:textId="77777777" w:rsidR="00863A0D" w:rsidRPr="00863A0D" w:rsidRDefault="00863A0D" w:rsidP="007F78E2">
                <w:pPr>
                  <w:jc w:val="center"/>
                  <w:rPr>
                    <w:rFonts w:cs="Arial"/>
                  </w:rPr>
                </w:pPr>
                <w:r w:rsidRPr="00863A0D">
                  <w:rPr>
                    <w:rFonts w:cs="Arial"/>
                  </w:rPr>
                  <w:t>☐</w:t>
                </w:r>
              </w:p>
            </w:sdtContent>
          </w:sdt>
          <w:p w14:paraId="1EF57F1B" w14:textId="77777777" w:rsidR="00863A0D" w:rsidRPr="00863A0D" w:rsidRDefault="00863A0D" w:rsidP="007F78E2">
            <w:pPr>
              <w:jc w:val="center"/>
              <w:rPr>
                <w:rFonts w:cs="Arial"/>
              </w:rPr>
            </w:pPr>
          </w:p>
        </w:tc>
      </w:tr>
      <w:tr w:rsidR="00863A0D" w:rsidRPr="00863A0D" w14:paraId="2F2647CB" w14:textId="77777777" w:rsidTr="00863A0D">
        <w:tc>
          <w:tcPr>
            <w:tcW w:w="1647" w:type="dxa"/>
          </w:tcPr>
          <w:p w14:paraId="3DAB7DEE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t>Further</w:t>
            </w:r>
          </w:p>
        </w:tc>
        <w:tc>
          <w:tcPr>
            <w:tcW w:w="6003" w:type="dxa"/>
          </w:tcPr>
          <w:p w14:paraId="770AE79A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  <w:bCs/>
              </w:rPr>
            </w:pPr>
            <w:r w:rsidRPr="00863A0D">
              <w:rPr>
                <w:rFonts w:cs="Arial"/>
              </w:rPr>
              <w:t xml:space="preserve">McNiff, J., Lomax, P. and White, J. (2009) </w:t>
            </w:r>
            <w:r w:rsidRPr="00863A0D">
              <w:rPr>
                <w:rFonts w:cs="Arial"/>
                <w:i/>
              </w:rPr>
              <w:t>You and Your Action Research Project,</w:t>
            </w:r>
            <w:r w:rsidRPr="00863A0D">
              <w:rPr>
                <w:rFonts w:cs="Arial"/>
              </w:rPr>
              <w:t xml:space="preserve"> (3rd edition.), London: Routledge Falmer.</w:t>
            </w:r>
          </w:p>
        </w:tc>
        <w:tc>
          <w:tcPr>
            <w:tcW w:w="1276" w:type="dxa"/>
          </w:tcPr>
          <w:sdt>
            <w:sdtPr>
              <w:rPr>
                <w:rFonts w:cs="Arial"/>
              </w:rPr>
              <w:id w:val="-20235412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863FE78" w14:textId="77777777" w:rsidR="00863A0D" w:rsidRPr="00863A0D" w:rsidRDefault="00863A0D" w:rsidP="007F78E2">
                <w:pPr>
                  <w:jc w:val="center"/>
                  <w:rPr>
                    <w:rFonts w:cs="Arial"/>
                  </w:rPr>
                </w:pPr>
                <w:r w:rsidRPr="00863A0D">
                  <w:rPr>
                    <w:rFonts w:cs="Arial"/>
                  </w:rPr>
                  <w:t>☐</w:t>
                </w:r>
              </w:p>
            </w:sdtContent>
          </w:sdt>
        </w:tc>
      </w:tr>
      <w:tr w:rsidR="00863A0D" w:rsidRPr="00863A0D" w14:paraId="5818B7F7" w14:textId="77777777" w:rsidTr="00863A0D">
        <w:tc>
          <w:tcPr>
            <w:tcW w:w="1647" w:type="dxa"/>
          </w:tcPr>
          <w:p w14:paraId="6A9CF682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t>Further</w:t>
            </w:r>
          </w:p>
        </w:tc>
        <w:tc>
          <w:tcPr>
            <w:tcW w:w="6003" w:type="dxa"/>
          </w:tcPr>
          <w:p w14:paraId="22A9C92C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  <w:bCs/>
              </w:rPr>
            </w:pPr>
            <w:proofErr w:type="spellStart"/>
            <w:r w:rsidRPr="00863A0D">
              <w:rPr>
                <w:rFonts w:cs="Arial"/>
              </w:rPr>
              <w:t>Muijs</w:t>
            </w:r>
            <w:proofErr w:type="spellEnd"/>
            <w:r w:rsidRPr="00863A0D">
              <w:rPr>
                <w:rFonts w:cs="Arial"/>
              </w:rPr>
              <w:t xml:space="preserve">, D. (2011) </w:t>
            </w:r>
            <w:r w:rsidRPr="00863A0D">
              <w:rPr>
                <w:rFonts w:cs="Arial"/>
                <w:i/>
              </w:rPr>
              <w:t>Doing Quantitative Research in Education with SPSS</w:t>
            </w:r>
            <w:r w:rsidRPr="00863A0D">
              <w:rPr>
                <w:rFonts w:cs="Arial"/>
              </w:rPr>
              <w:t xml:space="preserve"> (2nd ed.), London: Sage.</w:t>
            </w:r>
          </w:p>
        </w:tc>
        <w:tc>
          <w:tcPr>
            <w:tcW w:w="1276" w:type="dxa"/>
          </w:tcPr>
          <w:sdt>
            <w:sdtPr>
              <w:rPr>
                <w:rFonts w:cs="Arial"/>
              </w:rPr>
              <w:id w:val="6995162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975EB2" w14:textId="77777777" w:rsidR="00863A0D" w:rsidRPr="00863A0D" w:rsidRDefault="00863A0D" w:rsidP="007F78E2">
                <w:pPr>
                  <w:jc w:val="center"/>
                  <w:rPr>
                    <w:rFonts w:cs="Arial"/>
                  </w:rPr>
                </w:pPr>
                <w:r w:rsidRPr="00863A0D">
                  <w:rPr>
                    <w:rFonts w:cs="Arial"/>
                  </w:rPr>
                  <w:t>☐</w:t>
                </w:r>
              </w:p>
            </w:sdtContent>
          </w:sdt>
        </w:tc>
      </w:tr>
      <w:tr w:rsidR="00863A0D" w:rsidRPr="00863A0D" w14:paraId="58A1C278" w14:textId="77777777" w:rsidTr="00863A0D">
        <w:tc>
          <w:tcPr>
            <w:tcW w:w="1647" w:type="dxa"/>
          </w:tcPr>
          <w:p w14:paraId="47566EC0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t>Further</w:t>
            </w:r>
          </w:p>
        </w:tc>
        <w:tc>
          <w:tcPr>
            <w:tcW w:w="6003" w:type="dxa"/>
          </w:tcPr>
          <w:p w14:paraId="59E3846E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  <w:bCs/>
              </w:rPr>
            </w:pPr>
            <w:proofErr w:type="spellStart"/>
            <w:r w:rsidRPr="00863A0D">
              <w:rPr>
                <w:rFonts w:cs="Arial"/>
              </w:rPr>
              <w:t>Renold</w:t>
            </w:r>
            <w:proofErr w:type="spellEnd"/>
            <w:r w:rsidRPr="00863A0D">
              <w:rPr>
                <w:rFonts w:cs="Arial"/>
              </w:rPr>
              <w:t xml:space="preserve"> E., Holland S., Ross N.J. and Hillman A. (2010) </w:t>
            </w:r>
            <w:r w:rsidRPr="00863A0D">
              <w:rPr>
                <w:rFonts w:cs="Arial"/>
                <w:i/>
              </w:rPr>
              <w:t>'Becoming participant': Problematizing 'informed consent' in participatory research with young people in care</w:t>
            </w:r>
            <w:r w:rsidRPr="00863A0D">
              <w:rPr>
                <w:rFonts w:cs="Arial"/>
              </w:rPr>
              <w:t xml:space="preserve">, London: Sage.  </w:t>
            </w:r>
          </w:p>
        </w:tc>
        <w:tc>
          <w:tcPr>
            <w:tcW w:w="1276" w:type="dxa"/>
          </w:tcPr>
          <w:sdt>
            <w:sdtPr>
              <w:rPr>
                <w:rFonts w:cs="Arial"/>
              </w:rPr>
              <w:id w:val="-9783023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5C5126" w14:textId="77777777" w:rsidR="00863A0D" w:rsidRPr="00863A0D" w:rsidRDefault="00863A0D" w:rsidP="007F78E2">
                <w:pPr>
                  <w:jc w:val="center"/>
                  <w:rPr>
                    <w:rFonts w:cs="Arial"/>
                  </w:rPr>
                </w:pPr>
                <w:r w:rsidRPr="00863A0D">
                  <w:rPr>
                    <w:rFonts w:cs="Arial"/>
                  </w:rPr>
                  <w:t>☐</w:t>
                </w:r>
              </w:p>
            </w:sdtContent>
          </w:sdt>
        </w:tc>
      </w:tr>
      <w:tr w:rsidR="00863A0D" w:rsidRPr="00863A0D" w14:paraId="4E7A709F" w14:textId="77777777" w:rsidTr="00863A0D">
        <w:tc>
          <w:tcPr>
            <w:tcW w:w="1647" w:type="dxa"/>
          </w:tcPr>
          <w:p w14:paraId="50AE611D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t>Further</w:t>
            </w:r>
          </w:p>
        </w:tc>
        <w:tc>
          <w:tcPr>
            <w:tcW w:w="6003" w:type="dxa"/>
          </w:tcPr>
          <w:p w14:paraId="4CD0887A" w14:textId="77777777" w:rsidR="00863A0D" w:rsidRPr="00863A0D" w:rsidRDefault="00863A0D" w:rsidP="007F78E2">
            <w:pPr>
              <w:widowControl w:val="0"/>
              <w:suppressAutoHyphens/>
              <w:rPr>
                <w:rFonts w:eastAsia="SimSun" w:cs="Arial"/>
                <w:lang w:eastAsia="hi-IN" w:bidi="hi-IN"/>
              </w:rPr>
            </w:pPr>
            <w:r w:rsidRPr="00863A0D">
              <w:rPr>
                <w:rFonts w:cs="Arial"/>
                <w:i/>
              </w:rPr>
              <w:t>Qualitative Social Work</w:t>
            </w:r>
            <w:r w:rsidRPr="00863A0D">
              <w:rPr>
                <w:rFonts w:cs="Arial"/>
              </w:rPr>
              <w:t>, 7 (4): 427-447 available online through journal.</w:t>
            </w:r>
          </w:p>
        </w:tc>
        <w:tc>
          <w:tcPr>
            <w:tcW w:w="1276" w:type="dxa"/>
          </w:tcPr>
          <w:sdt>
            <w:sdtPr>
              <w:rPr>
                <w:rFonts w:cs="Arial"/>
              </w:rPr>
              <w:id w:val="19455719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7107C38" w14:textId="77777777" w:rsidR="00863A0D" w:rsidRPr="00863A0D" w:rsidRDefault="00863A0D" w:rsidP="007F78E2">
                <w:pPr>
                  <w:jc w:val="center"/>
                  <w:rPr>
                    <w:rFonts w:cs="Arial"/>
                  </w:rPr>
                </w:pPr>
                <w:r w:rsidRPr="00863A0D">
                  <w:rPr>
                    <w:rFonts w:cs="Arial"/>
                  </w:rPr>
                  <w:t>☐</w:t>
                </w:r>
              </w:p>
            </w:sdtContent>
          </w:sdt>
        </w:tc>
      </w:tr>
      <w:tr w:rsidR="00863A0D" w:rsidRPr="00863A0D" w14:paraId="73B35C70" w14:textId="77777777" w:rsidTr="00863A0D">
        <w:tc>
          <w:tcPr>
            <w:tcW w:w="1647" w:type="dxa"/>
          </w:tcPr>
          <w:p w14:paraId="4A3F5C67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t>Further</w:t>
            </w:r>
          </w:p>
        </w:tc>
        <w:tc>
          <w:tcPr>
            <w:tcW w:w="6003" w:type="dxa"/>
          </w:tcPr>
          <w:p w14:paraId="7BC8B0AF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t xml:space="preserve">Ritchie, J. and Lewis, J. (2003) </w:t>
            </w:r>
            <w:r w:rsidRPr="00863A0D">
              <w:rPr>
                <w:rFonts w:cs="Arial"/>
                <w:i/>
              </w:rPr>
              <w:t>Qualitative Research Practice</w:t>
            </w:r>
            <w:r w:rsidRPr="00863A0D">
              <w:rPr>
                <w:rFonts w:cs="Arial"/>
              </w:rPr>
              <w:t>, London: Sage.</w:t>
            </w:r>
          </w:p>
        </w:tc>
        <w:tc>
          <w:tcPr>
            <w:tcW w:w="1276" w:type="dxa"/>
          </w:tcPr>
          <w:sdt>
            <w:sdtPr>
              <w:rPr>
                <w:rFonts w:cs="Arial"/>
              </w:rPr>
              <w:id w:val="2327466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D2F1E89" w14:textId="77777777" w:rsidR="00863A0D" w:rsidRPr="00863A0D" w:rsidRDefault="00863A0D" w:rsidP="007F78E2">
                <w:pPr>
                  <w:jc w:val="center"/>
                  <w:rPr>
                    <w:rFonts w:cs="Arial"/>
                  </w:rPr>
                </w:pPr>
                <w:r w:rsidRPr="00863A0D">
                  <w:rPr>
                    <w:rFonts w:cs="Arial"/>
                  </w:rPr>
                  <w:t>☐</w:t>
                </w:r>
              </w:p>
            </w:sdtContent>
          </w:sdt>
        </w:tc>
      </w:tr>
      <w:tr w:rsidR="00863A0D" w:rsidRPr="00863A0D" w14:paraId="4BAB69A3" w14:textId="77777777" w:rsidTr="00863A0D">
        <w:tc>
          <w:tcPr>
            <w:tcW w:w="1647" w:type="dxa"/>
          </w:tcPr>
          <w:p w14:paraId="42EE1964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t>Further</w:t>
            </w:r>
          </w:p>
        </w:tc>
        <w:tc>
          <w:tcPr>
            <w:tcW w:w="6003" w:type="dxa"/>
          </w:tcPr>
          <w:p w14:paraId="4350EFF6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eastAsia="SimSun" w:cs="Arial"/>
                <w:lang w:eastAsia="hi-IN" w:bidi="hi-IN"/>
              </w:rPr>
            </w:pPr>
            <w:proofErr w:type="spellStart"/>
            <w:r w:rsidRPr="00863A0D">
              <w:rPr>
                <w:rFonts w:cs="Arial"/>
              </w:rPr>
              <w:t>Rudduck</w:t>
            </w:r>
            <w:proofErr w:type="spellEnd"/>
            <w:r w:rsidRPr="00863A0D">
              <w:rPr>
                <w:rFonts w:cs="Arial"/>
              </w:rPr>
              <w:t xml:space="preserve">, J. and McIntyre, D. (eds). (1998) </w:t>
            </w:r>
            <w:r w:rsidRPr="00863A0D">
              <w:rPr>
                <w:rFonts w:cs="Arial"/>
                <w:i/>
              </w:rPr>
              <w:t>Challenges for Educational Research</w:t>
            </w:r>
            <w:r w:rsidRPr="00863A0D">
              <w:rPr>
                <w:rFonts w:cs="Arial"/>
              </w:rPr>
              <w:t>, London: Paul Chapman Publishing.</w:t>
            </w:r>
          </w:p>
        </w:tc>
        <w:tc>
          <w:tcPr>
            <w:tcW w:w="1276" w:type="dxa"/>
          </w:tcPr>
          <w:sdt>
            <w:sdtPr>
              <w:rPr>
                <w:rFonts w:cs="Arial"/>
              </w:rPr>
              <w:id w:val="1208862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129A05" w14:textId="77777777" w:rsidR="00863A0D" w:rsidRPr="00863A0D" w:rsidRDefault="00863A0D" w:rsidP="007F78E2">
                <w:pPr>
                  <w:jc w:val="center"/>
                  <w:rPr>
                    <w:rFonts w:cs="Arial"/>
                  </w:rPr>
                </w:pPr>
                <w:r w:rsidRPr="00863A0D">
                  <w:rPr>
                    <w:rFonts w:cs="Arial"/>
                  </w:rPr>
                  <w:t>☐</w:t>
                </w:r>
              </w:p>
            </w:sdtContent>
          </w:sdt>
        </w:tc>
      </w:tr>
      <w:tr w:rsidR="00863A0D" w:rsidRPr="00863A0D" w14:paraId="3453F955" w14:textId="77777777" w:rsidTr="00863A0D">
        <w:tc>
          <w:tcPr>
            <w:tcW w:w="1647" w:type="dxa"/>
          </w:tcPr>
          <w:p w14:paraId="0A00786C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t>Further</w:t>
            </w:r>
          </w:p>
        </w:tc>
        <w:tc>
          <w:tcPr>
            <w:tcW w:w="6003" w:type="dxa"/>
          </w:tcPr>
          <w:p w14:paraId="4F18716B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t xml:space="preserve">Sercombe, H. (2010) </w:t>
            </w:r>
            <w:r w:rsidRPr="00863A0D">
              <w:rPr>
                <w:rFonts w:cs="Arial"/>
                <w:i/>
              </w:rPr>
              <w:t>Youth work Ethics.</w:t>
            </w:r>
            <w:r w:rsidRPr="00863A0D">
              <w:rPr>
                <w:rFonts w:cs="Arial"/>
              </w:rPr>
              <w:t xml:space="preserve"> London: Sage.</w:t>
            </w:r>
          </w:p>
        </w:tc>
        <w:tc>
          <w:tcPr>
            <w:tcW w:w="1276" w:type="dxa"/>
          </w:tcPr>
          <w:sdt>
            <w:sdtPr>
              <w:rPr>
                <w:rFonts w:cs="Arial"/>
              </w:rPr>
              <w:id w:val="3833721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7C3F9D3" w14:textId="77777777" w:rsidR="00863A0D" w:rsidRPr="00863A0D" w:rsidRDefault="00863A0D" w:rsidP="007F78E2">
                <w:pPr>
                  <w:jc w:val="center"/>
                  <w:rPr>
                    <w:rFonts w:cs="Arial"/>
                  </w:rPr>
                </w:pPr>
                <w:r w:rsidRPr="00863A0D">
                  <w:rPr>
                    <w:rFonts w:cs="Arial"/>
                  </w:rPr>
                  <w:t>☐</w:t>
                </w:r>
              </w:p>
            </w:sdtContent>
          </w:sdt>
        </w:tc>
      </w:tr>
      <w:tr w:rsidR="00863A0D" w:rsidRPr="00863A0D" w14:paraId="76B82111" w14:textId="77777777" w:rsidTr="00863A0D">
        <w:tc>
          <w:tcPr>
            <w:tcW w:w="1647" w:type="dxa"/>
          </w:tcPr>
          <w:p w14:paraId="1490F817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t>Further</w:t>
            </w:r>
          </w:p>
        </w:tc>
        <w:tc>
          <w:tcPr>
            <w:tcW w:w="6003" w:type="dxa"/>
          </w:tcPr>
          <w:p w14:paraId="188A4567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t xml:space="preserve">Thompson, P. (2008) </w:t>
            </w:r>
            <w:r w:rsidRPr="00863A0D">
              <w:rPr>
                <w:rFonts w:cs="Arial"/>
                <w:i/>
              </w:rPr>
              <w:t>Doing Visual research with children and young people</w:t>
            </w:r>
            <w:r w:rsidRPr="00863A0D">
              <w:rPr>
                <w:rFonts w:cs="Arial"/>
              </w:rPr>
              <w:t>. London; New York: Routledge.</w:t>
            </w:r>
          </w:p>
        </w:tc>
        <w:tc>
          <w:tcPr>
            <w:tcW w:w="1276" w:type="dxa"/>
          </w:tcPr>
          <w:sdt>
            <w:sdtPr>
              <w:rPr>
                <w:rFonts w:cs="Arial"/>
              </w:rPr>
              <w:id w:val="-145732970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B9538FE" w14:textId="77777777" w:rsidR="00863A0D" w:rsidRPr="00863A0D" w:rsidRDefault="00863A0D" w:rsidP="007F78E2">
                <w:pPr>
                  <w:jc w:val="center"/>
                  <w:rPr>
                    <w:rFonts w:cs="Arial"/>
                  </w:rPr>
                </w:pPr>
                <w:r w:rsidRPr="00863A0D">
                  <w:rPr>
                    <w:rFonts w:cs="Arial"/>
                  </w:rPr>
                  <w:t>☒</w:t>
                </w:r>
              </w:p>
            </w:sdtContent>
          </w:sdt>
        </w:tc>
      </w:tr>
      <w:tr w:rsidR="00863A0D" w:rsidRPr="00863A0D" w14:paraId="3CAF5B8A" w14:textId="77777777" w:rsidTr="00863A0D">
        <w:tc>
          <w:tcPr>
            <w:tcW w:w="1647" w:type="dxa"/>
          </w:tcPr>
          <w:p w14:paraId="10D97D3E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t>Further</w:t>
            </w:r>
          </w:p>
        </w:tc>
        <w:tc>
          <w:tcPr>
            <w:tcW w:w="6003" w:type="dxa"/>
          </w:tcPr>
          <w:p w14:paraId="02A674F1" w14:textId="77777777" w:rsidR="00863A0D" w:rsidRPr="00863A0D" w:rsidRDefault="00863A0D" w:rsidP="007F78E2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863A0D">
              <w:rPr>
                <w:rFonts w:cs="Arial"/>
              </w:rPr>
              <w:t xml:space="preserve">Wilkinson, D. (2000) </w:t>
            </w:r>
            <w:r w:rsidRPr="00863A0D">
              <w:rPr>
                <w:rFonts w:cs="Arial"/>
                <w:i/>
              </w:rPr>
              <w:t>The Researcher’s Toolkit</w:t>
            </w:r>
            <w:r w:rsidRPr="00863A0D">
              <w:rPr>
                <w:rFonts w:cs="Arial"/>
              </w:rPr>
              <w:t>, London: Routledge.</w:t>
            </w:r>
          </w:p>
        </w:tc>
        <w:tc>
          <w:tcPr>
            <w:tcW w:w="1276" w:type="dxa"/>
          </w:tcPr>
          <w:sdt>
            <w:sdtPr>
              <w:rPr>
                <w:rFonts w:cs="Arial"/>
              </w:rPr>
              <w:id w:val="-18302912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6E0E49E" w14:textId="77777777" w:rsidR="00863A0D" w:rsidRPr="00863A0D" w:rsidRDefault="00863A0D" w:rsidP="007F78E2">
                <w:pPr>
                  <w:jc w:val="center"/>
                  <w:rPr>
                    <w:rFonts w:cs="Arial"/>
                  </w:rPr>
                </w:pPr>
                <w:r w:rsidRPr="00863A0D">
                  <w:rPr>
                    <w:rFonts w:cs="Arial"/>
                  </w:rPr>
                  <w:t>☐</w:t>
                </w:r>
              </w:p>
            </w:sdtContent>
          </w:sdt>
        </w:tc>
      </w:tr>
    </w:tbl>
    <w:p w14:paraId="2E579B52" w14:textId="77777777" w:rsidR="00B3318C" w:rsidRPr="00863A0D" w:rsidRDefault="00B3318C" w:rsidP="002E13CA">
      <w:pPr>
        <w:pStyle w:val="HTMLPreformatted"/>
        <w:rPr>
          <w:rFonts w:cs="Arial"/>
        </w:rPr>
      </w:pPr>
    </w:p>
    <w:sectPr w:rsidR="00B3318C" w:rsidRPr="00863A0D" w:rsidSect="004369BC">
      <w:endnotePr>
        <w:numFmt w:val="decimal"/>
      </w:endnotePr>
      <w:pgSz w:w="11907" w:h="16840" w:code="9"/>
      <w:pgMar w:top="1418" w:right="1418" w:bottom="1418" w:left="1418" w:header="1440" w:footer="1440" w:gutter="0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161819"/>
    <w:multiLevelType w:val="hybridMultilevel"/>
    <w:tmpl w:val="36E0B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A27A3C"/>
    <w:multiLevelType w:val="hybridMultilevel"/>
    <w:tmpl w:val="56601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endnotePr>
    <w:numFmt w:val="decimal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A0D"/>
    <w:rsid w:val="000205AE"/>
    <w:rsid w:val="002E13CA"/>
    <w:rsid w:val="003743BC"/>
    <w:rsid w:val="004369BC"/>
    <w:rsid w:val="004820AF"/>
    <w:rsid w:val="005E3C6A"/>
    <w:rsid w:val="006279FE"/>
    <w:rsid w:val="00642FF8"/>
    <w:rsid w:val="007C29BA"/>
    <w:rsid w:val="00863A0D"/>
    <w:rsid w:val="009D57EC"/>
    <w:rsid w:val="00B3318C"/>
    <w:rsid w:val="00D26878"/>
    <w:rsid w:val="00F97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CAE909"/>
  <w15:chartTrackingRefBased/>
  <w15:docId w15:val="{A91D55A0-5A8C-453E-BF2A-44E0DB730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13C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customStyle="1" w:styleId="heading">
    <w:name w:val="heading"/>
    <w:basedOn w:val="fixed"/>
    <w:pPr>
      <w:spacing w:before="240" w:after="120"/>
    </w:pPr>
  </w:style>
  <w:style w:type="paragraph" w:customStyle="1" w:styleId="fixed">
    <w:name w:val="fixed"/>
    <w:rsid w:val="007C29BA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Arial" w:hAnsi="Arial"/>
      <w:b/>
      <w:sz w:val="22"/>
    </w:rPr>
  </w:style>
  <w:style w:type="paragraph" w:customStyle="1" w:styleId="variable">
    <w:name w:val="variable"/>
    <w:rsid w:val="007C29BA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rFonts w:ascii="Arial" w:hAnsi="Arial"/>
      <w:b/>
      <w:sz w:val="22"/>
    </w:rPr>
  </w:style>
  <w:style w:type="paragraph" w:customStyle="1" w:styleId="bullet">
    <w:name w:val="bullet"/>
    <w:rsid w:val="007C29BA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Arial" w:hAnsi="Arial"/>
      <w:sz w:val="22"/>
    </w:rPr>
  </w:style>
  <w:style w:type="paragraph" w:customStyle="1" w:styleId="more">
    <w:name w:val="more"/>
    <w:rsid w:val="007C29BA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rFonts w:ascii="Arial" w:hAnsi="Arial"/>
      <w:sz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E13CA"/>
    <w:pPr>
      <w:jc w:val="left"/>
    </w:pPr>
    <w:rPr>
      <w:rFonts w:cs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E13CA"/>
    <w:rPr>
      <w:rFonts w:ascii="Arial" w:hAnsi="Arial" w:cs="Consolas"/>
      <w:sz w:val="22"/>
    </w:rPr>
  </w:style>
  <w:style w:type="table" w:customStyle="1" w:styleId="TableGrid8">
    <w:name w:val="Table Grid8"/>
    <w:basedOn w:val="TableNormal"/>
    <w:next w:val="TableGrid"/>
    <w:uiPriority w:val="59"/>
    <w:rsid w:val="00863A0D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863A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ur.ac.uk/beacon/socialjustice/ethic-s_consultation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tsd-c.worldcat.org/title/good-research-guide-for-small-scale-social-research-projects/oclc/702134616&amp;referer=brief_result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era.ac.uk/guidelines.ht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tsd-c.worldcat.org/title/ethics-of-research-with-children-and-young-people-a-practical-handbook/oclc/727302839&amp;referer=brief_results" TargetMode="Externa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AllDepts\QA\MODULES\01_qamo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AC8D9BC98C814FC7BD8BB346E63E5A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526F49-A648-47B2-8F87-08D6FF83EE24}"/>
      </w:docPartPr>
      <w:docPartBody>
        <w:p w:rsidR="009D324C" w:rsidRDefault="007A2C6A" w:rsidP="007A2C6A">
          <w:pPr>
            <w:pStyle w:val="AC8D9BC98C814FC7BD8BB346E63E5A8C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027825010741493EAEB28E09BA607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754988-DB02-47E7-89D0-F2CB7C4CC0E2}"/>
      </w:docPartPr>
      <w:docPartBody>
        <w:p w:rsidR="009D324C" w:rsidRDefault="007A2C6A" w:rsidP="007A2C6A">
          <w:pPr>
            <w:pStyle w:val="027825010741493EAEB28E09BA607080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C6A"/>
    <w:rsid w:val="001D6CFE"/>
    <w:rsid w:val="007A2C6A"/>
    <w:rsid w:val="009D3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A2C6A"/>
    <w:rPr>
      <w:color w:val="808080"/>
    </w:rPr>
  </w:style>
  <w:style w:type="paragraph" w:customStyle="1" w:styleId="AC8D9BC98C814FC7BD8BB346E63E5A8C">
    <w:name w:val="AC8D9BC98C814FC7BD8BB346E63E5A8C"/>
    <w:rsid w:val="007A2C6A"/>
  </w:style>
  <w:style w:type="paragraph" w:customStyle="1" w:styleId="027825010741493EAEB28E09BA607080">
    <w:name w:val="027825010741493EAEB28E09BA607080"/>
    <w:rsid w:val="007A2C6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0</TotalTime>
  <Pages>3</Pages>
  <Words>865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Module Template - 07/09/1998</vt:lpstr>
    </vt:vector>
  </TitlesOfParts>
  <Company/>
  <LinksUpToDate>false</LinksUpToDate>
  <CharactersWithSpaces>5787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Template - 07/09/1998</dc:title>
  <dc:subject/>
  <dc:creator>Gwion Ramage</dc:creator>
  <cp:keywords/>
  <cp:lastModifiedBy>katie gardner</cp:lastModifiedBy>
  <cp:revision>2</cp:revision>
  <cp:lastPrinted>1900-01-01T00:00:00Z</cp:lastPrinted>
  <dcterms:created xsi:type="dcterms:W3CDTF">2021-01-20T14:23:00Z</dcterms:created>
  <dcterms:modified xsi:type="dcterms:W3CDTF">2021-01-20T14:23:00Z</dcterms:modified>
</cp:coreProperties>
</file>