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footnotes.xml" ContentType="application/vnd.openxmlformats-officedocument.wordprocessingml.footnotes+xml"/>
  <Override PartName="/customXml/itemProps1.xml" ContentType="application/vnd.openxmlformats-officedocument.customXmlProperti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a="http://schemas.openxmlformats.org/drawingml/2006/main" xmlns:pic="http://schemas.openxmlformats.org/drawingml/2006/picture" mc:Ignorable="w14 wp14">
  <w:body>
    <w:p xmlns:wp14="http://schemas.microsoft.com/office/word/2010/wordml" w:rsidRPr="00B47C5D" w:rsidR="009B172F" w:rsidP="009B172F" w:rsidRDefault="009B172F" w14:paraId="672A6659" wp14:textId="77777777">
      <w:pPr>
        <w:pStyle w:val="Normal1"/>
        <w:spacing w:line="360" w:lineRule="auto"/>
        <w:jc w:val="center"/>
        <w:rPr>
          <w:rFonts w:ascii="Times New Roman" w:hAnsi="Times New Roman" w:eastAsia="Times New Roman" w:cs="Times New Roman"/>
          <w:b/>
          <w:sz w:val="32"/>
          <w:szCs w:val="24"/>
          <w:lang w:val="en-GB"/>
        </w:rPr>
      </w:pPr>
    </w:p>
    <w:p xmlns:wp14="http://schemas.microsoft.com/office/word/2010/wordml" w:rsidRPr="00B47C5D" w:rsidR="009B172F" w:rsidP="009B172F" w:rsidRDefault="009B172F" w14:paraId="0A37501D" wp14:textId="77777777">
      <w:pPr>
        <w:pStyle w:val="Normal1"/>
        <w:spacing w:line="360" w:lineRule="auto"/>
        <w:jc w:val="center"/>
        <w:rPr>
          <w:rFonts w:ascii="Times New Roman" w:hAnsi="Times New Roman" w:eastAsia="Times New Roman" w:cs="Times New Roman"/>
          <w:b/>
          <w:sz w:val="32"/>
          <w:szCs w:val="24"/>
          <w:lang w:val="en-GB"/>
        </w:rPr>
      </w:pPr>
    </w:p>
    <w:p xmlns:wp14="http://schemas.microsoft.com/office/word/2010/wordml" w:rsidRPr="00B47C5D" w:rsidR="009B172F" w:rsidP="009B172F" w:rsidRDefault="009B172F" w14:paraId="5DAB6C7B" wp14:textId="77777777">
      <w:pPr>
        <w:pStyle w:val="Normal1"/>
        <w:spacing w:line="360" w:lineRule="auto"/>
        <w:jc w:val="center"/>
        <w:rPr>
          <w:rFonts w:ascii="Times New Roman" w:hAnsi="Times New Roman" w:eastAsia="Times New Roman" w:cs="Times New Roman"/>
          <w:b/>
          <w:sz w:val="32"/>
          <w:szCs w:val="24"/>
          <w:lang w:val="en-GB"/>
        </w:rPr>
      </w:pPr>
    </w:p>
    <w:p xmlns:wp14="http://schemas.microsoft.com/office/word/2010/wordml" w:rsidRPr="00B47C5D" w:rsidR="009B172F" w:rsidP="009B172F" w:rsidRDefault="009B172F" w14:paraId="02EB378F" wp14:textId="77777777">
      <w:pPr>
        <w:pStyle w:val="Normal1"/>
        <w:spacing w:line="360" w:lineRule="auto"/>
        <w:jc w:val="center"/>
        <w:rPr>
          <w:rFonts w:ascii="Times New Roman" w:hAnsi="Times New Roman" w:eastAsia="Times New Roman" w:cs="Times New Roman"/>
          <w:b/>
          <w:sz w:val="32"/>
          <w:szCs w:val="24"/>
          <w:lang w:val="en-GB"/>
        </w:rPr>
      </w:pPr>
    </w:p>
    <w:p xmlns:wp14="http://schemas.microsoft.com/office/word/2010/wordml" w:rsidRPr="00B47C5D" w:rsidR="009B172F" w:rsidP="009B172F" w:rsidRDefault="009B172F" w14:paraId="6A05A809" wp14:textId="77777777">
      <w:pPr>
        <w:pStyle w:val="Normal1"/>
        <w:spacing w:line="360" w:lineRule="auto"/>
        <w:jc w:val="center"/>
        <w:rPr>
          <w:rFonts w:ascii="Times New Roman" w:hAnsi="Times New Roman" w:eastAsia="Times New Roman" w:cs="Times New Roman"/>
          <w:b/>
          <w:sz w:val="32"/>
          <w:szCs w:val="24"/>
          <w:lang w:val="en-GB"/>
        </w:rPr>
      </w:pPr>
    </w:p>
    <w:p xmlns:wp14="http://schemas.microsoft.com/office/word/2010/wordml" w:rsidRPr="00B47C5D" w:rsidR="009B172F" w:rsidP="009B172F" w:rsidRDefault="009B172F" w14:paraId="5A39BBE3" wp14:textId="77777777">
      <w:pPr>
        <w:pStyle w:val="Normal1"/>
        <w:spacing w:line="360" w:lineRule="auto"/>
        <w:jc w:val="center"/>
        <w:rPr>
          <w:rFonts w:ascii="Times New Roman" w:hAnsi="Times New Roman" w:eastAsia="Times New Roman" w:cs="Times New Roman"/>
          <w:b/>
          <w:sz w:val="32"/>
          <w:szCs w:val="24"/>
          <w:lang w:val="en-GB"/>
        </w:rPr>
      </w:pPr>
    </w:p>
    <w:p xmlns:wp14="http://schemas.microsoft.com/office/word/2010/wordml" w:rsidRPr="00B47C5D" w:rsidR="009B172F" w:rsidP="009B172F" w:rsidRDefault="009B172F" w14:paraId="41C8F396" wp14:textId="77777777">
      <w:pPr>
        <w:pStyle w:val="Normal1"/>
        <w:spacing w:line="360" w:lineRule="auto"/>
        <w:jc w:val="center"/>
        <w:rPr>
          <w:rFonts w:ascii="Times New Roman" w:hAnsi="Times New Roman" w:eastAsia="Times New Roman" w:cs="Times New Roman"/>
          <w:b/>
          <w:sz w:val="32"/>
          <w:szCs w:val="24"/>
          <w:lang w:val="en-GB"/>
        </w:rPr>
      </w:pPr>
    </w:p>
    <w:p xmlns:wp14="http://schemas.microsoft.com/office/word/2010/wordml" w:rsidRPr="00B47C5D" w:rsidR="009B172F" w:rsidP="009B172F" w:rsidRDefault="009B172F" w14:paraId="72A3D3EC" wp14:textId="77777777">
      <w:pPr>
        <w:pStyle w:val="Normal1"/>
        <w:spacing w:line="360" w:lineRule="auto"/>
        <w:jc w:val="center"/>
        <w:rPr>
          <w:rFonts w:ascii="Times New Roman" w:hAnsi="Times New Roman" w:eastAsia="Times New Roman" w:cs="Times New Roman"/>
          <w:b/>
          <w:sz w:val="32"/>
          <w:szCs w:val="24"/>
          <w:lang w:val="en-GB"/>
        </w:rPr>
      </w:pPr>
    </w:p>
    <w:p xmlns:wp14="http://schemas.microsoft.com/office/word/2010/wordml" w:rsidRPr="00B47C5D" w:rsidR="009B172F" w:rsidP="009B172F" w:rsidRDefault="009B172F" w14:paraId="0D0B940D" wp14:textId="77777777">
      <w:pPr>
        <w:pStyle w:val="Normal1"/>
        <w:spacing w:line="360" w:lineRule="auto"/>
        <w:jc w:val="center"/>
        <w:rPr>
          <w:rFonts w:ascii="Times New Roman" w:hAnsi="Times New Roman" w:eastAsia="Times New Roman" w:cs="Times New Roman"/>
          <w:b/>
          <w:sz w:val="32"/>
          <w:szCs w:val="24"/>
          <w:lang w:val="en-GB"/>
        </w:rPr>
      </w:pPr>
    </w:p>
    <w:p xmlns:wp14="http://schemas.microsoft.com/office/word/2010/wordml" w:rsidRPr="00B47C5D" w:rsidR="009B172F" w:rsidP="009B172F" w:rsidRDefault="009B172F" w14:paraId="0E27B00A" wp14:textId="77777777">
      <w:pPr>
        <w:pStyle w:val="Normal1"/>
        <w:spacing w:line="360" w:lineRule="auto"/>
        <w:jc w:val="center"/>
        <w:rPr>
          <w:rFonts w:ascii="Times New Roman" w:hAnsi="Times New Roman" w:eastAsia="Times New Roman" w:cs="Times New Roman"/>
          <w:b/>
          <w:sz w:val="32"/>
          <w:szCs w:val="24"/>
          <w:lang w:val="en-GB"/>
        </w:rPr>
      </w:pPr>
    </w:p>
    <w:p xmlns:wp14="http://schemas.microsoft.com/office/word/2010/wordml" w:rsidRPr="00B47C5D" w:rsidR="009B172F" w:rsidP="009B172F" w:rsidRDefault="009B172F" w14:paraId="60061E4C" wp14:textId="77777777">
      <w:pPr>
        <w:pStyle w:val="Normal1"/>
        <w:spacing w:line="360" w:lineRule="auto"/>
        <w:jc w:val="center"/>
        <w:rPr>
          <w:rFonts w:ascii="Times New Roman" w:hAnsi="Times New Roman" w:eastAsia="Times New Roman" w:cs="Times New Roman"/>
          <w:b/>
          <w:sz w:val="32"/>
          <w:szCs w:val="24"/>
          <w:lang w:val="en-GB"/>
        </w:rPr>
      </w:pPr>
    </w:p>
    <w:p xmlns:wp14="http://schemas.microsoft.com/office/word/2010/wordml" w:rsidRPr="00B47C5D" w:rsidR="000D3F37" w:rsidP="74164563" w:rsidRDefault="009B172F" w14:paraId="7A6505DF" wp14:textId="1DA42B02">
      <w:pPr>
        <w:pStyle w:val="Normal1"/>
        <w:spacing w:line="360" w:lineRule="auto"/>
        <w:jc w:val="center"/>
        <w:rPr>
          <w:rFonts w:ascii="Times New Roman" w:hAnsi="Times New Roman" w:eastAsia="Times New Roman" w:cs="Times New Roman"/>
          <w:b w:val="1"/>
          <w:bCs w:val="1"/>
          <w:sz w:val="32"/>
          <w:szCs w:val="32"/>
          <w:lang w:val="en-GB"/>
        </w:rPr>
      </w:pPr>
      <w:r w:rsidRPr="74164563" w:rsidR="009B172F">
        <w:rPr>
          <w:rFonts w:ascii="Times New Roman" w:hAnsi="Times New Roman" w:eastAsia="Times New Roman" w:cs="Times New Roman"/>
          <w:b w:val="1"/>
          <w:bCs w:val="1"/>
          <w:sz w:val="32"/>
          <w:szCs w:val="32"/>
          <w:lang w:val="en-GB"/>
        </w:rPr>
        <w:t>ACCOUNTING FUNDAMENTALS</w:t>
      </w:r>
      <w:r w:rsidRPr="74164563" w:rsidR="6CEE25DA">
        <w:rPr>
          <w:rFonts w:ascii="Times New Roman" w:hAnsi="Times New Roman" w:eastAsia="Times New Roman" w:cs="Times New Roman"/>
          <w:b w:val="1"/>
          <w:bCs w:val="1"/>
          <w:sz w:val="32"/>
          <w:szCs w:val="32"/>
          <w:lang w:val="en-GB"/>
        </w:rPr>
        <w:t xml:space="preserve"> ASSIGNEMENT</w:t>
      </w:r>
    </w:p>
    <w:p w:rsidR="6CEE25DA" w:rsidP="74164563" w:rsidRDefault="6CEE25DA" w14:paraId="104A8CD4" w14:textId="17ABE422">
      <w:pPr>
        <w:pStyle w:val="Normal1"/>
        <w:spacing w:line="360" w:lineRule="auto"/>
        <w:jc w:val="center"/>
        <w:rPr>
          <w:rFonts w:ascii="Times New Roman" w:hAnsi="Times New Roman" w:eastAsia="Times New Roman" w:cs="Times New Roman"/>
          <w:b w:val="1"/>
          <w:bCs w:val="1"/>
          <w:sz w:val="32"/>
          <w:szCs w:val="32"/>
          <w:lang w:val="en-GB"/>
        </w:rPr>
      </w:pPr>
      <w:r w:rsidRPr="74164563" w:rsidR="6CEE25DA">
        <w:rPr>
          <w:rFonts w:ascii="Times New Roman" w:hAnsi="Times New Roman" w:eastAsia="Times New Roman" w:cs="Times New Roman"/>
          <w:b w:val="1"/>
          <w:bCs w:val="1"/>
          <w:sz w:val="32"/>
          <w:szCs w:val="32"/>
          <w:lang w:val="en-GB"/>
        </w:rPr>
        <w:t>Author: Georgi Stoykov</w:t>
      </w:r>
    </w:p>
    <w:p w:rsidR="6CEE25DA" w:rsidP="74164563" w:rsidRDefault="6CEE25DA" w14:paraId="070DFD4A" w14:textId="3AE1E1F2">
      <w:pPr>
        <w:pStyle w:val="Normal1"/>
        <w:spacing w:line="360" w:lineRule="auto"/>
        <w:jc w:val="center"/>
        <w:rPr>
          <w:rFonts w:ascii="Times New Roman" w:hAnsi="Times New Roman" w:eastAsia="Times New Roman" w:cs="Times New Roman"/>
          <w:b w:val="1"/>
          <w:bCs w:val="1"/>
          <w:sz w:val="32"/>
          <w:szCs w:val="32"/>
          <w:lang w:val="en-GB"/>
        </w:rPr>
      </w:pPr>
      <w:r w:rsidRPr="74164563" w:rsidR="6CEE25DA">
        <w:rPr>
          <w:rFonts w:ascii="Times New Roman" w:hAnsi="Times New Roman" w:eastAsia="Times New Roman" w:cs="Times New Roman"/>
          <w:b w:val="1"/>
          <w:bCs w:val="1"/>
          <w:sz w:val="32"/>
          <w:szCs w:val="32"/>
          <w:lang w:val="en-GB"/>
        </w:rPr>
        <w:t>Student Number: 2124048</w:t>
      </w:r>
    </w:p>
    <w:p xmlns:wp14="http://schemas.microsoft.com/office/word/2010/wordml" w:rsidRPr="00B47C5D" w:rsidR="000D3F37" w:rsidRDefault="000D3F37" w14:paraId="44EAFD9C" wp14:textId="77777777">
      <w:pPr>
        <w:rPr>
          <w:rFonts w:ascii="Times New Roman" w:hAnsi="Times New Roman" w:eastAsia="Times New Roman" w:cs="Times New Roman"/>
          <w:b/>
          <w:sz w:val="32"/>
          <w:szCs w:val="24"/>
          <w:lang w:val="en-GB"/>
        </w:rPr>
      </w:pPr>
      <w:r w:rsidRPr="00B47C5D">
        <w:rPr>
          <w:rFonts w:ascii="Times New Roman" w:hAnsi="Times New Roman" w:eastAsia="Times New Roman" w:cs="Times New Roman"/>
          <w:b/>
          <w:sz w:val="32"/>
          <w:szCs w:val="24"/>
          <w:lang w:val="en-GB"/>
        </w:rPr>
        <w:br w:type="page"/>
      </w:r>
    </w:p>
    <w:sdt>
      <w:sdtPr>
        <w:id w:val="1742342017"/>
        <w:docPartObj>
          <w:docPartGallery w:val="Table of Contents"/>
          <w:docPartUnique/>
        </w:docPartObj>
      </w:sdtPr>
      <w:sdtContent>
        <w:p xmlns:wp14="http://schemas.microsoft.com/office/word/2010/wordml" w:rsidRPr="00B47C5D" w:rsidR="000D3F37" w:rsidP="000D3F37" w:rsidRDefault="000D3F37" w14:paraId="22E0FC93" wp14:textId="77777777">
          <w:pPr>
            <w:pStyle w:val="TOCHeading"/>
            <w:spacing w:line="360" w:lineRule="auto"/>
            <w:jc w:val="center"/>
            <w:rPr>
              <w:rFonts w:ascii="Times New Roman" w:hAnsi="Times New Roman" w:cs="Times New Roman"/>
              <w:color w:val="000000" w:themeColor="text1"/>
              <w:sz w:val="24"/>
              <w:szCs w:val="24"/>
              <w:lang w:val="en-GB"/>
            </w:rPr>
          </w:pPr>
          <w:r w:rsidRPr="74164563" w:rsidR="000D3F37">
            <w:rPr>
              <w:rFonts w:ascii="Times New Roman" w:hAnsi="Times New Roman" w:cs="Times New Roman"/>
              <w:color w:val="000000" w:themeColor="text1" w:themeTint="FF" w:themeShade="FF"/>
              <w:lang w:val="en-GB"/>
            </w:rPr>
            <w:t>Table of Contents</w:t>
          </w:r>
        </w:p>
        <w:p xmlns:wp14="http://schemas.microsoft.com/office/word/2010/wordml" w:rsidRPr="00B47C5D" w:rsidR="000D3F37" w:rsidP="74164563" w:rsidRDefault="0028179E" w14:paraId="0586AD35" wp14:textId="233E2BB8">
          <w:pPr>
            <w:pStyle w:val="TOC1"/>
            <w:tabs>
              <w:tab w:val="right" w:leader="dot" w:pos="9360"/>
            </w:tabs>
            <w:spacing w:line="360" w:lineRule="auto"/>
            <w:rPr>
              <w:rStyle w:val="Hyperlink"/>
              <w:noProof/>
              <w:lang w:val="en-GB"/>
            </w:rPr>
          </w:pPr>
          <w:r>
            <w:fldChar w:fldCharType="begin"/>
          </w:r>
          <w:r>
            <w:instrText xml:space="preserve">TOC \o "1-3" \h \z \u</w:instrText>
          </w:r>
          <w:r>
            <w:fldChar w:fldCharType="separate"/>
          </w:r>
          <w:hyperlink w:anchor="_Toc1216978811">
            <w:r w:rsidRPr="74164563" w:rsidR="74164563">
              <w:rPr>
                <w:rStyle w:val="Hyperlink"/>
              </w:rPr>
              <w:t>Question 1</w:t>
            </w:r>
            <w:r>
              <w:tab/>
            </w:r>
            <w:r>
              <w:fldChar w:fldCharType="begin"/>
            </w:r>
            <w:r>
              <w:instrText xml:space="preserve">PAGEREF _Toc1216978811 \h</w:instrText>
            </w:r>
            <w:r>
              <w:fldChar w:fldCharType="separate"/>
            </w:r>
            <w:r w:rsidRPr="74164563" w:rsidR="74164563">
              <w:rPr>
                <w:rStyle w:val="Hyperlink"/>
              </w:rPr>
              <w:t>2</w:t>
            </w:r>
            <w:r>
              <w:fldChar w:fldCharType="end"/>
            </w:r>
          </w:hyperlink>
        </w:p>
        <w:p xmlns:wp14="http://schemas.microsoft.com/office/word/2010/wordml" w:rsidRPr="00B47C5D" w:rsidR="000D3F37" w:rsidP="74164563" w:rsidRDefault="0028179E" w14:paraId="288E21E5" wp14:textId="1A462562">
          <w:pPr>
            <w:pStyle w:val="TOC2"/>
            <w:tabs>
              <w:tab w:val="right" w:leader="dot" w:pos="9360"/>
            </w:tabs>
            <w:spacing w:line="360" w:lineRule="auto"/>
            <w:rPr>
              <w:rStyle w:val="Hyperlink"/>
              <w:noProof/>
              <w:lang w:val="en-GB"/>
            </w:rPr>
          </w:pPr>
          <w:hyperlink w:anchor="_Toc1210533438">
            <w:r w:rsidRPr="74164563" w:rsidR="74164563">
              <w:rPr>
                <w:rStyle w:val="Hyperlink"/>
              </w:rPr>
              <w:t>a) “Income statement” estimation and statement of financial condition</w:t>
            </w:r>
            <w:r>
              <w:tab/>
            </w:r>
            <w:r>
              <w:fldChar w:fldCharType="begin"/>
            </w:r>
            <w:r>
              <w:instrText xml:space="preserve">PAGEREF _Toc1210533438 \h</w:instrText>
            </w:r>
            <w:r>
              <w:fldChar w:fldCharType="separate"/>
            </w:r>
            <w:r w:rsidRPr="74164563" w:rsidR="74164563">
              <w:rPr>
                <w:rStyle w:val="Hyperlink"/>
              </w:rPr>
              <w:t>3</w:t>
            </w:r>
            <w:r>
              <w:fldChar w:fldCharType="end"/>
            </w:r>
          </w:hyperlink>
        </w:p>
        <w:p xmlns:wp14="http://schemas.microsoft.com/office/word/2010/wordml" w:rsidRPr="00B47C5D" w:rsidR="000D3F37" w:rsidP="74164563" w:rsidRDefault="0028179E" w14:paraId="42ADE6E8" wp14:textId="696172FD">
          <w:pPr>
            <w:pStyle w:val="TOC2"/>
            <w:tabs>
              <w:tab w:val="right" w:leader="dot" w:pos="9360"/>
            </w:tabs>
            <w:spacing w:line="360" w:lineRule="auto"/>
            <w:rPr>
              <w:rStyle w:val="Hyperlink"/>
              <w:noProof/>
              <w:lang w:val="en-GB"/>
            </w:rPr>
          </w:pPr>
          <w:hyperlink w:anchor="_Toc1730768049">
            <w:r w:rsidRPr="74164563" w:rsidR="74164563">
              <w:rPr>
                <w:rStyle w:val="Hyperlink"/>
              </w:rPr>
              <w:t>b) Balancing of the statement of financial position</w:t>
            </w:r>
            <w:r>
              <w:tab/>
            </w:r>
            <w:r>
              <w:fldChar w:fldCharType="begin"/>
            </w:r>
            <w:r>
              <w:instrText xml:space="preserve">PAGEREF _Toc1730768049 \h</w:instrText>
            </w:r>
            <w:r>
              <w:fldChar w:fldCharType="separate"/>
            </w:r>
            <w:r w:rsidRPr="74164563" w:rsidR="74164563">
              <w:rPr>
                <w:rStyle w:val="Hyperlink"/>
              </w:rPr>
              <w:t>5</w:t>
            </w:r>
            <w:r>
              <w:fldChar w:fldCharType="end"/>
            </w:r>
          </w:hyperlink>
        </w:p>
        <w:p xmlns:wp14="http://schemas.microsoft.com/office/word/2010/wordml" w:rsidRPr="00B47C5D" w:rsidR="000D3F37" w:rsidP="74164563" w:rsidRDefault="0028179E" w14:paraId="2B197D09" wp14:textId="41CE9275">
          <w:pPr>
            <w:pStyle w:val="TOC1"/>
            <w:tabs>
              <w:tab w:val="right" w:leader="dot" w:pos="9360"/>
            </w:tabs>
            <w:spacing w:line="360" w:lineRule="auto"/>
            <w:rPr>
              <w:rStyle w:val="Hyperlink"/>
              <w:noProof/>
              <w:lang w:val="en-GB"/>
            </w:rPr>
          </w:pPr>
          <w:hyperlink w:anchor="_Toc22626913">
            <w:r w:rsidRPr="74164563" w:rsidR="74164563">
              <w:rPr>
                <w:rStyle w:val="Hyperlink"/>
              </w:rPr>
              <w:t>Question 2</w:t>
            </w:r>
            <w:r>
              <w:tab/>
            </w:r>
            <w:r>
              <w:fldChar w:fldCharType="begin"/>
            </w:r>
            <w:r>
              <w:instrText xml:space="preserve">PAGEREF _Toc22626913 \h</w:instrText>
            </w:r>
            <w:r>
              <w:fldChar w:fldCharType="separate"/>
            </w:r>
            <w:r w:rsidRPr="74164563" w:rsidR="74164563">
              <w:rPr>
                <w:rStyle w:val="Hyperlink"/>
              </w:rPr>
              <w:t>6</w:t>
            </w:r>
            <w:r>
              <w:fldChar w:fldCharType="end"/>
            </w:r>
          </w:hyperlink>
        </w:p>
        <w:p xmlns:wp14="http://schemas.microsoft.com/office/word/2010/wordml" w:rsidRPr="00B47C5D" w:rsidR="000D3F37" w:rsidP="74164563" w:rsidRDefault="0028179E" w14:paraId="241F025A" wp14:textId="08E2FE92">
          <w:pPr>
            <w:pStyle w:val="TOC2"/>
            <w:tabs>
              <w:tab w:val="right" w:leader="dot" w:pos="9360"/>
            </w:tabs>
            <w:spacing w:line="360" w:lineRule="auto"/>
            <w:rPr>
              <w:rStyle w:val="Hyperlink"/>
              <w:noProof/>
              <w:lang w:val="en-GB"/>
            </w:rPr>
          </w:pPr>
          <w:hyperlink w:anchor="_Toc1734376849">
            <w:r w:rsidRPr="74164563" w:rsidR="74164563">
              <w:rPr>
                <w:rStyle w:val="Hyperlink"/>
              </w:rPr>
              <w:t>a) Estimation of ratio analysis Sweets plc.</w:t>
            </w:r>
            <w:r>
              <w:tab/>
            </w:r>
            <w:r>
              <w:fldChar w:fldCharType="begin"/>
            </w:r>
            <w:r>
              <w:instrText xml:space="preserve">PAGEREF _Toc1734376849 \h</w:instrText>
            </w:r>
            <w:r>
              <w:fldChar w:fldCharType="separate"/>
            </w:r>
            <w:r w:rsidRPr="74164563" w:rsidR="74164563">
              <w:rPr>
                <w:rStyle w:val="Hyperlink"/>
              </w:rPr>
              <w:t>6</w:t>
            </w:r>
            <w:r>
              <w:fldChar w:fldCharType="end"/>
            </w:r>
          </w:hyperlink>
        </w:p>
        <w:p xmlns:wp14="http://schemas.microsoft.com/office/word/2010/wordml" w:rsidRPr="00B47C5D" w:rsidR="000D3F37" w:rsidP="74164563" w:rsidRDefault="0028179E" w14:paraId="1AC8D6FC" wp14:textId="4B003E36">
          <w:pPr>
            <w:pStyle w:val="TOC2"/>
            <w:tabs>
              <w:tab w:val="right" w:leader="dot" w:pos="9360"/>
            </w:tabs>
            <w:spacing w:line="360" w:lineRule="auto"/>
            <w:rPr>
              <w:rStyle w:val="Hyperlink"/>
              <w:noProof/>
              <w:lang w:val="en-GB"/>
            </w:rPr>
          </w:pPr>
          <w:hyperlink w:anchor="_Toc459854318">
            <w:r w:rsidRPr="74164563" w:rsidR="74164563">
              <w:rPr>
                <w:rStyle w:val="Hyperlink"/>
              </w:rPr>
              <w:t>b) Comment on financial performances: Sweets plc.</w:t>
            </w:r>
            <w:r>
              <w:tab/>
            </w:r>
            <w:r>
              <w:fldChar w:fldCharType="begin"/>
            </w:r>
            <w:r>
              <w:instrText xml:space="preserve">PAGEREF _Toc459854318 \h</w:instrText>
            </w:r>
            <w:r>
              <w:fldChar w:fldCharType="separate"/>
            </w:r>
            <w:r w:rsidRPr="74164563" w:rsidR="74164563">
              <w:rPr>
                <w:rStyle w:val="Hyperlink"/>
              </w:rPr>
              <w:t>7</w:t>
            </w:r>
            <w:r>
              <w:fldChar w:fldCharType="end"/>
            </w:r>
          </w:hyperlink>
        </w:p>
        <w:p xmlns:wp14="http://schemas.microsoft.com/office/word/2010/wordml" w:rsidRPr="00B47C5D" w:rsidR="000D3F37" w:rsidP="74164563" w:rsidRDefault="0028179E" w14:paraId="59AAB41B" wp14:textId="4EA98964">
          <w:pPr>
            <w:pStyle w:val="TOC1"/>
            <w:tabs>
              <w:tab w:val="right" w:leader="dot" w:pos="9360"/>
            </w:tabs>
            <w:spacing w:line="360" w:lineRule="auto"/>
            <w:rPr>
              <w:rStyle w:val="Hyperlink"/>
              <w:noProof/>
              <w:lang w:val="en-GB"/>
            </w:rPr>
          </w:pPr>
          <w:hyperlink w:anchor="_Toc1127232979">
            <w:r w:rsidRPr="74164563" w:rsidR="74164563">
              <w:rPr>
                <w:rStyle w:val="Hyperlink"/>
              </w:rPr>
              <w:t>References</w:t>
            </w:r>
            <w:r>
              <w:tab/>
            </w:r>
            <w:r>
              <w:fldChar w:fldCharType="begin"/>
            </w:r>
            <w:r>
              <w:instrText xml:space="preserve">PAGEREF _Toc1127232979 \h</w:instrText>
            </w:r>
            <w:r>
              <w:fldChar w:fldCharType="separate"/>
            </w:r>
            <w:r w:rsidRPr="74164563" w:rsidR="74164563">
              <w:rPr>
                <w:rStyle w:val="Hyperlink"/>
              </w:rPr>
              <w:t>10</w:t>
            </w:r>
            <w:r>
              <w:fldChar w:fldCharType="end"/>
            </w:r>
          </w:hyperlink>
          <w:r>
            <w:fldChar w:fldCharType="end"/>
          </w:r>
        </w:p>
      </w:sdtContent>
    </w:sdt>
    <w:p xmlns:wp14="http://schemas.microsoft.com/office/word/2010/wordml" w:rsidRPr="00B47C5D" w:rsidR="000D3F37" w:rsidP="000D3F37" w:rsidRDefault="0028179E" w14:paraId="4B94D5A5" wp14:textId="77777777">
      <w:pPr>
        <w:spacing w:line="360" w:lineRule="auto"/>
        <w:jc w:val="center"/>
        <w:rPr>
          <w:rFonts w:ascii="Times New Roman" w:hAnsi="Times New Roman" w:cs="Times New Roman"/>
          <w:color w:val="000000" w:themeColor="text1"/>
          <w:sz w:val="24"/>
          <w:szCs w:val="24"/>
          <w:lang w:val="en-GB"/>
        </w:rPr>
      </w:pPr>
    </w:p>
    <w:p xmlns:wp14="http://schemas.microsoft.com/office/word/2010/wordml" w:rsidRPr="00B47C5D" w:rsidR="00FE7ED5" w:rsidP="000D3F37" w:rsidRDefault="00FE7ED5" w14:paraId="3DEEC669" wp14:textId="77777777">
      <w:pPr>
        <w:pStyle w:val="Normal1"/>
        <w:spacing w:line="360" w:lineRule="auto"/>
        <w:rPr>
          <w:rFonts w:ascii="Times New Roman" w:hAnsi="Times New Roman" w:eastAsia="Times New Roman" w:cs="Times New Roman"/>
          <w:b/>
          <w:sz w:val="32"/>
          <w:szCs w:val="24"/>
          <w:lang w:val="en-GB"/>
        </w:rPr>
      </w:pPr>
    </w:p>
    <w:p xmlns:wp14="http://schemas.microsoft.com/office/word/2010/wordml" w:rsidRPr="00B47C5D" w:rsidR="00FE7ED5" w:rsidRDefault="00FE7ED5" w14:paraId="3656B9AB" wp14:textId="77777777">
      <w:pPr>
        <w:pStyle w:val="Normal1"/>
        <w:spacing w:line="360" w:lineRule="auto"/>
        <w:jc w:val="both"/>
        <w:rPr>
          <w:rFonts w:ascii="Times New Roman" w:hAnsi="Times New Roman" w:eastAsia="Times New Roman" w:cs="Times New Roman"/>
          <w:b/>
          <w:sz w:val="24"/>
          <w:szCs w:val="24"/>
          <w:lang w:val="en-GB"/>
        </w:rPr>
      </w:pPr>
    </w:p>
    <w:p xmlns:wp14="http://schemas.microsoft.com/office/word/2010/wordml" w:rsidRPr="00B47C5D" w:rsidR="009B172F" w:rsidRDefault="009B172F" w14:paraId="45FB0818" wp14:textId="77777777">
      <w:pPr>
        <w:rPr>
          <w:rFonts w:ascii="Times New Roman" w:hAnsi="Times New Roman" w:eastAsia="Times New Roman" w:cs="Times New Roman"/>
          <w:b/>
          <w:sz w:val="24"/>
          <w:szCs w:val="24"/>
          <w:lang w:val="en-GB"/>
        </w:rPr>
      </w:pPr>
      <w:r w:rsidRPr="00B47C5D">
        <w:rPr>
          <w:rFonts w:ascii="Times New Roman" w:hAnsi="Times New Roman" w:eastAsia="Times New Roman" w:cs="Times New Roman"/>
          <w:b/>
          <w:sz w:val="24"/>
          <w:szCs w:val="24"/>
          <w:lang w:val="en-GB"/>
        </w:rPr>
        <w:br w:type="page"/>
      </w:r>
    </w:p>
    <w:p xmlns:wp14="http://schemas.microsoft.com/office/word/2010/wordml" w:rsidRPr="00B47C5D" w:rsidR="00FE7ED5" w:rsidP="009524E1" w:rsidRDefault="0013389C" w14:paraId="3953B921" wp14:textId="77777777">
      <w:pPr>
        <w:pStyle w:val="Heading1"/>
        <w:rPr>
          <w:lang w:val="en-GB"/>
        </w:rPr>
      </w:pPr>
      <w:bookmarkStart w:name="_Toc1216978811" w:id="529088149"/>
      <w:r w:rsidRPr="74164563" w:rsidR="0013389C">
        <w:rPr>
          <w:lang w:val="en-GB"/>
        </w:rPr>
        <w:t>Question 1</w:t>
      </w:r>
      <w:bookmarkEnd w:id="529088149"/>
    </w:p>
    <w:p xmlns:wp14="http://schemas.microsoft.com/office/word/2010/wordml" w:rsidRPr="00B47C5D" w:rsidR="00FE7ED5" w:rsidP="009524E1" w:rsidRDefault="009524E1" w14:paraId="18394970" wp14:textId="77777777">
      <w:pPr>
        <w:pStyle w:val="Heading2"/>
        <w:rPr>
          <w:lang w:val="en-GB"/>
        </w:rPr>
      </w:pPr>
      <w:bookmarkStart w:name="_Toc1210533438" w:id="2005153600"/>
      <w:r w:rsidRPr="74164563" w:rsidR="009524E1">
        <w:rPr>
          <w:lang w:val="en-GB"/>
        </w:rPr>
        <w:t xml:space="preserve">a) </w:t>
      </w:r>
      <w:r w:rsidRPr="74164563" w:rsidR="00F43C78">
        <w:rPr>
          <w:lang w:val="en-GB"/>
        </w:rPr>
        <w:t>“</w:t>
      </w:r>
      <w:r w:rsidRPr="74164563" w:rsidR="00F401E6">
        <w:rPr>
          <w:lang w:val="en-GB"/>
        </w:rPr>
        <w:t>I</w:t>
      </w:r>
      <w:r w:rsidRPr="74164563" w:rsidR="00F43C78">
        <w:rPr>
          <w:lang w:val="en-GB"/>
        </w:rPr>
        <w:t xml:space="preserve">ncome statement” </w:t>
      </w:r>
      <w:r w:rsidRPr="74164563" w:rsidR="0013389C">
        <w:rPr>
          <w:lang w:val="en-GB"/>
        </w:rPr>
        <w:t>estimation and statement of financial condition</w:t>
      </w:r>
      <w:bookmarkEnd w:id="2005153600"/>
    </w:p>
    <w:p xmlns:wp14="http://schemas.microsoft.com/office/word/2010/wordml" w:rsidRPr="00B47C5D" w:rsidR="00FE7ED5" w:rsidRDefault="00F43C78" w14:paraId="421364FF" wp14:textId="77777777">
      <w:pPr>
        <w:pStyle w:val="Normal1"/>
        <w:spacing w:line="360" w:lineRule="auto"/>
        <w:jc w:val="both"/>
        <w:rPr>
          <w:rFonts w:ascii="Times New Roman" w:hAnsi="Times New Roman" w:eastAsia="Times New Roman" w:cs="Times New Roman"/>
          <w:b/>
          <w:i/>
          <w:sz w:val="24"/>
          <w:szCs w:val="24"/>
          <w:lang w:val="en-GB"/>
        </w:rPr>
      </w:pPr>
      <w:r w:rsidRPr="00B47C5D">
        <w:rPr>
          <w:rFonts w:ascii="Times New Roman" w:hAnsi="Times New Roman" w:eastAsia="Times New Roman" w:cs="Times New Roman"/>
          <w:b/>
          <w:i/>
          <w:sz w:val="24"/>
          <w:szCs w:val="24"/>
          <w:lang w:val="en-GB"/>
        </w:rPr>
        <w:t>“</w:t>
      </w:r>
      <w:r w:rsidRPr="00B47C5D" w:rsidR="000A477A">
        <w:rPr>
          <w:rFonts w:ascii="Times New Roman" w:hAnsi="Times New Roman" w:eastAsia="Times New Roman" w:cs="Times New Roman"/>
          <w:b/>
          <w:i/>
          <w:sz w:val="24"/>
          <w:szCs w:val="24"/>
          <w:lang w:val="en-GB"/>
        </w:rPr>
        <w:t>Income</w:t>
      </w:r>
      <w:r w:rsidRPr="00B47C5D">
        <w:rPr>
          <w:rFonts w:ascii="Times New Roman" w:hAnsi="Times New Roman" w:eastAsia="Times New Roman" w:cs="Times New Roman"/>
          <w:b/>
          <w:i/>
          <w:sz w:val="24"/>
          <w:szCs w:val="24"/>
          <w:lang w:val="en-GB"/>
        </w:rPr>
        <w:t xml:space="preserve"> statement” </w:t>
      </w:r>
      <w:r w:rsidRPr="00B47C5D" w:rsidR="0013389C">
        <w:rPr>
          <w:rFonts w:ascii="Times New Roman" w:hAnsi="Times New Roman" w:eastAsia="Times New Roman" w:cs="Times New Roman"/>
          <w:b/>
          <w:i/>
          <w:sz w:val="24"/>
          <w:szCs w:val="24"/>
          <w:lang w:val="en-GB"/>
        </w:rPr>
        <w:t>Walesplc</w:t>
      </w:r>
    </w:p>
    <w:p xmlns:wp14="http://schemas.microsoft.com/office/word/2010/wordml" w:rsidRPr="00B47C5D" w:rsidR="00883443" w:rsidRDefault="0013389C" w14:paraId="71339DDD" wp14:textId="77777777">
      <w:pPr>
        <w:pStyle w:val="Normal1"/>
        <w:spacing w:before="240" w:after="240" w:line="360" w:lineRule="auto"/>
        <w:jc w:val="both"/>
        <w:rPr>
          <w:rFonts w:ascii="Times New Roman" w:hAnsi="Times New Roman" w:eastAsia="Times New Roman" w:cs="Times New Roman"/>
          <w:sz w:val="24"/>
          <w:szCs w:val="24"/>
          <w:lang w:val="en-GB"/>
        </w:rPr>
      </w:pPr>
      <w:r w:rsidRPr="00B47C5D">
        <w:rPr>
          <w:rFonts w:ascii="Times New Roman" w:hAnsi="Times New Roman" w:eastAsia="Times New Roman" w:cs="Times New Roman"/>
          <w:sz w:val="24"/>
          <w:szCs w:val="24"/>
          <w:lang w:val="en-GB"/>
        </w:rPr>
        <w:t xml:space="preserve">An </w:t>
      </w:r>
      <w:r w:rsidRPr="00B47C5D" w:rsidR="00F43C78">
        <w:rPr>
          <w:rFonts w:ascii="Times New Roman" w:hAnsi="Times New Roman" w:eastAsia="Times New Roman" w:cs="Times New Roman"/>
          <w:sz w:val="24"/>
          <w:szCs w:val="24"/>
          <w:lang w:val="en-GB"/>
        </w:rPr>
        <w:t>“income statement”</w:t>
      </w:r>
      <w:r w:rsidRPr="00B47C5D" w:rsidR="00B47C5D">
        <w:rPr>
          <w:rFonts w:ascii="Times New Roman" w:hAnsi="Times New Roman" w:eastAsia="Times New Roman" w:cs="Times New Roman"/>
          <w:sz w:val="24"/>
          <w:szCs w:val="24"/>
          <w:lang w:val="en-GB"/>
        </w:rPr>
        <w:t xml:space="preserve"> </w:t>
      </w:r>
      <w:r w:rsidRPr="00B47C5D">
        <w:rPr>
          <w:rFonts w:ascii="Times New Roman" w:hAnsi="Times New Roman" w:eastAsia="Times New Roman" w:cs="Times New Roman"/>
          <w:sz w:val="24"/>
          <w:szCs w:val="24"/>
          <w:lang w:val="en-GB"/>
        </w:rPr>
        <w:t xml:space="preserve">is a </w:t>
      </w:r>
      <w:r w:rsidRPr="00B47C5D" w:rsidR="00D72E61">
        <w:rPr>
          <w:rFonts w:ascii="Times New Roman" w:hAnsi="Times New Roman" w:eastAsia="Times New Roman" w:cs="Times New Roman"/>
          <w:sz w:val="24"/>
          <w:szCs w:val="24"/>
          <w:lang w:val="en-GB"/>
        </w:rPr>
        <w:t xml:space="preserve">can be considered </w:t>
      </w:r>
      <w:r w:rsidRPr="00B47C5D" w:rsidR="00E25838">
        <w:rPr>
          <w:rFonts w:ascii="Times New Roman" w:hAnsi="Times New Roman" w:eastAsia="Times New Roman" w:cs="Times New Roman"/>
          <w:sz w:val="24"/>
          <w:szCs w:val="24"/>
          <w:lang w:val="en-GB"/>
        </w:rPr>
        <w:t>as financial</w:t>
      </w:r>
      <w:r w:rsidRPr="00B47C5D">
        <w:rPr>
          <w:rFonts w:ascii="Times New Roman" w:hAnsi="Times New Roman" w:eastAsia="Times New Roman" w:cs="Times New Roman"/>
          <w:sz w:val="24"/>
          <w:szCs w:val="24"/>
          <w:lang w:val="en-GB"/>
        </w:rPr>
        <w:t xml:space="preserve"> statement </w:t>
      </w:r>
      <w:r w:rsidRPr="00B47C5D" w:rsidR="00E25838">
        <w:rPr>
          <w:rFonts w:ascii="Times New Roman" w:hAnsi="Times New Roman" w:eastAsia="Times New Roman" w:cs="Times New Roman"/>
          <w:sz w:val="24"/>
          <w:szCs w:val="24"/>
          <w:lang w:val="en-GB"/>
        </w:rPr>
        <w:t>as it provides for</w:t>
      </w:r>
      <w:r w:rsidRPr="00B47C5D">
        <w:rPr>
          <w:rFonts w:ascii="Times New Roman" w:hAnsi="Times New Roman" w:eastAsia="Times New Roman" w:cs="Times New Roman"/>
          <w:sz w:val="24"/>
          <w:szCs w:val="24"/>
          <w:lang w:val="en-GB"/>
        </w:rPr>
        <w:t xml:space="preserve"> the </w:t>
      </w:r>
      <w:r w:rsidRPr="00B47C5D" w:rsidR="00F43C78">
        <w:rPr>
          <w:rFonts w:ascii="Times New Roman" w:hAnsi="Times New Roman" w:eastAsia="Times New Roman" w:cs="Times New Roman"/>
          <w:sz w:val="24"/>
          <w:szCs w:val="24"/>
          <w:lang w:val="en-GB"/>
        </w:rPr>
        <w:t>“profitability”</w:t>
      </w:r>
      <w:r w:rsidRPr="00B47C5D">
        <w:rPr>
          <w:rFonts w:ascii="Times New Roman" w:hAnsi="Times New Roman" w:eastAsia="Times New Roman" w:cs="Times New Roman"/>
          <w:sz w:val="24"/>
          <w:szCs w:val="24"/>
          <w:lang w:val="en-GB"/>
        </w:rPr>
        <w:t xml:space="preserve"> of </w:t>
      </w:r>
      <w:r w:rsidRPr="00B47C5D" w:rsidR="00E25838">
        <w:rPr>
          <w:rFonts w:ascii="Times New Roman" w:hAnsi="Times New Roman" w:eastAsia="Times New Roman" w:cs="Times New Roman"/>
          <w:sz w:val="24"/>
          <w:szCs w:val="24"/>
          <w:lang w:val="en-GB"/>
        </w:rPr>
        <w:t>company</w:t>
      </w:r>
      <w:r w:rsidRPr="00B47C5D">
        <w:rPr>
          <w:rFonts w:ascii="Times New Roman" w:hAnsi="Times New Roman" w:eastAsia="Times New Roman" w:cs="Times New Roman"/>
          <w:sz w:val="24"/>
          <w:szCs w:val="24"/>
          <w:lang w:val="en-GB"/>
        </w:rPr>
        <w:t xml:space="preserve"> company during a specific reporting period. It </w:t>
      </w:r>
      <w:r w:rsidRPr="00B47C5D" w:rsidR="00E25838">
        <w:rPr>
          <w:rFonts w:ascii="Times New Roman" w:hAnsi="Times New Roman" w:eastAsia="Times New Roman" w:cs="Times New Roman"/>
          <w:sz w:val="24"/>
          <w:szCs w:val="24"/>
          <w:lang w:val="en-GB"/>
        </w:rPr>
        <w:t>shows about</w:t>
      </w:r>
      <w:r w:rsidRPr="00B47C5D">
        <w:rPr>
          <w:rFonts w:ascii="Times New Roman" w:hAnsi="Times New Roman" w:eastAsia="Times New Roman" w:cs="Times New Roman"/>
          <w:sz w:val="24"/>
          <w:szCs w:val="24"/>
          <w:lang w:val="en-GB"/>
        </w:rPr>
        <w:t xml:space="preserve"> revenue less </w:t>
      </w:r>
      <w:r w:rsidRPr="00B47C5D" w:rsidR="00E25838">
        <w:rPr>
          <w:rFonts w:ascii="Times New Roman" w:hAnsi="Times New Roman" w:eastAsia="Times New Roman" w:cs="Times New Roman"/>
          <w:sz w:val="24"/>
          <w:szCs w:val="24"/>
          <w:lang w:val="en-GB"/>
        </w:rPr>
        <w:t>company</w:t>
      </w:r>
      <w:r w:rsidRPr="00B47C5D" w:rsidR="006B764A">
        <w:rPr>
          <w:rFonts w:ascii="Times New Roman" w:hAnsi="Times New Roman" w:eastAsia="Times New Roman" w:cs="Times New Roman"/>
          <w:sz w:val="24"/>
          <w:szCs w:val="24"/>
          <w:lang w:val="en-GB"/>
        </w:rPr>
        <w:t xml:space="preserve"> as well as</w:t>
      </w:r>
      <w:r w:rsidRPr="00B47C5D">
        <w:rPr>
          <w:rFonts w:ascii="Times New Roman" w:hAnsi="Times New Roman" w:eastAsia="Times New Roman" w:cs="Times New Roman"/>
          <w:sz w:val="24"/>
          <w:szCs w:val="24"/>
          <w:lang w:val="en-GB"/>
        </w:rPr>
        <w:t xml:space="preserve"> losses and expenses. The </w:t>
      </w:r>
      <w:r w:rsidRPr="00B47C5D" w:rsidR="006B764A">
        <w:rPr>
          <w:rFonts w:ascii="Times New Roman" w:hAnsi="Times New Roman" w:eastAsia="Times New Roman" w:cs="Times New Roman"/>
          <w:sz w:val="24"/>
          <w:szCs w:val="24"/>
          <w:lang w:val="en-GB"/>
        </w:rPr>
        <w:t>“</w:t>
      </w:r>
      <w:r w:rsidRPr="00B47C5D">
        <w:rPr>
          <w:rFonts w:ascii="Times New Roman" w:hAnsi="Times New Roman" w:eastAsia="Times New Roman" w:cs="Times New Roman"/>
          <w:sz w:val="24"/>
          <w:szCs w:val="24"/>
          <w:lang w:val="en-GB"/>
        </w:rPr>
        <w:t>income statement</w:t>
      </w:r>
      <w:r w:rsidRPr="00B47C5D" w:rsidR="006B764A">
        <w:rPr>
          <w:rFonts w:ascii="Times New Roman" w:hAnsi="Times New Roman" w:eastAsia="Times New Roman" w:cs="Times New Roman"/>
          <w:sz w:val="24"/>
          <w:szCs w:val="24"/>
          <w:lang w:val="en-GB"/>
        </w:rPr>
        <w:t>”</w:t>
      </w:r>
      <w:r w:rsidRPr="00B47C5D">
        <w:rPr>
          <w:rFonts w:ascii="Times New Roman" w:hAnsi="Times New Roman" w:eastAsia="Times New Roman" w:cs="Times New Roman"/>
          <w:sz w:val="24"/>
          <w:szCs w:val="24"/>
          <w:lang w:val="en-GB"/>
        </w:rPr>
        <w:t xml:space="preserve">, along with the </w:t>
      </w:r>
      <w:r w:rsidRPr="00B47C5D" w:rsidR="000A477A">
        <w:rPr>
          <w:rFonts w:ascii="Times New Roman" w:hAnsi="Times New Roman" w:eastAsia="Times New Roman" w:cs="Times New Roman"/>
          <w:sz w:val="24"/>
          <w:szCs w:val="24"/>
          <w:lang w:val="en-GB"/>
        </w:rPr>
        <w:t xml:space="preserve">“balance </w:t>
      </w:r>
      <w:r w:rsidRPr="00B47C5D" w:rsidR="00E25838">
        <w:rPr>
          <w:rFonts w:ascii="Times New Roman" w:hAnsi="Times New Roman" w:eastAsia="Times New Roman" w:cs="Times New Roman"/>
          <w:sz w:val="24"/>
          <w:szCs w:val="24"/>
          <w:lang w:val="en-GB"/>
        </w:rPr>
        <w:t>sheet “and</w:t>
      </w:r>
      <w:r w:rsidRPr="00B47C5D">
        <w:rPr>
          <w:rFonts w:ascii="Times New Roman" w:hAnsi="Times New Roman" w:eastAsia="Times New Roman" w:cs="Times New Roman"/>
          <w:sz w:val="24"/>
          <w:szCs w:val="24"/>
          <w:lang w:val="en-GB"/>
        </w:rPr>
        <w:t xml:space="preserve"> the </w:t>
      </w:r>
      <w:r w:rsidRPr="00B47C5D" w:rsidR="00F43C78">
        <w:rPr>
          <w:rFonts w:ascii="Times New Roman" w:hAnsi="Times New Roman" w:eastAsia="Times New Roman" w:cs="Times New Roman"/>
          <w:sz w:val="24"/>
          <w:szCs w:val="24"/>
          <w:lang w:val="en-GB"/>
        </w:rPr>
        <w:t>“cash flow”</w:t>
      </w:r>
      <w:r w:rsidRPr="00B47C5D" w:rsidR="00B47C5D">
        <w:rPr>
          <w:rFonts w:ascii="Times New Roman" w:hAnsi="Times New Roman" w:eastAsia="Times New Roman" w:cs="Times New Roman"/>
          <w:sz w:val="24"/>
          <w:szCs w:val="24"/>
          <w:lang w:val="en-GB"/>
        </w:rPr>
        <w:t xml:space="preserve"> </w:t>
      </w:r>
      <w:r w:rsidRPr="00B47C5D" w:rsidR="00BE6ED2">
        <w:rPr>
          <w:rFonts w:ascii="Times New Roman" w:hAnsi="Times New Roman" w:eastAsia="Times New Roman" w:cs="Times New Roman"/>
          <w:sz w:val="24"/>
          <w:szCs w:val="24"/>
          <w:lang w:val="en-GB"/>
        </w:rPr>
        <w:t>statement</w:t>
      </w:r>
      <w:r w:rsidRPr="00B47C5D">
        <w:rPr>
          <w:rFonts w:ascii="Times New Roman" w:hAnsi="Times New Roman" w:eastAsia="Times New Roman" w:cs="Times New Roman"/>
          <w:sz w:val="24"/>
          <w:szCs w:val="24"/>
          <w:lang w:val="en-GB"/>
        </w:rPr>
        <w:t xml:space="preserve"> are the three most crucial financial statements in financial accounting. As opined by </w:t>
      </w:r>
      <w:r w:rsidRPr="00B47C5D">
        <w:rPr>
          <w:rFonts w:ascii="Times New Roman" w:hAnsi="Times New Roman" w:eastAsia="Times New Roman" w:cs="Times New Roman"/>
          <w:sz w:val="24"/>
          <w:szCs w:val="24"/>
          <w:highlight w:val="white"/>
          <w:lang w:val="en-GB"/>
        </w:rPr>
        <w:t>Fenyves</w:t>
      </w:r>
      <w:r w:rsidRPr="00B47C5D" w:rsidR="00B47C5D">
        <w:rPr>
          <w:rFonts w:ascii="Times New Roman" w:hAnsi="Times New Roman" w:eastAsia="Times New Roman" w:cs="Times New Roman"/>
          <w:sz w:val="24"/>
          <w:szCs w:val="24"/>
          <w:highlight w:val="white"/>
          <w:lang w:val="en-GB"/>
        </w:rPr>
        <w:t xml:space="preserve"> </w:t>
      </w:r>
      <w:r w:rsidRPr="00B47C5D">
        <w:rPr>
          <w:rFonts w:ascii="Times New Roman" w:hAnsi="Times New Roman" w:eastAsia="Times New Roman" w:cs="Times New Roman"/>
          <w:i/>
          <w:sz w:val="24"/>
          <w:szCs w:val="24"/>
          <w:highlight w:val="white"/>
          <w:lang w:val="en-GB"/>
        </w:rPr>
        <w:t xml:space="preserve">et al. </w:t>
      </w:r>
      <w:r w:rsidRPr="00B47C5D">
        <w:rPr>
          <w:rFonts w:ascii="Times New Roman" w:hAnsi="Times New Roman" w:eastAsia="Times New Roman" w:cs="Times New Roman"/>
          <w:sz w:val="24"/>
          <w:szCs w:val="24"/>
          <w:highlight w:val="white"/>
          <w:lang w:val="en-GB"/>
        </w:rPr>
        <w:t xml:space="preserve">(2019), </w:t>
      </w:r>
      <w:r w:rsidRPr="00B47C5D">
        <w:rPr>
          <w:rFonts w:ascii="Times New Roman" w:hAnsi="Times New Roman" w:eastAsia="Times New Roman" w:cs="Times New Roman"/>
          <w:sz w:val="24"/>
          <w:szCs w:val="24"/>
          <w:lang w:val="en-GB"/>
        </w:rPr>
        <w:t>it is also occasionally referred to as a "net income statement" or a "statement of earnings '</w:t>
      </w:r>
      <w:r w:rsidRPr="00B47C5D" w:rsidR="006B764A">
        <w:rPr>
          <w:rFonts w:ascii="Times New Roman" w:hAnsi="Times New Roman" w:eastAsia="Times New Roman" w:cs="Times New Roman"/>
          <w:sz w:val="24"/>
          <w:szCs w:val="24"/>
          <w:lang w:val="en-GB"/>
        </w:rPr>
        <w:t xml:space="preserve"> there is a situation for </w:t>
      </w:r>
      <w:r w:rsidRPr="00B47C5D">
        <w:rPr>
          <w:rFonts w:ascii="Times New Roman" w:hAnsi="Times New Roman" w:eastAsia="Times New Roman" w:cs="Times New Roman"/>
          <w:sz w:val="24"/>
          <w:szCs w:val="24"/>
          <w:lang w:val="en-GB"/>
        </w:rPr>
        <w:t>investor</w:t>
      </w:r>
      <w:r w:rsidRPr="00B47C5D" w:rsidR="006B764A">
        <w:rPr>
          <w:rFonts w:ascii="Times New Roman" w:hAnsi="Times New Roman" w:eastAsia="Times New Roman" w:cs="Times New Roman"/>
          <w:sz w:val="24"/>
          <w:szCs w:val="24"/>
          <w:lang w:val="en-GB"/>
        </w:rPr>
        <w:t xml:space="preserve"> needs </w:t>
      </w:r>
      <w:r w:rsidRPr="00B47C5D" w:rsidR="00FB783F">
        <w:rPr>
          <w:rFonts w:ascii="Times New Roman" w:hAnsi="Times New Roman" w:eastAsia="Times New Roman" w:cs="Times New Roman"/>
          <w:sz w:val="24"/>
          <w:szCs w:val="24"/>
          <w:lang w:val="en-GB"/>
        </w:rPr>
        <w:t xml:space="preserve"> to check the rates of profitability</w:t>
      </w:r>
      <w:r w:rsidRPr="00B47C5D">
        <w:rPr>
          <w:rFonts w:ascii="Times New Roman" w:hAnsi="Times New Roman" w:eastAsia="Times New Roman" w:cs="Times New Roman"/>
          <w:sz w:val="24"/>
          <w:szCs w:val="24"/>
          <w:lang w:val="en-GB"/>
        </w:rPr>
        <w:t xml:space="preserve">,. An </w:t>
      </w:r>
      <w:r w:rsidRPr="00B47C5D" w:rsidR="00F43C78">
        <w:rPr>
          <w:rFonts w:ascii="Times New Roman" w:hAnsi="Times New Roman" w:eastAsia="Times New Roman" w:cs="Times New Roman"/>
          <w:sz w:val="24"/>
          <w:szCs w:val="24"/>
          <w:lang w:val="en-GB"/>
        </w:rPr>
        <w:t xml:space="preserve">“income </w:t>
      </w:r>
      <w:r w:rsidRPr="00B47C5D" w:rsidR="00B47C5D">
        <w:rPr>
          <w:rFonts w:ascii="Times New Roman" w:hAnsi="Times New Roman" w:eastAsia="Times New Roman" w:cs="Times New Roman"/>
          <w:sz w:val="24"/>
          <w:szCs w:val="24"/>
          <w:lang w:val="en-GB"/>
        </w:rPr>
        <w:t>statement”</w:t>
      </w:r>
      <w:r w:rsidRPr="00B47C5D" w:rsidR="00635330">
        <w:rPr>
          <w:rFonts w:ascii="Times New Roman" w:hAnsi="Times New Roman" w:eastAsia="Times New Roman" w:cs="Times New Roman"/>
          <w:sz w:val="24"/>
          <w:szCs w:val="24"/>
          <w:lang w:val="en-GB"/>
        </w:rPr>
        <w:t xml:space="preserve"> is </w:t>
      </w:r>
      <w:r w:rsidRPr="00B47C5D" w:rsidR="00E25838">
        <w:rPr>
          <w:rFonts w:ascii="Times New Roman" w:hAnsi="Times New Roman" w:eastAsia="Times New Roman" w:cs="Times New Roman"/>
          <w:sz w:val="24"/>
          <w:szCs w:val="24"/>
          <w:lang w:val="en-GB"/>
        </w:rPr>
        <w:t>prepared</w:t>
      </w:r>
      <w:r w:rsidRPr="00B47C5D">
        <w:rPr>
          <w:rFonts w:ascii="Times New Roman" w:hAnsi="Times New Roman" w:eastAsia="Times New Roman" w:cs="Times New Roman"/>
          <w:sz w:val="24"/>
          <w:szCs w:val="24"/>
          <w:lang w:val="en-GB"/>
        </w:rPr>
        <w:t xml:space="preserve"> by a business </w:t>
      </w:r>
      <w:r w:rsidRPr="00B47C5D" w:rsidR="00635330">
        <w:rPr>
          <w:rFonts w:ascii="Times New Roman" w:hAnsi="Times New Roman" w:eastAsia="Times New Roman" w:cs="Times New Roman"/>
          <w:sz w:val="24"/>
          <w:szCs w:val="24"/>
          <w:lang w:val="en-GB"/>
        </w:rPr>
        <w:t>men</w:t>
      </w:r>
      <w:r w:rsidRPr="00B47C5D">
        <w:rPr>
          <w:rFonts w:ascii="Times New Roman" w:hAnsi="Times New Roman" w:eastAsia="Times New Roman" w:cs="Times New Roman"/>
          <w:sz w:val="24"/>
          <w:szCs w:val="24"/>
          <w:lang w:val="en-GB"/>
        </w:rPr>
        <w:t xml:space="preserve"> for </w:t>
      </w:r>
      <w:r w:rsidRPr="00B47C5D" w:rsidR="00635330">
        <w:rPr>
          <w:rFonts w:ascii="Times New Roman" w:hAnsi="Times New Roman" w:eastAsia="Times New Roman" w:cs="Times New Roman"/>
          <w:sz w:val="24"/>
          <w:szCs w:val="24"/>
          <w:lang w:val="en-GB"/>
        </w:rPr>
        <w:t xml:space="preserve">usage of </w:t>
      </w:r>
      <w:r w:rsidRPr="00B47C5D">
        <w:rPr>
          <w:rFonts w:ascii="Times New Roman" w:hAnsi="Times New Roman" w:eastAsia="Times New Roman" w:cs="Times New Roman"/>
          <w:sz w:val="24"/>
          <w:szCs w:val="24"/>
          <w:lang w:val="en-GB"/>
        </w:rPr>
        <w:t xml:space="preserve"> </w:t>
      </w:r>
      <w:r w:rsidRPr="00B47C5D" w:rsidR="00635330">
        <w:rPr>
          <w:rFonts w:ascii="Times New Roman" w:hAnsi="Times New Roman" w:eastAsia="Times New Roman" w:cs="Times New Roman"/>
          <w:sz w:val="24"/>
          <w:szCs w:val="24"/>
          <w:lang w:val="en-GB"/>
        </w:rPr>
        <w:t>information</w:t>
      </w:r>
      <w:r w:rsidRPr="00B47C5D">
        <w:rPr>
          <w:rFonts w:ascii="Times New Roman" w:hAnsi="Times New Roman" w:eastAsia="Times New Roman" w:cs="Times New Roman"/>
          <w:sz w:val="24"/>
          <w:szCs w:val="24"/>
          <w:lang w:val="en-GB"/>
        </w:rPr>
        <w:t xml:space="preserve"> occasionally referred to as a "profit and loss statement".</w:t>
      </w:r>
    </w:p>
    <w:p xmlns:wp14="http://schemas.microsoft.com/office/word/2010/wordml" w:rsidRPr="00B47C5D" w:rsidR="00FE7ED5" w:rsidRDefault="0013389C" w14:paraId="6B94631A" wp14:textId="77777777">
      <w:pPr>
        <w:pStyle w:val="Normal1"/>
        <w:spacing w:before="240" w:after="240" w:line="360" w:lineRule="auto"/>
        <w:jc w:val="both"/>
        <w:rPr>
          <w:rFonts w:ascii="Times New Roman" w:hAnsi="Times New Roman" w:eastAsia="Times New Roman" w:cs="Times New Roman"/>
          <w:sz w:val="24"/>
          <w:szCs w:val="24"/>
          <w:lang w:val="en-GB"/>
        </w:rPr>
      </w:pPr>
      <w:r w:rsidRPr="00B47C5D">
        <w:rPr>
          <w:rFonts w:ascii="Times New Roman" w:hAnsi="Times New Roman" w:eastAsia="Times New Roman" w:cs="Times New Roman"/>
          <w:sz w:val="24"/>
          <w:szCs w:val="24"/>
          <w:lang w:val="en-GB"/>
        </w:rPr>
        <w:t xml:space="preserve">The income statements are crucial for the determination of the financial position of the company in an effective manner which can be understood with the factors that provide information about </w:t>
      </w:r>
      <w:r w:rsidRPr="00B47C5D">
        <w:rPr>
          <w:rFonts w:ascii="Times New Roman" w:hAnsi="Times New Roman" w:eastAsia="Times New Roman" w:cs="Times New Roman"/>
          <w:b/>
          <w:i/>
          <w:sz w:val="24"/>
          <w:szCs w:val="24"/>
          <w:lang w:val="en-GB"/>
        </w:rPr>
        <w:t>Wales plc</w:t>
      </w:r>
      <w:r w:rsidRPr="00B47C5D">
        <w:rPr>
          <w:rFonts w:ascii="Times New Roman" w:hAnsi="Times New Roman" w:eastAsia="Times New Roman" w:cs="Times New Roman"/>
          <w:sz w:val="24"/>
          <w:szCs w:val="24"/>
          <w:lang w:val="en-GB"/>
        </w:rPr>
        <w:t xml:space="preserve">in the most crucial manners. It is further said that in the current scenario the calculation has been done for the </w:t>
      </w:r>
      <w:r w:rsidRPr="00B47C5D" w:rsidR="00F43C78">
        <w:rPr>
          <w:rFonts w:ascii="Times New Roman" w:hAnsi="Times New Roman" w:eastAsia="Times New Roman" w:cs="Times New Roman"/>
          <w:sz w:val="24"/>
          <w:szCs w:val="24"/>
          <w:lang w:val="en-GB"/>
        </w:rPr>
        <w:t xml:space="preserve">“income </w:t>
      </w:r>
      <w:r w:rsidRPr="00B47C5D" w:rsidR="00E25838">
        <w:rPr>
          <w:rFonts w:ascii="Times New Roman" w:hAnsi="Times New Roman" w:eastAsia="Times New Roman" w:cs="Times New Roman"/>
          <w:sz w:val="24"/>
          <w:szCs w:val="24"/>
          <w:lang w:val="en-GB"/>
        </w:rPr>
        <w:t>statement “for</w:t>
      </w:r>
      <w:r w:rsidRPr="00B47C5D">
        <w:rPr>
          <w:rFonts w:ascii="Times New Roman" w:hAnsi="Times New Roman" w:eastAsia="Times New Roman" w:cs="Times New Roman"/>
          <w:sz w:val="24"/>
          <w:szCs w:val="24"/>
          <w:lang w:val="en-GB"/>
        </w:rPr>
        <w:t xml:space="preserve"> the position of the financial statements for the past years (</w:t>
      </w:r>
      <w:r w:rsidRPr="00B47C5D">
        <w:rPr>
          <w:rFonts w:ascii="Times New Roman" w:hAnsi="Times New Roman" w:eastAsia="Times New Roman" w:cs="Times New Roman"/>
          <w:sz w:val="24"/>
          <w:szCs w:val="24"/>
          <w:highlight w:val="white"/>
          <w:lang w:val="en-GB"/>
        </w:rPr>
        <w:t xml:space="preserve">Carpenter </w:t>
      </w:r>
      <w:r w:rsidRPr="00B47C5D">
        <w:rPr>
          <w:rFonts w:ascii="Times New Roman" w:hAnsi="Times New Roman" w:eastAsia="Times New Roman" w:cs="Times New Roman"/>
          <w:i/>
          <w:sz w:val="24"/>
          <w:szCs w:val="24"/>
          <w:highlight w:val="white"/>
          <w:lang w:val="en-GB"/>
        </w:rPr>
        <w:t xml:space="preserve">et al. </w:t>
      </w:r>
      <w:r w:rsidRPr="00B47C5D">
        <w:rPr>
          <w:rFonts w:ascii="Times New Roman" w:hAnsi="Times New Roman" w:eastAsia="Times New Roman" w:cs="Times New Roman"/>
          <w:sz w:val="24"/>
          <w:szCs w:val="24"/>
          <w:highlight w:val="white"/>
          <w:lang w:val="en-GB"/>
        </w:rPr>
        <w:t>2019)</w:t>
      </w:r>
      <w:r w:rsidRPr="00B47C5D">
        <w:rPr>
          <w:rFonts w:ascii="Times New Roman" w:hAnsi="Times New Roman" w:eastAsia="Times New Roman" w:cs="Times New Roman"/>
          <w:sz w:val="24"/>
          <w:szCs w:val="24"/>
          <w:lang w:val="en-GB"/>
        </w:rPr>
        <w:t>. In addition, it can be said that the estimation of the current scenario. The revenue provide</w:t>
      </w:r>
      <w:r w:rsidRPr="00B47C5D">
        <w:rPr>
          <w:rFonts w:ascii="Times New Roman" w:hAnsi="Times New Roman" w:eastAsia="Times New Roman" w:cs="Times New Roman"/>
          <w:b/>
          <w:i/>
          <w:sz w:val="24"/>
          <w:szCs w:val="24"/>
          <w:lang w:val="en-GB"/>
        </w:rPr>
        <w:t xml:space="preserve">s for the information of 800000, </w:t>
      </w:r>
      <w:r w:rsidRPr="00B47C5D">
        <w:rPr>
          <w:rFonts w:ascii="Times New Roman" w:hAnsi="Times New Roman" w:eastAsia="Times New Roman" w:cs="Times New Roman"/>
          <w:sz w:val="24"/>
          <w:szCs w:val="24"/>
          <w:lang w:val="en-GB"/>
        </w:rPr>
        <w:t xml:space="preserve">it is estimated for the process of the total </w:t>
      </w:r>
      <w:r w:rsidRPr="00B47C5D">
        <w:rPr>
          <w:rFonts w:ascii="Times New Roman" w:hAnsi="Times New Roman" w:eastAsia="Times New Roman" w:cs="Times New Roman"/>
          <w:b/>
          <w:i/>
          <w:sz w:val="24"/>
          <w:szCs w:val="24"/>
          <w:lang w:val="en-GB"/>
        </w:rPr>
        <w:t>income for the value of 800980.</w:t>
      </w:r>
      <w:r w:rsidRPr="00B47C5D">
        <w:rPr>
          <w:rFonts w:ascii="Times New Roman" w:hAnsi="Times New Roman" w:eastAsia="Times New Roman" w:cs="Times New Roman"/>
          <w:sz w:val="24"/>
          <w:szCs w:val="24"/>
          <w:lang w:val="en-GB"/>
        </w:rPr>
        <w:t xml:space="preserve"> This is estimated for the calculation of the information related to the gross profit. Here the gross profit can be understood with the help of the information for the 222,330. It can be said that the company operates in the profit, this is one of the most important factors for Wales</w:t>
      </w:r>
      <w:r w:rsidRPr="00B47C5D">
        <w:rPr>
          <w:rFonts w:ascii="Times New Roman" w:hAnsi="Times New Roman" w:eastAsia="Times New Roman" w:cs="Times New Roman"/>
          <w:b/>
          <w:i/>
          <w:sz w:val="24"/>
          <w:szCs w:val="24"/>
          <w:lang w:val="en-GB"/>
        </w:rPr>
        <w:t xml:space="preserve"> plc. The</w:t>
      </w:r>
      <w:r w:rsidRPr="00B47C5D">
        <w:rPr>
          <w:rFonts w:ascii="Times New Roman" w:hAnsi="Times New Roman" w:eastAsia="Times New Roman" w:cs="Times New Roman"/>
          <w:sz w:val="24"/>
          <w:szCs w:val="24"/>
          <w:lang w:val="en-GB"/>
        </w:rPr>
        <w:t xml:space="preserve"> financial position of the company further provides information related to the expenses, the total expenses of the company are based on the value o</w:t>
      </w:r>
      <w:r w:rsidRPr="00B47C5D">
        <w:rPr>
          <w:rFonts w:ascii="Times New Roman" w:hAnsi="Times New Roman" w:eastAsia="Times New Roman" w:cs="Times New Roman"/>
          <w:b/>
          <w:i/>
          <w:sz w:val="24"/>
          <w:szCs w:val="24"/>
          <w:lang w:val="en-GB"/>
        </w:rPr>
        <w:t xml:space="preserve">f 65000. The total tax is 100000. </w:t>
      </w:r>
      <w:r w:rsidRPr="00B47C5D">
        <w:rPr>
          <w:rFonts w:ascii="Times New Roman" w:hAnsi="Times New Roman" w:eastAsia="Times New Roman" w:cs="Times New Roman"/>
          <w:sz w:val="24"/>
          <w:szCs w:val="24"/>
          <w:lang w:val="en-GB"/>
        </w:rPr>
        <w:t xml:space="preserve">This further provides information on the net income </w:t>
      </w:r>
      <w:r w:rsidRPr="00B47C5D">
        <w:rPr>
          <w:rFonts w:ascii="Times New Roman" w:hAnsi="Times New Roman" w:eastAsia="Times New Roman" w:cs="Times New Roman"/>
          <w:b/>
          <w:i/>
          <w:sz w:val="24"/>
          <w:szCs w:val="24"/>
          <w:lang w:val="en-GB"/>
        </w:rPr>
        <w:t>for 57330</w:t>
      </w:r>
      <w:r w:rsidRPr="00B47C5D">
        <w:rPr>
          <w:rFonts w:ascii="Times New Roman" w:hAnsi="Times New Roman" w:eastAsia="Times New Roman" w:cs="Times New Roman"/>
          <w:sz w:val="24"/>
          <w:szCs w:val="24"/>
          <w:lang w:val="en-GB"/>
        </w:rPr>
        <w:t>. This is the estimation of the calculation for the stakeholders associated with the company.</w:t>
      </w:r>
    </w:p>
    <w:p xmlns:wp14="http://schemas.microsoft.com/office/word/2010/wordml" w:rsidRPr="00B47C5D" w:rsidR="00FE7ED5" w:rsidRDefault="00FE7ED5" w14:paraId="049F31CB" wp14:textId="77777777">
      <w:pPr>
        <w:pStyle w:val="Normal1"/>
        <w:spacing w:line="360" w:lineRule="auto"/>
        <w:jc w:val="both"/>
        <w:rPr>
          <w:rFonts w:ascii="Times New Roman" w:hAnsi="Times New Roman" w:eastAsia="Times New Roman" w:cs="Times New Roman"/>
          <w:sz w:val="24"/>
          <w:szCs w:val="24"/>
          <w:lang w:val="en-GB"/>
        </w:rPr>
      </w:pPr>
    </w:p>
    <w:p xmlns:wp14="http://schemas.microsoft.com/office/word/2010/wordml" w:rsidRPr="00B47C5D" w:rsidR="00FE7ED5" w:rsidP="009524E1" w:rsidRDefault="0013389C" w14:paraId="53128261" wp14:textId="77777777">
      <w:pPr>
        <w:pStyle w:val="Normal1"/>
        <w:spacing w:line="360" w:lineRule="auto"/>
        <w:jc w:val="center"/>
        <w:rPr>
          <w:rFonts w:ascii="Times New Roman" w:hAnsi="Times New Roman" w:eastAsia="Times New Roman" w:cs="Times New Roman"/>
          <w:b/>
          <w:i/>
          <w:sz w:val="24"/>
          <w:szCs w:val="24"/>
          <w:lang w:val="en-GB"/>
        </w:rPr>
      </w:pPr>
      <w:r w:rsidRPr="00B47C5D">
        <w:rPr>
          <w:rFonts w:ascii="Times New Roman" w:hAnsi="Times New Roman" w:eastAsia="Times New Roman" w:cs="Times New Roman"/>
          <w:b/>
          <w:i/>
          <w:noProof/>
          <w:sz w:val="24"/>
          <w:szCs w:val="24"/>
          <w:lang w:val="en-GB"/>
        </w:rPr>
        <w:lastRenderedPageBreak/>
        <w:drawing>
          <wp:inline xmlns:wp14="http://schemas.microsoft.com/office/word/2010/wordprocessingDrawing" distT="114300" distB="114300" distL="114300" distR="114300" wp14:anchorId="15EF6FF7" wp14:editId="7777777">
            <wp:extent cx="3409950" cy="3952875"/>
            <wp:effectExtent l="25400" t="25400" r="25400" b="254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3409950" cy="3952875"/>
                    </a:xfrm>
                    <a:prstGeom prst="rect">
                      <a:avLst/>
                    </a:prstGeom>
                    <a:ln w="25400">
                      <a:solidFill>
                        <a:srgbClr val="000000"/>
                      </a:solidFill>
                      <a:prstDash val="solid"/>
                    </a:ln>
                  </pic:spPr>
                </pic:pic>
              </a:graphicData>
            </a:graphic>
          </wp:inline>
        </w:drawing>
      </w:r>
    </w:p>
    <w:p xmlns:wp14="http://schemas.microsoft.com/office/word/2010/wordml" w:rsidRPr="00B47C5D" w:rsidR="00FE7ED5" w:rsidP="009524E1" w:rsidRDefault="0013389C" w14:paraId="08308ED9" wp14:textId="77777777">
      <w:pPr>
        <w:pStyle w:val="Normal1"/>
        <w:spacing w:line="360" w:lineRule="auto"/>
        <w:jc w:val="center"/>
        <w:rPr>
          <w:rFonts w:ascii="Times New Roman" w:hAnsi="Times New Roman" w:eastAsia="Times New Roman" w:cs="Times New Roman"/>
          <w:b/>
          <w:sz w:val="24"/>
          <w:szCs w:val="24"/>
          <w:lang w:val="en-GB"/>
        </w:rPr>
      </w:pPr>
      <w:r w:rsidRPr="00B47C5D">
        <w:rPr>
          <w:rFonts w:ascii="Times New Roman" w:hAnsi="Times New Roman" w:eastAsia="Times New Roman" w:cs="Times New Roman"/>
          <w:b/>
          <w:sz w:val="24"/>
          <w:szCs w:val="24"/>
          <w:lang w:val="en-GB"/>
        </w:rPr>
        <w:t>Figure 1: Income statement</w:t>
      </w:r>
    </w:p>
    <w:p xmlns:wp14="http://schemas.microsoft.com/office/word/2010/wordml" w:rsidRPr="00B47C5D" w:rsidR="00FE7ED5" w:rsidP="009524E1" w:rsidRDefault="0013389C" w14:paraId="16112A43" wp14:textId="77777777">
      <w:pPr>
        <w:pStyle w:val="Normal1"/>
        <w:spacing w:line="360" w:lineRule="auto"/>
        <w:jc w:val="center"/>
        <w:rPr>
          <w:rFonts w:ascii="Times New Roman" w:hAnsi="Times New Roman" w:eastAsia="Times New Roman" w:cs="Times New Roman"/>
          <w:sz w:val="24"/>
          <w:szCs w:val="24"/>
          <w:lang w:val="en-GB"/>
        </w:rPr>
      </w:pPr>
      <w:r w:rsidRPr="00B47C5D">
        <w:rPr>
          <w:rFonts w:ascii="Times New Roman" w:hAnsi="Times New Roman" w:eastAsia="Times New Roman" w:cs="Times New Roman"/>
          <w:sz w:val="24"/>
          <w:szCs w:val="24"/>
          <w:lang w:val="en-GB"/>
        </w:rPr>
        <w:t>(Source: Created by the learner)</w:t>
      </w:r>
    </w:p>
    <w:p xmlns:wp14="http://schemas.microsoft.com/office/word/2010/wordml" w:rsidRPr="00B47C5D" w:rsidR="00FE7ED5" w:rsidRDefault="000A477A" w14:paraId="2EB1BE2B" wp14:textId="77777777">
      <w:pPr>
        <w:pStyle w:val="Normal1"/>
        <w:spacing w:line="360" w:lineRule="auto"/>
        <w:jc w:val="both"/>
        <w:rPr>
          <w:rFonts w:ascii="Times New Roman" w:hAnsi="Times New Roman" w:eastAsia="Times New Roman" w:cs="Times New Roman"/>
          <w:b/>
          <w:sz w:val="24"/>
          <w:szCs w:val="24"/>
          <w:lang w:val="en-GB"/>
        </w:rPr>
      </w:pPr>
      <w:r w:rsidRPr="00B47C5D">
        <w:rPr>
          <w:rFonts w:ascii="Times New Roman" w:hAnsi="Times New Roman" w:eastAsia="Times New Roman" w:cs="Times New Roman"/>
          <w:b/>
          <w:i/>
          <w:sz w:val="24"/>
          <w:szCs w:val="24"/>
          <w:lang w:val="en-GB"/>
        </w:rPr>
        <w:t>“balance sheet”</w:t>
      </w:r>
    </w:p>
    <w:p xmlns:wp14="http://schemas.microsoft.com/office/word/2010/wordml" w:rsidRPr="00B47C5D" w:rsidR="00FE7ED5" w:rsidRDefault="0013389C" w14:paraId="5A241515" wp14:textId="77777777">
      <w:pPr>
        <w:pStyle w:val="Normal1"/>
        <w:spacing w:line="360" w:lineRule="auto"/>
        <w:jc w:val="both"/>
        <w:rPr>
          <w:rFonts w:ascii="Times New Roman" w:hAnsi="Times New Roman" w:eastAsia="Times New Roman" w:cs="Times New Roman"/>
          <w:sz w:val="24"/>
          <w:szCs w:val="24"/>
          <w:lang w:val="en-GB"/>
        </w:rPr>
      </w:pPr>
      <w:r w:rsidRPr="00B47C5D">
        <w:rPr>
          <w:rFonts w:ascii="Times New Roman" w:hAnsi="Times New Roman" w:eastAsia="Times New Roman" w:cs="Times New Roman"/>
          <w:sz w:val="24"/>
          <w:szCs w:val="24"/>
          <w:lang w:val="en-GB"/>
        </w:rPr>
        <w:t xml:space="preserve">Balance sheets can also be understood as one of the most important financial statements of the company. This shows the information related to the </w:t>
      </w:r>
      <w:r w:rsidRPr="00B47C5D" w:rsidR="000A477A">
        <w:rPr>
          <w:rFonts w:ascii="Times New Roman" w:hAnsi="Times New Roman" w:eastAsia="Times New Roman" w:cs="Times New Roman"/>
          <w:sz w:val="24"/>
          <w:szCs w:val="24"/>
          <w:lang w:val="en-GB"/>
        </w:rPr>
        <w:t>“liabilities”</w:t>
      </w:r>
      <w:r w:rsidRPr="00B47C5D">
        <w:rPr>
          <w:rFonts w:ascii="Times New Roman" w:hAnsi="Times New Roman" w:eastAsia="Times New Roman" w:cs="Times New Roman"/>
          <w:sz w:val="24"/>
          <w:szCs w:val="24"/>
          <w:lang w:val="en-GB"/>
        </w:rPr>
        <w:t xml:space="preserve"> as well as total assets of the value in an effective manner (</w:t>
      </w:r>
      <w:r w:rsidRPr="00B47C5D">
        <w:rPr>
          <w:rFonts w:ascii="Times New Roman" w:hAnsi="Times New Roman" w:eastAsia="Times New Roman" w:cs="Times New Roman"/>
          <w:sz w:val="24"/>
          <w:szCs w:val="24"/>
          <w:highlight w:val="white"/>
          <w:lang w:val="en-GB"/>
        </w:rPr>
        <w:t xml:space="preserve">Barker, </w:t>
      </w:r>
      <w:r w:rsidRPr="00B47C5D">
        <w:rPr>
          <w:rFonts w:ascii="Times New Roman" w:hAnsi="Times New Roman" w:eastAsia="Times New Roman" w:cs="Times New Roman"/>
          <w:i/>
          <w:sz w:val="24"/>
          <w:szCs w:val="24"/>
          <w:highlight w:val="white"/>
          <w:lang w:val="en-GB"/>
        </w:rPr>
        <w:t xml:space="preserve">et al. </w:t>
      </w:r>
      <w:r w:rsidRPr="00B47C5D">
        <w:rPr>
          <w:rFonts w:ascii="Times New Roman" w:hAnsi="Times New Roman" w:eastAsia="Times New Roman" w:cs="Times New Roman"/>
          <w:sz w:val="24"/>
          <w:szCs w:val="24"/>
          <w:highlight w:val="white"/>
          <w:lang w:val="en-GB"/>
        </w:rPr>
        <w:t>2022)</w:t>
      </w:r>
      <w:r w:rsidRPr="00B47C5D">
        <w:rPr>
          <w:rFonts w:ascii="Times New Roman" w:hAnsi="Times New Roman" w:eastAsia="Times New Roman" w:cs="Times New Roman"/>
          <w:sz w:val="24"/>
          <w:szCs w:val="24"/>
          <w:lang w:val="en-GB"/>
        </w:rPr>
        <w:t xml:space="preserve">. This is crucial for the generation of the value for the determination of the financial position for the balance sheets. The information related to the assets as well as </w:t>
      </w:r>
      <w:r w:rsidRPr="00B47C5D" w:rsidR="000A477A">
        <w:rPr>
          <w:rFonts w:ascii="Times New Roman" w:hAnsi="Times New Roman" w:eastAsia="Times New Roman" w:cs="Times New Roman"/>
          <w:sz w:val="24"/>
          <w:szCs w:val="24"/>
          <w:lang w:val="en-GB"/>
        </w:rPr>
        <w:t>“liabilities”</w:t>
      </w:r>
      <w:r w:rsidRPr="00B47C5D">
        <w:rPr>
          <w:rFonts w:ascii="Times New Roman" w:hAnsi="Times New Roman" w:eastAsia="Times New Roman" w:cs="Times New Roman"/>
          <w:sz w:val="24"/>
          <w:szCs w:val="24"/>
          <w:lang w:val="en-GB"/>
        </w:rPr>
        <w:t xml:space="preserve"> can be estimated in effective terms. The current study provides for the estimation of the value of the </w:t>
      </w:r>
      <w:r w:rsidRPr="00B47C5D" w:rsidR="000A477A">
        <w:rPr>
          <w:rFonts w:ascii="Times New Roman" w:hAnsi="Times New Roman" w:eastAsia="Times New Roman" w:cs="Times New Roman"/>
          <w:sz w:val="24"/>
          <w:szCs w:val="24"/>
          <w:lang w:val="en-GB"/>
        </w:rPr>
        <w:t>“balance sheet”</w:t>
      </w:r>
      <w:r w:rsidRPr="00B47C5D">
        <w:rPr>
          <w:rFonts w:ascii="Times New Roman" w:hAnsi="Times New Roman" w:eastAsia="Times New Roman" w:cs="Times New Roman"/>
          <w:sz w:val="24"/>
          <w:szCs w:val="24"/>
          <w:lang w:val="en-GB"/>
        </w:rPr>
        <w:t>for Wales</w:t>
      </w:r>
      <w:r w:rsidRPr="00B47C5D">
        <w:rPr>
          <w:rFonts w:ascii="Times New Roman" w:hAnsi="Times New Roman" w:eastAsia="Times New Roman" w:cs="Times New Roman"/>
          <w:b/>
          <w:i/>
          <w:sz w:val="24"/>
          <w:szCs w:val="24"/>
          <w:lang w:val="en-GB"/>
        </w:rPr>
        <w:t xml:space="preserve"> plc. </w:t>
      </w:r>
      <w:r w:rsidRPr="00B47C5D">
        <w:rPr>
          <w:rFonts w:ascii="Times New Roman" w:hAnsi="Times New Roman" w:eastAsia="Times New Roman" w:cs="Times New Roman"/>
          <w:sz w:val="24"/>
          <w:szCs w:val="24"/>
          <w:lang w:val="en-GB"/>
        </w:rPr>
        <w:t>A balance sheet, which is often calculated after every quarter, six months, or year, is more like a snapshot of a company's financial situation at a certain point in time (</w:t>
      </w:r>
      <w:r w:rsidRPr="00B47C5D">
        <w:rPr>
          <w:rFonts w:ascii="Times New Roman" w:hAnsi="Times New Roman" w:eastAsia="Times New Roman" w:cs="Times New Roman"/>
          <w:sz w:val="24"/>
          <w:szCs w:val="24"/>
          <w:highlight w:val="white"/>
          <w:lang w:val="en-GB"/>
        </w:rPr>
        <w:t>Hasanaj and Kuqi,  2019)</w:t>
      </w:r>
      <w:r w:rsidRPr="00B47C5D">
        <w:rPr>
          <w:rFonts w:ascii="Times New Roman" w:hAnsi="Times New Roman" w:eastAsia="Times New Roman" w:cs="Times New Roman"/>
          <w:sz w:val="24"/>
          <w:szCs w:val="24"/>
          <w:lang w:val="en-GB"/>
        </w:rPr>
        <w:t xml:space="preserve">. </w:t>
      </w:r>
      <w:r w:rsidRPr="00B47C5D" w:rsidR="000A477A">
        <w:rPr>
          <w:rFonts w:ascii="Times New Roman" w:hAnsi="Times New Roman" w:eastAsia="Times New Roman" w:cs="Times New Roman"/>
          <w:sz w:val="24"/>
          <w:szCs w:val="24"/>
          <w:lang w:val="en-GB"/>
        </w:rPr>
        <w:t>“liabilities”</w:t>
      </w:r>
      <w:r w:rsidRPr="00B47C5D">
        <w:rPr>
          <w:rFonts w:ascii="Times New Roman" w:hAnsi="Times New Roman" w:eastAsia="Times New Roman" w:cs="Times New Roman"/>
          <w:sz w:val="24"/>
          <w:szCs w:val="24"/>
          <w:lang w:val="en-GB"/>
        </w:rPr>
        <w:t xml:space="preserve"> and assets are. The study provides for the presentation of the </w:t>
      </w:r>
      <w:r w:rsidRPr="00B47C5D" w:rsidR="000A477A">
        <w:rPr>
          <w:rFonts w:ascii="Times New Roman" w:hAnsi="Times New Roman" w:eastAsia="Times New Roman" w:cs="Times New Roman"/>
          <w:sz w:val="24"/>
          <w:szCs w:val="24"/>
          <w:lang w:val="en-GB"/>
        </w:rPr>
        <w:t>“balance sheet”</w:t>
      </w:r>
      <w:r w:rsidRPr="00B47C5D">
        <w:rPr>
          <w:rFonts w:ascii="Times New Roman" w:hAnsi="Times New Roman" w:eastAsia="Times New Roman" w:cs="Times New Roman"/>
          <w:sz w:val="24"/>
          <w:szCs w:val="24"/>
          <w:lang w:val="en-GB"/>
        </w:rPr>
        <w:t xml:space="preserve">with the help of an accounting equation for the value of the results for the analysis of the structure of the assets, </w:t>
      </w:r>
      <w:r w:rsidRPr="00B47C5D" w:rsidR="000A477A">
        <w:rPr>
          <w:rFonts w:ascii="Times New Roman" w:hAnsi="Times New Roman" w:eastAsia="Times New Roman" w:cs="Times New Roman"/>
          <w:sz w:val="24"/>
          <w:szCs w:val="24"/>
          <w:lang w:val="en-GB"/>
        </w:rPr>
        <w:t>“liabilities”</w:t>
      </w:r>
      <w:r w:rsidRPr="00B47C5D">
        <w:rPr>
          <w:rFonts w:ascii="Times New Roman" w:hAnsi="Times New Roman" w:eastAsia="Times New Roman" w:cs="Times New Roman"/>
          <w:sz w:val="24"/>
          <w:szCs w:val="24"/>
          <w:lang w:val="en-GB"/>
        </w:rPr>
        <w:t xml:space="preserve">, and </w:t>
      </w:r>
      <w:r w:rsidRPr="00B47C5D" w:rsidR="00F43C78">
        <w:rPr>
          <w:rFonts w:ascii="Times New Roman" w:hAnsi="Times New Roman" w:eastAsia="Times New Roman" w:cs="Times New Roman"/>
          <w:sz w:val="24"/>
          <w:szCs w:val="24"/>
          <w:lang w:val="en-GB"/>
        </w:rPr>
        <w:t>“profitability”</w:t>
      </w:r>
      <w:r w:rsidRPr="00B47C5D">
        <w:rPr>
          <w:rFonts w:ascii="Times New Roman" w:hAnsi="Times New Roman" w:eastAsia="Times New Roman" w:cs="Times New Roman"/>
          <w:sz w:val="24"/>
          <w:szCs w:val="24"/>
          <w:lang w:val="en-GB"/>
        </w:rPr>
        <w:t xml:space="preserve"> as well as for the determination of the valuation in the effective terms.  The balance figure in the current study is </w:t>
      </w:r>
      <w:r w:rsidRPr="00B47C5D">
        <w:rPr>
          <w:rFonts w:ascii="Times New Roman" w:hAnsi="Times New Roman" w:eastAsia="Times New Roman" w:cs="Times New Roman"/>
          <w:b/>
          <w:i/>
          <w:sz w:val="24"/>
          <w:szCs w:val="24"/>
          <w:lang w:val="en-GB"/>
        </w:rPr>
        <w:t xml:space="preserve">2474605 for assets as well as liability. </w:t>
      </w:r>
      <w:r w:rsidRPr="00B47C5D">
        <w:rPr>
          <w:rFonts w:ascii="Times New Roman" w:hAnsi="Times New Roman" w:eastAsia="Times New Roman" w:cs="Times New Roman"/>
          <w:sz w:val="24"/>
          <w:szCs w:val="24"/>
          <w:lang w:val="en-GB"/>
        </w:rPr>
        <w:t xml:space="preserve">In this way, it can be observed that the determination of the results for is the value of the company's financial position. </w:t>
      </w:r>
    </w:p>
    <w:p xmlns:wp14="http://schemas.microsoft.com/office/word/2010/wordml" w:rsidRPr="00B47C5D" w:rsidR="00FE7ED5" w:rsidRDefault="00FE7ED5" w14:paraId="62486C05" wp14:textId="77777777">
      <w:pPr>
        <w:pStyle w:val="Normal1"/>
        <w:spacing w:line="360" w:lineRule="auto"/>
        <w:jc w:val="both"/>
        <w:rPr>
          <w:rFonts w:ascii="Times New Roman" w:hAnsi="Times New Roman" w:eastAsia="Times New Roman" w:cs="Times New Roman"/>
          <w:b/>
          <w:sz w:val="24"/>
          <w:szCs w:val="24"/>
          <w:lang w:val="en-GB"/>
        </w:rPr>
      </w:pPr>
    </w:p>
    <w:p xmlns:wp14="http://schemas.microsoft.com/office/word/2010/wordml" w:rsidRPr="00B47C5D" w:rsidR="00FE7ED5" w:rsidP="009524E1" w:rsidRDefault="0013389C" w14:paraId="4101652C" wp14:textId="77777777">
      <w:pPr>
        <w:pStyle w:val="Normal1"/>
        <w:spacing w:line="360" w:lineRule="auto"/>
        <w:jc w:val="center"/>
        <w:rPr>
          <w:rFonts w:ascii="Times New Roman" w:hAnsi="Times New Roman" w:eastAsia="Times New Roman" w:cs="Times New Roman"/>
          <w:b/>
          <w:sz w:val="24"/>
          <w:szCs w:val="24"/>
          <w:lang w:val="en-GB"/>
        </w:rPr>
      </w:pPr>
      <w:r w:rsidRPr="00B47C5D">
        <w:rPr>
          <w:rFonts w:ascii="Times New Roman" w:hAnsi="Times New Roman" w:eastAsia="Times New Roman" w:cs="Times New Roman"/>
          <w:b/>
          <w:noProof/>
          <w:sz w:val="24"/>
          <w:szCs w:val="24"/>
          <w:lang w:val="en-GB"/>
        </w:rPr>
        <w:drawing>
          <wp:inline xmlns:wp14="http://schemas.microsoft.com/office/word/2010/wordprocessingDrawing" distT="114300" distB="114300" distL="114300" distR="114300" wp14:anchorId="764527CC" wp14:editId="7777777">
            <wp:extent cx="4810125" cy="3152775"/>
            <wp:effectExtent l="25400" t="25400" r="25400" b="2540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4810125" cy="3152775"/>
                    </a:xfrm>
                    <a:prstGeom prst="rect">
                      <a:avLst/>
                    </a:prstGeom>
                    <a:ln w="25400">
                      <a:solidFill>
                        <a:srgbClr val="000000"/>
                      </a:solidFill>
                      <a:prstDash val="solid"/>
                    </a:ln>
                  </pic:spPr>
                </pic:pic>
              </a:graphicData>
            </a:graphic>
          </wp:inline>
        </w:drawing>
      </w:r>
    </w:p>
    <w:p xmlns:wp14="http://schemas.microsoft.com/office/word/2010/wordml" w:rsidRPr="00B47C5D" w:rsidR="00FE7ED5" w:rsidP="009524E1" w:rsidRDefault="0013389C" w14:paraId="7691C28F" wp14:textId="77777777">
      <w:pPr>
        <w:pStyle w:val="Normal1"/>
        <w:spacing w:line="360" w:lineRule="auto"/>
        <w:jc w:val="center"/>
        <w:rPr>
          <w:rFonts w:ascii="Times New Roman" w:hAnsi="Times New Roman" w:eastAsia="Times New Roman" w:cs="Times New Roman"/>
          <w:b/>
          <w:sz w:val="24"/>
          <w:szCs w:val="24"/>
          <w:lang w:val="en-GB"/>
        </w:rPr>
      </w:pPr>
      <w:r w:rsidRPr="00B47C5D">
        <w:rPr>
          <w:rFonts w:ascii="Times New Roman" w:hAnsi="Times New Roman" w:eastAsia="Times New Roman" w:cs="Times New Roman"/>
          <w:b/>
          <w:sz w:val="24"/>
          <w:szCs w:val="24"/>
          <w:lang w:val="en-GB"/>
        </w:rPr>
        <w:t>Figure 2: Balance sheet</w:t>
      </w:r>
    </w:p>
    <w:p xmlns:wp14="http://schemas.microsoft.com/office/word/2010/wordml" w:rsidRPr="00B47C5D" w:rsidR="00FE7ED5" w:rsidP="009524E1" w:rsidRDefault="0013389C" w14:paraId="6C18F3F3" wp14:textId="77777777">
      <w:pPr>
        <w:pStyle w:val="Normal1"/>
        <w:spacing w:line="360" w:lineRule="auto"/>
        <w:jc w:val="center"/>
        <w:rPr>
          <w:rFonts w:ascii="Times New Roman" w:hAnsi="Times New Roman" w:eastAsia="Times New Roman" w:cs="Times New Roman"/>
          <w:b/>
          <w:sz w:val="24"/>
          <w:szCs w:val="24"/>
          <w:lang w:val="en-GB"/>
        </w:rPr>
      </w:pPr>
      <w:r w:rsidRPr="00B47C5D">
        <w:rPr>
          <w:rFonts w:ascii="Times New Roman" w:hAnsi="Times New Roman" w:eastAsia="Times New Roman" w:cs="Times New Roman"/>
          <w:sz w:val="24"/>
          <w:szCs w:val="24"/>
          <w:lang w:val="en-GB"/>
        </w:rPr>
        <w:t>(Source: Created by the learner)</w:t>
      </w:r>
    </w:p>
    <w:p xmlns:wp14="http://schemas.microsoft.com/office/word/2010/wordml" w:rsidRPr="00B47C5D" w:rsidR="00FE7ED5" w:rsidP="009524E1" w:rsidRDefault="009524E1" w14:paraId="3BC5B0BB" wp14:textId="77777777">
      <w:pPr>
        <w:pStyle w:val="Heading2"/>
        <w:rPr>
          <w:lang w:val="en-GB"/>
        </w:rPr>
      </w:pPr>
      <w:bookmarkStart w:name="_Toc1730768049" w:id="1450325902"/>
      <w:r w:rsidRPr="74164563" w:rsidR="009524E1">
        <w:rPr>
          <w:lang w:val="en-GB"/>
        </w:rPr>
        <w:t xml:space="preserve">b) </w:t>
      </w:r>
      <w:r w:rsidRPr="74164563" w:rsidR="0013389C">
        <w:rPr>
          <w:lang w:val="en-GB"/>
        </w:rPr>
        <w:t>Balancing of the statement of financial position</w:t>
      </w:r>
      <w:bookmarkEnd w:id="1450325902"/>
    </w:p>
    <w:p xmlns:wp14="http://schemas.microsoft.com/office/word/2010/wordml" w:rsidRPr="00B47C5D" w:rsidR="00FE7ED5" w:rsidRDefault="0013389C" w14:paraId="37969167" wp14:textId="77777777">
      <w:pPr>
        <w:pStyle w:val="Normal1"/>
        <w:spacing w:line="360" w:lineRule="auto"/>
        <w:jc w:val="both"/>
        <w:rPr>
          <w:rFonts w:ascii="Times New Roman" w:hAnsi="Times New Roman" w:eastAsia="Times New Roman" w:cs="Times New Roman"/>
          <w:sz w:val="24"/>
          <w:szCs w:val="24"/>
          <w:lang w:val="en-GB"/>
        </w:rPr>
      </w:pPr>
      <w:r w:rsidRPr="00B47C5D">
        <w:rPr>
          <w:rFonts w:ascii="Times New Roman" w:hAnsi="Times New Roman" w:eastAsia="Times New Roman" w:cs="Times New Roman"/>
          <w:sz w:val="24"/>
          <w:szCs w:val="24"/>
          <w:lang w:val="en-GB"/>
        </w:rPr>
        <w:t xml:space="preserve">The </w:t>
      </w:r>
      <w:r w:rsidRPr="00B47C5D" w:rsidR="000A477A">
        <w:rPr>
          <w:rFonts w:ascii="Times New Roman" w:hAnsi="Times New Roman" w:eastAsia="Times New Roman" w:cs="Times New Roman"/>
          <w:sz w:val="24"/>
          <w:szCs w:val="24"/>
          <w:lang w:val="en-GB"/>
        </w:rPr>
        <w:t>“balance sheet”</w:t>
      </w:r>
      <w:r w:rsidRPr="00B47C5D">
        <w:rPr>
          <w:rFonts w:ascii="Times New Roman" w:hAnsi="Times New Roman" w:eastAsia="Times New Roman" w:cs="Times New Roman"/>
          <w:sz w:val="24"/>
          <w:szCs w:val="24"/>
          <w:lang w:val="en-GB"/>
        </w:rPr>
        <w:t>comes under the scope of the financial position analysis. Companies need to prepare financial statements according to the principles of accounting standards. This is important for the determination of the results of the estimation of the choices for the selection of the results (</w:t>
      </w:r>
      <w:r w:rsidRPr="00B47C5D">
        <w:rPr>
          <w:rFonts w:ascii="Times New Roman" w:hAnsi="Times New Roman" w:eastAsia="Times New Roman" w:cs="Times New Roman"/>
          <w:sz w:val="24"/>
          <w:szCs w:val="24"/>
          <w:highlight w:val="white"/>
          <w:lang w:val="en-GB"/>
        </w:rPr>
        <w:t>Felber</w:t>
      </w:r>
      <w:r w:rsidRPr="00B47C5D">
        <w:rPr>
          <w:rFonts w:ascii="Times New Roman" w:hAnsi="Times New Roman" w:eastAsia="Times New Roman" w:cs="Times New Roman"/>
          <w:i/>
          <w:sz w:val="24"/>
          <w:szCs w:val="24"/>
          <w:highlight w:val="white"/>
          <w:lang w:val="en-GB"/>
        </w:rPr>
        <w:t xml:space="preserve">et al. </w:t>
      </w:r>
      <w:r w:rsidRPr="00B47C5D">
        <w:rPr>
          <w:rFonts w:ascii="Times New Roman" w:hAnsi="Times New Roman" w:eastAsia="Times New Roman" w:cs="Times New Roman"/>
          <w:sz w:val="24"/>
          <w:szCs w:val="24"/>
          <w:highlight w:val="white"/>
          <w:lang w:val="en-GB"/>
        </w:rPr>
        <w:t>2019).</w:t>
      </w:r>
      <w:r w:rsidRPr="00B47C5D">
        <w:rPr>
          <w:rFonts w:ascii="Times New Roman" w:hAnsi="Times New Roman" w:eastAsia="Times New Roman" w:cs="Times New Roman"/>
          <w:sz w:val="24"/>
          <w:szCs w:val="24"/>
          <w:lang w:val="en-GB"/>
        </w:rPr>
        <w:t xml:space="preserve"> The significance of </w:t>
      </w:r>
      <w:r w:rsidRPr="00B47C5D">
        <w:rPr>
          <w:rFonts w:ascii="Times New Roman" w:hAnsi="Times New Roman" w:eastAsia="Times New Roman" w:cs="Times New Roman"/>
          <w:b/>
          <w:i/>
          <w:sz w:val="24"/>
          <w:szCs w:val="24"/>
          <w:lang w:val="en-GB"/>
        </w:rPr>
        <w:t xml:space="preserve">balancing </w:t>
      </w:r>
      <w:r w:rsidRPr="00B47C5D">
        <w:rPr>
          <w:rFonts w:ascii="Times New Roman" w:hAnsi="Times New Roman" w:eastAsia="Times New Roman" w:cs="Times New Roman"/>
          <w:sz w:val="24"/>
          <w:szCs w:val="24"/>
          <w:lang w:val="en-GB"/>
        </w:rPr>
        <w:t xml:space="preserve">the </w:t>
      </w:r>
      <w:r w:rsidRPr="00B47C5D" w:rsidR="000A477A">
        <w:rPr>
          <w:rFonts w:ascii="Times New Roman" w:hAnsi="Times New Roman" w:eastAsia="Times New Roman" w:cs="Times New Roman"/>
          <w:sz w:val="24"/>
          <w:szCs w:val="24"/>
          <w:lang w:val="en-GB"/>
        </w:rPr>
        <w:t>“balance sheet”</w:t>
      </w:r>
      <w:r w:rsidRPr="00B47C5D">
        <w:rPr>
          <w:rFonts w:ascii="Times New Roman" w:hAnsi="Times New Roman" w:eastAsia="Times New Roman" w:cs="Times New Roman"/>
          <w:sz w:val="24"/>
          <w:szCs w:val="24"/>
          <w:lang w:val="en-GB"/>
        </w:rPr>
        <w:t xml:space="preserve">is very important for the determination of the crucial analysis of the current value of </w:t>
      </w:r>
      <w:r w:rsidRPr="00B47C5D">
        <w:rPr>
          <w:rFonts w:ascii="Times New Roman" w:hAnsi="Times New Roman" w:eastAsia="Times New Roman" w:cs="Times New Roman"/>
          <w:b/>
          <w:i/>
          <w:sz w:val="24"/>
          <w:szCs w:val="24"/>
          <w:lang w:val="en-GB"/>
        </w:rPr>
        <w:t xml:space="preserve">Wales plc. </w:t>
      </w:r>
      <w:r w:rsidRPr="00B47C5D">
        <w:rPr>
          <w:rFonts w:ascii="Times New Roman" w:hAnsi="Times New Roman" w:eastAsia="Times New Roman" w:cs="Times New Roman"/>
          <w:sz w:val="24"/>
          <w:szCs w:val="24"/>
          <w:lang w:val="en-GB"/>
        </w:rPr>
        <w:t xml:space="preserve">With the help of information based on the net current assets, non-current </w:t>
      </w:r>
      <w:r w:rsidRPr="00B47C5D" w:rsidR="000A477A">
        <w:rPr>
          <w:rFonts w:ascii="Times New Roman" w:hAnsi="Times New Roman" w:eastAsia="Times New Roman" w:cs="Times New Roman"/>
          <w:sz w:val="24"/>
          <w:szCs w:val="24"/>
          <w:lang w:val="en-GB"/>
        </w:rPr>
        <w:t>“liabilities”</w:t>
      </w:r>
      <w:r w:rsidRPr="00B47C5D">
        <w:rPr>
          <w:rFonts w:ascii="Times New Roman" w:hAnsi="Times New Roman" w:eastAsia="Times New Roman" w:cs="Times New Roman"/>
          <w:sz w:val="24"/>
          <w:szCs w:val="24"/>
          <w:lang w:val="en-GB"/>
        </w:rPr>
        <w:t xml:space="preserve">, equity as well as capital structure the financial </w:t>
      </w:r>
      <w:r w:rsidRPr="00B47C5D" w:rsidR="00302C05">
        <w:rPr>
          <w:rFonts w:ascii="Times New Roman" w:hAnsi="Times New Roman" w:eastAsia="Times New Roman" w:cs="Times New Roman"/>
          <w:sz w:val="24"/>
          <w:szCs w:val="24"/>
          <w:lang w:val="en-GB"/>
        </w:rPr>
        <w:t>stand ability</w:t>
      </w:r>
      <w:r w:rsidRPr="00B47C5D">
        <w:rPr>
          <w:rFonts w:ascii="Times New Roman" w:hAnsi="Times New Roman" w:eastAsia="Times New Roman" w:cs="Times New Roman"/>
          <w:sz w:val="24"/>
          <w:szCs w:val="24"/>
          <w:lang w:val="en-GB"/>
        </w:rPr>
        <w:t xml:space="preserve"> of the company can be analyzed. In addition, it can also be said that the value of management of balancing the </w:t>
      </w:r>
      <w:r w:rsidRPr="00B47C5D" w:rsidR="000A477A">
        <w:rPr>
          <w:rFonts w:ascii="Times New Roman" w:hAnsi="Times New Roman" w:eastAsia="Times New Roman" w:cs="Times New Roman"/>
          <w:sz w:val="24"/>
          <w:szCs w:val="24"/>
          <w:lang w:val="en-GB"/>
        </w:rPr>
        <w:t>“liabilities”</w:t>
      </w:r>
      <w:r w:rsidRPr="00B47C5D">
        <w:rPr>
          <w:rFonts w:ascii="Times New Roman" w:hAnsi="Times New Roman" w:eastAsia="Times New Roman" w:cs="Times New Roman"/>
          <w:sz w:val="24"/>
          <w:szCs w:val="24"/>
          <w:lang w:val="en-GB"/>
        </w:rPr>
        <w:t xml:space="preserve"> with the asserted amount is crucial for the development of the structures. </w:t>
      </w:r>
      <w:r w:rsidRPr="00B47C5D">
        <w:rPr>
          <w:rFonts w:ascii="Times New Roman" w:hAnsi="Times New Roman" w:eastAsia="Times New Roman" w:cs="Times New Roman"/>
          <w:b/>
          <w:i/>
          <w:sz w:val="24"/>
          <w:szCs w:val="24"/>
          <w:lang w:val="en-GB"/>
        </w:rPr>
        <w:t>GAAP provides for</w:t>
      </w:r>
      <w:r w:rsidRPr="00B47C5D">
        <w:rPr>
          <w:rFonts w:ascii="Times New Roman" w:hAnsi="Times New Roman" w:eastAsia="Times New Roman" w:cs="Times New Roman"/>
          <w:sz w:val="24"/>
          <w:szCs w:val="24"/>
          <w:lang w:val="en-GB"/>
        </w:rPr>
        <w:t xml:space="preserve"> the accounting equation that is </w:t>
      </w:r>
      <w:r w:rsidRPr="00B47C5D">
        <w:rPr>
          <w:rFonts w:ascii="Times New Roman" w:hAnsi="Times New Roman" w:eastAsia="Times New Roman" w:cs="Times New Roman"/>
          <w:b/>
          <w:i/>
          <w:sz w:val="24"/>
          <w:szCs w:val="24"/>
          <w:lang w:val="en-GB"/>
        </w:rPr>
        <w:t xml:space="preserve">Assets = </w:t>
      </w:r>
      <w:r w:rsidRPr="00B47C5D" w:rsidR="000A477A">
        <w:rPr>
          <w:rFonts w:ascii="Times New Roman" w:hAnsi="Times New Roman" w:eastAsia="Times New Roman" w:cs="Times New Roman"/>
          <w:b/>
          <w:i/>
          <w:sz w:val="24"/>
          <w:szCs w:val="24"/>
          <w:lang w:val="en-GB"/>
        </w:rPr>
        <w:t>“liabilities”</w:t>
      </w:r>
      <w:r w:rsidRPr="00B47C5D">
        <w:rPr>
          <w:rFonts w:ascii="Times New Roman" w:hAnsi="Times New Roman" w:eastAsia="Times New Roman" w:cs="Times New Roman"/>
          <w:b/>
          <w:i/>
          <w:sz w:val="24"/>
          <w:szCs w:val="24"/>
          <w:lang w:val="en-GB"/>
        </w:rPr>
        <w:t xml:space="preserve"> + Equity,</w:t>
      </w:r>
      <w:r w:rsidRPr="00B47C5D">
        <w:rPr>
          <w:rFonts w:ascii="Times New Roman" w:hAnsi="Times New Roman" w:eastAsia="Times New Roman" w:cs="Times New Roman"/>
          <w:sz w:val="24"/>
          <w:szCs w:val="24"/>
          <w:lang w:val="en-GB"/>
        </w:rPr>
        <w:t xml:space="preserve"> this shows that the assets of the company must be equal to the total </w:t>
      </w:r>
      <w:r w:rsidRPr="00B47C5D" w:rsidR="000A477A">
        <w:rPr>
          <w:rFonts w:ascii="Times New Roman" w:hAnsi="Times New Roman" w:eastAsia="Times New Roman" w:cs="Times New Roman"/>
          <w:sz w:val="24"/>
          <w:szCs w:val="24"/>
          <w:lang w:val="en-GB"/>
        </w:rPr>
        <w:t>“liabilities”</w:t>
      </w:r>
      <w:r w:rsidRPr="00B47C5D">
        <w:rPr>
          <w:rFonts w:ascii="Times New Roman" w:hAnsi="Times New Roman" w:eastAsia="Times New Roman" w:cs="Times New Roman"/>
          <w:sz w:val="24"/>
          <w:szCs w:val="24"/>
          <w:lang w:val="en-GB"/>
        </w:rPr>
        <w:t xml:space="preserve"> of the company as well as the equity of the company. The importance of balancing the balance sheets is as per the requirement of the accounting standards as well as accounting principles (</w:t>
      </w:r>
      <w:r w:rsidRPr="00B47C5D">
        <w:rPr>
          <w:rFonts w:ascii="Times New Roman" w:hAnsi="Times New Roman" w:eastAsia="Times New Roman" w:cs="Times New Roman"/>
          <w:sz w:val="24"/>
          <w:szCs w:val="24"/>
          <w:highlight w:val="white"/>
          <w:lang w:val="en-GB"/>
        </w:rPr>
        <w:t>Günay and Fatih, 2020)</w:t>
      </w:r>
      <w:r w:rsidRPr="00B47C5D">
        <w:rPr>
          <w:rFonts w:ascii="Times New Roman" w:hAnsi="Times New Roman" w:eastAsia="Times New Roman" w:cs="Times New Roman"/>
          <w:sz w:val="24"/>
          <w:szCs w:val="24"/>
          <w:lang w:val="en-GB"/>
        </w:rPr>
        <w:t xml:space="preserve">. In this way, it can be said that the balancing of </w:t>
      </w:r>
      <w:r w:rsidRPr="00B47C5D">
        <w:rPr>
          <w:rFonts w:ascii="Times New Roman" w:hAnsi="Times New Roman" w:eastAsia="Times New Roman" w:cs="Times New Roman"/>
          <w:sz w:val="24"/>
          <w:szCs w:val="24"/>
          <w:lang w:val="en-GB"/>
        </w:rPr>
        <w:lastRenderedPageBreak/>
        <w:t xml:space="preserve">the </w:t>
      </w:r>
      <w:r w:rsidRPr="00B47C5D" w:rsidR="000A477A">
        <w:rPr>
          <w:rFonts w:ascii="Times New Roman" w:hAnsi="Times New Roman" w:eastAsia="Times New Roman" w:cs="Times New Roman"/>
          <w:sz w:val="24"/>
          <w:szCs w:val="24"/>
          <w:lang w:val="en-GB"/>
        </w:rPr>
        <w:t>“liabilities”</w:t>
      </w:r>
      <w:r w:rsidRPr="00B47C5D">
        <w:rPr>
          <w:rFonts w:ascii="Times New Roman" w:hAnsi="Times New Roman" w:eastAsia="Times New Roman" w:cs="Times New Roman"/>
          <w:sz w:val="24"/>
          <w:szCs w:val="24"/>
          <w:lang w:val="en-GB"/>
        </w:rPr>
        <w:t xml:space="preserve"> side with the assets side of the balancing is significant for the surety of the </w:t>
      </w:r>
      <w:r w:rsidRPr="00B47C5D">
        <w:rPr>
          <w:rFonts w:ascii="Times New Roman" w:hAnsi="Times New Roman" w:eastAsia="Times New Roman" w:cs="Times New Roman"/>
          <w:b/>
          <w:i/>
          <w:sz w:val="24"/>
          <w:szCs w:val="24"/>
          <w:lang w:val="en-GB"/>
        </w:rPr>
        <w:t xml:space="preserve">establishment of the double entry methods as well as accounting standards. </w:t>
      </w:r>
      <w:r w:rsidRPr="00B47C5D">
        <w:rPr>
          <w:rFonts w:ascii="Times New Roman" w:hAnsi="Times New Roman" w:eastAsia="Times New Roman" w:cs="Times New Roman"/>
          <w:sz w:val="24"/>
          <w:szCs w:val="24"/>
          <w:lang w:val="en-GB"/>
        </w:rPr>
        <w:t xml:space="preserve">The </w:t>
      </w:r>
      <w:r w:rsidRPr="00B47C5D" w:rsidR="00F43C78">
        <w:rPr>
          <w:rFonts w:ascii="Times New Roman" w:hAnsi="Times New Roman" w:eastAsia="Times New Roman" w:cs="Times New Roman"/>
          <w:sz w:val="24"/>
          <w:szCs w:val="24"/>
          <w:lang w:val="en-GB"/>
        </w:rPr>
        <w:t>“income statement”</w:t>
      </w:r>
      <w:r w:rsidRPr="00B47C5D">
        <w:rPr>
          <w:rFonts w:ascii="Times New Roman" w:hAnsi="Times New Roman" w:eastAsia="Times New Roman" w:cs="Times New Roman"/>
          <w:sz w:val="24"/>
          <w:szCs w:val="24"/>
          <w:lang w:val="en-GB"/>
        </w:rPr>
        <w:t>can be used to determine a business concern's net profit or loss for a specific accounting period.</w:t>
      </w:r>
    </w:p>
    <w:p xmlns:wp14="http://schemas.microsoft.com/office/word/2010/wordml" w:rsidRPr="00B47C5D" w:rsidR="00FE7ED5" w:rsidRDefault="0013389C" w14:paraId="6AFE127E" wp14:textId="77777777">
      <w:pPr>
        <w:pStyle w:val="Normal1"/>
        <w:spacing w:before="240" w:after="240" w:line="360" w:lineRule="auto"/>
        <w:jc w:val="both"/>
        <w:rPr>
          <w:rFonts w:ascii="Times New Roman" w:hAnsi="Times New Roman" w:eastAsia="Times New Roman" w:cs="Times New Roman"/>
          <w:sz w:val="24"/>
          <w:szCs w:val="24"/>
          <w:lang w:val="en-GB"/>
        </w:rPr>
      </w:pPr>
      <w:r w:rsidRPr="00B47C5D">
        <w:rPr>
          <w:rFonts w:ascii="Times New Roman" w:hAnsi="Times New Roman" w:eastAsia="Times New Roman" w:cs="Times New Roman"/>
          <w:sz w:val="24"/>
          <w:szCs w:val="24"/>
          <w:lang w:val="en-GB"/>
        </w:rPr>
        <w:t xml:space="preserve">The </w:t>
      </w:r>
      <w:r w:rsidRPr="00B47C5D" w:rsidR="000A477A">
        <w:rPr>
          <w:rFonts w:ascii="Times New Roman" w:hAnsi="Times New Roman" w:eastAsia="Times New Roman" w:cs="Times New Roman"/>
          <w:sz w:val="24"/>
          <w:szCs w:val="24"/>
          <w:lang w:val="en-GB"/>
        </w:rPr>
        <w:t>“balance sheet”</w:t>
      </w:r>
      <w:r w:rsidRPr="00B47C5D">
        <w:rPr>
          <w:rFonts w:ascii="Times New Roman" w:hAnsi="Times New Roman" w:eastAsia="Times New Roman" w:cs="Times New Roman"/>
          <w:sz w:val="24"/>
          <w:szCs w:val="24"/>
          <w:lang w:val="en-GB"/>
        </w:rPr>
        <w:t>can be used to obtain a summary of the financial condition of a business concern as shown by the records of accounts as of the last day of the accounting period (</w:t>
      </w:r>
      <w:r w:rsidRPr="00B47C5D">
        <w:rPr>
          <w:rFonts w:ascii="Times New Roman" w:hAnsi="Times New Roman" w:eastAsia="Times New Roman" w:cs="Times New Roman"/>
          <w:sz w:val="24"/>
          <w:szCs w:val="24"/>
          <w:highlight w:val="white"/>
          <w:lang w:val="en-GB"/>
        </w:rPr>
        <w:t>Walmsley</w:t>
      </w:r>
      <w:r w:rsidRPr="00B47C5D">
        <w:rPr>
          <w:rFonts w:ascii="Times New Roman" w:hAnsi="Times New Roman" w:eastAsia="Times New Roman" w:cs="Times New Roman"/>
          <w:i/>
          <w:sz w:val="24"/>
          <w:szCs w:val="24"/>
          <w:highlight w:val="white"/>
          <w:lang w:val="en-GB"/>
        </w:rPr>
        <w:t xml:space="preserve">et al. </w:t>
      </w:r>
      <w:r w:rsidRPr="00B47C5D">
        <w:rPr>
          <w:rFonts w:ascii="Times New Roman" w:hAnsi="Times New Roman" w:eastAsia="Times New Roman" w:cs="Times New Roman"/>
          <w:sz w:val="24"/>
          <w:szCs w:val="24"/>
          <w:highlight w:val="white"/>
          <w:lang w:val="en-GB"/>
        </w:rPr>
        <w:t>2019)</w:t>
      </w:r>
      <w:r w:rsidRPr="00B47C5D">
        <w:rPr>
          <w:rFonts w:ascii="Times New Roman" w:hAnsi="Times New Roman" w:eastAsia="Times New Roman" w:cs="Times New Roman"/>
          <w:sz w:val="24"/>
          <w:szCs w:val="24"/>
          <w:lang w:val="en-GB"/>
        </w:rPr>
        <w:t>. Furthermore</w:t>
      </w:r>
      <w:r w:rsidRPr="00B47C5D" w:rsidR="009524E1">
        <w:rPr>
          <w:rFonts w:ascii="Times New Roman" w:hAnsi="Times New Roman" w:eastAsia="Times New Roman" w:cs="Times New Roman"/>
          <w:sz w:val="24"/>
          <w:szCs w:val="24"/>
          <w:lang w:val="en-GB"/>
        </w:rPr>
        <w:t>, this</w:t>
      </w:r>
      <w:r w:rsidRPr="00B47C5D">
        <w:rPr>
          <w:rFonts w:ascii="Times New Roman" w:hAnsi="Times New Roman" w:eastAsia="Times New Roman" w:cs="Times New Roman"/>
          <w:sz w:val="24"/>
          <w:szCs w:val="24"/>
          <w:lang w:val="en-GB"/>
        </w:rPr>
        <w:t xml:space="preserve"> declaration demonstrates the division of net income into various headings. The money flow statement can be used to determine changes in working capital for a specific time. The information in this sentence on </w:t>
      </w:r>
      <w:r w:rsidRPr="00B47C5D">
        <w:rPr>
          <w:rFonts w:ascii="Times New Roman" w:hAnsi="Times New Roman" w:eastAsia="Times New Roman" w:cs="Times New Roman"/>
          <w:b/>
          <w:i/>
          <w:sz w:val="24"/>
          <w:szCs w:val="24"/>
          <w:lang w:val="en-GB"/>
        </w:rPr>
        <w:t>working capital's sources</w:t>
      </w:r>
      <w:r w:rsidRPr="00B47C5D">
        <w:rPr>
          <w:rFonts w:ascii="Times New Roman" w:hAnsi="Times New Roman" w:eastAsia="Times New Roman" w:cs="Times New Roman"/>
          <w:sz w:val="24"/>
          <w:szCs w:val="24"/>
          <w:lang w:val="en-GB"/>
        </w:rPr>
        <w:t xml:space="preserve"> and applications is crucial. The sources of cash receipts and payments under various headings for a specific time are listed in the </w:t>
      </w:r>
      <w:r w:rsidRPr="00B47C5D" w:rsidR="00F43C78">
        <w:rPr>
          <w:rFonts w:ascii="Times New Roman" w:hAnsi="Times New Roman" w:eastAsia="Times New Roman" w:cs="Times New Roman"/>
          <w:sz w:val="24"/>
          <w:szCs w:val="24"/>
          <w:lang w:val="en-GB"/>
        </w:rPr>
        <w:t>“cash flow”</w:t>
      </w:r>
      <w:r w:rsidRPr="00B47C5D">
        <w:rPr>
          <w:rFonts w:ascii="Times New Roman" w:hAnsi="Times New Roman" w:eastAsia="Times New Roman" w:cs="Times New Roman"/>
          <w:sz w:val="24"/>
          <w:szCs w:val="24"/>
          <w:lang w:val="en-GB"/>
        </w:rPr>
        <w:t xml:space="preserve"> statement. </w:t>
      </w:r>
    </w:p>
    <w:p xmlns:wp14="http://schemas.microsoft.com/office/word/2010/wordml" w:rsidRPr="00B47C5D" w:rsidR="00FE7ED5" w:rsidP="009524E1" w:rsidRDefault="0013389C" w14:paraId="13D7BF15" wp14:textId="77777777">
      <w:pPr>
        <w:pStyle w:val="Heading1"/>
        <w:rPr>
          <w:lang w:val="en-GB"/>
        </w:rPr>
      </w:pPr>
      <w:bookmarkStart w:name="_Toc22626913" w:id="788082164"/>
      <w:r w:rsidRPr="74164563" w:rsidR="0013389C">
        <w:rPr>
          <w:lang w:val="en-GB"/>
        </w:rPr>
        <w:t>Question 2</w:t>
      </w:r>
      <w:bookmarkEnd w:id="788082164"/>
    </w:p>
    <w:p xmlns:wp14="http://schemas.microsoft.com/office/word/2010/wordml" w:rsidRPr="00B47C5D" w:rsidR="00FE7ED5" w:rsidP="009524E1" w:rsidRDefault="009524E1" w14:paraId="2B86A68C" wp14:textId="77777777">
      <w:pPr>
        <w:pStyle w:val="Heading2"/>
        <w:rPr>
          <w:lang w:val="en-GB"/>
        </w:rPr>
      </w:pPr>
      <w:bookmarkStart w:name="_Toc1734376849" w:id="181780615"/>
      <w:r w:rsidRPr="74164563" w:rsidR="009524E1">
        <w:rPr>
          <w:lang w:val="en-GB"/>
        </w:rPr>
        <w:t xml:space="preserve">a) </w:t>
      </w:r>
      <w:r w:rsidRPr="74164563" w:rsidR="0013389C">
        <w:rPr>
          <w:lang w:val="en-GB"/>
        </w:rPr>
        <w:t xml:space="preserve">Estimation of ratio analysis </w:t>
      </w:r>
      <w:proofErr w:type="gramStart"/>
      <w:r w:rsidRPr="74164563" w:rsidR="0013389C">
        <w:rPr>
          <w:lang w:val="en-GB"/>
        </w:rPr>
        <w:t>Sweets</w:t>
      </w:r>
      <w:proofErr w:type="gramEnd"/>
      <w:r w:rsidRPr="74164563" w:rsidR="0013389C">
        <w:rPr>
          <w:lang w:val="en-GB"/>
        </w:rPr>
        <w:t xml:space="preserve"> plc.</w:t>
      </w:r>
      <w:bookmarkEnd w:id="181780615"/>
    </w:p>
    <w:p xmlns:wp14="http://schemas.microsoft.com/office/word/2010/wordml" w:rsidRPr="00B47C5D" w:rsidR="00FE7ED5" w:rsidRDefault="0013389C" w14:paraId="472810D6" wp14:textId="77777777">
      <w:pPr>
        <w:pStyle w:val="Normal1"/>
        <w:spacing w:line="360" w:lineRule="auto"/>
        <w:jc w:val="both"/>
        <w:rPr>
          <w:rFonts w:ascii="Times New Roman" w:hAnsi="Times New Roman" w:eastAsia="Times New Roman" w:cs="Times New Roman"/>
          <w:sz w:val="24"/>
          <w:szCs w:val="24"/>
          <w:lang w:val="en-GB"/>
        </w:rPr>
      </w:pPr>
      <w:r w:rsidRPr="00B47C5D">
        <w:rPr>
          <w:rFonts w:ascii="Times New Roman" w:hAnsi="Times New Roman" w:eastAsia="Times New Roman" w:cs="Times New Roman"/>
          <w:sz w:val="24"/>
          <w:szCs w:val="24"/>
          <w:lang w:val="en-GB"/>
        </w:rPr>
        <w:t xml:space="preserve">The calculation of the ratio analysis provides for the results based on the efficient possession of the company </w:t>
      </w:r>
      <w:r w:rsidRPr="00B47C5D" w:rsidR="00762C96">
        <w:rPr>
          <w:rFonts w:ascii="Times New Roman" w:hAnsi="Times New Roman" w:eastAsia="Times New Roman" w:cs="Times New Roman"/>
          <w:sz w:val="24"/>
          <w:szCs w:val="24"/>
          <w:lang w:val="en-GB"/>
        </w:rPr>
        <w:t>for the</w:t>
      </w:r>
      <w:r w:rsidRPr="00B47C5D">
        <w:rPr>
          <w:rFonts w:ascii="Times New Roman" w:hAnsi="Times New Roman" w:eastAsia="Times New Roman" w:cs="Times New Roman"/>
          <w:sz w:val="24"/>
          <w:szCs w:val="24"/>
          <w:lang w:val="en-GB"/>
        </w:rPr>
        <w:t xml:space="preserve"> determination of the results of the financial analysis. With the help of proper calculation, the company can take major steps for the determination of the net results for the presentation of the financial position of the company with the help of the presentation of ratio analysis. The ratio analysis is important for the internal as well as ext</w:t>
      </w:r>
      <w:r w:rsidRPr="00B47C5D" w:rsidR="009524E1">
        <w:rPr>
          <w:rFonts w:ascii="Times New Roman" w:hAnsi="Times New Roman" w:eastAsia="Times New Roman" w:cs="Times New Roman"/>
          <w:sz w:val="24"/>
          <w:szCs w:val="24"/>
          <w:lang w:val="en-GB"/>
        </w:rPr>
        <w:t>ernal stakeholders of the company</w:t>
      </w:r>
      <w:r w:rsidRPr="00B47C5D">
        <w:rPr>
          <w:rFonts w:ascii="Times New Roman" w:hAnsi="Times New Roman" w:eastAsia="Times New Roman" w:cs="Times New Roman"/>
          <w:sz w:val="24"/>
          <w:szCs w:val="24"/>
          <w:lang w:val="en-GB"/>
        </w:rPr>
        <w:t xml:space="preserve"> in an effective manner. This information action assists in the financial condition of the company and provides insight into the ratio analysis of the net results of the company. </w:t>
      </w:r>
    </w:p>
    <w:p xmlns:wp14="http://schemas.microsoft.com/office/word/2010/wordml" w:rsidRPr="00B47C5D" w:rsidR="00FE7ED5" w:rsidRDefault="0013389C" w14:paraId="7168046C" wp14:textId="77777777">
      <w:pPr>
        <w:pStyle w:val="Normal1"/>
        <w:spacing w:line="360" w:lineRule="auto"/>
        <w:jc w:val="both"/>
        <w:rPr>
          <w:rFonts w:ascii="Times New Roman" w:hAnsi="Times New Roman" w:eastAsia="Times New Roman" w:cs="Times New Roman"/>
          <w:sz w:val="24"/>
          <w:szCs w:val="24"/>
          <w:lang w:val="en-GB"/>
        </w:rPr>
      </w:pPr>
      <w:r w:rsidRPr="00B47C5D">
        <w:rPr>
          <w:rFonts w:ascii="Times New Roman" w:hAnsi="Times New Roman" w:eastAsia="Times New Roman" w:cs="Times New Roman"/>
          <w:sz w:val="24"/>
          <w:szCs w:val="24"/>
          <w:lang w:val="en-GB"/>
        </w:rPr>
        <w:t xml:space="preserve">The ratio analysis in the current scenario is based on the financial position of the company for the past financial years of 2021 and 2022. The estimation of </w:t>
      </w:r>
      <w:r w:rsidRPr="00B47C5D" w:rsidR="00F43C78">
        <w:rPr>
          <w:rFonts w:ascii="Times New Roman" w:hAnsi="Times New Roman" w:eastAsia="Times New Roman" w:cs="Times New Roman"/>
          <w:b/>
          <w:i/>
          <w:sz w:val="24"/>
          <w:szCs w:val="24"/>
          <w:lang w:val="en-GB"/>
        </w:rPr>
        <w:t>“profitability”</w:t>
      </w:r>
      <w:r w:rsidRPr="00B47C5D">
        <w:rPr>
          <w:rFonts w:ascii="Times New Roman" w:hAnsi="Times New Roman" w:eastAsia="Times New Roman" w:cs="Times New Roman"/>
          <w:b/>
          <w:i/>
          <w:sz w:val="24"/>
          <w:szCs w:val="24"/>
          <w:lang w:val="en-GB"/>
        </w:rPr>
        <w:t xml:space="preserve">, liquidity, </w:t>
      </w:r>
      <w:r w:rsidRPr="00B47C5D" w:rsidR="00576104">
        <w:rPr>
          <w:rFonts w:ascii="Times New Roman" w:hAnsi="Times New Roman" w:eastAsia="Times New Roman" w:cs="Times New Roman"/>
          <w:b/>
          <w:i/>
          <w:sz w:val="24"/>
          <w:szCs w:val="24"/>
          <w:lang w:val="en-GB"/>
        </w:rPr>
        <w:t>and leverage</w:t>
      </w:r>
      <w:r w:rsidRPr="00B47C5D">
        <w:rPr>
          <w:rFonts w:ascii="Times New Roman" w:hAnsi="Times New Roman" w:eastAsia="Times New Roman" w:cs="Times New Roman"/>
          <w:b/>
          <w:i/>
          <w:sz w:val="24"/>
          <w:szCs w:val="24"/>
          <w:lang w:val="en-GB"/>
        </w:rPr>
        <w:t xml:space="preserve"> as well as efficiency </w:t>
      </w:r>
      <w:r w:rsidRPr="00B47C5D">
        <w:rPr>
          <w:rFonts w:ascii="Times New Roman" w:hAnsi="Times New Roman" w:eastAsia="Times New Roman" w:cs="Times New Roman"/>
          <w:sz w:val="24"/>
          <w:szCs w:val="24"/>
          <w:lang w:val="en-GB"/>
        </w:rPr>
        <w:t xml:space="preserve">ratio has been estimated in crucial manners. There is no significant change taking place in the net profit of the company. It is the same for both years, which is 6 %. </w:t>
      </w:r>
      <w:r w:rsidRPr="00B47C5D">
        <w:rPr>
          <w:rFonts w:ascii="Times New Roman" w:hAnsi="Times New Roman" w:eastAsia="Times New Roman" w:cs="Times New Roman"/>
          <w:b/>
          <w:i/>
          <w:sz w:val="24"/>
          <w:szCs w:val="24"/>
          <w:lang w:val="en-GB"/>
        </w:rPr>
        <w:t xml:space="preserve">The efficiency ratio </w:t>
      </w:r>
      <w:r w:rsidRPr="00B47C5D">
        <w:rPr>
          <w:rFonts w:ascii="Times New Roman" w:hAnsi="Times New Roman" w:eastAsia="Times New Roman" w:cs="Times New Roman"/>
          <w:sz w:val="24"/>
          <w:szCs w:val="24"/>
          <w:lang w:val="en-GB"/>
        </w:rPr>
        <w:t xml:space="preserve">is one of the significant ratios that has been estimated for the results of the different conditions in the crucial methods. </w:t>
      </w:r>
    </w:p>
    <w:p xmlns:wp14="http://schemas.microsoft.com/office/word/2010/wordml" w:rsidRPr="00B47C5D" w:rsidR="00FE7ED5" w:rsidRDefault="00FE7ED5" w14:paraId="4B99056E" wp14:textId="77777777">
      <w:pPr>
        <w:pStyle w:val="Normal1"/>
        <w:spacing w:line="360" w:lineRule="auto"/>
        <w:jc w:val="both"/>
        <w:rPr>
          <w:rFonts w:ascii="Times New Roman" w:hAnsi="Times New Roman" w:eastAsia="Times New Roman" w:cs="Times New Roman"/>
          <w:sz w:val="24"/>
          <w:szCs w:val="24"/>
          <w:lang w:val="en-GB"/>
        </w:rPr>
      </w:pPr>
    </w:p>
    <w:p xmlns:wp14="http://schemas.microsoft.com/office/word/2010/wordml" w:rsidRPr="00B47C5D" w:rsidR="00FE7ED5" w:rsidP="009524E1" w:rsidRDefault="0013389C" w14:paraId="1299C43A" wp14:textId="77777777">
      <w:pPr>
        <w:pStyle w:val="Normal1"/>
        <w:spacing w:line="360" w:lineRule="auto"/>
        <w:jc w:val="center"/>
        <w:rPr>
          <w:rFonts w:ascii="Times New Roman" w:hAnsi="Times New Roman" w:eastAsia="Times New Roman" w:cs="Times New Roman"/>
          <w:b/>
          <w:sz w:val="24"/>
          <w:szCs w:val="24"/>
          <w:lang w:val="en-GB"/>
        </w:rPr>
      </w:pPr>
      <w:r w:rsidRPr="00B47C5D">
        <w:rPr>
          <w:rFonts w:ascii="Times New Roman" w:hAnsi="Times New Roman" w:eastAsia="Times New Roman" w:cs="Times New Roman"/>
          <w:b/>
          <w:noProof/>
          <w:sz w:val="24"/>
          <w:szCs w:val="24"/>
          <w:lang w:val="en-GB"/>
        </w:rPr>
        <w:lastRenderedPageBreak/>
        <w:drawing>
          <wp:inline xmlns:wp14="http://schemas.microsoft.com/office/word/2010/wordprocessingDrawing" distT="114300" distB="114300" distL="114300" distR="114300" wp14:anchorId="663A2C41" wp14:editId="7777777">
            <wp:extent cx="5419725" cy="2838450"/>
            <wp:effectExtent l="25400" t="25400" r="25400" b="254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419725" cy="2838450"/>
                    </a:xfrm>
                    <a:prstGeom prst="rect">
                      <a:avLst/>
                    </a:prstGeom>
                    <a:ln w="25400">
                      <a:solidFill>
                        <a:srgbClr val="000000"/>
                      </a:solidFill>
                      <a:prstDash val="solid"/>
                    </a:ln>
                  </pic:spPr>
                </pic:pic>
              </a:graphicData>
            </a:graphic>
          </wp:inline>
        </w:drawing>
      </w:r>
    </w:p>
    <w:p xmlns:wp14="http://schemas.microsoft.com/office/word/2010/wordml" w:rsidRPr="00B47C5D" w:rsidR="00FE7ED5" w:rsidP="009524E1" w:rsidRDefault="0013389C" w14:paraId="6CBBCA93" wp14:textId="77777777">
      <w:pPr>
        <w:pStyle w:val="Normal1"/>
        <w:spacing w:line="360" w:lineRule="auto"/>
        <w:jc w:val="center"/>
        <w:rPr>
          <w:rFonts w:ascii="Times New Roman" w:hAnsi="Times New Roman" w:eastAsia="Times New Roman" w:cs="Times New Roman"/>
          <w:b/>
          <w:sz w:val="24"/>
          <w:szCs w:val="24"/>
          <w:lang w:val="en-GB"/>
        </w:rPr>
      </w:pPr>
      <w:r w:rsidRPr="00B47C5D">
        <w:rPr>
          <w:rFonts w:ascii="Times New Roman" w:hAnsi="Times New Roman" w:eastAsia="Times New Roman" w:cs="Times New Roman"/>
          <w:b/>
          <w:sz w:val="24"/>
          <w:szCs w:val="24"/>
          <w:lang w:val="en-GB"/>
        </w:rPr>
        <w:t>Figure 3: Ratio analysis</w:t>
      </w:r>
    </w:p>
    <w:p xmlns:wp14="http://schemas.microsoft.com/office/word/2010/wordml" w:rsidRPr="00B47C5D" w:rsidR="00FE7ED5" w:rsidP="009524E1" w:rsidRDefault="0013389C" w14:paraId="01BE2C89" wp14:textId="77777777">
      <w:pPr>
        <w:pStyle w:val="Normal1"/>
        <w:spacing w:line="360" w:lineRule="auto"/>
        <w:jc w:val="center"/>
        <w:rPr>
          <w:rFonts w:ascii="Times New Roman" w:hAnsi="Times New Roman" w:eastAsia="Times New Roman" w:cs="Times New Roman"/>
          <w:b/>
          <w:sz w:val="24"/>
          <w:szCs w:val="24"/>
          <w:lang w:val="en-GB"/>
        </w:rPr>
      </w:pPr>
      <w:r w:rsidRPr="00B47C5D">
        <w:rPr>
          <w:rFonts w:ascii="Times New Roman" w:hAnsi="Times New Roman" w:eastAsia="Times New Roman" w:cs="Times New Roman"/>
          <w:sz w:val="24"/>
          <w:szCs w:val="24"/>
          <w:lang w:val="en-GB"/>
        </w:rPr>
        <w:t>(Source: Created by the learner)</w:t>
      </w:r>
    </w:p>
    <w:p xmlns:wp14="http://schemas.microsoft.com/office/word/2010/wordml" w:rsidRPr="00B47C5D" w:rsidR="00FE7ED5" w:rsidP="009524E1" w:rsidRDefault="0013389C" w14:paraId="4DDBEF00" wp14:textId="77777777">
      <w:pPr>
        <w:pStyle w:val="Normal1"/>
        <w:spacing w:line="360" w:lineRule="auto"/>
        <w:jc w:val="center"/>
        <w:rPr>
          <w:rFonts w:ascii="Times New Roman" w:hAnsi="Times New Roman" w:eastAsia="Times New Roman" w:cs="Times New Roman"/>
          <w:b/>
          <w:sz w:val="24"/>
          <w:szCs w:val="24"/>
          <w:lang w:val="en-GB"/>
        </w:rPr>
      </w:pPr>
      <w:r w:rsidRPr="00B47C5D">
        <w:rPr>
          <w:rFonts w:ascii="Times New Roman" w:hAnsi="Times New Roman" w:eastAsia="Times New Roman" w:cs="Times New Roman"/>
          <w:b/>
          <w:noProof/>
          <w:sz w:val="24"/>
          <w:szCs w:val="24"/>
          <w:lang w:val="en-GB"/>
        </w:rPr>
        <w:drawing>
          <wp:inline xmlns:wp14="http://schemas.microsoft.com/office/word/2010/wordprocessingDrawing" distT="114300" distB="114300" distL="114300" distR="114300" wp14:anchorId="69EACDF0" wp14:editId="7777777">
            <wp:extent cx="4419600" cy="3676650"/>
            <wp:effectExtent l="25400" t="25400" r="25400" b="2540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4419600" cy="3676650"/>
                    </a:xfrm>
                    <a:prstGeom prst="rect">
                      <a:avLst/>
                    </a:prstGeom>
                    <a:ln w="25400">
                      <a:solidFill>
                        <a:srgbClr val="000000"/>
                      </a:solidFill>
                      <a:prstDash val="solid"/>
                    </a:ln>
                  </pic:spPr>
                </pic:pic>
              </a:graphicData>
            </a:graphic>
          </wp:inline>
        </w:drawing>
      </w:r>
    </w:p>
    <w:p xmlns:wp14="http://schemas.microsoft.com/office/word/2010/wordml" w:rsidRPr="00B47C5D" w:rsidR="00FE7ED5" w:rsidP="009524E1" w:rsidRDefault="0013389C" w14:paraId="53927698" wp14:textId="77777777">
      <w:pPr>
        <w:pStyle w:val="Normal1"/>
        <w:spacing w:line="360" w:lineRule="auto"/>
        <w:jc w:val="center"/>
        <w:rPr>
          <w:rFonts w:ascii="Times New Roman" w:hAnsi="Times New Roman" w:eastAsia="Times New Roman" w:cs="Times New Roman"/>
          <w:b/>
          <w:sz w:val="24"/>
          <w:szCs w:val="24"/>
          <w:lang w:val="en-GB"/>
        </w:rPr>
      </w:pPr>
      <w:r w:rsidRPr="00B47C5D">
        <w:rPr>
          <w:rFonts w:ascii="Times New Roman" w:hAnsi="Times New Roman" w:eastAsia="Times New Roman" w:cs="Times New Roman"/>
          <w:b/>
          <w:sz w:val="24"/>
          <w:szCs w:val="24"/>
          <w:lang w:val="en-GB"/>
        </w:rPr>
        <w:t>Figure 4: Ratio analysis</w:t>
      </w:r>
    </w:p>
    <w:p xmlns:wp14="http://schemas.microsoft.com/office/word/2010/wordml" w:rsidRPr="00B47C5D" w:rsidR="00FE7ED5" w:rsidP="009524E1" w:rsidRDefault="0013389C" w14:paraId="35C9A4F5" wp14:textId="77777777">
      <w:pPr>
        <w:pStyle w:val="Normal1"/>
        <w:spacing w:line="360" w:lineRule="auto"/>
        <w:jc w:val="center"/>
        <w:rPr>
          <w:rFonts w:ascii="Times New Roman" w:hAnsi="Times New Roman" w:eastAsia="Times New Roman" w:cs="Times New Roman"/>
          <w:b/>
          <w:sz w:val="24"/>
          <w:szCs w:val="24"/>
          <w:lang w:val="en-GB"/>
        </w:rPr>
      </w:pPr>
      <w:r w:rsidRPr="00B47C5D">
        <w:rPr>
          <w:rFonts w:ascii="Times New Roman" w:hAnsi="Times New Roman" w:eastAsia="Times New Roman" w:cs="Times New Roman"/>
          <w:sz w:val="24"/>
          <w:szCs w:val="24"/>
          <w:lang w:val="en-GB"/>
        </w:rPr>
        <w:t>(Source: Created by the learner)</w:t>
      </w:r>
    </w:p>
    <w:p xmlns:wp14="http://schemas.microsoft.com/office/word/2010/wordml" w:rsidRPr="00B47C5D" w:rsidR="00FE7ED5" w:rsidP="009524E1" w:rsidRDefault="009524E1" w14:paraId="3B47C53F" wp14:textId="77777777">
      <w:pPr>
        <w:pStyle w:val="Heading2"/>
        <w:rPr>
          <w:lang w:val="en-GB"/>
        </w:rPr>
      </w:pPr>
      <w:bookmarkStart w:name="_Toc459854318" w:id="838615361"/>
      <w:r w:rsidRPr="74164563" w:rsidR="009524E1">
        <w:rPr>
          <w:lang w:val="en-GB"/>
        </w:rPr>
        <w:t xml:space="preserve">b) </w:t>
      </w:r>
      <w:r w:rsidRPr="74164563" w:rsidR="0013389C">
        <w:rPr>
          <w:lang w:val="en-GB"/>
        </w:rPr>
        <w:t xml:space="preserve">Comment on financial </w:t>
      </w:r>
      <w:r w:rsidRPr="74164563" w:rsidR="0013389C">
        <w:rPr>
          <w:lang w:val="en-GB"/>
        </w:rPr>
        <w:t>performances</w:t>
      </w:r>
      <w:r w:rsidRPr="74164563" w:rsidR="0013389C">
        <w:rPr>
          <w:lang w:val="en-GB"/>
        </w:rPr>
        <w:t xml:space="preserve">: </w:t>
      </w:r>
      <w:proofErr w:type="gramStart"/>
      <w:r w:rsidRPr="74164563" w:rsidR="0013389C">
        <w:rPr>
          <w:lang w:val="en-GB"/>
        </w:rPr>
        <w:t>Sweets</w:t>
      </w:r>
      <w:proofErr w:type="gramEnd"/>
      <w:r w:rsidRPr="74164563" w:rsidR="0013389C">
        <w:rPr>
          <w:lang w:val="en-GB"/>
        </w:rPr>
        <w:t xml:space="preserve"> plc.</w:t>
      </w:r>
      <w:bookmarkEnd w:id="838615361"/>
    </w:p>
    <w:p xmlns:wp14="http://schemas.microsoft.com/office/word/2010/wordml" w:rsidRPr="00B47C5D" w:rsidR="00FE7ED5" w:rsidRDefault="0013389C" w14:paraId="6A4E488E" wp14:textId="77777777">
      <w:pPr>
        <w:pStyle w:val="Normal1"/>
        <w:spacing w:before="240" w:after="240" w:line="360" w:lineRule="auto"/>
        <w:jc w:val="both"/>
        <w:rPr>
          <w:rFonts w:ascii="Times New Roman" w:hAnsi="Times New Roman" w:eastAsia="Times New Roman" w:cs="Times New Roman"/>
          <w:sz w:val="24"/>
          <w:szCs w:val="24"/>
          <w:lang w:val="en-GB"/>
        </w:rPr>
      </w:pPr>
      <w:r w:rsidRPr="00B47C5D">
        <w:rPr>
          <w:rFonts w:ascii="Times New Roman" w:hAnsi="Times New Roman" w:eastAsia="Times New Roman" w:cs="Times New Roman"/>
          <w:sz w:val="24"/>
          <w:szCs w:val="24"/>
          <w:lang w:val="en-GB"/>
        </w:rPr>
        <w:t xml:space="preserve">Ratio analysis is a tool used by businesses to assess their financial standing about similar businesses as well as historical financial results. The study provides for the analysis of the results for </w:t>
      </w:r>
      <w:r w:rsidRPr="00B47C5D">
        <w:rPr>
          <w:rFonts w:ascii="Times New Roman" w:hAnsi="Times New Roman" w:eastAsia="Times New Roman" w:cs="Times New Roman"/>
          <w:b/>
          <w:sz w:val="24"/>
          <w:szCs w:val="24"/>
          <w:lang w:val="en-GB"/>
        </w:rPr>
        <w:t xml:space="preserve">Sweet's plc. </w:t>
      </w:r>
      <w:r w:rsidRPr="00B47C5D">
        <w:rPr>
          <w:rFonts w:ascii="Times New Roman" w:hAnsi="Times New Roman" w:eastAsia="Times New Roman" w:cs="Times New Roman"/>
          <w:sz w:val="24"/>
          <w:szCs w:val="24"/>
          <w:lang w:val="en-GB"/>
        </w:rPr>
        <w:t>The results of the analysis of the ratio for the benefit of the company can be better understood with the help of a proper analysis of the company (</w:t>
      </w:r>
      <w:r w:rsidRPr="00B47C5D">
        <w:rPr>
          <w:rFonts w:ascii="Times New Roman" w:hAnsi="Times New Roman" w:eastAsia="Times New Roman" w:cs="Times New Roman"/>
          <w:sz w:val="24"/>
          <w:szCs w:val="24"/>
          <w:highlight w:val="white"/>
          <w:lang w:val="en-GB"/>
        </w:rPr>
        <w:t xml:space="preserve">Easton </w:t>
      </w:r>
      <w:r w:rsidRPr="00B47C5D">
        <w:rPr>
          <w:rFonts w:ascii="Times New Roman" w:hAnsi="Times New Roman" w:eastAsia="Times New Roman" w:cs="Times New Roman"/>
          <w:i/>
          <w:sz w:val="24"/>
          <w:szCs w:val="24"/>
          <w:highlight w:val="white"/>
          <w:lang w:val="en-GB"/>
        </w:rPr>
        <w:t xml:space="preserve">et al. </w:t>
      </w:r>
      <w:r w:rsidRPr="00B47C5D">
        <w:rPr>
          <w:rFonts w:ascii="Times New Roman" w:hAnsi="Times New Roman" w:eastAsia="Times New Roman" w:cs="Times New Roman"/>
          <w:sz w:val="24"/>
          <w:szCs w:val="24"/>
          <w:highlight w:val="white"/>
          <w:lang w:val="en-GB"/>
        </w:rPr>
        <w:t>2019)</w:t>
      </w:r>
      <w:r w:rsidRPr="00B47C5D">
        <w:rPr>
          <w:rFonts w:ascii="Times New Roman" w:hAnsi="Times New Roman" w:eastAsia="Times New Roman" w:cs="Times New Roman"/>
          <w:sz w:val="24"/>
          <w:szCs w:val="24"/>
          <w:lang w:val="en-GB"/>
        </w:rPr>
        <w:t xml:space="preserve">. Maintenance of the information related to the usage of the strong mechanism of the financial analysis of the company in a crucial manner. </w:t>
      </w:r>
    </w:p>
    <w:p xmlns:wp14="http://schemas.microsoft.com/office/word/2010/wordml" w:rsidRPr="00B47C5D" w:rsidR="00552290" w:rsidRDefault="0013389C" w14:paraId="684BE8D1" wp14:textId="77777777">
      <w:pPr>
        <w:pStyle w:val="Normal1"/>
        <w:spacing w:before="240" w:after="240" w:line="360" w:lineRule="auto"/>
        <w:jc w:val="both"/>
        <w:rPr>
          <w:rFonts w:ascii="Times New Roman" w:hAnsi="Times New Roman" w:eastAsia="Times New Roman" w:cs="Times New Roman"/>
          <w:sz w:val="24"/>
          <w:szCs w:val="24"/>
          <w:lang w:val="en-GB"/>
        </w:rPr>
      </w:pPr>
      <w:r w:rsidRPr="00B47C5D">
        <w:rPr>
          <w:rFonts w:ascii="Times New Roman" w:hAnsi="Times New Roman" w:eastAsia="Times New Roman" w:cs="Times New Roman"/>
          <w:sz w:val="24"/>
          <w:szCs w:val="24"/>
          <w:lang w:val="en-GB"/>
        </w:rPr>
        <w:t xml:space="preserve">The benefit of the ratio analysis is crucial for the detection of information about the </w:t>
      </w:r>
      <w:r w:rsidRPr="00B47C5D" w:rsidR="00F43C78">
        <w:rPr>
          <w:rFonts w:ascii="Times New Roman" w:hAnsi="Times New Roman" w:eastAsia="Times New Roman" w:cs="Times New Roman"/>
          <w:sz w:val="24"/>
          <w:szCs w:val="24"/>
          <w:lang w:val="en-GB"/>
        </w:rPr>
        <w:t>“profitability”</w:t>
      </w:r>
      <w:r w:rsidRPr="00B47C5D">
        <w:rPr>
          <w:rFonts w:ascii="Times New Roman" w:hAnsi="Times New Roman" w:eastAsia="Times New Roman" w:cs="Times New Roman"/>
          <w:sz w:val="24"/>
          <w:szCs w:val="24"/>
          <w:lang w:val="en-GB"/>
        </w:rPr>
        <w:t xml:space="preserve"> as well as the non-</w:t>
      </w:r>
      <w:r w:rsidRPr="00B47C5D" w:rsidR="00F43C78">
        <w:rPr>
          <w:rFonts w:ascii="Times New Roman" w:hAnsi="Times New Roman" w:eastAsia="Times New Roman" w:cs="Times New Roman"/>
          <w:sz w:val="24"/>
          <w:szCs w:val="24"/>
          <w:lang w:val="en-GB"/>
        </w:rPr>
        <w:t>”profitability”</w:t>
      </w:r>
      <w:r w:rsidRPr="00B47C5D">
        <w:rPr>
          <w:rFonts w:ascii="Times New Roman" w:hAnsi="Times New Roman" w:eastAsia="Times New Roman" w:cs="Times New Roman"/>
          <w:sz w:val="24"/>
          <w:szCs w:val="24"/>
          <w:lang w:val="en-GB"/>
        </w:rPr>
        <w:t xml:space="preserve"> of the company. In this way, it is important for the determination of the results for the consideration of the different performances in the form of capital structure, interest rates as well as the value of the determination of the pieces. The competitors can take the advantage of the estimation of the ratio analysis, this provides for the value of the competition based on the historical analysis. The competitors for rivals can make use of the information derived from other companies such as </w:t>
      </w:r>
      <w:r w:rsidRPr="00B47C5D">
        <w:rPr>
          <w:rFonts w:ascii="Times New Roman" w:hAnsi="Times New Roman" w:eastAsia="Times New Roman" w:cs="Times New Roman"/>
          <w:b/>
          <w:i/>
          <w:sz w:val="24"/>
          <w:szCs w:val="24"/>
          <w:lang w:val="en-GB"/>
        </w:rPr>
        <w:t xml:space="preserve">establishing the prices, maintenance of the capital structure as well as determination of the cost of capital </w:t>
      </w:r>
      <w:r w:rsidRPr="00B47C5D">
        <w:rPr>
          <w:rFonts w:ascii="Times New Roman" w:hAnsi="Times New Roman" w:eastAsia="Times New Roman" w:cs="Times New Roman"/>
          <w:sz w:val="24"/>
          <w:szCs w:val="24"/>
          <w:lang w:val="en-GB"/>
        </w:rPr>
        <w:t>(</w:t>
      </w:r>
      <w:r w:rsidRPr="00B47C5D">
        <w:rPr>
          <w:rFonts w:ascii="Times New Roman" w:hAnsi="Times New Roman" w:eastAsia="Times New Roman" w:cs="Times New Roman"/>
          <w:sz w:val="24"/>
          <w:szCs w:val="24"/>
          <w:highlight w:val="white"/>
          <w:lang w:val="en-GB"/>
        </w:rPr>
        <w:t>Jurakulovna, 2021)</w:t>
      </w:r>
      <w:r w:rsidRPr="00B47C5D">
        <w:rPr>
          <w:rFonts w:ascii="Times New Roman" w:hAnsi="Times New Roman" w:eastAsia="Times New Roman" w:cs="Times New Roman"/>
          <w:b/>
          <w:i/>
          <w:sz w:val="24"/>
          <w:szCs w:val="24"/>
          <w:lang w:val="en-GB"/>
        </w:rPr>
        <w:t xml:space="preserve">. </w:t>
      </w:r>
      <w:r w:rsidRPr="00B47C5D">
        <w:rPr>
          <w:rFonts w:ascii="Times New Roman" w:hAnsi="Times New Roman" w:eastAsia="Times New Roman" w:cs="Times New Roman"/>
          <w:sz w:val="24"/>
          <w:szCs w:val="24"/>
          <w:lang w:val="en-GB"/>
        </w:rPr>
        <w:t xml:space="preserve">With the help of a proper analysis of the results for the value of the net profit, it can be concluded that the company operates with a </w:t>
      </w:r>
      <w:r w:rsidRPr="00B47C5D">
        <w:rPr>
          <w:rFonts w:ascii="Times New Roman" w:hAnsi="Times New Roman" w:eastAsia="Times New Roman" w:cs="Times New Roman"/>
          <w:b/>
          <w:i/>
          <w:sz w:val="24"/>
          <w:szCs w:val="24"/>
          <w:lang w:val="en-GB"/>
        </w:rPr>
        <w:t>profit of 6 %</w:t>
      </w:r>
      <w:r w:rsidRPr="00B47C5D">
        <w:rPr>
          <w:rFonts w:ascii="Times New Roman" w:hAnsi="Times New Roman" w:eastAsia="Times New Roman" w:cs="Times New Roman"/>
          <w:sz w:val="24"/>
          <w:szCs w:val="24"/>
          <w:lang w:val="en-GB"/>
        </w:rPr>
        <w:t xml:space="preserve">. </w:t>
      </w:r>
    </w:p>
    <w:p xmlns:wp14="http://schemas.microsoft.com/office/word/2010/wordml" w:rsidRPr="00B47C5D" w:rsidR="00FE7ED5" w:rsidRDefault="0013389C" w14:paraId="37226460" wp14:textId="77777777">
      <w:pPr>
        <w:pStyle w:val="Normal1"/>
        <w:spacing w:before="240" w:after="240" w:line="360" w:lineRule="auto"/>
        <w:jc w:val="both"/>
        <w:rPr>
          <w:rFonts w:ascii="Times New Roman" w:hAnsi="Times New Roman" w:eastAsia="Times New Roman" w:cs="Times New Roman"/>
          <w:sz w:val="24"/>
          <w:szCs w:val="24"/>
          <w:lang w:val="en-GB"/>
        </w:rPr>
      </w:pPr>
      <w:r w:rsidRPr="00B47C5D">
        <w:rPr>
          <w:rFonts w:ascii="Times New Roman" w:hAnsi="Times New Roman" w:eastAsia="Times New Roman" w:cs="Times New Roman"/>
          <w:sz w:val="24"/>
          <w:szCs w:val="24"/>
          <w:lang w:val="en-GB"/>
        </w:rPr>
        <w:t xml:space="preserve">This can be estimated with the help of net profit for the particular years with the amount of the total revenue that is earned by </w:t>
      </w:r>
      <w:r w:rsidRPr="00B47C5D">
        <w:rPr>
          <w:rFonts w:ascii="Times New Roman" w:hAnsi="Times New Roman" w:eastAsia="Times New Roman" w:cs="Times New Roman"/>
          <w:b/>
          <w:sz w:val="24"/>
          <w:szCs w:val="24"/>
          <w:lang w:val="en-GB"/>
        </w:rPr>
        <w:t>Sweet's plc</w:t>
      </w:r>
      <w:r w:rsidRPr="00B47C5D">
        <w:rPr>
          <w:rFonts w:ascii="Times New Roman" w:hAnsi="Times New Roman" w:eastAsia="Times New Roman" w:cs="Times New Roman"/>
          <w:sz w:val="24"/>
          <w:szCs w:val="24"/>
          <w:lang w:val="en-GB"/>
        </w:rPr>
        <w:t xml:space="preserve">in the given period. This further provides brief results for the discussion of the information for the proper estimation of the value of the different results estimated with the help of the metrics of the ratio analysis in effective terms. In this way, it  can be said that the developed information is very important for the determination of the total financing of the metrics of the financial analysis </w:t>
      </w:r>
    </w:p>
    <w:p xmlns:wp14="http://schemas.microsoft.com/office/word/2010/wordml" w:rsidRPr="00B47C5D" w:rsidR="00FE7ED5" w:rsidRDefault="00292F20" w14:paraId="52CFA020" wp14:textId="77777777">
      <w:pPr>
        <w:pStyle w:val="Normal1"/>
        <w:spacing w:before="240" w:after="240" w:line="360" w:lineRule="auto"/>
        <w:jc w:val="both"/>
        <w:rPr>
          <w:rFonts w:ascii="Times New Roman" w:hAnsi="Times New Roman" w:eastAsia="Times New Roman" w:cs="Times New Roman"/>
          <w:sz w:val="24"/>
          <w:szCs w:val="24"/>
          <w:lang w:val="en-GB"/>
        </w:rPr>
      </w:pPr>
      <w:r w:rsidRPr="00B47C5D">
        <w:rPr>
          <w:rFonts w:ascii="Times New Roman" w:hAnsi="Times New Roman" w:eastAsia="Times New Roman" w:cs="Times New Roman"/>
          <w:sz w:val="24"/>
          <w:szCs w:val="24"/>
          <w:lang w:val="en-GB"/>
        </w:rPr>
        <w:t>It is important to</w:t>
      </w:r>
      <w:r w:rsidRPr="00B47C5D" w:rsidR="0013389C">
        <w:rPr>
          <w:rFonts w:ascii="Times New Roman" w:hAnsi="Times New Roman" w:eastAsia="Times New Roman" w:cs="Times New Roman"/>
          <w:sz w:val="24"/>
          <w:szCs w:val="24"/>
          <w:lang w:val="en-GB"/>
        </w:rPr>
        <w:t xml:space="preserve"> comprehend business trends and the company's position in its industry, ratio analysis data must be compared to other organizational data. These are some applications of ratio analysis.</w:t>
      </w:r>
    </w:p>
    <w:p xmlns:wp14="http://schemas.microsoft.com/office/word/2010/wordml" w:rsidRPr="00B47C5D" w:rsidR="00FE7ED5" w:rsidRDefault="0013389C" w14:paraId="41EB7024" wp14:textId="77777777">
      <w:pPr>
        <w:pStyle w:val="Normal1"/>
        <w:spacing w:before="240" w:after="240" w:line="360" w:lineRule="auto"/>
        <w:jc w:val="both"/>
        <w:rPr>
          <w:rFonts w:ascii="Times New Roman" w:hAnsi="Times New Roman" w:eastAsia="Times New Roman" w:cs="Times New Roman"/>
          <w:sz w:val="24"/>
          <w:szCs w:val="24"/>
          <w:lang w:val="en-GB"/>
        </w:rPr>
      </w:pPr>
      <w:r w:rsidRPr="00B47C5D">
        <w:rPr>
          <w:rFonts w:ascii="Times New Roman" w:hAnsi="Times New Roman" w:eastAsia="Times New Roman" w:cs="Times New Roman"/>
          <w:sz w:val="24"/>
          <w:szCs w:val="24"/>
          <w:lang w:val="en-GB"/>
        </w:rPr>
        <w:lastRenderedPageBreak/>
        <w:t>1. Recognizing commercial trends: whether the company is moving forward or downward can be determined by comparing current ratios to those from earlier reporting periods (</w:t>
      </w:r>
      <w:r w:rsidRPr="00B47C5D">
        <w:rPr>
          <w:rFonts w:ascii="Times New Roman" w:hAnsi="Times New Roman" w:eastAsia="Times New Roman" w:cs="Times New Roman"/>
          <w:sz w:val="24"/>
          <w:szCs w:val="24"/>
          <w:highlight w:val="white"/>
          <w:lang w:val="en-GB"/>
        </w:rPr>
        <w:t>Palepu</w:t>
      </w:r>
      <w:r w:rsidRPr="00B47C5D">
        <w:rPr>
          <w:rFonts w:ascii="Times New Roman" w:hAnsi="Times New Roman" w:eastAsia="Times New Roman" w:cs="Times New Roman"/>
          <w:i/>
          <w:sz w:val="24"/>
          <w:szCs w:val="24"/>
          <w:highlight w:val="white"/>
          <w:lang w:val="en-GB"/>
        </w:rPr>
        <w:t xml:space="preserve">et al. </w:t>
      </w:r>
      <w:r w:rsidRPr="00B47C5D">
        <w:rPr>
          <w:rFonts w:ascii="Times New Roman" w:hAnsi="Times New Roman" w:eastAsia="Times New Roman" w:cs="Times New Roman"/>
          <w:sz w:val="24"/>
          <w:szCs w:val="24"/>
          <w:highlight w:val="white"/>
          <w:lang w:val="en-GB"/>
        </w:rPr>
        <w:t>2020)</w:t>
      </w:r>
      <w:r w:rsidRPr="00B47C5D">
        <w:rPr>
          <w:rFonts w:ascii="Times New Roman" w:hAnsi="Times New Roman" w:eastAsia="Times New Roman" w:cs="Times New Roman"/>
          <w:sz w:val="24"/>
          <w:szCs w:val="24"/>
          <w:lang w:val="en-GB"/>
        </w:rPr>
        <w:t>. They also show whether the business is paying down its debts or amassing new ones.</w:t>
      </w:r>
    </w:p>
    <w:p xmlns:wp14="http://schemas.microsoft.com/office/word/2010/wordml" w:rsidRPr="00B47C5D" w:rsidR="00FE7ED5" w:rsidRDefault="0013389C" w14:paraId="6B807E66" wp14:textId="77777777">
      <w:pPr>
        <w:pStyle w:val="Normal1"/>
        <w:spacing w:before="240" w:after="240" w:line="360" w:lineRule="auto"/>
        <w:jc w:val="both"/>
        <w:rPr>
          <w:rFonts w:ascii="Times New Roman" w:hAnsi="Times New Roman" w:eastAsia="Times New Roman" w:cs="Times New Roman"/>
          <w:sz w:val="24"/>
          <w:szCs w:val="24"/>
          <w:lang w:val="en-GB"/>
        </w:rPr>
      </w:pPr>
      <w:r w:rsidRPr="00B47C5D">
        <w:rPr>
          <w:rFonts w:ascii="Times New Roman" w:hAnsi="Times New Roman" w:eastAsia="Times New Roman" w:cs="Times New Roman"/>
          <w:sz w:val="24"/>
          <w:szCs w:val="24"/>
          <w:lang w:val="en-GB"/>
        </w:rPr>
        <w:t xml:space="preserve">2. Comparison of rivals: Businesses also utilize ratio analysis to contrast their operations with those of competitors in the same sector. This is so because other companies' assets and capital structures are comparable. </w:t>
      </w:r>
    </w:p>
    <w:p xmlns:wp14="http://schemas.microsoft.com/office/word/2010/wordml" w:rsidRPr="00B47C5D" w:rsidR="00A27AE0" w:rsidRDefault="0013389C" w14:paraId="2D595E60" wp14:textId="77777777">
      <w:pPr>
        <w:pStyle w:val="Normal1"/>
        <w:spacing w:line="360" w:lineRule="auto"/>
        <w:jc w:val="both"/>
        <w:rPr>
          <w:rFonts w:ascii="Times New Roman" w:hAnsi="Times New Roman" w:eastAsia="Times New Roman" w:cs="Times New Roman"/>
          <w:sz w:val="24"/>
          <w:szCs w:val="24"/>
          <w:lang w:val="en-GB"/>
        </w:rPr>
      </w:pPr>
      <w:r w:rsidRPr="00B47C5D">
        <w:rPr>
          <w:rFonts w:ascii="Times New Roman" w:hAnsi="Times New Roman" w:eastAsia="Times New Roman" w:cs="Times New Roman"/>
          <w:sz w:val="24"/>
          <w:szCs w:val="24"/>
          <w:lang w:val="en-GB"/>
        </w:rPr>
        <w:t xml:space="preserve">The financial position of </w:t>
      </w:r>
      <w:r w:rsidRPr="00B47C5D">
        <w:rPr>
          <w:rFonts w:ascii="Times New Roman" w:hAnsi="Times New Roman" w:eastAsia="Times New Roman" w:cs="Times New Roman"/>
          <w:b/>
          <w:sz w:val="24"/>
          <w:szCs w:val="24"/>
          <w:lang w:val="en-GB"/>
        </w:rPr>
        <w:t>Sweet's plc</w:t>
      </w:r>
      <w:r w:rsidRPr="00B47C5D" w:rsidR="00AF4231">
        <w:rPr>
          <w:rFonts w:ascii="Times New Roman" w:hAnsi="Times New Roman" w:eastAsia="Times New Roman" w:cs="Times New Roman"/>
          <w:b/>
          <w:sz w:val="24"/>
          <w:szCs w:val="24"/>
          <w:lang w:val="en-GB"/>
        </w:rPr>
        <w:t xml:space="preserve">, </w:t>
      </w:r>
      <w:r w:rsidRPr="00B47C5D" w:rsidR="00AF4231">
        <w:rPr>
          <w:rFonts w:ascii="Times New Roman" w:hAnsi="Times New Roman" w:eastAsia="Times New Roman" w:cs="Times New Roman"/>
          <w:sz w:val="24"/>
          <w:szCs w:val="24"/>
          <w:lang w:val="en-GB"/>
        </w:rPr>
        <w:t>this</w:t>
      </w:r>
      <w:r w:rsidRPr="00B47C5D">
        <w:rPr>
          <w:rFonts w:ascii="Times New Roman" w:hAnsi="Times New Roman" w:eastAsia="Times New Roman" w:cs="Times New Roman"/>
          <w:sz w:val="24"/>
          <w:szCs w:val="24"/>
          <w:lang w:val="en-GB"/>
        </w:rPr>
        <w:t xml:space="preserve"> can be better understood with the estimation of the results of the company for the determination of the results. The information regarding the financial position of the company is based on the </w:t>
      </w:r>
      <w:r w:rsidRPr="00B47C5D">
        <w:rPr>
          <w:rFonts w:ascii="Times New Roman" w:hAnsi="Times New Roman" w:eastAsia="Times New Roman" w:cs="Times New Roman"/>
          <w:b/>
          <w:i/>
          <w:sz w:val="24"/>
          <w:szCs w:val="24"/>
          <w:lang w:val="en-GB"/>
        </w:rPr>
        <w:t xml:space="preserve">ROCE, </w:t>
      </w:r>
      <w:r w:rsidRPr="00B47C5D">
        <w:rPr>
          <w:rFonts w:ascii="Times New Roman" w:hAnsi="Times New Roman" w:eastAsia="Times New Roman" w:cs="Times New Roman"/>
          <w:sz w:val="24"/>
          <w:szCs w:val="24"/>
          <w:lang w:val="en-GB"/>
        </w:rPr>
        <w:t xml:space="preserve">it provides value for the determination of the results such as 8 % in the year 2021 while in the year 2020, </w:t>
      </w:r>
      <w:r w:rsidRPr="00B47C5D" w:rsidR="00A27AE0">
        <w:rPr>
          <w:rFonts w:ascii="Times New Roman" w:hAnsi="Times New Roman" w:eastAsia="Times New Roman" w:cs="Times New Roman"/>
          <w:b/>
          <w:i/>
          <w:sz w:val="24"/>
          <w:szCs w:val="24"/>
          <w:lang w:val="en-GB"/>
        </w:rPr>
        <w:t>and its</w:t>
      </w:r>
      <w:r w:rsidRPr="00B47C5D">
        <w:rPr>
          <w:rFonts w:ascii="Times New Roman" w:hAnsi="Times New Roman" w:eastAsia="Times New Roman" w:cs="Times New Roman"/>
          <w:b/>
          <w:i/>
          <w:sz w:val="24"/>
          <w:szCs w:val="24"/>
          <w:lang w:val="en-GB"/>
        </w:rPr>
        <w:t xml:space="preserve"> value was 6 %.</w:t>
      </w:r>
      <w:r w:rsidRPr="00B47C5D">
        <w:rPr>
          <w:rFonts w:ascii="Times New Roman" w:hAnsi="Times New Roman" w:eastAsia="Times New Roman" w:cs="Times New Roman"/>
          <w:sz w:val="24"/>
          <w:szCs w:val="24"/>
          <w:lang w:val="en-GB"/>
        </w:rPr>
        <w:t xml:space="preserve"> In the current years, the company is using its capital most efficiently.  ROE provides information such </w:t>
      </w:r>
      <w:r w:rsidRPr="00B47C5D">
        <w:rPr>
          <w:rFonts w:ascii="Times New Roman" w:hAnsi="Times New Roman" w:eastAsia="Times New Roman" w:cs="Times New Roman"/>
          <w:b/>
          <w:i/>
          <w:sz w:val="24"/>
          <w:szCs w:val="24"/>
          <w:lang w:val="en-GB"/>
        </w:rPr>
        <w:t>as 18 % in 2021 and 13 %</w:t>
      </w:r>
      <w:r w:rsidRPr="00B47C5D">
        <w:rPr>
          <w:rFonts w:ascii="Times New Roman" w:hAnsi="Times New Roman" w:eastAsia="Times New Roman" w:cs="Times New Roman"/>
          <w:sz w:val="24"/>
          <w:szCs w:val="24"/>
          <w:lang w:val="en-GB"/>
        </w:rPr>
        <w:t xml:space="preserve"> in the year the information further provides for the estimation of the usage of the net profit. The assets turnover ratio provides information on the rate of </w:t>
      </w:r>
      <w:r w:rsidRPr="00B47C5D" w:rsidR="00F43C78">
        <w:rPr>
          <w:rFonts w:ascii="Times New Roman" w:hAnsi="Times New Roman" w:eastAsia="Times New Roman" w:cs="Times New Roman"/>
          <w:sz w:val="24"/>
          <w:szCs w:val="24"/>
          <w:lang w:val="en-GB"/>
        </w:rPr>
        <w:t>“profitability”</w:t>
      </w:r>
      <w:r w:rsidRPr="00B47C5D">
        <w:rPr>
          <w:rFonts w:ascii="Times New Roman" w:hAnsi="Times New Roman" w:eastAsia="Times New Roman" w:cs="Times New Roman"/>
          <w:sz w:val="24"/>
          <w:szCs w:val="24"/>
          <w:lang w:val="en-GB"/>
        </w:rPr>
        <w:t xml:space="preserve"> that is used by the company from the usage of one unit of the assets. </w:t>
      </w:r>
      <w:r w:rsidRPr="00B47C5D">
        <w:rPr>
          <w:rFonts w:ascii="Times New Roman" w:hAnsi="Times New Roman" w:eastAsia="Times New Roman" w:cs="Times New Roman"/>
          <w:b/>
          <w:i/>
          <w:sz w:val="24"/>
          <w:szCs w:val="24"/>
          <w:lang w:val="en-GB"/>
        </w:rPr>
        <w:t>It is 1.44 in 2021</w:t>
      </w:r>
      <w:r w:rsidRPr="00B47C5D">
        <w:rPr>
          <w:rFonts w:ascii="Times New Roman" w:hAnsi="Times New Roman" w:eastAsia="Times New Roman" w:cs="Times New Roman"/>
          <w:sz w:val="24"/>
          <w:szCs w:val="24"/>
          <w:lang w:val="en-GB"/>
        </w:rPr>
        <w:t xml:space="preserve">, while in the year 2020 it is 1.56. Thus it is important to determine the results of the efficient condition of the company in the most important manners. The ratio analysis also provides significant information on the aspects of stock holding days, and debtors' collection period. </w:t>
      </w:r>
      <w:r w:rsidRPr="00B47C5D">
        <w:rPr>
          <w:rFonts w:ascii="Times New Roman" w:hAnsi="Times New Roman" w:eastAsia="Times New Roman" w:cs="Times New Roman"/>
          <w:b/>
          <w:i/>
          <w:sz w:val="24"/>
          <w:szCs w:val="24"/>
          <w:lang w:val="en-GB"/>
        </w:rPr>
        <w:t xml:space="preserve">Inventory holding days </w:t>
      </w:r>
      <w:r w:rsidRPr="00B47C5D">
        <w:rPr>
          <w:rFonts w:ascii="Times New Roman" w:hAnsi="Times New Roman" w:eastAsia="Times New Roman" w:cs="Times New Roman"/>
          <w:sz w:val="24"/>
          <w:szCs w:val="24"/>
          <w:lang w:val="en-GB"/>
        </w:rPr>
        <w:t xml:space="preserve">provide for the value of 80 days in the year 2021, while in the year 2020 it is 37. </w:t>
      </w:r>
      <w:r w:rsidRPr="00B47C5D" w:rsidR="004D02CC">
        <w:rPr>
          <w:rFonts w:ascii="Times New Roman" w:hAnsi="Times New Roman" w:eastAsia="Times New Roman" w:cs="Times New Roman"/>
          <w:sz w:val="24"/>
          <w:szCs w:val="24"/>
          <w:lang w:val="en-GB"/>
        </w:rPr>
        <w:t>Thus</w:t>
      </w:r>
      <w:r w:rsidRPr="00B47C5D" w:rsidR="00F73038">
        <w:rPr>
          <w:rFonts w:ascii="Times New Roman" w:hAnsi="Times New Roman" w:eastAsia="Times New Roman" w:cs="Times New Roman"/>
          <w:sz w:val="24"/>
          <w:szCs w:val="24"/>
          <w:lang w:val="en-GB"/>
        </w:rPr>
        <w:t xml:space="preserve"> it can be said that this is significant for the determination of the results in the effective manners. This is crucial for the company as well as for the investors of the company in effective manners.</w:t>
      </w:r>
      <w:r w:rsidRPr="00B47C5D" w:rsidR="004D02CC">
        <w:rPr>
          <w:rFonts w:ascii="Times New Roman" w:hAnsi="Times New Roman" w:eastAsia="Times New Roman" w:cs="Times New Roman"/>
          <w:sz w:val="24"/>
          <w:szCs w:val="24"/>
          <w:lang w:val="en-GB"/>
        </w:rPr>
        <w:t xml:space="preserve"> it is significant and profitable. </w:t>
      </w:r>
    </w:p>
    <w:p xmlns:wp14="http://schemas.microsoft.com/office/word/2010/wordml" w:rsidRPr="00B47C5D" w:rsidR="00FE7ED5" w:rsidRDefault="0013389C" w14:paraId="3DAA7175" wp14:textId="77777777">
      <w:pPr>
        <w:pStyle w:val="Normal1"/>
        <w:spacing w:line="360" w:lineRule="auto"/>
        <w:jc w:val="both"/>
        <w:rPr>
          <w:rFonts w:ascii="Times New Roman" w:hAnsi="Times New Roman" w:eastAsia="Times New Roman" w:cs="Times New Roman"/>
          <w:sz w:val="24"/>
          <w:szCs w:val="24"/>
          <w:lang w:val="en-GB"/>
        </w:rPr>
      </w:pPr>
      <w:r w:rsidRPr="00B47C5D">
        <w:rPr>
          <w:rFonts w:ascii="Times New Roman" w:hAnsi="Times New Roman" w:eastAsia="Times New Roman" w:cs="Times New Roman"/>
          <w:sz w:val="24"/>
          <w:szCs w:val="24"/>
          <w:lang w:val="en-GB"/>
        </w:rPr>
        <w:t xml:space="preserve">The information provides that the holding days for the stock have been increased for Sweet plc. </w:t>
      </w:r>
      <w:r w:rsidRPr="00B47C5D">
        <w:rPr>
          <w:rFonts w:ascii="Times New Roman" w:hAnsi="Times New Roman" w:eastAsia="Times New Roman" w:cs="Times New Roman"/>
          <w:b/>
          <w:i/>
          <w:sz w:val="24"/>
          <w:szCs w:val="24"/>
          <w:lang w:val="en-GB"/>
        </w:rPr>
        <w:t xml:space="preserve">The debtor collection period </w:t>
      </w:r>
      <w:r w:rsidRPr="00B47C5D">
        <w:rPr>
          <w:rFonts w:ascii="Times New Roman" w:hAnsi="Times New Roman" w:eastAsia="Times New Roman" w:cs="Times New Roman"/>
          <w:sz w:val="24"/>
          <w:szCs w:val="24"/>
          <w:lang w:val="en-GB"/>
        </w:rPr>
        <w:t xml:space="preserve">provides information regarding the number of days that the company takes to get the amount from its debtors. Here the </w:t>
      </w:r>
      <w:bookmarkStart w:name="_GoBack" w:id="6"/>
      <w:bookmarkEnd w:id="6"/>
      <w:r w:rsidRPr="00B47C5D" w:rsidR="0071272F">
        <w:rPr>
          <w:rFonts w:ascii="Times New Roman" w:hAnsi="Times New Roman" w:eastAsia="Times New Roman" w:cs="Times New Roman"/>
          <w:sz w:val="24"/>
          <w:szCs w:val="24"/>
          <w:lang w:val="en-GB"/>
        </w:rPr>
        <w:t>co</w:t>
      </w:r>
      <w:r w:rsidRPr="00B47C5D">
        <w:rPr>
          <w:rFonts w:ascii="Times New Roman" w:hAnsi="Times New Roman" w:eastAsia="Times New Roman" w:cs="Times New Roman"/>
          <w:sz w:val="24"/>
          <w:szCs w:val="24"/>
          <w:lang w:val="en-GB"/>
        </w:rPr>
        <w:t xml:space="preserve"> and can get the amount in less than the days in the year 2021. It </w:t>
      </w:r>
      <w:r w:rsidRPr="00B47C5D">
        <w:rPr>
          <w:rFonts w:ascii="Times New Roman" w:hAnsi="Times New Roman" w:eastAsia="Times New Roman" w:cs="Times New Roman"/>
          <w:b/>
          <w:i/>
          <w:sz w:val="24"/>
          <w:szCs w:val="24"/>
          <w:lang w:val="en-GB"/>
        </w:rPr>
        <w:t>will take 67 days in 2021, and 37 days in 2020.</w:t>
      </w:r>
      <w:r w:rsidRPr="00B47C5D">
        <w:rPr>
          <w:rFonts w:ascii="Times New Roman" w:hAnsi="Times New Roman" w:eastAsia="Times New Roman" w:cs="Times New Roman"/>
          <w:sz w:val="24"/>
          <w:szCs w:val="24"/>
          <w:lang w:val="en-GB"/>
        </w:rPr>
        <w:t xml:space="preserve"> Thus the information results about the decrease in the days taken for the analysis of the company's financial position. The liquidity ratio provides for a value of </w:t>
      </w:r>
      <w:r w:rsidRPr="00B47C5D">
        <w:rPr>
          <w:rFonts w:ascii="Times New Roman" w:hAnsi="Times New Roman" w:eastAsia="Times New Roman" w:cs="Times New Roman"/>
          <w:b/>
          <w:i/>
          <w:sz w:val="24"/>
          <w:szCs w:val="24"/>
          <w:lang w:val="en-GB"/>
        </w:rPr>
        <w:t xml:space="preserve">9.91 in 2021 and 1.15 in 2020. </w:t>
      </w:r>
      <w:r w:rsidRPr="00B47C5D">
        <w:rPr>
          <w:rFonts w:ascii="Times New Roman" w:hAnsi="Times New Roman" w:eastAsia="Times New Roman" w:cs="Times New Roman"/>
          <w:sz w:val="24"/>
          <w:szCs w:val="24"/>
          <w:lang w:val="en-GB"/>
        </w:rPr>
        <w:t>This is crucial for the derivation of the company's liquidity position and has been reduced in the most significant manner (</w:t>
      </w:r>
      <w:r w:rsidR="00B47C5D">
        <w:rPr>
          <w:rFonts w:ascii="Times New Roman" w:hAnsi="Times New Roman" w:eastAsia="Times New Roman" w:cs="Times New Roman"/>
          <w:sz w:val="24"/>
          <w:szCs w:val="24"/>
          <w:highlight w:val="white"/>
          <w:lang w:val="en-GB"/>
        </w:rPr>
        <w:t xml:space="preserve">Restianti and Agustina, </w:t>
      </w:r>
      <w:r w:rsidRPr="00B47C5D">
        <w:rPr>
          <w:rFonts w:ascii="Times New Roman" w:hAnsi="Times New Roman" w:eastAsia="Times New Roman" w:cs="Times New Roman"/>
          <w:sz w:val="24"/>
          <w:szCs w:val="24"/>
          <w:highlight w:val="white"/>
          <w:lang w:val="en-GB"/>
        </w:rPr>
        <w:t>2018)</w:t>
      </w:r>
      <w:r w:rsidRPr="00B47C5D">
        <w:rPr>
          <w:rFonts w:ascii="Times New Roman" w:hAnsi="Times New Roman" w:eastAsia="Times New Roman" w:cs="Times New Roman"/>
          <w:sz w:val="24"/>
          <w:szCs w:val="24"/>
          <w:lang w:val="en-GB"/>
        </w:rPr>
        <w:t xml:space="preserve">. It provides for the values of the determination of the results for the crucial analysis. </w:t>
      </w:r>
    </w:p>
    <w:p xmlns:wp14="http://schemas.microsoft.com/office/word/2010/wordml" w:rsidRPr="00B47C5D" w:rsidR="00FE7ED5" w:rsidRDefault="0013389C" w14:paraId="3461D779" wp14:textId="77777777">
      <w:pPr>
        <w:pStyle w:val="Normal1"/>
        <w:spacing w:line="360" w:lineRule="auto"/>
        <w:jc w:val="both"/>
        <w:rPr>
          <w:rFonts w:ascii="Times New Roman" w:hAnsi="Times New Roman" w:eastAsia="Times New Roman" w:cs="Times New Roman"/>
          <w:sz w:val="24"/>
          <w:szCs w:val="24"/>
          <w:highlight w:val="white"/>
          <w:lang w:val="en-GB"/>
        </w:rPr>
      </w:pPr>
      <w:r w:rsidRPr="00B47C5D">
        <w:rPr>
          <w:lang w:val="en-GB"/>
        </w:rPr>
        <w:lastRenderedPageBreak/>
        <w:br w:type="page"/>
      </w:r>
    </w:p>
    <w:p xmlns:wp14="http://schemas.microsoft.com/office/word/2010/wordml" w:rsidRPr="00B47C5D" w:rsidR="00FE7ED5" w:rsidP="00A27AE0" w:rsidRDefault="0013389C" w14:paraId="071E4E01" wp14:textId="77777777">
      <w:pPr>
        <w:pStyle w:val="Heading1"/>
        <w:rPr>
          <w:highlight w:val="white"/>
          <w:lang w:val="en-GB"/>
        </w:rPr>
      </w:pPr>
      <w:bookmarkStart w:name="_Toc1127232979" w:id="479206109"/>
      <w:r w:rsidRPr="74164563" w:rsidR="0013389C">
        <w:rPr>
          <w:highlight w:val="white"/>
          <w:lang w:val="en-GB"/>
        </w:rPr>
        <w:t>References</w:t>
      </w:r>
      <w:bookmarkEnd w:id="479206109"/>
    </w:p>
    <w:p xmlns:wp14="http://schemas.microsoft.com/office/word/2010/wordml" w:rsidRPr="00B47C5D" w:rsidR="00A27AE0" w:rsidRDefault="00A27AE0" w14:paraId="52B8822B" wp14:textId="77777777">
      <w:pPr>
        <w:pStyle w:val="Normal1"/>
        <w:spacing w:line="360" w:lineRule="auto"/>
        <w:jc w:val="both"/>
        <w:rPr>
          <w:rFonts w:ascii="Times New Roman" w:hAnsi="Times New Roman" w:eastAsia="Times New Roman" w:cs="Times New Roman"/>
          <w:sz w:val="24"/>
          <w:szCs w:val="24"/>
          <w:highlight w:val="white"/>
          <w:lang w:val="en-GB"/>
        </w:rPr>
      </w:pPr>
      <w:r w:rsidRPr="00B47C5D">
        <w:rPr>
          <w:rFonts w:ascii="Times New Roman" w:hAnsi="Times New Roman" w:eastAsia="Times New Roman" w:cs="Times New Roman"/>
          <w:sz w:val="24"/>
          <w:szCs w:val="24"/>
          <w:highlight w:val="white"/>
          <w:lang w:val="en-GB"/>
        </w:rPr>
        <w:t>Barker, R., Lennard, A., Penman, S. and Teixeira, A., 2022. Accounting for intangible assets: suggested solutions. Accounting and Business Research, 52(6), pp.601-630.</w:t>
      </w:r>
    </w:p>
    <w:p xmlns:wp14="http://schemas.microsoft.com/office/word/2010/wordml" w:rsidRPr="00B47C5D" w:rsidR="00A27AE0" w:rsidRDefault="00A27AE0" w14:paraId="64EFC6BD" wp14:textId="77777777">
      <w:pPr>
        <w:pStyle w:val="Normal1"/>
        <w:spacing w:line="360" w:lineRule="auto"/>
        <w:jc w:val="both"/>
        <w:rPr>
          <w:rFonts w:ascii="Times New Roman" w:hAnsi="Times New Roman" w:eastAsia="Times New Roman" w:cs="Times New Roman"/>
          <w:sz w:val="24"/>
          <w:szCs w:val="24"/>
          <w:highlight w:val="white"/>
          <w:lang w:val="en-GB"/>
        </w:rPr>
      </w:pPr>
      <w:r w:rsidRPr="00B47C5D">
        <w:rPr>
          <w:rFonts w:ascii="Times New Roman" w:hAnsi="Times New Roman" w:eastAsia="Times New Roman" w:cs="Times New Roman"/>
          <w:sz w:val="24"/>
          <w:szCs w:val="24"/>
          <w:highlight w:val="white"/>
          <w:lang w:val="en-GB"/>
        </w:rPr>
        <w:t xml:space="preserve">Carpenter, S., Ihrig, J., Klee, E., Quinn, D. and Boote, A., 2018. The Federal Reserve's </w:t>
      </w:r>
      <w:r w:rsidRPr="00B47C5D" w:rsidR="000A477A">
        <w:rPr>
          <w:rFonts w:ascii="Times New Roman" w:hAnsi="Times New Roman" w:eastAsia="Times New Roman" w:cs="Times New Roman"/>
          <w:sz w:val="24"/>
          <w:szCs w:val="24"/>
          <w:highlight w:val="white"/>
          <w:lang w:val="en-GB"/>
        </w:rPr>
        <w:t>“balance sheet”</w:t>
      </w:r>
      <w:r w:rsidRPr="00B47C5D">
        <w:rPr>
          <w:rFonts w:ascii="Times New Roman" w:hAnsi="Times New Roman" w:eastAsia="Times New Roman" w:cs="Times New Roman"/>
          <w:sz w:val="24"/>
          <w:szCs w:val="24"/>
          <w:highlight w:val="white"/>
          <w:lang w:val="en-GB"/>
        </w:rPr>
        <w:t>and earnings: a primer and projections. 39th issue (March 2015) of the International Journal of Central Banking</w:t>
      </w:r>
    </w:p>
    <w:p xmlns:wp14="http://schemas.microsoft.com/office/word/2010/wordml" w:rsidRPr="00B47C5D" w:rsidR="00A27AE0" w:rsidRDefault="00A27AE0" w14:paraId="6E95F03D" wp14:textId="77777777">
      <w:pPr>
        <w:pStyle w:val="Normal1"/>
        <w:spacing w:line="360" w:lineRule="auto"/>
        <w:jc w:val="both"/>
        <w:rPr>
          <w:rFonts w:ascii="Times New Roman" w:hAnsi="Times New Roman" w:eastAsia="Times New Roman" w:cs="Times New Roman"/>
          <w:sz w:val="24"/>
          <w:szCs w:val="24"/>
          <w:highlight w:val="white"/>
          <w:lang w:val="en-GB"/>
        </w:rPr>
      </w:pPr>
      <w:r w:rsidRPr="00B47C5D">
        <w:rPr>
          <w:rFonts w:ascii="Times New Roman" w:hAnsi="Times New Roman" w:eastAsia="Times New Roman" w:cs="Times New Roman"/>
          <w:sz w:val="24"/>
          <w:szCs w:val="24"/>
          <w:highlight w:val="white"/>
          <w:lang w:val="en-GB"/>
        </w:rPr>
        <w:t>Easton, P.D., McAnally, M.L., Sommers, G.A. and Zhang, X.J., 2018. Financial statement analysis &amp; valuation. Boston, MA: Cambridge Business Publishers.</w:t>
      </w:r>
    </w:p>
    <w:p xmlns:wp14="http://schemas.microsoft.com/office/word/2010/wordml" w:rsidRPr="00B47C5D" w:rsidR="00A27AE0" w:rsidRDefault="00A27AE0" w14:paraId="4B3B18D1" wp14:textId="77777777">
      <w:pPr>
        <w:pStyle w:val="Normal1"/>
        <w:spacing w:line="360" w:lineRule="auto"/>
        <w:jc w:val="both"/>
        <w:rPr>
          <w:rFonts w:ascii="Times New Roman" w:hAnsi="Times New Roman" w:eastAsia="Times New Roman" w:cs="Times New Roman"/>
          <w:sz w:val="24"/>
          <w:szCs w:val="24"/>
          <w:highlight w:val="white"/>
          <w:lang w:val="en-GB"/>
        </w:rPr>
      </w:pPr>
      <w:r w:rsidRPr="00B47C5D">
        <w:rPr>
          <w:rFonts w:ascii="Times New Roman" w:hAnsi="Times New Roman" w:eastAsia="Times New Roman" w:cs="Times New Roman"/>
          <w:sz w:val="24"/>
          <w:szCs w:val="24"/>
          <w:highlight w:val="white"/>
          <w:lang w:val="en-GB"/>
        </w:rPr>
        <w:t>Felber, C., Campos, V. and Sanchis, J.R., 2019. The common good balance sheet, an adequate tool to capture non-financials?.Sustainability, 11(14), p.3791.</w:t>
      </w:r>
    </w:p>
    <w:p xmlns:wp14="http://schemas.microsoft.com/office/word/2010/wordml" w:rsidRPr="00B47C5D" w:rsidR="00A27AE0" w:rsidRDefault="00A27AE0" w14:paraId="08FE1A4B" wp14:textId="77777777">
      <w:pPr>
        <w:pStyle w:val="Normal1"/>
        <w:spacing w:line="360" w:lineRule="auto"/>
        <w:jc w:val="both"/>
        <w:rPr>
          <w:rFonts w:ascii="Times New Roman" w:hAnsi="Times New Roman" w:eastAsia="Times New Roman" w:cs="Times New Roman"/>
          <w:sz w:val="24"/>
          <w:szCs w:val="24"/>
          <w:highlight w:val="white"/>
          <w:lang w:val="en-GB"/>
        </w:rPr>
      </w:pPr>
      <w:r w:rsidRPr="00B47C5D">
        <w:rPr>
          <w:rFonts w:ascii="Times New Roman" w:hAnsi="Times New Roman" w:eastAsia="Times New Roman" w:cs="Times New Roman"/>
          <w:sz w:val="24"/>
          <w:szCs w:val="24"/>
          <w:highlight w:val="white"/>
          <w:lang w:val="en-GB"/>
        </w:rPr>
        <w:t xml:space="preserve">Fenyves, V., Böcskei, E., Bács, Z., Zéman, Z. and Tarnóczi, T., 2019. Analysis of the notes to the financial statement related to </w:t>
      </w:r>
      <w:r w:rsidRPr="00B47C5D" w:rsidR="000A477A">
        <w:rPr>
          <w:rFonts w:ascii="Times New Roman" w:hAnsi="Times New Roman" w:eastAsia="Times New Roman" w:cs="Times New Roman"/>
          <w:sz w:val="24"/>
          <w:szCs w:val="24"/>
          <w:highlight w:val="white"/>
          <w:lang w:val="en-GB"/>
        </w:rPr>
        <w:t>“balance sheet”</w:t>
      </w:r>
      <w:r w:rsidRPr="00B47C5D">
        <w:rPr>
          <w:rFonts w:ascii="Times New Roman" w:hAnsi="Times New Roman" w:eastAsia="Times New Roman" w:cs="Times New Roman"/>
          <w:sz w:val="24"/>
          <w:szCs w:val="24"/>
          <w:highlight w:val="white"/>
          <w:lang w:val="en-GB"/>
        </w:rPr>
        <w:t>in case of Hungarian information-technology service companies. Scientific annals of economics and business, 66(1), pp.27-39.</w:t>
      </w:r>
    </w:p>
    <w:p xmlns:wp14="http://schemas.microsoft.com/office/word/2010/wordml" w:rsidRPr="00B47C5D" w:rsidR="00A27AE0" w:rsidRDefault="00A27AE0" w14:paraId="27204871" wp14:textId="77777777">
      <w:pPr>
        <w:pStyle w:val="Normal1"/>
        <w:spacing w:line="360" w:lineRule="auto"/>
        <w:jc w:val="both"/>
        <w:rPr>
          <w:rFonts w:ascii="Times New Roman" w:hAnsi="Times New Roman" w:eastAsia="Times New Roman" w:cs="Times New Roman"/>
          <w:sz w:val="24"/>
          <w:szCs w:val="24"/>
          <w:highlight w:val="white"/>
          <w:lang w:val="en-GB"/>
        </w:rPr>
      </w:pPr>
      <w:r w:rsidRPr="00B47C5D">
        <w:rPr>
          <w:rFonts w:ascii="Times New Roman" w:hAnsi="Times New Roman" w:eastAsia="Times New Roman" w:cs="Times New Roman"/>
          <w:sz w:val="24"/>
          <w:szCs w:val="24"/>
          <w:highlight w:val="white"/>
          <w:lang w:val="en-GB"/>
        </w:rPr>
        <w:t>Günay, F. and Fatih, E.C.E.R., 2020.</w:t>
      </w:r>
      <w:r w:rsidRPr="00B47C5D" w:rsidR="00F43C78">
        <w:rPr>
          <w:rFonts w:ascii="Times New Roman" w:hAnsi="Times New Roman" w:eastAsia="Times New Roman" w:cs="Times New Roman"/>
          <w:sz w:val="24"/>
          <w:szCs w:val="24"/>
          <w:highlight w:val="white"/>
          <w:lang w:val="en-GB"/>
        </w:rPr>
        <w:t>“cash flow”</w:t>
      </w:r>
      <w:r w:rsidRPr="00B47C5D">
        <w:rPr>
          <w:rFonts w:ascii="Times New Roman" w:hAnsi="Times New Roman" w:eastAsia="Times New Roman" w:cs="Times New Roman"/>
          <w:sz w:val="24"/>
          <w:szCs w:val="24"/>
          <w:highlight w:val="white"/>
          <w:lang w:val="en-GB"/>
        </w:rPr>
        <w:t xml:space="preserve"> based financial performance of Borsa İstanbul tourism companies by Entropy-MAIRCA integrated model. Journal of multidisciplinary academic tourism, 5(1), pp.29-37.</w:t>
      </w:r>
    </w:p>
    <w:p xmlns:wp14="http://schemas.microsoft.com/office/word/2010/wordml" w:rsidRPr="00B47C5D" w:rsidR="00A27AE0" w:rsidRDefault="00A27AE0" w14:paraId="3DF276BF" wp14:textId="77777777">
      <w:pPr>
        <w:pStyle w:val="Normal1"/>
        <w:spacing w:line="360" w:lineRule="auto"/>
        <w:jc w:val="both"/>
        <w:rPr>
          <w:rFonts w:ascii="Times New Roman" w:hAnsi="Times New Roman" w:eastAsia="Times New Roman" w:cs="Times New Roman"/>
          <w:sz w:val="24"/>
          <w:szCs w:val="24"/>
          <w:highlight w:val="white"/>
          <w:lang w:val="en-GB"/>
        </w:rPr>
      </w:pPr>
      <w:r w:rsidRPr="00B47C5D">
        <w:rPr>
          <w:rFonts w:ascii="Times New Roman" w:hAnsi="Times New Roman" w:eastAsia="Times New Roman" w:cs="Times New Roman"/>
          <w:sz w:val="24"/>
          <w:szCs w:val="24"/>
          <w:highlight w:val="white"/>
          <w:lang w:val="en-GB"/>
        </w:rPr>
        <w:t>Hasanaj, P. and Kuqi, B., 2019. Analysis of financial statements. Humanities and Social Science Research, 2(2), pp.p17-p17..</w:t>
      </w:r>
    </w:p>
    <w:p xmlns:wp14="http://schemas.microsoft.com/office/word/2010/wordml" w:rsidRPr="00B47C5D" w:rsidR="00A27AE0" w:rsidRDefault="00A27AE0" w14:paraId="53965D14" wp14:textId="77777777">
      <w:pPr>
        <w:pStyle w:val="Normal1"/>
        <w:spacing w:line="360" w:lineRule="auto"/>
        <w:jc w:val="both"/>
        <w:rPr>
          <w:rFonts w:ascii="Times New Roman" w:hAnsi="Times New Roman" w:eastAsia="Times New Roman" w:cs="Times New Roman"/>
          <w:sz w:val="24"/>
          <w:szCs w:val="24"/>
          <w:highlight w:val="white"/>
          <w:lang w:val="en-GB"/>
        </w:rPr>
      </w:pPr>
      <w:r w:rsidRPr="00B47C5D">
        <w:rPr>
          <w:rFonts w:ascii="Times New Roman" w:hAnsi="Times New Roman" w:eastAsia="Times New Roman" w:cs="Times New Roman"/>
          <w:sz w:val="24"/>
          <w:szCs w:val="24"/>
          <w:highlight w:val="white"/>
          <w:lang w:val="en-GB"/>
        </w:rPr>
        <w:t>Jurakulovna, J.G., 2021. The Necessity and Theoretical Basis of Financial Statement Analysis in Modern Management.Academic Journal of Digital Economics and Stability, 7, pp.89-95.</w:t>
      </w:r>
    </w:p>
    <w:p xmlns:wp14="http://schemas.microsoft.com/office/word/2010/wordml" w:rsidRPr="00B47C5D" w:rsidR="00A27AE0" w:rsidRDefault="00A27AE0" w14:paraId="5D492D8F" wp14:textId="77777777">
      <w:pPr>
        <w:pStyle w:val="Normal1"/>
        <w:spacing w:line="360" w:lineRule="auto"/>
        <w:jc w:val="both"/>
        <w:rPr>
          <w:rFonts w:ascii="Times New Roman" w:hAnsi="Times New Roman" w:eastAsia="Times New Roman" w:cs="Times New Roman"/>
          <w:sz w:val="24"/>
          <w:szCs w:val="24"/>
          <w:highlight w:val="white"/>
          <w:lang w:val="en-GB"/>
        </w:rPr>
      </w:pPr>
      <w:r w:rsidRPr="00B47C5D">
        <w:rPr>
          <w:rFonts w:ascii="Times New Roman" w:hAnsi="Times New Roman" w:eastAsia="Times New Roman" w:cs="Times New Roman"/>
          <w:sz w:val="24"/>
          <w:szCs w:val="24"/>
          <w:highlight w:val="white"/>
          <w:lang w:val="en-GB"/>
        </w:rPr>
        <w:t>Palepu, K.G., Healy, P.M., Wright, S., Bradbury, M. and Coulton, J., 2020. Business analysis and valuation: Using financial statements. Cengage AU.</w:t>
      </w:r>
    </w:p>
    <w:p xmlns:wp14="http://schemas.microsoft.com/office/word/2010/wordml" w:rsidRPr="00B47C5D" w:rsidR="00A27AE0" w:rsidRDefault="00A27AE0" w14:paraId="2B79A204" wp14:textId="77777777">
      <w:pPr>
        <w:pStyle w:val="Normal1"/>
        <w:spacing w:line="360" w:lineRule="auto"/>
        <w:jc w:val="both"/>
        <w:rPr>
          <w:rFonts w:ascii="Times New Roman" w:hAnsi="Times New Roman" w:eastAsia="Times New Roman" w:cs="Times New Roman"/>
          <w:sz w:val="24"/>
          <w:szCs w:val="24"/>
          <w:highlight w:val="white"/>
          <w:lang w:val="en-GB"/>
        </w:rPr>
      </w:pPr>
      <w:r w:rsidRPr="00B47C5D">
        <w:rPr>
          <w:rFonts w:ascii="Times New Roman" w:hAnsi="Times New Roman" w:eastAsia="Times New Roman" w:cs="Times New Roman"/>
          <w:sz w:val="24"/>
          <w:szCs w:val="24"/>
          <w:highlight w:val="white"/>
          <w:lang w:val="en-GB"/>
        </w:rPr>
        <w:t>Restianti, T. and Agustina, L., 2018. The effect of financial ratios on financial distress conditions in sub industrial sector company. Accounting Analysis Journal, 7(1), pp.25-33.</w:t>
      </w:r>
    </w:p>
    <w:p xmlns:wp14="http://schemas.microsoft.com/office/word/2010/wordml" w:rsidRPr="00B47C5D" w:rsidR="00A27AE0" w:rsidRDefault="00A27AE0" w14:paraId="0C6F9A86" wp14:textId="77777777">
      <w:pPr>
        <w:pStyle w:val="Normal1"/>
        <w:spacing w:line="360" w:lineRule="auto"/>
        <w:jc w:val="both"/>
        <w:rPr>
          <w:rFonts w:ascii="Times New Roman" w:hAnsi="Times New Roman" w:eastAsia="Times New Roman" w:cs="Times New Roman"/>
          <w:sz w:val="24"/>
          <w:szCs w:val="24"/>
          <w:highlight w:val="white"/>
          <w:lang w:val="en-GB"/>
        </w:rPr>
      </w:pPr>
      <w:r w:rsidRPr="00B47C5D">
        <w:rPr>
          <w:rFonts w:ascii="Times New Roman" w:hAnsi="Times New Roman" w:eastAsia="Times New Roman" w:cs="Times New Roman"/>
          <w:sz w:val="24"/>
          <w:szCs w:val="24"/>
          <w:highlight w:val="white"/>
          <w:lang w:val="en-GB"/>
        </w:rPr>
        <w:t>Robinson,</w:t>
      </w:r>
    </w:p>
    <w:p xmlns:wp14="http://schemas.microsoft.com/office/word/2010/wordml" w:rsidRPr="00B47C5D" w:rsidR="00A27AE0" w:rsidRDefault="00A27AE0" w14:paraId="73EE4B76" wp14:textId="77777777">
      <w:pPr>
        <w:pStyle w:val="Normal1"/>
        <w:spacing w:line="360" w:lineRule="auto"/>
        <w:jc w:val="both"/>
        <w:rPr>
          <w:rFonts w:ascii="Times New Roman" w:hAnsi="Times New Roman" w:eastAsia="Times New Roman" w:cs="Times New Roman"/>
          <w:sz w:val="24"/>
          <w:szCs w:val="24"/>
          <w:highlight w:val="white"/>
          <w:lang w:val="en-GB"/>
        </w:rPr>
      </w:pPr>
      <w:r w:rsidRPr="00B47C5D">
        <w:rPr>
          <w:rFonts w:ascii="Times New Roman" w:hAnsi="Times New Roman" w:eastAsia="Times New Roman" w:cs="Times New Roman"/>
          <w:sz w:val="24"/>
          <w:szCs w:val="24"/>
          <w:highlight w:val="white"/>
          <w:lang w:val="en-GB"/>
        </w:rPr>
        <w:t>Walmsley, T.G., Walmsley, M.R., Varbanov, P.S. and Klemeš, J.J., 2018. Energy Ratio analysis and accounting for renewable and non-renewable electricity generation: A review. Renewable and Sustainable Energy Reviews, 98, pp.328-345.</w:t>
      </w:r>
    </w:p>
    <w:sectPr w:rsidRPr="00B47C5D" w:rsidR="00A27AE0" w:rsidSect="009B172F">
      <w:footerReference w:type="default" r:id="rId12"/>
      <w:pgSz w:w="12240" w:h="15840" w:orient="portrait"/>
      <w:pgMar w:top="1440" w:right="1440" w:bottom="1440" w:left="1440" w:header="720" w:footer="720" w:gutter="0"/>
      <w:pgBorders w:offsetFrom="page">
        <w:top w:val="double" w:color="auto" w:sz="4" w:space="24"/>
        <w:left w:val="double" w:color="auto" w:sz="4" w:space="24"/>
        <w:bottom w:val="double" w:color="auto" w:sz="4" w:space="24"/>
        <w:right w:val="double" w:color="auto" w:sz="4" w:space="24"/>
      </w:pgBorders>
      <w:pgNumType w:start="1"/>
      <w:cols w:space="720"/>
    </w:sectPr>
  </w:body>
</w:document>
</file>

<file path=word/endnotes.xml><?xml version="1.0" encoding="utf-8"?>
<w:end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endnote w:type="separator" w:id="0">
    <w:p xmlns:wp14="http://schemas.microsoft.com/office/word/2010/wordml" w:rsidR="004E4B62" w:rsidP="009B172F" w:rsidRDefault="004E4B62" w14:paraId="3CF2D8B6" wp14:textId="77777777">
      <w:pPr>
        <w:spacing w:line="240" w:lineRule="auto"/>
      </w:pPr>
      <w:r>
        <w:separator/>
      </w:r>
    </w:p>
  </w:endnote>
  <w:endnote w:type="continuationSeparator" w:id="1">
    <w:p xmlns:wp14="http://schemas.microsoft.com/office/word/2010/wordml" w:rsidR="004E4B62" w:rsidP="009B172F" w:rsidRDefault="004E4B62" w14:paraId="0FB78278" wp14:textId="77777777">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sdt>
    <w:sdtPr>
      <w:id w:val="46925266"/>
      <w:docPartObj>
        <w:docPartGallery w:val="Page Numbers (Bottom of Page)"/>
        <w:docPartUnique/>
      </w:docPartObj>
    </w:sdtPr>
    <w:sdtContent>
      <w:p xmlns:wp14="http://schemas.microsoft.com/office/word/2010/wordml" w:rsidR="009B172F" w:rsidP="009B172F" w:rsidRDefault="0028179E" w14:paraId="77B8B581" wp14:textId="77777777">
        <w:pPr>
          <w:pStyle w:val="Footer"/>
          <w:spacing w:line="360" w:lineRule="auto"/>
          <w:jc w:val="right"/>
        </w:pPr>
        <w:r w:rsidRPr="009B172F">
          <w:rPr>
            <w:rFonts w:ascii="Times New Roman" w:hAnsi="Times New Roman" w:cs="Times New Roman"/>
            <w:sz w:val="20"/>
          </w:rPr>
          <w:fldChar w:fldCharType="begin"/>
        </w:r>
        <w:r w:rsidRPr="009B172F" w:rsidR="009B172F">
          <w:rPr>
            <w:rFonts w:ascii="Times New Roman" w:hAnsi="Times New Roman" w:cs="Times New Roman"/>
            <w:sz w:val="20"/>
          </w:rPr>
          <w:instrText xml:space="preserve"> PAGE   \* MERGEFORMAT </w:instrText>
        </w:r>
        <w:r w:rsidRPr="009B172F">
          <w:rPr>
            <w:rFonts w:ascii="Times New Roman" w:hAnsi="Times New Roman" w:cs="Times New Roman"/>
            <w:sz w:val="20"/>
          </w:rPr>
          <w:fldChar w:fldCharType="separate"/>
        </w:r>
        <w:r w:rsidR="00B47C5D">
          <w:rPr>
            <w:rFonts w:ascii="Times New Roman" w:hAnsi="Times New Roman" w:cs="Times New Roman"/>
            <w:noProof/>
            <w:sz w:val="20"/>
          </w:rPr>
          <w:t>9</w:t>
        </w:r>
        <w:r w:rsidRPr="009B172F">
          <w:rPr>
            <w:rFonts w:ascii="Times New Roman" w:hAnsi="Times New Roman" w:cs="Times New Roman"/>
            <w:sz w:val="20"/>
          </w:rPr>
          <w:fldChar w:fldCharType="end"/>
        </w:r>
      </w:p>
    </w:sdtContent>
  </w:sdt>
  <w:p xmlns:wp14="http://schemas.microsoft.com/office/word/2010/wordml" w:rsidR="009B172F" w:rsidRDefault="009B172F" w14:paraId="1FC39945" wp14:textId="77777777">
    <w:pPr>
      <w:pStyle w:val="Footer"/>
    </w:pPr>
  </w:p>
</w:ftr>
</file>

<file path=word/footnotes.xml><?xml version="1.0" encoding="utf-8"?>
<w:foot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footnote w:type="separator" w:id="0">
    <w:p xmlns:wp14="http://schemas.microsoft.com/office/word/2010/wordml" w:rsidR="004E4B62" w:rsidP="009B172F" w:rsidRDefault="004E4B62" w14:paraId="0562CB0E" wp14:textId="77777777">
      <w:pPr>
        <w:spacing w:line="240" w:lineRule="auto"/>
      </w:pPr>
      <w:r>
        <w:separator/>
      </w:r>
    </w:p>
  </w:footnote>
  <w:footnote w:type="continuationSeparator" w:id="1">
    <w:p xmlns:wp14="http://schemas.microsoft.com/office/word/2010/wordml" w:rsidR="004E4B62" w:rsidP="009B172F" w:rsidRDefault="004E4B62" w14:paraId="34CE0A41" wp14:textId="77777777">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AF5B1B"/>
    <w:multiLevelType w:val="multilevel"/>
    <w:tmpl w:val="AA7272FE"/>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
    <w:nsid w:val="55A6008B"/>
    <w:multiLevelType w:val="multilevel"/>
    <w:tmpl w:val="1050541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1"/>
  </w:num>
  <w:num w:numId="2">
    <w:abstractNumId w:val="0"/>
  </w:num>
</w:numbering>
</file>

<file path=word/settings.xml><?xml version="1.0" encoding="utf-8"?>
<w:settings xmlns:w14="http://schemas.microsoft.com/office/word/2010/wordml" xmlns:wp14="http://schemas.microsoft.com/office/word/2010/wordprocessingDrawing"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xmlns:mc="http://schemas.openxmlformats.org/markup-compatibility/2006" xmlns:w15="http://schemas.microsoft.com/office/word/2012/wordml" mc:Ignorable="w14 wp14 w15">
  <w:zoom w:percent="100"/>
  <w:trackRevisions w:val="false"/>
  <w:defaultTabStop w:val="720"/>
  <w:characterSpacingControl w:val="doNotCompress"/>
  <w:footnotePr>
    <w:footnote w:id="0"/>
    <w:footnote w:id="1"/>
  </w:footnotePr>
  <w:endnotePr>
    <w:endnote w:id="0"/>
    <w:endnote w:id="1"/>
  </w:endnotePr>
  <w:compat/>
  <w:rsids>
    <w:rsidRoot w:val="00FE7ED5"/>
    <w:rsid w:val="00087B2E"/>
    <w:rsid w:val="000A477A"/>
    <w:rsid w:val="000D3F37"/>
    <w:rsid w:val="0013389C"/>
    <w:rsid w:val="0028179E"/>
    <w:rsid w:val="00292F20"/>
    <w:rsid w:val="00302C05"/>
    <w:rsid w:val="004D02CC"/>
    <w:rsid w:val="004E4B62"/>
    <w:rsid w:val="00552290"/>
    <w:rsid w:val="00576104"/>
    <w:rsid w:val="00635330"/>
    <w:rsid w:val="00645C2C"/>
    <w:rsid w:val="006B764A"/>
    <w:rsid w:val="0071272F"/>
    <w:rsid w:val="00762C96"/>
    <w:rsid w:val="00883443"/>
    <w:rsid w:val="009524E1"/>
    <w:rsid w:val="00963379"/>
    <w:rsid w:val="009B172F"/>
    <w:rsid w:val="00A27AE0"/>
    <w:rsid w:val="00AF4231"/>
    <w:rsid w:val="00B42E6F"/>
    <w:rsid w:val="00B47C5D"/>
    <w:rsid w:val="00BC0CA6"/>
    <w:rsid w:val="00BE6ED2"/>
    <w:rsid w:val="00D72E61"/>
    <w:rsid w:val="00E25838"/>
    <w:rsid w:val="00F401E6"/>
    <w:rsid w:val="00F43C78"/>
    <w:rsid w:val="00F73038"/>
    <w:rsid w:val="00F93B0B"/>
    <w:rsid w:val="00FA3345"/>
    <w:rsid w:val="00FB783F"/>
    <w:rsid w:val="00FE7ED5"/>
    <w:rsid w:val="00FF11A6"/>
    <w:rsid w:val="09C3AA6A"/>
    <w:rsid w:val="3D571B55"/>
    <w:rsid w:val="470EB941"/>
    <w:rsid w:val="6CEE25DA"/>
    <w:rsid w:val="7416456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4:docId w14:val="71CA1567"/>
  <w15:docId w15:val="{B689F743-70AC-419C-9CE1-E183C07D5487}"/>
</w:settings>
</file>

<file path=word/styles.xml><?xml version="1.0" encoding="utf-8"?>
<w:styles xmlns:w14="http://schemas.microsoft.com/office/word/2010/wordml" xmlns:wp14="http://schemas.microsoft.com/office/word/2010/wordprocessingDrawing" xmlns:r="http://schemas.openxmlformats.org/officeDocument/2006/relationships" xmlns:w="http://schemas.openxmlformats.org/wordprocessingml/2006/main" xmlns:mc="http://schemas.openxmlformats.org/markup-compatibility/2006" mc:Ignorable="w14 wp14">
  <w:docDefaults>
    <w:rPrDefault>
      <w:rPr>
        <w:rFonts w:ascii="Arial" w:hAnsi="Arial" w:eastAsia="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963379"/>
  </w:style>
  <w:style w:type="paragraph" w:styleId="Heading1">
    <w:name w:val="heading 1"/>
    <w:basedOn w:val="Normal1"/>
    <w:next w:val="Normal1"/>
    <w:autoRedefine/>
    <w:rsid w:val="00A27AE0"/>
    <w:pPr>
      <w:keepNext/>
      <w:keepLines/>
      <w:spacing w:line="480" w:lineRule="auto"/>
      <w:jc w:val="both"/>
      <w:outlineLvl w:val="0"/>
    </w:pPr>
    <w:rPr>
      <w:rFonts w:ascii="Times New Roman" w:hAnsi="Times New Roman" w:eastAsia="Times New Roman" w:cs="Times New Roman"/>
      <w:b/>
      <w:sz w:val="28"/>
      <w:szCs w:val="24"/>
    </w:rPr>
  </w:style>
  <w:style w:type="paragraph" w:styleId="Heading2">
    <w:name w:val="heading 2"/>
    <w:basedOn w:val="Normal1"/>
    <w:next w:val="Normal1"/>
    <w:autoRedefine/>
    <w:rsid w:val="009524E1"/>
    <w:pPr>
      <w:keepNext/>
      <w:keepLines/>
      <w:spacing w:before="360" w:after="120" w:line="360" w:lineRule="auto"/>
      <w:jc w:val="both"/>
      <w:outlineLvl w:val="1"/>
    </w:pPr>
    <w:rPr>
      <w:rFonts w:ascii="Times New Roman" w:hAnsi="Times New Roman" w:eastAsia="Times New Roman" w:cs="Times New Roman"/>
      <w:b/>
      <w:sz w:val="26"/>
      <w:szCs w:val="26"/>
    </w:rPr>
  </w:style>
  <w:style w:type="paragraph" w:styleId="Heading3">
    <w:name w:val="heading 3"/>
    <w:basedOn w:val="Normal1"/>
    <w:next w:val="Normal1"/>
    <w:rsid w:val="00FE7ED5"/>
    <w:pPr>
      <w:keepNext/>
      <w:keepLines/>
      <w:spacing w:before="320" w:after="80"/>
      <w:outlineLvl w:val="2"/>
    </w:pPr>
    <w:rPr>
      <w:color w:val="434343"/>
      <w:sz w:val="28"/>
      <w:szCs w:val="28"/>
    </w:rPr>
  </w:style>
  <w:style w:type="paragraph" w:styleId="Heading4">
    <w:name w:val="heading 4"/>
    <w:basedOn w:val="Normal1"/>
    <w:next w:val="Normal1"/>
    <w:rsid w:val="00FE7ED5"/>
    <w:pPr>
      <w:keepNext/>
      <w:keepLines/>
      <w:spacing w:before="280" w:after="80"/>
      <w:outlineLvl w:val="3"/>
    </w:pPr>
    <w:rPr>
      <w:color w:val="666666"/>
      <w:sz w:val="24"/>
      <w:szCs w:val="24"/>
    </w:rPr>
  </w:style>
  <w:style w:type="paragraph" w:styleId="Heading5">
    <w:name w:val="heading 5"/>
    <w:basedOn w:val="Normal1"/>
    <w:next w:val="Normal1"/>
    <w:rsid w:val="00FE7ED5"/>
    <w:pPr>
      <w:keepNext/>
      <w:keepLines/>
      <w:spacing w:before="240" w:after="80"/>
      <w:outlineLvl w:val="4"/>
    </w:pPr>
    <w:rPr>
      <w:color w:val="666666"/>
    </w:rPr>
  </w:style>
  <w:style w:type="paragraph" w:styleId="Heading6">
    <w:name w:val="heading 6"/>
    <w:basedOn w:val="Normal1"/>
    <w:next w:val="Normal1"/>
    <w:rsid w:val="00FE7ED5"/>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qFormat/>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1" w:customStyle="1">
    <w:name w:val="Normal1"/>
    <w:rsid w:val="00FE7ED5"/>
  </w:style>
  <w:style w:type="paragraph" w:styleId="Title">
    <w:name w:val="Title"/>
    <w:basedOn w:val="Normal1"/>
    <w:next w:val="Normal1"/>
    <w:rsid w:val="00FE7ED5"/>
    <w:pPr>
      <w:keepNext/>
      <w:keepLines/>
      <w:jc w:val="center"/>
    </w:pPr>
    <w:rPr>
      <w:rFonts w:ascii="Times New Roman" w:hAnsi="Times New Roman" w:eastAsia="Times New Roman" w:cs="Times New Roman"/>
      <w:b/>
      <w:sz w:val="24"/>
      <w:szCs w:val="24"/>
    </w:rPr>
  </w:style>
  <w:style w:type="paragraph" w:styleId="Subtitle">
    <w:name w:val="Subtitle"/>
    <w:basedOn w:val="Normal1"/>
    <w:next w:val="Normal1"/>
    <w:rsid w:val="00FE7ED5"/>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FE7ED5"/>
    <w:pPr>
      <w:spacing w:line="240" w:lineRule="auto"/>
    </w:pPr>
    <w:rPr>
      <w:sz w:val="20"/>
      <w:szCs w:val="20"/>
    </w:rPr>
  </w:style>
  <w:style w:type="character" w:styleId="CommentTextChar" w:customStyle="1">
    <w:name w:val="Comment Text Char"/>
    <w:basedOn w:val="DefaultParagraphFont"/>
    <w:link w:val="CommentText"/>
    <w:uiPriority w:val="99"/>
    <w:semiHidden/>
    <w:rsid w:val="00FE7ED5"/>
    <w:rPr>
      <w:sz w:val="20"/>
      <w:szCs w:val="20"/>
    </w:rPr>
  </w:style>
  <w:style w:type="character" w:styleId="CommentReference">
    <w:name w:val="annotation reference"/>
    <w:basedOn w:val="DefaultParagraphFont"/>
    <w:uiPriority w:val="99"/>
    <w:semiHidden/>
    <w:unhideWhenUsed/>
    <w:rsid w:val="00FE7ED5"/>
    <w:rPr>
      <w:sz w:val="16"/>
      <w:szCs w:val="16"/>
    </w:rPr>
  </w:style>
  <w:style w:type="paragraph" w:styleId="BalloonText">
    <w:name w:val="Balloon Text"/>
    <w:basedOn w:val="Normal"/>
    <w:link w:val="BalloonTextChar"/>
    <w:uiPriority w:val="99"/>
    <w:semiHidden/>
    <w:unhideWhenUsed/>
    <w:rsid w:val="009B172F"/>
    <w:pPr>
      <w:spacing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9B172F"/>
    <w:rPr>
      <w:rFonts w:ascii="Tahoma" w:hAnsi="Tahoma" w:cs="Tahoma"/>
      <w:sz w:val="16"/>
      <w:szCs w:val="16"/>
    </w:rPr>
  </w:style>
  <w:style w:type="paragraph" w:styleId="Header">
    <w:name w:val="header"/>
    <w:basedOn w:val="Normal"/>
    <w:link w:val="HeaderChar"/>
    <w:uiPriority w:val="99"/>
    <w:semiHidden/>
    <w:unhideWhenUsed/>
    <w:rsid w:val="009B172F"/>
    <w:pPr>
      <w:tabs>
        <w:tab w:val="center" w:pos="4680"/>
        <w:tab w:val="right" w:pos="9360"/>
      </w:tabs>
      <w:spacing w:line="240" w:lineRule="auto"/>
    </w:pPr>
  </w:style>
  <w:style w:type="character" w:styleId="HeaderChar" w:customStyle="1">
    <w:name w:val="Header Char"/>
    <w:basedOn w:val="DefaultParagraphFont"/>
    <w:link w:val="Header"/>
    <w:uiPriority w:val="99"/>
    <w:semiHidden/>
    <w:rsid w:val="009B172F"/>
  </w:style>
  <w:style w:type="paragraph" w:styleId="Footer">
    <w:name w:val="footer"/>
    <w:basedOn w:val="Normal"/>
    <w:link w:val="FooterChar"/>
    <w:uiPriority w:val="99"/>
    <w:unhideWhenUsed/>
    <w:rsid w:val="009B172F"/>
    <w:pPr>
      <w:tabs>
        <w:tab w:val="center" w:pos="4680"/>
        <w:tab w:val="right" w:pos="9360"/>
      </w:tabs>
      <w:spacing w:line="240" w:lineRule="auto"/>
    </w:pPr>
  </w:style>
  <w:style w:type="character" w:styleId="FooterChar" w:customStyle="1">
    <w:name w:val="Footer Char"/>
    <w:basedOn w:val="DefaultParagraphFont"/>
    <w:link w:val="Footer"/>
    <w:uiPriority w:val="99"/>
    <w:rsid w:val="009B172F"/>
  </w:style>
  <w:style w:type="paragraph" w:styleId="TOCHeading">
    <w:name w:val="TOC Heading"/>
    <w:basedOn w:val="Heading1"/>
    <w:next w:val="Normal"/>
    <w:uiPriority w:val="39"/>
    <w:semiHidden/>
    <w:unhideWhenUsed/>
    <w:qFormat/>
    <w:rsid w:val="000D3F37"/>
    <w:pPr>
      <w:spacing w:before="480" w:line="276" w:lineRule="auto"/>
      <w:jc w:val="left"/>
      <w:outlineLvl w:val="9"/>
    </w:pPr>
    <w:rPr>
      <w:rFonts w:asciiTheme="majorHAnsi" w:hAnsiTheme="majorHAnsi" w:eastAsiaTheme="majorEastAsia" w:cstheme="majorBidi"/>
      <w:bCs/>
      <w:color w:val="365F91" w:themeColor="accent1" w:themeShade="BF"/>
      <w:szCs w:val="28"/>
    </w:rPr>
  </w:style>
  <w:style w:type="paragraph" w:styleId="TOC1">
    <w:name w:val="toc 1"/>
    <w:basedOn w:val="Normal"/>
    <w:next w:val="Normal"/>
    <w:autoRedefine/>
    <w:uiPriority w:val="39"/>
    <w:unhideWhenUsed/>
    <w:rsid w:val="000D3F37"/>
    <w:pPr>
      <w:spacing w:after="100"/>
    </w:pPr>
  </w:style>
  <w:style w:type="paragraph" w:styleId="TOC2">
    <w:name w:val="toc 2"/>
    <w:basedOn w:val="Normal"/>
    <w:next w:val="Normal"/>
    <w:autoRedefine/>
    <w:uiPriority w:val="39"/>
    <w:unhideWhenUsed/>
    <w:rsid w:val="000D3F37"/>
    <w:pPr>
      <w:spacing w:after="100"/>
      <w:ind w:left="220"/>
    </w:pPr>
  </w:style>
  <w:style w:type="character" w:styleId="Hyperlink">
    <w:name w:val="Hyperlink"/>
    <w:basedOn w:val="DefaultParagraphFont"/>
    <w:uiPriority w:val="99"/>
    <w:unhideWhenUsed/>
    <w:rsid w:val="000D3F3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fontTable" Target="fontTable.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oter" Target="footer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png" Id="rId11" /><Relationship Type="http://schemas.openxmlformats.org/officeDocument/2006/relationships/webSettings" Target="webSettings.xml" Id="rId5" /><Relationship Type="http://schemas.microsoft.com/office/2007/relationships/stylesWithEffects" Target="stylesWithEffects.xml" Id="rId15" /><Relationship Type="http://schemas.openxmlformats.org/officeDocument/2006/relationships/image" Target="media/image3.png" Id="rId10"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theme" Target="theme/theme1.xml" Id="rId14" /><Relationship Type="http://schemas.openxmlformats.org/officeDocument/2006/relationships/glossaryDocument" Target="glossary/document.xml" Id="R1dea4aee273c4b36"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c5ba9032-7056-42c5-a062-400a75027810}"/>
      </w:docPartPr>
      <w:docPartBody>
        <w:p w14:paraId="36318ADF">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_Alphabetical.XSL" StyleName="IEEE - Alphabetical Order*"/>
</file>

<file path=customXml/itemProps1.xml><?xml version="1.0" encoding="utf-8"?>
<ds:datastoreItem xmlns:ds="http://schemas.openxmlformats.org/officeDocument/2006/customXml" ds:itemID="{15CC2074-1701-47E2-B308-2D29085E6F13}">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Georgi Stoykov (2124048)</lastModifiedBy>
  <revision>29</revision>
  <dcterms:created xsi:type="dcterms:W3CDTF">2022-11-26T14:15:00.0000000Z</dcterms:created>
  <dcterms:modified xsi:type="dcterms:W3CDTF">2023-01-05T18:45:45.5876250Z</dcterms:modified>
</coreProperties>
</file>