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1EC27" w14:textId="77777777" w:rsidR="00DB090E" w:rsidRPr="00DB090E" w:rsidRDefault="00DB090E" w:rsidP="00DB090E">
      <w:pPr>
        <w:rPr>
          <w:b/>
          <w:bCs/>
        </w:rPr>
      </w:pPr>
      <w:r w:rsidRPr="00DB090E">
        <w:rPr>
          <w:b/>
          <w:bCs/>
        </w:rPr>
        <w:t>Essay one title:</w:t>
      </w:r>
    </w:p>
    <w:p w14:paraId="3670C024" w14:textId="1C7D5582" w:rsidR="009B47D5" w:rsidRPr="00DB090E" w:rsidRDefault="00DB090E" w:rsidP="00DB090E">
      <w:pPr>
        <w:rPr>
          <w:b/>
          <w:bCs/>
        </w:rPr>
      </w:pPr>
      <w:r w:rsidRPr="00DB090E">
        <w:rPr>
          <w:b/>
          <w:bCs/>
        </w:rPr>
        <w:t>Analyse the role of independent bodies (i.e., IOPC/HMICFRS) in holding the police accountable to those they serve. (1000 words)</w:t>
      </w:r>
      <w:r w:rsidR="00FC0FA0" w:rsidRPr="00DB090E">
        <w:rPr>
          <w:b/>
          <w:bCs/>
        </w:rPr>
        <w:t xml:space="preserve"> </w:t>
      </w:r>
    </w:p>
    <w:p w14:paraId="4C1809B0" w14:textId="51388705" w:rsidR="00FC0FA0" w:rsidRDefault="00FC0FA0"/>
    <w:p w14:paraId="7872AECE" w14:textId="77777777" w:rsidR="00FC0FA0" w:rsidRDefault="00FC0FA0" w:rsidP="00FC0FA0">
      <w:r>
        <w:t xml:space="preserve">This essay will analyse the role of independent bodies in holding the Police accountable to those who they serve. </w:t>
      </w:r>
    </w:p>
    <w:p w14:paraId="722C8359" w14:textId="49193016" w:rsidR="00FC0FA0" w:rsidRDefault="00FC0FA0" w:rsidP="00FC0FA0">
      <w:r>
        <w:t xml:space="preserve">There are several independent bodies that hold the Police accountable such as the Independent Officer for Police Conduct (IOPC). Her Majesty’s Inspectorate of Constabulary and Fire &amp; Rescue Services (HMICFRS) and the College of Policing. </w:t>
      </w:r>
      <w:r w:rsidR="00DB01DF">
        <w:t xml:space="preserve">This essay will look at the independent bodies and discuss Police accountability through its findings. </w:t>
      </w:r>
    </w:p>
    <w:p w14:paraId="6656A6EA" w14:textId="254E4091" w:rsidR="008C7683" w:rsidRPr="008C7683" w:rsidRDefault="008C7683" w:rsidP="00FC0FA0"/>
    <w:p w14:paraId="47780554" w14:textId="473E3AD2" w:rsidR="00DB01DF" w:rsidRDefault="008C7683" w:rsidP="00FC0FA0">
      <w:pPr>
        <w:rPr>
          <w:rFonts w:cstheme="minorHAnsi"/>
          <w:color w:val="393939"/>
          <w:shd w:val="clear" w:color="auto" w:fill="FFFFFF"/>
        </w:rPr>
      </w:pPr>
      <w:r w:rsidRPr="008C7683">
        <w:rPr>
          <w:rFonts w:cstheme="minorHAnsi"/>
          <w:color w:val="393939"/>
          <w:shd w:val="clear" w:color="auto" w:fill="FFFFFF"/>
        </w:rPr>
        <w:t xml:space="preserve">The system for complaining about police conduct is complex and governed by multiple pieces of legislation. In most cases, the police force deals with complaints made against it. However, there are bodies in each country which deal with the most serious and sensitive matters </w:t>
      </w:r>
      <w:sdt>
        <w:sdtPr>
          <w:rPr>
            <w:rFonts w:cstheme="minorHAnsi"/>
            <w:color w:val="393939"/>
            <w:shd w:val="clear" w:color="auto" w:fill="FFFFFF"/>
          </w:rPr>
          <w:id w:val="2043241431"/>
          <w:citation/>
        </w:sdtPr>
        <w:sdtEndPr/>
        <w:sdtContent>
          <w:r w:rsidRPr="008C7683">
            <w:rPr>
              <w:rFonts w:cstheme="minorHAnsi"/>
              <w:color w:val="393939"/>
              <w:shd w:val="clear" w:color="auto" w:fill="FFFFFF"/>
            </w:rPr>
            <w:fldChar w:fldCharType="begin"/>
          </w:r>
          <w:r w:rsidRPr="008C7683">
            <w:rPr>
              <w:rFonts w:cstheme="minorHAnsi"/>
              <w:color w:val="393939"/>
              <w:shd w:val="clear" w:color="auto" w:fill="FFFFFF"/>
            </w:rPr>
            <w:instrText xml:space="preserve"> CITATION Nic20 \l 2057 </w:instrText>
          </w:r>
          <w:r w:rsidRPr="008C7683">
            <w:rPr>
              <w:rFonts w:cstheme="minorHAnsi"/>
              <w:color w:val="393939"/>
              <w:shd w:val="clear" w:color="auto" w:fill="FFFFFF"/>
            </w:rPr>
            <w:fldChar w:fldCharType="separate"/>
          </w:r>
          <w:r w:rsidRPr="008C7683">
            <w:rPr>
              <w:rFonts w:cstheme="minorHAnsi"/>
              <w:noProof/>
              <w:color w:val="393939"/>
              <w:shd w:val="clear" w:color="auto" w:fill="FFFFFF"/>
            </w:rPr>
            <w:t>(Winchester, 2020)</w:t>
          </w:r>
          <w:r w:rsidRPr="008C7683">
            <w:rPr>
              <w:rFonts w:cstheme="minorHAnsi"/>
              <w:color w:val="393939"/>
              <w:shd w:val="clear" w:color="auto" w:fill="FFFFFF"/>
            </w:rPr>
            <w:fldChar w:fldCharType="end"/>
          </w:r>
        </w:sdtContent>
      </w:sdt>
      <w:r w:rsidR="0039715E">
        <w:rPr>
          <w:rFonts w:cstheme="minorHAnsi"/>
          <w:color w:val="393939"/>
          <w:shd w:val="clear" w:color="auto" w:fill="FFFFFF"/>
        </w:rPr>
        <w:t>.</w:t>
      </w:r>
    </w:p>
    <w:p w14:paraId="19AAC355" w14:textId="77777777" w:rsidR="00FC0FA0" w:rsidRDefault="00FC0FA0" w:rsidP="00FC0FA0"/>
    <w:p w14:paraId="28DA1FB0" w14:textId="2AB7DDBE" w:rsidR="00DB01DF" w:rsidRDefault="00FC0FA0" w:rsidP="00FC0FA0">
      <w:r>
        <w:t xml:space="preserve">The IOPC oversees the Police complaint system across England and Wales, and they use results of their work to learn and implement changes in Policing. Formally known as the Independent Police Complaints Commission (IPCC) the new body was set up to improve decision making process and have ensure greater accountability to the public </w:t>
      </w:r>
      <w:sdt>
        <w:sdtPr>
          <w:id w:val="261803355"/>
          <w:citation/>
        </w:sdtPr>
        <w:sdtEndPr/>
        <w:sdtContent>
          <w:r>
            <w:fldChar w:fldCharType="begin"/>
          </w:r>
          <w:r>
            <w:instrText xml:space="preserve"> CITATION Hom18 \l 2057 </w:instrText>
          </w:r>
          <w:r>
            <w:fldChar w:fldCharType="separate"/>
          </w:r>
          <w:r w:rsidRPr="00FC0FA0">
            <w:rPr>
              <w:noProof/>
            </w:rPr>
            <w:t>(Home Office , 2018)</w:t>
          </w:r>
          <w:r>
            <w:fldChar w:fldCharType="end"/>
          </w:r>
        </w:sdtContent>
      </w:sdt>
      <w:r w:rsidR="0039715E">
        <w:t>.</w:t>
      </w:r>
    </w:p>
    <w:p w14:paraId="09C74756" w14:textId="77777777" w:rsidR="00FC0FA0" w:rsidRDefault="00FC0FA0" w:rsidP="00FC0FA0"/>
    <w:p w14:paraId="3D08514F" w14:textId="326FF568" w:rsidR="00FC0FA0" w:rsidRDefault="00FC0FA0" w:rsidP="00FC0FA0">
      <w:r>
        <w:t xml:space="preserve">The IOPC was first established in 2018 and in that time, they have completed 1895 investigations. In 2021/2022 91% of investigations were completed within 12 months from 460 investigations also upholding 325 appeals </w:t>
      </w:r>
      <w:sdt>
        <w:sdtPr>
          <w:id w:val="-1010601122"/>
          <w:citation/>
        </w:sdtPr>
        <w:sdtEndPr/>
        <w:sdtContent>
          <w:r w:rsidR="00DB01DF">
            <w:fldChar w:fldCharType="begin"/>
          </w:r>
          <w:r w:rsidR="00DB01DF">
            <w:instrText xml:space="preserve"> CITATION IOP21 \l 2057 </w:instrText>
          </w:r>
          <w:r w:rsidR="00DB01DF">
            <w:fldChar w:fldCharType="separate"/>
          </w:r>
          <w:r w:rsidR="00DB01DF" w:rsidRPr="00DB01DF">
            <w:rPr>
              <w:noProof/>
            </w:rPr>
            <w:t>(IOPC, 2021)</w:t>
          </w:r>
          <w:r w:rsidR="00DB01DF">
            <w:fldChar w:fldCharType="end"/>
          </w:r>
        </w:sdtContent>
      </w:sdt>
      <w:r w:rsidR="0039715E">
        <w:t>.</w:t>
      </w:r>
    </w:p>
    <w:p w14:paraId="03241DD8" w14:textId="77777777" w:rsidR="00FC0FA0" w:rsidRDefault="00FC0FA0" w:rsidP="00FC0FA0">
      <w:r>
        <w:t xml:space="preserve">When analysing the figures above it is clear that the IOPC have set out to thoroughly investigate any complaints made by the public and they aim to do so promptly which is having a growing effect on the public’s confidence in the Police. This is even more impressive when you look at the figures from 3 years prior when only 68% of investigations were completed. </w:t>
      </w:r>
    </w:p>
    <w:p w14:paraId="6C0E47CA" w14:textId="5A5486B6" w:rsidR="00FC0FA0" w:rsidRDefault="00FC0FA0" w:rsidP="00FC0FA0">
      <w:r>
        <w:t>Only the most serious complaints are handled by the IOPC and then investigated it is usually dealt with by the local Police force however the IOPC are likely to be involved if it is an issue that could influence public confidence like deaths or serious injuries.</w:t>
      </w:r>
    </w:p>
    <w:p w14:paraId="7AE4F71B" w14:textId="37FAE99C" w:rsidR="00FC0FA0" w:rsidRDefault="00FC0FA0" w:rsidP="00FC0FA0">
      <w:r>
        <w:t xml:space="preserve">The IPOC release an annual report that describes their work that has been conducted over the last year. The IPOC annual report describes the work they have conducted in the past year, including the investigations they have carried out, the appeals they have handled, and our work to increase public confidence in the complaints system. It also outlines what they have been doing over the past year to review and implement changes to the way they work </w:t>
      </w:r>
      <w:sdt>
        <w:sdtPr>
          <w:id w:val="1479810494"/>
          <w:citation/>
        </w:sdtPr>
        <w:sdtEndPr/>
        <w:sdtContent>
          <w:r w:rsidR="00DB01DF">
            <w:fldChar w:fldCharType="begin"/>
          </w:r>
          <w:r w:rsidR="00DB01DF">
            <w:instrText xml:space="preserve"> CITATION IOP21 \l 2057 </w:instrText>
          </w:r>
          <w:r w:rsidR="00DB01DF">
            <w:fldChar w:fldCharType="separate"/>
          </w:r>
          <w:r w:rsidR="00DB01DF" w:rsidRPr="00DB01DF">
            <w:rPr>
              <w:noProof/>
            </w:rPr>
            <w:t>(IOPC, 2021)</w:t>
          </w:r>
          <w:r w:rsidR="00DB01DF">
            <w:fldChar w:fldCharType="end"/>
          </w:r>
        </w:sdtContent>
      </w:sdt>
      <w:r w:rsidR="0039715E">
        <w:t>.</w:t>
      </w:r>
    </w:p>
    <w:p w14:paraId="00A09BBE" w14:textId="4462FBF1" w:rsidR="00FC0FA0" w:rsidRDefault="00FC0FA0" w:rsidP="00FC0FA0">
      <w:r>
        <w:t>The IOPC also review how Police forces handle complaints most of the complaints are handled by local Police forces however if someone is not happy with the outcome the have a right to review</w:t>
      </w:r>
      <w:r w:rsidR="0039715E">
        <w:t xml:space="preserve"> </w:t>
      </w:r>
      <w:sdt>
        <w:sdtPr>
          <w:id w:val="845219327"/>
          <w:citation/>
        </w:sdtPr>
        <w:sdtEndPr/>
        <w:sdtContent>
          <w:r w:rsidR="00DB01DF">
            <w:fldChar w:fldCharType="begin"/>
          </w:r>
          <w:r w:rsidR="00DB01DF">
            <w:instrText xml:space="preserve"> CITATION IOP21 \l 2057 </w:instrText>
          </w:r>
          <w:r w:rsidR="00DB01DF">
            <w:fldChar w:fldCharType="separate"/>
          </w:r>
          <w:r w:rsidR="00DB01DF" w:rsidRPr="00DB01DF">
            <w:rPr>
              <w:noProof/>
            </w:rPr>
            <w:t>(IOPC, 2021)</w:t>
          </w:r>
          <w:r w:rsidR="00DB01DF">
            <w:fldChar w:fldCharType="end"/>
          </w:r>
        </w:sdtContent>
      </w:sdt>
      <w:r w:rsidR="00740706">
        <w:t xml:space="preserve">. The Police and crime act 2017 introduced several changes to how the public can make complaints about Police </w:t>
      </w:r>
      <w:r w:rsidR="00D674C0">
        <w:t>and</w:t>
      </w:r>
      <w:r w:rsidR="00740706">
        <w:t xml:space="preserve"> the disciplinary procedures.</w:t>
      </w:r>
    </w:p>
    <w:p w14:paraId="57AF886D" w14:textId="3ECB1B72" w:rsidR="00EB5C52" w:rsidRDefault="00EB5C52" w:rsidP="00FC0FA0">
      <w:r>
        <w:lastRenderedPageBreak/>
        <w:t xml:space="preserve">Another role of the IPOC is to investigate the death of a person after Police contact the will aim to find out what happened and try to identify any learning opportunities for a Police officer. Every year the IOPC publish a report into deaths during or following Police contact </w:t>
      </w:r>
      <w:sdt>
        <w:sdtPr>
          <w:id w:val="-1868283843"/>
          <w:citation/>
        </w:sdtPr>
        <w:sdtEndPr/>
        <w:sdtContent>
          <w:r>
            <w:fldChar w:fldCharType="begin"/>
          </w:r>
          <w:r>
            <w:instrText xml:space="preserve"> CITATION IOP21 \l 2057 </w:instrText>
          </w:r>
          <w:r>
            <w:fldChar w:fldCharType="separate"/>
          </w:r>
          <w:r w:rsidRPr="00EB5C52">
            <w:rPr>
              <w:noProof/>
            </w:rPr>
            <w:t>(IOPC, 2021)</w:t>
          </w:r>
          <w:r>
            <w:fldChar w:fldCharType="end"/>
          </w:r>
        </w:sdtContent>
      </w:sdt>
      <w:r w:rsidR="0039715E">
        <w:t>.</w:t>
      </w:r>
    </w:p>
    <w:p w14:paraId="26F8BAFB" w14:textId="77777777" w:rsidR="00B9579F" w:rsidRDefault="00B9579F" w:rsidP="00FC0FA0"/>
    <w:p w14:paraId="050666A9" w14:textId="4AE62026" w:rsidR="008C7683" w:rsidRDefault="003E183C" w:rsidP="00FC0FA0">
      <w:r>
        <w:t xml:space="preserve">The IOPC have also introduced a Public Perceptions Tracker (PPT) they run surveys to ask the public their opinions on the Police complaints system. In the most </w:t>
      </w:r>
      <w:r w:rsidR="00B9579F">
        <w:t>recent</w:t>
      </w:r>
      <w:r>
        <w:t xml:space="preserve"> </w:t>
      </w:r>
      <w:r w:rsidR="00FA66B3">
        <w:t>survey,</w:t>
      </w:r>
      <w:r>
        <w:t xml:space="preserve"> some of the results stated that </w:t>
      </w:r>
      <w:r w:rsidR="00EA6E17">
        <w:t>most of</w:t>
      </w:r>
      <w:r>
        <w:t xml:space="preserve"> the public would complain if they were unhappy with the conduct of a Police officer. </w:t>
      </w:r>
      <w:r w:rsidR="00B9579F">
        <w:t>Confidence</w:t>
      </w:r>
      <w:r>
        <w:t xml:space="preserve"> in the IOPC remains high in the most part but not amongst </w:t>
      </w:r>
      <w:r w:rsidR="00B9579F">
        <w:t xml:space="preserve">black and minority ethnic communities </w:t>
      </w:r>
      <w:sdt>
        <w:sdtPr>
          <w:id w:val="203069876"/>
          <w:citation/>
        </w:sdtPr>
        <w:sdtEndPr/>
        <w:sdtContent>
          <w:r w:rsidR="00B9579F">
            <w:fldChar w:fldCharType="begin"/>
          </w:r>
          <w:r w:rsidR="00B9579F">
            <w:instrText xml:space="preserve"> CITATION IOP21 \l 2057 </w:instrText>
          </w:r>
          <w:r w:rsidR="00B9579F">
            <w:fldChar w:fldCharType="separate"/>
          </w:r>
          <w:r w:rsidR="00B9579F" w:rsidRPr="00B9579F">
            <w:rPr>
              <w:noProof/>
            </w:rPr>
            <w:t>(IOPC, 2021)</w:t>
          </w:r>
          <w:r w:rsidR="00B9579F">
            <w:fldChar w:fldCharType="end"/>
          </w:r>
        </w:sdtContent>
      </w:sdt>
      <w:r w:rsidR="0039715E">
        <w:t>.</w:t>
      </w:r>
    </w:p>
    <w:p w14:paraId="10ABA914" w14:textId="77777777" w:rsidR="00FA66B3" w:rsidRDefault="00FA66B3" w:rsidP="00FC0FA0"/>
    <w:p w14:paraId="5FF4BAAD" w14:textId="002BDF0B" w:rsidR="008C7683" w:rsidRDefault="008C7683" w:rsidP="00FC0FA0">
      <w:r>
        <w:t xml:space="preserve">Another Independent body that holds the Police accountable is (HMICFRS) their job is to inspect the Police and report </w:t>
      </w:r>
      <w:r w:rsidR="00AA263F">
        <w:t xml:space="preserve">to the public and their elected representative on how well the Police do their job. The information that they (HMICFRS) provide allows the public to compare their local Police force against another this then drives improvements throughout the forces as well as highlighting areas that the Police force perform well </w:t>
      </w:r>
      <w:sdt>
        <w:sdtPr>
          <w:id w:val="984051399"/>
          <w:citation/>
        </w:sdtPr>
        <w:sdtEndPr/>
        <w:sdtContent>
          <w:r w:rsidR="00AA263F">
            <w:fldChar w:fldCharType="begin"/>
          </w:r>
          <w:r w:rsidR="00AA263F">
            <w:instrText xml:space="preserve"> CITATION HMI21 \l 2057 </w:instrText>
          </w:r>
          <w:r w:rsidR="00AA263F">
            <w:fldChar w:fldCharType="separate"/>
          </w:r>
          <w:r w:rsidR="00AA263F" w:rsidRPr="00AA263F">
            <w:rPr>
              <w:noProof/>
            </w:rPr>
            <w:t>(HMICFRS, 2021)</w:t>
          </w:r>
          <w:r w:rsidR="00AA263F">
            <w:fldChar w:fldCharType="end"/>
          </w:r>
        </w:sdtContent>
      </w:sdt>
      <w:r w:rsidR="0039715E">
        <w:t>.</w:t>
      </w:r>
      <w:r w:rsidR="00937756">
        <w:t xml:space="preserve"> The current decides on the depth, frequency, and areas to inspect based on judgments about what is in the public interest </w:t>
      </w:r>
      <w:sdt>
        <w:sdtPr>
          <w:id w:val="-396519922"/>
          <w:citation/>
        </w:sdtPr>
        <w:sdtEndPr/>
        <w:sdtContent>
          <w:r w:rsidR="00937756">
            <w:fldChar w:fldCharType="begin"/>
          </w:r>
          <w:r w:rsidR="00937756">
            <w:instrText xml:space="preserve"> CITATION Col141 \l 2057 </w:instrText>
          </w:r>
          <w:r w:rsidR="00937756">
            <w:fldChar w:fldCharType="separate"/>
          </w:r>
          <w:r w:rsidR="00937756" w:rsidRPr="00937756">
            <w:rPr>
              <w:noProof/>
            </w:rPr>
            <w:t>(College of Policing , 2014)</w:t>
          </w:r>
          <w:r w:rsidR="00937756">
            <w:fldChar w:fldCharType="end"/>
          </w:r>
        </w:sdtContent>
      </w:sdt>
      <w:r w:rsidR="0039715E">
        <w:t>.</w:t>
      </w:r>
    </w:p>
    <w:p w14:paraId="0A7C2B7D" w14:textId="77777777" w:rsidR="00937756" w:rsidRDefault="00937756" w:rsidP="00FC0FA0"/>
    <w:p w14:paraId="2518E5B8" w14:textId="354DA1BA" w:rsidR="00D9636D" w:rsidRDefault="00D9636D" w:rsidP="00FC0FA0">
      <w:r>
        <w:t xml:space="preserve">Whilst the IPOC and HMICFRS are independent bodies in place to overlook the Police forces in England and Wales the College of Policing is different. The College of Policing is responsible for setting the standards of Policing again they are independent. The College was established in 2012as a company limited by guarantee, with the home </w:t>
      </w:r>
      <w:r w:rsidR="00937756">
        <w:t>secretary</w:t>
      </w:r>
      <w:r>
        <w:t xml:space="preserve"> as the only member. The College of Policing supports the mission of Policing</w:t>
      </w:r>
      <w:r w:rsidR="00937756">
        <w:t xml:space="preserve">, to prevent crime and protect the public. The College will work with Police forces and their chief constables to ensure that the standards are implemented across policing </w:t>
      </w:r>
      <w:sdt>
        <w:sdtPr>
          <w:id w:val="1067762702"/>
          <w:citation/>
        </w:sdtPr>
        <w:sdtEndPr/>
        <w:sdtContent>
          <w:r w:rsidR="00937756">
            <w:fldChar w:fldCharType="begin"/>
          </w:r>
          <w:r w:rsidR="00937756">
            <w:instrText xml:space="preserve"> CITATION Col141 \l 2057 </w:instrText>
          </w:r>
          <w:r w:rsidR="00937756">
            <w:fldChar w:fldCharType="separate"/>
          </w:r>
          <w:r w:rsidR="00937756" w:rsidRPr="00937756">
            <w:rPr>
              <w:noProof/>
            </w:rPr>
            <w:t>(College of Policing , 2014)</w:t>
          </w:r>
          <w:r w:rsidR="00937756">
            <w:fldChar w:fldCharType="end"/>
          </w:r>
        </w:sdtContent>
      </w:sdt>
      <w:r w:rsidR="0039715E">
        <w:t xml:space="preserve">. </w:t>
      </w:r>
      <w:r w:rsidR="003E183C">
        <w:t xml:space="preserve">The College of Policing the IPOC and HMICFRS all understand then working together will improve Policing and a result benefit the public. </w:t>
      </w:r>
    </w:p>
    <w:p w14:paraId="5CB60AF5" w14:textId="77777777" w:rsidR="00FA66B3" w:rsidRDefault="00FA66B3" w:rsidP="00FC0FA0"/>
    <w:p w14:paraId="7921F811" w14:textId="5ED586D9" w:rsidR="00FA66B3" w:rsidRDefault="00FA66B3" w:rsidP="00FC0FA0">
      <w:r>
        <w:t xml:space="preserve">It is apparent after analysing the independent bodies and work they carry out it means that the Police are now more accountable than they ever have been. It appears that the public in the most part have confidence in their local Police </w:t>
      </w:r>
      <w:r w:rsidR="00EA6E17">
        <w:t>force,</w:t>
      </w:r>
      <w:r>
        <w:t xml:space="preserve"> and they are also confident that if they were to make a complaint it would be dealt with efficiently.</w:t>
      </w:r>
      <w:r w:rsidR="00EA6E17">
        <w:t xml:space="preserve"> There are still areas of concern such as the relationship between the Police and the black and ethnic minority communities and their lack of confidence in the Police. </w:t>
      </w:r>
    </w:p>
    <w:p w14:paraId="30553CA2" w14:textId="495CD7C9" w:rsidR="00EA6E17" w:rsidRDefault="00EA6E17" w:rsidP="00FC0FA0">
      <w:r>
        <w:t xml:space="preserve">Perhaps the most effective approach that all police agencies can adopt at times when they are under pressure is to remain open to constructive criticism; to welcome scrutiny, and to remain highly accessible to ideas from the public. Although this may be a painful process, ultimately it will result in a stronger community-based policing, which will be able to retain the respect and to secure the help of the public </w:t>
      </w:r>
      <w:sdt>
        <w:sdtPr>
          <w:id w:val="-977454170"/>
          <w:citation/>
        </w:sdtPr>
        <w:sdtEndPr/>
        <w:sdtContent>
          <w:r>
            <w:fldChar w:fldCharType="begin"/>
          </w:r>
          <w:r>
            <w:instrText xml:space="preserve"> CITATION DrR05 \l 2057 </w:instrText>
          </w:r>
          <w:r>
            <w:fldChar w:fldCharType="separate"/>
          </w:r>
          <w:r w:rsidRPr="00EA6E17">
            <w:rPr>
              <w:noProof/>
            </w:rPr>
            <w:t>(Wright, 2005)</w:t>
          </w:r>
          <w:r>
            <w:fldChar w:fldCharType="end"/>
          </w:r>
        </w:sdtContent>
      </w:sdt>
      <w:r w:rsidR="0039715E">
        <w:t>.</w:t>
      </w:r>
    </w:p>
    <w:p w14:paraId="4009D3FF" w14:textId="0F461EB1" w:rsidR="00CC2678" w:rsidRDefault="00CC2678" w:rsidP="00FC0FA0"/>
    <w:p w14:paraId="10142433" w14:textId="257D9E87" w:rsidR="00DB090E" w:rsidRPr="00DE5CF7" w:rsidRDefault="00DB090E" w:rsidP="00FC0FA0">
      <w:pPr>
        <w:rPr>
          <w:b/>
          <w:bCs/>
        </w:rPr>
      </w:pPr>
      <w:r w:rsidRPr="00DE5CF7">
        <w:rPr>
          <w:b/>
          <w:bCs/>
        </w:rPr>
        <w:t>Word count: 984</w:t>
      </w:r>
    </w:p>
    <w:p w14:paraId="5F37600E" w14:textId="6A6CF012" w:rsidR="00D06F72" w:rsidRDefault="00D06F72" w:rsidP="00FC0FA0"/>
    <w:p w14:paraId="5F1FF852" w14:textId="77777777" w:rsidR="00D06F72" w:rsidRPr="00AD44F6" w:rsidRDefault="00D06F72" w:rsidP="00D06F72">
      <w:pPr>
        <w:rPr>
          <w:rFonts w:cstheme="minorHAnsi"/>
          <w:b/>
          <w:bCs/>
        </w:rPr>
      </w:pPr>
      <w:r w:rsidRPr="00AD44F6">
        <w:rPr>
          <w:rFonts w:cstheme="minorHAnsi"/>
          <w:b/>
          <w:bCs/>
        </w:rPr>
        <w:lastRenderedPageBreak/>
        <w:t xml:space="preserve">Essay two title: </w:t>
      </w:r>
    </w:p>
    <w:p w14:paraId="7042CD76" w14:textId="05254D90" w:rsidR="00D06F72" w:rsidRPr="00AD44F6" w:rsidRDefault="00D06F72" w:rsidP="00D06F72">
      <w:pPr>
        <w:rPr>
          <w:rFonts w:cstheme="minorHAnsi"/>
          <w:b/>
          <w:bCs/>
        </w:rPr>
      </w:pPr>
      <w:r w:rsidRPr="00AD44F6">
        <w:rPr>
          <w:rFonts w:cstheme="minorHAnsi"/>
          <w:b/>
          <w:bCs/>
        </w:rPr>
        <w:t>Examine the ethical dimension of ‘real time’ operational decisions. (1000 words)</w:t>
      </w:r>
    </w:p>
    <w:p w14:paraId="031D45AA" w14:textId="15062EA7" w:rsidR="00D06F72" w:rsidRPr="00632D25" w:rsidRDefault="00D06F72" w:rsidP="00D06F72">
      <w:pPr>
        <w:rPr>
          <w:rFonts w:cstheme="minorHAnsi"/>
        </w:rPr>
      </w:pPr>
    </w:p>
    <w:p w14:paraId="2938705F" w14:textId="095BE743" w:rsidR="00D06F72" w:rsidRPr="00632D25" w:rsidRDefault="00B81410" w:rsidP="00D06F72">
      <w:pPr>
        <w:rPr>
          <w:rFonts w:cstheme="minorHAnsi"/>
        </w:rPr>
      </w:pPr>
      <w:r w:rsidRPr="00632D25">
        <w:rPr>
          <w:rFonts w:cstheme="minorHAnsi"/>
        </w:rPr>
        <w:t xml:space="preserve">This essay is going to look at the ethical dimension of real time operational decisions that a Police officer </w:t>
      </w:r>
      <w:r w:rsidR="00D34411" w:rsidRPr="00632D25">
        <w:rPr>
          <w:rFonts w:cstheme="minorHAnsi"/>
        </w:rPr>
        <w:t>must</w:t>
      </w:r>
      <w:r w:rsidRPr="00632D25">
        <w:rPr>
          <w:rFonts w:cstheme="minorHAnsi"/>
        </w:rPr>
        <w:t xml:space="preserve"> make whilst attending a major incident. </w:t>
      </w:r>
      <w:r w:rsidR="00587071">
        <w:rPr>
          <w:rFonts w:cstheme="minorHAnsi"/>
        </w:rPr>
        <w:t xml:space="preserve">It will also look at ethics in Policing and how they can </w:t>
      </w:r>
      <w:r w:rsidR="00AD44F6">
        <w:rPr>
          <w:rFonts w:cstheme="minorHAnsi"/>
        </w:rPr>
        <w:t>affect</w:t>
      </w:r>
      <w:r w:rsidR="00587071">
        <w:rPr>
          <w:rFonts w:cstheme="minorHAnsi"/>
        </w:rPr>
        <w:t xml:space="preserve"> a </w:t>
      </w:r>
      <w:r w:rsidR="00560D3A">
        <w:rPr>
          <w:rFonts w:cstheme="minorHAnsi"/>
        </w:rPr>
        <w:t>Police Officer</w:t>
      </w:r>
      <w:r w:rsidR="00587071">
        <w:rPr>
          <w:rFonts w:cstheme="minorHAnsi"/>
        </w:rPr>
        <w:t>s decision.</w:t>
      </w:r>
    </w:p>
    <w:p w14:paraId="0DD7BE05" w14:textId="28A16CB5" w:rsidR="0039715E" w:rsidRPr="00632D25" w:rsidRDefault="0039715E" w:rsidP="00D06F72">
      <w:pPr>
        <w:rPr>
          <w:rFonts w:cstheme="minorHAnsi"/>
        </w:rPr>
      </w:pPr>
    </w:p>
    <w:p w14:paraId="53D419A5" w14:textId="0B4DD765" w:rsidR="0039715E" w:rsidRDefault="0039715E" w:rsidP="00D06F72">
      <w:pPr>
        <w:rPr>
          <w:rFonts w:cstheme="minorHAnsi"/>
        </w:rPr>
      </w:pPr>
      <w:r w:rsidRPr="00632D25">
        <w:rPr>
          <w:rFonts w:cstheme="minorHAnsi"/>
        </w:rPr>
        <w:t>A Police Officer will have to make decisions every time they’re on duty and quite often they will be of huge significance and important to the public. It’s a skill that can be developed and improved however there are going to be times where all the variables mean it’s an imperfect process, a Police Officer must make the best decisions they can.</w:t>
      </w:r>
    </w:p>
    <w:p w14:paraId="7F70ACE5" w14:textId="03A59395" w:rsidR="00632D25" w:rsidRPr="00632D25" w:rsidRDefault="00EF516D" w:rsidP="00D06F72">
      <w:pPr>
        <w:rPr>
          <w:rFonts w:cstheme="minorHAnsi"/>
        </w:rPr>
      </w:pPr>
      <w:r w:rsidRPr="00EF516D">
        <w:rPr>
          <w:rFonts w:cstheme="minorHAnsi"/>
        </w:rPr>
        <w:t xml:space="preserve">The modern police officer, for example, </w:t>
      </w:r>
      <w:r w:rsidR="000350F9" w:rsidRPr="00EF516D">
        <w:rPr>
          <w:rFonts w:cstheme="minorHAnsi"/>
        </w:rPr>
        <w:t>must</w:t>
      </w:r>
      <w:r w:rsidRPr="00EF516D">
        <w:rPr>
          <w:rFonts w:cstheme="minorHAnsi"/>
        </w:rPr>
        <w:t xml:space="preserve"> contend with a range of concerns before making a decision. The </w:t>
      </w:r>
      <w:r w:rsidR="00560D3A" w:rsidRPr="00EF516D">
        <w:rPr>
          <w:rFonts w:cstheme="minorHAnsi"/>
        </w:rPr>
        <w:t>decision-making</w:t>
      </w:r>
      <w:r w:rsidRPr="00EF516D">
        <w:rPr>
          <w:rFonts w:cstheme="minorHAnsi"/>
        </w:rPr>
        <w:t xml:space="preserve"> process can be influenced by a unique blend of legal, </w:t>
      </w:r>
      <w:r w:rsidR="00560D3A" w:rsidRPr="00EF516D">
        <w:rPr>
          <w:rFonts w:cstheme="minorHAnsi"/>
        </w:rPr>
        <w:t>moral,</w:t>
      </w:r>
      <w:r w:rsidR="000350F9">
        <w:rPr>
          <w:rFonts w:cstheme="minorHAnsi"/>
        </w:rPr>
        <w:t xml:space="preserve"> </w:t>
      </w:r>
      <w:r w:rsidRPr="00EF516D">
        <w:rPr>
          <w:rFonts w:cstheme="minorHAnsi"/>
        </w:rPr>
        <w:t xml:space="preserve">and procedural demands, mixed with community expectations and the reality of the resources available to them. Every police officer </w:t>
      </w:r>
      <w:r w:rsidR="000350F9" w:rsidRPr="00EF516D">
        <w:rPr>
          <w:rFonts w:cstheme="minorHAnsi"/>
        </w:rPr>
        <w:t>must</w:t>
      </w:r>
      <w:r w:rsidRPr="00EF516D">
        <w:rPr>
          <w:rFonts w:cstheme="minorHAnsi"/>
        </w:rPr>
        <w:t xml:space="preserve"> make a multitude of decisions on a daily basis, some will be minor and routine and relatively inconsequential, but some will be life-changing or </w:t>
      </w:r>
      <w:r w:rsidR="00560D3A" w:rsidRPr="00EF516D">
        <w:rPr>
          <w:rFonts w:cstheme="minorHAnsi"/>
        </w:rPr>
        <w:t>lifesaving</w:t>
      </w:r>
      <w:r w:rsidRPr="00EF516D">
        <w:rPr>
          <w:rFonts w:cstheme="minorHAnsi"/>
        </w:rPr>
        <w:t xml:space="preserve"> for officer, public or both, irrespective of rank </w:t>
      </w:r>
      <w:r w:rsidR="000350F9" w:rsidRPr="00EF516D">
        <w:rPr>
          <w:rFonts w:cstheme="minorHAnsi"/>
        </w:rPr>
        <w:t>and</w:t>
      </w:r>
      <w:r w:rsidRPr="00EF516D">
        <w:rPr>
          <w:rFonts w:cstheme="minorHAnsi"/>
        </w:rPr>
        <w:t xml:space="preserve"> role</w:t>
      </w:r>
      <w:r>
        <w:rPr>
          <w:rFonts w:cstheme="minorHAnsi"/>
        </w:rPr>
        <w:t xml:space="preserve"> </w:t>
      </w:r>
      <w:sdt>
        <w:sdtPr>
          <w:rPr>
            <w:rFonts w:cstheme="minorHAnsi"/>
          </w:rPr>
          <w:id w:val="-339924419"/>
          <w:citation/>
        </w:sdtPr>
        <w:sdtEndPr/>
        <w:sdtContent>
          <w:r>
            <w:rPr>
              <w:rFonts w:cstheme="minorHAnsi"/>
            </w:rPr>
            <w:fldChar w:fldCharType="begin"/>
          </w:r>
          <w:r>
            <w:rPr>
              <w:rFonts w:cstheme="minorHAnsi"/>
            </w:rPr>
            <w:instrText xml:space="preserve"> CITATION Mar191 \l 2057 </w:instrText>
          </w:r>
          <w:r>
            <w:rPr>
              <w:rFonts w:cstheme="minorHAnsi"/>
            </w:rPr>
            <w:fldChar w:fldCharType="separate"/>
          </w:r>
          <w:r w:rsidRPr="00EF516D">
            <w:rPr>
              <w:rFonts w:cstheme="minorHAnsi"/>
              <w:noProof/>
            </w:rPr>
            <w:t>(Roycroft, 2019)</w:t>
          </w:r>
          <w:r>
            <w:rPr>
              <w:rFonts w:cstheme="minorHAnsi"/>
            </w:rPr>
            <w:fldChar w:fldCharType="end"/>
          </w:r>
        </w:sdtContent>
      </w:sdt>
      <w:r w:rsidRPr="00EF516D">
        <w:rPr>
          <w:rFonts w:cstheme="minorHAnsi"/>
        </w:rPr>
        <w:t>.</w:t>
      </w:r>
      <w:r>
        <w:rPr>
          <w:rFonts w:cstheme="minorHAnsi"/>
        </w:rPr>
        <w:t xml:space="preserve"> As Roycroft states there is a lot of elements that go into </w:t>
      </w:r>
      <w:proofErr w:type="gramStart"/>
      <w:r>
        <w:rPr>
          <w:rFonts w:cstheme="minorHAnsi"/>
        </w:rPr>
        <w:t>making a decision</w:t>
      </w:r>
      <w:proofErr w:type="gramEnd"/>
      <w:r>
        <w:rPr>
          <w:rFonts w:cstheme="minorHAnsi"/>
        </w:rPr>
        <w:t xml:space="preserve"> </w:t>
      </w:r>
      <w:r w:rsidR="000350F9">
        <w:rPr>
          <w:rFonts w:cstheme="minorHAnsi"/>
        </w:rPr>
        <w:t>and a</w:t>
      </w:r>
      <w:r>
        <w:rPr>
          <w:rFonts w:cstheme="minorHAnsi"/>
        </w:rPr>
        <w:t xml:space="preserve"> Police officer will often have to make them on the spot and then deal with the consequences this essay will look at how an officer does that and what models are in place to assist them. </w:t>
      </w:r>
    </w:p>
    <w:p w14:paraId="59741773" w14:textId="469FCA64" w:rsidR="0039715E" w:rsidRDefault="00632D25" w:rsidP="0039715E">
      <w:pPr>
        <w:rPr>
          <w:rFonts w:cstheme="minorHAnsi"/>
        </w:rPr>
      </w:pPr>
      <w:r w:rsidRPr="00632D25">
        <w:rPr>
          <w:rFonts w:cstheme="minorHAnsi"/>
          <w:color w:val="222222"/>
          <w:shd w:val="clear" w:color="auto" w:fill="FFFFFF"/>
        </w:rPr>
        <w:t xml:space="preserve">Police officers are gatekeepers of the criminal court system and must make </w:t>
      </w:r>
      <w:proofErr w:type="gramStart"/>
      <w:r w:rsidRPr="00632D25">
        <w:rPr>
          <w:rFonts w:cstheme="minorHAnsi"/>
          <w:color w:val="222222"/>
          <w:shd w:val="clear" w:color="auto" w:fill="FFFFFF"/>
        </w:rPr>
        <w:t>a number of</w:t>
      </w:r>
      <w:proofErr w:type="gramEnd"/>
      <w:r w:rsidRPr="00632D25">
        <w:rPr>
          <w:rFonts w:cstheme="minorHAnsi"/>
          <w:color w:val="222222"/>
          <w:shd w:val="clear" w:color="auto" w:fill="FFFFFF"/>
        </w:rPr>
        <w:t xml:space="preserve"> critical decisions during their interactions with citizens and in the performance of their duties </w:t>
      </w:r>
      <w:sdt>
        <w:sdtPr>
          <w:rPr>
            <w:rFonts w:cstheme="minorHAnsi"/>
            <w:color w:val="222222"/>
            <w:shd w:val="clear" w:color="auto" w:fill="FFFFFF"/>
          </w:rPr>
          <w:id w:val="-1208405458"/>
          <w:citation/>
        </w:sdtPr>
        <w:sdtEndPr/>
        <w:sdtContent>
          <w:r w:rsidRPr="00632D25">
            <w:rPr>
              <w:rFonts w:cstheme="minorHAnsi"/>
              <w:color w:val="222222"/>
              <w:shd w:val="clear" w:color="auto" w:fill="FFFFFF"/>
            </w:rPr>
            <w:fldChar w:fldCharType="begin"/>
          </w:r>
          <w:r w:rsidRPr="00632D25">
            <w:rPr>
              <w:rFonts w:cstheme="minorHAnsi"/>
              <w:color w:val="222222"/>
              <w:shd w:val="clear" w:color="auto" w:fill="FFFFFF"/>
            </w:rPr>
            <w:instrText xml:space="preserve"> CITATION Cri21 \l 2057 </w:instrText>
          </w:r>
          <w:r w:rsidRPr="00632D25">
            <w:rPr>
              <w:rFonts w:cstheme="minorHAnsi"/>
              <w:color w:val="222222"/>
              <w:shd w:val="clear" w:color="auto" w:fill="FFFFFF"/>
            </w:rPr>
            <w:fldChar w:fldCharType="separate"/>
          </w:r>
          <w:r w:rsidRPr="00632D25">
            <w:rPr>
              <w:rFonts w:cstheme="minorHAnsi"/>
              <w:noProof/>
              <w:color w:val="222222"/>
              <w:shd w:val="clear" w:color="auto" w:fill="FFFFFF"/>
            </w:rPr>
            <w:t>(Criminal Justice , 2021)</w:t>
          </w:r>
          <w:r w:rsidRPr="00632D25">
            <w:rPr>
              <w:rFonts w:cstheme="minorHAnsi"/>
              <w:color w:val="222222"/>
              <w:shd w:val="clear" w:color="auto" w:fill="FFFFFF"/>
            </w:rPr>
            <w:fldChar w:fldCharType="end"/>
          </w:r>
        </w:sdtContent>
      </w:sdt>
      <w:r w:rsidRPr="00632D25">
        <w:rPr>
          <w:rFonts w:cstheme="minorHAnsi"/>
          <w:color w:val="222222"/>
          <w:shd w:val="clear" w:color="auto" w:fill="FFFFFF"/>
        </w:rPr>
        <w:t>.</w:t>
      </w:r>
    </w:p>
    <w:p w14:paraId="7B243C36" w14:textId="77777777" w:rsidR="00EF516D" w:rsidRPr="00632D25" w:rsidRDefault="00EF516D" w:rsidP="0039715E">
      <w:pPr>
        <w:rPr>
          <w:rFonts w:cstheme="minorHAnsi"/>
        </w:rPr>
      </w:pPr>
    </w:p>
    <w:p w14:paraId="55B47E2D" w14:textId="77777777" w:rsidR="0039715E" w:rsidRPr="00632D25" w:rsidRDefault="0039715E" w:rsidP="0039715E">
      <w:pPr>
        <w:rPr>
          <w:rFonts w:cstheme="minorHAnsi"/>
          <w:i/>
          <w:iCs/>
        </w:rPr>
      </w:pPr>
      <w:r w:rsidRPr="00632D25">
        <w:rPr>
          <w:rFonts w:cstheme="minorHAnsi"/>
          <w:i/>
          <w:iCs/>
        </w:rPr>
        <w:t xml:space="preserve">Police officers and police staff will have to use greater professional judgement, take greater risks in their decision making and use their discretion in order to achieve the highest levels of trust and confidence in policing. </w:t>
      </w:r>
    </w:p>
    <w:p w14:paraId="085977AB" w14:textId="6FDA8243" w:rsidR="0039715E" w:rsidRPr="00632D25" w:rsidRDefault="0039715E" w:rsidP="0039715E">
      <w:pPr>
        <w:rPr>
          <w:rFonts w:cstheme="minorHAnsi"/>
        </w:rPr>
      </w:pPr>
      <w:r w:rsidRPr="00632D25">
        <w:rPr>
          <w:rFonts w:cstheme="minorHAnsi"/>
          <w:i/>
          <w:iCs/>
        </w:rPr>
        <w:t>In doing so they will need to know that they have the support of their force and that there are clear and consistent standards against</w:t>
      </w:r>
      <w:r w:rsidRPr="00632D25">
        <w:rPr>
          <w:rFonts w:cstheme="minorHAnsi"/>
        </w:rPr>
        <w:t xml:space="preserve"> which their behaviour will be judged’</w:t>
      </w:r>
      <w:r w:rsidR="00D563C2" w:rsidRPr="00632D25">
        <w:rPr>
          <w:rFonts w:cstheme="minorHAnsi"/>
        </w:rPr>
        <w:t xml:space="preserve"> </w:t>
      </w:r>
      <w:sdt>
        <w:sdtPr>
          <w:rPr>
            <w:rFonts w:cstheme="minorHAnsi"/>
          </w:rPr>
          <w:id w:val="-1813321092"/>
          <w:citation/>
        </w:sdtPr>
        <w:sdtEndPr/>
        <w:sdtContent>
          <w:r w:rsidR="00D563C2" w:rsidRPr="00632D25">
            <w:rPr>
              <w:rFonts w:cstheme="minorHAnsi"/>
            </w:rPr>
            <w:fldChar w:fldCharType="begin"/>
          </w:r>
          <w:r w:rsidR="00D563C2" w:rsidRPr="00632D25">
            <w:rPr>
              <w:rFonts w:cstheme="minorHAnsi"/>
            </w:rPr>
            <w:instrText xml:space="preserve"> CITATION Hom20 \l 2057 </w:instrText>
          </w:r>
          <w:r w:rsidR="00D563C2" w:rsidRPr="00632D25">
            <w:rPr>
              <w:rFonts w:cstheme="minorHAnsi"/>
            </w:rPr>
            <w:fldChar w:fldCharType="separate"/>
          </w:r>
          <w:r w:rsidR="00D563C2" w:rsidRPr="00632D25">
            <w:rPr>
              <w:rFonts w:cstheme="minorHAnsi"/>
              <w:noProof/>
            </w:rPr>
            <w:t>(Home office, 2020)</w:t>
          </w:r>
          <w:r w:rsidR="00D563C2" w:rsidRPr="00632D25">
            <w:rPr>
              <w:rFonts w:cstheme="minorHAnsi"/>
            </w:rPr>
            <w:fldChar w:fldCharType="end"/>
          </w:r>
        </w:sdtContent>
      </w:sdt>
      <w:r w:rsidRPr="00632D25">
        <w:rPr>
          <w:rFonts w:cstheme="minorHAnsi"/>
        </w:rPr>
        <w:t xml:space="preserve">. </w:t>
      </w:r>
    </w:p>
    <w:p w14:paraId="1170C837" w14:textId="15A9E78A" w:rsidR="00B81410" w:rsidRDefault="0039715E" w:rsidP="0039715E">
      <w:pPr>
        <w:rPr>
          <w:rFonts w:cstheme="minorHAnsi"/>
          <w:b/>
          <w:bCs/>
        </w:rPr>
      </w:pPr>
      <w:r w:rsidRPr="00632D25">
        <w:rPr>
          <w:rFonts w:cstheme="minorHAnsi"/>
          <w:b/>
          <w:bCs/>
        </w:rPr>
        <w:t>(Sir Ronnie Flanagan)</w:t>
      </w:r>
    </w:p>
    <w:p w14:paraId="32244E42" w14:textId="77777777" w:rsidR="00692B08" w:rsidRPr="00632D25" w:rsidRDefault="00692B08" w:rsidP="0039715E">
      <w:pPr>
        <w:rPr>
          <w:rFonts w:cstheme="minorHAnsi"/>
          <w:b/>
          <w:bCs/>
        </w:rPr>
      </w:pPr>
    </w:p>
    <w:p w14:paraId="2AEFA964" w14:textId="77777777" w:rsidR="0039715E" w:rsidRPr="00632D25" w:rsidRDefault="0039715E" w:rsidP="0039715E">
      <w:pPr>
        <w:rPr>
          <w:rFonts w:cstheme="minorHAnsi"/>
        </w:rPr>
      </w:pPr>
      <w:r w:rsidRPr="00632D25">
        <w:rPr>
          <w:rFonts w:cstheme="minorHAnsi"/>
        </w:rPr>
        <w:t xml:space="preserve">The above quote from Sir Ronnie Flanagan underlines the importance of decision making that a Police Officer must make the first part explains that when an Officer makes decisions the trust that public and fellow Police Officers have in him grows. </w:t>
      </w:r>
    </w:p>
    <w:p w14:paraId="3B6FC6C5" w14:textId="1FED8B25" w:rsidR="00B81410" w:rsidRDefault="0039715E" w:rsidP="0039715E">
      <w:pPr>
        <w:rPr>
          <w:rFonts w:cstheme="minorHAnsi"/>
        </w:rPr>
      </w:pPr>
      <w:r w:rsidRPr="00632D25">
        <w:rPr>
          <w:rFonts w:cstheme="minorHAnsi"/>
        </w:rPr>
        <w:t>The second part of the above quote states that a Police Officer must be confident that they have the support of the force and that their decisions and behaviour will be judged.</w:t>
      </w:r>
    </w:p>
    <w:p w14:paraId="332A854E" w14:textId="0669936E" w:rsidR="0088137A" w:rsidRDefault="0088137A" w:rsidP="0039715E">
      <w:pPr>
        <w:rPr>
          <w:rFonts w:cstheme="minorHAnsi"/>
        </w:rPr>
      </w:pPr>
    </w:p>
    <w:p w14:paraId="563E883B" w14:textId="36B8A526" w:rsidR="00E5795D" w:rsidRDefault="0088137A" w:rsidP="0039715E">
      <w:pPr>
        <w:rPr>
          <w:rFonts w:cstheme="minorHAnsi"/>
        </w:rPr>
      </w:pPr>
      <w:r>
        <w:rPr>
          <w:rFonts w:cstheme="minorHAnsi"/>
        </w:rPr>
        <w:t xml:space="preserve">Usually there are 3 steps into how a decision is made the first being logic and or reason a logical decision will always require information so you can decide based on the facts that you have. The </w:t>
      </w:r>
      <w:r>
        <w:rPr>
          <w:rFonts w:cstheme="minorHAnsi"/>
        </w:rPr>
        <w:lastRenderedPageBreak/>
        <w:t xml:space="preserve">second step is using your intuition or going with your gut instinct this step is usually used because of not having all the information this could obviously be wrong. </w:t>
      </w:r>
      <w:r w:rsidR="00943B84">
        <w:rPr>
          <w:rFonts w:cstheme="minorHAnsi"/>
        </w:rPr>
        <w:t>The third is cognitive bias the most common cognitive bias confirmation, anchoring, the halo effect and over confidence.</w:t>
      </w:r>
    </w:p>
    <w:p w14:paraId="64A46317" w14:textId="77777777" w:rsidR="000350F9" w:rsidRDefault="000350F9" w:rsidP="0039715E">
      <w:pPr>
        <w:rPr>
          <w:rFonts w:cstheme="minorHAnsi"/>
        </w:rPr>
      </w:pPr>
    </w:p>
    <w:p w14:paraId="1B8628EB" w14:textId="056B3E72" w:rsidR="00943B84" w:rsidRDefault="00943B84" w:rsidP="0039715E">
      <w:pPr>
        <w:rPr>
          <w:rFonts w:cstheme="minorHAnsi"/>
        </w:rPr>
      </w:pPr>
      <w:r>
        <w:rPr>
          <w:rFonts w:cstheme="minorHAnsi"/>
        </w:rPr>
        <w:t xml:space="preserve">The National </w:t>
      </w:r>
      <w:r w:rsidR="008E20A3">
        <w:rPr>
          <w:rFonts w:cstheme="minorHAnsi"/>
        </w:rPr>
        <w:t>Decision-Making</w:t>
      </w:r>
      <w:r>
        <w:rPr>
          <w:rFonts w:cstheme="minorHAnsi"/>
        </w:rPr>
        <w:t xml:space="preserve"> Model</w:t>
      </w:r>
      <w:r w:rsidR="008E20A3">
        <w:rPr>
          <w:rFonts w:cstheme="minorHAnsi"/>
        </w:rPr>
        <w:t xml:space="preserve"> (NDM)</w:t>
      </w:r>
      <w:r>
        <w:rPr>
          <w:rFonts w:cstheme="minorHAnsi"/>
        </w:rPr>
        <w:t xml:space="preserve"> is the framework that the Police use which links British policing which links together its values and its operations. </w:t>
      </w:r>
      <w:r w:rsidR="008E20A3">
        <w:rPr>
          <w:rFonts w:cstheme="minorHAnsi"/>
        </w:rPr>
        <w:t xml:space="preserve">The College of Policing says how the National Decision-Making Model is suitable for all decision makers and should be used by everyone in Policing. </w:t>
      </w:r>
      <w:r w:rsidR="00CA45A2">
        <w:rPr>
          <w:rFonts w:cstheme="minorHAnsi"/>
        </w:rPr>
        <w:t>Decision makers can use the NDM to structure rational of what they did at an incident and why</w:t>
      </w:r>
      <w:r w:rsidR="00692B08">
        <w:rPr>
          <w:rFonts w:cstheme="minorHAnsi"/>
        </w:rPr>
        <w:t xml:space="preserve">. It also states that decision makers will always receive support from their organisation </w:t>
      </w:r>
      <w:r w:rsidR="00CA45A2">
        <w:rPr>
          <w:rFonts w:cstheme="minorHAnsi"/>
        </w:rPr>
        <w:t xml:space="preserve"> </w:t>
      </w:r>
      <w:sdt>
        <w:sdtPr>
          <w:rPr>
            <w:rFonts w:cstheme="minorHAnsi"/>
          </w:rPr>
          <w:id w:val="69007210"/>
          <w:citation/>
        </w:sdtPr>
        <w:sdtEndPr/>
        <w:sdtContent>
          <w:r w:rsidR="00CA45A2">
            <w:rPr>
              <w:rFonts w:cstheme="minorHAnsi"/>
            </w:rPr>
            <w:fldChar w:fldCharType="begin"/>
          </w:r>
          <w:r w:rsidR="00CA45A2">
            <w:rPr>
              <w:rFonts w:cstheme="minorHAnsi"/>
            </w:rPr>
            <w:instrText xml:space="preserve"> CITATION Col212 \l 2057 </w:instrText>
          </w:r>
          <w:r w:rsidR="00CA45A2">
            <w:rPr>
              <w:rFonts w:cstheme="minorHAnsi"/>
            </w:rPr>
            <w:fldChar w:fldCharType="separate"/>
          </w:r>
          <w:r w:rsidR="00CA45A2" w:rsidRPr="00CA45A2">
            <w:rPr>
              <w:rFonts w:cstheme="minorHAnsi"/>
              <w:noProof/>
            </w:rPr>
            <w:t>(College of Policing , 2021)</w:t>
          </w:r>
          <w:r w:rsidR="00CA45A2">
            <w:rPr>
              <w:rFonts w:cstheme="minorHAnsi"/>
            </w:rPr>
            <w:fldChar w:fldCharType="end"/>
          </w:r>
        </w:sdtContent>
      </w:sdt>
      <w:r w:rsidR="00CA45A2">
        <w:rPr>
          <w:rFonts w:cstheme="minorHAnsi"/>
        </w:rPr>
        <w:t>.</w:t>
      </w:r>
    </w:p>
    <w:p w14:paraId="3E72546B" w14:textId="431D5EEB" w:rsidR="0088137A" w:rsidRDefault="0088137A" w:rsidP="0039715E">
      <w:pPr>
        <w:rPr>
          <w:rFonts w:cstheme="minorHAnsi"/>
        </w:rPr>
      </w:pPr>
    </w:p>
    <w:p w14:paraId="58CF333D" w14:textId="73A5ACE1" w:rsidR="0088137A" w:rsidRDefault="00692B08" w:rsidP="0039715E">
      <w:pPr>
        <w:rPr>
          <w:rFonts w:cstheme="minorHAnsi"/>
        </w:rPr>
      </w:pPr>
      <w:r>
        <w:rPr>
          <w:rFonts w:cstheme="minorHAnsi"/>
        </w:rPr>
        <w:t xml:space="preserve">At the centre of the NDM is the code of ethics its aim is to support each member of the policing profession in order to deliver the highest professional standards in their service to the public. </w:t>
      </w:r>
      <w:r w:rsidR="00E05335">
        <w:rPr>
          <w:rFonts w:cstheme="minorHAnsi"/>
        </w:rPr>
        <w:t xml:space="preserve">The College of Policing believes that ethical behaviour comes from values, beliefs, </w:t>
      </w:r>
      <w:r w:rsidR="008B728E">
        <w:rPr>
          <w:rFonts w:cstheme="minorHAnsi"/>
        </w:rPr>
        <w:t>attitudes,</w:t>
      </w:r>
      <w:r w:rsidR="00E05335">
        <w:rPr>
          <w:rFonts w:cstheme="minorHAnsi"/>
        </w:rPr>
        <w:t xml:space="preserve"> and knowledge that guide the judgements of </w:t>
      </w:r>
      <w:r w:rsidR="00587071">
        <w:rPr>
          <w:rFonts w:cstheme="minorHAnsi"/>
        </w:rPr>
        <w:t>everyone</w:t>
      </w:r>
      <w:r w:rsidR="00E05335">
        <w:rPr>
          <w:rFonts w:cstheme="minorHAnsi"/>
        </w:rPr>
        <w:t xml:space="preserve">. It states that use of the Code of Ethics will assist an officer to do the right thing when in complex situation </w:t>
      </w:r>
      <w:sdt>
        <w:sdtPr>
          <w:rPr>
            <w:rFonts w:cstheme="minorHAnsi"/>
          </w:rPr>
          <w:id w:val="-14613276"/>
          <w:citation/>
        </w:sdtPr>
        <w:sdtEndPr/>
        <w:sdtContent>
          <w:r w:rsidR="00E05335">
            <w:rPr>
              <w:rFonts w:cstheme="minorHAnsi"/>
            </w:rPr>
            <w:fldChar w:fldCharType="begin"/>
          </w:r>
          <w:r w:rsidR="00E05335">
            <w:rPr>
              <w:rFonts w:cstheme="minorHAnsi"/>
            </w:rPr>
            <w:instrText xml:space="preserve"> CITATION Col142 \l 2057 </w:instrText>
          </w:r>
          <w:r w:rsidR="00E05335">
            <w:rPr>
              <w:rFonts w:cstheme="minorHAnsi"/>
            </w:rPr>
            <w:fldChar w:fldCharType="separate"/>
          </w:r>
          <w:r w:rsidR="00E05335" w:rsidRPr="00E05335">
            <w:rPr>
              <w:rFonts w:cstheme="minorHAnsi"/>
              <w:noProof/>
            </w:rPr>
            <w:t>(College of Policing , 2014)</w:t>
          </w:r>
          <w:r w:rsidR="00E05335">
            <w:rPr>
              <w:rFonts w:cstheme="minorHAnsi"/>
            </w:rPr>
            <w:fldChar w:fldCharType="end"/>
          </w:r>
        </w:sdtContent>
      </w:sdt>
      <w:r w:rsidR="00E05335">
        <w:rPr>
          <w:rFonts w:cstheme="minorHAnsi"/>
        </w:rPr>
        <w:t>.</w:t>
      </w:r>
    </w:p>
    <w:p w14:paraId="35E61B5D" w14:textId="0C632EB2" w:rsidR="0046313B" w:rsidRDefault="0046313B" w:rsidP="0039715E">
      <w:pPr>
        <w:rPr>
          <w:rFonts w:cstheme="minorHAnsi"/>
        </w:rPr>
      </w:pPr>
    </w:p>
    <w:p w14:paraId="54030C9F" w14:textId="554CAD0E" w:rsidR="0046313B" w:rsidRDefault="0046313B" w:rsidP="00B2177E">
      <w:pPr>
        <w:rPr>
          <w:rFonts w:cstheme="minorHAnsi"/>
        </w:rPr>
      </w:pPr>
      <w:r>
        <w:rPr>
          <w:rFonts w:cstheme="minorHAnsi"/>
        </w:rPr>
        <w:t>The NDM is the primary model that the Police use however when responding to an emergency it is a multi-agency activity and will rely on the Police collaborating with fire and rescue and ambulance services.  The Joint Emergency Services Interoperability Programme (JESIP</w:t>
      </w:r>
      <w:r w:rsidR="00B2177E">
        <w:rPr>
          <w:rFonts w:cstheme="minorHAnsi"/>
        </w:rPr>
        <w:t xml:space="preserve">) </w:t>
      </w:r>
      <w:r>
        <w:rPr>
          <w:rFonts w:cstheme="minorHAnsi"/>
        </w:rPr>
        <w:t xml:space="preserve">has been established to improve the way in which all the services work with the Police </w:t>
      </w:r>
      <w:r w:rsidR="00B2177E">
        <w:rPr>
          <w:rFonts w:cstheme="minorHAnsi"/>
        </w:rPr>
        <w:t xml:space="preserve">at a major incident. </w:t>
      </w:r>
      <w:r w:rsidR="00B2177E" w:rsidRPr="00B2177E">
        <w:rPr>
          <w:rFonts w:cstheme="minorHAnsi"/>
        </w:rPr>
        <w:t>The Joint Decision Model (JDM) has been adapted from the NDM to enable this to happen.</w:t>
      </w:r>
      <w:r w:rsidR="00B2177E">
        <w:rPr>
          <w:rFonts w:cstheme="minorHAnsi"/>
        </w:rPr>
        <w:t xml:space="preserve"> </w:t>
      </w:r>
      <w:r w:rsidR="00B2177E" w:rsidRPr="00B2177E">
        <w:rPr>
          <w:rFonts w:cstheme="minorHAnsi"/>
        </w:rPr>
        <w:t>The single difference between the JDM and the NDM is the wording in the central box. The NDM has the Code of Ethics in the centre, whereas the JDM has Working Together, Saving Lives, Reducing Harm</w:t>
      </w:r>
      <w:r w:rsidR="00B2177E">
        <w:rPr>
          <w:rFonts w:cstheme="minorHAnsi"/>
        </w:rPr>
        <w:t xml:space="preserve"> </w:t>
      </w:r>
      <w:sdt>
        <w:sdtPr>
          <w:rPr>
            <w:rFonts w:cstheme="minorHAnsi"/>
          </w:rPr>
          <w:id w:val="-2139480321"/>
          <w:citation/>
        </w:sdtPr>
        <w:sdtEndPr/>
        <w:sdtContent>
          <w:r w:rsidR="00B2177E">
            <w:rPr>
              <w:rFonts w:cstheme="minorHAnsi"/>
            </w:rPr>
            <w:fldChar w:fldCharType="begin"/>
          </w:r>
          <w:r w:rsidR="00B2177E">
            <w:rPr>
              <w:rFonts w:cstheme="minorHAnsi"/>
            </w:rPr>
            <w:instrText xml:space="preserve"> CITATION Col212 \l 2057 </w:instrText>
          </w:r>
          <w:r w:rsidR="00B2177E">
            <w:rPr>
              <w:rFonts w:cstheme="minorHAnsi"/>
            </w:rPr>
            <w:fldChar w:fldCharType="separate"/>
          </w:r>
          <w:r w:rsidR="00B2177E" w:rsidRPr="00B2177E">
            <w:rPr>
              <w:rFonts w:cstheme="minorHAnsi"/>
              <w:noProof/>
            </w:rPr>
            <w:t>(College of Policing , 2021)</w:t>
          </w:r>
          <w:r w:rsidR="00B2177E">
            <w:rPr>
              <w:rFonts w:cstheme="minorHAnsi"/>
            </w:rPr>
            <w:fldChar w:fldCharType="end"/>
          </w:r>
        </w:sdtContent>
      </w:sdt>
      <w:r w:rsidR="00B2177E">
        <w:rPr>
          <w:rFonts w:cstheme="minorHAnsi"/>
        </w:rPr>
        <w:t>.</w:t>
      </w:r>
    </w:p>
    <w:p w14:paraId="076345F0" w14:textId="656BFC49" w:rsidR="00AF62BE" w:rsidRDefault="00AF62BE" w:rsidP="0039715E">
      <w:pPr>
        <w:rPr>
          <w:rFonts w:cstheme="minorHAnsi"/>
        </w:rPr>
      </w:pPr>
    </w:p>
    <w:p w14:paraId="3A658A50" w14:textId="1F502EB6" w:rsidR="00EF516D" w:rsidRDefault="00587071" w:rsidP="0039715E">
      <w:pPr>
        <w:rPr>
          <w:rFonts w:cstheme="minorHAnsi"/>
        </w:rPr>
      </w:pPr>
      <w:r w:rsidRPr="00587071">
        <w:rPr>
          <w:rFonts w:cstheme="minorHAnsi"/>
        </w:rPr>
        <w:t xml:space="preserve">Ethical dilemmas in policing </w:t>
      </w:r>
      <w:r w:rsidR="00B2177E" w:rsidRPr="00587071">
        <w:rPr>
          <w:rFonts w:cstheme="minorHAnsi"/>
        </w:rPr>
        <w:t>are</w:t>
      </w:r>
      <w:r w:rsidRPr="00587071">
        <w:rPr>
          <w:rFonts w:cstheme="minorHAnsi"/>
        </w:rPr>
        <w:t xml:space="preserve"> a serious concern. It is important for officers of the law to have ethics and morals </w:t>
      </w:r>
      <w:r w:rsidR="00AD44F6" w:rsidRPr="00587071">
        <w:rPr>
          <w:rFonts w:cstheme="minorHAnsi"/>
        </w:rPr>
        <w:t>to</w:t>
      </w:r>
      <w:r w:rsidRPr="00587071">
        <w:rPr>
          <w:rFonts w:cstheme="minorHAnsi"/>
        </w:rPr>
        <w:t xml:space="preserve"> not be corrupt and then become bias against others. Ethics helps officers know when to use force against citizens and how much is appropriate.</w:t>
      </w:r>
      <w:r>
        <w:rPr>
          <w:rFonts w:cstheme="minorHAnsi"/>
        </w:rPr>
        <w:t xml:space="preserve"> </w:t>
      </w:r>
      <w:r w:rsidRPr="00587071">
        <w:rPr>
          <w:rFonts w:cstheme="minorHAnsi"/>
        </w:rPr>
        <w:t>Overall, evidence on the impact of codes of ethics on behaviour from a rapid review was found to be consistent and broadly positive. Laboratory and field experiments reviewed showed codes can encourage people to behave with integrity</w:t>
      </w:r>
      <w:r>
        <w:rPr>
          <w:rFonts w:cstheme="minorHAnsi"/>
        </w:rPr>
        <w:t xml:space="preserve"> </w:t>
      </w:r>
      <w:sdt>
        <w:sdtPr>
          <w:rPr>
            <w:rFonts w:cstheme="minorHAnsi"/>
          </w:rPr>
          <w:id w:val="320782782"/>
          <w:citation/>
        </w:sdtPr>
        <w:sdtEndPr/>
        <w:sdtContent>
          <w:r>
            <w:rPr>
              <w:rFonts w:cstheme="minorHAnsi"/>
            </w:rPr>
            <w:fldChar w:fldCharType="begin"/>
          </w:r>
          <w:r>
            <w:rPr>
              <w:rFonts w:cstheme="minorHAnsi"/>
            </w:rPr>
            <w:instrText xml:space="preserve"> CITATION Jim20 \l 2057 </w:instrText>
          </w:r>
          <w:r>
            <w:rPr>
              <w:rFonts w:cstheme="minorHAnsi"/>
            </w:rPr>
            <w:fldChar w:fldCharType="separate"/>
          </w:r>
          <w:r w:rsidRPr="00587071">
            <w:rPr>
              <w:rFonts w:cstheme="minorHAnsi"/>
              <w:noProof/>
            </w:rPr>
            <w:t>(Brown, 2020)</w:t>
          </w:r>
          <w:r>
            <w:rPr>
              <w:rFonts w:cstheme="minorHAnsi"/>
            </w:rPr>
            <w:fldChar w:fldCharType="end"/>
          </w:r>
        </w:sdtContent>
      </w:sdt>
      <w:r w:rsidRPr="00587071">
        <w:rPr>
          <w:rFonts w:cstheme="minorHAnsi"/>
        </w:rPr>
        <w:t>.</w:t>
      </w:r>
    </w:p>
    <w:p w14:paraId="621CBDAD" w14:textId="77777777" w:rsidR="000350F9" w:rsidRDefault="000350F9" w:rsidP="0039715E">
      <w:pPr>
        <w:rPr>
          <w:rFonts w:cstheme="minorHAnsi"/>
        </w:rPr>
      </w:pPr>
    </w:p>
    <w:p w14:paraId="14B37216" w14:textId="0BA7754D" w:rsidR="00EF516D" w:rsidRDefault="00EF516D" w:rsidP="0039715E">
      <w:pPr>
        <w:rPr>
          <w:rFonts w:cstheme="minorHAnsi"/>
        </w:rPr>
      </w:pPr>
      <w:r w:rsidRPr="00EF516D">
        <w:rPr>
          <w:rFonts w:cstheme="minorHAnsi"/>
        </w:rPr>
        <w:t>Her Majesty’s Inspector of Constabulary Stephen Otter</w:t>
      </w:r>
      <w:r>
        <w:rPr>
          <w:rFonts w:cstheme="minorHAnsi"/>
        </w:rPr>
        <w:t xml:space="preserve"> </w:t>
      </w:r>
      <w:r w:rsidR="00F45FF2">
        <w:rPr>
          <w:rFonts w:cstheme="minorHAnsi"/>
        </w:rPr>
        <w:t xml:space="preserve">examined all 43 Police forces in England and Wales on whether they operate fairly and ethically. Thirty-seven Police forces were graded good and one Police force in Kent received an outstanding grade. There were however five Police forces that required improvement none were inadequate </w:t>
      </w:r>
      <w:sdt>
        <w:sdtPr>
          <w:rPr>
            <w:rFonts w:cstheme="minorHAnsi"/>
          </w:rPr>
          <w:id w:val="1545562781"/>
          <w:citation/>
        </w:sdtPr>
        <w:sdtEndPr/>
        <w:sdtContent>
          <w:r w:rsidR="00F45FF2">
            <w:rPr>
              <w:rFonts w:cstheme="minorHAnsi"/>
            </w:rPr>
            <w:fldChar w:fldCharType="begin"/>
          </w:r>
          <w:r w:rsidR="00F45FF2">
            <w:rPr>
              <w:rFonts w:cstheme="minorHAnsi"/>
            </w:rPr>
            <w:instrText xml:space="preserve"> CITATION HMI16 \l 2057 </w:instrText>
          </w:r>
          <w:r w:rsidR="00F45FF2">
            <w:rPr>
              <w:rFonts w:cstheme="minorHAnsi"/>
            </w:rPr>
            <w:fldChar w:fldCharType="separate"/>
          </w:r>
          <w:r w:rsidR="00F45FF2" w:rsidRPr="00F45FF2">
            <w:rPr>
              <w:rFonts w:cstheme="minorHAnsi"/>
              <w:noProof/>
            </w:rPr>
            <w:t>(HMICFRS, 2016)</w:t>
          </w:r>
          <w:r w:rsidR="00F45FF2">
            <w:rPr>
              <w:rFonts w:cstheme="minorHAnsi"/>
            </w:rPr>
            <w:fldChar w:fldCharType="end"/>
          </w:r>
        </w:sdtContent>
      </w:sdt>
      <w:r w:rsidR="00F45FF2">
        <w:rPr>
          <w:rFonts w:cstheme="minorHAnsi"/>
        </w:rPr>
        <w:t xml:space="preserve">. This shows that the modern Police officer </w:t>
      </w:r>
      <w:r w:rsidR="00C86FB2">
        <w:rPr>
          <w:rFonts w:cstheme="minorHAnsi"/>
        </w:rPr>
        <w:t>understands</w:t>
      </w:r>
      <w:r w:rsidR="00F45FF2">
        <w:rPr>
          <w:rFonts w:cstheme="minorHAnsi"/>
        </w:rPr>
        <w:t xml:space="preserve"> ethics and consider them when making decisions however Otter did state that there continues to </w:t>
      </w:r>
      <w:r w:rsidR="00D9035B">
        <w:rPr>
          <w:rFonts w:cstheme="minorHAnsi"/>
        </w:rPr>
        <w:t>be issues</w:t>
      </w:r>
      <w:r w:rsidR="00F45FF2">
        <w:rPr>
          <w:rFonts w:cstheme="minorHAnsi"/>
        </w:rPr>
        <w:t xml:space="preserve"> with the stop search law and stated he was frustrated by lack of commitment by chief constables to ensure it is used properly. </w:t>
      </w:r>
    </w:p>
    <w:p w14:paraId="185E238B" w14:textId="13C70455" w:rsidR="000350F9" w:rsidRPr="000350F9" w:rsidRDefault="00F45FF2" w:rsidP="00F45FF2">
      <w:pPr>
        <w:rPr>
          <w:rFonts w:cstheme="minorHAnsi"/>
          <w:b/>
          <w:bCs/>
        </w:rPr>
      </w:pPr>
      <w:r w:rsidRPr="00DE5CF7">
        <w:rPr>
          <w:rFonts w:cstheme="minorHAnsi"/>
          <w:b/>
          <w:bCs/>
        </w:rPr>
        <w:t>Word count: 98</w:t>
      </w:r>
      <w:r w:rsidR="000350F9">
        <w:rPr>
          <w:rFonts w:cstheme="minorHAnsi"/>
          <w:b/>
          <w:bCs/>
        </w:rPr>
        <w:t>8</w:t>
      </w:r>
    </w:p>
    <w:p w14:paraId="70D06DBE" w14:textId="29BED0D4" w:rsidR="00F45FF2" w:rsidRPr="00F45FF2" w:rsidRDefault="00F45FF2" w:rsidP="00F45FF2">
      <w:pPr>
        <w:rPr>
          <w:rFonts w:cstheme="minorHAnsi"/>
          <w:b/>
          <w:bCs/>
        </w:rPr>
      </w:pPr>
      <w:r w:rsidRPr="00F45FF2">
        <w:rPr>
          <w:rFonts w:cstheme="minorHAnsi"/>
          <w:b/>
          <w:bCs/>
        </w:rPr>
        <w:lastRenderedPageBreak/>
        <w:t xml:space="preserve">Essay three title: </w:t>
      </w:r>
    </w:p>
    <w:p w14:paraId="3F6432EC" w14:textId="070F04BE" w:rsidR="00F45FF2" w:rsidRPr="00F45FF2" w:rsidRDefault="00F45FF2" w:rsidP="00F45FF2">
      <w:pPr>
        <w:rPr>
          <w:rFonts w:cstheme="minorHAnsi"/>
          <w:b/>
          <w:bCs/>
        </w:rPr>
      </w:pPr>
      <w:r w:rsidRPr="00F45FF2">
        <w:rPr>
          <w:rFonts w:cstheme="minorHAnsi"/>
          <w:b/>
          <w:bCs/>
        </w:rPr>
        <w:t>Assess the impact of organisational justice on police agency. (1000 words)</w:t>
      </w:r>
    </w:p>
    <w:p w14:paraId="5957C537" w14:textId="568AADD3" w:rsidR="00E5795D" w:rsidRDefault="00E5795D" w:rsidP="0039715E">
      <w:pPr>
        <w:rPr>
          <w:rFonts w:cstheme="minorHAnsi"/>
        </w:rPr>
      </w:pPr>
    </w:p>
    <w:p w14:paraId="593F3E44" w14:textId="388D3931" w:rsidR="00456F8F" w:rsidRDefault="0021226C" w:rsidP="0039715E">
      <w:pPr>
        <w:rPr>
          <w:rFonts w:cstheme="minorHAnsi"/>
        </w:rPr>
      </w:pPr>
      <w:r>
        <w:rPr>
          <w:rFonts w:cstheme="minorHAnsi"/>
        </w:rPr>
        <w:t>In this essay I will assess the impact of organisational justice on Police agency we will firstly look at what organisational justice is.</w:t>
      </w:r>
    </w:p>
    <w:p w14:paraId="52FB4D39" w14:textId="0DCE5874" w:rsidR="0021226C" w:rsidRDefault="0021226C" w:rsidP="0039715E">
      <w:pPr>
        <w:rPr>
          <w:rFonts w:cstheme="minorHAnsi"/>
        </w:rPr>
      </w:pPr>
    </w:p>
    <w:p w14:paraId="40241E53" w14:textId="26D5B1B5" w:rsidR="0021226C" w:rsidRDefault="0021226C" w:rsidP="0039715E">
      <w:pPr>
        <w:rPr>
          <w:rFonts w:cstheme="minorHAnsi"/>
        </w:rPr>
      </w:pPr>
      <w:r w:rsidRPr="0021226C">
        <w:rPr>
          <w:rFonts w:cstheme="minorHAnsi"/>
        </w:rPr>
        <w:t>Organizational justice is the study of people’s perceptions of fairness in organizational contexts. The term was coined by Jerry Greenberg in the 1980s to describe individuals’ interest in and concern with fairness-related activities taking place in various organizations such as one’s workplace</w:t>
      </w:r>
      <w:r>
        <w:rPr>
          <w:rFonts w:cstheme="minorHAnsi"/>
        </w:rPr>
        <w:t xml:space="preserve"> </w:t>
      </w:r>
      <w:sdt>
        <w:sdtPr>
          <w:rPr>
            <w:rFonts w:cstheme="minorHAnsi"/>
          </w:rPr>
          <w:id w:val="1333880131"/>
          <w:citation/>
        </w:sdtPr>
        <w:sdtEndPr/>
        <w:sdtContent>
          <w:r>
            <w:rPr>
              <w:rFonts w:cstheme="minorHAnsi"/>
            </w:rPr>
            <w:fldChar w:fldCharType="begin"/>
          </w:r>
          <w:r>
            <w:rPr>
              <w:rFonts w:cstheme="minorHAnsi"/>
            </w:rPr>
            <w:instrText xml:space="preserve"> CITATION Pau041 \l 2057 </w:instrText>
          </w:r>
          <w:r>
            <w:rPr>
              <w:rFonts w:cstheme="minorHAnsi"/>
            </w:rPr>
            <w:fldChar w:fldCharType="separate"/>
          </w:r>
          <w:r w:rsidRPr="0021226C">
            <w:rPr>
              <w:rFonts w:cstheme="minorHAnsi"/>
              <w:noProof/>
            </w:rPr>
            <w:t>(Levy, 2004)</w:t>
          </w:r>
          <w:r>
            <w:rPr>
              <w:rFonts w:cstheme="minorHAnsi"/>
            </w:rPr>
            <w:fldChar w:fldCharType="end"/>
          </w:r>
        </w:sdtContent>
      </w:sdt>
      <w:r w:rsidRPr="0021226C">
        <w:rPr>
          <w:rFonts w:cstheme="minorHAnsi"/>
        </w:rPr>
        <w:t>.</w:t>
      </w:r>
      <w:r w:rsidR="00223959">
        <w:rPr>
          <w:rFonts w:cstheme="minorHAnsi"/>
        </w:rPr>
        <w:t xml:space="preserve"> </w:t>
      </w:r>
    </w:p>
    <w:p w14:paraId="6F0F276C" w14:textId="33683CB1" w:rsidR="00F16A43" w:rsidRDefault="00F16A43" w:rsidP="0039715E">
      <w:pPr>
        <w:rPr>
          <w:rFonts w:cstheme="minorHAnsi"/>
        </w:rPr>
      </w:pPr>
    </w:p>
    <w:p w14:paraId="605F0C4E" w14:textId="79173E22" w:rsidR="000C6FE7" w:rsidRDefault="004A3462" w:rsidP="0039715E">
      <w:pPr>
        <w:rPr>
          <w:rFonts w:cstheme="minorHAnsi"/>
        </w:rPr>
      </w:pPr>
      <w:r w:rsidRPr="004A3462">
        <w:rPr>
          <w:rFonts w:cstheme="minorHAnsi"/>
        </w:rPr>
        <w:t>Organizational justice consists of three main forms – distributive, procedural, and interactional.</w:t>
      </w:r>
      <w:r>
        <w:rPr>
          <w:rFonts w:cstheme="minorHAnsi"/>
        </w:rPr>
        <w:t xml:space="preserve"> </w:t>
      </w:r>
    </w:p>
    <w:p w14:paraId="40ED1FDA" w14:textId="1798E42D" w:rsidR="00F16A43" w:rsidRDefault="000C6FE7" w:rsidP="0039715E">
      <w:pPr>
        <w:rPr>
          <w:rFonts w:cstheme="minorHAnsi"/>
        </w:rPr>
      </w:pPr>
      <w:r>
        <w:rPr>
          <w:rFonts w:cstheme="minorHAnsi"/>
        </w:rPr>
        <w:t xml:space="preserve"> </w:t>
      </w:r>
      <w:r w:rsidRPr="000C6FE7">
        <w:rPr>
          <w:rFonts w:cstheme="minorHAnsi"/>
        </w:rPr>
        <w:t>Distributive justice is an idea that addresses the ownership of products that are bought and sold in a community of people. It assumes that there is a large amount of fairness in the distribution of products that are bought and sold. Equal work should provide people with an equal result in terms of products got/gained or the ability to get/gain products</w:t>
      </w:r>
      <w:r w:rsidR="00377C05">
        <w:rPr>
          <w:rFonts w:cstheme="minorHAnsi"/>
        </w:rPr>
        <w:t xml:space="preserve"> </w:t>
      </w:r>
      <w:sdt>
        <w:sdtPr>
          <w:rPr>
            <w:rFonts w:cstheme="minorHAnsi"/>
          </w:rPr>
          <w:id w:val="-762458277"/>
          <w:citation/>
        </w:sdtPr>
        <w:sdtEndPr/>
        <w:sdtContent>
          <w:r>
            <w:rPr>
              <w:rFonts w:cstheme="minorHAnsi"/>
            </w:rPr>
            <w:fldChar w:fldCharType="begin"/>
          </w:r>
          <w:r>
            <w:rPr>
              <w:rFonts w:cstheme="minorHAnsi"/>
            </w:rPr>
            <w:instrText xml:space="preserve"> CITATION Stu21 \l 2057 </w:instrText>
          </w:r>
          <w:r>
            <w:rPr>
              <w:rFonts w:cstheme="minorHAnsi"/>
            </w:rPr>
            <w:fldChar w:fldCharType="separate"/>
          </w:r>
          <w:r w:rsidRPr="000C6FE7">
            <w:rPr>
              <w:rFonts w:cstheme="minorHAnsi"/>
              <w:noProof/>
            </w:rPr>
            <w:t>(Study.com, 2021)</w:t>
          </w:r>
          <w:r>
            <w:rPr>
              <w:rFonts w:cstheme="minorHAnsi"/>
            </w:rPr>
            <w:fldChar w:fldCharType="end"/>
          </w:r>
        </w:sdtContent>
      </w:sdt>
      <w:r w:rsidRPr="000C6FE7">
        <w:rPr>
          <w:rFonts w:cstheme="minorHAnsi"/>
        </w:rPr>
        <w:t>.</w:t>
      </w:r>
    </w:p>
    <w:p w14:paraId="11A4784D" w14:textId="27B26C8A" w:rsidR="000C6FE7" w:rsidRDefault="000D0E98" w:rsidP="000C6FE7">
      <w:pPr>
        <w:rPr>
          <w:rFonts w:cstheme="minorHAnsi"/>
        </w:rPr>
      </w:pPr>
      <w:r>
        <w:rPr>
          <w:rFonts w:cstheme="minorHAnsi"/>
        </w:rPr>
        <w:t xml:space="preserve">Procedural </w:t>
      </w:r>
      <w:r w:rsidR="000C6FE7" w:rsidRPr="000C6FE7">
        <w:rPr>
          <w:rFonts w:cstheme="minorHAnsi"/>
        </w:rPr>
        <w:t>justice is the degree to which someone</w:t>
      </w:r>
      <w:r>
        <w:rPr>
          <w:rFonts w:cstheme="minorHAnsi"/>
        </w:rPr>
        <w:t xml:space="preserve"> </w:t>
      </w:r>
      <w:r w:rsidR="000C6FE7" w:rsidRPr="000C6FE7">
        <w:rPr>
          <w:rFonts w:cstheme="minorHAnsi"/>
        </w:rPr>
        <w:t>perceives people in authority to apply processes, or make</w:t>
      </w:r>
      <w:r>
        <w:rPr>
          <w:rFonts w:cstheme="minorHAnsi"/>
        </w:rPr>
        <w:t xml:space="preserve"> </w:t>
      </w:r>
      <w:r w:rsidR="000C6FE7" w:rsidRPr="000C6FE7">
        <w:rPr>
          <w:rFonts w:cstheme="minorHAnsi"/>
        </w:rPr>
        <w:t>decisions about them, in a fair and just way</w:t>
      </w:r>
      <w:r>
        <w:rPr>
          <w:rFonts w:cstheme="minorHAnsi"/>
        </w:rPr>
        <w:t xml:space="preserve"> </w:t>
      </w:r>
      <w:sdt>
        <w:sdtPr>
          <w:rPr>
            <w:rFonts w:cstheme="minorHAnsi"/>
          </w:rPr>
          <w:id w:val="109865911"/>
          <w:citation/>
        </w:sdtPr>
        <w:sdtEndPr/>
        <w:sdtContent>
          <w:r>
            <w:rPr>
              <w:rFonts w:cstheme="minorHAnsi"/>
            </w:rPr>
            <w:fldChar w:fldCharType="begin"/>
          </w:r>
          <w:r>
            <w:rPr>
              <w:rFonts w:cstheme="minorHAnsi"/>
            </w:rPr>
            <w:instrText xml:space="preserve"> CITATION Pol13 \l 2057 </w:instrText>
          </w:r>
          <w:r>
            <w:rPr>
              <w:rFonts w:cstheme="minorHAnsi"/>
            </w:rPr>
            <w:fldChar w:fldCharType="separate"/>
          </w:r>
          <w:r w:rsidRPr="000D0E98">
            <w:rPr>
              <w:rFonts w:cstheme="minorHAnsi"/>
              <w:noProof/>
            </w:rPr>
            <w:t>(Police: now, 2013)</w:t>
          </w:r>
          <w:r>
            <w:rPr>
              <w:rFonts w:cstheme="minorHAnsi"/>
            </w:rPr>
            <w:fldChar w:fldCharType="end"/>
          </w:r>
        </w:sdtContent>
      </w:sdt>
    </w:p>
    <w:p w14:paraId="0CD11DA1" w14:textId="1F34DEED" w:rsidR="000D0E98" w:rsidRDefault="000D0E98" w:rsidP="000D0E98">
      <w:pPr>
        <w:rPr>
          <w:rFonts w:cstheme="minorHAnsi"/>
        </w:rPr>
      </w:pPr>
      <w:r w:rsidRPr="000D0E98">
        <w:rPr>
          <w:rFonts w:cstheme="minorHAnsi"/>
        </w:rPr>
        <w:t>Interactional justice is helped when decision makers treat people with respect and sensitivity and explain the reasons (for doing something) for decisions completely; it is a subset of (related to the usual step-by-step way of doing things) justice and high-quality into between-people justice and informational justice that focuses on spreading around of information about why procedures were used in certain way or why results were distributed in certain fashion</w:t>
      </w:r>
      <w:r>
        <w:rPr>
          <w:rFonts w:cstheme="minorHAnsi"/>
        </w:rPr>
        <w:t xml:space="preserve"> </w:t>
      </w:r>
      <w:sdt>
        <w:sdtPr>
          <w:rPr>
            <w:rFonts w:cstheme="minorHAnsi"/>
          </w:rPr>
          <w:id w:val="-44294646"/>
          <w:citation/>
        </w:sdtPr>
        <w:sdtEndPr/>
        <w:sdtContent>
          <w:r>
            <w:rPr>
              <w:rFonts w:cstheme="minorHAnsi"/>
            </w:rPr>
            <w:fldChar w:fldCharType="begin"/>
          </w:r>
          <w:r>
            <w:rPr>
              <w:rFonts w:cstheme="minorHAnsi"/>
            </w:rPr>
            <w:instrText xml:space="preserve"> CITATION IGI20 \l 2057 </w:instrText>
          </w:r>
          <w:r>
            <w:rPr>
              <w:rFonts w:cstheme="minorHAnsi"/>
            </w:rPr>
            <w:fldChar w:fldCharType="separate"/>
          </w:r>
          <w:r w:rsidRPr="000D0E98">
            <w:rPr>
              <w:rFonts w:cstheme="minorHAnsi"/>
              <w:noProof/>
            </w:rPr>
            <w:t>(IGI Global , 2020)</w:t>
          </w:r>
          <w:r>
            <w:rPr>
              <w:rFonts w:cstheme="minorHAnsi"/>
            </w:rPr>
            <w:fldChar w:fldCharType="end"/>
          </w:r>
        </w:sdtContent>
      </w:sdt>
      <w:r w:rsidRPr="000D0E98">
        <w:rPr>
          <w:rFonts w:cstheme="minorHAnsi"/>
        </w:rPr>
        <w:t>.</w:t>
      </w:r>
    </w:p>
    <w:p w14:paraId="4A58E2D1" w14:textId="4F025905" w:rsidR="00E16377" w:rsidRDefault="00E16377" w:rsidP="000D0E98">
      <w:pPr>
        <w:rPr>
          <w:rFonts w:cstheme="minorHAnsi"/>
        </w:rPr>
      </w:pPr>
    </w:p>
    <w:p w14:paraId="281E00A4" w14:textId="5782FCE4" w:rsidR="00E16377" w:rsidRDefault="00E16377" w:rsidP="00E16377">
      <w:pPr>
        <w:rPr>
          <w:rFonts w:cstheme="minorHAnsi"/>
        </w:rPr>
      </w:pPr>
      <w:r w:rsidRPr="00E16377">
        <w:rPr>
          <w:rFonts w:cstheme="minorHAnsi"/>
        </w:rPr>
        <w:t>In short, distributive justice taps into ideas about ‘how much’ employees think they give or receive relative to other people, while procedural justice refers more to ‘how well’ they feel treated in the organisation. Across a wide range of non-policing contexts, previous research has generally found that procedural justice has more of positive impact on attitudes and behaviours at work than distributive justice</w:t>
      </w:r>
      <w:sdt>
        <w:sdtPr>
          <w:rPr>
            <w:rFonts w:cstheme="minorHAnsi"/>
          </w:rPr>
          <w:id w:val="-1455548157"/>
          <w:citation/>
        </w:sdtPr>
        <w:sdtEndPr/>
        <w:sdtContent>
          <w:r>
            <w:rPr>
              <w:rFonts w:cstheme="minorHAnsi"/>
            </w:rPr>
            <w:fldChar w:fldCharType="begin"/>
          </w:r>
          <w:r>
            <w:rPr>
              <w:rFonts w:cstheme="minorHAnsi"/>
            </w:rPr>
            <w:instrText xml:space="preserve"> CITATION Pau15 \l 2057 </w:instrText>
          </w:r>
          <w:r>
            <w:rPr>
              <w:rFonts w:cstheme="minorHAnsi"/>
            </w:rPr>
            <w:fldChar w:fldCharType="separate"/>
          </w:r>
          <w:r>
            <w:rPr>
              <w:rFonts w:cstheme="minorHAnsi"/>
              <w:noProof/>
            </w:rPr>
            <w:t xml:space="preserve"> </w:t>
          </w:r>
          <w:r w:rsidRPr="00E16377">
            <w:rPr>
              <w:rFonts w:cstheme="minorHAnsi"/>
              <w:noProof/>
            </w:rPr>
            <w:t>(Quinton, 2015)</w:t>
          </w:r>
          <w:r>
            <w:rPr>
              <w:rFonts w:cstheme="minorHAnsi"/>
            </w:rPr>
            <w:fldChar w:fldCharType="end"/>
          </w:r>
        </w:sdtContent>
      </w:sdt>
    </w:p>
    <w:p w14:paraId="2B4FF3BD" w14:textId="35465933" w:rsidR="00BF72FE" w:rsidRDefault="00BF72FE" w:rsidP="00E16377">
      <w:pPr>
        <w:rPr>
          <w:rFonts w:cstheme="minorHAnsi"/>
        </w:rPr>
      </w:pPr>
    </w:p>
    <w:p w14:paraId="66D8D490" w14:textId="12E8E7E2" w:rsidR="00BF72FE" w:rsidRPr="000D0E98" w:rsidRDefault="00BF72FE" w:rsidP="00BF72FE">
      <w:pPr>
        <w:rPr>
          <w:rFonts w:cstheme="minorHAnsi"/>
        </w:rPr>
      </w:pPr>
      <w:r>
        <w:rPr>
          <w:rFonts w:cstheme="minorHAnsi"/>
        </w:rPr>
        <w:t xml:space="preserve">The Peel Police leadership report </w:t>
      </w:r>
      <w:r w:rsidR="00DE5CF7">
        <w:rPr>
          <w:rFonts w:cstheme="minorHAnsi"/>
        </w:rPr>
        <w:t>(2017)</w:t>
      </w:r>
      <w:r w:rsidRPr="00BF72FE">
        <w:rPr>
          <w:rFonts w:cstheme="minorHAnsi"/>
        </w:rPr>
        <w:t xml:space="preserve"> found many encouraging examples of police leaders showing drive and commitment to improvement, particularly in establishing a culture that recognises and supports all forms of wellbeing and ethical behaviour. When leaders get this right, members of the workforce are more likely to feel empowered, </w:t>
      </w:r>
      <w:r w:rsidR="000350F9" w:rsidRPr="00BF72FE">
        <w:rPr>
          <w:rFonts w:cstheme="minorHAnsi"/>
        </w:rPr>
        <w:t>valued,</w:t>
      </w:r>
      <w:r w:rsidRPr="00BF72FE">
        <w:rPr>
          <w:rFonts w:cstheme="minorHAnsi"/>
        </w:rPr>
        <w:t xml:space="preserve"> and motivated, and the force will be more efficient and effective</w:t>
      </w:r>
      <w:r w:rsidR="00DE5CF7">
        <w:rPr>
          <w:rFonts w:cstheme="minorHAnsi"/>
        </w:rPr>
        <w:t xml:space="preserve"> </w:t>
      </w:r>
      <w:sdt>
        <w:sdtPr>
          <w:rPr>
            <w:rFonts w:cstheme="minorHAnsi"/>
          </w:rPr>
          <w:id w:val="259803786"/>
          <w:citation/>
        </w:sdtPr>
        <w:sdtEndPr/>
        <w:sdtContent>
          <w:r w:rsidR="00DE5CF7">
            <w:rPr>
              <w:rFonts w:cstheme="minorHAnsi"/>
            </w:rPr>
            <w:fldChar w:fldCharType="begin"/>
          </w:r>
          <w:r w:rsidR="00DE5CF7">
            <w:rPr>
              <w:rFonts w:cstheme="minorHAnsi"/>
            </w:rPr>
            <w:instrText xml:space="preserve"> CITATION HMI18 \l 2057 </w:instrText>
          </w:r>
          <w:r w:rsidR="00DE5CF7">
            <w:rPr>
              <w:rFonts w:cstheme="minorHAnsi"/>
            </w:rPr>
            <w:fldChar w:fldCharType="separate"/>
          </w:r>
          <w:r w:rsidR="00DE5CF7" w:rsidRPr="00DE5CF7">
            <w:rPr>
              <w:rFonts w:cstheme="minorHAnsi"/>
              <w:noProof/>
            </w:rPr>
            <w:t>(HMICFRS, 2018)</w:t>
          </w:r>
          <w:r w:rsidR="00DE5CF7">
            <w:rPr>
              <w:rFonts w:cstheme="minorHAnsi"/>
            </w:rPr>
            <w:fldChar w:fldCharType="end"/>
          </w:r>
        </w:sdtContent>
      </w:sdt>
      <w:r w:rsidRPr="00BF72FE">
        <w:rPr>
          <w:rFonts w:cstheme="minorHAnsi"/>
        </w:rPr>
        <w:t>.</w:t>
      </w:r>
    </w:p>
    <w:p w14:paraId="65BCFB65" w14:textId="77777777" w:rsidR="00456F8F" w:rsidRDefault="00456F8F" w:rsidP="0039715E"/>
    <w:p w14:paraId="1C851531" w14:textId="77777777" w:rsidR="00740706" w:rsidRDefault="00740706" w:rsidP="00FC0FA0"/>
    <w:p w14:paraId="39788475" w14:textId="3AD33945" w:rsidR="00AA263F" w:rsidRDefault="00223959" w:rsidP="00223959">
      <w:r>
        <w:lastRenderedPageBreak/>
        <w:t>HMIC has been looking at organisational justice since it started the PEEL inspections in 2014. The first legitimacy report, in 2015, focused on organisational issues such as diversity, culture, compliance with the Code of Ethics and the fairness of the complaints handling process.</w:t>
      </w:r>
      <w:r w:rsidR="00F16A43">
        <w:t xml:space="preserve"> </w:t>
      </w:r>
      <w:r>
        <w:t>The report gave forces a largely clean bill of health, but highlighted concerns about the continuing under-representation of women and black, Asian and minority ethnic people – and, more sharply, questioned the apparently unequal treatment of BAME officers in the disciplinary process</w:t>
      </w:r>
      <w:r w:rsidR="00F16A43">
        <w:t xml:space="preserve"> </w:t>
      </w:r>
      <w:sdt>
        <w:sdtPr>
          <w:id w:val="537559121"/>
          <w:citation/>
        </w:sdtPr>
        <w:sdtEndPr/>
        <w:sdtContent>
          <w:r w:rsidR="00F16A43">
            <w:fldChar w:fldCharType="begin"/>
          </w:r>
          <w:r w:rsidR="00F16A43">
            <w:instrText xml:space="preserve"> CITATION Gre17 \l 2057 </w:instrText>
          </w:r>
          <w:r w:rsidR="00F16A43">
            <w:fldChar w:fldCharType="separate"/>
          </w:r>
          <w:r w:rsidR="00F16A43" w:rsidRPr="00F16A43">
            <w:rPr>
              <w:noProof/>
            </w:rPr>
            <w:t>(Greymalkin Consulting, 2017)</w:t>
          </w:r>
          <w:r w:rsidR="00F16A43">
            <w:fldChar w:fldCharType="end"/>
          </w:r>
        </w:sdtContent>
      </w:sdt>
      <w:r>
        <w:t>.</w:t>
      </w:r>
      <w:r w:rsidR="00F16A43">
        <w:t xml:space="preserve"> </w:t>
      </w:r>
    </w:p>
    <w:p w14:paraId="5448D26C" w14:textId="1069BC69" w:rsidR="00F16A43" w:rsidRDefault="00F16A43" w:rsidP="00223959">
      <w:r>
        <w:t>HMIC findings were that a higher portion of black, Asian or minority ethnic (BAME) members of the force would have to attend misconduct hearings the figure being 33 percent whereas white members was 18 percent. As a result of the hearings 52 percent o</w:t>
      </w:r>
      <w:r w:rsidR="00C86FB2">
        <w:t>f</w:t>
      </w:r>
      <w:r>
        <w:t xml:space="preserve"> members from the BAME community were dismissed whereas only 40 percent of white people were dismissed </w:t>
      </w:r>
      <w:sdt>
        <w:sdtPr>
          <w:id w:val="-1837603155"/>
          <w:citation/>
        </w:sdtPr>
        <w:sdtEndPr/>
        <w:sdtContent>
          <w:r>
            <w:fldChar w:fldCharType="begin"/>
          </w:r>
          <w:r>
            <w:instrText xml:space="preserve"> CITATION Gre17 \l 2057 </w:instrText>
          </w:r>
          <w:r>
            <w:fldChar w:fldCharType="separate"/>
          </w:r>
          <w:r w:rsidRPr="00F16A43">
            <w:rPr>
              <w:noProof/>
            </w:rPr>
            <w:t>(Greymalkin Consulting, 2017)</w:t>
          </w:r>
          <w:r>
            <w:fldChar w:fldCharType="end"/>
          </w:r>
        </w:sdtContent>
      </w:sdt>
      <w:r>
        <w:t xml:space="preserve">. </w:t>
      </w:r>
      <w:r w:rsidR="00550AE3">
        <w:t>This could lead BAME members of a Police force to feel undervalued by the force and could impact an officer’s performance.</w:t>
      </w:r>
    </w:p>
    <w:p w14:paraId="436DD2B3" w14:textId="71C39C28" w:rsidR="00E16377" w:rsidRDefault="00E16377" w:rsidP="00223959"/>
    <w:p w14:paraId="784A9227" w14:textId="4F2DB8CE" w:rsidR="00E16377" w:rsidRDefault="00E16377" w:rsidP="00223959">
      <w:r>
        <w:t xml:space="preserve">In the report Fair cop 2 by the College of Policing they state that a survey was carried out in collaboration with the Durham Constabulary and the university of Oxford the aim of the survey was to assess the impact of Organisational justice within the Police </w:t>
      </w:r>
      <w:sdt>
        <w:sdtPr>
          <w:id w:val="-1190443457"/>
          <w:citation/>
        </w:sdtPr>
        <w:sdtEndPr/>
        <w:sdtContent>
          <w:r>
            <w:fldChar w:fldCharType="begin"/>
          </w:r>
          <w:r>
            <w:instrText xml:space="preserve"> CITATION Pau15 \l 2057 </w:instrText>
          </w:r>
          <w:r>
            <w:fldChar w:fldCharType="separate"/>
          </w:r>
          <w:r w:rsidRPr="00E16377">
            <w:rPr>
              <w:noProof/>
            </w:rPr>
            <w:t>(Quinton, 2015)</w:t>
          </w:r>
          <w:r>
            <w:fldChar w:fldCharType="end"/>
          </w:r>
        </w:sdtContent>
      </w:sdt>
      <w:r>
        <w:t xml:space="preserve">. The first survey was in 2011 and administered online it explored the relationship between Organisational justice and </w:t>
      </w:r>
      <w:r w:rsidR="00E51347">
        <w:t xml:space="preserve">social identity and the effect it has on rule following and behaviour in work. The second survey was in 2012 this looked at the effect Organisational justice and several other factors had on Police culture and their commitment to ethical Policing </w:t>
      </w:r>
      <w:sdt>
        <w:sdtPr>
          <w:id w:val="2139673872"/>
          <w:citation/>
        </w:sdtPr>
        <w:sdtEndPr/>
        <w:sdtContent>
          <w:r w:rsidR="00E51347">
            <w:fldChar w:fldCharType="begin"/>
          </w:r>
          <w:r w:rsidR="00E51347">
            <w:instrText xml:space="preserve"> CITATION Pau15 \l 2057 </w:instrText>
          </w:r>
          <w:r w:rsidR="00E51347">
            <w:fldChar w:fldCharType="separate"/>
          </w:r>
          <w:r w:rsidR="00E51347" w:rsidRPr="00E51347">
            <w:rPr>
              <w:noProof/>
            </w:rPr>
            <w:t>(Quinton, 2015)</w:t>
          </w:r>
          <w:r w:rsidR="00E51347">
            <w:fldChar w:fldCharType="end"/>
          </w:r>
        </w:sdtContent>
      </w:sdt>
      <w:r w:rsidR="00E51347">
        <w:t>.</w:t>
      </w:r>
    </w:p>
    <w:p w14:paraId="2817A83E" w14:textId="2E9E15CF" w:rsidR="00E51347" w:rsidRDefault="00E51347" w:rsidP="00223959"/>
    <w:p w14:paraId="01B78463" w14:textId="652CB458" w:rsidR="00E51347" w:rsidRDefault="00E51347" w:rsidP="00223959">
      <w:r>
        <w:t xml:space="preserve">The results from the first survey conducted showed that an officer is more likely to feel </w:t>
      </w:r>
      <w:r w:rsidR="007779EA">
        <w:t>empowered</w:t>
      </w:r>
      <w:r>
        <w:t xml:space="preserve"> and value the public when they identify with the force. Overall fair decision making and fair treatment from supervisors o</w:t>
      </w:r>
      <w:r w:rsidR="007779EA">
        <w:t xml:space="preserve">r leaders had a positive effect on work behaviours usually stemming from a strong organisational identity </w:t>
      </w:r>
      <w:sdt>
        <w:sdtPr>
          <w:id w:val="-1835214283"/>
          <w:citation/>
        </w:sdtPr>
        <w:sdtEndPr/>
        <w:sdtContent>
          <w:r w:rsidR="007779EA">
            <w:fldChar w:fldCharType="begin"/>
          </w:r>
          <w:r w:rsidR="007779EA">
            <w:instrText xml:space="preserve"> CITATION Pau15 \l 2057 </w:instrText>
          </w:r>
          <w:r w:rsidR="007779EA">
            <w:fldChar w:fldCharType="separate"/>
          </w:r>
          <w:r w:rsidR="007779EA" w:rsidRPr="007779EA">
            <w:rPr>
              <w:noProof/>
            </w:rPr>
            <w:t>(Quinton, 2015)</w:t>
          </w:r>
          <w:r w:rsidR="007779EA">
            <w:fldChar w:fldCharType="end"/>
          </w:r>
        </w:sdtContent>
      </w:sdt>
      <w:r w:rsidR="007779EA">
        <w:t>.</w:t>
      </w:r>
    </w:p>
    <w:p w14:paraId="7F0F8242" w14:textId="11052C91" w:rsidR="007779EA" w:rsidRDefault="007779EA" w:rsidP="00223959"/>
    <w:p w14:paraId="0E8B83A1" w14:textId="5F764958" w:rsidR="007779EA" w:rsidRDefault="007779EA" w:rsidP="007779EA">
      <w:r>
        <w:t xml:space="preserve">The second survey was introduced to try and build on the findings by exploring a different set of relationships. s. The analysis was carried out in response to a challenge laid down by Bottoms and Tankebe (2012) for legitimacy to be explored from the police as well as the public perspective, because research had tended to ignore the former even though, in practice, the police and public perspective were in constant ‘dialogue’ </w:t>
      </w:r>
      <w:sdt>
        <w:sdtPr>
          <w:id w:val="1323776492"/>
          <w:citation/>
        </w:sdtPr>
        <w:sdtEndPr/>
        <w:sdtContent>
          <w:r>
            <w:fldChar w:fldCharType="begin"/>
          </w:r>
          <w:r>
            <w:instrText xml:space="preserve"> CITATION Pau15 \l 2057 </w:instrText>
          </w:r>
          <w:r>
            <w:fldChar w:fldCharType="separate"/>
          </w:r>
          <w:r w:rsidRPr="007779EA">
            <w:rPr>
              <w:noProof/>
            </w:rPr>
            <w:t>(Quinton, 2015)</w:t>
          </w:r>
          <w:r>
            <w:fldChar w:fldCharType="end"/>
          </w:r>
        </w:sdtContent>
      </w:sdt>
      <w:r>
        <w:t>. The results showed that those who viewed the organisation as fair are more likely to identify with the organisation. Officers who perceived the organisation to be unfair however identified with a cynical and authoritarian subculture.</w:t>
      </w:r>
    </w:p>
    <w:p w14:paraId="57E89B3F" w14:textId="4962BF4D" w:rsidR="00377C05" w:rsidRDefault="00377C05" w:rsidP="007779EA"/>
    <w:p w14:paraId="6C51D5F2" w14:textId="6279F080" w:rsidR="00377C05" w:rsidRDefault="00BF72FE" w:rsidP="00BF72FE">
      <w:r>
        <w:t xml:space="preserve">Unfairness within police forces represents a significant organisational risk. The evidence suggests that officers and staff who feel they have been unfairly treated are likely to disengage, see less value in delivering a quality service to the public, become more cynical in their views, and be less committed to ethical policing </w:t>
      </w:r>
      <w:sdt>
        <w:sdtPr>
          <w:id w:val="-2055374267"/>
          <w:citation/>
        </w:sdtPr>
        <w:sdtEndPr/>
        <w:sdtContent>
          <w:r>
            <w:fldChar w:fldCharType="begin"/>
          </w:r>
          <w:r>
            <w:instrText xml:space="preserve"> CITATION Pau15 \l 2057 </w:instrText>
          </w:r>
          <w:r>
            <w:fldChar w:fldCharType="separate"/>
          </w:r>
          <w:r w:rsidRPr="00BF72FE">
            <w:rPr>
              <w:noProof/>
            </w:rPr>
            <w:t>(Quinton, 2015)</w:t>
          </w:r>
          <w:r>
            <w:fldChar w:fldCharType="end"/>
          </w:r>
        </w:sdtContent>
      </w:sdt>
      <w:r>
        <w:t>.</w:t>
      </w:r>
    </w:p>
    <w:p w14:paraId="22486A02" w14:textId="3C036834" w:rsidR="007779EA" w:rsidRDefault="007779EA" w:rsidP="007779EA"/>
    <w:p w14:paraId="19DE0C27" w14:textId="1B984737" w:rsidR="007779EA" w:rsidRDefault="007779EA" w:rsidP="007779EA">
      <w:r>
        <w:t xml:space="preserve">In </w:t>
      </w:r>
      <w:r w:rsidR="00377C05">
        <w:t>conclusion</w:t>
      </w:r>
      <w:r>
        <w:t xml:space="preserve"> </w:t>
      </w:r>
      <w:r w:rsidR="00DE5CF7">
        <w:t>it’s</w:t>
      </w:r>
      <w:r w:rsidR="00377C05">
        <w:t xml:space="preserve"> clear that evidence suggests that perceptions of fairness within Policing organisations have an impact on attitudes and behaviours within the force. If an officer feels like </w:t>
      </w:r>
      <w:r w:rsidR="00377C05">
        <w:lastRenderedPageBreak/>
        <w:t xml:space="preserve">they are treated fairly by a supervisor or senior member of the force its is likely to have a positive impact on their identity to the force and their work. </w:t>
      </w:r>
      <w:r w:rsidR="00BF72FE">
        <w:t>However,</w:t>
      </w:r>
      <w:r w:rsidR="00377C05">
        <w:t xml:space="preserve"> if an officer feels they are being treated unfairly this will negatively affect them and could cause them to distance themselves from the organisation and lack pride in their work.</w:t>
      </w:r>
    </w:p>
    <w:p w14:paraId="536481AA" w14:textId="51CF2941" w:rsidR="00DE5CF7" w:rsidRDefault="00DE5CF7" w:rsidP="007779EA"/>
    <w:p w14:paraId="136E7BEE" w14:textId="3BF0D0C4" w:rsidR="00DE5CF7" w:rsidRDefault="00DE5CF7" w:rsidP="007779EA">
      <w:pPr>
        <w:rPr>
          <w:b/>
          <w:bCs/>
        </w:rPr>
      </w:pPr>
      <w:r w:rsidRPr="00DE5CF7">
        <w:rPr>
          <w:b/>
          <w:bCs/>
        </w:rPr>
        <w:t>Word count: 957</w:t>
      </w:r>
    </w:p>
    <w:p w14:paraId="2085BA22" w14:textId="0C148E0A" w:rsidR="00DE5CF7" w:rsidRDefault="00DE5CF7" w:rsidP="007779EA">
      <w:pPr>
        <w:rPr>
          <w:b/>
          <w:bCs/>
        </w:rPr>
      </w:pPr>
    </w:p>
    <w:p w14:paraId="0B99CD4F" w14:textId="2666019A" w:rsidR="000350F9" w:rsidRDefault="000350F9" w:rsidP="007779EA">
      <w:pPr>
        <w:rPr>
          <w:b/>
          <w:bCs/>
        </w:rPr>
      </w:pPr>
    </w:p>
    <w:p w14:paraId="325849BD" w14:textId="00119482" w:rsidR="000350F9" w:rsidRDefault="000350F9" w:rsidP="007779EA">
      <w:pPr>
        <w:rPr>
          <w:b/>
          <w:bCs/>
        </w:rPr>
      </w:pPr>
    </w:p>
    <w:p w14:paraId="3D7ADF39" w14:textId="2DD256B1" w:rsidR="000350F9" w:rsidRDefault="000350F9" w:rsidP="007779EA">
      <w:pPr>
        <w:rPr>
          <w:b/>
          <w:bCs/>
        </w:rPr>
      </w:pPr>
    </w:p>
    <w:p w14:paraId="79548243" w14:textId="3A164CDC" w:rsidR="000350F9" w:rsidRDefault="000350F9" w:rsidP="007779EA">
      <w:pPr>
        <w:rPr>
          <w:b/>
          <w:bCs/>
        </w:rPr>
      </w:pPr>
    </w:p>
    <w:p w14:paraId="048F6BF7" w14:textId="0D2DA69E" w:rsidR="000350F9" w:rsidRDefault="000350F9" w:rsidP="007779EA">
      <w:pPr>
        <w:rPr>
          <w:b/>
          <w:bCs/>
        </w:rPr>
      </w:pPr>
    </w:p>
    <w:p w14:paraId="2B5DC49B" w14:textId="474C338B" w:rsidR="000350F9" w:rsidRDefault="000350F9" w:rsidP="007779EA">
      <w:pPr>
        <w:rPr>
          <w:b/>
          <w:bCs/>
        </w:rPr>
      </w:pPr>
    </w:p>
    <w:p w14:paraId="51622F0A" w14:textId="3EB380C7" w:rsidR="000350F9" w:rsidRDefault="000350F9" w:rsidP="007779EA">
      <w:pPr>
        <w:rPr>
          <w:b/>
          <w:bCs/>
        </w:rPr>
      </w:pPr>
    </w:p>
    <w:p w14:paraId="07602C96" w14:textId="0F9B2540" w:rsidR="000350F9" w:rsidRDefault="000350F9" w:rsidP="007779EA">
      <w:pPr>
        <w:rPr>
          <w:b/>
          <w:bCs/>
        </w:rPr>
      </w:pPr>
    </w:p>
    <w:p w14:paraId="4DF0C8EA" w14:textId="77777777" w:rsidR="000350F9" w:rsidRDefault="000350F9" w:rsidP="007779EA">
      <w:pPr>
        <w:rPr>
          <w:b/>
          <w:bCs/>
        </w:rPr>
      </w:pPr>
    </w:p>
    <w:p w14:paraId="34E980ED" w14:textId="2958897C" w:rsidR="00560D3A" w:rsidRDefault="00560D3A" w:rsidP="00DE5CF7">
      <w:pPr>
        <w:rPr>
          <w:b/>
          <w:bCs/>
        </w:rPr>
      </w:pPr>
    </w:p>
    <w:p w14:paraId="449F10AB" w14:textId="254F59EC" w:rsidR="000350F9" w:rsidRDefault="000350F9" w:rsidP="00DE5CF7">
      <w:pPr>
        <w:rPr>
          <w:b/>
          <w:bCs/>
        </w:rPr>
      </w:pPr>
    </w:p>
    <w:p w14:paraId="7039787D" w14:textId="67D057BB" w:rsidR="000350F9" w:rsidRDefault="000350F9" w:rsidP="00DE5CF7">
      <w:pPr>
        <w:rPr>
          <w:b/>
          <w:bCs/>
        </w:rPr>
      </w:pPr>
    </w:p>
    <w:p w14:paraId="3EC298BF" w14:textId="4A6A9BDF" w:rsidR="000350F9" w:rsidRDefault="000350F9" w:rsidP="00DE5CF7">
      <w:pPr>
        <w:rPr>
          <w:b/>
          <w:bCs/>
        </w:rPr>
      </w:pPr>
    </w:p>
    <w:p w14:paraId="76EA9499" w14:textId="2053A293" w:rsidR="000350F9" w:rsidRDefault="000350F9" w:rsidP="00DE5CF7">
      <w:pPr>
        <w:rPr>
          <w:b/>
          <w:bCs/>
        </w:rPr>
      </w:pPr>
    </w:p>
    <w:p w14:paraId="4390B7F2" w14:textId="21ED90E3" w:rsidR="000350F9" w:rsidRDefault="000350F9" w:rsidP="00DE5CF7">
      <w:pPr>
        <w:rPr>
          <w:b/>
          <w:bCs/>
        </w:rPr>
      </w:pPr>
    </w:p>
    <w:p w14:paraId="31DC235E" w14:textId="65458AE3" w:rsidR="000350F9" w:rsidRDefault="000350F9" w:rsidP="00DE5CF7">
      <w:pPr>
        <w:rPr>
          <w:b/>
          <w:bCs/>
        </w:rPr>
      </w:pPr>
    </w:p>
    <w:p w14:paraId="37EE1A14" w14:textId="446B5585" w:rsidR="000350F9" w:rsidRDefault="000350F9" w:rsidP="00DE5CF7">
      <w:pPr>
        <w:rPr>
          <w:b/>
          <w:bCs/>
        </w:rPr>
      </w:pPr>
    </w:p>
    <w:p w14:paraId="64BCAA81" w14:textId="34E5F2E0" w:rsidR="000350F9" w:rsidRDefault="000350F9" w:rsidP="00DE5CF7">
      <w:pPr>
        <w:rPr>
          <w:b/>
          <w:bCs/>
        </w:rPr>
      </w:pPr>
    </w:p>
    <w:p w14:paraId="74A3574F" w14:textId="021B66AB" w:rsidR="000350F9" w:rsidRDefault="000350F9" w:rsidP="00DE5CF7">
      <w:pPr>
        <w:rPr>
          <w:b/>
          <w:bCs/>
        </w:rPr>
      </w:pPr>
    </w:p>
    <w:p w14:paraId="703E4FB0" w14:textId="2183FB2B" w:rsidR="000350F9" w:rsidRDefault="000350F9" w:rsidP="00DE5CF7">
      <w:pPr>
        <w:rPr>
          <w:b/>
          <w:bCs/>
        </w:rPr>
      </w:pPr>
    </w:p>
    <w:p w14:paraId="5F475E23" w14:textId="4FF3436C" w:rsidR="000350F9" w:rsidRDefault="000350F9" w:rsidP="00DE5CF7">
      <w:pPr>
        <w:rPr>
          <w:b/>
          <w:bCs/>
        </w:rPr>
      </w:pPr>
    </w:p>
    <w:p w14:paraId="426E76DA" w14:textId="22D26343" w:rsidR="000350F9" w:rsidRDefault="000350F9" w:rsidP="00DE5CF7">
      <w:pPr>
        <w:rPr>
          <w:b/>
          <w:bCs/>
        </w:rPr>
      </w:pPr>
    </w:p>
    <w:p w14:paraId="7C36C18D" w14:textId="77777777" w:rsidR="000350F9" w:rsidRDefault="000350F9" w:rsidP="00DE5CF7">
      <w:pPr>
        <w:rPr>
          <w:b/>
          <w:bCs/>
        </w:rPr>
      </w:pPr>
    </w:p>
    <w:p w14:paraId="2CBAF6E3" w14:textId="77777777" w:rsidR="000350F9" w:rsidRDefault="000350F9" w:rsidP="00DE5CF7">
      <w:pPr>
        <w:rPr>
          <w:b/>
          <w:bCs/>
        </w:rPr>
      </w:pPr>
    </w:p>
    <w:p w14:paraId="1BAE055D" w14:textId="77777777" w:rsidR="000350F9" w:rsidRDefault="000350F9" w:rsidP="00DE5CF7">
      <w:pPr>
        <w:rPr>
          <w:b/>
          <w:bCs/>
        </w:rPr>
      </w:pPr>
    </w:p>
    <w:p w14:paraId="029A939D" w14:textId="1B9E1C3D" w:rsidR="00DE5CF7" w:rsidRPr="00DE5CF7" w:rsidRDefault="00DE5CF7" w:rsidP="00DE5CF7">
      <w:pPr>
        <w:rPr>
          <w:b/>
          <w:bCs/>
        </w:rPr>
      </w:pPr>
      <w:r w:rsidRPr="00DE5CF7">
        <w:rPr>
          <w:b/>
          <w:bCs/>
        </w:rPr>
        <w:lastRenderedPageBreak/>
        <w:t xml:space="preserve">Essay four title: </w:t>
      </w:r>
    </w:p>
    <w:p w14:paraId="1CCEE020" w14:textId="28DBA312" w:rsidR="00DE5CF7" w:rsidRDefault="00DE5CF7" w:rsidP="00DE5CF7">
      <w:pPr>
        <w:rPr>
          <w:b/>
          <w:bCs/>
        </w:rPr>
      </w:pPr>
      <w:r w:rsidRPr="00DE5CF7">
        <w:rPr>
          <w:b/>
          <w:bCs/>
        </w:rPr>
        <w:t>Analyse potential links between serious and organised crime and public protection issues (1000 words)</w:t>
      </w:r>
    </w:p>
    <w:p w14:paraId="0927294D" w14:textId="77777777" w:rsidR="003047EE" w:rsidRPr="003047EE" w:rsidRDefault="003047EE" w:rsidP="003047EE">
      <w:pPr>
        <w:rPr>
          <w:b/>
          <w:bCs/>
        </w:rPr>
      </w:pPr>
    </w:p>
    <w:p w14:paraId="790B31FA" w14:textId="4393DBAB" w:rsidR="003047EE" w:rsidRPr="003047EE" w:rsidRDefault="003047EE" w:rsidP="003047EE">
      <w:r w:rsidRPr="003047EE">
        <w:t xml:space="preserve">This essay will analyse links between serious and organised crime </w:t>
      </w:r>
      <w:r w:rsidR="00C83B81">
        <w:t xml:space="preserve">(SOC) </w:t>
      </w:r>
      <w:r w:rsidRPr="003047EE">
        <w:t>and public protection issues and how a Police officer does their best to combat them and mitigate risk and protect the people they serve.</w:t>
      </w:r>
      <w:r w:rsidR="001C1966">
        <w:t xml:space="preserve"> It will also analyse how the Police work with other agencies to protect the public from harm and exploitation. </w:t>
      </w:r>
    </w:p>
    <w:p w14:paraId="788163FB" w14:textId="4164266C" w:rsidR="00761A9E" w:rsidRDefault="00761A9E" w:rsidP="00DE5CF7">
      <w:pPr>
        <w:rPr>
          <w:b/>
          <w:bCs/>
        </w:rPr>
      </w:pPr>
    </w:p>
    <w:p w14:paraId="38DC4F3A" w14:textId="76D82BC6" w:rsidR="001117EC" w:rsidRDefault="003047EE" w:rsidP="00DE5CF7">
      <w:r w:rsidRPr="003047EE">
        <w:t>A Police officer at the very core of their jobs is to protect and serve the public however it is sometimes not an easy task and there are often many hurdles to reach desired outcome. When you look at the history of the Criminal justice system you can see that victims have been at the centre as far back as the 1800s.</w:t>
      </w:r>
      <w:r w:rsidR="00E9517B">
        <w:t xml:space="preserve"> </w:t>
      </w:r>
    </w:p>
    <w:p w14:paraId="25A90DBB" w14:textId="3E36CF9A" w:rsidR="001117EC" w:rsidRDefault="00E9517B" w:rsidP="00DE5CF7">
      <w:r>
        <w:t xml:space="preserve">A press release from the Ministry of Justice stated that anyone who falls prey to criminals will now receive more support than ever before to help bring offenders to justice and move on with their lives this was from the Justice Secretary Chris Grayling </w:t>
      </w:r>
      <w:sdt>
        <w:sdtPr>
          <w:id w:val="-285732881"/>
          <w:citation/>
        </w:sdtPr>
        <w:sdtEndPr/>
        <w:sdtContent>
          <w:r>
            <w:fldChar w:fldCharType="begin"/>
          </w:r>
          <w:r>
            <w:instrText xml:space="preserve"> CITATION gov13 \l 2057 </w:instrText>
          </w:r>
          <w:r>
            <w:fldChar w:fldCharType="separate"/>
          </w:r>
          <w:r w:rsidRPr="00E9517B">
            <w:rPr>
              <w:noProof/>
            </w:rPr>
            <w:t>(gov.uk, 2013)</w:t>
          </w:r>
          <w:r>
            <w:fldChar w:fldCharType="end"/>
          </w:r>
        </w:sdtContent>
      </w:sdt>
      <w:r>
        <w:t xml:space="preserve">. </w:t>
      </w:r>
    </w:p>
    <w:p w14:paraId="1BDD0A75" w14:textId="09E6DAC3" w:rsidR="00C83B81" w:rsidRDefault="00C83B81" w:rsidP="00DE5CF7"/>
    <w:p w14:paraId="7C9E475D" w14:textId="6DABA814" w:rsidR="001117EC" w:rsidRPr="003047EE" w:rsidRDefault="00C83B81" w:rsidP="00DE5CF7">
      <w:r>
        <w:t xml:space="preserve">In the United Kingdom there is not a </w:t>
      </w:r>
      <w:r w:rsidR="001117EC">
        <w:t>specific</w:t>
      </w:r>
      <w:r>
        <w:t xml:space="preserve"> department that deals with SOC there are over 100 government departments and law enforcement agencies that are all involved in tackling this type of crime. Operationally the National Crime Agency (NCA</w:t>
      </w:r>
      <w:r w:rsidR="000145DD">
        <w:t xml:space="preserve">) is at the forefront of the UKs response </w:t>
      </w:r>
      <w:sdt>
        <w:sdtPr>
          <w:id w:val="-2057230894"/>
          <w:citation/>
        </w:sdtPr>
        <w:sdtContent>
          <w:r w:rsidR="000145DD">
            <w:fldChar w:fldCharType="begin"/>
          </w:r>
          <w:r w:rsidR="000145DD">
            <w:instrText xml:space="preserve"> CITATION Nic201 \l 2057 </w:instrText>
          </w:r>
          <w:r w:rsidR="000145DD">
            <w:fldChar w:fldCharType="separate"/>
          </w:r>
          <w:r w:rsidR="000145DD" w:rsidRPr="000145DD">
            <w:rPr>
              <w:noProof/>
            </w:rPr>
            <w:t>(Winchester, 2020)</w:t>
          </w:r>
          <w:r w:rsidR="000145DD">
            <w:fldChar w:fldCharType="end"/>
          </w:r>
        </w:sdtContent>
      </w:sdt>
      <w:r w:rsidR="000145DD">
        <w:t xml:space="preserve">. </w:t>
      </w:r>
    </w:p>
    <w:p w14:paraId="3534CFD7" w14:textId="57C70A74" w:rsidR="007779EA" w:rsidRDefault="000145DD" w:rsidP="000145DD">
      <w:r>
        <w:t>Both the National Audit Office and the House of Commons Public Accounts Committee have recently looked at the UK Government’s strategic response to serious and organised crime, arguing</w:t>
      </w:r>
      <w:r>
        <w:t xml:space="preserve"> </w:t>
      </w:r>
      <w:r>
        <w:t>that while there are examples of good work, “there remain some significant and avoidable shortcomings”. In addition, the director general of the National Crime Agency, Lynne Owens, has called for an increase to the amount of funding aimed at tackling serious and organised crime</w:t>
      </w:r>
      <w:r>
        <w:t xml:space="preserve"> </w:t>
      </w:r>
      <w:sdt>
        <w:sdtPr>
          <w:id w:val="410669383"/>
          <w:citation/>
        </w:sdtPr>
        <w:sdtContent>
          <w:r>
            <w:fldChar w:fldCharType="begin"/>
          </w:r>
          <w:r>
            <w:instrText xml:space="preserve"> CITATION Nic201 \l 2057 </w:instrText>
          </w:r>
          <w:r>
            <w:fldChar w:fldCharType="separate"/>
          </w:r>
          <w:r w:rsidRPr="000145DD">
            <w:rPr>
              <w:noProof/>
            </w:rPr>
            <w:t>(Winchester, 2020)</w:t>
          </w:r>
          <w:r>
            <w:fldChar w:fldCharType="end"/>
          </w:r>
        </w:sdtContent>
      </w:sdt>
      <w:r>
        <w:t>.</w:t>
      </w:r>
    </w:p>
    <w:p w14:paraId="09E8F73C" w14:textId="067C3DD7" w:rsidR="001117EC" w:rsidRDefault="001117EC" w:rsidP="000145DD"/>
    <w:p w14:paraId="675D08F7" w14:textId="3F2DCC2B" w:rsidR="001117EC" w:rsidRDefault="001117EC" w:rsidP="000145DD">
      <w:r>
        <w:t>The government published its serious and organised crime strategy in 2013 and then revised in 2018 both use the framework that has four</w:t>
      </w:r>
      <w:r w:rsidR="001C1966">
        <w:t xml:space="preserve"> ‘P’ which stands for prevent, pursue, protect, and prepare. The prevent element aims to stop people getting involved in organised crime in the first place. Pursue aims at disrupting serious and organised criminals. Protect looks to protect any individuals that are vulnerable and can be targets for perpetrators. And prepare for when serious and organised crime occurs and mitigate its impact </w:t>
      </w:r>
      <w:sdt>
        <w:sdtPr>
          <w:id w:val="-700629798"/>
          <w:citation/>
        </w:sdtPr>
        <w:sdtContent>
          <w:r w:rsidR="001C1966">
            <w:fldChar w:fldCharType="begin"/>
          </w:r>
          <w:r w:rsidR="001C1966">
            <w:instrText xml:space="preserve"> CITATION Hom191 \l 2057 </w:instrText>
          </w:r>
          <w:r w:rsidR="001C1966">
            <w:fldChar w:fldCharType="separate"/>
          </w:r>
          <w:r w:rsidR="001C1966" w:rsidRPr="001C1966">
            <w:rPr>
              <w:noProof/>
            </w:rPr>
            <w:t>(Home office and National crime agency , 2019 )</w:t>
          </w:r>
          <w:r w:rsidR="001C1966">
            <w:fldChar w:fldCharType="end"/>
          </w:r>
        </w:sdtContent>
      </w:sdt>
    </w:p>
    <w:p w14:paraId="29588D42" w14:textId="452FF218" w:rsidR="000145DD" w:rsidRDefault="000145DD" w:rsidP="000145DD"/>
    <w:p w14:paraId="5B6769BE" w14:textId="7ACBB047" w:rsidR="000145DD" w:rsidRDefault="000145DD" w:rsidP="0068677A">
      <w:r>
        <w:t xml:space="preserve">In 2018 Gov.uk released the Serious and Organised Crime </w:t>
      </w:r>
      <w:r w:rsidR="0068677A">
        <w:t>Strategy</w:t>
      </w:r>
      <w:r>
        <w:t xml:space="preserve"> report that notified the public the dangers </w:t>
      </w:r>
      <w:r w:rsidR="0068677A">
        <w:t>of SOC</w:t>
      </w:r>
      <w:r>
        <w:t xml:space="preserve"> was </w:t>
      </w:r>
      <w:r w:rsidR="0068677A">
        <w:t xml:space="preserve">and how the criminals operated throughout the UK. The home secretary Sajid Javid stated within the report that protecting the public was his highest priority. He explained the government s approach to prevent and defend against SOC and stated there would be no safe space for the perpetrators </w:t>
      </w:r>
      <w:sdt>
        <w:sdtPr>
          <w:id w:val="933325438"/>
          <w:citation/>
        </w:sdtPr>
        <w:sdtContent>
          <w:r w:rsidR="0068677A">
            <w:fldChar w:fldCharType="begin"/>
          </w:r>
          <w:r w:rsidR="0068677A">
            <w:instrText xml:space="preserve"> CITATION Gov18 \l 2057 </w:instrText>
          </w:r>
          <w:r w:rsidR="0068677A">
            <w:fldChar w:fldCharType="separate"/>
          </w:r>
          <w:r w:rsidR="0068677A" w:rsidRPr="0068677A">
            <w:rPr>
              <w:noProof/>
            </w:rPr>
            <w:t>(Gov.uk, 2018)</w:t>
          </w:r>
          <w:r w:rsidR="0068677A">
            <w:fldChar w:fldCharType="end"/>
          </w:r>
        </w:sdtContent>
      </w:sdt>
      <w:r w:rsidR="0068677A">
        <w:t xml:space="preserve">. </w:t>
      </w:r>
    </w:p>
    <w:p w14:paraId="019345C6" w14:textId="77777777" w:rsidR="000145DD" w:rsidRDefault="000145DD" w:rsidP="007779EA"/>
    <w:p w14:paraId="7DF2523C" w14:textId="70460455" w:rsidR="00550AE3" w:rsidRDefault="003047EE" w:rsidP="00223959">
      <w:r w:rsidRPr="003047EE">
        <w:lastRenderedPageBreak/>
        <w:t>In 2019 there was an estimated 4500 organised crime groups in the United Kingdom and that number is believed to have risen since then this is according to Her Majesty’s Inspectorate of Constabulary and Fire and Rescue Services</w:t>
      </w:r>
      <w:r w:rsidR="000E48E4">
        <w:t xml:space="preserve"> </w:t>
      </w:r>
      <w:sdt>
        <w:sdtPr>
          <w:id w:val="-1227528682"/>
          <w:citation/>
        </w:sdtPr>
        <w:sdtEndPr/>
        <w:sdtContent>
          <w:r w:rsidR="000E48E4">
            <w:fldChar w:fldCharType="begin"/>
          </w:r>
          <w:r w:rsidR="000E48E4">
            <w:instrText xml:space="preserve"> CITATION HMI16 \l 2057 </w:instrText>
          </w:r>
          <w:r w:rsidR="000E48E4">
            <w:fldChar w:fldCharType="separate"/>
          </w:r>
          <w:r w:rsidR="000E48E4" w:rsidRPr="000E48E4">
            <w:rPr>
              <w:noProof/>
            </w:rPr>
            <w:t>(HMICFRS, 2016)</w:t>
          </w:r>
          <w:r w:rsidR="000E48E4">
            <w:fldChar w:fldCharType="end"/>
          </w:r>
        </w:sdtContent>
      </w:sdt>
      <w:r w:rsidRPr="003047EE">
        <w:t>. The most harmful Organised crime groups are Modern slavery, human trafficking, child sexual exploitation, money laundering and illegal drugs as well as others.</w:t>
      </w:r>
    </w:p>
    <w:p w14:paraId="4921252B" w14:textId="7E5788D3" w:rsidR="00560D3A" w:rsidRDefault="00560D3A" w:rsidP="00560D3A">
      <w:r>
        <w:t xml:space="preserve">There is an estimated </w:t>
      </w:r>
      <w:r>
        <w:t>6,993 potential modern slavery and human trafficking victims identified in 2018, a 36% increase since 2017, up from 5,142</w:t>
      </w:r>
      <w:r>
        <w:t xml:space="preserve"> </w:t>
      </w:r>
      <w:sdt>
        <w:sdtPr>
          <w:id w:val="-2003188208"/>
          <w:citation/>
        </w:sdtPr>
        <w:sdtContent>
          <w:r>
            <w:fldChar w:fldCharType="begin"/>
          </w:r>
          <w:r>
            <w:instrText xml:space="preserve"> CITATION Gov18 \l 2057 </w:instrText>
          </w:r>
          <w:r>
            <w:fldChar w:fldCharType="separate"/>
          </w:r>
          <w:r w:rsidRPr="00560D3A">
            <w:rPr>
              <w:noProof/>
            </w:rPr>
            <w:t>(Gov.uk, 2018)</w:t>
          </w:r>
          <w:r>
            <w:fldChar w:fldCharType="end"/>
          </w:r>
        </w:sdtContent>
      </w:sdt>
      <w:r>
        <w:t>.</w:t>
      </w:r>
    </w:p>
    <w:p w14:paraId="3C8AA731" w14:textId="4BC7F17D" w:rsidR="00550AE3" w:rsidRDefault="00550AE3" w:rsidP="00223959"/>
    <w:p w14:paraId="07711772" w14:textId="7BA748DE" w:rsidR="00550AE3" w:rsidRDefault="003047EE" w:rsidP="003047EE">
      <w:r>
        <w:t xml:space="preserve">Serious and organised crime occurs across all communities and there is a growing recognition that it can happen anywhere, and anyone can be a victim. </w:t>
      </w:r>
      <w:r w:rsidR="00560D3A">
        <w:t>W</w:t>
      </w:r>
      <w:r>
        <w:t>hen most people think of serious and organised crime its most often viewed in a national context however its most felt by local areas and can have implications in the smallest communities.</w:t>
      </w:r>
    </w:p>
    <w:p w14:paraId="7CA05703" w14:textId="77777777" w:rsidR="000E48E4" w:rsidRDefault="000E48E4" w:rsidP="003047EE"/>
    <w:p w14:paraId="5EB47E8E" w14:textId="4ABD30E2" w:rsidR="003047EE" w:rsidRDefault="003047EE" w:rsidP="003047EE">
      <w:r>
        <w:t>One of the biggest examples of this is County Lines this term refers to organised crime gangs often moving from an urban area into a small rural area and setting up base to take over a local drug market to gain profit and stature. They often target vulnerable people or younger people who have suffered adverse childhood experiences who themselves are addicted to drugs. They move into their homes and use it as a base to deal drugs from or in the case of the younger people they are often used as drug runners</w:t>
      </w:r>
      <w:r w:rsidR="0068677A">
        <w:t xml:space="preserve"> </w:t>
      </w:r>
      <w:sdt>
        <w:sdtPr>
          <w:id w:val="-1176806685"/>
          <w:citation/>
        </w:sdtPr>
        <w:sdtContent>
          <w:r w:rsidR="0068677A">
            <w:fldChar w:fldCharType="begin"/>
          </w:r>
          <w:r w:rsidR="0068677A">
            <w:instrText xml:space="preserve"> CITATION Nat21 \l 2057 </w:instrText>
          </w:r>
          <w:r w:rsidR="0068677A">
            <w:fldChar w:fldCharType="separate"/>
          </w:r>
          <w:r w:rsidR="0068677A" w:rsidRPr="0068677A">
            <w:rPr>
              <w:noProof/>
            </w:rPr>
            <w:t>(National crime agency , 2021)</w:t>
          </w:r>
          <w:r w:rsidR="0068677A">
            <w:fldChar w:fldCharType="end"/>
          </w:r>
        </w:sdtContent>
      </w:sdt>
      <w:r>
        <w:t>.</w:t>
      </w:r>
    </w:p>
    <w:p w14:paraId="4D67E6C0" w14:textId="77777777" w:rsidR="003047EE" w:rsidRDefault="003047EE" w:rsidP="003047EE"/>
    <w:p w14:paraId="6B94D73F" w14:textId="2E577FBE" w:rsidR="00550AE3" w:rsidRDefault="003047EE" w:rsidP="003047EE">
      <w:r>
        <w:t>Multi Agency Public Protection Arrangements (MAPPA) was set up so that Police Forces can work alongside prison and probation systems by grouping dangerous offenders that live in society. MAPPA allows all organisations involved to track and monitor these dangerous offenders this is done through meetings between multiple agencies and plans are then put in place to negate risk to the public. The dangerous offenders are then separated into three different categories, levels one and two are purely based on the crime and its resolution, whereas category three is based on prior offences and current risk management</w:t>
      </w:r>
      <w:r w:rsidR="000E48E4">
        <w:t xml:space="preserve"> </w:t>
      </w:r>
      <w:sdt>
        <w:sdtPr>
          <w:id w:val="216408938"/>
          <w:citation/>
        </w:sdtPr>
        <w:sdtEndPr/>
        <w:sdtContent>
          <w:r w:rsidR="000E48E4">
            <w:fldChar w:fldCharType="begin"/>
          </w:r>
          <w:r w:rsidR="000E48E4">
            <w:instrText xml:space="preserve"> CITATION Nac21 \l 2057 </w:instrText>
          </w:r>
          <w:r w:rsidR="000E48E4">
            <w:fldChar w:fldCharType="separate"/>
          </w:r>
          <w:r w:rsidR="000E48E4" w:rsidRPr="000E48E4">
            <w:rPr>
              <w:noProof/>
            </w:rPr>
            <w:t>(Nacro, 2021)</w:t>
          </w:r>
          <w:r w:rsidR="000E48E4">
            <w:fldChar w:fldCharType="end"/>
          </w:r>
        </w:sdtContent>
      </w:sdt>
      <w:r>
        <w:t>.</w:t>
      </w:r>
    </w:p>
    <w:p w14:paraId="40BD875E" w14:textId="41FEE6C2" w:rsidR="003047EE" w:rsidRDefault="003047EE" w:rsidP="003047EE"/>
    <w:p w14:paraId="1E1DF662" w14:textId="11D33FDF" w:rsidR="003047EE" w:rsidRDefault="003047EE" w:rsidP="003047EE">
      <w:r w:rsidRPr="003047EE">
        <w:t>In conclusion when you look at Serious Organised crime groups it can be extremely hard for Police and other agencies to track down perpetrators as they never get their hands dirty. They will use vulnerable people or make people feel vulnerable and that they have no other choice than to commit crimes for them all whilst staying far away from the crimes, often the people doing the dirty work will not know any of the details of the people at the head of the groups so it can be impossible to track them down. Despite the obvious difficulties that Police Officers encounter you can see that there are strategies in place that aim to protect the public by intervening at an early stage and intercepting the vulnerable people and educating them on the dangers of becoming involved in serious Organised Crime.</w:t>
      </w:r>
    </w:p>
    <w:p w14:paraId="133FCC45" w14:textId="118C24BF" w:rsidR="00560D3A" w:rsidRDefault="00560D3A" w:rsidP="003047EE"/>
    <w:p w14:paraId="486A7746" w14:textId="07E65E55" w:rsidR="00560D3A" w:rsidRPr="000350F9" w:rsidRDefault="00560D3A" w:rsidP="003047EE">
      <w:pPr>
        <w:rPr>
          <w:b/>
          <w:bCs/>
        </w:rPr>
      </w:pPr>
      <w:r w:rsidRPr="000350F9">
        <w:rPr>
          <w:b/>
          <w:bCs/>
        </w:rPr>
        <w:t>Word count: 932</w:t>
      </w:r>
    </w:p>
    <w:p w14:paraId="6F15427C" w14:textId="1DA4874F" w:rsidR="00560D3A" w:rsidRDefault="00560D3A" w:rsidP="00FC0FA0"/>
    <w:p w14:paraId="51B0B68A" w14:textId="0357B809" w:rsidR="00560D3A" w:rsidRDefault="00560D3A" w:rsidP="00FC0FA0"/>
    <w:sdt>
      <w:sdtPr>
        <w:id w:val="21855791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FB4BDE9" w14:textId="1A6A8A77" w:rsidR="00560D3A" w:rsidRDefault="00560D3A">
          <w:pPr>
            <w:pStyle w:val="Heading1"/>
          </w:pPr>
          <w:r>
            <w:t>Bibliography</w:t>
          </w:r>
        </w:p>
        <w:p w14:paraId="02023090" w14:textId="77777777" w:rsidR="00560D3A" w:rsidRPr="00560D3A" w:rsidRDefault="00560D3A" w:rsidP="00560D3A">
          <w:pPr>
            <w:rPr>
              <w:lang w:val="en-US"/>
            </w:rPr>
          </w:pPr>
        </w:p>
        <w:sdt>
          <w:sdtPr>
            <w:id w:val="1518266176"/>
            <w:bibliography/>
          </w:sdtPr>
          <w:sdtContent>
            <w:p w14:paraId="347FFD31" w14:textId="77777777" w:rsidR="00560D3A" w:rsidRDefault="00560D3A" w:rsidP="00560D3A">
              <w:pPr>
                <w:pStyle w:val="Bibliography"/>
                <w:rPr>
                  <w:noProof/>
                  <w:sz w:val="24"/>
                  <w:szCs w:val="24"/>
                  <w:lang w:val="en-US"/>
                </w:rPr>
              </w:pPr>
              <w:r>
                <w:fldChar w:fldCharType="begin"/>
              </w:r>
              <w:r>
                <w:instrText xml:space="preserve"> BIBLIOGRAPHY </w:instrText>
              </w:r>
              <w:r>
                <w:fldChar w:fldCharType="separate"/>
              </w:r>
              <w:r>
                <w:rPr>
                  <w:noProof/>
                  <w:lang w:val="en-US"/>
                </w:rPr>
                <w:t xml:space="preserve">Brown, J., 2020. </w:t>
              </w:r>
              <w:r>
                <w:rPr>
                  <w:i/>
                  <w:iCs/>
                  <w:noProof/>
                  <w:lang w:val="en-US"/>
                </w:rPr>
                <w:t xml:space="preserve">theknowledgeburrow.com. </w:t>
              </w:r>
              <w:r>
                <w:rPr>
                  <w:noProof/>
                  <w:lang w:val="en-US"/>
                </w:rPr>
                <w:t xml:space="preserve">[Online] </w:t>
              </w:r>
              <w:r>
                <w:rPr>
                  <w:noProof/>
                  <w:lang w:val="en-US"/>
                </w:rPr>
                <w:br/>
                <w:t xml:space="preserve">Available at: </w:t>
              </w:r>
              <w:r>
                <w:rPr>
                  <w:noProof/>
                  <w:u w:val="single"/>
                  <w:lang w:val="en-US"/>
                </w:rPr>
                <w:t>https://theknowledgeburrow.com/why-is-ethics-important-in-policing/#:~:text=Ethical%20dilemmas%20in%20policing%20is%20a%20serious%20concern.,force%20against%20citizens%20and%20how%20much%20is%20appropriate.</w:t>
              </w:r>
              <w:r>
                <w:rPr>
                  <w:noProof/>
                  <w:lang w:val="en-US"/>
                </w:rPr>
                <w:br/>
                <w:t>[Accessed 23 March 2022].</w:t>
              </w:r>
            </w:p>
            <w:p w14:paraId="2D210609" w14:textId="77777777" w:rsidR="00560D3A" w:rsidRDefault="00560D3A" w:rsidP="00560D3A">
              <w:pPr>
                <w:pStyle w:val="Bibliography"/>
                <w:rPr>
                  <w:noProof/>
                  <w:lang w:val="en-US"/>
                </w:rPr>
              </w:pPr>
              <w:r>
                <w:rPr>
                  <w:noProof/>
                  <w:lang w:val="en-US"/>
                </w:rPr>
                <w:t xml:space="preserve">Caldero, M., 2018. In: </w:t>
              </w:r>
              <w:r>
                <w:rPr>
                  <w:i/>
                  <w:iCs/>
                  <w:noProof/>
                  <w:lang w:val="en-US"/>
                </w:rPr>
                <w:t xml:space="preserve">Police Ethics : The Corruption of Noble Cause. </w:t>
              </w:r>
              <w:r>
                <w:rPr>
                  <w:noProof/>
                  <w:lang w:val="en-US"/>
                </w:rPr>
                <w:t>s.l.:Taylor &amp; Francis Group, p. 14.</w:t>
              </w:r>
            </w:p>
            <w:p w14:paraId="66F15AD0" w14:textId="77777777" w:rsidR="00560D3A" w:rsidRDefault="00560D3A" w:rsidP="00560D3A">
              <w:pPr>
                <w:pStyle w:val="Bibliography"/>
                <w:rPr>
                  <w:noProof/>
                  <w:lang w:val="en-US"/>
                </w:rPr>
              </w:pPr>
              <w:r>
                <w:rPr>
                  <w:noProof/>
                  <w:lang w:val="en-US"/>
                </w:rPr>
                <w:t xml:space="preserve">Charman, D. S., 2017. </w:t>
              </w:r>
              <w:r>
                <w:rPr>
                  <w:i/>
                  <w:iCs/>
                  <w:noProof/>
                  <w:lang w:val="en-US"/>
                </w:rPr>
                <w:t xml:space="preserve">www.police-foundation.org.uk. </w:t>
              </w:r>
              <w:r>
                <w:rPr>
                  <w:noProof/>
                  <w:lang w:val="en-US"/>
                </w:rPr>
                <w:t xml:space="preserve">[Online] </w:t>
              </w:r>
              <w:r>
                <w:rPr>
                  <w:noProof/>
                  <w:lang w:val="en-US"/>
                </w:rPr>
                <w:br/>
                <w:t xml:space="preserve">Available at: </w:t>
              </w:r>
              <w:r>
                <w:rPr>
                  <w:noProof/>
                  <w:u w:val="single"/>
                  <w:lang w:val="en-US"/>
                </w:rPr>
                <w:t>https://www.police-foundation.org.uk/2017/11/becoming-blue-story-police-culture/</w:t>
              </w:r>
              <w:r>
                <w:rPr>
                  <w:noProof/>
                  <w:lang w:val="en-US"/>
                </w:rPr>
                <w:br/>
                <w:t>[Accessed 23 March 2022].</w:t>
              </w:r>
            </w:p>
            <w:p w14:paraId="5435CBB5" w14:textId="77777777" w:rsidR="00560D3A" w:rsidRDefault="00560D3A" w:rsidP="00560D3A">
              <w:pPr>
                <w:pStyle w:val="Bibliography"/>
                <w:rPr>
                  <w:noProof/>
                  <w:lang w:val="en-US"/>
                </w:rPr>
              </w:pPr>
              <w:r>
                <w:rPr>
                  <w:noProof/>
                  <w:lang w:val="en-US"/>
                </w:rPr>
                <w:t xml:space="preserve">College of Policing , 2014. </w:t>
              </w:r>
              <w:r>
                <w:rPr>
                  <w:i/>
                  <w:iCs/>
                  <w:noProof/>
                  <w:lang w:val="en-US"/>
                </w:rPr>
                <w:t xml:space="preserve">assets.publishing.service.gov.uk.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https://assets.publishing.service.gov.uk/government/uploads/system/uploads/attachment_data/file/341643/Code_of_Ethics_2014_Web_Accessible.pdf</w:t>
              </w:r>
              <w:r>
                <w:rPr>
                  <w:noProof/>
                  <w:lang w:val="en-US"/>
                </w:rPr>
                <w:br/>
                <w:t>[Accessed 23 March 2022].</w:t>
              </w:r>
            </w:p>
            <w:p w14:paraId="2ED4B90B" w14:textId="77777777" w:rsidR="00560D3A" w:rsidRDefault="00560D3A" w:rsidP="00560D3A">
              <w:pPr>
                <w:pStyle w:val="Bibliography"/>
                <w:rPr>
                  <w:noProof/>
                  <w:lang w:val="en-US"/>
                </w:rPr>
              </w:pPr>
              <w:r>
                <w:rPr>
                  <w:noProof/>
                  <w:lang w:val="en-US"/>
                </w:rPr>
                <w:t xml:space="preserve">College of Policing , 2014. </w:t>
              </w:r>
              <w:r>
                <w:rPr>
                  <w:i/>
                  <w:iCs/>
                  <w:noProof/>
                  <w:lang w:val="en-US"/>
                </w:rPr>
                <w:t xml:space="preserve">www.justiceinspectorates.gov.uk. </w:t>
              </w:r>
              <w:r>
                <w:rPr>
                  <w:noProof/>
                  <w:lang w:val="en-US"/>
                </w:rPr>
                <w:t xml:space="preserve">[Online] </w:t>
              </w:r>
              <w:r>
                <w:rPr>
                  <w:noProof/>
                  <w:lang w:val="en-US"/>
                </w:rPr>
                <w:br/>
                <w:t xml:space="preserve">Available at: </w:t>
              </w:r>
              <w:r>
                <w:rPr>
                  <w:noProof/>
                  <w:u w:val="single"/>
                  <w:lang w:val="en-US"/>
                </w:rPr>
                <w:t>https://www.justiceinspectorates.gov.uk/hmicfrs/wp-content/uploads/Concordat-between-HMIC-College-of-Policing-and-IPCC.pdf</w:t>
              </w:r>
              <w:r>
                <w:rPr>
                  <w:noProof/>
                  <w:lang w:val="en-US"/>
                </w:rPr>
                <w:br/>
                <w:t>[Accessed 22 March 2022].</w:t>
              </w:r>
            </w:p>
            <w:p w14:paraId="31CBB01E" w14:textId="77777777" w:rsidR="00560D3A" w:rsidRDefault="00560D3A" w:rsidP="00560D3A">
              <w:pPr>
                <w:pStyle w:val="Bibliography"/>
                <w:rPr>
                  <w:noProof/>
                  <w:lang w:val="en-US"/>
                </w:rPr>
              </w:pPr>
              <w:r>
                <w:rPr>
                  <w:noProof/>
                  <w:lang w:val="en-US"/>
                </w:rPr>
                <w:t xml:space="preserve">College of Policing , 2021. </w:t>
              </w:r>
              <w:r>
                <w:rPr>
                  <w:i/>
                  <w:iCs/>
                  <w:noProof/>
                  <w:lang w:val="en-US"/>
                </w:rPr>
                <w:t xml:space="preserve">www.app.college.police.uk. </w:t>
              </w:r>
              <w:r>
                <w:rPr>
                  <w:noProof/>
                  <w:lang w:val="en-US"/>
                </w:rPr>
                <w:t xml:space="preserve">[Online] </w:t>
              </w:r>
              <w:r>
                <w:rPr>
                  <w:noProof/>
                  <w:lang w:val="en-US"/>
                </w:rPr>
                <w:br/>
                <w:t xml:space="preserve">Available at: </w:t>
              </w:r>
              <w:r>
                <w:rPr>
                  <w:noProof/>
                  <w:u w:val="single"/>
                  <w:lang w:val="en-US"/>
                </w:rPr>
                <w:t>https://www.app.college.police.uk/app-content/national-decision-model/the-national-decision-model/</w:t>
              </w:r>
              <w:r>
                <w:rPr>
                  <w:noProof/>
                  <w:lang w:val="en-US"/>
                </w:rPr>
                <w:br/>
                <w:t>[Accessed 23 March 2022].</w:t>
              </w:r>
            </w:p>
            <w:p w14:paraId="6E302F8F" w14:textId="77777777" w:rsidR="00560D3A" w:rsidRDefault="00560D3A" w:rsidP="00560D3A">
              <w:pPr>
                <w:pStyle w:val="Bibliography"/>
                <w:rPr>
                  <w:noProof/>
                  <w:lang w:val="en-US"/>
                </w:rPr>
              </w:pPr>
              <w:r>
                <w:rPr>
                  <w:noProof/>
                  <w:lang w:val="en-US"/>
                </w:rPr>
                <w:t xml:space="preserve">Criminal Justice , 2021. </w:t>
              </w:r>
              <w:r>
                <w:rPr>
                  <w:i/>
                  <w:iCs/>
                  <w:noProof/>
                  <w:lang w:val="en-US"/>
                </w:rPr>
                <w:t xml:space="preserve">criminal-justice.iresearchnet.com. </w:t>
              </w:r>
              <w:r>
                <w:rPr>
                  <w:noProof/>
                  <w:lang w:val="en-US"/>
                </w:rPr>
                <w:t xml:space="preserve">[Online] </w:t>
              </w:r>
              <w:r>
                <w:rPr>
                  <w:noProof/>
                  <w:lang w:val="en-US"/>
                </w:rPr>
                <w:br/>
                <w:t xml:space="preserve">Available at: </w:t>
              </w:r>
              <w:r>
                <w:rPr>
                  <w:noProof/>
                  <w:u w:val="single"/>
                  <w:lang w:val="en-US"/>
                </w:rPr>
                <w:t>http://criminal-justice.iresearchnet.com/forensic-psychology/police-decision-making/#:~:text=Police%20Decision%20Making.%20Police%20officers%20are%20gatekeepers%20of,organizational%20barriers%20that%20may%20prevent%20a%20desired%20result.</w:t>
              </w:r>
              <w:r>
                <w:rPr>
                  <w:noProof/>
                  <w:lang w:val="en-US"/>
                </w:rPr>
                <w:br/>
                <w:t>[Accessed 23 March 2022].</w:t>
              </w:r>
            </w:p>
            <w:p w14:paraId="499D77C9" w14:textId="77777777" w:rsidR="00560D3A" w:rsidRDefault="00560D3A" w:rsidP="00560D3A">
              <w:pPr>
                <w:pStyle w:val="Bibliography"/>
                <w:rPr>
                  <w:noProof/>
                  <w:lang w:val="en-US"/>
                </w:rPr>
              </w:pPr>
              <w:r>
                <w:rPr>
                  <w:noProof/>
                  <w:lang w:val="en-US"/>
                </w:rPr>
                <w:t xml:space="preserve">gov.uk, 2013.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https://www.gov.uk/government/news/victims-put-first-in-the-criminal-justice-system</w:t>
              </w:r>
              <w:r>
                <w:rPr>
                  <w:noProof/>
                  <w:lang w:val="en-US"/>
                </w:rPr>
                <w:br/>
                <w:t>[Accessed 23 March 2022].</w:t>
              </w:r>
            </w:p>
            <w:p w14:paraId="39093728" w14:textId="77777777" w:rsidR="00560D3A" w:rsidRDefault="00560D3A" w:rsidP="00560D3A">
              <w:pPr>
                <w:pStyle w:val="Bibliography"/>
                <w:rPr>
                  <w:noProof/>
                  <w:lang w:val="en-US"/>
                </w:rPr>
              </w:pPr>
              <w:r>
                <w:rPr>
                  <w:noProof/>
                  <w:lang w:val="en-US"/>
                </w:rPr>
                <w:t xml:space="preserve">Gov.uk, 2018. </w:t>
              </w:r>
              <w:r>
                <w:rPr>
                  <w:i/>
                  <w:iCs/>
                  <w:noProof/>
                  <w:lang w:val="en-US"/>
                </w:rPr>
                <w:t xml:space="preserve">assets.publishing.service.gov.uk.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https://assets.publishing.service.gov.uk/government/uploads/system/uploads/attachment_data/file/752850/SOC-2018-web.pdf#:~:text=4%20Serious%20and%20Organised%20Crime%20Strategy%20Our%20revised,finances%20and%20assets%20will%20be%20key%20to%20this.</w:t>
              </w:r>
              <w:r>
                <w:rPr>
                  <w:noProof/>
                  <w:lang w:val="en-US"/>
                </w:rPr>
                <w:br/>
                <w:t>[Accessed 25 March 2022].</w:t>
              </w:r>
            </w:p>
            <w:p w14:paraId="3195CAE8" w14:textId="77777777" w:rsidR="00560D3A" w:rsidRDefault="00560D3A" w:rsidP="00560D3A">
              <w:pPr>
                <w:pStyle w:val="Bibliography"/>
                <w:rPr>
                  <w:noProof/>
                  <w:lang w:val="en-US"/>
                </w:rPr>
              </w:pPr>
              <w:r>
                <w:rPr>
                  <w:noProof/>
                  <w:lang w:val="en-US"/>
                </w:rPr>
                <w:t xml:space="preserve">Greymalkin Consulting, 2017. </w:t>
              </w:r>
              <w:r>
                <w:rPr>
                  <w:i/>
                  <w:iCs/>
                  <w:noProof/>
                  <w:lang w:val="en-US"/>
                </w:rPr>
                <w:t xml:space="preserve">www.greymalkinconsulting.com. </w:t>
              </w:r>
              <w:r>
                <w:rPr>
                  <w:noProof/>
                  <w:lang w:val="en-US"/>
                </w:rPr>
                <w:t xml:space="preserve">[Online] </w:t>
              </w:r>
              <w:r>
                <w:rPr>
                  <w:noProof/>
                  <w:lang w:val="en-US"/>
                </w:rPr>
                <w:br/>
                <w:t xml:space="preserve">Available at: </w:t>
              </w:r>
              <w:r>
                <w:rPr>
                  <w:noProof/>
                  <w:u w:val="single"/>
                  <w:lang w:val="en-US"/>
                </w:rPr>
                <w:t>http://www.greymalkinconsulting.com/our-thinking/oorganisational-justice-in-policing</w:t>
              </w:r>
              <w:r>
                <w:rPr>
                  <w:noProof/>
                  <w:lang w:val="en-US"/>
                </w:rPr>
                <w:br/>
                <w:t>[Accessed 24 March 2022].</w:t>
              </w:r>
            </w:p>
            <w:p w14:paraId="5A95E3CC" w14:textId="77777777" w:rsidR="00560D3A" w:rsidRDefault="00560D3A" w:rsidP="00560D3A">
              <w:pPr>
                <w:pStyle w:val="Bibliography"/>
                <w:rPr>
                  <w:noProof/>
                  <w:lang w:val="en-US"/>
                </w:rPr>
              </w:pPr>
              <w:r>
                <w:rPr>
                  <w:noProof/>
                  <w:lang w:val="en-US"/>
                </w:rPr>
                <w:lastRenderedPageBreak/>
                <w:t xml:space="preserve">HMICFRS, 2016. </w:t>
              </w:r>
              <w:r>
                <w:rPr>
                  <w:i/>
                  <w:iCs/>
                  <w:noProof/>
                  <w:lang w:val="en-US"/>
                </w:rPr>
                <w:t xml:space="preserve">www.justiceinspectorates.gov.uk. </w:t>
              </w:r>
              <w:r>
                <w:rPr>
                  <w:noProof/>
                  <w:lang w:val="en-US"/>
                </w:rPr>
                <w:t xml:space="preserve">[Online] </w:t>
              </w:r>
              <w:r>
                <w:rPr>
                  <w:noProof/>
                  <w:lang w:val="en-US"/>
                </w:rPr>
                <w:br/>
                <w:t xml:space="preserve">Available at: </w:t>
              </w:r>
              <w:r>
                <w:rPr>
                  <w:noProof/>
                  <w:u w:val="single"/>
                  <w:lang w:val="en-US"/>
                </w:rPr>
                <w:t>https://www.justiceinspectorates.gov.uk/hmicfrs/news/news-feed/most-police-forces-judged-to-be-fair-and-ethical/</w:t>
              </w:r>
              <w:r>
                <w:rPr>
                  <w:noProof/>
                  <w:lang w:val="en-US"/>
                </w:rPr>
                <w:br/>
                <w:t>[Accessed 21 March 2022].</w:t>
              </w:r>
            </w:p>
            <w:p w14:paraId="4350E7D2" w14:textId="77777777" w:rsidR="00560D3A" w:rsidRDefault="00560D3A" w:rsidP="00560D3A">
              <w:pPr>
                <w:pStyle w:val="Bibliography"/>
                <w:rPr>
                  <w:noProof/>
                  <w:lang w:val="en-US"/>
                </w:rPr>
              </w:pPr>
              <w:r>
                <w:rPr>
                  <w:noProof/>
                  <w:lang w:val="en-US"/>
                </w:rPr>
                <w:t xml:space="preserve">HMICFRS, 2018. </w:t>
              </w:r>
              <w:r>
                <w:rPr>
                  <w:i/>
                  <w:iCs/>
                  <w:noProof/>
                  <w:lang w:val="en-US"/>
                </w:rPr>
                <w:t xml:space="preserve">www.justiceinspectorates.gov.uk. </w:t>
              </w:r>
              <w:r>
                <w:rPr>
                  <w:noProof/>
                  <w:lang w:val="en-US"/>
                </w:rPr>
                <w:t xml:space="preserve">[Online] </w:t>
              </w:r>
              <w:r>
                <w:rPr>
                  <w:noProof/>
                  <w:lang w:val="en-US"/>
                </w:rPr>
                <w:br/>
                <w:t xml:space="preserve">Available at: </w:t>
              </w:r>
              <w:r>
                <w:rPr>
                  <w:noProof/>
                  <w:u w:val="single"/>
                  <w:lang w:val="en-US"/>
                </w:rPr>
                <w:t>https://www.justiceinspectorates.gov.uk/hmicfrs/wp-content/uploads/peel-police-leadership-2017.pdf</w:t>
              </w:r>
              <w:r>
                <w:rPr>
                  <w:noProof/>
                  <w:lang w:val="en-US"/>
                </w:rPr>
                <w:br/>
                <w:t>[Accessed 21 March 2022].</w:t>
              </w:r>
            </w:p>
            <w:p w14:paraId="11DA2D8C" w14:textId="77777777" w:rsidR="00560D3A" w:rsidRDefault="00560D3A" w:rsidP="00560D3A">
              <w:pPr>
                <w:pStyle w:val="Bibliography"/>
                <w:rPr>
                  <w:noProof/>
                  <w:lang w:val="en-US"/>
                </w:rPr>
              </w:pPr>
              <w:r>
                <w:rPr>
                  <w:noProof/>
                  <w:lang w:val="en-US"/>
                </w:rPr>
                <w:t xml:space="preserve">HMICFRS, 2021. </w:t>
              </w:r>
              <w:r>
                <w:rPr>
                  <w:i/>
                  <w:iCs/>
                  <w:noProof/>
                  <w:lang w:val="en-US"/>
                </w:rPr>
                <w:t xml:space="preserve">www.justuceinspectorates.gov.uk. </w:t>
              </w:r>
              <w:r>
                <w:rPr>
                  <w:noProof/>
                  <w:lang w:val="en-US"/>
                </w:rPr>
                <w:t xml:space="preserve">[Online] </w:t>
              </w:r>
              <w:r>
                <w:rPr>
                  <w:noProof/>
                  <w:lang w:val="en-US"/>
                </w:rPr>
                <w:br/>
                <w:t xml:space="preserve">Available at: </w:t>
              </w:r>
              <w:r>
                <w:rPr>
                  <w:noProof/>
                  <w:u w:val="single"/>
                  <w:lang w:val="en-US"/>
                </w:rPr>
                <w:t>https://www.justiceinspectorates.gov.uk/hmicfrs/police-forces/police-forces/</w:t>
              </w:r>
              <w:r>
                <w:rPr>
                  <w:noProof/>
                  <w:lang w:val="en-US"/>
                </w:rPr>
                <w:br/>
                <w:t>[Accessed 17 March 2022].</w:t>
              </w:r>
            </w:p>
            <w:p w14:paraId="7A12078F" w14:textId="77777777" w:rsidR="00560D3A" w:rsidRDefault="00560D3A" w:rsidP="00560D3A">
              <w:pPr>
                <w:pStyle w:val="Bibliography"/>
                <w:rPr>
                  <w:noProof/>
                  <w:lang w:val="en-US"/>
                </w:rPr>
              </w:pPr>
              <w:r>
                <w:rPr>
                  <w:noProof/>
                  <w:lang w:val="en-US"/>
                </w:rPr>
                <w:t xml:space="preserve">Home Office , 2018.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https://www.gov.uk/government/news/independent-office-for-police-conduct-launches-today</w:t>
              </w:r>
              <w:r>
                <w:rPr>
                  <w:noProof/>
                  <w:lang w:val="en-US"/>
                </w:rPr>
                <w:br/>
                <w:t>[Accessed 20 March 2022].</w:t>
              </w:r>
            </w:p>
            <w:p w14:paraId="20B8DF87" w14:textId="77777777" w:rsidR="00560D3A" w:rsidRDefault="00560D3A" w:rsidP="00560D3A">
              <w:pPr>
                <w:pStyle w:val="Bibliography"/>
                <w:rPr>
                  <w:noProof/>
                  <w:lang w:val="en-US"/>
                </w:rPr>
              </w:pPr>
              <w:r>
                <w:rPr>
                  <w:noProof/>
                  <w:lang w:val="en-US"/>
                </w:rPr>
                <w:t xml:space="preserve">Home office and National crime agency , 2019 . </w:t>
              </w:r>
              <w:r>
                <w:rPr>
                  <w:i/>
                  <w:iCs/>
                  <w:noProof/>
                  <w:lang w:val="en-US"/>
                </w:rPr>
                <w:t xml:space="preserve">www.nao.org.uk. </w:t>
              </w:r>
              <w:r>
                <w:rPr>
                  <w:noProof/>
                  <w:lang w:val="en-US"/>
                </w:rPr>
                <w:t xml:space="preserve">[Online] </w:t>
              </w:r>
              <w:r>
                <w:rPr>
                  <w:noProof/>
                  <w:lang w:val="en-US"/>
                </w:rPr>
                <w:br/>
                <w:t xml:space="preserve">Available at: </w:t>
              </w:r>
              <w:r>
                <w:rPr>
                  <w:noProof/>
                  <w:u w:val="single"/>
                  <w:lang w:val="en-US"/>
                </w:rPr>
                <w:t>https://www.nao.org.uk/wp-content/uploads/2019/03/Tackling-serious-and-organised-crime-Summary.pdf#:~:text=The%20government%20published%20its%20serious%20and%20organised%20crime,serious%20and%20organised%20crime%20strategies%20set%C2%A0out%20actions%20to%</w:t>
              </w:r>
              <w:r>
                <w:rPr>
                  <w:noProof/>
                  <w:lang w:val="en-US"/>
                </w:rPr>
                <w:br/>
                <w:t>[Accessed 26 March 2022].</w:t>
              </w:r>
            </w:p>
            <w:p w14:paraId="6F640B24" w14:textId="77777777" w:rsidR="00560D3A" w:rsidRDefault="00560D3A" w:rsidP="00560D3A">
              <w:pPr>
                <w:pStyle w:val="Bibliography"/>
                <w:rPr>
                  <w:noProof/>
                  <w:lang w:val="en-US"/>
                </w:rPr>
              </w:pPr>
              <w:r>
                <w:rPr>
                  <w:noProof/>
                  <w:lang w:val="en-US"/>
                </w:rPr>
                <w:t xml:space="preserve">Home office, 2020. </w:t>
              </w:r>
              <w:r>
                <w:rPr>
                  <w:i/>
                  <w:iCs/>
                  <w:noProof/>
                  <w:lang w:val="en-US"/>
                </w:rPr>
                <w:t xml:space="preserve">assets.publishing.service.gov.uk.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https://assets.publishing.service.gov.uk/government/uploads/system/uploads/attachment_data/file/863820/Home_Office_Statutory_Guidance_0502.pdf</w:t>
              </w:r>
              <w:r>
                <w:rPr>
                  <w:noProof/>
                  <w:lang w:val="en-US"/>
                </w:rPr>
                <w:br/>
                <w:t>[Accessed 23 March 2022].</w:t>
              </w:r>
            </w:p>
            <w:p w14:paraId="6C0C60C2" w14:textId="77777777" w:rsidR="00560D3A" w:rsidRDefault="00560D3A" w:rsidP="00560D3A">
              <w:pPr>
                <w:pStyle w:val="Bibliography"/>
                <w:rPr>
                  <w:noProof/>
                  <w:lang w:val="en-US"/>
                </w:rPr>
              </w:pPr>
              <w:r>
                <w:rPr>
                  <w:noProof/>
                  <w:lang w:val="en-US"/>
                </w:rPr>
                <w:t xml:space="preserve">IGI Global , 2020. </w:t>
              </w:r>
              <w:r>
                <w:rPr>
                  <w:i/>
                  <w:iCs/>
                  <w:noProof/>
                  <w:lang w:val="en-US"/>
                </w:rPr>
                <w:t xml:space="preserve">www.igi-global.com. </w:t>
              </w:r>
              <w:r>
                <w:rPr>
                  <w:noProof/>
                  <w:lang w:val="en-US"/>
                </w:rPr>
                <w:t xml:space="preserve">[Online] </w:t>
              </w:r>
              <w:r>
                <w:rPr>
                  <w:noProof/>
                  <w:lang w:val="en-US"/>
                </w:rPr>
                <w:br/>
                <w:t xml:space="preserve">Available at: </w:t>
              </w:r>
              <w:r>
                <w:rPr>
                  <w:noProof/>
                  <w:u w:val="single"/>
                  <w:lang w:val="en-US"/>
                </w:rPr>
                <w:t>https://www.igi-global.com/dictionary/organisational-justice-perception/39209</w:t>
              </w:r>
              <w:r>
                <w:rPr>
                  <w:noProof/>
                  <w:lang w:val="en-US"/>
                </w:rPr>
                <w:br/>
                <w:t>[Accessed 26 March 20222].</w:t>
              </w:r>
            </w:p>
            <w:p w14:paraId="31E8D5E8" w14:textId="77777777" w:rsidR="00560D3A" w:rsidRDefault="00560D3A" w:rsidP="00560D3A">
              <w:pPr>
                <w:pStyle w:val="Bibliography"/>
                <w:rPr>
                  <w:noProof/>
                  <w:lang w:val="en-US"/>
                </w:rPr>
              </w:pPr>
              <w:r>
                <w:rPr>
                  <w:noProof/>
                  <w:lang w:val="en-US"/>
                </w:rPr>
                <w:t xml:space="preserve">Independant Office for Police Conduct, 2021. </w:t>
              </w:r>
              <w:r>
                <w:rPr>
                  <w:i/>
                  <w:iCs/>
                  <w:noProof/>
                  <w:lang w:val="en-US"/>
                </w:rPr>
                <w:t xml:space="preserve">policeconduct.gov.uk. </w:t>
              </w:r>
              <w:r>
                <w:rPr>
                  <w:noProof/>
                  <w:lang w:val="en-US"/>
                </w:rPr>
                <w:t xml:space="preserve">[Online] </w:t>
              </w:r>
              <w:r>
                <w:rPr>
                  <w:noProof/>
                  <w:lang w:val="en-US"/>
                </w:rPr>
                <w:br/>
                <w:t xml:space="preserve">Available at: </w:t>
              </w:r>
              <w:r>
                <w:rPr>
                  <w:noProof/>
                  <w:u w:val="single"/>
                  <w:lang w:val="en-US"/>
                </w:rPr>
                <w:t>https://policeconduct.gov.uk/</w:t>
              </w:r>
              <w:r>
                <w:rPr>
                  <w:noProof/>
                  <w:lang w:val="en-US"/>
                </w:rPr>
                <w:br/>
                <w:t>[Accessed 18 March 2022].</w:t>
              </w:r>
            </w:p>
            <w:p w14:paraId="4C63009E" w14:textId="77777777" w:rsidR="00560D3A" w:rsidRDefault="00560D3A" w:rsidP="00560D3A">
              <w:pPr>
                <w:pStyle w:val="Bibliography"/>
                <w:rPr>
                  <w:noProof/>
                  <w:lang w:val="en-US"/>
                </w:rPr>
              </w:pPr>
              <w:r>
                <w:rPr>
                  <w:noProof/>
                  <w:lang w:val="en-US"/>
                </w:rPr>
                <w:t xml:space="preserve">IOPC, 2021. </w:t>
              </w:r>
              <w:r>
                <w:rPr>
                  <w:i/>
                  <w:iCs/>
                  <w:noProof/>
                  <w:lang w:val="en-US"/>
                </w:rPr>
                <w:t xml:space="preserve">policeconduct.gov.uk. </w:t>
              </w:r>
              <w:r>
                <w:rPr>
                  <w:noProof/>
                  <w:lang w:val="en-US"/>
                </w:rPr>
                <w:t xml:space="preserve">[Online] </w:t>
              </w:r>
              <w:r>
                <w:rPr>
                  <w:noProof/>
                  <w:lang w:val="en-US"/>
                </w:rPr>
                <w:br/>
                <w:t xml:space="preserve">Available at: </w:t>
              </w:r>
              <w:r>
                <w:rPr>
                  <w:noProof/>
                  <w:u w:val="single"/>
                  <w:lang w:val="en-US"/>
                </w:rPr>
                <w:t>https://policeconduct.gov.uk/</w:t>
              </w:r>
              <w:r>
                <w:rPr>
                  <w:noProof/>
                  <w:lang w:val="en-US"/>
                </w:rPr>
                <w:br/>
                <w:t>[Accessed 18 March 2022].</w:t>
              </w:r>
            </w:p>
            <w:p w14:paraId="0D1B975A" w14:textId="77777777" w:rsidR="00560D3A" w:rsidRDefault="00560D3A" w:rsidP="00560D3A">
              <w:pPr>
                <w:pStyle w:val="Bibliography"/>
                <w:rPr>
                  <w:noProof/>
                  <w:lang w:val="en-US"/>
                </w:rPr>
              </w:pPr>
              <w:r>
                <w:rPr>
                  <w:noProof/>
                  <w:lang w:val="en-US"/>
                </w:rPr>
                <w:t xml:space="preserve">Levy, P. E., 2004. </w:t>
              </w:r>
              <w:r>
                <w:rPr>
                  <w:i/>
                  <w:iCs/>
                  <w:noProof/>
                  <w:lang w:val="en-US"/>
                </w:rPr>
                <w:t xml:space="preserve">www.sciencedirect.com. </w:t>
              </w:r>
              <w:r>
                <w:rPr>
                  <w:noProof/>
                  <w:lang w:val="en-US"/>
                </w:rPr>
                <w:t xml:space="preserve">[Online] </w:t>
              </w:r>
              <w:r>
                <w:rPr>
                  <w:noProof/>
                  <w:lang w:val="en-US"/>
                </w:rPr>
                <w:br/>
                <w:t xml:space="preserve">Available at: </w:t>
              </w:r>
              <w:r>
                <w:rPr>
                  <w:noProof/>
                  <w:u w:val="single"/>
                  <w:lang w:val="en-US"/>
                </w:rPr>
                <w:t>https://www.sciencedirect.com/topics/neuroscience/organizational-justice#:~:text=Organizational%20justice%20is%20the%20study%20of%20people%E2%80%99s%20perceptions,place%20in%20various%20organizations%20such%20as%20one%E2%80%99s%20workplace.</w:t>
              </w:r>
              <w:r>
                <w:rPr>
                  <w:noProof/>
                  <w:lang w:val="en-US"/>
                </w:rPr>
                <w:br/>
                <w:t>[Accessed 23 March 2022].</w:t>
              </w:r>
            </w:p>
            <w:p w14:paraId="768A0506" w14:textId="77777777" w:rsidR="00560D3A" w:rsidRDefault="00560D3A" w:rsidP="00560D3A">
              <w:pPr>
                <w:pStyle w:val="Bibliography"/>
                <w:rPr>
                  <w:noProof/>
                  <w:lang w:val="en-US"/>
                </w:rPr>
              </w:pPr>
              <w:r>
                <w:rPr>
                  <w:noProof/>
                  <w:lang w:val="en-US"/>
                </w:rPr>
                <w:lastRenderedPageBreak/>
                <w:t xml:space="preserve">Nacro, 2021. </w:t>
              </w:r>
              <w:r>
                <w:rPr>
                  <w:i/>
                  <w:iCs/>
                  <w:noProof/>
                  <w:lang w:val="en-US"/>
                </w:rPr>
                <w:t xml:space="preserve">www.nacro.org.uk. </w:t>
              </w:r>
              <w:r>
                <w:rPr>
                  <w:noProof/>
                  <w:lang w:val="en-US"/>
                </w:rPr>
                <w:t xml:space="preserve">[Online] </w:t>
              </w:r>
              <w:r>
                <w:rPr>
                  <w:noProof/>
                  <w:lang w:val="en-US"/>
                </w:rPr>
                <w:br/>
                <w:t xml:space="preserve">Available at: </w:t>
              </w:r>
              <w:r>
                <w:rPr>
                  <w:noProof/>
                  <w:u w:val="single"/>
                  <w:lang w:val="en-US"/>
                </w:rPr>
                <w:t>http1s://www.nacro.org.uk/criminal-record-support-service/support-for-individuals/advice-prisoners-people-licence-sex-offenders-mappa/advice-people-mappa/</w:t>
              </w:r>
              <w:r>
                <w:rPr>
                  <w:noProof/>
                  <w:lang w:val="en-US"/>
                </w:rPr>
                <w:br/>
                <w:t>[Accessed 23 March 2022].</w:t>
              </w:r>
            </w:p>
            <w:p w14:paraId="27EFB343" w14:textId="77777777" w:rsidR="00560D3A" w:rsidRDefault="00560D3A" w:rsidP="00560D3A">
              <w:pPr>
                <w:pStyle w:val="Bibliography"/>
                <w:rPr>
                  <w:noProof/>
                  <w:lang w:val="en-US"/>
                </w:rPr>
              </w:pPr>
              <w:r>
                <w:rPr>
                  <w:noProof/>
                  <w:lang w:val="en-US"/>
                </w:rPr>
                <w:t xml:space="preserve">National crime agency , 2021. </w:t>
              </w:r>
              <w:r>
                <w:rPr>
                  <w:i/>
                  <w:iCs/>
                  <w:noProof/>
                  <w:lang w:val="en-US"/>
                </w:rPr>
                <w:t xml:space="preserve">www.nationalcrimeagency.gov.uk. </w:t>
              </w:r>
              <w:r>
                <w:rPr>
                  <w:noProof/>
                  <w:lang w:val="en-US"/>
                </w:rPr>
                <w:t xml:space="preserve">[Online] </w:t>
              </w:r>
              <w:r>
                <w:rPr>
                  <w:noProof/>
                  <w:lang w:val="en-US"/>
                </w:rPr>
                <w:br/>
                <w:t xml:space="preserve">Available at: </w:t>
              </w:r>
              <w:r>
                <w:rPr>
                  <w:noProof/>
                  <w:u w:val="single"/>
                  <w:lang w:val="en-US"/>
                </w:rPr>
                <w:t>https://www.nationalcrimeagency.gov.uk/what-we-do/crime-threats/drug-trafficking/county-lines</w:t>
              </w:r>
              <w:r>
                <w:rPr>
                  <w:noProof/>
                  <w:lang w:val="en-US"/>
                </w:rPr>
                <w:br/>
                <w:t>[Accessed 26 March 2022].</w:t>
              </w:r>
            </w:p>
            <w:p w14:paraId="31BCE363" w14:textId="77777777" w:rsidR="00560D3A" w:rsidRDefault="00560D3A" w:rsidP="00560D3A">
              <w:pPr>
                <w:pStyle w:val="Bibliography"/>
                <w:rPr>
                  <w:noProof/>
                  <w:lang w:val="en-US"/>
                </w:rPr>
              </w:pPr>
              <w:r>
                <w:rPr>
                  <w:noProof/>
                  <w:lang w:val="en-US"/>
                </w:rPr>
                <w:t xml:space="preserve">Police: now, 2013. </w:t>
              </w:r>
              <w:r>
                <w:rPr>
                  <w:i/>
                  <w:iCs/>
                  <w:noProof/>
                  <w:lang w:val="en-US"/>
                </w:rPr>
                <w:t xml:space="preserve">www.policenow.org.uk. </w:t>
              </w:r>
              <w:r>
                <w:rPr>
                  <w:noProof/>
                  <w:lang w:val="en-US"/>
                </w:rPr>
                <w:t xml:space="preserve">[Online] </w:t>
              </w:r>
              <w:r>
                <w:rPr>
                  <w:noProof/>
                  <w:lang w:val="en-US"/>
                </w:rPr>
                <w:br/>
                <w:t xml:space="preserve">Available at: </w:t>
              </w:r>
              <w:r>
                <w:rPr>
                  <w:noProof/>
                  <w:u w:val="single"/>
                  <w:lang w:val="en-US"/>
                </w:rPr>
                <w:t>https://www.policenow.org.uk/wp-content/uploads/2020/10/Procedural-justice-insight-briefing.pdf</w:t>
              </w:r>
              <w:r>
                <w:rPr>
                  <w:noProof/>
                  <w:lang w:val="en-US"/>
                </w:rPr>
                <w:br/>
                <w:t>[Accessed 25 March 2022].</w:t>
              </w:r>
            </w:p>
            <w:p w14:paraId="366C22D5" w14:textId="77777777" w:rsidR="00560D3A" w:rsidRDefault="00560D3A" w:rsidP="00560D3A">
              <w:pPr>
                <w:pStyle w:val="Bibliography"/>
                <w:rPr>
                  <w:noProof/>
                  <w:lang w:val="en-US"/>
                </w:rPr>
              </w:pPr>
              <w:r>
                <w:rPr>
                  <w:noProof/>
                  <w:lang w:val="en-US"/>
                </w:rPr>
                <w:t xml:space="preserve">Quinton, P., 2015. </w:t>
              </w:r>
              <w:r>
                <w:rPr>
                  <w:i/>
                  <w:iCs/>
                  <w:noProof/>
                  <w:lang w:val="en-US"/>
                </w:rPr>
                <w:t xml:space="preserve">Faircop 2 Organisational justice behaviour and ethical policing, </w:t>
              </w:r>
              <w:r>
                <w:rPr>
                  <w:noProof/>
                  <w:lang w:val="en-US"/>
                </w:rPr>
                <w:t>s.l.: College of Policing.</w:t>
              </w:r>
            </w:p>
            <w:p w14:paraId="6D81255C" w14:textId="77777777" w:rsidR="00560D3A" w:rsidRDefault="00560D3A" w:rsidP="00560D3A">
              <w:pPr>
                <w:pStyle w:val="Bibliography"/>
                <w:rPr>
                  <w:noProof/>
                  <w:lang w:val="en-US"/>
                </w:rPr>
              </w:pPr>
              <w:r>
                <w:rPr>
                  <w:noProof/>
                  <w:lang w:val="en-US"/>
                </w:rPr>
                <w:t xml:space="preserve">Roycroft, M., 2019. In: </w:t>
              </w:r>
              <w:r>
                <w:rPr>
                  <w:i/>
                  <w:iCs/>
                  <w:noProof/>
                  <w:lang w:val="en-US"/>
                </w:rPr>
                <w:t xml:space="preserve">Decision Making in Police Enquiries and Critical Incidents. </w:t>
              </w:r>
              <w:r>
                <w:rPr>
                  <w:noProof/>
                  <w:lang w:val="en-US"/>
                </w:rPr>
                <w:t>s.l.:Palgrave Macmillan UK, p. 2.</w:t>
              </w:r>
            </w:p>
            <w:p w14:paraId="0E832E6A" w14:textId="77777777" w:rsidR="00560D3A" w:rsidRDefault="00560D3A" w:rsidP="00560D3A">
              <w:pPr>
                <w:pStyle w:val="Bibliography"/>
                <w:rPr>
                  <w:noProof/>
                  <w:lang w:val="en-US"/>
                </w:rPr>
              </w:pPr>
              <w:r>
                <w:rPr>
                  <w:noProof/>
                  <w:lang w:val="en-US"/>
                </w:rPr>
                <w:t xml:space="preserve">Study.com, 2021. </w:t>
              </w:r>
              <w:r>
                <w:rPr>
                  <w:i/>
                  <w:iCs/>
                  <w:noProof/>
                  <w:lang w:val="en-US"/>
                </w:rPr>
                <w:t xml:space="preserve">rewordify.com. </w:t>
              </w:r>
              <w:r>
                <w:rPr>
                  <w:noProof/>
                  <w:lang w:val="en-US"/>
                </w:rPr>
                <w:t xml:space="preserve">[Online] </w:t>
              </w:r>
              <w:r>
                <w:rPr>
                  <w:noProof/>
                  <w:lang w:val="en-US"/>
                </w:rPr>
                <w:br/>
                <w:t xml:space="preserve">Available at: </w:t>
              </w:r>
              <w:r>
                <w:rPr>
                  <w:noProof/>
                  <w:u w:val="single"/>
                  <w:lang w:val="en-US"/>
                </w:rPr>
                <w:t>https://rewordify.com/index.php</w:t>
              </w:r>
              <w:r>
                <w:rPr>
                  <w:noProof/>
                  <w:lang w:val="en-US"/>
                </w:rPr>
                <w:br/>
                <w:t>[Accessed 24 March 2022].</w:t>
              </w:r>
            </w:p>
            <w:p w14:paraId="599852E0" w14:textId="77777777" w:rsidR="00560D3A" w:rsidRDefault="00560D3A" w:rsidP="00560D3A">
              <w:pPr>
                <w:pStyle w:val="Bibliography"/>
                <w:rPr>
                  <w:noProof/>
                  <w:lang w:val="en-US"/>
                </w:rPr>
              </w:pPr>
              <w:r>
                <w:rPr>
                  <w:noProof/>
                  <w:lang w:val="en-US"/>
                </w:rPr>
                <w:t xml:space="preserve">Winchester, N., 2020. </w:t>
              </w:r>
              <w:r>
                <w:rPr>
                  <w:i/>
                  <w:iCs/>
                  <w:noProof/>
                  <w:lang w:val="en-US"/>
                </w:rPr>
                <w:t xml:space="preserve">lordslibary.parliment.uk. </w:t>
              </w:r>
              <w:r>
                <w:rPr>
                  <w:noProof/>
                  <w:lang w:val="en-US"/>
                </w:rPr>
                <w:t xml:space="preserve">[Online] </w:t>
              </w:r>
              <w:r>
                <w:rPr>
                  <w:noProof/>
                  <w:lang w:val="en-US"/>
                </w:rPr>
                <w:br/>
                <w:t xml:space="preserve">Available at: </w:t>
              </w:r>
              <w:r>
                <w:rPr>
                  <w:noProof/>
                  <w:u w:val="single"/>
                  <w:lang w:val="en-US"/>
                </w:rPr>
                <w:t>https://lordslibrary.parliament.uk/research-briefings/lln-2020-0013/</w:t>
              </w:r>
              <w:r>
                <w:rPr>
                  <w:noProof/>
                  <w:lang w:val="en-US"/>
                </w:rPr>
                <w:br/>
                <w:t>[Accessed 2021 March 2022].</w:t>
              </w:r>
            </w:p>
            <w:p w14:paraId="43B04852" w14:textId="77777777" w:rsidR="00560D3A" w:rsidRDefault="00560D3A" w:rsidP="00560D3A">
              <w:pPr>
                <w:pStyle w:val="Bibliography"/>
                <w:rPr>
                  <w:noProof/>
                  <w:lang w:val="en-US"/>
                </w:rPr>
              </w:pPr>
              <w:r>
                <w:rPr>
                  <w:noProof/>
                  <w:lang w:val="en-US"/>
                </w:rPr>
                <w:t xml:space="preserve">Winchester, N., 2020. </w:t>
              </w:r>
              <w:r>
                <w:rPr>
                  <w:i/>
                  <w:iCs/>
                  <w:noProof/>
                  <w:lang w:val="en-US"/>
                </w:rPr>
                <w:t xml:space="preserve">researchbriefings.files.parliament.uk. </w:t>
              </w:r>
              <w:r>
                <w:rPr>
                  <w:noProof/>
                  <w:lang w:val="en-US"/>
                </w:rPr>
                <w:t xml:space="preserve">[Online] </w:t>
              </w:r>
              <w:r>
                <w:rPr>
                  <w:noProof/>
                  <w:lang w:val="en-US"/>
                </w:rPr>
                <w:br/>
                <w:t xml:space="preserve">Available at: </w:t>
              </w:r>
              <w:r>
                <w:rPr>
                  <w:noProof/>
                  <w:u w:val="single"/>
                  <w:lang w:val="en-US"/>
                </w:rPr>
                <w:t>https://researchbriefings.files.parliament.uk/documents/LLN-2020-0016/LLN-2020-0016.pdf</w:t>
              </w:r>
              <w:r>
                <w:rPr>
                  <w:noProof/>
                  <w:lang w:val="en-US"/>
                </w:rPr>
                <w:br/>
                <w:t>[Accessed 27 March 2022].</w:t>
              </w:r>
            </w:p>
            <w:p w14:paraId="5CD34FAC" w14:textId="77777777" w:rsidR="00560D3A" w:rsidRDefault="00560D3A" w:rsidP="00560D3A">
              <w:pPr>
                <w:pStyle w:val="Bibliography"/>
                <w:rPr>
                  <w:noProof/>
                  <w:lang w:val="en-US"/>
                </w:rPr>
              </w:pPr>
              <w:r>
                <w:rPr>
                  <w:noProof/>
                  <w:lang w:val="en-US"/>
                </w:rPr>
                <w:t xml:space="preserve">Wright, D. R. M. a. D. A., 2005. </w:t>
              </w:r>
              <w:r>
                <w:rPr>
                  <w:i/>
                  <w:iCs/>
                  <w:noProof/>
                  <w:lang w:val="en-US"/>
                </w:rPr>
                <w:t xml:space="preserve">www.humanrightsinitiative.org. </w:t>
              </w:r>
              <w:r>
                <w:rPr>
                  <w:noProof/>
                  <w:lang w:val="en-US"/>
                </w:rPr>
                <w:t xml:space="preserve">[Online] </w:t>
              </w:r>
              <w:r>
                <w:rPr>
                  <w:noProof/>
                  <w:lang w:val="en-US"/>
                </w:rPr>
                <w:br/>
                <w:t xml:space="preserve">Available at: </w:t>
              </w:r>
              <w:r>
                <w:rPr>
                  <w:noProof/>
                  <w:u w:val="single"/>
                  <w:lang w:val="en-US"/>
                </w:rPr>
                <w:t>https://www.humanrightsinitiative.org/programs/aj/police/res_mat/police_accountability_in_uk.pdf</w:t>
              </w:r>
              <w:r>
                <w:rPr>
                  <w:noProof/>
                  <w:lang w:val="en-US"/>
                </w:rPr>
                <w:br/>
                <w:t>[Accessed 21 March 2021].</w:t>
              </w:r>
            </w:p>
            <w:p w14:paraId="03E674FB" w14:textId="4D2F68B2" w:rsidR="00560D3A" w:rsidRDefault="00560D3A" w:rsidP="00560D3A">
              <w:r>
                <w:rPr>
                  <w:b/>
                  <w:bCs/>
                  <w:noProof/>
                </w:rPr>
                <w:fldChar w:fldCharType="end"/>
              </w:r>
            </w:p>
          </w:sdtContent>
        </w:sdt>
      </w:sdtContent>
    </w:sdt>
    <w:p w14:paraId="573BD3F6" w14:textId="77777777" w:rsidR="00560D3A" w:rsidRDefault="00560D3A" w:rsidP="00FC0FA0"/>
    <w:sectPr w:rsidR="00560D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FA0"/>
    <w:rsid w:val="000145DD"/>
    <w:rsid w:val="000350F9"/>
    <w:rsid w:val="000C6FE7"/>
    <w:rsid w:val="000D0E98"/>
    <w:rsid w:val="000E48E4"/>
    <w:rsid w:val="001117EC"/>
    <w:rsid w:val="001263EB"/>
    <w:rsid w:val="001A1951"/>
    <w:rsid w:val="001C1966"/>
    <w:rsid w:val="001C49E2"/>
    <w:rsid w:val="0021226C"/>
    <w:rsid w:val="00223959"/>
    <w:rsid w:val="00270A75"/>
    <w:rsid w:val="003047EE"/>
    <w:rsid w:val="00377C05"/>
    <w:rsid w:val="0039715E"/>
    <w:rsid w:val="003D5A8F"/>
    <w:rsid w:val="003E183C"/>
    <w:rsid w:val="00456F8F"/>
    <w:rsid w:val="0046313B"/>
    <w:rsid w:val="004A3462"/>
    <w:rsid w:val="00550AE3"/>
    <w:rsid w:val="00560D3A"/>
    <w:rsid w:val="0057615E"/>
    <w:rsid w:val="00587071"/>
    <w:rsid w:val="005B419C"/>
    <w:rsid w:val="00632D25"/>
    <w:rsid w:val="0068677A"/>
    <w:rsid w:val="00692B08"/>
    <w:rsid w:val="00740706"/>
    <w:rsid w:val="00761A9E"/>
    <w:rsid w:val="007779EA"/>
    <w:rsid w:val="00876B9E"/>
    <w:rsid w:val="0088137A"/>
    <w:rsid w:val="008B728E"/>
    <w:rsid w:val="008C7683"/>
    <w:rsid w:val="008E20A3"/>
    <w:rsid w:val="00904817"/>
    <w:rsid w:val="00937756"/>
    <w:rsid w:val="00943B84"/>
    <w:rsid w:val="009B47D5"/>
    <w:rsid w:val="00AA263F"/>
    <w:rsid w:val="00AB6795"/>
    <w:rsid w:val="00AD44F6"/>
    <w:rsid w:val="00AF62BE"/>
    <w:rsid w:val="00B2177E"/>
    <w:rsid w:val="00B81410"/>
    <w:rsid w:val="00B83876"/>
    <w:rsid w:val="00B9579F"/>
    <w:rsid w:val="00BF72FE"/>
    <w:rsid w:val="00C83B81"/>
    <w:rsid w:val="00C86FB2"/>
    <w:rsid w:val="00CA45A2"/>
    <w:rsid w:val="00CC2678"/>
    <w:rsid w:val="00CF29E6"/>
    <w:rsid w:val="00D06F72"/>
    <w:rsid w:val="00D34411"/>
    <w:rsid w:val="00D563C2"/>
    <w:rsid w:val="00D674C0"/>
    <w:rsid w:val="00D8494F"/>
    <w:rsid w:val="00D9035B"/>
    <w:rsid w:val="00D9636D"/>
    <w:rsid w:val="00DB01DF"/>
    <w:rsid w:val="00DB090E"/>
    <w:rsid w:val="00DE5CF7"/>
    <w:rsid w:val="00E05335"/>
    <w:rsid w:val="00E16377"/>
    <w:rsid w:val="00E51347"/>
    <w:rsid w:val="00E5795D"/>
    <w:rsid w:val="00E9517B"/>
    <w:rsid w:val="00EA532F"/>
    <w:rsid w:val="00EA6E17"/>
    <w:rsid w:val="00EB5C52"/>
    <w:rsid w:val="00EF516D"/>
    <w:rsid w:val="00F16A43"/>
    <w:rsid w:val="00F37ADB"/>
    <w:rsid w:val="00F45FF2"/>
    <w:rsid w:val="00FA66B3"/>
    <w:rsid w:val="00FB04E5"/>
    <w:rsid w:val="00FC0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D9DBA"/>
  <w15:chartTrackingRefBased/>
  <w15:docId w15:val="{FB9EE430-8F8A-49FA-BAD1-D5002C731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0D3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B5C52"/>
    <w:rPr>
      <w:color w:val="0000FF"/>
      <w:u w:val="single"/>
    </w:rPr>
  </w:style>
  <w:style w:type="character" w:customStyle="1" w:styleId="Heading1Char">
    <w:name w:val="Heading 1 Char"/>
    <w:basedOn w:val="DefaultParagraphFont"/>
    <w:link w:val="Heading1"/>
    <w:uiPriority w:val="9"/>
    <w:rsid w:val="00560D3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60D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7645">
      <w:bodyDiv w:val="1"/>
      <w:marLeft w:val="0"/>
      <w:marRight w:val="0"/>
      <w:marTop w:val="0"/>
      <w:marBottom w:val="0"/>
      <w:divBdr>
        <w:top w:val="none" w:sz="0" w:space="0" w:color="auto"/>
        <w:left w:val="none" w:sz="0" w:space="0" w:color="auto"/>
        <w:bottom w:val="none" w:sz="0" w:space="0" w:color="auto"/>
        <w:right w:val="none" w:sz="0" w:space="0" w:color="auto"/>
      </w:divBdr>
    </w:div>
    <w:div w:id="49767396">
      <w:bodyDiv w:val="1"/>
      <w:marLeft w:val="0"/>
      <w:marRight w:val="0"/>
      <w:marTop w:val="0"/>
      <w:marBottom w:val="0"/>
      <w:divBdr>
        <w:top w:val="none" w:sz="0" w:space="0" w:color="auto"/>
        <w:left w:val="none" w:sz="0" w:space="0" w:color="auto"/>
        <w:bottom w:val="none" w:sz="0" w:space="0" w:color="auto"/>
        <w:right w:val="none" w:sz="0" w:space="0" w:color="auto"/>
      </w:divBdr>
    </w:div>
    <w:div w:id="55249010">
      <w:bodyDiv w:val="1"/>
      <w:marLeft w:val="0"/>
      <w:marRight w:val="0"/>
      <w:marTop w:val="0"/>
      <w:marBottom w:val="0"/>
      <w:divBdr>
        <w:top w:val="none" w:sz="0" w:space="0" w:color="auto"/>
        <w:left w:val="none" w:sz="0" w:space="0" w:color="auto"/>
        <w:bottom w:val="none" w:sz="0" w:space="0" w:color="auto"/>
        <w:right w:val="none" w:sz="0" w:space="0" w:color="auto"/>
      </w:divBdr>
    </w:div>
    <w:div w:id="80957983">
      <w:bodyDiv w:val="1"/>
      <w:marLeft w:val="0"/>
      <w:marRight w:val="0"/>
      <w:marTop w:val="0"/>
      <w:marBottom w:val="0"/>
      <w:divBdr>
        <w:top w:val="none" w:sz="0" w:space="0" w:color="auto"/>
        <w:left w:val="none" w:sz="0" w:space="0" w:color="auto"/>
        <w:bottom w:val="none" w:sz="0" w:space="0" w:color="auto"/>
        <w:right w:val="none" w:sz="0" w:space="0" w:color="auto"/>
      </w:divBdr>
    </w:div>
    <w:div w:id="83695279">
      <w:bodyDiv w:val="1"/>
      <w:marLeft w:val="0"/>
      <w:marRight w:val="0"/>
      <w:marTop w:val="0"/>
      <w:marBottom w:val="0"/>
      <w:divBdr>
        <w:top w:val="none" w:sz="0" w:space="0" w:color="auto"/>
        <w:left w:val="none" w:sz="0" w:space="0" w:color="auto"/>
        <w:bottom w:val="none" w:sz="0" w:space="0" w:color="auto"/>
        <w:right w:val="none" w:sz="0" w:space="0" w:color="auto"/>
      </w:divBdr>
    </w:div>
    <w:div w:id="90050009">
      <w:bodyDiv w:val="1"/>
      <w:marLeft w:val="0"/>
      <w:marRight w:val="0"/>
      <w:marTop w:val="0"/>
      <w:marBottom w:val="0"/>
      <w:divBdr>
        <w:top w:val="none" w:sz="0" w:space="0" w:color="auto"/>
        <w:left w:val="none" w:sz="0" w:space="0" w:color="auto"/>
        <w:bottom w:val="none" w:sz="0" w:space="0" w:color="auto"/>
        <w:right w:val="none" w:sz="0" w:space="0" w:color="auto"/>
      </w:divBdr>
    </w:div>
    <w:div w:id="161433664">
      <w:bodyDiv w:val="1"/>
      <w:marLeft w:val="0"/>
      <w:marRight w:val="0"/>
      <w:marTop w:val="0"/>
      <w:marBottom w:val="0"/>
      <w:divBdr>
        <w:top w:val="none" w:sz="0" w:space="0" w:color="auto"/>
        <w:left w:val="none" w:sz="0" w:space="0" w:color="auto"/>
        <w:bottom w:val="none" w:sz="0" w:space="0" w:color="auto"/>
        <w:right w:val="none" w:sz="0" w:space="0" w:color="auto"/>
      </w:divBdr>
    </w:div>
    <w:div w:id="171072704">
      <w:bodyDiv w:val="1"/>
      <w:marLeft w:val="0"/>
      <w:marRight w:val="0"/>
      <w:marTop w:val="0"/>
      <w:marBottom w:val="0"/>
      <w:divBdr>
        <w:top w:val="none" w:sz="0" w:space="0" w:color="auto"/>
        <w:left w:val="none" w:sz="0" w:space="0" w:color="auto"/>
        <w:bottom w:val="none" w:sz="0" w:space="0" w:color="auto"/>
        <w:right w:val="none" w:sz="0" w:space="0" w:color="auto"/>
      </w:divBdr>
    </w:div>
    <w:div w:id="180172789">
      <w:bodyDiv w:val="1"/>
      <w:marLeft w:val="0"/>
      <w:marRight w:val="0"/>
      <w:marTop w:val="0"/>
      <w:marBottom w:val="0"/>
      <w:divBdr>
        <w:top w:val="none" w:sz="0" w:space="0" w:color="auto"/>
        <w:left w:val="none" w:sz="0" w:space="0" w:color="auto"/>
        <w:bottom w:val="none" w:sz="0" w:space="0" w:color="auto"/>
        <w:right w:val="none" w:sz="0" w:space="0" w:color="auto"/>
      </w:divBdr>
    </w:div>
    <w:div w:id="195629179">
      <w:bodyDiv w:val="1"/>
      <w:marLeft w:val="0"/>
      <w:marRight w:val="0"/>
      <w:marTop w:val="0"/>
      <w:marBottom w:val="0"/>
      <w:divBdr>
        <w:top w:val="none" w:sz="0" w:space="0" w:color="auto"/>
        <w:left w:val="none" w:sz="0" w:space="0" w:color="auto"/>
        <w:bottom w:val="none" w:sz="0" w:space="0" w:color="auto"/>
        <w:right w:val="none" w:sz="0" w:space="0" w:color="auto"/>
      </w:divBdr>
    </w:div>
    <w:div w:id="293952803">
      <w:bodyDiv w:val="1"/>
      <w:marLeft w:val="0"/>
      <w:marRight w:val="0"/>
      <w:marTop w:val="0"/>
      <w:marBottom w:val="0"/>
      <w:divBdr>
        <w:top w:val="none" w:sz="0" w:space="0" w:color="auto"/>
        <w:left w:val="none" w:sz="0" w:space="0" w:color="auto"/>
        <w:bottom w:val="none" w:sz="0" w:space="0" w:color="auto"/>
        <w:right w:val="none" w:sz="0" w:space="0" w:color="auto"/>
      </w:divBdr>
    </w:div>
    <w:div w:id="361395458">
      <w:bodyDiv w:val="1"/>
      <w:marLeft w:val="0"/>
      <w:marRight w:val="0"/>
      <w:marTop w:val="0"/>
      <w:marBottom w:val="0"/>
      <w:divBdr>
        <w:top w:val="none" w:sz="0" w:space="0" w:color="auto"/>
        <w:left w:val="none" w:sz="0" w:space="0" w:color="auto"/>
        <w:bottom w:val="none" w:sz="0" w:space="0" w:color="auto"/>
        <w:right w:val="none" w:sz="0" w:space="0" w:color="auto"/>
      </w:divBdr>
    </w:div>
    <w:div w:id="402989769">
      <w:bodyDiv w:val="1"/>
      <w:marLeft w:val="0"/>
      <w:marRight w:val="0"/>
      <w:marTop w:val="0"/>
      <w:marBottom w:val="0"/>
      <w:divBdr>
        <w:top w:val="none" w:sz="0" w:space="0" w:color="auto"/>
        <w:left w:val="none" w:sz="0" w:space="0" w:color="auto"/>
        <w:bottom w:val="none" w:sz="0" w:space="0" w:color="auto"/>
        <w:right w:val="none" w:sz="0" w:space="0" w:color="auto"/>
      </w:divBdr>
    </w:div>
    <w:div w:id="416823602">
      <w:bodyDiv w:val="1"/>
      <w:marLeft w:val="0"/>
      <w:marRight w:val="0"/>
      <w:marTop w:val="0"/>
      <w:marBottom w:val="0"/>
      <w:divBdr>
        <w:top w:val="none" w:sz="0" w:space="0" w:color="auto"/>
        <w:left w:val="none" w:sz="0" w:space="0" w:color="auto"/>
        <w:bottom w:val="none" w:sz="0" w:space="0" w:color="auto"/>
        <w:right w:val="none" w:sz="0" w:space="0" w:color="auto"/>
      </w:divBdr>
    </w:div>
    <w:div w:id="421341342">
      <w:bodyDiv w:val="1"/>
      <w:marLeft w:val="0"/>
      <w:marRight w:val="0"/>
      <w:marTop w:val="0"/>
      <w:marBottom w:val="0"/>
      <w:divBdr>
        <w:top w:val="none" w:sz="0" w:space="0" w:color="auto"/>
        <w:left w:val="none" w:sz="0" w:space="0" w:color="auto"/>
        <w:bottom w:val="none" w:sz="0" w:space="0" w:color="auto"/>
        <w:right w:val="none" w:sz="0" w:space="0" w:color="auto"/>
      </w:divBdr>
    </w:div>
    <w:div w:id="458039466">
      <w:bodyDiv w:val="1"/>
      <w:marLeft w:val="0"/>
      <w:marRight w:val="0"/>
      <w:marTop w:val="0"/>
      <w:marBottom w:val="0"/>
      <w:divBdr>
        <w:top w:val="none" w:sz="0" w:space="0" w:color="auto"/>
        <w:left w:val="none" w:sz="0" w:space="0" w:color="auto"/>
        <w:bottom w:val="none" w:sz="0" w:space="0" w:color="auto"/>
        <w:right w:val="none" w:sz="0" w:space="0" w:color="auto"/>
      </w:divBdr>
    </w:div>
    <w:div w:id="477116795">
      <w:bodyDiv w:val="1"/>
      <w:marLeft w:val="0"/>
      <w:marRight w:val="0"/>
      <w:marTop w:val="0"/>
      <w:marBottom w:val="0"/>
      <w:divBdr>
        <w:top w:val="none" w:sz="0" w:space="0" w:color="auto"/>
        <w:left w:val="none" w:sz="0" w:space="0" w:color="auto"/>
        <w:bottom w:val="none" w:sz="0" w:space="0" w:color="auto"/>
        <w:right w:val="none" w:sz="0" w:space="0" w:color="auto"/>
      </w:divBdr>
    </w:div>
    <w:div w:id="494614692">
      <w:bodyDiv w:val="1"/>
      <w:marLeft w:val="0"/>
      <w:marRight w:val="0"/>
      <w:marTop w:val="0"/>
      <w:marBottom w:val="0"/>
      <w:divBdr>
        <w:top w:val="none" w:sz="0" w:space="0" w:color="auto"/>
        <w:left w:val="none" w:sz="0" w:space="0" w:color="auto"/>
        <w:bottom w:val="none" w:sz="0" w:space="0" w:color="auto"/>
        <w:right w:val="none" w:sz="0" w:space="0" w:color="auto"/>
      </w:divBdr>
    </w:div>
    <w:div w:id="553079185">
      <w:bodyDiv w:val="1"/>
      <w:marLeft w:val="0"/>
      <w:marRight w:val="0"/>
      <w:marTop w:val="0"/>
      <w:marBottom w:val="0"/>
      <w:divBdr>
        <w:top w:val="none" w:sz="0" w:space="0" w:color="auto"/>
        <w:left w:val="none" w:sz="0" w:space="0" w:color="auto"/>
        <w:bottom w:val="none" w:sz="0" w:space="0" w:color="auto"/>
        <w:right w:val="none" w:sz="0" w:space="0" w:color="auto"/>
      </w:divBdr>
    </w:div>
    <w:div w:id="568002156">
      <w:bodyDiv w:val="1"/>
      <w:marLeft w:val="0"/>
      <w:marRight w:val="0"/>
      <w:marTop w:val="0"/>
      <w:marBottom w:val="0"/>
      <w:divBdr>
        <w:top w:val="none" w:sz="0" w:space="0" w:color="auto"/>
        <w:left w:val="none" w:sz="0" w:space="0" w:color="auto"/>
        <w:bottom w:val="none" w:sz="0" w:space="0" w:color="auto"/>
        <w:right w:val="none" w:sz="0" w:space="0" w:color="auto"/>
      </w:divBdr>
    </w:div>
    <w:div w:id="633098535">
      <w:bodyDiv w:val="1"/>
      <w:marLeft w:val="0"/>
      <w:marRight w:val="0"/>
      <w:marTop w:val="0"/>
      <w:marBottom w:val="0"/>
      <w:divBdr>
        <w:top w:val="none" w:sz="0" w:space="0" w:color="auto"/>
        <w:left w:val="none" w:sz="0" w:space="0" w:color="auto"/>
        <w:bottom w:val="none" w:sz="0" w:space="0" w:color="auto"/>
        <w:right w:val="none" w:sz="0" w:space="0" w:color="auto"/>
      </w:divBdr>
    </w:div>
    <w:div w:id="661738724">
      <w:bodyDiv w:val="1"/>
      <w:marLeft w:val="0"/>
      <w:marRight w:val="0"/>
      <w:marTop w:val="0"/>
      <w:marBottom w:val="0"/>
      <w:divBdr>
        <w:top w:val="none" w:sz="0" w:space="0" w:color="auto"/>
        <w:left w:val="none" w:sz="0" w:space="0" w:color="auto"/>
        <w:bottom w:val="none" w:sz="0" w:space="0" w:color="auto"/>
        <w:right w:val="none" w:sz="0" w:space="0" w:color="auto"/>
      </w:divBdr>
    </w:div>
    <w:div w:id="681585546">
      <w:bodyDiv w:val="1"/>
      <w:marLeft w:val="0"/>
      <w:marRight w:val="0"/>
      <w:marTop w:val="0"/>
      <w:marBottom w:val="0"/>
      <w:divBdr>
        <w:top w:val="none" w:sz="0" w:space="0" w:color="auto"/>
        <w:left w:val="none" w:sz="0" w:space="0" w:color="auto"/>
        <w:bottom w:val="none" w:sz="0" w:space="0" w:color="auto"/>
        <w:right w:val="none" w:sz="0" w:space="0" w:color="auto"/>
      </w:divBdr>
    </w:div>
    <w:div w:id="757868698">
      <w:bodyDiv w:val="1"/>
      <w:marLeft w:val="0"/>
      <w:marRight w:val="0"/>
      <w:marTop w:val="0"/>
      <w:marBottom w:val="0"/>
      <w:divBdr>
        <w:top w:val="none" w:sz="0" w:space="0" w:color="auto"/>
        <w:left w:val="none" w:sz="0" w:space="0" w:color="auto"/>
        <w:bottom w:val="none" w:sz="0" w:space="0" w:color="auto"/>
        <w:right w:val="none" w:sz="0" w:space="0" w:color="auto"/>
      </w:divBdr>
    </w:div>
    <w:div w:id="810557702">
      <w:bodyDiv w:val="1"/>
      <w:marLeft w:val="0"/>
      <w:marRight w:val="0"/>
      <w:marTop w:val="0"/>
      <w:marBottom w:val="0"/>
      <w:divBdr>
        <w:top w:val="none" w:sz="0" w:space="0" w:color="auto"/>
        <w:left w:val="none" w:sz="0" w:space="0" w:color="auto"/>
        <w:bottom w:val="none" w:sz="0" w:space="0" w:color="auto"/>
        <w:right w:val="none" w:sz="0" w:space="0" w:color="auto"/>
      </w:divBdr>
    </w:div>
    <w:div w:id="896359157">
      <w:bodyDiv w:val="1"/>
      <w:marLeft w:val="0"/>
      <w:marRight w:val="0"/>
      <w:marTop w:val="0"/>
      <w:marBottom w:val="0"/>
      <w:divBdr>
        <w:top w:val="none" w:sz="0" w:space="0" w:color="auto"/>
        <w:left w:val="none" w:sz="0" w:space="0" w:color="auto"/>
        <w:bottom w:val="none" w:sz="0" w:space="0" w:color="auto"/>
        <w:right w:val="none" w:sz="0" w:space="0" w:color="auto"/>
      </w:divBdr>
    </w:div>
    <w:div w:id="927691934">
      <w:bodyDiv w:val="1"/>
      <w:marLeft w:val="0"/>
      <w:marRight w:val="0"/>
      <w:marTop w:val="0"/>
      <w:marBottom w:val="0"/>
      <w:divBdr>
        <w:top w:val="none" w:sz="0" w:space="0" w:color="auto"/>
        <w:left w:val="none" w:sz="0" w:space="0" w:color="auto"/>
        <w:bottom w:val="none" w:sz="0" w:space="0" w:color="auto"/>
        <w:right w:val="none" w:sz="0" w:space="0" w:color="auto"/>
      </w:divBdr>
    </w:div>
    <w:div w:id="942417403">
      <w:bodyDiv w:val="1"/>
      <w:marLeft w:val="0"/>
      <w:marRight w:val="0"/>
      <w:marTop w:val="0"/>
      <w:marBottom w:val="0"/>
      <w:divBdr>
        <w:top w:val="none" w:sz="0" w:space="0" w:color="auto"/>
        <w:left w:val="none" w:sz="0" w:space="0" w:color="auto"/>
        <w:bottom w:val="none" w:sz="0" w:space="0" w:color="auto"/>
        <w:right w:val="none" w:sz="0" w:space="0" w:color="auto"/>
      </w:divBdr>
    </w:div>
    <w:div w:id="992031645">
      <w:bodyDiv w:val="1"/>
      <w:marLeft w:val="0"/>
      <w:marRight w:val="0"/>
      <w:marTop w:val="0"/>
      <w:marBottom w:val="0"/>
      <w:divBdr>
        <w:top w:val="none" w:sz="0" w:space="0" w:color="auto"/>
        <w:left w:val="none" w:sz="0" w:space="0" w:color="auto"/>
        <w:bottom w:val="none" w:sz="0" w:space="0" w:color="auto"/>
        <w:right w:val="none" w:sz="0" w:space="0" w:color="auto"/>
      </w:divBdr>
    </w:div>
    <w:div w:id="993026135">
      <w:bodyDiv w:val="1"/>
      <w:marLeft w:val="0"/>
      <w:marRight w:val="0"/>
      <w:marTop w:val="0"/>
      <w:marBottom w:val="0"/>
      <w:divBdr>
        <w:top w:val="none" w:sz="0" w:space="0" w:color="auto"/>
        <w:left w:val="none" w:sz="0" w:space="0" w:color="auto"/>
        <w:bottom w:val="none" w:sz="0" w:space="0" w:color="auto"/>
        <w:right w:val="none" w:sz="0" w:space="0" w:color="auto"/>
      </w:divBdr>
    </w:div>
    <w:div w:id="1087768490">
      <w:bodyDiv w:val="1"/>
      <w:marLeft w:val="0"/>
      <w:marRight w:val="0"/>
      <w:marTop w:val="0"/>
      <w:marBottom w:val="0"/>
      <w:divBdr>
        <w:top w:val="none" w:sz="0" w:space="0" w:color="auto"/>
        <w:left w:val="none" w:sz="0" w:space="0" w:color="auto"/>
        <w:bottom w:val="none" w:sz="0" w:space="0" w:color="auto"/>
        <w:right w:val="none" w:sz="0" w:space="0" w:color="auto"/>
      </w:divBdr>
    </w:div>
    <w:div w:id="1102413260">
      <w:bodyDiv w:val="1"/>
      <w:marLeft w:val="0"/>
      <w:marRight w:val="0"/>
      <w:marTop w:val="0"/>
      <w:marBottom w:val="0"/>
      <w:divBdr>
        <w:top w:val="none" w:sz="0" w:space="0" w:color="auto"/>
        <w:left w:val="none" w:sz="0" w:space="0" w:color="auto"/>
        <w:bottom w:val="none" w:sz="0" w:space="0" w:color="auto"/>
        <w:right w:val="none" w:sz="0" w:space="0" w:color="auto"/>
      </w:divBdr>
    </w:div>
    <w:div w:id="1107627285">
      <w:bodyDiv w:val="1"/>
      <w:marLeft w:val="0"/>
      <w:marRight w:val="0"/>
      <w:marTop w:val="0"/>
      <w:marBottom w:val="0"/>
      <w:divBdr>
        <w:top w:val="none" w:sz="0" w:space="0" w:color="auto"/>
        <w:left w:val="none" w:sz="0" w:space="0" w:color="auto"/>
        <w:bottom w:val="none" w:sz="0" w:space="0" w:color="auto"/>
        <w:right w:val="none" w:sz="0" w:space="0" w:color="auto"/>
      </w:divBdr>
    </w:div>
    <w:div w:id="1116872853">
      <w:bodyDiv w:val="1"/>
      <w:marLeft w:val="0"/>
      <w:marRight w:val="0"/>
      <w:marTop w:val="0"/>
      <w:marBottom w:val="0"/>
      <w:divBdr>
        <w:top w:val="none" w:sz="0" w:space="0" w:color="auto"/>
        <w:left w:val="none" w:sz="0" w:space="0" w:color="auto"/>
        <w:bottom w:val="none" w:sz="0" w:space="0" w:color="auto"/>
        <w:right w:val="none" w:sz="0" w:space="0" w:color="auto"/>
      </w:divBdr>
    </w:div>
    <w:div w:id="1196235073">
      <w:bodyDiv w:val="1"/>
      <w:marLeft w:val="0"/>
      <w:marRight w:val="0"/>
      <w:marTop w:val="0"/>
      <w:marBottom w:val="0"/>
      <w:divBdr>
        <w:top w:val="none" w:sz="0" w:space="0" w:color="auto"/>
        <w:left w:val="none" w:sz="0" w:space="0" w:color="auto"/>
        <w:bottom w:val="none" w:sz="0" w:space="0" w:color="auto"/>
        <w:right w:val="none" w:sz="0" w:space="0" w:color="auto"/>
      </w:divBdr>
    </w:div>
    <w:div w:id="1360205230">
      <w:bodyDiv w:val="1"/>
      <w:marLeft w:val="0"/>
      <w:marRight w:val="0"/>
      <w:marTop w:val="0"/>
      <w:marBottom w:val="0"/>
      <w:divBdr>
        <w:top w:val="none" w:sz="0" w:space="0" w:color="auto"/>
        <w:left w:val="none" w:sz="0" w:space="0" w:color="auto"/>
        <w:bottom w:val="none" w:sz="0" w:space="0" w:color="auto"/>
        <w:right w:val="none" w:sz="0" w:space="0" w:color="auto"/>
      </w:divBdr>
    </w:div>
    <w:div w:id="1426421545">
      <w:bodyDiv w:val="1"/>
      <w:marLeft w:val="0"/>
      <w:marRight w:val="0"/>
      <w:marTop w:val="0"/>
      <w:marBottom w:val="0"/>
      <w:divBdr>
        <w:top w:val="none" w:sz="0" w:space="0" w:color="auto"/>
        <w:left w:val="none" w:sz="0" w:space="0" w:color="auto"/>
        <w:bottom w:val="none" w:sz="0" w:space="0" w:color="auto"/>
        <w:right w:val="none" w:sz="0" w:space="0" w:color="auto"/>
      </w:divBdr>
    </w:div>
    <w:div w:id="1439327919">
      <w:bodyDiv w:val="1"/>
      <w:marLeft w:val="0"/>
      <w:marRight w:val="0"/>
      <w:marTop w:val="0"/>
      <w:marBottom w:val="0"/>
      <w:divBdr>
        <w:top w:val="none" w:sz="0" w:space="0" w:color="auto"/>
        <w:left w:val="none" w:sz="0" w:space="0" w:color="auto"/>
        <w:bottom w:val="none" w:sz="0" w:space="0" w:color="auto"/>
        <w:right w:val="none" w:sz="0" w:space="0" w:color="auto"/>
      </w:divBdr>
    </w:div>
    <w:div w:id="1439986132">
      <w:bodyDiv w:val="1"/>
      <w:marLeft w:val="0"/>
      <w:marRight w:val="0"/>
      <w:marTop w:val="0"/>
      <w:marBottom w:val="0"/>
      <w:divBdr>
        <w:top w:val="none" w:sz="0" w:space="0" w:color="auto"/>
        <w:left w:val="none" w:sz="0" w:space="0" w:color="auto"/>
        <w:bottom w:val="none" w:sz="0" w:space="0" w:color="auto"/>
        <w:right w:val="none" w:sz="0" w:space="0" w:color="auto"/>
      </w:divBdr>
    </w:div>
    <w:div w:id="1507482708">
      <w:bodyDiv w:val="1"/>
      <w:marLeft w:val="0"/>
      <w:marRight w:val="0"/>
      <w:marTop w:val="0"/>
      <w:marBottom w:val="0"/>
      <w:divBdr>
        <w:top w:val="none" w:sz="0" w:space="0" w:color="auto"/>
        <w:left w:val="none" w:sz="0" w:space="0" w:color="auto"/>
        <w:bottom w:val="none" w:sz="0" w:space="0" w:color="auto"/>
        <w:right w:val="none" w:sz="0" w:space="0" w:color="auto"/>
      </w:divBdr>
    </w:div>
    <w:div w:id="1622223435">
      <w:bodyDiv w:val="1"/>
      <w:marLeft w:val="0"/>
      <w:marRight w:val="0"/>
      <w:marTop w:val="0"/>
      <w:marBottom w:val="0"/>
      <w:divBdr>
        <w:top w:val="none" w:sz="0" w:space="0" w:color="auto"/>
        <w:left w:val="none" w:sz="0" w:space="0" w:color="auto"/>
        <w:bottom w:val="none" w:sz="0" w:space="0" w:color="auto"/>
        <w:right w:val="none" w:sz="0" w:space="0" w:color="auto"/>
      </w:divBdr>
    </w:div>
    <w:div w:id="1728413377">
      <w:bodyDiv w:val="1"/>
      <w:marLeft w:val="0"/>
      <w:marRight w:val="0"/>
      <w:marTop w:val="0"/>
      <w:marBottom w:val="0"/>
      <w:divBdr>
        <w:top w:val="none" w:sz="0" w:space="0" w:color="auto"/>
        <w:left w:val="none" w:sz="0" w:space="0" w:color="auto"/>
        <w:bottom w:val="none" w:sz="0" w:space="0" w:color="auto"/>
        <w:right w:val="none" w:sz="0" w:space="0" w:color="auto"/>
      </w:divBdr>
    </w:div>
    <w:div w:id="1872068070">
      <w:bodyDiv w:val="1"/>
      <w:marLeft w:val="0"/>
      <w:marRight w:val="0"/>
      <w:marTop w:val="0"/>
      <w:marBottom w:val="0"/>
      <w:divBdr>
        <w:top w:val="none" w:sz="0" w:space="0" w:color="auto"/>
        <w:left w:val="none" w:sz="0" w:space="0" w:color="auto"/>
        <w:bottom w:val="none" w:sz="0" w:space="0" w:color="auto"/>
        <w:right w:val="none" w:sz="0" w:space="0" w:color="auto"/>
      </w:divBdr>
    </w:div>
    <w:div w:id="1932421524">
      <w:bodyDiv w:val="1"/>
      <w:marLeft w:val="0"/>
      <w:marRight w:val="0"/>
      <w:marTop w:val="0"/>
      <w:marBottom w:val="0"/>
      <w:divBdr>
        <w:top w:val="none" w:sz="0" w:space="0" w:color="auto"/>
        <w:left w:val="none" w:sz="0" w:space="0" w:color="auto"/>
        <w:bottom w:val="none" w:sz="0" w:space="0" w:color="auto"/>
        <w:right w:val="none" w:sz="0" w:space="0" w:color="auto"/>
      </w:divBdr>
    </w:div>
    <w:div w:id="1944529571">
      <w:bodyDiv w:val="1"/>
      <w:marLeft w:val="0"/>
      <w:marRight w:val="0"/>
      <w:marTop w:val="0"/>
      <w:marBottom w:val="0"/>
      <w:divBdr>
        <w:top w:val="none" w:sz="0" w:space="0" w:color="auto"/>
        <w:left w:val="none" w:sz="0" w:space="0" w:color="auto"/>
        <w:bottom w:val="none" w:sz="0" w:space="0" w:color="auto"/>
        <w:right w:val="none" w:sz="0" w:space="0" w:color="auto"/>
      </w:divBdr>
    </w:div>
    <w:div w:id="2059431506">
      <w:bodyDiv w:val="1"/>
      <w:marLeft w:val="0"/>
      <w:marRight w:val="0"/>
      <w:marTop w:val="0"/>
      <w:marBottom w:val="0"/>
      <w:divBdr>
        <w:top w:val="none" w:sz="0" w:space="0" w:color="auto"/>
        <w:left w:val="none" w:sz="0" w:space="0" w:color="auto"/>
        <w:bottom w:val="none" w:sz="0" w:space="0" w:color="auto"/>
        <w:right w:val="none" w:sz="0" w:space="0" w:color="auto"/>
      </w:divBdr>
    </w:div>
    <w:div w:id="2095853913">
      <w:bodyDiv w:val="1"/>
      <w:marLeft w:val="0"/>
      <w:marRight w:val="0"/>
      <w:marTop w:val="0"/>
      <w:marBottom w:val="0"/>
      <w:divBdr>
        <w:top w:val="none" w:sz="0" w:space="0" w:color="auto"/>
        <w:left w:val="none" w:sz="0" w:space="0" w:color="auto"/>
        <w:bottom w:val="none" w:sz="0" w:space="0" w:color="auto"/>
        <w:right w:val="none" w:sz="0" w:space="0" w:color="auto"/>
      </w:divBdr>
    </w:div>
    <w:div w:id="212110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Hom18</b:Tag>
    <b:SourceType>InternetSite</b:SourceType>
    <b:Guid>{A435C8E6-D2A3-4A6A-BE16-55A8D347583F}</b:Guid>
    <b:Author>
      <b:Author>
        <b:Corporate>Home Office </b:Corporate>
      </b:Author>
    </b:Author>
    <b:Title>www.gov.uk</b:Title>
    <b:Year>2018</b:Year>
    <b:YearAccessed>2022</b:YearAccessed>
    <b:MonthAccessed>March</b:MonthAccessed>
    <b:DayAccessed>20</b:DayAccessed>
    <b:URL>https://www.gov.uk/government/news/independent-office-for-police-conduct-launches-today</b:URL>
    <b:RefOrder>2</b:RefOrder>
  </b:Source>
  <b:Source>
    <b:Tag>Ind21</b:Tag>
    <b:SourceType>InternetSite</b:SourceType>
    <b:Guid>{FF73DA41-979E-46D4-8805-B21802FFDCC5}</b:Guid>
    <b:Author>
      <b:Author>
        <b:Corporate>Independant Office for Police Conduct</b:Corporate>
      </b:Author>
    </b:Author>
    <b:Title>policeconduct.gov.uk</b:Title>
    <b:Year>2021</b:Year>
    <b:YearAccessed>2022</b:YearAccessed>
    <b:MonthAccessed>March</b:MonthAccessed>
    <b:DayAccessed>18</b:DayAccessed>
    <b:URL>https://policeconduct.gov.uk/</b:URL>
    <b:RefOrder>27</b:RefOrder>
  </b:Source>
  <b:Source>
    <b:Tag>IOP21</b:Tag>
    <b:SourceType>InternetSite</b:SourceType>
    <b:Guid>{4CFEC4A3-E952-4B83-8475-D0EFE31DF104}</b:Guid>
    <b:Author>
      <b:Author>
        <b:Corporate>IOPC</b:Corporate>
      </b:Author>
    </b:Author>
    <b:Title>policeconduct.gov.uk</b:Title>
    <b:Year>2021</b:Year>
    <b:YearAccessed>2022</b:YearAccessed>
    <b:MonthAccessed>March</b:MonthAccessed>
    <b:DayAccessed>18</b:DayAccessed>
    <b:URL>https://policeconduct.gov.uk/</b:URL>
    <b:RefOrder>3</b:RefOrder>
  </b:Source>
  <b:Source>
    <b:Tag>Nic20</b:Tag>
    <b:SourceType>InternetSite</b:SourceType>
    <b:Guid>{7C481B3A-4473-4ECA-B997-039B85774754}</b:Guid>
    <b:Author>
      <b:Author>
        <b:NameList>
          <b:Person>
            <b:Last>Winchester</b:Last>
            <b:First>Nicole</b:First>
          </b:Person>
        </b:NameList>
      </b:Author>
    </b:Author>
    <b:Title>lordslibary.parliment.uk</b:Title>
    <b:Year>2020</b:Year>
    <b:YearAccessed>2022</b:YearAccessed>
    <b:MonthAccessed>March </b:MonthAccessed>
    <b:DayAccessed>2021</b:DayAccessed>
    <b:URL>https://lordslibrary.parliament.uk/research-briefings/lln-2020-0013/</b:URL>
    <b:RefOrder>1</b:RefOrder>
  </b:Source>
  <b:Source>
    <b:Tag>HMI21</b:Tag>
    <b:SourceType>InternetSite</b:SourceType>
    <b:Guid>{6228D485-370C-4071-9238-A4DDCC4BB855}</b:Guid>
    <b:Author>
      <b:Author>
        <b:Corporate>HMICFRS</b:Corporate>
      </b:Author>
    </b:Author>
    <b:Title>www.justuceinspectorates.gov.uk</b:Title>
    <b:Year>2021</b:Year>
    <b:YearAccessed>2022</b:YearAccessed>
    <b:MonthAccessed>March </b:MonthAccessed>
    <b:DayAccessed>17</b:DayAccessed>
    <b:URL>https://www.justiceinspectorates.gov.uk/hmicfrs/police-forces/police-forces/</b:URL>
    <b:RefOrder>4</b:RefOrder>
  </b:Source>
  <b:Source>
    <b:Tag>Col141</b:Tag>
    <b:SourceType>InternetSite</b:SourceType>
    <b:Guid>{AEABF702-C6FD-49E7-A3E7-8437CBAE4B32}</b:Guid>
    <b:Author>
      <b:Author>
        <b:Corporate>College of Policing </b:Corporate>
      </b:Author>
    </b:Author>
    <b:Title>www.justiceinspectorates.gov.uk</b:Title>
    <b:Year>2014</b:Year>
    <b:YearAccessed>2022</b:YearAccessed>
    <b:MonthAccessed>March </b:MonthAccessed>
    <b:DayAccessed>22</b:DayAccessed>
    <b:URL>https://www.justiceinspectorates.gov.uk/hmicfrs/wp-content/uploads/Concordat-between-HMIC-College-of-Policing-and-IPCC.pdf</b:URL>
    <b:RefOrder>5</b:RefOrder>
  </b:Source>
  <b:Source>
    <b:Tag>DrR05</b:Tag>
    <b:SourceType>InternetSite</b:SourceType>
    <b:Guid>{057DE070-D1DF-4D2A-88C6-9253F64AC82A}</b:Guid>
    <b:Author>
      <b:Author>
        <b:NameList>
          <b:Person>
            <b:Last>Wright</b:Last>
            <b:First>Dr</b:First>
            <b:Middle>Rob Mawby and Dr Alan</b:Middle>
          </b:Person>
        </b:NameList>
      </b:Author>
    </b:Author>
    <b:Title>www.humanrightsinitiative.org</b:Title>
    <b:Year>2005</b:Year>
    <b:YearAccessed>2021</b:YearAccessed>
    <b:MonthAccessed>March</b:MonthAccessed>
    <b:DayAccessed>21</b:DayAccessed>
    <b:URL>https://www.humanrightsinitiative.org/programs/aj/police/res_mat/police_accountability_in_uk.pdf</b:URL>
    <b:RefOrder>6</b:RefOrder>
  </b:Source>
  <b:Source>
    <b:Tag>Hom20</b:Tag>
    <b:SourceType>InternetSite</b:SourceType>
    <b:Guid>{A5F2FDAB-6AD5-491F-8938-DE24F2D26E01}</b:Guid>
    <b:Author>
      <b:Author>
        <b:Corporate>Home office</b:Corporate>
      </b:Author>
    </b:Author>
    <b:Title>assets.publishing.service.gov.uk</b:Title>
    <b:Year>2020</b:Year>
    <b:YearAccessed>2022</b:YearAccessed>
    <b:MonthAccessed>March </b:MonthAccessed>
    <b:DayAccessed>23</b:DayAccessed>
    <b:URL>https://assets.publishing.service.gov.uk/government/uploads/system/uploads/attachment_data/file/863820/Home_Office_Statutory_Guidance_0502.pdf</b:URL>
    <b:RefOrder>9</b:RefOrder>
  </b:Source>
  <b:Source>
    <b:Tag>Cri21</b:Tag>
    <b:SourceType>InternetSite</b:SourceType>
    <b:Guid>{D6E9D0A0-7CB7-47F0-9444-A45A323B2D62}</b:Guid>
    <b:Author>
      <b:Author>
        <b:Corporate>Criminal Justice </b:Corporate>
      </b:Author>
    </b:Author>
    <b:Title>criminal-justice.iresearchnet.com</b:Title>
    <b:Year>2021</b:Year>
    <b:YearAccessed>2022</b:YearAccessed>
    <b:MonthAccessed>March</b:MonthAccessed>
    <b:DayAccessed>23</b:DayAccessed>
    <b:URL>http://criminal-justice.iresearchnet.com/forensic-psychology/police-decision-making/#:~:text=Police%20Decision%20Making.%20Police%20officers%20are%20gatekeepers%20of,organizational%20barriers%20that%20may%20prevent%20a%20desired%20result.</b:URL>
    <b:RefOrder>8</b:RefOrder>
  </b:Source>
  <b:Source>
    <b:Tag>Col212</b:Tag>
    <b:SourceType>InternetSite</b:SourceType>
    <b:Guid>{0789F36F-6222-459B-97C9-CC27A27A1F4C}</b:Guid>
    <b:Author>
      <b:Author>
        <b:Corporate>College of Policing </b:Corporate>
      </b:Author>
    </b:Author>
    <b:Title>www.app.college.police.uk</b:Title>
    <b:Year>2021</b:Year>
    <b:YearAccessed>2022</b:YearAccessed>
    <b:MonthAccessed>March</b:MonthAccessed>
    <b:DayAccessed>23</b:DayAccessed>
    <b:URL>https://www.app.college.police.uk/app-content/national-decision-model/the-national-decision-model/</b:URL>
    <b:RefOrder>10</b:RefOrder>
  </b:Source>
  <b:Source>
    <b:Tag>Col142</b:Tag>
    <b:SourceType>InternetSite</b:SourceType>
    <b:Guid>{9F8D86CF-6763-44ED-956B-BD5959029CDD}</b:Guid>
    <b:Author>
      <b:Author>
        <b:Corporate>College of Policing </b:Corporate>
      </b:Author>
    </b:Author>
    <b:Title>assets.publishing.service.gov.uk</b:Title>
    <b:Year>2014</b:Year>
    <b:YearAccessed>2022</b:YearAccessed>
    <b:MonthAccessed>March </b:MonthAccessed>
    <b:DayAccessed>23</b:DayAccessed>
    <b:URL>https://assets.publishing.service.gov.uk/government/uploads/system/uploads/attachment_data/file/341643/Code_of_Ethics_2014_Web_Accessible.pdf</b:URL>
    <b:RefOrder>11</b:RefOrder>
  </b:Source>
  <b:Source>
    <b:Tag>Jim20</b:Tag>
    <b:SourceType>InternetSite</b:SourceType>
    <b:Guid>{10A00F36-902E-4D61-A405-EDF0576C550D}</b:Guid>
    <b:Author>
      <b:Author>
        <b:NameList>
          <b:Person>
            <b:Last>Brown</b:Last>
            <b:First>Jim</b:First>
          </b:Person>
        </b:NameList>
      </b:Author>
    </b:Author>
    <b:Title>theknowledgeburrow.com</b:Title>
    <b:Year>2020</b:Year>
    <b:YearAccessed>2022</b:YearAccessed>
    <b:MonthAccessed>March</b:MonthAccessed>
    <b:DayAccessed>23</b:DayAccessed>
    <b:URL>https://theknowledgeburrow.com/why-is-ethics-important-in-policing/#:~:text=Ethical%20dilemmas%20in%20policing%20is%20a%20serious%20concern.,force%20against%20citizens%20and%20how%20much%20is%20appropriate.</b:URL>
    <b:RefOrder>12</b:RefOrder>
  </b:Source>
  <b:Source>
    <b:Tag>DrS17</b:Tag>
    <b:SourceType>InternetSite</b:SourceType>
    <b:Guid>{9A1EA2DD-0C9A-495F-9D1B-2E4A1F3094FC}</b:Guid>
    <b:Author>
      <b:Author>
        <b:NameList>
          <b:Person>
            <b:Last>Charman</b:Last>
            <b:First>Dr</b:First>
            <b:Middle>Sarah</b:Middle>
          </b:Person>
        </b:NameList>
      </b:Author>
    </b:Author>
    <b:Title>www.police-foundation.org.uk</b:Title>
    <b:Year>2017</b:Year>
    <b:YearAccessed>2022</b:YearAccessed>
    <b:MonthAccessed>March</b:MonthAccessed>
    <b:DayAccessed>23</b:DayAccessed>
    <b:URL>https://www.police-foundation.org.uk/2017/11/becoming-blue-story-police-culture/</b:URL>
    <b:RefOrder>28</b:RefOrder>
  </b:Source>
  <b:Source>
    <b:Tag>Cal18</b:Tag>
    <b:SourceType>BookSection</b:SourceType>
    <b:Guid>{3FA66E1C-ED22-446D-A29E-3A5ECB5FC124}</b:Guid>
    <b:Author>
      <b:Author>
        <b:NameList>
          <b:Person>
            <b:Last>Caldero</b:Last>
            <b:First>Michael</b:First>
          </b:Person>
        </b:NameList>
      </b:Author>
    </b:Author>
    <b:Year>2018</b:Year>
    <b:BookTitle>Police Ethics : The Corruption of Noble Cause</b:BookTitle>
    <b:Pages>14</b:Pages>
    <b:Publisher>Taylor &amp; Francis Group</b:Publisher>
    <b:RefOrder>29</b:RefOrder>
  </b:Source>
  <b:Source>
    <b:Tag>Mar191</b:Tag>
    <b:SourceType>BookSection</b:SourceType>
    <b:Guid>{71EEA3B8-4350-408B-9AB7-E58098D22348}</b:Guid>
    <b:Author>
      <b:Author>
        <b:NameList>
          <b:Person>
            <b:Last>Roycroft</b:Last>
            <b:First>Mark</b:First>
          </b:Person>
        </b:NameList>
      </b:Author>
    </b:Author>
    <b:BookTitle>Decision Making in Police Enquiries and Critical Incidents</b:BookTitle>
    <b:Year>2019</b:Year>
    <b:Pages>2</b:Pages>
    <b:Publisher>Palgrave Macmillan UK</b:Publisher>
    <b:RefOrder>7</b:RefOrder>
  </b:Source>
  <b:Source>
    <b:Tag>HMI16</b:Tag>
    <b:SourceType>InternetSite</b:SourceType>
    <b:Guid>{22AF0DBC-85BD-4DFC-A3F3-DAEE3D0F0F73}</b:Guid>
    <b:Title>www.justiceinspectorates.gov.uk</b:Title>
    <b:Year>2016</b:Year>
    <b:Author>
      <b:Author>
        <b:Corporate>HMICFRS</b:Corporate>
      </b:Author>
    </b:Author>
    <b:YearAccessed>2022</b:YearAccessed>
    <b:MonthAccessed>March </b:MonthAccessed>
    <b:DayAccessed>21</b:DayAccessed>
    <b:URL>https://www.justiceinspectorates.gov.uk/hmicfrs/news/news-feed/most-police-forces-judged-to-be-fair-and-ethical/</b:URL>
    <b:RefOrder>13</b:RefOrder>
  </b:Source>
  <b:Source>
    <b:Tag>Pau041</b:Tag>
    <b:SourceType>InternetSite</b:SourceType>
    <b:Guid>{D85B6D00-8E45-4C1C-9029-9B678B8F1B18}</b:Guid>
    <b:Author>
      <b:Author>
        <b:NameList>
          <b:Person>
            <b:Last>Levy</b:Last>
            <b:First>Paul</b:First>
            <b:Middle>E.</b:Middle>
          </b:Person>
        </b:NameList>
      </b:Author>
    </b:Author>
    <b:Title>www.sciencedirect.com</b:Title>
    <b:Year>2004</b:Year>
    <b:YearAccessed>2022</b:YearAccessed>
    <b:MonthAccessed>March </b:MonthAccessed>
    <b:DayAccessed>23</b:DayAccessed>
    <b:URL>https://www.sciencedirect.com/topics/neuroscience/organizational-justice#:~:text=Organizational%20justice%20is%20the%20study%20of%20people%E2%80%99s%20perceptions,place%20in%20various%20organizations%20such%20as%20one%E2%80%99s%20workplace.</b:URL>
    <b:RefOrder>14</b:RefOrder>
  </b:Source>
  <b:Source>
    <b:Tag>Gre17</b:Tag>
    <b:SourceType>InternetSite</b:SourceType>
    <b:Guid>{D24EB93B-97BC-48CE-832F-6539E45BA438}</b:Guid>
    <b:Author>
      <b:Author>
        <b:Corporate>Greymalkin Consulting</b:Corporate>
      </b:Author>
    </b:Author>
    <b:Title>www.greymalkinconsulting.com</b:Title>
    <b:Year>2017</b:Year>
    <b:YearAccessed>2022</b:YearAccessed>
    <b:MonthAccessed>March</b:MonthAccessed>
    <b:DayAccessed>24</b:DayAccessed>
    <b:URL>http://www.greymalkinconsulting.com/our-thinking/oorganisational-justice-in-policing</b:URL>
    <b:RefOrder>20</b:RefOrder>
  </b:Source>
  <b:Source>
    <b:Tag>Stu21</b:Tag>
    <b:SourceType>InternetSite</b:SourceType>
    <b:Guid>{67F81790-79BE-4D51-B958-484E1816CE6A}</b:Guid>
    <b:Author>
      <b:Author>
        <b:Corporate>Study.com</b:Corporate>
      </b:Author>
    </b:Author>
    <b:Title>rewordify.com</b:Title>
    <b:Year>2021</b:Year>
    <b:YearAccessed>2022</b:YearAccessed>
    <b:MonthAccessed>March</b:MonthAccessed>
    <b:DayAccessed>24</b:DayAccessed>
    <b:URL>https://rewordify.com/index.php</b:URL>
    <b:RefOrder>15</b:RefOrder>
  </b:Source>
  <b:Source>
    <b:Tag>Pol13</b:Tag>
    <b:SourceType>InternetSite</b:SourceType>
    <b:Guid>{79574A84-4C79-4C63-B6C2-E3089FC5E499}</b:Guid>
    <b:Author>
      <b:Author>
        <b:Corporate>Police: now</b:Corporate>
      </b:Author>
    </b:Author>
    <b:Title>www.policenow.org.uk</b:Title>
    <b:Year>2013</b:Year>
    <b:YearAccessed>2022</b:YearAccessed>
    <b:MonthAccessed>March </b:MonthAccessed>
    <b:DayAccessed>25</b:DayAccessed>
    <b:URL>https://www.policenow.org.uk/wp-content/uploads/2020/10/Procedural-justice-insight-briefing.pdf</b:URL>
    <b:RefOrder>16</b:RefOrder>
  </b:Source>
  <b:Source>
    <b:Tag>IGI20</b:Tag>
    <b:SourceType>InternetSite</b:SourceType>
    <b:Guid>{E1B98022-44C9-4A55-9945-3CC8F3FC17AD}</b:Guid>
    <b:Author>
      <b:Author>
        <b:Corporate>IGI Global </b:Corporate>
      </b:Author>
    </b:Author>
    <b:Title>www.igi-global.com</b:Title>
    <b:Year>2020</b:Year>
    <b:YearAccessed>20222</b:YearAccessed>
    <b:MonthAccessed>March </b:MonthAccessed>
    <b:DayAccessed>26</b:DayAccessed>
    <b:URL>https://www.igi-global.com/dictionary/organisational-justice-perception/39209</b:URL>
    <b:RefOrder>17</b:RefOrder>
  </b:Source>
  <b:Source>
    <b:Tag>Pau15</b:Tag>
    <b:SourceType>Report</b:SourceType>
    <b:Guid>{D0F58364-1325-4A02-9ADB-4C54F1EDB734}</b:Guid>
    <b:Title>Faircop 2 Organisational justice behaviour and ethical policing</b:Title>
    <b:Year>2015</b:Year>
    <b:URL>Quintonetal2015Faircop2Organisationaljusticebehaviourandethicalpolicing%20(1).pdf</b:URL>
    <b:Author>
      <b:Author>
        <b:NameList>
          <b:Person>
            <b:Last>Quinton</b:Last>
            <b:First>Paul</b:First>
          </b:Person>
        </b:NameList>
      </b:Author>
    </b:Author>
    <b:Publisher>College of Policing</b:Publisher>
    <b:RefOrder>18</b:RefOrder>
  </b:Source>
  <b:Source>
    <b:Tag>HMI18</b:Tag>
    <b:SourceType>InternetSite</b:SourceType>
    <b:Guid>{7D508CB3-9109-45A1-912E-D05DC56BB1A9}</b:Guid>
    <b:Title>www.justiceinspectorates.gov.uk</b:Title>
    <b:Year>2018</b:Year>
    <b:Author>
      <b:Author>
        <b:NameList>
          <b:Person>
            <b:Last>HMICFRS</b:Last>
          </b:Person>
        </b:NameList>
      </b:Author>
    </b:Author>
    <b:YearAccessed>2022</b:YearAccessed>
    <b:MonthAccessed>March </b:MonthAccessed>
    <b:DayAccessed>21</b:DayAccessed>
    <b:URL>https://www.justiceinspectorates.gov.uk/hmicfrs/wp-content/uploads/peel-police-leadership-2017.pdf</b:URL>
    <b:RefOrder>19</b:RefOrder>
  </b:Source>
  <b:Source>
    <b:Tag>gov13</b:Tag>
    <b:SourceType>InternetSite</b:SourceType>
    <b:Guid>{A773ED28-E654-4072-A683-75C6D860C337}</b:Guid>
    <b:Author>
      <b:Author>
        <b:Corporate>gov.uk</b:Corporate>
      </b:Author>
    </b:Author>
    <b:Title>www.gov.uk</b:Title>
    <b:Year>2013</b:Year>
    <b:YearAccessed>2022</b:YearAccessed>
    <b:MonthAccessed>March</b:MonthAccessed>
    <b:DayAccessed>23</b:DayAccessed>
    <b:URL>https://www.gov.uk/government/news/victims-put-first-in-the-criminal-justice-system</b:URL>
    <b:RefOrder>21</b:RefOrder>
  </b:Source>
  <b:Source>
    <b:Tag>Nac21</b:Tag>
    <b:SourceType>InternetSite</b:SourceType>
    <b:Guid>{C6BD8421-24B1-4BA3-B1F2-212FFF7BCC1E}</b:Guid>
    <b:Author>
      <b:Author>
        <b:Corporate>Nacro</b:Corporate>
      </b:Author>
    </b:Author>
    <b:Title>www.nacro.org.uk</b:Title>
    <b:Year>2021</b:Year>
    <b:YearAccessed>2022</b:YearAccessed>
    <b:MonthAccessed>March</b:MonthAccessed>
    <b:DayAccessed>23</b:DayAccessed>
    <b:URL>http1s://www.nacro.org.uk/criminal-record-support-service/support-for-individuals/advice-prisoners-people-licence-sex-offenders-mappa/advice-people-mappa/</b:URL>
    <b:RefOrder>26</b:RefOrder>
  </b:Source>
  <b:Source>
    <b:Tag>Nic201</b:Tag>
    <b:SourceType>InternetSite</b:SourceType>
    <b:Guid>{5067E087-176C-4526-94C8-BC8841FE0D00}</b:Guid>
    <b:Author>
      <b:Author>
        <b:NameList>
          <b:Person>
            <b:Last>Winchester</b:Last>
            <b:First>Nicole</b:First>
          </b:Person>
        </b:NameList>
      </b:Author>
    </b:Author>
    <b:Title>researchbriefings.files.parliament.uk</b:Title>
    <b:Year>2020</b:Year>
    <b:YearAccessed>2022</b:YearAccessed>
    <b:MonthAccessed>March </b:MonthAccessed>
    <b:DayAccessed>27</b:DayAccessed>
    <b:URL>https://researchbriefings.files.parliament.uk/documents/LLN-2020-0016/LLN-2020-0016.pdf</b:URL>
    <b:RefOrder>22</b:RefOrder>
  </b:Source>
  <b:Source>
    <b:Tag>Gov18</b:Tag>
    <b:SourceType>InternetSite</b:SourceType>
    <b:Guid>{FF9DC75B-4377-4969-BBE1-BC700B2B2427}</b:Guid>
    <b:Author>
      <b:Author>
        <b:Corporate>Gov.uk</b:Corporate>
      </b:Author>
    </b:Author>
    <b:Title>assets.publishing.service.gov.uk</b:Title>
    <b:Year>2018</b:Year>
    <b:YearAccessed>2022</b:YearAccessed>
    <b:MonthAccessed>March</b:MonthAccessed>
    <b:DayAccessed>25</b:DayAccessed>
    <b:URL>https://assets.publishing.service.gov.uk/government/uploads/system/uploads/attachment_data/file/752850/SOC-2018-web.pdf#:~:text=4%20Serious%20and%20Organised%20Crime%20Strategy%20Our%20revised,finances%20and%20assets%20will%20be%20key%20to%20this.</b:URL>
    <b:RefOrder>24</b:RefOrder>
  </b:Source>
  <b:Source>
    <b:Tag>Nat21</b:Tag>
    <b:SourceType>InternetSite</b:SourceType>
    <b:Guid>{86046651-5F3D-4F9A-B4A3-417726596FD6}</b:Guid>
    <b:Author>
      <b:Author>
        <b:Corporate>National crime agency </b:Corporate>
      </b:Author>
    </b:Author>
    <b:Title>www.nationalcrimeagency.gov.uk</b:Title>
    <b:Year>2021</b:Year>
    <b:YearAccessed>2022</b:YearAccessed>
    <b:MonthAccessed>March</b:MonthAccessed>
    <b:DayAccessed>26</b:DayAccessed>
    <b:URL>https://www.nationalcrimeagency.gov.uk/what-we-do/crime-threats/drug-trafficking/county-lines</b:URL>
    <b:RefOrder>25</b:RefOrder>
  </b:Source>
  <b:Source>
    <b:Tag>Hom191</b:Tag>
    <b:SourceType>InternetSite</b:SourceType>
    <b:Guid>{38D1ED53-A863-4A54-885A-700384BFAD68}</b:Guid>
    <b:Author>
      <b:Author>
        <b:Corporate>Home office and National crime agency </b:Corporate>
      </b:Author>
    </b:Author>
    <b:Title>www.nao.org.uk</b:Title>
    <b:Year>2019 </b:Year>
    <b:YearAccessed>2022</b:YearAccessed>
    <b:MonthAccessed>March</b:MonthAccessed>
    <b:DayAccessed>26</b:DayAccessed>
    <b:URL>https://www.nao.org.uk/wp-content/uploads/2019/03/Tackling-serious-and-organised-crime-Summary.pdf#:~:text=The%20government%20published%20its%20serious%20and%20organised%20crime,serious%20and%20organised%20crime%20strategies%20set%C2%A0out%20actions%20to%</b:URL>
    <b:RefOrder>23</b:RefOrder>
  </b:Source>
</b:Sources>
</file>

<file path=customXml/itemProps1.xml><?xml version="1.0" encoding="utf-8"?>
<ds:datastoreItem xmlns:ds="http://schemas.openxmlformats.org/officeDocument/2006/customXml" ds:itemID="{9C0C27FA-30DB-41A0-A967-AFFB663A6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4657</Words>
  <Characters>26545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Gibson,Timothy SWP6775</dc:creator>
  <cp:keywords/>
  <dc:description/>
  <cp:lastModifiedBy>Gibson,Timothy SWP6775</cp:lastModifiedBy>
  <cp:revision>2</cp:revision>
  <dcterms:created xsi:type="dcterms:W3CDTF">2022-03-28T17:59:00Z</dcterms:created>
  <dcterms:modified xsi:type="dcterms:W3CDTF">2022-03-28T17:59:00Z</dcterms:modified>
</cp:coreProperties>
</file>