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F859FF" w14:textId="77777777" w:rsidR="00956B0D" w:rsidRPr="00CE5F46" w:rsidRDefault="00956B0D" w:rsidP="00956B0D">
      <w:pPr>
        <w:rPr>
          <w:caps/>
        </w:rPr>
      </w:pPr>
      <w:r w:rsidRPr="00CE5F46">
        <w:rPr>
          <w:caps/>
          <w:noProof/>
          <w:lang w:eastAsia="en-GB"/>
        </w:rPr>
        <w:drawing>
          <wp:anchor distT="0" distB="0" distL="114300" distR="114300" simplePos="0" relativeHeight="251665408" behindDoc="0" locked="0" layoutInCell="1" allowOverlap="1" wp14:anchorId="19E45992" wp14:editId="684D028A">
            <wp:simplePos x="0" y="0"/>
            <wp:positionH relativeFrom="column">
              <wp:posOffset>4003040</wp:posOffset>
            </wp:positionH>
            <wp:positionV relativeFrom="paragraph">
              <wp:posOffset>-55880</wp:posOffset>
            </wp:positionV>
            <wp:extent cx="1895475" cy="847725"/>
            <wp:effectExtent l="0" t="0" r="0" b="0"/>
            <wp:wrapSquare wrapText="bothSides"/>
            <wp:docPr id="144" name="Picture 2" descr="C:\Users\arya\Documents\logo\fwdnewuniversityandschoolofappliedcomputinglogos\image00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E5F46">
        <w:rPr>
          <w:caps/>
          <w:noProof/>
          <w:lang w:eastAsia="en-GB"/>
        </w:rPr>
        <w:drawing>
          <wp:anchor distT="0" distB="0" distL="114300" distR="114300" simplePos="0" relativeHeight="251664384" behindDoc="0" locked="0" layoutInCell="1" allowOverlap="1" wp14:anchorId="6D67536D" wp14:editId="2FF880FF">
            <wp:simplePos x="0" y="0"/>
            <wp:positionH relativeFrom="column">
              <wp:posOffset>-461010</wp:posOffset>
            </wp:positionH>
            <wp:positionV relativeFrom="paragraph">
              <wp:posOffset>0</wp:posOffset>
            </wp:positionV>
            <wp:extent cx="2746375" cy="914400"/>
            <wp:effectExtent l="0" t="0" r="0" b="0"/>
            <wp:wrapSquare wrapText="bothSides"/>
            <wp:docPr id="143" name="Picture 1" descr="C:\Documents and Settings\qlt-aj\Local Settings\Temporary Internet Files\Content.Word\TSD_swan2013.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A17236" w14:textId="77777777" w:rsidR="00956B0D" w:rsidRPr="00CE5F46" w:rsidRDefault="00956B0D" w:rsidP="00956B0D">
      <w:pPr>
        <w:jc w:val="center"/>
        <w:rPr>
          <w:caps/>
          <w:sz w:val="48"/>
          <w:szCs w:val="48"/>
        </w:rPr>
      </w:pPr>
    </w:p>
    <w:p w14:paraId="7BA77501" w14:textId="77777777" w:rsidR="00956B0D" w:rsidRPr="00CE5F46" w:rsidRDefault="00956B0D" w:rsidP="00956B0D">
      <w:pPr>
        <w:jc w:val="center"/>
        <w:rPr>
          <w:caps/>
          <w:sz w:val="48"/>
          <w:szCs w:val="48"/>
        </w:rPr>
      </w:pPr>
    </w:p>
    <w:p w14:paraId="62409D13" w14:textId="77777777" w:rsidR="00956B0D" w:rsidRPr="00CE5F46" w:rsidRDefault="00956B0D" w:rsidP="00956B0D">
      <w:pPr>
        <w:jc w:val="center"/>
        <w:rPr>
          <w:caps/>
          <w:sz w:val="48"/>
          <w:szCs w:val="48"/>
        </w:rPr>
      </w:pPr>
    </w:p>
    <w:p w14:paraId="63D6C987" w14:textId="77777777" w:rsidR="00A5436B" w:rsidRDefault="00A5436B" w:rsidP="00DF5DD0">
      <w:pPr>
        <w:jc w:val="center"/>
        <w:rPr>
          <w:b/>
          <w:bCs/>
          <w:color w:val="000000"/>
          <w:sz w:val="56"/>
          <w:szCs w:val="56"/>
          <w:u w:val="single"/>
        </w:rPr>
      </w:pPr>
    </w:p>
    <w:p w14:paraId="41FE21E6" w14:textId="77777777" w:rsidR="00A5436B" w:rsidRDefault="00A5436B" w:rsidP="00DF5DD0">
      <w:pPr>
        <w:jc w:val="center"/>
        <w:rPr>
          <w:b/>
          <w:bCs/>
          <w:color w:val="000000"/>
          <w:sz w:val="56"/>
          <w:szCs w:val="56"/>
          <w:u w:val="single"/>
        </w:rPr>
      </w:pPr>
    </w:p>
    <w:p w14:paraId="4D6756EF" w14:textId="77777777" w:rsidR="00DF5DD0" w:rsidRPr="00D94C18" w:rsidRDefault="00DF5DD0" w:rsidP="00DF5DD0">
      <w:pPr>
        <w:jc w:val="center"/>
        <w:rPr>
          <w:b/>
          <w:bCs/>
          <w:color w:val="000000"/>
          <w:sz w:val="56"/>
          <w:szCs w:val="56"/>
          <w:u w:val="single"/>
        </w:rPr>
      </w:pPr>
      <w:r w:rsidRPr="00D94C18">
        <w:rPr>
          <w:b/>
          <w:bCs/>
          <w:color w:val="000000"/>
          <w:sz w:val="56"/>
          <w:szCs w:val="56"/>
          <w:u w:val="single"/>
        </w:rPr>
        <w:t>Worksheet 2</w:t>
      </w:r>
    </w:p>
    <w:p w14:paraId="107EFBA0" w14:textId="77777777" w:rsidR="00DF5DD0" w:rsidRPr="00D94C18" w:rsidRDefault="00DF5DD0" w:rsidP="00DF5DD0">
      <w:pPr>
        <w:jc w:val="center"/>
        <w:rPr>
          <w:b/>
          <w:bCs/>
          <w:color w:val="000000"/>
          <w:sz w:val="40"/>
          <w:szCs w:val="40"/>
        </w:rPr>
      </w:pPr>
      <w:r>
        <w:rPr>
          <w:bCs/>
          <w:color w:val="000000"/>
          <w:sz w:val="56"/>
          <w:szCs w:val="56"/>
        </w:rPr>
        <w:t>Deploying a Network Directory Service and Creating and Understanding Active Directory Network Objects</w:t>
      </w:r>
    </w:p>
    <w:p w14:paraId="7287D2B5" w14:textId="77777777" w:rsidR="00DF5DD0" w:rsidRPr="00D94C18" w:rsidRDefault="00DF5DD0" w:rsidP="00DF5DD0">
      <w:pPr>
        <w:jc w:val="center"/>
        <w:rPr>
          <w:sz w:val="56"/>
        </w:rPr>
      </w:pPr>
    </w:p>
    <w:p w14:paraId="5FAB62B0" w14:textId="77777777" w:rsidR="00DF5DD0" w:rsidRPr="00D94C18" w:rsidRDefault="00DF5DD0" w:rsidP="00DF5DD0">
      <w:pPr>
        <w:jc w:val="center"/>
        <w:rPr>
          <w:sz w:val="48"/>
        </w:rPr>
      </w:pPr>
      <w:r w:rsidRPr="00D94C18">
        <w:rPr>
          <w:sz w:val="48"/>
        </w:rPr>
        <w:t>Geraint Hill 9900497</w:t>
      </w:r>
    </w:p>
    <w:p w14:paraId="4CF5DA5F" w14:textId="77777777" w:rsidR="00DF5DD0" w:rsidRPr="00D94C18" w:rsidRDefault="00DF5DD0" w:rsidP="00DF5DD0">
      <w:pPr>
        <w:jc w:val="center"/>
        <w:rPr>
          <w:sz w:val="36"/>
          <w:szCs w:val="36"/>
        </w:rPr>
      </w:pPr>
      <w:r w:rsidRPr="00D94C18">
        <w:rPr>
          <w:sz w:val="36"/>
          <w:szCs w:val="36"/>
        </w:rPr>
        <w:t>Computer Networks and Cyber Security</w:t>
      </w:r>
    </w:p>
    <w:p w14:paraId="0EC73F96" w14:textId="77777777" w:rsidR="00DF5DD0" w:rsidRPr="00D94C18" w:rsidRDefault="00DF5DD0" w:rsidP="00DF5DD0">
      <w:pPr>
        <w:jc w:val="center"/>
        <w:rPr>
          <w:sz w:val="48"/>
          <w:szCs w:val="48"/>
        </w:rPr>
      </w:pPr>
    </w:p>
    <w:p w14:paraId="0CDF2580" w14:textId="77777777" w:rsidR="00DF5DD0" w:rsidRPr="00D94C18" w:rsidRDefault="00DF5DD0" w:rsidP="00DF5DD0">
      <w:pPr>
        <w:jc w:val="center"/>
        <w:rPr>
          <w:sz w:val="48"/>
          <w:szCs w:val="48"/>
        </w:rPr>
      </w:pPr>
      <w:r w:rsidRPr="00D94C18">
        <w:rPr>
          <w:sz w:val="48"/>
          <w:szCs w:val="48"/>
        </w:rPr>
        <w:t>Tutor: Nitheesh Murugan Kaliyamurthy</w:t>
      </w:r>
    </w:p>
    <w:p w14:paraId="67AE6854" w14:textId="77777777" w:rsidR="00DF5DD0" w:rsidRPr="00D94C18" w:rsidRDefault="00DF5DD0" w:rsidP="00DF5DD0">
      <w:pPr>
        <w:jc w:val="center"/>
        <w:rPr>
          <w:sz w:val="48"/>
          <w:szCs w:val="48"/>
        </w:rPr>
      </w:pPr>
    </w:p>
    <w:p w14:paraId="28E54DA3" w14:textId="77777777" w:rsidR="00DF5DD0" w:rsidRPr="00D94C18" w:rsidRDefault="00DF5DD0" w:rsidP="00DF5DD0">
      <w:pPr>
        <w:jc w:val="center"/>
        <w:rPr>
          <w:sz w:val="36"/>
          <w:szCs w:val="36"/>
        </w:rPr>
      </w:pPr>
      <w:r w:rsidRPr="00D94C18">
        <w:rPr>
          <w:color w:val="000000"/>
          <w:sz w:val="36"/>
          <w:szCs w:val="36"/>
        </w:rPr>
        <w:t>Assignment for ACCA5023</w:t>
      </w:r>
    </w:p>
    <w:p w14:paraId="7FE02800" w14:textId="77777777" w:rsidR="00DF5DD0" w:rsidRPr="00CE5F46" w:rsidRDefault="00DF5DD0" w:rsidP="00DF5DD0">
      <w:pPr>
        <w:jc w:val="center"/>
        <w:rPr>
          <w:color w:val="000000"/>
          <w:sz w:val="44"/>
        </w:rPr>
      </w:pPr>
    </w:p>
    <w:p w14:paraId="556B7445" w14:textId="77777777" w:rsidR="00DF5DD0" w:rsidRPr="00CE5F46" w:rsidRDefault="00DF5DD0" w:rsidP="00DF5DD0">
      <w:pPr>
        <w:jc w:val="center"/>
        <w:rPr>
          <w:sz w:val="48"/>
          <w:szCs w:val="48"/>
        </w:rPr>
      </w:pPr>
      <w:r>
        <w:rPr>
          <w:sz w:val="48"/>
          <w:szCs w:val="48"/>
        </w:rPr>
        <w:t>12th</w:t>
      </w:r>
      <w:r>
        <w:rPr>
          <w:sz w:val="48"/>
          <w:szCs w:val="48"/>
          <w:vertAlign w:val="superscript"/>
        </w:rPr>
        <w:t xml:space="preserve"> </w:t>
      </w:r>
      <w:r>
        <w:rPr>
          <w:sz w:val="48"/>
          <w:szCs w:val="48"/>
        </w:rPr>
        <w:t>March 2021</w:t>
      </w:r>
    </w:p>
    <w:p w14:paraId="1658670A" w14:textId="77777777" w:rsidR="00956B0D" w:rsidRPr="00CE5F46" w:rsidRDefault="00956B0D" w:rsidP="00956B0D">
      <w:pPr>
        <w:jc w:val="center"/>
        <w:rPr>
          <w:sz w:val="48"/>
          <w:szCs w:val="48"/>
        </w:rPr>
      </w:pPr>
    </w:p>
    <w:p w14:paraId="5875BAA8" w14:textId="77777777" w:rsidR="00956B0D" w:rsidRPr="00CE5F46" w:rsidRDefault="00956B0D" w:rsidP="00956B0D">
      <w:pPr>
        <w:rPr>
          <w:b/>
        </w:rPr>
      </w:pPr>
      <w:bookmarkStart w:id="0" w:name="_Toc202288048"/>
      <w:bookmarkStart w:id="1" w:name="_Toc202288693"/>
      <w:bookmarkStart w:id="2" w:name="_Toc202289151"/>
      <w:bookmarkStart w:id="3" w:name="_Toc166910561"/>
    </w:p>
    <w:p w14:paraId="37869892" w14:textId="77777777" w:rsidR="00956B0D" w:rsidRPr="00CE5F46" w:rsidRDefault="00956B0D" w:rsidP="00956B0D">
      <w:pPr>
        <w:rPr>
          <w:b/>
        </w:rPr>
      </w:pPr>
    </w:p>
    <w:p w14:paraId="4197F533" w14:textId="77777777" w:rsidR="00E77DDB" w:rsidRPr="00CE5F46" w:rsidRDefault="00E77DDB">
      <w:pPr>
        <w:rPr>
          <w:b/>
        </w:rPr>
      </w:pPr>
      <w:r w:rsidRPr="00CE5F46">
        <w:rPr>
          <w:b/>
        </w:rPr>
        <w:br w:type="page"/>
      </w:r>
    </w:p>
    <w:p w14:paraId="7DA68F66" w14:textId="77777777" w:rsidR="00956B0D" w:rsidRPr="00CE5F46" w:rsidRDefault="00956B0D" w:rsidP="00BF02B1">
      <w:pPr>
        <w:spacing w:line="360" w:lineRule="auto"/>
        <w:jc w:val="both"/>
        <w:rPr>
          <w:b/>
        </w:rPr>
      </w:pPr>
      <w:r w:rsidRPr="00CE5F46">
        <w:rPr>
          <w:b/>
        </w:rPr>
        <w:lastRenderedPageBreak/>
        <w:t>ABSTRACT</w:t>
      </w:r>
      <w:bookmarkEnd w:id="0"/>
      <w:bookmarkEnd w:id="1"/>
      <w:bookmarkEnd w:id="2"/>
      <w:r w:rsidRPr="00CE5F46">
        <w:rPr>
          <w:b/>
        </w:rPr>
        <w:t>/SYNPOSIS</w:t>
      </w:r>
    </w:p>
    <w:p w14:paraId="79D82F24" w14:textId="77777777" w:rsidR="00956B0D" w:rsidRPr="00CE5F46" w:rsidRDefault="00956B0D" w:rsidP="00BF02B1">
      <w:pPr>
        <w:spacing w:line="360" w:lineRule="auto"/>
        <w:jc w:val="both"/>
      </w:pPr>
    </w:p>
    <w:p w14:paraId="75957847" w14:textId="77777777" w:rsidR="00956B0D" w:rsidRPr="00CE5F46" w:rsidRDefault="00956B0D" w:rsidP="00BF02B1">
      <w:pPr>
        <w:spacing w:line="360" w:lineRule="auto"/>
        <w:jc w:val="both"/>
      </w:pPr>
    </w:p>
    <w:p w14:paraId="023433E8" w14:textId="5D838CD2" w:rsidR="00956B0D" w:rsidRDefault="00D724D1" w:rsidP="00BF02B1">
      <w:pPr>
        <w:spacing w:line="360" w:lineRule="auto"/>
        <w:jc w:val="both"/>
      </w:pPr>
      <w:r>
        <w:t xml:space="preserve">This report discusses implementing Active Directory </w:t>
      </w:r>
      <w:r w:rsidR="00343AE9">
        <w:t xml:space="preserve">Domain Services </w:t>
      </w:r>
      <w:r>
        <w:t>(AD DS) in a Server 2019 Virtual Machine environment for a fictional company called NWTRADERS. The report encompasses an implementation phase that includes a pre</w:t>
      </w:r>
      <w:r w:rsidR="00931EE1">
        <w:t>-</w:t>
      </w:r>
      <w:r>
        <w:t xml:space="preserve">installation check list ensuring </w:t>
      </w:r>
      <w:r w:rsidR="00931EE1">
        <w:t>Internet Protocol’s (</w:t>
      </w:r>
      <w:r>
        <w:t>IP</w:t>
      </w:r>
      <w:r w:rsidR="00931EE1">
        <w:t>)</w:t>
      </w:r>
      <w:r>
        <w:t xml:space="preserve"> are set as per the topology in Task 1. The Server and Client must have IP connectivity to enable communication without any traffic filtering (Firewalls).</w:t>
      </w:r>
    </w:p>
    <w:p w14:paraId="27B8055A" w14:textId="77777777" w:rsidR="00D724D1" w:rsidRDefault="00D724D1" w:rsidP="00BF02B1">
      <w:pPr>
        <w:spacing w:line="360" w:lineRule="auto"/>
        <w:jc w:val="both"/>
      </w:pPr>
    </w:p>
    <w:p w14:paraId="59B21EC5" w14:textId="1ABE4D73" w:rsidR="00D724D1" w:rsidRDefault="00D724D1" w:rsidP="00BF02B1">
      <w:pPr>
        <w:spacing w:line="360" w:lineRule="auto"/>
        <w:jc w:val="both"/>
      </w:pPr>
      <w:r>
        <w:t xml:space="preserve">The report demonstrated a phased approach in the implementation with discussion points to key concepts.  Any issues in the communication between server and client, or misconfiguration on any of the devices would make the set up difficult. The AD DS configuration was minimal </w:t>
      </w:r>
      <w:r w:rsidR="00276D53">
        <w:t>creating only a small amount</w:t>
      </w:r>
      <w:r>
        <w:t xml:space="preserve"> of accounts being made.</w:t>
      </w:r>
    </w:p>
    <w:p w14:paraId="21534A94" w14:textId="77777777" w:rsidR="00D724D1" w:rsidRDefault="00D724D1" w:rsidP="00BF02B1">
      <w:pPr>
        <w:spacing w:line="360" w:lineRule="auto"/>
        <w:jc w:val="both"/>
      </w:pPr>
    </w:p>
    <w:p w14:paraId="1360CF88" w14:textId="11AE039B" w:rsidR="00D724D1" w:rsidRDefault="00D724D1" w:rsidP="00BF02B1">
      <w:pPr>
        <w:spacing w:line="360" w:lineRule="auto"/>
        <w:jc w:val="both"/>
      </w:pPr>
      <w:r>
        <w:t>The installation concludes with a complete working AD DS installation, and a successful connected device joining an AD Domain Controller (DC) with group policy enforced for device and user.</w:t>
      </w:r>
    </w:p>
    <w:p w14:paraId="04065DFD" w14:textId="07EDC2F1" w:rsidR="00D724D1" w:rsidRPr="00CE5F46" w:rsidRDefault="00D724D1" w:rsidP="00BF02B1">
      <w:pPr>
        <w:spacing w:line="360" w:lineRule="auto"/>
        <w:jc w:val="both"/>
      </w:pPr>
      <w:r>
        <w:br/>
        <w:t xml:space="preserve">The second section of the report highlighted key concepts found in Server / Client environments. Domain Name Service (DNS), Dynamic Host Configuration Protocol (DHCP), File Print Server, In-built accounts and </w:t>
      </w:r>
      <w:r w:rsidRPr="0064670A">
        <w:t xml:space="preserve">Account, Global, </w:t>
      </w:r>
      <w:r>
        <w:t xml:space="preserve">Domain Local Permission (AGDLP). These services are critical to the </w:t>
      </w:r>
      <w:r w:rsidR="00BF02B1">
        <w:t xml:space="preserve">architecture in the </w:t>
      </w:r>
      <w:r>
        <w:t>running</w:t>
      </w:r>
      <w:r w:rsidR="00BF02B1">
        <w:t xml:space="preserve"> of any deployment of AD. The subjects are discussed </w:t>
      </w:r>
      <w:r w:rsidR="00931EE1">
        <w:t xml:space="preserve">with the aim of providing the </w:t>
      </w:r>
      <w:r w:rsidR="00BF02B1">
        <w:t>reader with an introduction to the topics.</w:t>
      </w:r>
      <w:r>
        <w:t xml:space="preserve"> </w:t>
      </w:r>
    </w:p>
    <w:p w14:paraId="035074A0" w14:textId="77777777" w:rsidR="00956B0D" w:rsidRPr="00CE5F46" w:rsidRDefault="00956B0D" w:rsidP="00956B0D"/>
    <w:p w14:paraId="4096DD11" w14:textId="77777777" w:rsidR="00956B0D" w:rsidRPr="00CE5F46" w:rsidRDefault="00956B0D" w:rsidP="00956B0D"/>
    <w:p w14:paraId="76AB9ED4" w14:textId="77777777" w:rsidR="00956B0D" w:rsidRPr="00CE5F46" w:rsidRDefault="00956B0D" w:rsidP="00956B0D"/>
    <w:p w14:paraId="30F93110" w14:textId="77777777" w:rsidR="00956B0D" w:rsidRPr="00CE5F46" w:rsidRDefault="00956B0D" w:rsidP="00956B0D"/>
    <w:p w14:paraId="62DC0B00" w14:textId="77777777" w:rsidR="00956B0D" w:rsidRPr="00CE5F46" w:rsidRDefault="00956B0D" w:rsidP="00956B0D"/>
    <w:p w14:paraId="2E9EF730" w14:textId="77777777" w:rsidR="00956B0D" w:rsidRPr="00CE5F46" w:rsidRDefault="00956B0D" w:rsidP="00956B0D"/>
    <w:p w14:paraId="237DAD67" w14:textId="77777777" w:rsidR="00956B0D" w:rsidRPr="00CE5F46" w:rsidRDefault="00956B0D" w:rsidP="00956B0D">
      <w:pPr>
        <w:rPr>
          <w:b/>
          <w:caps/>
        </w:rPr>
      </w:pPr>
      <w:r w:rsidRPr="00CE5F46">
        <w:rPr>
          <w:b/>
          <w:u w:val="single"/>
        </w:rPr>
        <w:br w:type="page"/>
      </w:r>
      <w:r w:rsidRPr="00CE5F46">
        <w:rPr>
          <w:b/>
          <w:caps/>
        </w:rPr>
        <w:lastRenderedPageBreak/>
        <w:t>Table of Content</w:t>
      </w:r>
      <w:bookmarkEnd w:id="3"/>
    </w:p>
    <w:p w14:paraId="27720E67" w14:textId="77777777" w:rsidR="00956B0D" w:rsidRPr="00CE5F46" w:rsidRDefault="00956B0D" w:rsidP="00956B0D">
      <w:r w:rsidRPr="00CE5F46">
        <w:t>Abstract/Synopsis</w:t>
      </w:r>
    </w:p>
    <w:p w14:paraId="5D9F51EB" w14:textId="77777777" w:rsidR="00956B0D" w:rsidRPr="00CE5F46" w:rsidRDefault="00956B0D" w:rsidP="00956B0D">
      <w:r w:rsidRPr="00CE5F46">
        <w:t>Table of Content</w:t>
      </w:r>
    </w:p>
    <w:p w14:paraId="44168FAB" w14:textId="77777777" w:rsidR="00956B0D" w:rsidRPr="00CE5F46" w:rsidRDefault="00956B0D" w:rsidP="00956B0D">
      <w:r w:rsidRPr="00CE5F46">
        <w:t>List of Figures</w:t>
      </w:r>
    </w:p>
    <w:p w14:paraId="30927128" w14:textId="77777777" w:rsidR="00956B0D" w:rsidRPr="00CE5F46" w:rsidRDefault="00956B0D" w:rsidP="00956B0D"/>
    <w:p w14:paraId="7D0BE3CB" w14:textId="77777777" w:rsidR="00111C1A" w:rsidRDefault="00956B0D">
      <w:pPr>
        <w:pStyle w:val="TOC1"/>
        <w:rPr>
          <w:rFonts w:asciiTheme="minorHAnsi" w:eastAsiaTheme="minorEastAsia" w:hAnsiTheme="minorHAnsi" w:cstheme="minorBidi"/>
          <w:b w:val="0"/>
          <w:bCs w:val="0"/>
          <w:caps w:val="0"/>
          <w:sz w:val="22"/>
          <w:szCs w:val="22"/>
        </w:rPr>
      </w:pPr>
      <w:r w:rsidRPr="00CE5F46">
        <w:rPr>
          <w:rFonts w:ascii="Times New Roman" w:hAnsi="Times New Roman" w:cs="Times New Roman"/>
        </w:rPr>
        <w:fldChar w:fldCharType="begin"/>
      </w:r>
      <w:r w:rsidRPr="00CE5F46">
        <w:rPr>
          <w:rFonts w:ascii="Times New Roman" w:hAnsi="Times New Roman" w:cs="Times New Roman"/>
        </w:rPr>
        <w:instrText xml:space="preserve"> TOC \o "1-3" \u </w:instrText>
      </w:r>
      <w:r w:rsidRPr="00CE5F46">
        <w:rPr>
          <w:rFonts w:ascii="Times New Roman" w:hAnsi="Times New Roman" w:cs="Times New Roman"/>
        </w:rPr>
        <w:fldChar w:fldCharType="separate"/>
      </w:r>
      <w:r w:rsidR="00111C1A" w:rsidRPr="00FE2C04">
        <w:rPr>
          <w:rFonts w:ascii="Times New Roman" w:hAnsi="Times New Roman"/>
        </w:rPr>
        <w:t>SEction 1</w:t>
      </w:r>
      <w:r w:rsidR="00111C1A">
        <w:tab/>
      </w:r>
      <w:r w:rsidR="006F4D5C">
        <w:t>………………………………………………………………………….</w:t>
      </w:r>
      <w:r w:rsidR="00111C1A">
        <w:fldChar w:fldCharType="begin"/>
      </w:r>
      <w:r w:rsidR="00111C1A">
        <w:instrText xml:space="preserve"> PAGEREF _Toc65498605 \h </w:instrText>
      </w:r>
      <w:r w:rsidR="00111C1A">
        <w:fldChar w:fldCharType="separate"/>
      </w:r>
      <w:r w:rsidR="00111C1A">
        <w:t>5</w:t>
      </w:r>
      <w:r w:rsidR="00111C1A">
        <w:fldChar w:fldCharType="end"/>
      </w:r>
    </w:p>
    <w:p w14:paraId="4C2EE1E6" w14:textId="77777777" w:rsidR="00111C1A" w:rsidRDefault="00111C1A">
      <w:pPr>
        <w:pStyle w:val="TOC2"/>
        <w:rPr>
          <w:rFonts w:asciiTheme="minorHAnsi" w:eastAsiaTheme="minorEastAsia" w:hAnsiTheme="minorHAnsi" w:cstheme="minorBidi"/>
          <w:noProof/>
          <w:sz w:val="22"/>
          <w:szCs w:val="22"/>
        </w:rPr>
      </w:pPr>
      <w:r w:rsidRPr="00FE2C04">
        <w:rPr>
          <w:rFonts w:ascii="Times New Roman" w:hAnsi="Times New Roman"/>
          <w:noProof/>
        </w:rPr>
        <w:t>1.1</w:t>
      </w:r>
      <w:r>
        <w:rPr>
          <w:rFonts w:asciiTheme="minorHAnsi" w:eastAsiaTheme="minorEastAsia" w:hAnsiTheme="minorHAnsi" w:cstheme="minorBidi"/>
          <w:noProof/>
          <w:sz w:val="22"/>
          <w:szCs w:val="22"/>
        </w:rPr>
        <w:tab/>
      </w:r>
      <w:r w:rsidRPr="00FE2C04">
        <w:rPr>
          <w:rFonts w:ascii="Times New Roman" w:hAnsi="Times New Roman"/>
          <w:noProof/>
        </w:rPr>
        <w:t>Introduction</w:t>
      </w:r>
      <w:r>
        <w:rPr>
          <w:noProof/>
        </w:rPr>
        <w:tab/>
      </w:r>
      <w:r>
        <w:rPr>
          <w:noProof/>
        </w:rPr>
        <w:fldChar w:fldCharType="begin"/>
      </w:r>
      <w:r>
        <w:rPr>
          <w:noProof/>
        </w:rPr>
        <w:instrText xml:space="preserve"> PAGEREF _Toc65498606 \h </w:instrText>
      </w:r>
      <w:r>
        <w:rPr>
          <w:noProof/>
        </w:rPr>
      </w:r>
      <w:r>
        <w:rPr>
          <w:noProof/>
        </w:rPr>
        <w:fldChar w:fldCharType="separate"/>
      </w:r>
      <w:r>
        <w:rPr>
          <w:noProof/>
        </w:rPr>
        <w:t>5</w:t>
      </w:r>
      <w:r>
        <w:rPr>
          <w:noProof/>
        </w:rPr>
        <w:fldChar w:fldCharType="end"/>
      </w:r>
    </w:p>
    <w:p w14:paraId="3D9D17D6" w14:textId="77777777" w:rsidR="00111C1A" w:rsidRDefault="00111C1A">
      <w:pPr>
        <w:pStyle w:val="TOC2"/>
        <w:rPr>
          <w:rFonts w:asciiTheme="minorHAnsi" w:eastAsiaTheme="minorEastAsia" w:hAnsiTheme="minorHAnsi" w:cstheme="minorBidi"/>
          <w:noProof/>
          <w:sz w:val="22"/>
          <w:szCs w:val="22"/>
        </w:rPr>
      </w:pPr>
      <w:r w:rsidRPr="00FE2C04">
        <w:rPr>
          <w:rFonts w:ascii="Times New Roman" w:hAnsi="Times New Roman"/>
          <w:noProof/>
        </w:rPr>
        <w:t>1.2</w:t>
      </w:r>
      <w:r>
        <w:rPr>
          <w:rFonts w:asciiTheme="minorHAnsi" w:eastAsiaTheme="minorEastAsia" w:hAnsiTheme="minorHAnsi" w:cstheme="minorBidi"/>
          <w:noProof/>
          <w:sz w:val="22"/>
          <w:szCs w:val="22"/>
        </w:rPr>
        <w:tab/>
      </w:r>
      <w:r w:rsidRPr="00FE2C04">
        <w:rPr>
          <w:rFonts w:ascii="Times New Roman" w:hAnsi="Times New Roman"/>
          <w:noProof/>
        </w:rPr>
        <w:t>Aim</w:t>
      </w:r>
      <w:r>
        <w:rPr>
          <w:noProof/>
        </w:rPr>
        <w:tab/>
      </w:r>
      <w:r>
        <w:rPr>
          <w:noProof/>
        </w:rPr>
        <w:fldChar w:fldCharType="begin"/>
      </w:r>
      <w:r>
        <w:rPr>
          <w:noProof/>
        </w:rPr>
        <w:instrText xml:space="preserve"> PAGEREF _Toc65498607 \h </w:instrText>
      </w:r>
      <w:r>
        <w:rPr>
          <w:noProof/>
        </w:rPr>
      </w:r>
      <w:r>
        <w:rPr>
          <w:noProof/>
        </w:rPr>
        <w:fldChar w:fldCharType="separate"/>
      </w:r>
      <w:r>
        <w:rPr>
          <w:noProof/>
        </w:rPr>
        <w:t>5</w:t>
      </w:r>
      <w:r>
        <w:rPr>
          <w:noProof/>
        </w:rPr>
        <w:fldChar w:fldCharType="end"/>
      </w:r>
    </w:p>
    <w:p w14:paraId="4EA83A11" w14:textId="77777777" w:rsidR="00111C1A" w:rsidRDefault="00111C1A">
      <w:pPr>
        <w:pStyle w:val="TOC2"/>
        <w:rPr>
          <w:rFonts w:asciiTheme="minorHAnsi" w:eastAsiaTheme="minorEastAsia" w:hAnsiTheme="minorHAnsi" w:cstheme="minorBidi"/>
          <w:noProof/>
          <w:sz w:val="22"/>
          <w:szCs w:val="22"/>
        </w:rPr>
      </w:pPr>
      <w:r w:rsidRPr="00FE2C04">
        <w:rPr>
          <w:rFonts w:ascii="Times New Roman" w:hAnsi="Times New Roman"/>
          <w:noProof/>
        </w:rPr>
        <w:t>1.3</w:t>
      </w:r>
      <w:r>
        <w:rPr>
          <w:rFonts w:asciiTheme="minorHAnsi" w:eastAsiaTheme="minorEastAsia" w:hAnsiTheme="minorHAnsi" w:cstheme="minorBidi"/>
          <w:noProof/>
          <w:sz w:val="22"/>
          <w:szCs w:val="22"/>
        </w:rPr>
        <w:tab/>
      </w:r>
      <w:r w:rsidRPr="00FE2C04">
        <w:rPr>
          <w:rFonts w:ascii="Times New Roman" w:hAnsi="Times New Roman"/>
          <w:noProof/>
        </w:rPr>
        <w:t>Structure Of The Assignment</w:t>
      </w:r>
      <w:r>
        <w:rPr>
          <w:noProof/>
        </w:rPr>
        <w:tab/>
      </w:r>
      <w:r>
        <w:rPr>
          <w:noProof/>
        </w:rPr>
        <w:fldChar w:fldCharType="begin"/>
      </w:r>
      <w:r>
        <w:rPr>
          <w:noProof/>
        </w:rPr>
        <w:instrText xml:space="preserve"> PAGEREF _Toc65498608 \h </w:instrText>
      </w:r>
      <w:r>
        <w:rPr>
          <w:noProof/>
        </w:rPr>
      </w:r>
      <w:r>
        <w:rPr>
          <w:noProof/>
        </w:rPr>
        <w:fldChar w:fldCharType="separate"/>
      </w:r>
      <w:r>
        <w:rPr>
          <w:noProof/>
        </w:rPr>
        <w:t>6</w:t>
      </w:r>
      <w:r>
        <w:rPr>
          <w:noProof/>
        </w:rPr>
        <w:fldChar w:fldCharType="end"/>
      </w:r>
    </w:p>
    <w:p w14:paraId="26C88966" w14:textId="77777777" w:rsidR="00111C1A" w:rsidRDefault="00111C1A">
      <w:pPr>
        <w:pStyle w:val="TOC1"/>
        <w:rPr>
          <w:rFonts w:asciiTheme="minorHAnsi" w:eastAsiaTheme="minorEastAsia" w:hAnsiTheme="minorHAnsi" w:cstheme="minorBidi"/>
          <w:b w:val="0"/>
          <w:bCs w:val="0"/>
          <w:caps w:val="0"/>
          <w:sz w:val="22"/>
          <w:szCs w:val="22"/>
        </w:rPr>
      </w:pPr>
      <w:r w:rsidRPr="00FE2C04">
        <w:rPr>
          <w:rFonts w:ascii="Times New Roman" w:hAnsi="Times New Roman"/>
        </w:rPr>
        <w:t>SECTION 2 – Insallation of a critical service</w:t>
      </w:r>
      <w:r>
        <w:tab/>
      </w:r>
      <w:r>
        <w:fldChar w:fldCharType="begin"/>
      </w:r>
      <w:r>
        <w:instrText xml:space="preserve"> PAGEREF _Toc65498609 \h </w:instrText>
      </w:r>
      <w:r>
        <w:fldChar w:fldCharType="separate"/>
      </w:r>
      <w:r>
        <w:t>7</w:t>
      </w:r>
      <w:r>
        <w:fldChar w:fldCharType="end"/>
      </w:r>
    </w:p>
    <w:p w14:paraId="764BE51E" w14:textId="77777777" w:rsidR="00111C1A" w:rsidRDefault="00111C1A">
      <w:pPr>
        <w:pStyle w:val="TOC2"/>
        <w:rPr>
          <w:rFonts w:asciiTheme="minorHAnsi" w:eastAsiaTheme="minorEastAsia" w:hAnsiTheme="minorHAnsi" w:cstheme="minorBidi"/>
          <w:noProof/>
          <w:sz w:val="22"/>
          <w:szCs w:val="22"/>
        </w:rPr>
      </w:pPr>
      <w:r w:rsidRPr="00FE2C04">
        <w:rPr>
          <w:rFonts w:ascii="Times New Roman" w:hAnsi="Times New Roman"/>
          <w:noProof/>
        </w:rPr>
        <w:t>2.1</w:t>
      </w:r>
      <w:r>
        <w:rPr>
          <w:rFonts w:asciiTheme="minorHAnsi" w:eastAsiaTheme="minorEastAsia" w:hAnsiTheme="minorHAnsi" w:cstheme="minorBidi"/>
          <w:noProof/>
          <w:sz w:val="22"/>
          <w:szCs w:val="22"/>
        </w:rPr>
        <w:tab/>
      </w:r>
      <w:r w:rsidRPr="00FE2C04">
        <w:rPr>
          <w:rFonts w:ascii="Times New Roman" w:hAnsi="Times New Roman"/>
          <w:noProof/>
        </w:rPr>
        <w:t xml:space="preserve"> Introduction</w:t>
      </w:r>
      <w:r>
        <w:rPr>
          <w:noProof/>
        </w:rPr>
        <w:tab/>
      </w:r>
      <w:r>
        <w:rPr>
          <w:noProof/>
        </w:rPr>
        <w:fldChar w:fldCharType="begin"/>
      </w:r>
      <w:r>
        <w:rPr>
          <w:noProof/>
        </w:rPr>
        <w:instrText xml:space="preserve"> PAGEREF _Toc65498611 \h </w:instrText>
      </w:r>
      <w:r>
        <w:rPr>
          <w:noProof/>
        </w:rPr>
      </w:r>
      <w:r>
        <w:rPr>
          <w:noProof/>
        </w:rPr>
        <w:fldChar w:fldCharType="separate"/>
      </w:r>
      <w:r>
        <w:rPr>
          <w:noProof/>
        </w:rPr>
        <w:t>7</w:t>
      </w:r>
      <w:r>
        <w:rPr>
          <w:noProof/>
        </w:rPr>
        <w:fldChar w:fldCharType="end"/>
      </w:r>
    </w:p>
    <w:p w14:paraId="58A1B2A6" w14:textId="77777777" w:rsidR="00111C1A" w:rsidRDefault="00111C1A">
      <w:pPr>
        <w:pStyle w:val="TOC2"/>
        <w:rPr>
          <w:rFonts w:asciiTheme="minorHAnsi" w:eastAsiaTheme="minorEastAsia" w:hAnsiTheme="minorHAnsi" w:cstheme="minorBidi"/>
          <w:noProof/>
          <w:sz w:val="22"/>
          <w:szCs w:val="22"/>
        </w:rPr>
      </w:pPr>
      <w:r w:rsidRPr="00FE2C04">
        <w:rPr>
          <w:rFonts w:ascii="Times New Roman" w:hAnsi="Times New Roman"/>
          <w:noProof/>
        </w:rPr>
        <w:t>2.2</w:t>
      </w:r>
      <w:r>
        <w:rPr>
          <w:rFonts w:asciiTheme="minorHAnsi" w:eastAsiaTheme="minorEastAsia" w:hAnsiTheme="minorHAnsi" w:cstheme="minorBidi"/>
          <w:noProof/>
          <w:sz w:val="22"/>
          <w:szCs w:val="22"/>
        </w:rPr>
        <w:tab/>
      </w:r>
      <w:r w:rsidRPr="00FE2C04">
        <w:rPr>
          <w:rFonts w:ascii="Times New Roman" w:hAnsi="Times New Roman"/>
          <w:noProof/>
        </w:rPr>
        <w:t>Assumptions</w:t>
      </w:r>
      <w:r>
        <w:rPr>
          <w:noProof/>
        </w:rPr>
        <w:tab/>
      </w:r>
      <w:r>
        <w:rPr>
          <w:noProof/>
        </w:rPr>
        <w:fldChar w:fldCharType="begin"/>
      </w:r>
      <w:r>
        <w:rPr>
          <w:noProof/>
        </w:rPr>
        <w:instrText xml:space="preserve"> PAGEREF _Toc65498612 \h </w:instrText>
      </w:r>
      <w:r>
        <w:rPr>
          <w:noProof/>
        </w:rPr>
      </w:r>
      <w:r>
        <w:rPr>
          <w:noProof/>
        </w:rPr>
        <w:fldChar w:fldCharType="separate"/>
      </w:r>
      <w:r>
        <w:rPr>
          <w:noProof/>
        </w:rPr>
        <w:t>8</w:t>
      </w:r>
      <w:r>
        <w:rPr>
          <w:noProof/>
        </w:rPr>
        <w:fldChar w:fldCharType="end"/>
      </w:r>
    </w:p>
    <w:p w14:paraId="4E4F62CB" w14:textId="77777777" w:rsidR="00111C1A" w:rsidRDefault="00111C1A">
      <w:pPr>
        <w:pStyle w:val="TOC2"/>
        <w:rPr>
          <w:rFonts w:asciiTheme="minorHAnsi" w:eastAsiaTheme="minorEastAsia" w:hAnsiTheme="minorHAnsi" w:cstheme="minorBidi"/>
          <w:noProof/>
          <w:sz w:val="22"/>
          <w:szCs w:val="22"/>
        </w:rPr>
      </w:pPr>
      <w:r w:rsidRPr="00FE2C04">
        <w:rPr>
          <w:rFonts w:ascii="Times New Roman" w:hAnsi="Times New Roman"/>
          <w:noProof/>
        </w:rPr>
        <w:t>2.3</w:t>
      </w:r>
      <w:r>
        <w:rPr>
          <w:rFonts w:asciiTheme="minorHAnsi" w:eastAsiaTheme="minorEastAsia" w:hAnsiTheme="minorHAnsi" w:cstheme="minorBidi"/>
          <w:noProof/>
          <w:sz w:val="22"/>
          <w:szCs w:val="22"/>
        </w:rPr>
        <w:tab/>
      </w:r>
      <w:r w:rsidRPr="00FE2C04">
        <w:rPr>
          <w:rFonts w:ascii="Times New Roman" w:hAnsi="Times New Roman"/>
          <w:noProof/>
        </w:rPr>
        <w:t>The Installation</w:t>
      </w:r>
      <w:r>
        <w:rPr>
          <w:noProof/>
        </w:rPr>
        <w:tab/>
      </w:r>
      <w:r>
        <w:rPr>
          <w:noProof/>
        </w:rPr>
        <w:fldChar w:fldCharType="begin"/>
      </w:r>
      <w:r>
        <w:rPr>
          <w:noProof/>
        </w:rPr>
        <w:instrText xml:space="preserve"> PAGEREF _Toc65498613 \h </w:instrText>
      </w:r>
      <w:r>
        <w:rPr>
          <w:noProof/>
        </w:rPr>
      </w:r>
      <w:r>
        <w:rPr>
          <w:noProof/>
        </w:rPr>
        <w:fldChar w:fldCharType="separate"/>
      </w:r>
      <w:r>
        <w:rPr>
          <w:noProof/>
        </w:rPr>
        <w:t>8</w:t>
      </w:r>
      <w:r>
        <w:rPr>
          <w:noProof/>
        </w:rPr>
        <w:fldChar w:fldCharType="end"/>
      </w:r>
    </w:p>
    <w:p w14:paraId="568DF371" w14:textId="77777777" w:rsidR="00111C1A" w:rsidRDefault="00111C1A">
      <w:pPr>
        <w:pStyle w:val="TOC2"/>
        <w:rPr>
          <w:rFonts w:asciiTheme="minorHAnsi" w:eastAsiaTheme="minorEastAsia" w:hAnsiTheme="minorHAnsi" w:cstheme="minorBidi"/>
          <w:noProof/>
          <w:sz w:val="22"/>
          <w:szCs w:val="22"/>
        </w:rPr>
      </w:pPr>
      <w:r w:rsidRPr="00FE2C04">
        <w:rPr>
          <w:rFonts w:ascii="Times New Roman" w:hAnsi="Times New Roman"/>
          <w:noProof/>
        </w:rPr>
        <w:t>2.4</w:t>
      </w:r>
      <w:r>
        <w:rPr>
          <w:rFonts w:asciiTheme="minorHAnsi" w:eastAsiaTheme="minorEastAsia" w:hAnsiTheme="minorHAnsi" w:cstheme="minorBidi"/>
          <w:noProof/>
          <w:sz w:val="22"/>
          <w:szCs w:val="22"/>
        </w:rPr>
        <w:tab/>
      </w:r>
      <w:r w:rsidRPr="00FE2C04">
        <w:rPr>
          <w:rFonts w:ascii="Times New Roman" w:hAnsi="Times New Roman"/>
          <w:noProof/>
        </w:rPr>
        <w:t>Conclusion</w:t>
      </w:r>
      <w:r>
        <w:rPr>
          <w:noProof/>
        </w:rPr>
        <w:tab/>
      </w:r>
      <w:r>
        <w:rPr>
          <w:noProof/>
        </w:rPr>
        <w:fldChar w:fldCharType="begin"/>
      </w:r>
      <w:r>
        <w:rPr>
          <w:noProof/>
        </w:rPr>
        <w:instrText xml:space="preserve"> PAGEREF _Toc65498614 \h </w:instrText>
      </w:r>
      <w:r>
        <w:rPr>
          <w:noProof/>
        </w:rPr>
      </w:r>
      <w:r>
        <w:rPr>
          <w:noProof/>
        </w:rPr>
        <w:fldChar w:fldCharType="separate"/>
      </w:r>
      <w:r>
        <w:rPr>
          <w:noProof/>
        </w:rPr>
        <w:t>13</w:t>
      </w:r>
      <w:r>
        <w:rPr>
          <w:noProof/>
        </w:rPr>
        <w:fldChar w:fldCharType="end"/>
      </w:r>
    </w:p>
    <w:p w14:paraId="1EC10CE5" w14:textId="77777777" w:rsidR="00111C1A" w:rsidRDefault="00111C1A">
      <w:pPr>
        <w:pStyle w:val="TOC1"/>
        <w:rPr>
          <w:rFonts w:asciiTheme="minorHAnsi" w:eastAsiaTheme="minorEastAsia" w:hAnsiTheme="minorHAnsi" w:cstheme="minorBidi"/>
          <w:b w:val="0"/>
          <w:bCs w:val="0"/>
          <w:caps w:val="0"/>
          <w:sz w:val="22"/>
          <w:szCs w:val="22"/>
        </w:rPr>
      </w:pPr>
      <w:r w:rsidRPr="00FE2C04">
        <w:rPr>
          <w:rFonts w:ascii="Times New Roman" w:hAnsi="Times New Roman"/>
        </w:rPr>
        <w:t xml:space="preserve">Section 3 – </w:t>
      </w:r>
      <w:r w:rsidRPr="00FE2C04">
        <w:rPr>
          <w:rFonts w:ascii="Times New Roman" w:hAnsi="Times New Roman"/>
          <w:iCs/>
        </w:rPr>
        <w:t>Observations</w:t>
      </w:r>
      <w:r>
        <w:tab/>
      </w:r>
      <w:r>
        <w:fldChar w:fldCharType="begin"/>
      </w:r>
      <w:r>
        <w:instrText xml:space="preserve"> PAGEREF _Toc65498615 \h </w:instrText>
      </w:r>
      <w:r>
        <w:fldChar w:fldCharType="separate"/>
      </w:r>
      <w:r>
        <w:t>14</w:t>
      </w:r>
      <w:r>
        <w:fldChar w:fldCharType="end"/>
      </w:r>
    </w:p>
    <w:p w14:paraId="6F1874AC" w14:textId="77777777" w:rsidR="00111C1A" w:rsidRDefault="00111C1A">
      <w:pPr>
        <w:pStyle w:val="TOC2"/>
        <w:rPr>
          <w:rFonts w:asciiTheme="minorHAnsi" w:eastAsiaTheme="minorEastAsia" w:hAnsiTheme="minorHAnsi" w:cstheme="minorBidi"/>
          <w:noProof/>
          <w:sz w:val="22"/>
          <w:szCs w:val="22"/>
        </w:rPr>
      </w:pPr>
      <w:r w:rsidRPr="00FE2C04">
        <w:rPr>
          <w:rFonts w:ascii="Times New Roman" w:hAnsi="Times New Roman"/>
          <w:noProof/>
        </w:rPr>
        <w:t>3.1</w:t>
      </w:r>
      <w:r>
        <w:rPr>
          <w:rFonts w:asciiTheme="minorHAnsi" w:eastAsiaTheme="minorEastAsia" w:hAnsiTheme="minorHAnsi" w:cstheme="minorBidi"/>
          <w:noProof/>
          <w:sz w:val="22"/>
          <w:szCs w:val="22"/>
        </w:rPr>
        <w:tab/>
      </w:r>
      <w:r w:rsidRPr="00FE2C04">
        <w:rPr>
          <w:rFonts w:ascii="Times New Roman" w:hAnsi="Times New Roman"/>
          <w:noProof/>
        </w:rPr>
        <w:t>Introduction</w:t>
      </w:r>
      <w:r>
        <w:rPr>
          <w:noProof/>
        </w:rPr>
        <w:tab/>
      </w:r>
      <w:r>
        <w:rPr>
          <w:noProof/>
        </w:rPr>
        <w:fldChar w:fldCharType="begin"/>
      </w:r>
      <w:r>
        <w:rPr>
          <w:noProof/>
        </w:rPr>
        <w:instrText xml:space="preserve"> PAGEREF _Toc65498618 \h </w:instrText>
      </w:r>
      <w:r>
        <w:rPr>
          <w:noProof/>
        </w:rPr>
      </w:r>
      <w:r>
        <w:rPr>
          <w:noProof/>
        </w:rPr>
        <w:fldChar w:fldCharType="separate"/>
      </w:r>
      <w:r>
        <w:rPr>
          <w:noProof/>
        </w:rPr>
        <w:t>14</w:t>
      </w:r>
      <w:r>
        <w:rPr>
          <w:noProof/>
        </w:rPr>
        <w:fldChar w:fldCharType="end"/>
      </w:r>
    </w:p>
    <w:p w14:paraId="1840CF44" w14:textId="77777777" w:rsidR="00111C1A" w:rsidRDefault="00111C1A">
      <w:pPr>
        <w:pStyle w:val="TOC2"/>
        <w:rPr>
          <w:rFonts w:asciiTheme="minorHAnsi" w:eastAsiaTheme="minorEastAsia" w:hAnsiTheme="minorHAnsi" w:cstheme="minorBidi"/>
          <w:noProof/>
          <w:sz w:val="22"/>
          <w:szCs w:val="22"/>
        </w:rPr>
      </w:pPr>
      <w:r w:rsidRPr="00FE2C04">
        <w:rPr>
          <w:rFonts w:ascii="Times New Roman" w:hAnsi="Times New Roman"/>
          <w:noProof/>
        </w:rPr>
        <w:t xml:space="preserve">3.2 </w:t>
      </w:r>
      <w:r>
        <w:rPr>
          <w:rFonts w:asciiTheme="minorHAnsi" w:eastAsiaTheme="minorEastAsia" w:hAnsiTheme="minorHAnsi" w:cstheme="minorBidi"/>
          <w:noProof/>
          <w:sz w:val="22"/>
          <w:szCs w:val="22"/>
        </w:rPr>
        <w:tab/>
      </w:r>
      <w:r w:rsidRPr="00FE2C04">
        <w:rPr>
          <w:rFonts w:ascii="Times New Roman" w:hAnsi="Times New Roman"/>
          <w:noProof/>
        </w:rPr>
        <w:t>DNS</w:t>
      </w:r>
      <w:r>
        <w:rPr>
          <w:noProof/>
        </w:rPr>
        <w:tab/>
      </w:r>
      <w:r>
        <w:rPr>
          <w:noProof/>
        </w:rPr>
        <w:fldChar w:fldCharType="begin"/>
      </w:r>
      <w:r>
        <w:rPr>
          <w:noProof/>
        </w:rPr>
        <w:instrText xml:space="preserve"> PAGEREF _Toc65498619 \h </w:instrText>
      </w:r>
      <w:r>
        <w:rPr>
          <w:noProof/>
        </w:rPr>
      </w:r>
      <w:r>
        <w:rPr>
          <w:noProof/>
        </w:rPr>
        <w:fldChar w:fldCharType="separate"/>
      </w:r>
      <w:r>
        <w:rPr>
          <w:noProof/>
        </w:rPr>
        <w:t>14</w:t>
      </w:r>
      <w:r>
        <w:rPr>
          <w:noProof/>
        </w:rPr>
        <w:fldChar w:fldCharType="end"/>
      </w:r>
    </w:p>
    <w:p w14:paraId="095C2305" w14:textId="77777777" w:rsidR="00111C1A" w:rsidRDefault="00111C1A">
      <w:pPr>
        <w:pStyle w:val="TOC2"/>
        <w:rPr>
          <w:rFonts w:asciiTheme="minorHAnsi" w:eastAsiaTheme="minorEastAsia" w:hAnsiTheme="minorHAnsi" w:cstheme="minorBidi"/>
          <w:noProof/>
          <w:sz w:val="22"/>
          <w:szCs w:val="22"/>
        </w:rPr>
      </w:pPr>
      <w:r w:rsidRPr="00FE2C04">
        <w:rPr>
          <w:rFonts w:ascii="Times New Roman" w:hAnsi="Times New Roman"/>
          <w:noProof/>
        </w:rPr>
        <w:t xml:space="preserve">3.3 </w:t>
      </w:r>
      <w:r>
        <w:rPr>
          <w:rFonts w:asciiTheme="minorHAnsi" w:eastAsiaTheme="minorEastAsia" w:hAnsiTheme="minorHAnsi" w:cstheme="minorBidi"/>
          <w:noProof/>
          <w:sz w:val="22"/>
          <w:szCs w:val="22"/>
        </w:rPr>
        <w:tab/>
      </w:r>
      <w:r w:rsidRPr="00FE2C04">
        <w:rPr>
          <w:rFonts w:ascii="Times New Roman" w:hAnsi="Times New Roman"/>
          <w:noProof/>
        </w:rPr>
        <w:t>Two Critical roles and features</w:t>
      </w:r>
      <w:r>
        <w:rPr>
          <w:noProof/>
        </w:rPr>
        <w:tab/>
      </w:r>
      <w:r>
        <w:rPr>
          <w:noProof/>
        </w:rPr>
        <w:fldChar w:fldCharType="begin"/>
      </w:r>
      <w:r>
        <w:rPr>
          <w:noProof/>
        </w:rPr>
        <w:instrText xml:space="preserve"> PAGEREF _Toc65498620 \h </w:instrText>
      </w:r>
      <w:r>
        <w:rPr>
          <w:noProof/>
        </w:rPr>
      </w:r>
      <w:r>
        <w:rPr>
          <w:noProof/>
        </w:rPr>
        <w:fldChar w:fldCharType="separate"/>
      </w:r>
      <w:r>
        <w:rPr>
          <w:noProof/>
        </w:rPr>
        <w:t>18</w:t>
      </w:r>
      <w:r>
        <w:rPr>
          <w:noProof/>
        </w:rPr>
        <w:fldChar w:fldCharType="end"/>
      </w:r>
    </w:p>
    <w:p w14:paraId="2EB83CF3" w14:textId="77777777" w:rsidR="00111C1A" w:rsidRDefault="00111C1A">
      <w:pPr>
        <w:pStyle w:val="TOC3"/>
        <w:rPr>
          <w:rFonts w:asciiTheme="minorHAnsi" w:eastAsiaTheme="minorEastAsia" w:hAnsiTheme="minorHAnsi" w:cstheme="minorBidi"/>
          <w:iCs w:val="0"/>
          <w:sz w:val="22"/>
          <w:szCs w:val="22"/>
        </w:rPr>
      </w:pPr>
      <w:r w:rsidRPr="00FE2C04">
        <w:rPr>
          <w:rFonts w:ascii="Times New Roman" w:hAnsi="Times New Roman"/>
        </w:rPr>
        <w:t xml:space="preserve">3.3.1 </w:t>
      </w:r>
      <w:r>
        <w:rPr>
          <w:rFonts w:asciiTheme="minorHAnsi" w:eastAsiaTheme="minorEastAsia" w:hAnsiTheme="minorHAnsi" w:cstheme="minorBidi"/>
          <w:iCs w:val="0"/>
          <w:sz w:val="22"/>
          <w:szCs w:val="22"/>
        </w:rPr>
        <w:tab/>
      </w:r>
      <w:r w:rsidRPr="00FE2C04">
        <w:rPr>
          <w:rFonts w:ascii="Times New Roman" w:hAnsi="Times New Roman"/>
        </w:rPr>
        <w:t>DHCP</w:t>
      </w:r>
      <w:r>
        <w:tab/>
      </w:r>
      <w:r>
        <w:fldChar w:fldCharType="begin"/>
      </w:r>
      <w:r>
        <w:instrText xml:space="preserve"> PAGEREF _Toc65498621 \h </w:instrText>
      </w:r>
      <w:r>
        <w:fldChar w:fldCharType="separate"/>
      </w:r>
      <w:r>
        <w:t>18</w:t>
      </w:r>
      <w:r>
        <w:fldChar w:fldCharType="end"/>
      </w:r>
    </w:p>
    <w:p w14:paraId="6D0710B7" w14:textId="77777777" w:rsidR="00111C1A" w:rsidRDefault="00111C1A">
      <w:pPr>
        <w:pStyle w:val="TOC3"/>
        <w:rPr>
          <w:rFonts w:asciiTheme="minorHAnsi" w:eastAsiaTheme="minorEastAsia" w:hAnsiTheme="minorHAnsi" w:cstheme="minorBidi"/>
          <w:iCs w:val="0"/>
          <w:sz w:val="22"/>
          <w:szCs w:val="22"/>
        </w:rPr>
      </w:pPr>
      <w:r w:rsidRPr="00FE2C04">
        <w:rPr>
          <w:rFonts w:ascii="Times New Roman" w:hAnsi="Times New Roman"/>
        </w:rPr>
        <w:t>3.3.2</w:t>
      </w:r>
      <w:r>
        <w:rPr>
          <w:rFonts w:asciiTheme="minorHAnsi" w:eastAsiaTheme="minorEastAsia" w:hAnsiTheme="minorHAnsi" w:cstheme="minorBidi"/>
          <w:iCs w:val="0"/>
          <w:sz w:val="22"/>
          <w:szCs w:val="22"/>
        </w:rPr>
        <w:tab/>
      </w:r>
      <w:r w:rsidRPr="00FE2C04">
        <w:rPr>
          <w:rFonts w:ascii="Times New Roman" w:hAnsi="Times New Roman"/>
        </w:rPr>
        <w:t>Printer and document server</w:t>
      </w:r>
      <w:r>
        <w:tab/>
      </w:r>
      <w:r>
        <w:fldChar w:fldCharType="begin"/>
      </w:r>
      <w:r>
        <w:instrText xml:space="preserve"> PAGEREF _Toc65498622 \h </w:instrText>
      </w:r>
      <w:r>
        <w:fldChar w:fldCharType="separate"/>
      </w:r>
      <w:r>
        <w:t>20</w:t>
      </w:r>
      <w:r>
        <w:fldChar w:fldCharType="end"/>
      </w:r>
    </w:p>
    <w:p w14:paraId="43191F89" w14:textId="77777777" w:rsidR="00111C1A" w:rsidRDefault="00111C1A">
      <w:pPr>
        <w:pStyle w:val="TOC2"/>
        <w:rPr>
          <w:rFonts w:asciiTheme="minorHAnsi" w:eastAsiaTheme="minorEastAsia" w:hAnsiTheme="minorHAnsi" w:cstheme="minorBidi"/>
          <w:noProof/>
          <w:sz w:val="22"/>
          <w:szCs w:val="22"/>
        </w:rPr>
      </w:pPr>
      <w:r w:rsidRPr="00FE2C04">
        <w:rPr>
          <w:rFonts w:ascii="Times New Roman" w:hAnsi="Times New Roman"/>
          <w:noProof/>
        </w:rPr>
        <w:t>3.4</w:t>
      </w:r>
      <w:r>
        <w:rPr>
          <w:rFonts w:asciiTheme="minorHAnsi" w:eastAsiaTheme="minorEastAsia" w:hAnsiTheme="minorHAnsi" w:cstheme="minorBidi"/>
          <w:noProof/>
          <w:sz w:val="22"/>
          <w:szCs w:val="22"/>
        </w:rPr>
        <w:tab/>
      </w:r>
      <w:r w:rsidRPr="00FE2C04">
        <w:rPr>
          <w:rFonts w:ascii="Times New Roman" w:hAnsi="Times New Roman"/>
          <w:noProof/>
        </w:rPr>
        <w:t>“Built-in” Network Accounts</w:t>
      </w:r>
      <w:r>
        <w:rPr>
          <w:noProof/>
        </w:rPr>
        <w:tab/>
      </w:r>
      <w:r>
        <w:rPr>
          <w:noProof/>
        </w:rPr>
        <w:fldChar w:fldCharType="begin"/>
      </w:r>
      <w:r>
        <w:rPr>
          <w:noProof/>
        </w:rPr>
        <w:instrText xml:space="preserve"> PAGEREF _Toc65498623 \h </w:instrText>
      </w:r>
      <w:r>
        <w:rPr>
          <w:noProof/>
        </w:rPr>
      </w:r>
      <w:r>
        <w:rPr>
          <w:noProof/>
        </w:rPr>
        <w:fldChar w:fldCharType="separate"/>
      </w:r>
      <w:r>
        <w:rPr>
          <w:noProof/>
        </w:rPr>
        <w:t>20</w:t>
      </w:r>
      <w:r>
        <w:rPr>
          <w:noProof/>
        </w:rPr>
        <w:fldChar w:fldCharType="end"/>
      </w:r>
    </w:p>
    <w:p w14:paraId="35DBA9B4" w14:textId="77777777" w:rsidR="00111C1A" w:rsidRDefault="00111C1A">
      <w:pPr>
        <w:pStyle w:val="TOC2"/>
        <w:rPr>
          <w:rFonts w:asciiTheme="minorHAnsi" w:eastAsiaTheme="minorEastAsia" w:hAnsiTheme="minorHAnsi" w:cstheme="minorBidi"/>
          <w:noProof/>
          <w:sz w:val="22"/>
          <w:szCs w:val="22"/>
        </w:rPr>
      </w:pPr>
      <w:r w:rsidRPr="00FE2C04">
        <w:rPr>
          <w:rFonts w:ascii="Times New Roman" w:hAnsi="Times New Roman"/>
          <w:noProof/>
        </w:rPr>
        <w:t>3.5</w:t>
      </w:r>
      <w:r>
        <w:rPr>
          <w:rFonts w:asciiTheme="minorHAnsi" w:eastAsiaTheme="minorEastAsia" w:hAnsiTheme="minorHAnsi" w:cstheme="minorBidi"/>
          <w:noProof/>
          <w:sz w:val="22"/>
          <w:szCs w:val="22"/>
        </w:rPr>
        <w:tab/>
      </w:r>
      <w:r w:rsidRPr="00FE2C04">
        <w:rPr>
          <w:rFonts w:ascii="Times New Roman" w:hAnsi="Times New Roman"/>
          <w:noProof/>
        </w:rPr>
        <w:t>AGDLP</w:t>
      </w:r>
      <w:r>
        <w:rPr>
          <w:noProof/>
        </w:rPr>
        <w:tab/>
      </w:r>
      <w:r>
        <w:rPr>
          <w:noProof/>
        </w:rPr>
        <w:fldChar w:fldCharType="begin"/>
      </w:r>
      <w:r>
        <w:rPr>
          <w:noProof/>
        </w:rPr>
        <w:instrText xml:space="preserve"> PAGEREF _Toc65498624 \h </w:instrText>
      </w:r>
      <w:r>
        <w:rPr>
          <w:noProof/>
        </w:rPr>
      </w:r>
      <w:r>
        <w:rPr>
          <w:noProof/>
        </w:rPr>
        <w:fldChar w:fldCharType="separate"/>
      </w:r>
      <w:r>
        <w:rPr>
          <w:noProof/>
        </w:rPr>
        <w:t>21</w:t>
      </w:r>
      <w:r>
        <w:rPr>
          <w:noProof/>
        </w:rPr>
        <w:fldChar w:fldCharType="end"/>
      </w:r>
    </w:p>
    <w:p w14:paraId="470A3D8D" w14:textId="77777777" w:rsidR="00111C1A" w:rsidRDefault="00111C1A">
      <w:pPr>
        <w:pStyle w:val="TOC2"/>
        <w:rPr>
          <w:rFonts w:asciiTheme="minorHAnsi" w:eastAsiaTheme="minorEastAsia" w:hAnsiTheme="minorHAnsi" w:cstheme="minorBidi"/>
          <w:noProof/>
          <w:sz w:val="22"/>
          <w:szCs w:val="22"/>
        </w:rPr>
      </w:pPr>
      <w:r w:rsidRPr="00FE2C04">
        <w:rPr>
          <w:rFonts w:ascii="Times New Roman" w:hAnsi="Times New Roman"/>
          <w:noProof/>
        </w:rPr>
        <w:t>3.6</w:t>
      </w:r>
      <w:r>
        <w:rPr>
          <w:rFonts w:asciiTheme="minorHAnsi" w:eastAsiaTheme="minorEastAsia" w:hAnsiTheme="minorHAnsi" w:cstheme="minorBidi"/>
          <w:noProof/>
          <w:sz w:val="22"/>
          <w:szCs w:val="22"/>
        </w:rPr>
        <w:tab/>
      </w:r>
      <w:r w:rsidRPr="00FE2C04">
        <w:rPr>
          <w:rFonts w:ascii="Times New Roman" w:hAnsi="Times New Roman"/>
          <w:noProof/>
        </w:rPr>
        <w:t>Conclusion</w:t>
      </w:r>
      <w:r>
        <w:rPr>
          <w:noProof/>
        </w:rPr>
        <w:tab/>
      </w:r>
      <w:r>
        <w:rPr>
          <w:noProof/>
        </w:rPr>
        <w:fldChar w:fldCharType="begin"/>
      </w:r>
      <w:r>
        <w:rPr>
          <w:noProof/>
        </w:rPr>
        <w:instrText xml:space="preserve"> PAGEREF _Toc65498625 \h </w:instrText>
      </w:r>
      <w:r>
        <w:rPr>
          <w:noProof/>
        </w:rPr>
      </w:r>
      <w:r>
        <w:rPr>
          <w:noProof/>
        </w:rPr>
        <w:fldChar w:fldCharType="separate"/>
      </w:r>
      <w:r>
        <w:rPr>
          <w:noProof/>
        </w:rPr>
        <w:t>23</w:t>
      </w:r>
      <w:r>
        <w:rPr>
          <w:noProof/>
        </w:rPr>
        <w:fldChar w:fldCharType="end"/>
      </w:r>
    </w:p>
    <w:p w14:paraId="6EE817EC" w14:textId="77777777" w:rsidR="00111C1A" w:rsidRDefault="00111C1A">
      <w:pPr>
        <w:pStyle w:val="TOC1"/>
        <w:rPr>
          <w:rFonts w:asciiTheme="minorHAnsi" w:eastAsiaTheme="minorEastAsia" w:hAnsiTheme="minorHAnsi" w:cstheme="minorBidi"/>
          <w:b w:val="0"/>
          <w:bCs w:val="0"/>
          <w:caps w:val="0"/>
          <w:sz w:val="22"/>
          <w:szCs w:val="22"/>
        </w:rPr>
      </w:pPr>
      <w:r w:rsidRPr="00FE2C04">
        <w:rPr>
          <w:rFonts w:ascii="Times New Roman" w:hAnsi="Times New Roman"/>
        </w:rPr>
        <w:t>References</w:t>
      </w:r>
      <w:r>
        <w:tab/>
      </w:r>
      <w:r w:rsidR="006F4D5C">
        <w:t>………………………………………………………………………..</w:t>
      </w:r>
      <w:r>
        <w:fldChar w:fldCharType="begin"/>
      </w:r>
      <w:r>
        <w:instrText xml:space="preserve"> PAGEREF _Toc65498626 \h </w:instrText>
      </w:r>
      <w:r>
        <w:fldChar w:fldCharType="separate"/>
      </w:r>
      <w:r>
        <w:t>24</w:t>
      </w:r>
      <w:r>
        <w:fldChar w:fldCharType="end"/>
      </w:r>
    </w:p>
    <w:p w14:paraId="58EAA06F" w14:textId="77777777" w:rsidR="00111C1A" w:rsidRDefault="00111C1A">
      <w:pPr>
        <w:pStyle w:val="TOC1"/>
        <w:rPr>
          <w:rFonts w:asciiTheme="minorHAnsi" w:eastAsiaTheme="minorEastAsia" w:hAnsiTheme="minorHAnsi" w:cstheme="minorBidi"/>
          <w:b w:val="0"/>
          <w:bCs w:val="0"/>
          <w:caps w:val="0"/>
          <w:sz w:val="22"/>
          <w:szCs w:val="22"/>
        </w:rPr>
      </w:pPr>
      <w:r w:rsidRPr="00FE2C04">
        <w:rPr>
          <w:rFonts w:ascii="Times New Roman" w:hAnsi="Times New Roman"/>
        </w:rPr>
        <w:t>GLOSSARY</w:t>
      </w:r>
      <w:r>
        <w:tab/>
      </w:r>
      <w:r w:rsidR="006F4D5C">
        <w:t>………………………………………………………………………..</w:t>
      </w:r>
      <w:r>
        <w:fldChar w:fldCharType="begin"/>
      </w:r>
      <w:r>
        <w:instrText xml:space="preserve"> PAGEREF _Toc65498627 \h </w:instrText>
      </w:r>
      <w:r>
        <w:fldChar w:fldCharType="separate"/>
      </w:r>
      <w:r>
        <w:t>28</w:t>
      </w:r>
      <w:r>
        <w:fldChar w:fldCharType="end"/>
      </w:r>
    </w:p>
    <w:p w14:paraId="3C19AB26" w14:textId="77777777" w:rsidR="00956B0D" w:rsidRPr="00CE5F46" w:rsidRDefault="00956B0D" w:rsidP="00956B0D">
      <w:pPr>
        <w:rPr>
          <w:bCs/>
          <w:noProof/>
        </w:rPr>
      </w:pPr>
      <w:r w:rsidRPr="00CE5F46">
        <w:rPr>
          <w:bCs/>
          <w:noProof/>
        </w:rPr>
        <w:fldChar w:fldCharType="end"/>
      </w:r>
    </w:p>
    <w:p w14:paraId="3FC7AF11" w14:textId="77777777" w:rsidR="00956B0D" w:rsidRPr="00CE5F46" w:rsidRDefault="00956B0D" w:rsidP="00956B0D">
      <w:pPr>
        <w:rPr>
          <w:b/>
          <w:bCs/>
          <w:caps/>
          <w:noProof/>
        </w:rPr>
      </w:pPr>
      <w:r w:rsidRPr="00CE5F46">
        <w:rPr>
          <w:bCs/>
          <w:noProof/>
        </w:rPr>
        <w:br w:type="page"/>
      </w:r>
    </w:p>
    <w:p w14:paraId="6A93E5FB" w14:textId="77777777" w:rsidR="00760258" w:rsidRDefault="00956B0D" w:rsidP="009D53F5">
      <w:pPr>
        <w:rPr>
          <w:b/>
        </w:rPr>
      </w:pPr>
      <w:bookmarkStart w:id="4" w:name="_Toc202288049"/>
      <w:bookmarkStart w:id="5" w:name="_Toc202288694"/>
      <w:bookmarkStart w:id="6" w:name="_Toc167687690"/>
      <w:bookmarkStart w:id="7" w:name="_Toc167687789"/>
      <w:bookmarkStart w:id="8" w:name="_Toc167687873"/>
      <w:bookmarkStart w:id="9" w:name="_Toc167688648"/>
      <w:bookmarkStart w:id="10" w:name="_Toc167688731"/>
      <w:bookmarkStart w:id="11" w:name="_Toc167688814"/>
      <w:bookmarkStart w:id="12" w:name="_Toc167689707"/>
      <w:bookmarkStart w:id="13" w:name="_Toc167689785"/>
      <w:bookmarkStart w:id="14" w:name="_Toc167689943"/>
      <w:bookmarkStart w:id="15" w:name="_Toc167690024"/>
      <w:bookmarkStart w:id="16" w:name="_Toc167691927"/>
      <w:bookmarkStart w:id="17" w:name="_Toc169427621"/>
      <w:bookmarkStart w:id="18" w:name="_Toc169517086"/>
      <w:bookmarkStart w:id="19" w:name="_Toc170620189"/>
      <w:bookmarkStart w:id="20" w:name="_Toc170799206"/>
      <w:bookmarkStart w:id="21" w:name="_Toc170807807"/>
      <w:bookmarkStart w:id="22" w:name="_Toc171761243"/>
      <w:bookmarkStart w:id="23" w:name="_Toc173230032"/>
      <w:bookmarkStart w:id="24" w:name="_Toc173826267"/>
      <w:bookmarkStart w:id="25" w:name="_Toc174260506"/>
      <w:bookmarkStart w:id="26" w:name="_Toc174429143"/>
      <w:bookmarkStart w:id="27" w:name="_Toc179867573"/>
      <w:bookmarkStart w:id="28" w:name="_Toc180228675"/>
      <w:bookmarkStart w:id="29" w:name="_Toc180471862"/>
      <w:bookmarkStart w:id="30" w:name="_Toc187678109"/>
      <w:bookmarkStart w:id="31" w:name="_Toc188253358"/>
      <w:bookmarkStart w:id="32" w:name="_Toc190763969"/>
      <w:bookmarkStart w:id="33" w:name="_Toc193601371"/>
      <w:bookmarkStart w:id="34" w:name="_Toc202287914"/>
      <w:bookmarkStart w:id="35" w:name="_Toc202288050"/>
      <w:bookmarkStart w:id="36" w:name="_Toc202288051"/>
      <w:bookmarkStart w:id="37" w:name="_Toc202288695"/>
      <w:bookmarkStart w:id="38" w:name="_Toc202288696"/>
      <w:bookmarkStart w:id="39" w:name="_Toc202289914"/>
      <w:r w:rsidRPr="00CE5F46">
        <w:rPr>
          <w:b/>
        </w:rPr>
        <w:lastRenderedPageBreak/>
        <w:t>LIST OF FIGURES</w:t>
      </w:r>
      <w:bookmarkEnd w:id="4"/>
      <w:bookmarkEnd w:id="5"/>
    </w:p>
    <w:p w14:paraId="46EAC0F9" w14:textId="77777777" w:rsidR="006D21A7" w:rsidRDefault="006D21A7" w:rsidP="009D53F5">
      <w:pPr>
        <w:rPr>
          <w:b/>
        </w:rPr>
      </w:pPr>
    </w:p>
    <w:p w14:paraId="36F9F4C9" w14:textId="77777777" w:rsidR="006D21A7" w:rsidRDefault="006D21A7" w:rsidP="006D21A7">
      <w:pPr>
        <w:spacing w:line="360" w:lineRule="auto"/>
        <w:jc w:val="both"/>
        <w:rPr>
          <w:i/>
        </w:rPr>
      </w:pPr>
      <w:r w:rsidRPr="0064670A">
        <w:rPr>
          <w:i/>
        </w:rPr>
        <w:t>Figure 1: Phases 1 – 9 of deploying Active Directory in a Server 2019 environment.</w:t>
      </w:r>
    </w:p>
    <w:p w14:paraId="2E30A52D" w14:textId="77777777" w:rsidR="006D21A7" w:rsidRDefault="006D21A7" w:rsidP="006D21A7">
      <w:pPr>
        <w:spacing w:line="360" w:lineRule="auto"/>
        <w:jc w:val="both"/>
        <w:rPr>
          <w:i/>
        </w:rPr>
      </w:pPr>
      <w:r w:rsidRPr="0064670A">
        <w:rPr>
          <w:i/>
        </w:rPr>
        <w:t>Figure 2: Phases 10  - 18 of deploying Active Directory in a Server 2019 environment.</w:t>
      </w:r>
    </w:p>
    <w:p w14:paraId="1B3D873E" w14:textId="77777777" w:rsidR="006D21A7" w:rsidRDefault="006D21A7" w:rsidP="006D21A7">
      <w:pPr>
        <w:spacing w:line="360" w:lineRule="auto"/>
        <w:jc w:val="both"/>
        <w:rPr>
          <w:i/>
        </w:rPr>
      </w:pPr>
      <w:r w:rsidRPr="0064670A">
        <w:rPr>
          <w:i/>
        </w:rPr>
        <w:t>Figure 3: Phases 19  - 27 of deploying Active Directory in a Server 2019 environment.</w:t>
      </w:r>
    </w:p>
    <w:p w14:paraId="227A0B79" w14:textId="77777777" w:rsidR="006D21A7" w:rsidRDefault="006D21A7" w:rsidP="006D21A7">
      <w:pPr>
        <w:spacing w:line="360" w:lineRule="auto"/>
        <w:jc w:val="both"/>
        <w:rPr>
          <w:i/>
        </w:rPr>
      </w:pPr>
      <w:r w:rsidRPr="0064670A">
        <w:rPr>
          <w:i/>
        </w:rPr>
        <w:t>Figure 4: Phases 28  - 36 of deploying Active Directory in a Server 2019 environment.</w:t>
      </w:r>
    </w:p>
    <w:p w14:paraId="3F16F268" w14:textId="77777777" w:rsidR="006D21A7" w:rsidRDefault="006D21A7" w:rsidP="006D21A7">
      <w:pPr>
        <w:spacing w:line="360" w:lineRule="auto"/>
        <w:jc w:val="both"/>
        <w:rPr>
          <w:i/>
        </w:rPr>
      </w:pPr>
      <w:r w:rsidRPr="0064670A">
        <w:rPr>
          <w:i/>
        </w:rPr>
        <w:t>Figure 5: Phases 37  - 46 of deploying Active Directory in a Server 2019 environment.</w:t>
      </w:r>
    </w:p>
    <w:p w14:paraId="6E5E4443" w14:textId="77777777" w:rsidR="006D21A7" w:rsidRDefault="006D21A7" w:rsidP="006D21A7">
      <w:pPr>
        <w:spacing w:line="360" w:lineRule="auto"/>
        <w:jc w:val="both"/>
        <w:rPr>
          <w:i/>
        </w:rPr>
      </w:pPr>
      <w:r w:rsidRPr="0064670A">
        <w:rPr>
          <w:i/>
        </w:rPr>
        <w:t>Figure 6: Phases 47  - 53 of deploying Active Directory in a Server 2019 environment.</w:t>
      </w:r>
    </w:p>
    <w:p w14:paraId="316DBF4B" w14:textId="77777777" w:rsidR="006D21A7" w:rsidRDefault="006D21A7" w:rsidP="006D21A7">
      <w:pPr>
        <w:spacing w:line="360" w:lineRule="auto"/>
        <w:jc w:val="both"/>
        <w:rPr>
          <w:i/>
        </w:rPr>
      </w:pPr>
      <w:r w:rsidRPr="0064670A">
        <w:rPr>
          <w:i/>
        </w:rPr>
        <w:t>Figure 7:Providing a DNS overview for nwtraders.</w:t>
      </w:r>
    </w:p>
    <w:p w14:paraId="5A506AF3" w14:textId="77777777" w:rsidR="006D21A7" w:rsidRDefault="006D21A7" w:rsidP="006D21A7">
      <w:pPr>
        <w:pStyle w:val="Default"/>
        <w:tabs>
          <w:tab w:val="left" w:pos="770"/>
          <w:tab w:val="left" w:pos="1860"/>
        </w:tabs>
        <w:spacing w:line="360" w:lineRule="auto"/>
        <w:jc w:val="both"/>
        <w:rPr>
          <w:i/>
        </w:rPr>
      </w:pPr>
      <w:r w:rsidRPr="0064670A">
        <w:rPr>
          <w:i/>
        </w:rPr>
        <w:t>Figure 8: Providing an overview of an internal</w:t>
      </w:r>
      <w:r>
        <w:rPr>
          <w:i/>
        </w:rPr>
        <w:t xml:space="preserve"> DNS</w:t>
      </w:r>
      <w:r w:rsidRPr="0064670A">
        <w:rPr>
          <w:i/>
        </w:rPr>
        <w:t xml:space="preserve"> query.</w:t>
      </w:r>
    </w:p>
    <w:p w14:paraId="5A23C9C9" w14:textId="77777777" w:rsidR="006D21A7" w:rsidRDefault="006D21A7" w:rsidP="006D21A7">
      <w:pPr>
        <w:pStyle w:val="Default"/>
        <w:spacing w:line="360" w:lineRule="auto"/>
        <w:jc w:val="both"/>
        <w:rPr>
          <w:i/>
        </w:rPr>
      </w:pPr>
      <w:r w:rsidRPr="0064670A">
        <w:rPr>
          <w:i/>
        </w:rPr>
        <w:t>Figure 9: A</w:t>
      </w:r>
      <w:r>
        <w:rPr>
          <w:i/>
        </w:rPr>
        <w:t xml:space="preserve"> DNS</w:t>
      </w:r>
      <w:r w:rsidRPr="0064670A">
        <w:rPr>
          <w:i/>
        </w:rPr>
        <w:t xml:space="preserve"> query to a known mapped public server.</w:t>
      </w:r>
    </w:p>
    <w:p w14:paraId="2A01183C" w14:textId="77777777" w:rsidR="006D21A7" w:rsidRDefault="006D21A7" w:rsidP="006D21A7">
      <w:pPr>
        <w:pStyle w:val="Default"/>
        <w:spacing w:line="360" w:lineRule="auto"/>
        <w:jc w:val="both"/>
        <w:rPr>
          <w:i/>
        </w:rPr>
      </w:pPr>
      <w:r w:rsidRPr="0064670A">
        <w:rPr>
          <w:i/>
        </w:rPr>
        <w:t xml:space="preserve">Figure 10:. A </w:t>
      </w:r>
      <w:r>
        <w:rPr>
          <w:i/>
        </w:rPr>
        <w:t xml:space="preserve">DNS </w:t>
      </w:r>
      <w:r w:rsidRPr="0064670A">
        <w:rPr>
          <w:i/>
        </w:rPr>
        <w:t>query to an unknown address of a public server.</w:t>
      </w:r>
    </w:p>
    <w:p w14:paraId="070B8513" w14:textId="77777777" w:rsidR="006D21A7" w:rsidRPr="0064670A" w:rsidRDefault="006D21A7" w:rsidP="006D21A7">
      <w:pPr>
        <w:pStyle w:val="Default"/>
        <w:spacing w:line="360" w:lineRule="auto"/>
        <w:jc w:val="both"/>
        <w:rPr>
          <w:i/>
        </w:rPr>
      </w:pPr>
      <w:r w:rsidRPr="0064670A">
        <w:rPr>
          <w:i/>
        </w:rPr>
        <w:t>Figure 11: An example of user groups being used to restrict commands.</w:t>
      </w:r>
    </w:p>
    <w:p w14:paraId="5FFCE41F" w14:textId="77777777" w:rsidR="006D21A7" w:rsidRPr="0064670A" w:rsidRDefault="006D21A7" w:rsidP="006D21A7">
      <w:pPr>
        <w:pStyle w:val="Default"/>
        <w:spacing w:line="360" w:lineRule="auto"/>
        <w:jc w:val="both"/>
        <w:rPr>
          <w:i/>
        </w:rPr>
      </w:pPr>
    </w:p>
    <w:p w14:paraId="03C85846" w14:textId="77777777" w:rsidR="006D21A7" w:rsidRPr="0064670A" w:rsidRDefault="006D21A7" w:rsidP="006D21A7">
      <w:pPr>
        <w:pStyle w:val="Default"/>
        <w:spacing w:line="360" w:lineRule="auto"/>
        <w:jc w:val="both"/>
        <w:rPr>
          <w:i/>
        </w:rPr>
      </w:pPr>
    </w:p>
    <w:p w14:paraId="37EF3532" w14:textId="77777777" w:rsidR="006D21A7" w:rsidRPr="0064670A" w:rsidRDefault="006D21A7" w:rsidP="006D21A7">
      <w:pPr>
        <w:pStyle w:val="Default"/>
        <w:tabs>
          <w:tab w:val="left" w:pos="770"/>
          <w:tab w:val="left" w:pos="1860"/>
        </w:tabs>
        <w:spacing w:line="360" w:lineRule="auto"/>
        <w:jc w:val="both"/>
        <w:rPr>
          <w:i/>
        </w:rPr>
      </w:pPr>
    </w:p>
    <w:p w14:paraId="6ED888BE" w14:textId="77777777" w:rsidR="006D21A7" w:rsidRPr="0064670A" w:rsidRDefault="006D21A7" w:rsidP="006D21A7">
      <w:pPr>
        <w:spacing w:line="360" w:lineRule="auto"/>
        <w:jc w:val="both"/>
        <w:rPr>
          <w:i/>
        </w:rPr>
      </w:pPr>
    </w:p>
    <w:p w14:paraId="0402C91A" w14:textId="77777777" w:rsidR="006D21A7" w:rsidRPr="0064670A" w:rsidRDefault="006D21A7" w:rsidP="006D21A7">
      <w:pPr>
        <w:spacing w:line="360" w:lineRule="auto"/>
        <w:jc w:val="both"/>
        <w:rPr>
          <w:i/>
        </w:rPr>
      </w:pPr>
    </w:p>
    <w:p w14:paraId="79E9A975" w14:textId="77777777" w:rsidR="006D21A7" w:rsidRPr="0064670A" w:rsidRDefault="006D21A7" w:rsidP="006D21A7">
      <w:pPr>
        <w:spacing w:line="360" w:lineRule="auto"/>
        <w:jc w:val="both"/>
        <w:rPr>
          <w:i/>
        </w:rPr>
      </w:pPr>
    </w:p>
    <w:p w14:paraId="1416E47E" w14:textId="77777777" w:rsidR="006D21A7" w:rsidRPr="0064670A" w:rsidRDefault="006D21A7" w:rsidP="006D21A7">
      <w:pPr>
        <w:spacing w:line="360" w:lineRule="auto"/>
        <w:jc w:val="both"/>
        <w:rPr>
          <w:i/>
        </w:rPr>
      </w:pPr>
    </w:p>
    <w:p w14:paraId="4D487A55" w14:textId="77777777" w:rsidR="006D21A7" w:rsidRPr="0064670A" w:rsidRDefault="006D21A7" w:rsidP="006D21A7">
      <w:pPr>
        <w:spacing w:line="360" w:lineRule="auto"/>
        <w:jc w:val="both"/>
        <w:rPr>
          <w:i/>
        </w:rPr>
      </w:pPr>
    </w:p>
    <w:p w14:paraId="7089F06F" w14:textId="77777777" w:rsidR="006D21A7" w:rsidRPr="00CE5F46" w:rsidRDefault="006D21A7" w:rsidP="009D53F5">
      <w:pPr>
        <w:rPr>
          <w:b/>
        </w:rPr>
      </w:pPr>
    </w:p>
    <w:p w14:paraId="76D9BF31" w14:textId="77777777" w:rsidR="00956B0D" w:rsidRPr="00CE5F46" w:rsidRDefault="00956B0D" w:rsidP="00956B0D"/>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p w14:paraId="1A88B829" w14:textId="77777777" w:rsidR="00956B0D" w:rsidRPr="00CE5F46" w:rsidRDefault="00956B0D" w:rsidP="00956B0D">
      <w:pPr>
        <w:rPr>
          <w:b/>
        </w:rPr>
      </w:pPr>
    </w:p>
    <w:p w14:paraId="0A0DAC07" w14:textId="77777777" w:rsidR="00350E63" w:rsidRPr="00CD39E2" w:rsidRDefault="001A4F6F">
      <w:pPr>
        <w:pStyle w:val="TableofFigures"/>
        <w:tabs>
          <w:tab w:val="right" w:leader="dot" w:pos="8758"/>
        </w:tabs>
        <w:rPr>
          <w:rFonts w:ascii="Times New Roman" w:eastAsiaTheme="minorEastAsia" w:hAnsi="Times New Roman"/>
          <w:b w:val="0"/>
          <w:noProof/>
          <w:lang w:eastAsia="en-US"/>
        </w:rPr>
      </w:pPr>
      <w:r w:rsidRPr="00CE5F46">
        <w:rPr>
          <w:rFonts w:ascii="Times New Roman" w:hAnsi="Times New Roman"/>
          <w:b w:val="0"/>
          <w:i/>
        </w:rPr>
        <w:fldChar w:fldCharType="begin"/>
      </w:r>
      <w:r w:rsidRPr="00CE5F46">
        <w:rPr>
          <w:rFonts w:ascii="Times New Roman" w:hAnsi="Times New Roman"/>
          <w:b w:val="0"/>
          <w:i/>
        </w:rPr>
        <w:instrText xml:space="preserve"> TOC \h \z \c "Table" </w:instrText>
      </w:r>
      <w:r w:rsidRPr="00CE5F46">
        <w:rPr>
          <w:rFonts w:ascii="Times New Roman" w:hAnsi="Times New Roman"/>
          <w:b w:val="0"/>
          <w:i/>
        </w:rPr>
        <w:fldChar w:fldCharType="separate"/>
      </w:r>
    </w:p>
    <w:p w14:paraId="498D45AF" w14:textId="77777777" w:rsidR="00956B0D" w:rsidRPr="00CE5F46" w:rsidRDefault="001A4F6F" w:rsidP="00956B0D">
      <w:pPr>
        <w:rPr>
          <w:i/>
        </w:rPr>
      </w:pPr>
      <w:r w:rsidRPr="00CE5F46">
        <w:rPr>
          <w:i/>
          <w:lang w:eastAsia="en-GB"/>
        </w:rPr>
        <w:fldChar w:fldCharType="end"/>
      </w:r>
    </w:p>
    <w:p w14:paraId="4BB72CCE" w14:textId="77777777" w:rsidR="00956B0D" w:rsidRPr="00CE5F46" w:rsidRDefault="00956B0D" w:rsidP="00956B0D">
      <w:pPr>
        <w:rPr>
          <w:b/>
        </w:rPr>
      </w:pPr>
    </w:p>
    <w:p w14:paraId="4D3EB9B2" w14:textId="77777777" w:rsidR="00956B0D" w:rsidRPr="00CE5F46" w:rsidRDefault="00956B0D" w:rsidP="00EE2903">
      <w:r w:rsidRPr="00CE5F46">
        <w:rPr>
          <w:b/>
        </w:rPr>
        <w:br w:type="page"/>
      </w:r>
    </w:p>
    <w:p w14:paraId="7A66B9DA" w14:textId="77777777" w:rsidR="00956B0D" w:rsidRPr="00CE5F46" w:rsidRDefault="00956B0D" w:rsidP="00956B0D">
      <w:pPr>
        <w:sectPr w:rsidR="00956B0D" w:rsidRPr="00CE5F46" w:rsidSect="00671D46">
          <w:headerReference w:type="default" r:id="rId13"/>
          <w:footerReference w:type="default" r:id="rId14"/>
          <w:headerReference w:type="first" r:id="rId15"/>
          <w:footerReference w:type="first" r:id="rId16"/>
          <w:pgSz w:w="11909" w:h="16834" w:code="9"/>
          <w:pgMar w:top="1440" w:right="1440" w:bottom="1440" w:left="1701" w:header="709" w:footer="709" w:gutter="0"/>
          <w:pgNumType w:fmt="lowerRoman" w:start="1"/>
          <w:cols w:space="720"/>
          <w:titlePg/>
        </w:sectPr>
      </w:pPr>
    </w:p>
    <w:p w14:paraId="51F4D861" w14:textId="77777777" w:rsidR="00956B0D" w:rsidRPr="00CE5F46" w:rsidRDefault="00F8654E" w:rsidP="00EF0B20">
      <w:pPr>
        <w:pStyle w:val="Heading1"/>
      </w:pPr>
      <w:bookmarkStart w:id="40" w:name="_Toc65498605"/>
      <w:r>
        <w:rPr>
          <w:rFonts w:ascii="Times New Roman" w:hAnsi="Times New Roman"/>
        </w:rPr>
        <w:lastRenderedPageBreak/>
        <w:t>SEction</w:t>
      </w:r>
      <w:r w:rsidR="00956B0D" w:rsidRPr="00CE5F46">
        <w:rPr>
          <w:rFonts w:ascii="Times New Roman" w:hAnsi="Times New Roman"/>
        </w:rPr>
        <w:t xml:space="preserve"> 1</w:t>
      </w:r>
      <w:bookmarkEnd w:id="40"/>
      <w:r w:rsidR="00956B0D" w:rsidRPr="00CE5F46">
        <w:rPr>
          <w:rFonts w:ascii="Times New Roman" w:hAnsi="Times New Roman"/>
        </w:rPr>
        <w:t xml:space="preserve"> </w:t>
      </w:r>
    </w:p>
    <w:p w14:paraId="391DE891" w14:textId="77777777" w:rsidR="00956B0D" w:rsidRPr="00CE5F46" w:rsidRDefault="00956B0D" w:rsidP="00956B0D"/>
    <w:p w14:paraId="4B6FC8A9" w14:textId="77777777" w:rsidR="00956B0D" w:rsidRDefault="00956B0D" w:rsidP="00F6419B">
      <w:pPr>
        <w:pStyle w:val="Heading2"/>
        <w:numPr>
          <w:ilvl w:val="1"/>
          <w:numId w:val="5"/>
        </w:numPr>
        <w:rPr>
          <w:rFonts w:ascii="Times New Roman" w:hAnsi="Times New Roman"/>
        </w:rPr>
      </w:pPr>
      <w:bookmarkStart w:id="41" w:name="_Toc121041576"/>
      <w:bookmarkStart w:id="42" w:name="_Toc202288056"/>
      <w:bookmarkStart w:id="43" w:name="_Toc266447524"/>
      <w:bookmarkStart w:id="44" w:name="_Toc65498606"/>
      <w:r w:rsidRPr="00CE5F46">
        <w:rPr>
          <w:rFonts w:ascii="Times New Roman" w:hAnsi="Times New Roman"/>
        </w:rPr>
        <w:t>Introduction</w:t>
      </w:r>
      <w:bookmarkEnd w:id="41"/>
      <w:bookmarkEnd w:id="42"/>
      <w:bookmarkEnd w:id="43"/>
      <w:bookmarkEnd w:id="44"/>
    </w:p>
    <w:p w14:paraId="1A71C7E6" w14:textId="77777777" w:rsidR="002E20C9" w:rsidRPr="002E20C9" w:rsidRDefault="002E20C9" w:rsidP="002E20C9">
      <w:pPr>
        <w:rPr>
          <w:lang w:eastAsia="en-GB"/>
        </w:rPr>
      </w:pPr>
    </w:p>
    <w:p w14:paraId="1A0E877E" w14:textId="799C1814" w:rsidR="00F60043" w:rsidRDefault="00DF5DD0" w:rsidP="009C4B45">
      <w:pPr>
        <w:spacing w:line="360" w:lineRule="auto"/>
        <w:jc w:val="both"/>
      </w:pPr>
      <w:r>
        <w:t>As organisations’ assets grow and networks expand, it becomes necessary to start automating as much of the administrator’s t</w:t>
      </w:r>
      <w:r w:rsidR="00141A90">
        <w:t>asks as possible</w:t>
      </w:r>
      <w:r w:rsidR="00931EE1">
        <w:t>. This enables</w:t>
      </w:r>
      <w:r w:rsidR="00141A90">
        <w:t xml:space="preserve"> their</w:t>
      </w:r>
      <w:r>
        <w:t xml:space="preserve"> workload </w:t>
      </w:r>
      <w:r w:rsidR="00931EE1">
        <w:t>to be more</w:t>
      </w:r>
      <w:r>
        <w:t xml:space="preserve"> concentrated on maintaining their assets and troubleshooting issues as they arise. Manual tasks can be completed by administrators, however </w:t>
      </w:r>
      <w:r w:rsidR="00C75181">
        <w:t xml:space="preserve">with </w:t>
      </w:r>
      <w:r>
        <w:t>the nature of today</w:t>
      </w:r>
      <w:r w:rsidR="00931EE1">
        <w:t>’</w:t>
      </w:r>
      <w:r>
        <w:t>s growing networks</w:t>
      </w:r>
      <w:r w:rsidR="00C75181">
        <w:t>,</w:t>
      </w:r>
      <w:r w:rsidR="00141A90">
        <w:t xml:space="preserve"> and the </w:t>
      </w:r>
      <w:r w:rsidR="00C75181">
        <w:t>number</w:t>
      </w:r>
      <w:r w:rsidR="00141A90">
        <w:t xml:space="preserve"> of users and devices, it would not</w:t>
      </w:r>
      <w:r>
        <w:t xml:space="preserve"> be feasible</w:t>
      </w:r>
      <w:r w:rsidR="00141A90">
        <w:t xml:space="preserve"> to manage them</w:t>
      </w:r>
      <w:r>
        <w:t xml:space="preserve">. Active Directory </w:t>
      </w:r>
      <w:r w:rsidR="00D416C2">
        <w:t xml:space="preserve">Domain </w:t>
      </w:r>
      <w:r>
        <w:t xml:space="preserve">Service (AD DS), is a centralised management platform that manages </w:t>
      </w:r>
      <w:r w:rsidR="00141A90">
        <w:t xml:space="preserve">users and devices contained in a hierarchical structure called </w:t>
      </w:r>
      <w:r>
        <w:t>domains. A Domain is a container for all the organisations users and computers where group policies can be applied to individuals or clusters of “objects”, ensuring rapid deployment of equipment and creation of domain users accounts.</w:t>
      </w:r>
      <w:r w:rsidR="00200FA1">
        <w:t xml:space="preserve"> In an organisation, if someone joins, they and their organisational assets are joined to the domain</w:t>
      </w:r>
      <w:r w:rsidR="00C75181">
        <w:t>.</w:t>
      </w:r>
      <w:r w:rsidR="00200FA1">
        <w:t xml:space="preserve"> </w:t>
      </w:r>
      <w:r w:rsidR="00C75181">
        <w:t>S</w:t>
      </w:r>
      <w:r w:rsidR="00200FA1">
        <w:t>imilarly, if an individual leaves an organisation their asset</w:t>
      </w:r>
      <w:r w:rsidR="00C75181">
        <w:t>s</w:t>
      </w:r>
      <w:r w:rsidR="00200FA1">
        <w:t xml:space="preserve"> remain the organisation</w:t>
      </w:r>
      <w:r w:rsidR="00C75181">
        <w:t>’</w:t>
      </w:r>
      <w:r w:rsidR="00200FA1">
        <w:t xml:space="preserve">s property and </w:t>
      </w:r>
      <w:r w:rsidR="00C75181">
        <w:t>stay</w:t>
      </w:r>
      <w:r w:rsidR="00200FA1">
        <w:t xml:space="preserve"> on the domain</w:t>
      </w:r>
      <w:r w:rsidR="00C75181">
        <w:t>. However,</w:t>
      </w:r>
      <w:r w:rsidR="00200FA1">
        <w:t xml:space="preserve"> the user account is removed, ceasing their ability to sign in and access organisational resources. Likewise, if a device is lost or stolen, domain membership of that device can be suspended, restricting threat</w:t>
      </w:r>
      <w:r w:rsidR="00C75181">
        <w:t>.</w:t>
      </w:r>
      <w:r w:rsidR="00200FA1">
        <w:t xml:space="preserve"> </w:t>
      </w:r>
    </w:p>
    <w:p w14:paraId="3A70A472" w14:textId="77777777" w:rsidR="00956B0D" w:rsidRPr="00CE5F46" w:rsidRDefault="00956B0D" w:rsidP="00F60043">
      <w:pPr>
        <w:jc w:val="both"/>
      </w:pPr>
      <w:r w:rsidRPr="00CE5F46">
        <w:t xml:space="preserve">    </w:t>
      </w:r>
    </w:p>
    <w:p w14:paraId="0E6181AF" w14:textId="77777777" w:rsidR="00956B0D" w:rsidRPr="00CE5F46" w:rsidRDefault="00956B0D" w:rsidP="00F6419B">
      <w:pPr>
        <w:pStyle w:val="Heading2"/>
        <w:numPr>
          <w:ilvl w:val="1"/>
          <w:numId w:val="5"/>
        </w:numPr>
        <w:rPr>
          <w:rFonts w:ascii="Times New Roman" w:hAnsi="Times New Roman"/>
        </w:rPr>
      </w:pPr>
      <w:bookmarkStart w:id="45" w:name="_Toc202288058"/>
      <w:bookmarkStart w:id="46" w:name="_Ref202288793"/>
      <w:bookmarkStart w:id="47" w:name="_Toc266447525"/>
      <w:bookmarkStart w:id="48" w:name="_Toc65498607"/>
      <w:r w:rsidRPr="00CE5F46">
        <w:rPr>
          <w:rFonts w:ascii="Times New Roman" w:hAnsi="Times New Roman"/>
        </w:rPr>
        <w:t>Aim</w:t>
      </w:r>
      <w:bookmarkEnd w:id="45"/>
      <w:bookmarkEnd w:id="46"/>
      <w:bookmarkEnd w:id="47"/>
      <w:bookmarkEnd w:id="48"/>
    </w:p>
    <w:p w14:paraId="4DB8C900" w14:textId="77777777" w:rsidR="00956B0D" w:rsidRPr="00CE5F46" w:rsidRDefault="00956B0D" w:rsidP="00956B0D"/>
    <w:p w14:paraId="4503E834" w14:textId="1535FB62" w:rsidR="00956B0D" w:rsidRPr="00CE5F46" w:rsidRDefault="002E03E6" w:rsidP="00411D51">
      <w:pPr>
        <w:spacing w:line="360" w:lineRule="auto"/>
        <w:jc w:val="both"/>
      </w:pPr>
      <w:r>
        <w:t xml:space="preserve">The main </w:t>
      </w:r>
      <w:r w:rsidR="001F0FFE">
        <w:t>aim</w:t>
      </w:r>
      <w:r>
        <w:t xml:space="preserve"> o</w:t>
      </w:r>
      <w:r w:rsidR="00DF5DD0">
        <w:t xml:space="preserve">f this report is to </w:t>
      </w:r>
      <w:r w:rsidR="00411D51">
        <w:t>give the reader an understanding on</w:t>
      </w:r>
      <w:r w:rsidR="00DF5DD0">
        <w:t xml:space="preserve"> how A</w:t>
      </w:r>
      <w:r w:rsidR="00276D53">
        <w:t>D DS</w:t>
      </w:r>
      <w:r w:rsidR="00DF5DD0">
        <w:t>is installed on a Windows 2019 Server, in a Virtual environment. This report aims to provide the reader with a concise guide that can be used as an example for a real life deployment. The installation covers an install selecting pre-defined options for a working AD DS service.</w:t>
      </w:r>
      <w:r w:rsidR="00411D51">
        <w:t xml:space="preserve"> This report also explores key topics relating to AD DS, and other role based features that Windows Server 2019 offer. </w:t>
      </w:r>
    </w:p>
    <w:p w14:paraId="41EFFF9D" w14:textId="77777777" w:rsidR="00956B0D" w:rsidRPr="00CE5F46" w:rsidRDefault="00956B0D" w:rsidP="00956B0D"/>
    <w:p w14:paraId="2F2DF304" w14:textId="52F98E2E" w:rsidR="00956B0D" w:rsidRPr="00CE5F46" w:rsidRDefault="00956B0D" w:rsidP="0088058B">
      <w:pPr>
        <w:spacing w:line="360" w:lineRule="auto"/>
      </w:pPr>
      <w:r w:rsidRPr="00CE5F46">
        <w:t xml:space="preserve">To achieve this aim, </w:t>
      </w:r>
      <w:r w:rsidR="00120CEA">
        <w:t>the listed objectives need to be achieved</w:t>
      </w:r>
      <w:r w:rsidR="008A0F20">
        <w:t>:</w:t>
      </w:r>
    </w:p>
    <w:p w14:paraId="10D0B726" w14:textId="77777777" w:rsidR="00956B0D" w:rsidRPr="00CE5F46" w:rsidRDefault="00AC2942" w:rsidP="00F6419B">
      <w:pPr>
        <w:numPr>
          <w:ilvl w:val="0"/>
          <w:numId w:val="9"/>
        </w:numPr>
        <w:spacing w:line="360" w:lineRule="auto"/>
      </w:pPr>
      <w:r>
        <w:t xml:space="preserve">Install Critical Network Services on a server, </w:t>
      </w:r>
    </w:p>
    <w:p w14:paraId="320EE65A" w14:textId="77777777" w:rsidR="00CE5F46" w:rsidRDefault="00956B0D" w:rsidP="00D724D1">
      <w:pPr>
        <w:numPr>
          <w:ilvl w:val="0"/>
          <w:numId w:val="9"/>
        </w:numPr>
        <w:spacing w:line="360" w:lineRule="auto"/>
      </w:pPr>
      <w:r w:rsidRPr="00CE5F46">
        <w:t xml:space="preserve">To </w:t>
      </w:r>
      <w:r w:rsidR="00120CEA">
        <w:t xml:space="preserve">carry out </w:t>
      </w:r>
      <w:r w:rsidR="00AC2942">
        <w:t>observations on AD DS</w:t>
      </w:r>
      <w:r w:rsidR="00766523">
        <w:t xml:space="preserve"> and related roles and features.</w:t>
      </w:r>
    </w:p>
    <w:p w14:paraId="00A7D15B" w14:textId="77777777" w:rsidR="00766523" w:rsidRPr="00CE5F46" w:rsidRDefault="00766523" w:rsidP="00766523">
      <w:pPr>
        <w:spacing w:line="360" w:lineRule="auto"/>
        <w:ind w:left="720"/>
      </w:pPr>
    </w:p>
    <w:p w14:paraId="41174E8D" w14:textId="602DFD8C" w:rsidR="00956B0D" w:rsidRDefault="00035FC8" w:rsidP="0088058B">
      <w:pPr>
        <w:spacing w:line="360" w:lineRule="auto"/>
      </w:pPr>
      <w:r>
        <w:t>Th</w:t>
      </w:r>
      <w:r w:rsidR="00AC2942">
        <w:t xml:space="preserve">is report will assist the </w:t>
      </w:r>
      <w:r w:rsidR="00276D53">
        <w:t xml:space="preserve">reader </w:t>
      </w:r>
      <w:r w:rsidR="00AC2942">
        <w:t>in understanding fundamental options available during the installation of AD DS</w:t>
      </w:r>
      <w:r w:rsidR="00956B0D" w:rsidRPr="00CE5F46">
        <w:t>.</w:t>
      </w:r>
      <w:r w:rsidR="00AC2942">
        <w:t xml:space="preserve"> </w:t>
      </w:r>
      <w:r w:rsidR="008A0F20">
        <w:t xml:space="preserve">In addition, it will help the </w:t>
      </w:r>
      <w:r w:rsidR="00276D53">
        <w:t>reader</w:t>
      </w:r>
      <w:r w:rsidR="008A0F20">
        <w:t>u</w:t>
      </w:r>
      <w:r w:rsidR="00AC2942">
        <w:t xml:space="preserve">nderstand some of the </w:t>
      </w:r>
      <w:r w:rsidR="008A0F20">
        <w:t xml:space="preserve">associated </w:t>
      </w:r>
      <w:r w:rsidR="00AC2942">
        <w:lastRenderedPageBreak/>
        <w:t>terminologies that they may be introduced to during their research. The installation step</w:t>
      </w:r>
      <w:r w:rsidR="00927840">
        <w:t xml:space="preserve"> will detail </w:t>
      </w:r>
      <w:r w:rsidR="00AC2942">
        <w:t>phases</w:t>
      </w:r>
      <w:r w:rsidR="00927840">
        <w:t xml:space="preserve"> t</w:t>
      </w:r>
      <w:r w:rsidR="00AC2942">
        <w:t>aken to carry out the installation</w:t>
      </w:r>
      <w:r w:rsidR="00927840">
        <w:t xml:space="preserve"> </w:t>
      </w:r>
      <w:r>
        <w:t>and then</w:t>
      </w:r>
      <w:r w:rsidR="006F0CBA">
        <w:t xml:space="preserve"> subsequently</w:t>
      </w:r>
      <w:r>
        <w:t xml:space="preserve"> </w:t>
      </w:r>
      <w:r w:rsidR="00AC2942">
        <w:t xml:space="preserve">how AD DS will look when initial installation has </w:t>
      </w:r>
      <w:r w:rsidR="008A0F20">
        <w:t xml:space="preserve">been </w:t>
      </w:r>
      <w:r w:rsidR="00AC2942">
        <w:t>completed.</w:t>
      </w:r>
    </w:p>
    <w:p w14:paraId="362D3D6F" w14:textId="77777777" w:rsidR="00956B0D" w:rsidRDefault="00F00A5C" w:rsidP="00EF0B20">
      <w:pPr>
        <w:spacing w:line="360" w:lineRule="auto"/>
      </w:pPr>
      <w:r>
        <w:t xml:space="preserve">The </w:t>
      </w:r>
      <w:r w:rsidR="00096282">
        <w:t xml:space="preserve">final part of this report </w:t>
      </w:r>
      <w:r w:rsidR="00AC2942">
        <w:t>observes key concepts that need to be understood, as they form the fundamental elements of AD DS.</w:t>
      </w:r>
    </w:p>
    <w:p w14:paraId="009A91D6" w14:textId="77777777" w:rsidR="00DC69D5" w:rsidRPr="00CE5F46" w:rsidRDefault="00DC69D5" w:rsidP="00956B0D"/>
    <w:p w14:paraId="44D96F4C" w14:textId="77777777" w:rsidR="00BD5E62" w:rsidRDefault="00956B0D" w:rsidP="008306CC">
      <w:pPr>
        <w:pStyle w:val="Heading2"/>
        <w:numPr>
          <w:ilvl w:val="1"/>
          <w:numId w:val="5"/>
        </w:numPr>
        <w:rPr>
          <w:rFonts w:ascii="Times New Roman" w:hAnsi="Times New Roman"/>
        </w:rPr>
      </w:pPr>
      <w:bookmarkStart w:id="49" w:name="_Toc202288059"/>
      <w:bookmarkStart w:id="50" w:name="_Toc266447527"/>
      <w:bookmarkStart w:id="51" w:name="_Toc65498608"/>
      <w:r w:rsidRPr="00CE5F46">
        <w:rPr>
          <w:rFonts w:ascii="Times New Roman" w:hAnsi="Times New Roman"/>
        </w:rPr>
        <w:t xml:space="preserve">Structure Of The </w:t>
      </w:r>
      <w:bookmarkEnd w:id="49"/>
      <w:bookmarkEnd w:id="50"/>
      <w:r w:rsidR="00EF3B8D">
        <w:rPr>
          <w:rFonts w:ascii="Times New Roman" w:hAnsi="Times New Roman"/>
        </w:rPr>
        <w:t>Assignment</w:t>
      </w:r>
      <w:bookmarkEnd w:id="51"/>
    </w:p>
    <w:p w14:paraId="648F850F" w14:textId="77777777" w:rsidR="00EF0B20" w:rsidRPr="00EF0B20" w:rsidRDefault="00EF0B20" w:rsidP="00EF0B20">
      <w:pPr>
        <w:rPr>
          <w:lang w:eastAsia="en-GB"/>
        </w:rPr>
      </w:pPr>
    </w:p>
    <w:p w14:paraId="70F07C91" w14:textId="0D16DBEE" w:rsidR="00956B0D" w:rsidRPr="00C26251" w:rsidRDefault="00130E59" w:rsidP="0088058B">
      <w:pPr>
        <w:spacing w:line="360" w:lineRule="auto"/>
        <w:jc w:val="both"/>
      </w:pPr>
      <w:r>
        <w:t>This</w:t>
      </w:r>
      <w:r w:rsidR="005D6426" w:rsidRPr="00C26251">
        <w:t xml:space="preserve"> </w:t>
      </w:r>
      <w:r>
        <w:t xml:space="preserve">report is split into </w:t>
      </w:r>
      <w:r w:rsidR="00A318A3">
        <w:t>three</w:t>
      </w:r>
      <w:r>
        <w:t xml:space="preserve"> parts.</w:t>
      </w:r>
      <w:r w:rsidR="00276D53">
        <w:t xml:space="preserve"> The first part is an introduction into the subject and a brief overview of what the author will detail in their report.</w:t>
      </w:r>
      <w:r>
        <w:t xml:space="preserve"> </w:t>
      </w:r>
      <w:r w:rsidR="00AC2942">
        <w:t xml:space="preserve">In the </w:t>
      </w:r>
      <w:r w:rsidR="00276D53">
        <w:t xml:space="preserve">second </w:t>
      </w:r>
      <w:r w:rsidR="00AC2942">
        <w:t xml:space="preserve">part the author will demonstrate a phased approach and discuss key topics that present themselves to the </w:t>
      </w:r>
      <w:r w:rsidR="00276D53">
        <w:t>reader</w:t>
      </w:r>
      <w:r w:rsidR="00AC2942">
        <w:t xml:space="preserve"> The </w:t>
      </w:r>
      <w:r w:rsidR="00276D53">
        <w:t xml:space="preserve">third </w:t>
      </w:r>
      <w:r w:rsidR="00AC2942">
        <w:t xml:space="preserve">part will focus on </w:t>
      </w:r>
      <w:r w:rsidR="00D416C2">
        <w:t xml:space="preserve">four topics that have been set for observation. </w:t>
      </w:r>
    </w:p>
    <w:p w14:paraId="54E7CB00" w14:textId="77777777" w:rsidR="00956B0D" w:rsidRPr="00C26251" w:rsidRDefault="00956B0D" w:rsidP="0088058B">
      <w:pPr>
        <w:spacing w:line="360" w:lineRule="auto"/>
        <w:jc w:val="both"/>
      </w:pPr>
    </w:p>
    <w:p w14:paraId="5B639072" w14:textId="77777777" w:rsidR="001A0611" w:rsidRPr="00C26251" w:rsidRDefault="00483F47" w:rsidP="0088058B">
      <w:pPr>
        <w:spacing w:line="360" w:lineRule="auto"/>
        <w:jc w:val="both"/>
      </w:pPr>
      <w:r>
        <w:rPr>
          <w:b/>
        </w:rPr>
        <w:t>Section</w:t>
      </w:r>
      <w:r w:rsidR="00956B0D" w:rsidRPr="00C26251">
        <w:rPr>
          <w:b/>
        </w:rPr>
        <w:t xml:space="preserve"> one</w:t>
      </w:r>
      <w:r w:rsidR="00956B0D" w:rsidRPr="00C26251">
        <w:t xml:space="preserve"> </w:t>
      </w:r>
      <w:r w:rsidR="00494D18">
        <w:t>will provide an introduction and set out the aims and objectives of this assignment</w:t>
      </w:r>
    </w:p>
    <w:p w14:paraId="15A95044" w14:textId="77777777" w:rsidR="00956B0D" w:rsidRPr="00C26251" w:rsidRDefault="00956B0D" w:rsidP="0088058B">
      <w:pPr>
        <w:spacing w:line="360" w:lineRule="auto"/>
        <w:jc w:val="both"/>
      </w:pPr>
    </w:p>
    <w:p w14:paraId="1B78F4EE" w14:textId="77777777" w:rsidR="00956B0D" w:rsidRPr="00C26251" w:rsidRDefault="00483F47" w:rsidP="0088058B">
      <w:pPr>
        <w:spacing w:line="360" w:lineRule="auto"/>
        <w:jc w:val="both"/>
      </w:pPr>
      <w:r>
        <w:rPr>
          <w:b/>
        </w:rPr>
        <w:t>Section</w:t>
      </w:r>
      <w:r w:rsidR="00956B0D" w:rsidRPr="00C26251">
        <w:rPr>
          <w:b/>
        </w:rPr>
        <w:t xml:space="preserve"> two</w:t>
      </w:r>
      <w:r w:rsidR="00956B0D" w:rsidRPr="00C26251">
        <w:t xml:space="preserve"> </w:t>
      </w:r>
      <w:r w:rsidR="00E52019">
        <w:t>documents</w:t>
      </w:r>
      <w:r w:rsidR="00494D18">
        <w:t xml:space="preserve"> the </w:t>
      </w:r>
      <w:r w:rsidR="00D416C2">
        <w:t>installation of AD DS</w:t>
      </w:r>
      <w:r w:rsidR="00C83263">
        <w:t xml:space="preserve"> on the server</w:t>
      </w:r>
    </w:p>
    <w:p w14:paraId="0A591918" w14:textId="77777777" w:rsidR="00956B0D" w:rsidRPr="00C26251" w:rsidRDefault="00956B0D" w:rsidP="0088058B">
      <w:pPr>
        <w:spacing w:line="360" w:lineRule="auto"/>
        <w:jc w:val="both"/>
        <w:rPr>
          <w:b/>
        </w:rPr>
      </w:pPr>
    </w:p>
    <w:p w14:paraId="17245DE7" w14:textId="77777777" w:rsidR="0088058B" w:rsidRPr="00C26251" w:rsidRDefault="00483F47" w:rsidP="0088058B">
      <w:pPr>
        <w:spacing w:line="360" w:lineRule="auto"/>
        <w:jc w:val="both"/>
        <w:rPr>
          <w:b/>
        </w:rPr>
      </w:pPr>
      <w:r>
        <w:rPr>
          <w:b/>
        </w:rPr>
        <w:t>Section</w:t>
      </w:r>
      <w:r w:rsidR="00956B0D" w:rsidRPr="00C26251">
        <w:rPr>
          <w:b/>
        </w:rPr>
        <w:t xml:space="preserve"> three </w:t>
      </w:r>
      <w:r w:rsidR="00A24B85">
        <w:t>contain an observation on Domain Name System (DNS), two critical server roles, buil</w:t>
      </w:r>
      <w:r w:rsidR="00352DED">
        <w:t xml:space="preserve">t in network account groups, </w:t>
      </w:r>
      <w:r w:rsidR="00A24B85">
        <w:t xml:space="preserve"> Account Global Domain Local Permission</w:t>
      </w:r>
      <w:r w:rsidR="00352DED">
        <w:t xml:space="preserve"> (AGDLP) and Account Global Domain Local Universal Permission</w:t>
      </w:r>
    </w:p>
    <w:p w14:paraId="69331286" w14:textId="77777777" w:rsidR="00956B0D" w:rsidRPr="00C26251" w:rsidRDefault="00956B0D" w:rsidP="0088058B">
      <w:pPr>
        <w:spacing w:line="360" w:lineRule="auto"/>
        <w:jc w:val="both"/>
      </w:pPr>
    </w:p>
    <w:p w14:paraId="675A93F1" w14:textId="77777777" w:rsidR="00956B0D" w:rsidRPr="00C26251" w:rsidRDefault="00956B0D" w:rsidP="0088058B">
      <w:pPr>
        <w:spacing w:line="360" w:lineRule="auto"/>
        <w:jc w:val="both"/>
      </w:pPr>
    </w:p>
    <w:p w14:paraId="18EA68A8" w14:textId="77777777" w:rsidR="00BD784E" w:rsidRDefault="00BD784E">
      <w:bookmarkStart w:id="52" w:name="_Toc121041584"/>
      <w:bookmarkStart w:id="53" w:name="_Toc202288061"/>
      <w:r>
        <w:br w:type="page"/>
      </w:r>
    </w:p>
    <w:p w14:paraId="73BDC248" w14:textId="77777777" w:rsidR="00956B0D" w:rsidRPr="00CE5F46" w:rsidRDefault="00956B0D" w:rsidP="00956B0D"/>
    <w:p w14:paraId="51D32869" w14:textId="77777777" w:rsidR="00956B0D" w:rsidRPr="00CE5F46" w:rsidRDefault="00956B0D" w:rsidP="00956B0D">
      <w:pPr>
        <w:pStyle w:val="Heading1"/>
        <w:rPr>
          <w:rFonts w:ascii="Times New Roman" w:hAnsi="Times New Roman"/>
        </w:rPr>
      </w:pPr>
      <w:r w:rsidRPr="00CE5F46">
        <w:rPr>
          <w:rFonts w:ascii="Times New Roman" w:hAnsi="Times New Roman"/>
        </w:rPr>
        <w:t xml:space="preserve"> </w:t>
      </w:r>
      <w:bookmarkStart w:id="54" w:name="_Toc266447540"/>
      <w:bookmarkStart w:id="55" w:name="_Toc65498609"/>
      <w:bookmarkStart w:id="56" w:name="_Toc266447528"/>
      <w:r w:rsidR="00F8654E">
        <w:rPr>
          <w:rFonts w:ascii="Times New Roman" w:hAnsi="Times New Roman"/>
        </w:rPr>
        <w:t>SECTION</w:t>
      </w:r>
      <w:r w:rsidRPr="00CE5F46">
        <w:rPr>
          <w:rFonts w:ascii="Times New Roman" w:hAnsi="Times New Roman"/>
        </w:rPr>
        <w:t xml:space="preserve"> 2 </w:t>
      </w:r>
      <w:r w:rsidR="00453607">
        <w:rPr>
          <w:rFonts w:ascii="Times New Roman" w:hAnsi="Times New Roman"/>
        </w:rPr>
        <w:t>–</w:t>
      </w:r>
      <w:r w:rsidRPr="00CE5F46">
        <w:rPr>
          <w:rFonts w:ascii="Times New Roman" w:hAnsi="Times New Roman"/>
        </w:rPr>
        <w:t xml:space="preserve"> </w:t>
      </w:r>
      <w:bookmarkEnd w:id="54"/>
      <w:r w:rsidR="00453607">
        <w:rPr>
          <w:rFonts w:ascii="Times New Roman" w:hAnsi="Times New Roman"/>
          <w:bCs/>
        </w:rPr>
        <w:t>Insallation of a critical service</w:t>
      </w:r>
      <w:bookmarkEnd w:id="55"/>
    </w:p>
    <w:p w14:paraId="2CC21F7C" w14:textId="77777777" w:rsidR="00956B0D" w:rsidRPr="00CE5F46" w:rsidRDefault="00956B0D" w:rsidP="00956B0D"/>
    <w:p w14:paraId="2E3E9BA2" w14:textId="77777777" w:rsidR="00956B0D" w:rsidRPr="00CE5F46" w:rsidRDefault="00956B0D" w:rsidP="00F6419B">
      <w:pPr>
        <w:pStyle w:val="ListParagraph"/>
        <w:numPr>
          <w:ilvl w:val="0"/>
          <w:numId w:val="2"/>
        </w:numPr>
        <w:outlineLvl w:val="1"/>
        <w:rPr>
          <w:rFonts w:ascii="Times New Roman" w:hAnsi="Times New Roman"/>
          <w:b/>
          <w:vanish/>
          <w:color w:val="000000"/>
          <w:u w:val="single"/>
        </w:rPr>
      </w:pPr>
      <w:bookmarkStart w:id="57" w:name="_Toc266710277"/>
      <w:bookmarkStart w:id="58" w:name="_Toc266711030"/>
      <w:bookmarkStart w:id="59" w:name="_Toc271283211"/>
      <w:bookmarkStart w:id="60" w:name="_Toc340606375"/>
      <w:bookmarkStart w:id="61" w:name="_Toc340611902"/>
      <w:bookmarkStart w:id="62" w:name="_Toc340612072"/>
      <w:bookmarkStart w:id="63" w:name="_Toc340613999"/>
      <w:bookmarkStart w:id="64" w:name="_Toc341173665"/>
      <w:bookmarkStart w:id="65" w:name="_Toc341173843"/>
      <w:bookmarkStart w:id="66" w:name="_Toc341174523"/>
      <w:bookmarkStart w:id="67" w:name="_Toc345410421"/>
      <w:bookmarkStart w:id="68" w:name="_Toc345410752"/>
      <w:bookmarkStart w:id="69" w:name="_Toc345412857"/>
      <w:bookmarkStart w:id="70" w:name="_Toc371251349"/>
      <w:bookmarkStart w:id="71" w:name="_Toc371251398"/>
      <w:bookmarkStart w:id="72" w:name="_Toc371255378"/>
      <w:bookmarkStart w:id="73" w:name="_Toc371255533"/>
      <w:bookmarkStart w:id="74" w:name="_Toc521745969"/>
      <w:bookmarkStart w:id="75" w:name="_Toc521746632"/>
      <w:bookmarkStart w:id="76" w:name="_Toc521746817"/>
      <w:bookmarkStart w:id="77" w:name="_Toc521761797"/>
      <w:bookmarkStart w:id="78" w:name="_Toc521762060"/>
      <w:bookmarkStart w:id="79" w:name="_Toc521762206"/>
      <w:bookmarkStart w:id="80" w:name="_Toc521762310"/>
      <w:bookmarkStart w:id="81" w:name="_Toc521762379"/>
      <w:bookmarkStart w:id="82" w:name="_Toc521762441"/>
      <w:bookmarkStart w:id="83" w:name="_Toc522085361"/>
      <w:bookmarkStart w:id="84" w:name="_Toc522085424"/>
      <w:bookmarkStart w:id="85" w:name="_Toc522092208"/>
      <w:bookmarkStart w:id="86" w:name="_Toc522114220"/>
      <w:bookmarkStart w:id="87" w:name="_Toc522193136"/>
      <w:bookmarkStart w:id="88" w:name="_Toc522197083"/>
      <w:bookmarkStart w:id="89" w:name="_Toc522369014"/>
      <w:bookmarkStart w:id="90" w:name="_Toc522598111"/>
      <w:bookmarkStart w:id="91" w:name="_Toc522698241"/>
      <w:bookmarkStart w:id="92" w:name="_Toc522698309"/>
      <w:bookmarkStart w:id="93" w:name="_Toc522702163"/>
      <w:bookmarkStart w:id="94" w:name="_Toc522702227"/>
      <w:bookmarkStart w:id="95" w:name="_Toc522784252"/>
      <w:bookmarkStart w:id="96" w:name="_Toc522864221"/>
      <w:bookmarkStart w:id="97" w:name="_Toc522864295"/>
      <w:bookmarkStart w:id="98" w:name="_Toc522865136"/>
      <w:bookmarkStart w:id="99" w:name="_Toc522865213"/>
      <w:bookmarkStart w:id="100" w:name="_Toc522865314"/>
      <w:bookmarkStart w:id="101" w:name="_Toc522865482"/>
      <w:bookmarkStart w:id="102" w:name="_Toc522865570"/>
      <w:bookmarkStart w:id="103" w:name="_Toc522865644"/>
      <w:bookmarkStart w:id="104" w:name="_Toc522865730"/>
      <w:bookmarkStart w:id="105" w:name="_Toc522865804"/>
      <w:bookmarkStart w:id="106" w:name="_Toc59224164"/>
      <w:bookmarkStart w:id="107" w:name="_Toc59477390"/>
      <w:bookmarkStart w:id="108" w:name="_Toc59477656"/>
      <w:bookmarkStart w:id="109" w:name="_Toc60134652"/>
      <w:bookmarkStart w:id="110" w:name="_Toc60224002"/>
      <w:bookmarkStart w:id="111" w:name="_Toc65180625"/>
      <w:bookmarkStart w:id="112" w:name="_Toc65180697"/>
      <w:bookmarkStart w:id="113" w:name="_Toc65180796"/>
      <w:bookmarkStart w:id="114" w:name="_Toc65498544"/>
      <w:bookmarkStart w:id="115" w:name="_Toc65498584"/>
      <w:bookmarkStart w:id="116" w:name="_Toc65498610"/>
      <w:bookmarkStart w:id="117" w:name="_Toc202288068"/>
      <w:bookmarkStart w:id="118" w:name="_Toc266447541"/>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p>
    <w:p w14:paraId="32E5698C" w14:textId="77777777" w:rsidR="00956B0D" w:rsidRPr="00CE5F46" w:rsidRDefault="00BE5E4E" w:rsidP="00BE5E4E">
      <w:pPr>
        <w:pStyle w:val="Heading2"/>
        <w:numPr>
          <w:ilvl w:val="0"/>
          <w:numId w:val="0"/>
        </w:numPr>
        <w:ind w:left="720" w:hanging="720"/>
        <w:rPr>
          <w:rFonts w:ascii="Times New Roman" w:hAnsi="Times New Roman"/>
        </w:rPr>
      </w:pPr>
      <w:bookmarkStart w:id="119" w:name="_Toc65498611"/>
      <w:r w:rsidRPr="00CE5F46">
        <w:rPr>
          <w:rFonts w:ascii="Times New Roman" w:hAnsi="Times New Roman"/>
        </w:rPr>
        <w:t>2.1</w:t>
      </w:r>
      <w:r w:rsidRPr="00CE5F46">
        <w:rPr>
          <w:rFonts w:ascii="Times New Roman" w:hAnsi="Times New Roman"/>
        </w:rPr>
        <w:tab/>
      </w:r>
      <w:r w:rsidR="00956B0D" w:rsidRPr="00CE5F46">
        <w:rPr>
          <w:rFonts w:ascii="Times New Roman" w:hAnsi="Times New Roman"/>
        </w:rPr>
        <w:t xml:space="preserve"> Introduction</w:t>
      </w:r>
      <w:bookmarkEnd w:id="117"/>
      <w:bookmarkEnd w:id="118"/>
      <w:bookmarkEnd w:id="119"/>
    </w:p>
    <w:p w14:paraId="260EF594" w14:textId="3476AD44" w:rsidR="00DF5DD0" w:rsidRPr="0064670A" w:rsidRDefault="00DF5DD0" w:rsidP="00DF5DD0">
      <w:pPr>
        <w:spacing w:line="360" w:lineRule="auto"/>
        <w:jc w:val="both"/>
      </w:pPr>
      <w:r w:rsidRPr="0064670A">
        <w:t xml:space="preserve">In this Part, the author will configure a Domain Controller (DC) with Active Directory (AD) for the organisation </w:t>
      </w:r>
      <w:r w:rsidR="00453607">
        <w:t>NWTRADERS</w:t>
      </w:r>
      <w:r w:rsidRPr="0064670A">
        <w:t>. The DC is installed on a Windows Server 2019 running in a Virtual environment using Virtual Box software. The specifics of the host and guests are discussed in Worksheet 1 Part 1. The AD service manages the compan</w:t>
      </w:r>
      <w:r w:rsidR="008A0F20">
        <w:t>y’s</w:t>
      </w:r>
      <w:r w:rsidRPr="0064670A">
        <w:t xml:space="preserve"> objects, such as users and computers. An overview of the AD structure is provided below</w:t>
      </w:r>
      <w:r w:rsidR="0023426C">
        <w:t>:</w:t>
      </w:r>
    </w:p>
    <w:p w14:paraId="01FE0454" w14:textId="77777777" w:rsidR="0023426C" w:rsidRDefault="0023426C" w:rsidP="00DF5DD0">
      <w:pPr>
        <w:spacing w:line="360" w:lineRule="auto"/>
        <w:jc w:val="both"/>
      </w:pPr>
    </w:p>
    <w:p w14:paraId="26F000D0" w14:textId="525E2D55" w:rsidR="00DF5DD0" w:rsidRDefault="00DF5DD0" w:rsidP="00DF5DD0">
      <w:pPr>
        <w:spacing w:line="360" w:lineRule="auto"/>
        <w:jc w:val="both"/>
      </w:pPr>
      <w:r w:rsidRPr="0064670A">
        <w:t>AD is structured by domain controller that uses the Lightweight Directory Access Protocol</w:t>
      </w:r>
      <w:r w:rsidRPr="0064670A">
        <w:fldChar w:fldCharType="begin" w:fldLock="1"/>
      </w:r>
      <w:r w:rsidR="00225695">
        <w:instrText>ADDIN CSL_CITATION {"citationItems":[{"id":"ITEM-1","itemData":{"URL":"https://www.varonis.com/blog/the-difference-between-active-directory-and-ldap/","accessed":{"date-parts":[["2021","2","25"]]},"id":"ITEM-1","issued":{"date-parts":[["0"]]},"title":"The Difference Between Active Directory and LDAP","type":"webpage"},"uris":["http://www.mendeley.com/documents/?uuid=0fa172f1-c3f7-3a27-b42d-db03e5653303"]}],"mendeley":{"formattedCitation":"[1]","plainTextFormattedCitation":"[1]","previouslyFormattedCitation":"[1]"},"properties":{"noteIndex":0},"schema":"https://github.com/citation-style-language/schema/raw/master/csl-citation.json"}</w:instrText>
      </w:r>
      <w:r w:rsidRPr="0064670A">
        <w:fldChar w:fldCharType="separate"/>
      </w:r>
      <w:r w:rsidRPr="0064670A">
        <w:rPr>
          <w:noProof/>
        </w:rPr>
        <w:t>[1]</w:t>
      </w:r>
      <w:r w:rsidRPr="0064670A">
        <w:fldChar w:fldCharType="end"/>
      </w:r>
      <w:r w:rsidRPr="0064670A">
        <w:t>.</w:t>
      </w:r>
    </w:p>
    <w:p w14:paraId="605C016E" w14:textId="77777777" w:rsidR="00453607" w:rsidRPr="0064670A" w:rsidRDefault="00453607" w:rsidP="00DF5DD0">
      <w:pPr>
        <w:spacing w:line="360" w:lineRule="auto"/>
        <w:jc w:val="both"/>
      </w:pPr>
    </w:p>
    <w:p w14:paraId="44AFB8F2" w14:textId="3FB7FF1C" w:rsidR="00DF5DD0" w:rsidRPr="0064670A" w:rsidRDefault="00DF5DD0" w:rsidP="00DF5DD0">
      <w:pPr>
        <w:spacing w:line="360" w:lineRule="auto"/>
        <w:jc w:val="both"/>
      </w:pPr>
      <w:r w:rsidRPr="0064670A">
        <w:t>Domain</w:t>
      </w:r>
      <w:r w:rsidRPr="0064670A">
        <w:fldChar w:fldCharType="begin" w:fldLock="1"/>
      </w:r>
      <w:r w:rsidR="00225695">
        <w:instrText>ADDIN CSL_CITATION {"citationItems":[{"id":"ITEM-1","itemData":{"URL":"https://docs.microsoft.com/en-us/windows-server/identity/ad-ds/get-started/virtual-dc/active-directory-domain-services-overview","accessed":{"date-parts":[["2021","2","25"]]},"id":"ITEM-1","issued":{"date-parts":[["0"]]},"title":"Active Directory Domain Services Overview | Microsoft Docs","type":"webpage"},"uris":["http://www.mendeley.com/documents/?uuid=96149a52-827d-351d-bfbc-0df8d23b0f66"]}],"mendeley":{"formattedCitation":"[2]","plainTextFormattedCitation":"[2]","previouslyFormattedCitation":"[2]"},"properties":{"noteIndex":0},"schema":"https://github.com/citation-style-language/schema/raw/master/csl-citation.json"}</w:instrText>
      </w:r>
      <w:r w:rsidRPr="0064670A">
        <w:fldChar w:fldCharType="separate"/>
      </w:r>
      <w:r w:rsidRPr="0064670A">
        <w:rPr>
          <w:noProof/>
        </w:rPr>
        <w:t>[2]</w:t>
      </w:r>
      <w:r w:rsidRPr="0064670A">
        <w:fldChar w:fldCharType="end"/>
      </w:r>
      <w:r w:rsidRPr="0064670A">
        <w:t xml:space="preserve">– combination of different objects such as users, computers. The domain represents a logical topology, they can be placed anywhere on the network, and they can move around, however they all communicate to the domain controller for their policies. The site container represents the physical aspect of the objects, for instance, Wales, England, Scotland etc. These can be further </w:t>
      </w:r>
      <w:r w:rsidR="00276D53">
        <w:t>categorised</w:t>
      </w:r>
      <w:r w:rsidRPr="0064670A">
        <w:t>. Policies can be per site also.</w:t>
      </w:r>
    </w:p>
    <w:p w14:paraId="2090140E" w14:textId="77777777" w:rsidR="0023426C" w:rsidRDefault="0023426C" w:rsidP="00DF5DD0">
      <w:pPr>
        <w:spacing w:line="360" w:lineRule="auto"/>
        <w:jc w:val="both"/>
      </w:pPr>
    </w:p>
    <w:p w14:paraId="2456E98B" w14:textId="73124FE6" w:rsidR="00DF5DD0" w:rsidRDefault="00DF5DD0" w:rsidP="00DF5DD0">
      <w:pPr>
        <w:spacing w:line="360" w:lineRule="auto"/>
        <w:jc w:val="both"/>
      </w:pPr>
      <w:r w:rsidRPr="0064670A">
        <w:t>Tree</w:t>
      </w:r>
      <w:r w:rsidRPr="0064670A">
        <w:fldChar w:fldCharType="begin" w:fldLock="1"/>
      </w:r>
      <w:r w:rsidR="00225695">
        <w:instrText>ADDIN CSL_CITATION {"citationItems":[{"id":"ITEM-1","itemData":{"URL":"https://www.dailypost.co.uk/news/north-wales-news/11-most-common-welsh-surnames-18832488","accessed":{"date-parts":[["2021","2","24"]]},"id":"ITEM-1","issued":{"date-parts":[["0"]]},"title":"11 of the most common Welsh surnames and where they came from - including Jones, Evans and Williams - North Wales Live","type":"webpage"},"uris":["http://www.mendeley.com/documents/?uuid=f1a1c760-2f46-385f-90e2-3e1c23343d30"]}],"mendeley":{"formattedCitation":"[3]","plainTextFormattedCitation":"[3]","previouslyFormattedCitation":"[3]"},"properties":{"noteIndex":0},"schema":"https://github.com/citation-style-language/schema/raw/master/csl-citation.json"}</w:instrText>
      </w:r>
      <w:r w:rsidRPr="0064670A">
        <w:fldChar w:fldCharType="separate"/>
      </w:r>
      <w:r w:rsidRPr="0064670A">
        <w:rPr>
          <w:noProof/>
        </w:rPr>
        <w:t>[3]</w:t>
      </w:r>
      <w:r w:rsidRPr="0064670A">
        <w:fldChar w:fldCharType="end"/>
      </w:r>
      <w:r w:rsidRPr="0064670A">
        <w:t xml:space="preserve"> – a group of objects.  This enables the administrator to enhance the trust level so that groups of users can be segregated on the domain and have access to only the resources they need.</w:t>
      </w:r>
    </w:p>
    <w:p w14:paraId="354A33DE" w14:textId="77777777" w:rsidR="00453607" w:rsidRPr="0064670A" w:rsidRDefault="00453607" w:rsidP="00DF5DD0">
      <w:pPr>
        <w:spacing w:line="360" w:lineRule="auto"/>
        <w:jc w:val="both"/>
      </w:pPr>
    </w:p>
    <w:p w14:paraId="7AB4923A" w14:textId="15739247" w:rsidR="00DF5DD0" w:rsidRDefault="00DF5DD0" w:rsidP="00DF5DD0">
      <w:pPr>
        <w:spacing w:line="360" w:lineRule="auto"/>
        <w:jc w:val="both"/>
      </w:pPr>
      <w:r w:rsidRPr="0064670A">
        <w:t>Forests</w:t>
      </w:r>
      <w:r w:rsidRPr="0064670A">
        <w:fldChar w:fldCharType="begin" w:fldLock="1"/>
      </w:r>
      <w:r w:rsidR="00225695">
        <w:instrText>ADDIN CSL_CITATION {"citationItems":[{"id":"ITEM-1","itemData":{"URL":"https://docs.microsoft.com/en-us/windows-server/identity/ad-ds/plan/using-the-organizational-domain-forest-model","accessed":{"date-parts":[["2021","2","25"]]},"id":"ITEM-1","issued":{"date-parts":[["0"]]},"title":"Using the Organizational Domain Forest Model | Microsoft Docs","type":"webpage"},"uris":["http://www.mendeley.com/documents/?uuid=5f1e7dd2-f1d8-3bf9-9b06-b0ca1e69c501"]}],"mendeley":{"formattedCitation":"[4]","plainTextFormattedCitation":"[4]","previouslyFormattedCitation":"[4]"},"properties":{"noteIndex":0},"schema":"https://github.com/citation-style-language/schema/raw/master/csl-citation.json"}</w:instrText>
      </w:r>
      <w:r w:rsidRPr="0064670A">
        <w:fldChar w:fldCharType="separate"/>
      </w:r>
      <w:r w:rsidRPr="0064670A">
        <w:rPr>
          <w:noProof/>
        </w:rPr>
        <w:t>[4]</w:t>
      </w:r>
      <w:r w:rsidRPr="0064670A">
        <w:fldChar w:fldCharType="end"/>
      </w:r>
      <w:r w:rsidRPr="0064670A">
        <w:t xml:space="preserve"> – A combination of Trees, such as Wales.local, England.local, Scotland.local. Child Trees can be created within forests</w:t>
      </w:r>
      <w:r w:rsidR="0023426C">
        <w:t>.</w:t>
      </w:r>
      <w:r w:rsidRPr="0064670A">
        <w:t xml:space="preserve"> </w:t>
      </w:r>
      <w:r w:rsidR="0023426C">
        <w:t>A</w:t>
      </w:r>
      <w:r w:rsidRPr="0064670A">
        <w:t xml:space="preserve"> child tree can have its own policies and is locally significant </w:t>
      </w:r>
      <w:r w:rsidR="0023426C">
        <w:t xml:space="preserve">to </w:t>
      </w:r>
      <w:r w:rsidRPr="0064670A">
        <w:t>its forest so that it doesn’t share any trusts.</w:t>
      </w:r>
    </w:p>
    <w:p w14:paraId="7C5ABF51" w14:textId="77777777" w:rsidR="00453607" w:rsidRPr="0064670A" w:rsidRDefault="00453607" w:rsidP="00DF5DD0">
      <w:pPr>
        <w:spacing w:line="360" w:lineRule="auto"/>
        <w:jc w:val="both"/>
      </w:pPr>
    </w:p>
    <w:p w14:paraId="406A7731" w14:textId="77777777" w:rsidR="00DF5DD0" w:rsidRDefault="00DF5DD0" w:rsidP="00DF5DD0">
      <w:pPr>
        <w:spacing w:line="360" w:lineRule="auto"/>
        <w:jc w:val="both"/>
      </w:pPr>
      <w:r w:rsidRPr="0064670A">
        <w:t>Trust</w:t>
      </w:r>
      <w:r w:rsidRPr="0064670A">
        <w:fldChar w:fldCharType="begin" w:fldLock="1"/>
      </w:r>
      <w:r w:rsidR="00225695">
        <w:instrText>ADDIN CSL_CITATION {"citationItems":[{"id":"ITEM-1","itemData":{"URL":"https://www.informit.com/articles/article.aspx?p=2832401&amp;seqNum=5","accessed":{"date-parts":[["2021","2","25"]]},"id":"ITEM-1","issued":{"date-parts":[["0"]]},"title":"Understanding Domain Trusts | Active Directory Domain Services Primer | InformIT","type":"webpage"},"uris":["http://www.mendeley.com/documents/?uuid=2580c80e-3fa6-33cb-82b6-33c5fbbf176a"]}],"mendeley":{"formattedCitation":"[5]","plainTextFormattedCitation":"[5]","previouslyFormattedCitation":"[5]"},"properties":{"noteIndex":0},"schema":"https://github.com/citation-style-language/schema/raw/master/csl-citation.json"}</w:instrText>
      </w:r>
      <w:r w:rsidRPr="0064670A">
        <w:fldChar w:fldCharType="separate"/>
      </w:r>
      <w:r w:rsidRPr="0064670A">
        <w:rPr>
          <w:noProof/>
        </w:rPr>
        <w:t>[5]</w:t>
      </w:r>
      <w:r w:rsidRPr="0064670A">
        <w:fldChar w:fldCharType="end"/>
      </w:r>
      <w:r w:rsidRPr="0064670A">
        <w:t xml:space="preserve"> – a trust will be formed between domains and their groups and objects. It operates like an Access Control List (ACL) and it removes work overhead for the administration by using Kerberos Security Account Manager to manage the communication.</w:t>
      </w:r>
    </w:p>
    <w:p w14:paraId="4F6B7AE0" w14:textId="77777777" w:rsidR="00453607" w:rsidRPr="0064670A" w:rsidRDefault="00453607" w:rsidP="00DF5DD0">
      <w:pPr>
        <w:spacing w:line="360" w:lineRule="auto"/>
        <w:jc w:val="both"/>
      </w:pPr>
    </w:p>
    <w:p w14:paraId="6955C8AD" w14:textId="2628EC17" w:rsidR="00DF5DD0" w:rsidRPr="0064670A" w:rsidRDefault="00DF5DD0">
      <w:pPr>
        <w:spacing w:line="360" w:lineRule="auto"/>
        <w:jc w:val="both"/>
      </w:pPr>
      <w:r w:rsidRPr="0064670A">
        <w:t>A root domain</w:t>
      </w:r>
      <w:r w:rsidRPr="0064670A">
        <w:fldChar w:fldCharType="begin" w:fldLock="1"/>
      </w:r>
      <w:r w:rsidR="00225695">
        <w:instrText>ADDIN CSL_CITATION {"citationItems":[{"id":"ITEM-1","itemData":{"URL":"https://docs.microsoft.com/en-us/windows-server/identity/ad-ds/get-started/virtual-dc/active-directory-domain-services-overview","accessed":{"date-parts":[["2021","2","25"]]},"id":"ITEM-1","issued":{"date-parts":[["0"]]},"title":"Active Directory Domain Services Overview | Microsoft Docs","type":"webpage"},"uris":["http://www.mendeley.com/documents/?uuid=96149a52-827d-351d-bfbc-0df8d23b0f66"]}],"mendeley":{"formattedCitation":"[2]","plainTextFormattedCitation":"[2]","previouslyFormattedCitation":"[2]"},"properties":{"noteIndex":0},"schema":"https://github.com/citation-style-language/schema/raw/master/csl-citation.json"}</w:instrText>
      </w:r>
      <w:r w:rsidRPr="0064670A">
        <w:fldChar w:fldCharType="separate"/>
      </w:r>
      <w:r w:rsidRPr="0064670A">
        <w:rPr>
          <w:noProof/>
        </w:rPr>
        <w:t>[2]</w:t>
      </w:r>
      <w:r w:rsidRPr="0064670A">
        <w:fldChar w:fldCharType="end"/>
      </w:r>
      <w:r w:rsidRPr="0064670A">
        <w:t xml:space="preserve"> (RD) is promoted in the Domain Controller</w:t>
      </w:r>
      <w:r w:rsidR="0023426C">
        <w:t xml:space="preserve"> (DC)</w:t>
      </w:r>
      <w:r w:rsidRPr="0064670A">
        <w:t xml:space="preserve">, control, rules are different to other domains that are subsequently created. A DC operates at forest and tree level. The main roles of a DC Forest are to manage AD schema of rules and directories. </w:t>
      </w:r>
      <w:r w:rsidR="00276D53">
        <w:lastRenderedPageBreak/>
        <w:t>A</w:t>
      </w:r>
      <w:r w:rsidRPr="0064670A">
        <w:t>ttributes (what makes up the object) and class (type of object)</w:t>
      </w:r>
      <w:r w:rsidR="00276D53">
        <w:t xml:space="preserve"> are characteristics of the object containers in AD DS</w:t>
      </w:r>
      <w:r w:rsidRPr="0064670A">
        <w:t>. The rules are assigned to objects, which are made up in the master schema. The Forest element of the DC also makes sure a forest has one unique domain.</w:t>
      </w:r>
    </w:p>
    <w:p w14:paraId="1B0084DE" w14:textId="77777777" w:rsidR="00DF5DD0" w:rsidRPr="0064670A" w:rsidRDefault="00DF5DD0" w:rsidP="00DF5DD0">
      <w:pPr>
        <w:spacing w:line="360" w:lineRule="auto"/>
        <w:jc w:val="both"/>
      </w:pPr>
      <w:r w:rsidRPr="0064670A">
        <w:t>The Tree element in the DC role includes;</w:t>
      </w:r>
    </w:p>
    <w:p w14:paraId="7DF60153" w14:textId="77777777" w:rsidR="00DF5DD0" w:rsidRPr="0064670A" w:rsidRDefault="00DF5DD0" w:rsidP="00DF5DD0">
      <w:pPr>
        <w:pStyle w:val="ListParagraph"/>
        <w:numPr>
          <w:ilvl w:val="0"/>
          <w:numId w:val="21"/>
        </w:numPr>
        <w:spacing w:after="160"/>
        <w:contextualSpacing/>
        <w:rPr>
          <w:rFonts w:ascii="Times New Roman" w:hAnsi="Times New Roman"/>
        </w:rPr>
      </w:pPr>
      <w:r w:rsidRPr="0064670A">
        <w:rPr>
          <w:rFonts w:ascii="Times New Roman" w:hAnsi="Times New Roman"/>
        </w:rPr>
        <w:t>RID - deals with security,</w:t>
      </w:r>
    </w:p>
    <w:p w14:paraId="619DD4B2" w14:textId="77777777" w:rsidR="00DF5DD0" w:rsidRPr="0064670A" w:rsidRDefault="00DF5DD0" w:rsidP="00DF5DD0">
      <w:pPr>
        <w:pStyle w:val="ListParagraph"/>
        <w:numPr>
          <w:ilvl w:val="0"/>
          <w:numId w:val="21"/>
        </w:numPr>
        <w:spacing w:after="160"/>
        <w:contextualSpacing/>
        <w:rPr>
          <w:rFonts w:ascii="Times New Roman" w:hAnsi="Times New Roman"/>
        </w:rPr>
      </w:pPr>
      <w:r w:rsidRPr="0064670A">
        <w:rPr>
          <w:rFonts w:ascii="Times New Roman" w:hAnsi="Times New Roman"/>
        </w:rPr>
        <w:t>PDCT – updates passwords to keep trust inline,</w:t>
      </w:r>
    </w:p>
    <w:p w14:paraId="7EF5A121" w14:textId="77777777" w:rsidR="008919DD" w:rsidRDefault="00DF5DD0" w:rsidP="00D724D1">
      <w:pPr>
        <w:pStyle w:val="ListParagraph"/>
        <w:numPr>
          <w:ilvl w:val="0"/>
          <w:numId w:val="21"/>
        </w:numPr>
        <w:spacing w:after="160"/>
        <w:contextualSpacing/>
      </w:pPr>
      <w:r w:rsidRPr="0064670A">
        <w:rPr>
          <w:rFonts w:ascii="Times New Roman" w:hAnsi="Times New Roman"/>
        </w:rPr>
        <w:t>Infrastructure – modifying objects</w:t>
      </w:r>
      <w:r w:rsidRPr="0064670A">
        <w:rPr>
          <w:rFonts w:ascii="Times New Roman" w:hAnsi="Times New Roman"/>
        </w:rPr>
        <w:fldChar w:fldCharType="begin" w:fldLock="1"/>
      </w:r>
      <w:r w:rsidR="00225695">
        <w:rPr>
          <w:rFonts w:ascii="Times New Roman" w:hAnsi="Times New Roman"/>
        </w:rPr>
        <w:instrText>ADDIN CSL_CITATION {"citationItems":[{"id":"ITEM-1","itemData":{"URL":"https://docs.microsoft.com/en-us/troubleshoot/windows-server/identity/fsmo-roles","accessed":{"date-parts":[["2021","2","25"]]},"id":"ITEM-1","issued":{"date-parts":[["0"]]},"title":"Active Directory Flexible Single Master Operation (FSMO) roles in Windows - Windows Server | Microsoft Docs","type":"webpage"},"uris":["http://www.mendeley.com/documents/?uuid=fedf8df6-cc04-36d6-9cec-b1cd761d1a24"]}],"mendeley":{"formattedCitation":"[6]","plainTextFormattedCitation":"[6]","previouslyFormattedCitation":"[6]"},"properties":{"noteIndex":0},"schema":"https://github.com/citation-style-language/schema/raw/master/csl-citation.json"}</w:instrText>
      </w:r>
      <w:r w:rsidRPr="0064670A">
        <w:rPr>
          <w:rFonts w:ascii="Times New Roman" w:hAnsi="Times New Roman"/>
        </w:rPr>
        <w:fldChar w:fldCharType="separate"/>
      </w:r>
      <w:r w:rsidRPr="0064670A">
        <w:rPr>
          <w:rFonts w:ascii="Times New Roman" w:hAnsi="Times New Roman"/>
          <w:noProof/>
        </w:rPr>
        <w:t>[6]</w:t>
      </w:r>
      <w:r w:rsidRPr="0064670A">
        <w:rPr>
          <w:rFonts w:ascii="Times New Roman" w:hAnsi="Times New Roman"/>
        </w:rPr>
        <w:fldChar w:fldCharType="end"/>
      </w:r>
      <w:r w:rsidR="002C5E6B">
        <w:rPr>
          <w:rFonts w:ascii="Times New Roman" w:hAnsi="Times New Roman"/>
        </w:rPr>
        <w:t>.</w:t>
      </w:r>
    </w:p>
    <w:p w14:paraId="451DE31A" w14:textId="77777777" w:rsidR="0023426C" w:rsidRDefault="0023426C" w:rsidP="002C08FC">
      <w:pPr>
        <w:pStyle w:val="Heading2"/>
        <w:numPr>
          <w:ilvl w:val="0"/>
          <w:numId w:val="0"/>
        </w:numPr>
        <w:ind w:left="720" w:hanging="720"/>
        <w:rPr>
          <w:rFonts w:ascii="Times New Roman" w:hAnsi="Times New Roman"/>
        </w:rPr>
      </w:pPr>
      <w:bookmarkStart w:id="120" w:name="_Toc65498612"/>
    </w:p>
    <w:p w14:paraId="3033617B" w14:textId="71903A6A" w:rsidR="00956B0D" w:rsidRDefault="00BE5E4E" w:rsidP="002C08FC">
      <w:pPr>
        <w:pStyle w:val="Heading2"/>
        <w:numPr>
          <w:ilvl w:val="0"/>
          <w:numId w:val="0"/>
        </w:numPr>
        <w:ind w:left="720" w:hanging="720"/>
        <w:rPr>
          <w:rFonts w:ascii="Times New Roman" w:hAnsi="Times New Roman"/>
        </w:rPr>
      </w:pPr>
      <w:r w:rsidRPr="002C08FC">
        <w:rPr>
          <w:rFonts w:ascii="Times New Roman" w:hAnsi="Times New Roman"/>
        </w:rPr>
        <w:t>2.2</w:t>
      </w:r>
      <w:r w:rsidRPr="002C08FC">
        <w:rPr>
          <w:rFonts w:ascii="Times New Roman" w:hAnsi="Times New Roman"/>
        </w:rPr>
        <w:tab/>
      </w:r>
      <w:r w:rsidR="00935FCA" w:rsidRPr="0064670A">
        <w:rPr>
          <w:rFonts w:ascii="Times New Roman" w:hAnsi="Times New Roman"/>
        </w:rPr>
        <w:t>Assumptions</w:t>
      </w:r>
      <w:bookmarkEnd w:id="120"/>
    </w:p>
    <w:p w14:paraId="3E2F7424" w14:textId="0AF60606" w:rsidR="00935FCA" w:rsidRPr="0064670A" w:rsidRDefault="00935FCA" w:rsidP="00935FCA">
      <w:pPr>
        <w:spacing w:line="360" w:lineRule="auto"/>
        <w:jc w:val="both"/>
      </w:pPr>
      <w:r w:rsidRPr="0064670A">
        <w:t>It is assumed that the author is an administrator</w:t>
      </w:r>
      <w:r>
        <w:t xml:space="preserve"> for NWTRADERS and </w:t>
      </w:r>
      <w:r w:rsidRPr="0064670A">
        <w:t>has been tasked to instal</w:t>
      </w:r>
      <w:r>
        <w:t>l a Domain Controller (DC) for the</w:t>
      </w:r>
      <w:r w:rsidRPr="0064670A">
        <w:t xml:space="preserve"> company</w:t>
      </w:r>
      <w:r w:rsidR="00A84D86">
        <w:t>. T</w:t>
      </w:r>
      <w:r w:rsidRPr="0064670A">
        <w:t>he objects</w:t>
      </w:r>
      <w:r>
        <w:t xml:space="preserve"> and accounts</w:t>
      </w:r>
      <w:r w:rsidRPr="0064670A">
        <w:t xml:space="preserve"> created are trees that form a part of a wider forest. </w:t>
      </w:r>
      <w:r>
        <w:t>As part of his documentation the author has created a number of visual aids that contain a topology that differs from Worksheet 1. The installation phases are images taken as snips using the windows snipping tool, the topology and service images are taken from the author</w:t>
      </w:r>
      <w:r w:rsidR="00A84D86">
        <w:t>’</w:t>
      </w:r>
      <w:r>
        <w:t>s own designs using various networking toolkits.</w:t>
      </w:r>
    </w:p>
    <w:p w14:paraId="3D87555B" w14:textId="77777777" w:rsidR="00607F66" w:rsidRPr="00CE5F46" w:rsidRDefault="00607F66" w:rsidP="00956B0D"/>
    <w:p w14:paraId="0BE25A74" w14:textId="77777777" w:rsidR="002C5E6B" w:rsidRPr="0064670A" w:rsidRDefault="00BE5E4E" w:rsidP="002C5E6B">
      <w:pPr>
        <w:pStyle w:val="Heading2"/>
        <w:numPr>
          <w:ilvl w:val="0"/>
          <w:numId w:val="0"/>
        </w:numPr>
        <w:ind w:left="720" w:hanging="720"/>
        <w:rPr>
          <w:rFonts w:ascii="Times New Roman" w:hAnsi="Times New Roman"/>
        </w:rPr>
      </w:pPr>
      <w:bookmarkStart w:id="121" w:name="_Toc65498613"/>
      <w:r w:rsidRPr="00CE5F46">
        <w:rPr>
          <w:rFonts w:ascii="Times New Roman" w:hAnsi="Times New Roman"/>
        </w:rPr>
        <w:t>2.3</w:t>
      </w:r>
      <w:r w:rsidRPr="00CE5F46">
        <w:rPr>
          <w:rFonts w:ascii="Times New Roman" w:hAnsi="Times New Roman"/>
        </w:rPr>
        <w:tab/>
      </w:r>
      <w:r w:rsidR="00184946">
        <w:rPr>
          <w:rFonts w:ascii="Times New Roman" w:hAnsi="Times New Roman"/>
        </w:rPr>
        <w:t>The Installation</w:t>
      </w:r>
      <w:bookmarkEnd w:id="121"/>
    </w:p>
    <w:p w14:paraId="05B4D82E" w14:textId="77777777" w:rsidR="002C5E6B" w:rsidRPr="0064670A" w:rsidRDefault="002C5E6B" w:rsidP="002C5E6B">
      <w:pPr>
        <w:spacing w:line="360" w:lineRule="auto"/>
        <w:jc w:val="both"/>
      </w:pPr>
      <w:r w:rsidRPr="0064670A">
        <w:rPr>
          <w:noProof/>
          <w:lang w:eastAsia="en-GB"/>
        </w:rPr>
        <w:drawing>
          <wp:inline distT="0" distB="0" distL="0" distR="0" wp14:anchorId="6B798EFA" wp14:editId="316EEC94">
            <wp:extent cx="5731314" cy="3702050"/>
            <wp:effectExtent l="0" t="0" r="3175" b="0"/>
            <wp:docPr id="7" name="Picture 7" descr="https://documents.lucid.app/documents/0b71337c-d6c3-474b-8976-e4b92084b2dc/pages/0_0?a=322&amp;x=-51&amp;y=-22&amp;w=2008&amp;h=1364&amp;store=1&amp;accept=image%2F*&amp;auth=LCA%200b7b5d451276edfac18223588ea3afe001e310ee-ts%3D1613919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ocuments.lucid.app/documents/0b71337c-d6c3-474b-8976-e4b92084b2dc/pages/0_0?a=322&amp;x=-51&amp;y=-22&amp;w=2008&amp;h=1364&amp;store=1&amp;accept=image%2F*&amp;auth=LCA%200b7b5d451276edfac18223588ea3afe001e310ee-ts%3D161391953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43816" cy="3710125"/>
                    </a:xfrm>
                    <a:prstGeom prst="rect">
                      <a:avLst/>
                    </a:prstGeom>
                    <a:noFill/>
                    <a:ln>
                      <a:noFill/>
                    </a:ln>
                  </pic:spPr>
                </pic:pic>
              </a:graphicData>
            </a:graphic>
          </wp:inline>
        </w:drawing>
      </w:r>
    </w:p>
    <w:p w14:paraId="05D60D7E" w14:textId="77777777" w:rsidR="002C5E6B" w:rsidRPr="0064670A" w:rsidRDefault="002C5E6B" w:rsidP="002C5E6B">
      <w:pPr>
        <w:spacing w:line="360" w:lineRule="auto"/>
        <w:jc w:val="both"/>
        <w:rPr>
          <w:i/>
        </w:rPr>
      </w:pPr>
      <w:r w:rsidRPr="0064670A">
        <w:rPr>
          <w:i/>
        </w:rPr>
        <w:lastRenderedPageBreak/>
        <w:t>Figure 1: Created by the author. Phases 1 – 9 of deploying Active Directory in a Server 2019 environment.</w:t>
      </w:r>
    </w:p>
    <w:p w14:paraId="03E42B42" w14:textId="77777777" w:rsidR="00A84D86" w:rsidRDefault="00A84D86" w:rsidP="002C5E6B">
      <w:pPr>
        <w:spacing w:line="360" w:lineRule="auto"/>
        <w:jc w:val="both"/>
      </w:pPr>
    </w:p>
    <w:p w14:paraId="7FD057C3" w14:textId="1B51DB97" w:rsidR="002C5E6B" w:rsidRPr="0064670A" w:rsidRDefault="002C5E6B" w:rsidP="002C5E6B">
      <w:pPr>
        <w:spacing w:line="360" w:lineRule="auto"/>
        <w:jc w:val="both"/>
      </w:pPr>
      <w:r w:rsidRPr="0064670A">
        <w:t xml:space="preserve">Servers should always have statically assigned Internet Protocol (IP) addresses </w:t>
      </w:r>
      <w:r w:rsidR="00A84D86" w:rsidRPr="0064670A">
        <w:t>for</w:t>
      </w:r>
      <w:r w:rsidRPr="0064670A">
        <w:t xml:space="preserve"> hosts to easily communicate with them over the network. IP addresses can be linked with hostnames using Domain Name Service so that administrators can identify the servers on the network. </w:t>
      </w:r>
    </w:p>
    <w:p w14:paraId="76C3CE7F" w14:textId="77777777" w:rsidR="002C5E6B" w:rsidRPr="0064670A" w:rsidRDefault="002C5E6B" w:rsidP="002C5E6B">
      <w:pPr>
        <w:spacing w:line="360" w:lineRule="auto"/>
        <w:jc w:val="both"/>
      </w:pPr>
      <w:r w:rsidRPr="0064670A">
        <w:t>In the server manager, local servers can be selected. The server manager oversees and reports on the health of servers installed on its system.</w:t>
      </w:r>
      <w:r w:rsidRPr="0064670A">
        <w:rPr>
          <w:noProof/>
          <w:lang w:eastAsia="en-GB"/>
        </w:rPr>
        <w:drawing>
          <wp:inline distT="0" distB="0" distL="0" distR="0" wp14:anchorId="0776C901" wp14:editId="7309D9AB">
            <wp:extent cx="5731510" cy="4205213"/>
            <wp:effectExtent l="0" t="0" r="2540" b="5080"/>
            <wp:docPr id="8" name="Picture 8" descr="https://documents.lucid.app/documents/0b71337c-d6c3-474b-8976-e4b92084b2dc/pages/0_0?a=427&amp;x=-68&amp;y=-45&amp;w=1936&amp;h=1420&amp;store=1&amp;accept=image%2F*&amp;auth=LCA%202382e103e97af1311f5059cd93afc40fa6999cca-ts%3D1613919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ocuments.lucid.app/documents/0b71337c-d6c3-474b-8976-e4b92084b2dc/pages/0_0?a=427&amp;x=-68&amp;y=-45&amp;w=1936&amp;h=1420&amp;store=1&amp;accept=image%2F*&amp;auth=LCA%202382e103e97af1311f5059cd93afc40fa6999cca-ts%3D161391953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4205213"/>
                    </a:xfrm>
                    <a:prstGeom prst="rect">
                      <a:avLst/>
                    </a:prstGeom>
                    <a:noFill/>
                    <a:ln>
                      <a:noFill/>
                    </a:ln>
                  </pic:spPr>
                </pic:pic>
              </a:graphicData>
            </a:graphic>
          </wp:inline>
        </w:drawing>
      </w:r>
    </w:p>
    <w:p w14:paraId="50D5C550" w14:textId="77777777" w:rsidR="002C5E6B" w:rsidRPr="0064670A" w:rsidRDefault="002C5E6B" w:rsidP="002C5E6B">
      <w:pPr>
        <w:spacing w:line="360" w:lineRule="auto"/>
        <w:jc w:val="both"/>
        <w:rPr>
          <w:i/>
        </w:rPr>
      </w:pPr>
      <w:r w:rsidRPr="0064670A">
        <w:rPr>
          <w:i/>
        </w:rPr>
        <w:t>Figure 2: Created by the author. Phases 10  - 18 of deploying Active Directory in a Server 2019 environment.</w:t>
      </w:r>
    </w:p>
    <w:p w14:paraId="059D52B5" w14:textId="77777777" w:rsidR="00A84D86" w:rsidRDefault="00A84D86" w:rsidP="002C5E6B">
      <w:pPr>
        <w:spacing w:line="360" w:lineRule="auto"/>
        <w:jc w:val="both"/>
      </w:pPr>
    </w:p>
    <w:p w14:paraId="33FF6C8C" w14:textId="7CF35EB1" w:rsidR="002C5E6B" w:rsidRPr="0064670A" w:rsidRDefault="002C5E6B" w:rsidP="002C5E6B">
      <w:pPr>
        <w:spacing w:line="360" w:lineRule="auto"/>
        <w:jc w:val="both"/>
      </w:pPr>
      <w:r w:rsidRPr="0064670A">
        <w:t xml:space="preserve">The Active Directory Domain Service (AD DS) is a featured role in the Windows 2019 server application. AD DS is installed on the </w:t>
      </w:r>
      <w:r w:rsidR="00F675EB">
        <w:t>D</w:t>
      </w:r>
      <w:r w:rsidRPr="0064670A">
        <w:t>C The purpose of AD DS is to manage users</w:t>
      </w:r>
      <w:r w:rsidR="00A84D86">
        <w:t>’</w:t>
      </w:r>
      <w:r w:rsidRPr="0064670A">
        <w:t xml:space="preserve"> access on the network once they have logged into the domain. Under the AD DS platform, Group Policy Management (GPM) tools are also installed. GPM allows administrators to enforce further rules to grouped or specific users / computers once they join the domain</w:t>
      </w:r>
      <w:r w:rsidR="00A84D86">
        <w:t>.</w:t>
      </w:r>
      <w:r w:rsidRPr="0064670A">
        <w:t xml:space="preserve"> </w:t>
      </w:r>
      <w:r w:rsidR="00A84D86">
        <w:t>F</w:t>
      </w:r>
      <w:r w:rsidRPr="0064670A">
        <w:t xml:space="preserve">or </w:t>
      </w:r>
      <w:r w:rsidRPr="0064670A">
        <w:lastRenderedPageBreak/>
        <w:t>example, restrictions to the control panel, or shared files and folders, or the ability to install software and inserting Universal Serial Bus (USB) pen drives.</w:t>
      </w:r>
    </w:p>
    <w:p w14:paraId="68F41292" w14:textId="77777777" w:rsidR="002C5E6B" w:rsidRPr="0064670A" w:rsidRDefault="002C5E6B" w:rsidP="002C5E6B">
      <w:pPr>
        <w:spacing w:line="360" w:lineRule="auto"/>
        <w:jc w:val="both"/>
      </w:pPr>
      <w:r w:rsidRPr="0064670A">
        <w:rPr>
          <w:noProof/>
          <w:lang w:eastAsia="en-GB"/>
        </w:rPr>
        <w:drawing>
          <wp:inline distT="0" distB="0" distL="0" distR="0" wp14:anchorId="5BF058B3" wp14:editId="2E87B44E">
            <wp:extent cx="5731510" cy="4394978"/>
            <wp:effectExtent l="0" t="0" r="2540" b="5715"/>
            <wp:docPr id="9" name="Picture 9" descr="https://documents.lucid.app/documents/0b71337c-d6c3-474b-8976-e4b92084b2dc/pages/0_0?a=545&amp;x=-85&amp;y=-65&amp;w=1864&amp;h=1430&amp;store=1&amp;accept=image%2F*&amp;auth=LCA%20b4e58140806950ca2628d59fdaa34abd4a380d87-ts%3D1613919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documents.lucid.app/documents/0b71337c-d6c3-474b-8976-e4b92084b2dc/pages/0_0?a=545&amp;x=-85&amp;y=-65&amp;w=1864&amp;h=1430&amp;store=1&amp;accept=image%2F*&amp;auth=LCA%20b4e58140806950ca2628d59fdaa34abd4a380d87-ts%3D161391953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394978"/>
                    </a:xfrm>
                    <a:prstGeom prst="rect">
                      <a:avLst/>
                    </a:prstGeom>
                    <a:noFill/>
                    <a:ln>
                      <a:noFill/>
                    </a:ln>
                  </pic:spPr>
                </pic:pic>
              </a:graphicData>
            </a:graphic>
          </wp:inline>
        </w:drawing>
      </w:r>
    </w:p>
    <w:p w14:paraId="76795177" w14:textId="77777777" w:rsidR="002C5E6B" w:rsidRPr="0064670A" w:rsidRDefault="002C5E6B" w:rsidP="002C5E6B">
      <w:pPr>
        <w:spacing w:line="360" w:lineRule="auto"/>
        <w:jc w:val="both"/>
        <w:rPr>
          <w:i/>
        </w:rPr>
      </w:pPr>
      <w:r w:rsidRPr="0064670A">
        <w:rPr>
          <w:i/>
        </w:rPr>
        <w:t>Figure 3: Created by the author. Phases 19  - 27 of deploying Active Directory in a Server 2019 environment.</w:t>
      </w:r>
    </w:p>
    <w:p w14:paraId="615029FD" w14:textId="77777777" w:rsidR="00A84D86" w:rsidRDefault="00A84D86" w:rsidP="002C5E6B">
      <w:pPr>
        <w:spacing w:line="360" w:lineRule="auto"/>
        <w:jc w:val="both"/>
      </w:pPr>
    </w:p>
    <w:p w14:paraId="273727AF" w14:textId="49502023" w:rsidR="002C5E6B" w:rsidRPr="0064670A" w:rsidRDefault="002C5E6B" w:rsidP="002C5E6B">
      <w:pPr>
        <w:spacing w:line="360" w:lineRule="auto"/>
        <w:jc w:val="both"/>
      </w:pPr>
      <w:r w:rsidRPr="0064670A">
        <w:t xml:space="preserve">A </w:t>
      </w:r>
      <w:r w:rsidR="00F675EB">
        <w:t>D</w:t>
      </w:r>
      <w:r w:rsidRPr="0064670A">
        <w:t>Ccan be added to an existing domain (for resiliency), to an existing forest or a new forest.</w:t>
      </w:r>
    </w:p>
    <w:p w14:paraId="09FA3C52" w14:textId="21EDABE5" w:rsidR="002C5E6B" w:rsidRPr="0064670A" w:rsidRDefault="002C5E6B" w:rsidP="002C5E6B">
      <w:pPr>
        <w:spacing w:line="360" w:lineRule="auto"/>
        <w:jc w:val="both"/>
      </w:pPr>
      <w:r w:rsidRPr="0064670A">
        <w:t xml:space="preserve">A forest is a container for domains. You can have many domains in the forest. NWTRADERS is the top level domain, it is the highest domain in the hierarchy. For example </w:t>
      </w:r>
      <w:hyperlink r:id="rId20" w:history="1">
        <w:r w:rsidRPr="0064670A">
          <w:rPr>
            <w:rStyle w:val="Hyperlink"/>
          </w:rPr>
          <w:t>www.nwtraders.co.uk</w:t>
        </w:r>
      </w:hyperlink>
      <w:r w:rsidRPr="0064670A">
        <w:t xml:space="preserve"> is the root domain, </w:t>
      </w:r>
      <w:hyperlink r:id="rId21" w:history="1">
        <w:r w:rsidRPr="0064670A">
          <w:rPr>
            <w:rStyle w:val="Hyperlink"/>
          </w:rPr>
          <w:t>www.accounts.nwtraders.co.uk</w:t>
        </w:r>
      </w:hyperlink>
      <w:r w:rsidRPr="0064670A">
        <w:t xml:space="preserve"> is the accounts section. In this example, .co.uk is the top level domain (TLD). DNS uses this for its lookups</w:t>
      </w:r>
      <w:r w:rsidRPr="0064670A">
        <w:fldChar w:fldCharType="begin" w:fldLock="1"/>
      </w:r>
      <w:r w:rsidR="00225695">
        <w:instrText>ADDIN CSL_CITATION {"citationItems":[{"id":"ITEM-1","itemData":{"URL":"https://docs.microsoft.com/en-us/windows-server/identity/ad-ds/get-started/virtual-dc/active-directory-domain-services-overview","accessed":{"date-parts":[["2021","2","23"]]},"id":"ITEM-1","issued":{"date-parts":[["0"]]},"title":"Active Directory Domain Services Overview | Microsoft Docs","type":"webpage"},"uris":["http://www.mendeley.com/documents/?uuid=303b8b28-8827-3677-9d28-a7516823d035"]}],"mendeley":{"formattedCitation":"[7]","plainTextFormattedCitation":"[7]","previouslyFormattedCitation":"[7]"},"properties":{"noteIndex":0},"schema":"https://github.com/citation-style-language/schema/raw/master/csl-citation.json"}</w:instrText>
      </w:r>
      <w:r w:rsidRPr="0064670A">
        <w:fldChar w:fldCharType="separate"/>
      </w:r>
      <w:r w:rsidRPr="0064670A">
        <w:rPr>
          <w:noProof/>
        </w:rPr>
        <w:t>[7]</w:t>
      </w:r>
      <w:r w:rsidRPr="0064670A">
        <w:fldChar w:fldCharType="end"/>
      </w:r>
      <w:r w:rsidRPr="0064670A">
        <w:t>.</w:t>
      </w:r>
    </w:p>
    <w:p w14:paraId="5FE8BDCD" w14:textId="77777777" w:rsidR="002C5E6B" w:rsidRPr="0064670A" w:rsidRDefault="002C5E6B" w:rsidP="002C5E6B">
      <w:pPr>
        <w:spacing w:line="360" w:lineRule="auto"/>
        <w:jc w:val="both"/>
      </w:pPr>
      <w:r w:rsidRPr="0064670A">
        <w:t xml:space="preserve">A NetBIOS name allows administrators to identify the systems on the network. Organisations usually use helpful naming conventions to identify the system, but a threat actor, who gains access to the system would not be able to identify the system through a malicious scan on the network. Once the server has been configured and the database </w:t>
      </w:r>
      <w:r w:rsidRPr="0064670A">
        <w:lastRenderedPageBreak/>
        <w:t>injected into the file system, the server conducts a prerequisite check and validates the results. Once passed, the server promotes itself as the AD DS server for the domain.</w:t>
      </w:r>
    </w:p>
    <w:p w14:paraId="7EC63B29" w14:textId="77777777" w:rsidR="002C5E6B" w:rsidRPr="0064670A" w:rsidRDefault="002C5E6B" w:rsidP="002C5E6B">
      <w:pPr>
        <w:spacing w:line="360" w:lineRule="auto"/>
        <w:jc w:val="both"/>
      </w:pPr>
      <w:r w:rsidRPr="0064670A">
        <w:rPr>
          <w:noProof/>
          <w:lang w:eastAsia="en-GB"/>
        </w:rPr>
        <w:drawing>
          <wp:inline distT="0" distB="0" distL="0" distR="0" wp14:anchorId="271CCFAE" wp14:editId="17581AA8">
            <wp:extent cx="5731510" cy="405384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053840"/>
                    </a:xfrm>
                    <a:prstGeom prst="rect">
                      <a:avLst/>
                    </a:prstGeom>
                  </pic:spPr>
                </pic:pic>
              </a:graphicData>
            </a:graphic>
          </wp:inline>
        </w:drawing>
      </w:r>
    </w:p>
    <w:p w14:paraId="15D87DFF" w14:textId="77777777" w:rsidR="002C5E6B" w:rsidRPr="0064670A" w:rsidRDefault="002C5E6B" w:rsidP="002C5E6B">
      <w:pPr>
        <w:spacing w:line="360" w:lineRule="auto"/>
        <w:jc w:val="both"/>
        <w:rPr>
          <w:i/>
        </w:rPr>
      </w:pPr>
      <w:r w:rsidRPr="0064670A">
        <w:rPr>
          <w:i/>
        </w:rPr>
        <w:t>Figure 4: Created by the author. Phases 28  - 36 of deploying Active Directory in a Server 2019 environment.</w:t>
      </w:r>
    </w:p>
    <w:p w14:paraId="495E2CBC" w14:textId="77777777" w:rsidR="00A84D86" w:rsidRDefault="00A84D86" w:rsidP="002C5E6B">
      <w:pPr>
        <w:spacing w:line="360" w:lineRule="auto"/>
        <w:jc w:val="both"/>
      </w:pPr>
    </w:p>
    <w:p w14:paraId="2D665AE8" w14:textId="7C544EC1" w:rsidR="002C5E6B" w:rsidRPr="0064670A" w:rsidRDefault="002C5E6B" w:rsidP="002C5E6B">
      <w:pPr>
        <w:spacing w:line="360" w:lineRule="auto"/>
        <w:jc w:val="both"/>
      </w:pPr>
      <w:r w:rsidRPr="0064670A">
        <w:t>Once the AD DS has been successfully installed, the administrator can see the domain created and start adding users and computers to the domain. When a user is created, selectable options allow the administrator to specify if it’s a regular user, administrator, or another specific group. Password options are available for the user to create their own at the next logon. A large organisation would need to consider a naming convention for their users, as there are common names likely to be shared. For example, in a Welsh organisation with over 10,000 staff, Gareth Jones is a common name</w:t>
      </w:r>
      <w:r w:rsidRPr="0064670A">
        <w:fldChar w:fldCharType="begin" w:fldLock="1"/>
      </w:r>
      <w:r w:rsidR="00225695">
        <w:instrText>ADDIN CSL_CITATION {"citationItems":[{"id":"ITEM-1","itemData":{"URL":"https://www.dailypost.co.uk/news/north-wales-news/11-most-common-welsh-surnames-18832488","accessed":{"date-parts":[["2021","2","24"]]},"id":"ITEM-1","issued":{"date-parts":[["0"]]},"title":"11 of the most common Welsh surnames and where they came from - including Jones, Evans and Williams - North Wales Live","type":"webpage"},"uris":["http://www.mendeley.com/documents/?uuid=f1a1c760-2f46-385f-90e2-3e1c23343d30"]}],"mendeley":{"formattedCitation":"[3]","plainTextFormattedCitation":"[3]","previouslyFormattedCitation":"[3]"},"properties":{"noteIndex":0},"schema":"https://github.com/citation-style-language/schema/raw/master/csl-citation.json"}</w:instrText>
      </w:r>
      <w:r w:rsidRPr="0064670A">
        <w:fldChar w:fldCharType="separate"/>
      </w:r>
      <w:r w:rsidRPr="0064670A">
        <w:rPr>
          <w:noProof/>
        </w:rPr>
        <w:t>[3]</w:t>
      </w:r>
      <w:r w:rsidRPr="0064670A">
        <w:fldChar w:fldCharType="end"/>
      </w:r>
      <w:r w:rsidRPr="0064670A">
        <w:t>. Although names can be used as descriptions, an id for log in if there are multiple Gareth Jones in a large organisation could be garethjones0001 (for the first record) and so on.</w:t>
      </w:r>
    </w:p>
    <w:p w14:paraId="4ABA43C2" w14:textId="77777777" w:rsidR="002C5E6B" w:rsidRPr="0064670A" w:rsidRDefault="002C5E6B" w:rsidP="002C5E6B">
      <w:pPr>
        <w:spacing w:line="360" w:lineRule="auto"/>
        <w:jc w:val="both"/>
      </w:pPr>
    </w:p>
    <w:p w14:paraId="66C63C45" w14:textId="77777777" w:rsidR="002C5E6B" w:rsidRPr="0064670A" w:rsidRDefault="002C5E6B" w:rsidP="002C5E6B">
      <w:pPr>
        <w:spacing w:line="360" w:lineRule="auto"/>
        <w:jc w:val="both"/>
      </w:pPr>
    </w:p>
    <w:p w14:paraId="5E031841" w14:textId="77777777" w:rsidR="002C5E6B" w:rsidRPr="0064670A" w:rsidRDefault="002C5E6B" w:rsidP="002C5E6B">
      <w:pPr>
        <w:spacing w:line="360" w:lineRule="auto"/>
        <w:jc w:val="both"/>
      </w:pPr>
      <w:r w:rsidRPr="0064670A">
        <w:rPr>
          <w:noProof/>
          <w:lang w:eastAsia="en-GB"/>
        </w:rPr>
        <w:lastRenderedPageBreak/>
        <w:drawing>
          <wp:inline distT="0" distB="0" distL="0" distR="0" wp14:anchorId="2A036DB5" wp14:editId="609487F4">
            <wp:extent cx="5731510" cy="416750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167505"/>
                    </a:xfrm>
                    <a:prstGeom prst="rect">
                      <a:avLst/>
                    </a:prstGeom>
                  </pic:spPr>
                </pic:pic>
              </a:graphicData>
            </a:graphic>
          </wp:inline>
        </w:drawing>
      </w:r>
    </w:p>
    <w:p w14:paraId="37C652C0" w14:textId="77777777" w:rsidR="002C5E6B" w:rsidRPr="0064670A" w:rsidRDefault="002C5E6B" w:rsidP="002C5E6B">
      <w:pPr>
        <w:spacing w:line="360" w:lineRule="auto"/>
        <w:jc w:val="both"/>
        <w:rPr>
          <w:i/>
        </w:rPr>
      </w:pPr>
      <w:r w:rsidRPr="0064670A">
        <w:rPr>
          <w:i/>
        </w:rPr>
        <w:t>Figure 5: Created by the author. Phases 37  - 46 of deploying Active Directory in a Server 2019 environment.</w:t>
      </w:r>
    </w:p>
    <w:p w14:paraId="64D265AC" w14:textId="77777777" w:rsidR="00A84D86" w:rsidRDefault="00A84D86" w:rsidP="002C5E6B">
      <w:pPr>
        <w:spacing w:line="360" w:lineRule="auto"/>
        <w:jc w:val="both"/>
      </w:pPr>
    </w:p>
    <w:p w14:paraId="4E61611F" w14:textId="553171D1" w:rsidR="002C5E6B" w:rsidRPr="0064670A" w:rsidRDefault="002C5E6B" w:rsidP="002C5E6B">
      <w:pPr>
        <w:spacing w:line="360" w:lineRule="auto"/>
        <w:jc w:val="both"/>
      </w:pPr>
      <w:r w:rsidRPr="0064670A">
        <w:t>As well as users, computers can be added to the domain on AD DS. Once added on AD</w:t>
      </w:r>
      <w:r w:rsidR="00F675EB">
        <w:t xml:space="preserve"> DS</w:t>
      </w:r>
      <w:r w:rsidRPr="0064670A">
        <w:t>, the administrator can point the computer to the domain. The computer is named locally and then through the computer options, joined to the domain. The benefits of joining users and computers to the domain is that they can be managed and regulated by administrators.</w:t>
      </w:r>
    </w:p>
    <w:p w14:paraId="08D7C625" w14:textId="77777777" w:rsidR="002C5E6B" w:rsidRPr="0064670A" w:rsidRDefault="002C5E6B" w:rsidP="002C5E6B">
      <w:pPr>
        <w:spacing w:line="360" w:lineRule="auto"/>
        <w:jc w:val="both"/>
      </w:pPr>
    </w:p>
    <w:p w14:paraId="58D931C9" w14:textId="77777777" w:rsidR="002C5E6B" w:rsidRPr="0064670A" w:rsidRDefault="002C5E6B" w:rsidP="002C5E6B">
      <w:pPr>
        <w:spacing w:line="360" w:lineRule="auto"/>
        <w:jc w:val="both"/>
      </w:pPr>
      <w:r w:rsidRPr="0064670A">
        <w:rPr>
          <w:noProof/>
          <w:lang w:eastAsia="en-GB"/>
        </w:rPr>
        <w:lastRenderedPageBreak/>
        <w:drawing>
          <wp:inline distT="0" distB="0" distL="0" distR="0" wp14:anchorId="3D307541" wp14:editId="070F21BF">
            <wp:extent cx="5731510" cy="41935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193540"/>
                    </a:xfrm>
                    <a:prstGeom prst="rect">
                      <a:avLst/>
                    </a:prstGeom>
                  </pic:spPr>
                </pic:pic>
              </a:graphicData>
            </a:graphic>
          </wp:inline>
        </w:drawing>
      </w:r>
    </w:p>
    <w:p w14:paraId="1F57DCA4" w14:textId="77777777" w:rsidR="002C5E6B" w:rsidRPr="0064670A" w:rsidRDefault="002C5E6B" w:rsidP="002C5E6B">
      <w:pPr>
        <w:spacing w:line="360" w:lineRule="auto"/>
        <w:jc w:val="both"/>
        <w:rPr>
          <w:i/>
        </w:rPr>
      </w:pPr>
      <w:r w:rsidRPr="0064670A">
        <w:rPr>
          <w:i/>
        </w:rPr>
        <w:t>Figure 6: Created by the author. Phases 47  - 53 of deploying Active Directory in a Server 2019 environment.</w:t>
      </w:r>
    </w:p>
    <w:p w14:paraId="150A206D" w14:textId="77777777" w:rsidR="00A84D86" w:rsidRDefault="00A84D86" w:rsidP="002C5E6B">
      <w:pPr>
        <w:spacing w:line="360" w:lineRule="auto"/>
        <w:jc w:val="both"/>
      </w:pPr>
    </w:p>
    <w:p w14:paraId="08B83348" w14:textId="35E8271D" w:rsidR="002C5E6B" w:rsidRPr="0064670A" w:rsidRDefault="002C5E6B" w:rsidP="002C5E6B">
      <w:pPr>
        <w:spacing w:line="360" w:lineRule="auto"/>
        <w:jc w:val="both"/>
      </w:pPr>
      <w:r w:rsidRPr="0064670A">
        <w:t xml:space="preserve">Through these phases, a user account is restricted access between various days and times. The users account is set so the user has to change their password at the next login opportunity and once this login is successful, the computer shows a domain membership. The user and the computer </w:t>
      </w:r>
      <w:r w:rsidR="00A84D86">
        <w:t>are</w:t>
      </w:r>
      <w:r w:rsidRPr="0064670A">
        <w:t xml:space="preserve"> now part of </w:t>
      </w:r>
      <w:r w:rsidRPr="0064670A">
        <w:rPr>
          <w:i/>
        </w:rPr>
        <w:t>nwtraders</w:t>
      </w:r>
      <w:r w:rsidRPr="0064670A">
        <w:t xml:space="preserve">. </w:t>
      </w:r>
    </w:p>
    <w:p w14:paraId="1D94115F" w14:textId="77777777" w:rsidR="00184946" w:rsidRPr="00184946" w:rsidRDefault="00184946" w:rsidP="00184946">
      <w:pPr>
        <w:rPr>
          <w:lang w:eastAsia="en-GB"/>
        </w:rPr>
      </w:pPr>
    </w:p>
    <w:p w14:paraId="546B3689" w14:textId="77777777" w:rsidR="00216FC8" w:rsidRPr="00216FC8" w:rsidRDefault="00216FC8" w:rsidP="00216FC8">
      <w:pPr>
        <w:rPr>
          <w:lang w:eastAsia="en-GB"/>
        </w:rPr>
      </w:pPr>
    </w:p>
    <w:p w14:paraId="30181B7C" w14:textId="77777777" w:rsidR="00003BD3" w:rsidRPr="00CE5F46" w:rsidRDefault="00003BD3" w:rsidP="00956B0D"/>
    <w:p w14:paraId="27E3253C" w14:textId="77777777" w:rsidR="00956B0D" w:rsidRPr="00CE5F46" w:rsidRDefault="00FF371F" w:rsidP="001F7A6F">
      <w:pPr>
        <w:pStyle w:val="Heading2"/>
        <w:numPr>
          <w:ilvl w:val="0"/>
          <w:numId w:val="0"/>
        </w:numPr>
        <w:ind w:left="720" w:hanging="720"/>
        <w:rPr>
          <w:rFonts w:ascii="Times New Roman" w:hAnsi="Times New Roman"/>
        </w:rPr>
      </w:pPr>
      <w:bookmarkStart w:id="122" w:name="_Toc202288079"/>
      <w:bookmarkStart w:id="123" w:name="_Toc266447547"/>
      <w:bookmarkStart w:id="124" w:name="_Toc65498614"/>
      <w:r>
        <w:rPr>
          <w:rFonts w:ascii="Times New Roman" w:hAnsi="Times New Roman"/>
        </w:rPr>
        <w:t>2.4</w:t>
      </w:r>
      <w:r w:rsidR="00FC3DEF" w:rsidRPr="00CE5F46">
        <w:rPr>
          <w:rFonts w:ascii="Times New Roman" w:hAnsi="Times New Roman"/>
        </w:rPr>
        <w:tab/>
      </w:r>
      <w:r w:rsidR="00956B0D" w:rsidRPr="00CE5F46">
        <w:rPr>
          <w:rFonts w:ascii="Times New Roman" w:hAnsi="Times New Roman"/>
        </w:rPr>
        <w:t>Conclusion</w:t>
      </w:r>
      <w:bookmarkEnd w:id="122"/>
      <w:bookmarkEnd w:id="123"/>
      <w:bookmarkEnd w:id="124"/>
      <w:r w:rsidR="00956B0D" w:rsidRPr="00CE5F46">
        <w:rPr>
          <w:rFonts w:ascii="Times New Roman" w:hAnsi="Times New Roman"/>
        </w:rPr>
        <w:t xml:space="preserve"> </w:t>
      </w:r>
      <w:bookmarkStart w:id="125" w:name="_Toc202288080"/>
      <w:bookmarkEnd w:id="125"/>
    </w:p>
    <w:p w14:paraId="501849AF" w14:textId="77777777" w:rsidR="00956B0D" w:rsidRPr="00CE5F46" w:rsidRDefault="00956B0D" w:rsidP="00956B0D"/>
    <w:p w14:paraId="4ECFA513" w14:textId="77777777" w:rsidR="00956B0D" w:rsidRPr="00CE5F46" w:rsidRDefault="007D0149" w:rsidP="0064017A">
      <w:pPr>
        <w:spacing w:line="360" w:lineRule="auto"/>
      </w:pPr>
      <w:r>
        <w:t xml:space="preserve">In this section </w:t>
      </w:r>
      <w:r w:rsidR="00AF0BB2">
        <w:t>the author took us through a complete installation of AD DS on a Windows Server 2019. The reader was introduced to Server Manager where a list of roles and features could be selected. The AD DS installation saw the promotion of the server to a DC. From the creation of the domain, groups, users and computers were created. Client 1 was joined to the domain, and a user logged into the domain, proving a successful basic deployment.</w:t>
      </w:r>
    </w:p>
    <w:p w14:paraId="0EFCB654" w14:textId="77777777" w:rsidR="00956B0D" w:rsidRPr="00CE5F46" w:rsidRDefault="00956B0D" w:rsidP="00956B0D">
      <w:pPr>
        <w:rPr>
          <w:i/>
        </w:rPr>
      </w:pPr>
    </w:p>
    <w:p w14:paraId="0FEB61A0" w14:textId="77777777" w:rsidR="00956B0D" w:rsidRPr="00CE5F46" w:rsidRDefault="00956B0D" w:rsidP="00956B0D">
      <w:pPr>
        <w:pStyle w:val="Heading1"/>
        <w:rPr>
          <w:rFonts w:ascii="Times New Roman" w:hAnsi="Times New Roman"/>
        </w:rPr>
      </w:pPr>
      <w:r w:rsidRPr="00CE5F46">
        <w:rPr>
          <w:rFonts w:ascii="Times New Roman" w:hAnsi="Times New Roman"/>
        </w:rPr>
        <w:br w:type="page"/>
      </w:r>
      <w:bookmarkStart w:id="126" w:name="_Toc65498615"/>
      <w:r w:rsidR="0082004C">
        <w:rPr>
          <w:rFonts w:ascii="Times New Roman" w:hAnsi="Times New Roman"/>
        </w:rPr>
        <w:lastRenderedPageBreak/>
        <w:t>Section</w:t>
      </w:r>
      <w:r w:rsidRPr="00CE5F46">
        <w:rPr>
          <w:rFonts w:ascii="Times New Roman" w:hAnsi="Times New Roman"/>
        </w:rPr>
        <w:t xml:space="preserve"> 3 </w:t>
      </w:r>
      <w:r w:rsidR="007C2C67">
        <w:rPr>
          <w:rFonts w:ascii="Times New Roman" w:hAnsi="Times New Roman"/>
        </w:rPr>
        <w:t>–</w:t>
      </w:r>
      <w:r w:rsidRPr="00CE5F46">
        <w:rPr>
          <w:rFonts w:ascii="Times New Roman" w:hAnsi="Times New Roman"/>
        </w:rPr>
        <w:t xml:space="preserve"> </w:t>
      </w:r>
      <w:bookmarkEnd w:id="52"/>
      <w:bookmarkEnd w:id="53"/>
      <w:bookmarkEnd w:id="56"/>
      <w:r w:rsidR="00D23988">
        <w:rPr>
          <w:rFonts w:ascii="Times New Roman" w:hAnsi="Times New Roman"/>
          <w:bCs/>
          <w:iCs/>
        </w:rPr>
        <w:t>Observations</w:t>
      </w:r>
      <w:bookmarkEnd w:id="126"/>
    </w:p>
    <w:p w14:paraId="540CF7F0" w14:textId="77777777" w:rsidR="00956B0D" w:rsidRPr="00CE5F46" w:rsidRDefault="00956B0D" w:rsidP="00956B0D"/>
    <w:p w14:paraId="1090909A" w14:textId="77777777" w:rsidR="00956B0D" w:rsidRPr="00CE5F46" w:rsidRDefault="00956B0D" w:rsidP="00F6419B">
      <w:pPr>
        <w:pStyle w:val="ListParagraph"/>
        <w:numPr>
          <w:ilvl w:val="0"/>
          <w:numId w:val="6"/>
        </w:numPr>
        <w:outlineLvl w:val="1"/>
        <w:rPr>
          <w:rFonts w:ascii="Times New Roman" w:hAnsi="Times New Roman"/>
          <w:b/>
          <w:vanish/>
          <w:color w:val="000000"/>
          <w:u w:val="single"/>
        </w:rPr>
      </w:pPr>
      <w:bookmarkStart w:id="127" w:name="_Toc266710265"/>
      <w:bookmarkStart w:id="128" w:name="_Toc266711018"/>
      <w:bookmarkStart w:id="129" w:name="_Toc271283199"/>
      <w:bookmarkStart w:id="130" w:name="_Toc340606384"/>
      <w:bookmarkStart w:id="131" w:name="_Toc340611911"/>
      <w:bookmarkStart w:id="132" w:name="_Toc340612081"/>
      <w:bookmarkStart w:id="133" w:name="_Toc340614008"/>
      <w:bookmarkStart w:id="134" w:name="_Toc341173674"/>
      <w:bookmarkStart w:id="135" w:name="_Toc341173852"/>
      <w:bookmarkStart w:id="136" w:name="_Toc341174532"/>
      <w:bookmarkStart w:id="137" w:name="_Toc345410430"/>
      <w:bookmarkStart w:id="138" w:name="_Toc345410761"/>
      <w:bookmarkStart w:id="139" w:name="_Toc345412866"/>
      <w:bookmarkStart w:id="140" w:name="_Toc371251358"/>
      <w:bookmarkStart w:id="141" w:name="_Toc371251407"/>
      <w:bookmarkStart w:id="142" w:name="_Toc371255387"/>
      <w:bookmarkStart w:id="143" w:name="_Toc371255542"/>
      <w:bookmarkStart w:id="144" w:name="_Toc521745975"/>
      <w:bookmarkStart w:id="145" w:name="_Toc521746639"/>
      <w:bookmarkStart w:id="146" w:name="_Toc521746833"/>
      <w:bookmarkStart w:id="147" w:name="_Toc521761813"/>
      <w:bookmarkStart w:id="148" w:name="_Toc521762076"/>
      <w:bookmarkStart w:id="149" w:name="_Toc521762222"/>
      <w:bookmarkStart w:id="150" w:name="_Toc521762326"/>
      <w:bookmarkStart w:id="151" w:name="_Toc521762395"/>
      <w:bookmarkStart w:id="152" w:name="_Toc521762457"/>
      <w:bookmarkStart w:id="153" w:name="_Toc522085377"/>
      <w:bookmarkStart w:id="154" w:name="_Toc522085440"/>
      <w:bookmarkStart w:id="155" w:name="_Toc522092224"/>
      <w:bookmarkStart w:id="156" w:name="_Toc522114236"/>
      <w:bookmarkStart w:id="157" w:name="_Toc522193152"/>
      <w:bookmarkStart w:id="158" w:name="_Toc522197101"/>
      <w:bookmarkStart w:id="159" w:name="_Toc522369032"/>
      <w:bookmarkStart w:id="160" w:name="_Toc522598129"/>
      <w:bookmarkStart w:id="161" w:name="_Toc522698259"/>
      <w:bookmarkStart w:id="162" w:name="_Toc522698327"/>
      <w:bookmarkStart w:id="163" w:name="_Toc522702181"/>
      <w:bookmarkStart w:id="164" w:name="_Toc522702245"/>
      <w:bookmarkStart w:id="165" w:name="_Toc522784270"/>
      <w:bookmarkStart w:id="166" w:name="_Toc522864239"/>
      <w:bookmarkStart w:id="167" w:name="_Toc522864313"/>
      <w:bookmarkStart w:id="168" w:name="_Toc522865154"/>
      <w:bookmarkStart w:id="169" w:name="_Toc522865231"/>
      <w:bookmarkStart w:id="170" w:name="_Toc522865332"/>
      <w:bookmarkStart w:id="171" w:name="_Toc522865500"/>
      <w:bookmarkStart w:id="172" w:name="_Toc522865588"/>
      <w:bookmarkStart w:id="173" w:name="_Toc522865662"/>
      <w:bookmarkStart w:id="174" w:name="_Toc522865748"/>
      <w:bookmarkStart w:id="175" w:name="_Toc522865822"/>
      <w:bookmarkStart w:id="176" w:name="_Toc59224170"/>
      <w:bookmarkStart w:id="177" w:name="_Toc59477396"/>
      <w:bookmarkStart w:id="178" w:name="_Toc59477662"/>
      <w:bookmarkStart w:id="179" w:name="_Toc60134658"/>
      <w:bookmarkStart w:id="180" w:name="_Toc60224008"/>
      <w:bookmarkStart w:id="181" w:name="_Toc65180631"/>
      <w:bookmarkStart w:id="182" w:name="_Toc65180703"/>
      <w:bookmarkStart w:id="183" w:name="_Toc65180802"/>
      <w:bookmarkStart w:id="184" w:name="_Toc65498550"/>
      <w:bookmarkStart w:id="185" w:name="_Toc65498590"/>
      <w:bookmarkStart w:id="186" w:name="_Toc65498616"/>
      <w:bookmarkStart w:id="187" w:name="_Toc266447529"/>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p>
    <w:p w14:paraId="15081254" w14:textId="77777777" w:rsidR="00956B0D" w:rsidRPr="00CE5F46" w:rsidRDefault="00956B0D" w:rsidP="00F6419B">
      <w:pPr>
        <w:pStyle w:val="ListParagraph"/>
        <w:numPr>
          <w:ilvl w:val="0"/>
          <w:numId w:val="4"/>
        </w:numPr>
        <w:outlineLvl w:val="1"/>
        <w:rPr>
          <w:rFonts w:ascii="Times New Roman" w:hAnsi="Times New Roman"/>
          <w:b/>
          <w:vanish/>
          <w:color w:val="000000"/>
          <w:u w:val="single"/>
        </w:rPr>
      </w:pPr>
      <w:bookmarkStart w:id="188" w:name="_Toc340606385"/>
      <w:bookmarkStart w:id="189" w:name="_Toc340611912"/>
      <w:bookmarkStart w:id="190" w:name="_Toc340612082"/>
      <w:bookmarkStart w:id="191" w:name="_Toc340614009"/>
      <w:bookmarkStart w:id="192" w:name="_Toc341173675"/>
      <w:bookmarkStart w:id="193" w:name="_Toc341173853"/>
      <w:bookmarkStart w:id="194" w:name="_Toc341174533"/>
      <w:bookmarkStart w:id="195" w:name="_Toc345410431"/>
      <w:bookmarkStart w:id="196" w:name="_Toc345410762"/>
      <w:bookmarkStart w:id="197" w:name="_Toc345412867"/>
      <w:bookmarkStart w:id="198" w:name="_Toc371251359"/>
      <w:bookmarkStart w:id="199" w:name="_Toc371251408"/>
      <w:bookmarkStart w:id="200" w:name="_Toc371255388"/>
      <w:bookmarkStart w:id="201" w:name="_Toc371255543"/>
      <w:bookmarkStart w:id="202" w:name="_Toc521745976"/>
      <w:bookmarkStart w:id="203" w:name="_Toc521746640"/>
      <w:bookmarkStart w:id="204" w:name="_Toc521746834"/>
      <w:bookmarkStart w:id="205" w:name="_Toc521761814"/>
      <w:bookmarkStart w:id="206" w:name="_Toc521762077"/>
      <w:bookmarkStart w:id="207" w:name="_Toc521762223"/>
      <w:bookmarkStart w:id="208" w:name="_Toc521762327"/>
      <w:bookmarkStart w:id="209" w:name="_Toc521762396"/>
      <w:bookmarkStart w:id="210" w:name="_Toc521762458"/>
      <w:bookmarkStart w:id="211" w:name="_Toc522085378"/>
      <w:bookmarkStart w:id="212" w:name="_Toc522085441"/>
      <w:bookmarkStart w:id="213" w:name="_Toc522092225"/>
      <w:bookmarkStart w:id="214" w:name="_Toc522114237"/>
      <w:bookmarkStart w:id="215" w:name="_Toc522193153"/>
      <w:bookmarkStart w:id="216" w:name="_Toc522197102"/>
      <w:bookmarkStart w:id="217" w:name="_Toc522369033"/>
      <w:bookmarkStart w:id="218" w:name="_Toc522598130"/>
      <w:bookmarkStart w:id="219" w:name="_Toc522698260"/>
      <w:bookmarkStart w:id="220" w:name="_Toc522698328"/>
      <w:bookmarkStart w:id="221" w:name="_Toc522702182"/>
      <w:bookmarkStart w:id="222" w:name="_Toc522702246"/>
      <w:bookmarkStart w:id="223" w:name="_Toc522784271"/>
      <w:bookmarkStart w:id="224" w:name="_Toc522864240"/>
      <w:bookmarkStart w:id="225" w:name="_Toc522864314"/>
      <w:bookmarkStart w:id="226" w:name="_Toc522865155"/>
      <w:bookmarkStart w:id="227" w:name="_Toc522865232"/>
      <w:bookmarkStart w:id="228" w:name="_Toc522865333"/>
      <w:bookmarkStart w:id="229" w:name="_Toc522865501"/>
      <w:bookmarkStart w:id="230" w:name="_Toc522865589"/>
      <w:bookmarkStart w:id="231" w:name="_Toc522865663"/>
      <w:bookmarkStart w:id="232" w:name="_Toc522865749"/>
      <w:bookmarkStart w:id="233" w:name="_Toc522865823"/>
      <w:bookmarkStart w:id="234" w:name="_Toc59224171"/>
      <w:bookmarkStart w:id="235" w:name="_Toc59477397"/>
      <w:bookmarkStart w:id="236" w:name="_Toc59477663"/>
      <w:bookmarkStart w:id="237" w:name="_Toc60134659"/>
      <w:bookmarkStart w:id="238" w:name="_Toc60224009"/>
      <w:bookmarkStart w:id="239" w:name="_Toc65180632"/>
      <w:bookmarkStart w:id="240" w:name="_Toc65180704"/>
      <w:bookmarkStart w:id="241" w:name="_Toc65180803"/>
      <w:bookmarkStart w:id="242" w:name="_Toc65498551"/>
      <w:bookmarkStart w:id="243" w:name="_Toc65498591"/>
      <w:bookmarkStart w:id="244" w:name="_Toc6549861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End w:id="240"/>
      <w:bookmarkEnd w:id="241"/>
      <w:bookmarkEnd w:id="242"/>
      <w:bookmarkEnd w:id="243"/>
      <w:bookmarkEnd w:id="244"/>
    </w:p>
    <w:p w14:paraId="71B3E4B3" w14:textId="77777777" w:rsidR="00956B0D" w:rsidRPr="00CE5F46" w:rsidRDefault="00FC3DEF" w:rsidP="00B30400">
      <w:pPr>
        <w:pStyle w:val="Heading2"/>
        <w:numPr>
          <w:ilvl w:val="0"/>
          <w:numId w:val="0"/>
        </w:numPr>
        <w:rPr>
          <w:rFonts w:ascii="Times New Roman" w:hAnsi="Times New Roman"/>
        </w:rPr>
      </w:pPr>
      <w:bookmarkStart w:id="245" w:name="_Toc65498618"/>
      <w:r w:rsidRPr="00CE5F46">
        <w:rPr>
          <w:rFonts w:ascii="Times New Roman" w:hAnsi="Times New Roman"/>
        </w:rPr>
        <w:t>3.1</w:t>
      </w:r>
      <w:r w:rsidRPr="00CE5F46">
        <w:rPr>
          <w:rFonts w:ascii="Times New Roman" w:hAnsi="Times New Roman"/>
        </w:rPr>
        <w:tab/>
      </w:r>
      <w:r w:rsidR="00956B0D" w:rsidRPr="00CE5F46">
        <w:rPr>
          <w:rFonts w:ascii="Times New Roman" w:hAnsi="Times New Roman"/>
        </w:rPr>
        <w:t>Introduction</w:t>
      </w:r>
      <w:bookmarkEnd w:id="187"/>
      <w:bookmarkEnd w:id="245"/>
    </w:p>
    <w:p w14:paraId="1D598C1C" w14:textId="1E4DF1F9" w:rsidR="00956B0D" w:rsidRDefault="00746246" w:rsidP="00A56F75">
      <w:pPr>
        <w:spacing w:line="360" w:lineRule="auto"/>
        <w:jc w:val="both"/>
      </w:pPr>
      <w:r>
        <w:t xml:space="preserve">In this section, </w:t>
      </w:r>
      <w:r w:rsidR="001B5C28">
        <w:t xml:space="preserve">key topics relating to AD DS and other related features and services will be observed. There are many protocols available for administrators to run </w:t>
      </w:r>
      <w:r w:rsidR="008306CC">
        <w:t>and</w:t>
      </w:r>
      <w:r w:rsidR="001B5C28">
        <w:t xml:space="preserve"> perform important tasks for hosts connecting to a domain network. Servers are powerful machines that serve the hosts in the domain that the administrator specifies, giving autonomous configuration and responding to requests so that minimum administrator intervention needs to</w:t>
      </w:r>
      <w:r w:rsidR="008306CC">
        <w:t xml:space="preserve"> be</w:t>
      </w:r>
      <w:r w:rsidR="001B5C28">
        <w:t xml:space="preserve"> called upon. </w:t>
      </w:r>
      <w:r w:rsidR="00667A07">
        <w:t>Users and Devices can also be grouped ensuring that controlled access and rights can be given to particular applications.</w:t>
      </w:r>
    </w:p>
    <w:p w14:paraId="0F60C300" w14:textId="77777777" w:rsidR="00A56F75" w:rsidRPr="00CE5F46" w:rsidRDefault="00A56F75" w:rsidP="00A56F75">
      <w:pPr>
        <w:spacing w:line="360" w:lineRule="auto"/>
        <w:jc w:val="both"/>
      </w:pPr>
    </w:p>
    <w:p w14:paraId="0E258CA7" w14:textId="77777777" w:rsidR="00956B0D" w:rsidRDefault="00BE5E4E" w:rsidP="00BE5E4E">
      <w:pPr>
        <w:pStyle w:val="Heading2"/>
        <w:numPr>
          <w:ilvl w:val="0"/>
          <w:numId w:val="0"/>
        </w:numPr>
        <w:ind w:left="720" w:hanging="720"/>
        <w:rPr>
          <w:rFonts w:ascii="Times New Roman" w:hAnsi="Times New Roman"/>
        </w:rPr>
      </w:pPr>
      <w:bookmarkStart w:id="246" w:name="_Toc266447530"/>
      <w:bookmarkStart w:id="247" w:name="_Toc65498619"/>
      <w:r w:rsidRPr="00CE5F46">
        <w:rPr>
          <w:rFonts w:ascii="Times New Roman" w:hAnsi="Times New Roman"/>
        </w:rPr>
        <w:t>3.2</w:t>
      </w:r>
      <w:r w:rsidR="00956B0D" w:rsidRPr="00CE5F46">
        <w:rPr>
          <w:rFonts w:ascii="Times New Roman" w:hAnsi="Times New Roman"/>
        </w:rPr>
        <w:t xml:space="preserve"> </w:t>
      </w:r>
      <w:bookmarkEnd w:id="246"/>
      <w:r w:rsidR="00FC3DEF" w:rsidRPr="00CE5F46">
        <w:rPr>
          <w:rFonts w:ascii="Times New Roman" w:hAnsi="Times New Roman"/>
        </w:rPr>
        <w:tab/>
      </w:r>
      <w:r w:rsidR="00D23988">
        <w:rPr>
          <w:rFonts w:ascii="Times New Roman" w:hAnsi="Times New Roman"/>
        </w:rPr>
        <w:t>DNS</w:t>
      </w:r>
      <w:bookmarkEnd w:id="247"/>
    </w:p>
    <w:p w14:paraId="5191983E" w14:textId="11064ECE" w:rsidR="00D23988" w:rsidRPr="0064670A" w:rsidRDefault="00D23988" w:rsidP="00D23988">
      <w:pPr>
        <w:pStyle w:val="Default"/>
        <w:spacing w:line="360" w:lineRule="auto"/>
        <w:jc w:val="both"/>
      </w:pPr>
      <w:r w:rsidRPr="0064670A">
        <w:t>DNS maps names to IP addresses. It’s a directory service similar to a phone directory. The host has its own host file that it can use to check locally significant DNS entries</w:t>
      </w:r>
      <w:r w:rsidR="008306CC">
        <w:t>.</w:t>
      </w:r>
      <w:r w:rsidRPr="0064670A">
        <w:t xml:space="preserve"> </w:t>
      </w:r>
      <w:r w:rsidR="008306CC">
        <w:t>T</w:t>
      </w:r>
      <w:r w:rsidRPr="0064670A">
        <w:t xml:space="preserve">he host file is a cache which means that it is temporary. </w:t>
      </w:r>
    </w:p>
    <w:p w14:paraId="598A577E" w14:textId="77777777" w:rsidR="00D23988" w:rsidRPr="0064670A" w:rsidRDefault="00D23988" w:rsidP="00D23988">
      <w:pPr>
        <w:pStyle w:val="Default"/>
        <w:spacing w:line="360" w:lineRule="auto"/>
        <w:jc w:val="both"/>
      </w:pPr>
    </w:p>
    <w:p w14:paraId="2B4B55DD" w14:textId="77777777" w:rsidR="00D23988" w:rsidRPr="0064670A" w:rsidRDefault="00D23988" w:rsidP="00D23988">
      <w:pPr>
        <w:pStyle w:val="Default"/>
        <w:spacing w:line="360" w:lineRule="auto"/>
        <w:jc w:val="both"/>
      </w:pPr>
      <w:r w:rsidRPr="0064670A">
        <w:t xml:space="preserve">The main DNS service is provided by the primary DNS server that the host is configured for either statically or </w:t>
      </w:r>
      <w:r w:rsidR="001B5C28" w:rsidRPr="0064670A">
        <w:t>dynamically</w:t>
      </w:r>
      <w:r w:rsidRPr="0064670A">
        <w:t xml:space="preserve">. Organisations may insist that hosts use organisational DNS servers, this is to ensure that integrity of queries are kept for security reasons as the organisation administrators maintain the records. The organisation DNS servers are usually placed in the DHCP options so that they are auto configured. </w:t>
      </w:r>
    </w:p>
    <w:p w14:paraId="0429D801" w14:textId="7633DECE" w:rsidR="00D23988" w:rsidRPr="0064670A" w:rsidRDefault="00D23988" w:rsidP="00D23988">
      <w:pPr>
        <w:pStyle w:val="Default"/>
        <w:spacing w:line="360" w:lineRule="auto"/>
        <w:jc w:val="both"/>
      </w:pPr>
      <w:r w:rsidRPr="0064670A">
        <w:t>The Server receives a query from the host for a name to IP address resolution, it will reference its own records, and if found, the reply will be given and cached in the hosts local file so that a future lookup can be made without the need of server intervention. If the entry is not there, the DNS server will seek the root name server (can be located anywhere inside or outside of the organisation). If the root server does not have a record, it will ask the Top Level Domain (TLD)</w:t>
      </w:r>
      <w:r w:rsidR="008306CC">
        <w:t xml:space="preserve"> </w:t>
      </w:r>
      <w:r w:rsidRPr="0064670A">
        <w:t>DNS server (.net, .co.uk, .com), who will be able to provide the answer or forward the request to the relevant domain servers that can provide a response. The TLD receives updates from all registered domains on the internet</w:t>
      </w:r>
      <w:r w:rsidRPr="0064670A">
        <w:fldChar w:fldCharType="begin" w:fldLock="1"/>
      </w:r>
      <w:r w:rsidR="00225695">
        <w:instrText>ADDIN CSL_CITATION {"citationItems":[{"id":"ITEM-1","itemData":{"URL":"https://www.verisign.com/en_US/website-presence/online/how-dns-works/index.xhtml","accessed":{"date-parts":[["2021","2","25"]]},"id":"ITEM-1","issued":{"date-parts":[["0"]]},"title":"How DNS Works In Six Steps - Verisign","type":"webpage"},"uris":["http://www.mendeley.com/documents/?uuid=87ce27be-486b-3414-a9d0-6db3527fac61"]}],"mendeley":{"formattedCitation":"[8]","plainTextFormattedCitation":"[8]","previouslyFormattedCitation":"[8]"},"properties":{"noteIndex":0},"schema":"https://github.com/citation-style-language/schema/raw/master/csl-citation.json"}</w:instrText>
      </w:r>
      <w:r w:rsidRPr="0064670A">
        <w:fldChar w:fldCharType="separate"/>
      </w:r>
      <w:r w:rsidRPr="0064670A">
        <w:rPr>
          <w:noProof/>
        </w:rPr>
        <w:t>[8]</w:t>
      </w:r>
      <w:r w:rsidRPr="0064670A">
        <w:fldChar w:fldCharType="end"/>
      </w:r>
      <w:r w:rsidRPr="0064670A">
        <w:t xml:space="preserve">. </w:t>
      </w:r>
    </w:p>
    <w:p w14:paraId="5450543C" w14:textId="77777777" w:rsidR="00D23988" w:rsidRPr="0064670A" w:rsidRDefault="00D23988" w:rsidP="00D23988">
      <w:pPr>
        <w:pStyle w:val="Default"/>
        <w:spacing w:line="360" w:lineRule="auto"/>
        <w:jc w:val="both"/>
      </w:pPr>
    </w:p>
    <w:p w14:paraId="28BC72A4" w14:textId="3A09F55A" w:rsidR="00D23988" w:rsidRPr="0064670A" w:rsidRDefault="00D23988" w:rsidP="00D23988">
      <w:pPr>
        <w:pStyle w:val="Default"/>
        <w:spacing w:line="360" w:lineRule="auto"/>
        <w:jc w:val="both"/>
      </w:pPr>
      <w:r w:rsidRPr="0064670A">
        <w:t xml:space="preserve">Home computers can over-ride their Internet Service Providers DNS IP with the well-known Google DNS or OpenDNS. These servers are reachable by a limited amount of IPs however they are located worldwide depending on the user’s location. </w:t>
      </w:r>
    </w:p>
    <w:p w14:paraId="6086C62F" w14:textId="2B16403C" w:rsidR="00D23988" w:rsidRPr="0064670A" w:rsidRDefault="00D23988" w:rsidP="00D23988">
      <w:pPr>
        <w:pStyle w:val="Default"/>
        <w:spacing w:line="360" w:lineRule="auto"/>
        <w:jc w:val="both"/>
      </w:pPr>
      <w:r w:rsidRPr="0064670A">
        <w:lastRenderedPageBreak/>
        <w:br/>
        <w:t xml:space="preserve">DNS entries on an AD server can be Zoned. A zone means that servers on the network can be grouped so that they provide the DNS service for the hosts that reside in their container. If users in Wales wanted to contact servers in Scotland, the </w:t>
      </w:r>
      <w:r w:rsidR="001D7BF0">
        <w:t>W</w:t>
      </w:r>
      <w:r w:rsidRPr="0064670A">
        <w:t>ales zone will forward to the Scotland DNS server.</w:t>
      </w:r>
    </w:p>
    <w:p w14:paraId="2D6DD34A" w14:textId="77777777" w:rsidR="00D23988" w:rsidRPr="0064670A" w:rsidRDefault="00D23988" w:rsidP="00D23988">
      <w:pPr>
        <w:pStyle w:val="Default"/>
        <w:tabs>
          <w:tab w:val="left" w:pos="770"/>
        </w:tabs>
        <w:spacing w:line="360" w:lineRule="auto"/>
        <w:jc w:val="both"/>
      </w:pPr>
    </w:p>
    <w:p w14:paraId="694F8C08" w14:textId="77777777" w:rsidR="00D23988" w:rsidRPr="0064670A" w:rsidRDefault="00D23988" w:rsidP="00D23988">
      <w:pPr>
        <w:pStyle w:val="Default"/>
        <w:tabs>
          <w:tab w:val="left" w:pos="770"/>
        </w:tabs>
        <w:spacing w:line="360" w:lineRule="auto"/>
        <w:jc w:val="both"/>
      </w:pPr>
      <w:r w:rsidRPr="0064670A">
        <w:t>There are numerous types of DNS zones</w:t>
      </w:r>
      <w:r w:rsidRPr="0064670A">
        <w:fldChar w:fldCharType="begin" w:fldLock="1"/>
      </w:r>
      <w:r w:rsidR="00225695">
        <w:instrText>ADDIN CSL_CITATION {"citationItems":[{"id":"ITEM-1","itemData":{"URL":"https://activedirectorypro.com/windows-dns-zones-explained/","accessed":{"date-parts":[["2021","2","25"]]},"id":"ITEM-1","issued":{"date-parts":[["0"]]},"title":"Windows Server DNS Zones Explained","type":"webpage"},"uris":["http://www.mendeley.com/documents/?uuid=6e2a32ec-e958-3f37-b789-f90e2e15b19f"]}],"mendeley":{"formattedCitation":"[9]","plainTextFormattedCitation":"[9]","previouslyFormattedCitation":"[9]"},"properties":{"noteIndex":0},"schema":"https://github.com/citation-style-language/schema/raw/master/csl-citation.json"}</w:instrText>
      </w:r>
      <w:r w:rsidRPr="0064670A">
        <w:fldChar w:fldCharType="separate"/>
      </w:r>
      <w:r w:rsidRPr="0064670A">
        <w:rPr>
          <w:noProof/>
        </w:rPr>
        <w:t>[9]</w:t>
      </w:r>
      <w:r w:rsidRPr="0064670A">
        <w:fldChar w:fldCharType="end"/>
      </w:r>
      <w:r w:rsidRPr="0064670A">
        <w:t>;</w:t>
      </w:r>
    </w:p>
    <w:p w14:paraId="2BBBFA0E" w14:textId="77777777" w:rsidR="00D23988" w:rsidRPr="0064670A" w:rsidRDefault="00D23988" w:rsidP="00D23988">
      <w:pPr>
        <w:pStyle w:val="Default"/>
        <w:tabs>
          <w:tab w:val="left" w:pos="770"/>
        </w:tabs>
        <w:spacing w:line="360" w:lineRule="auto"/>
        <w:jc w:val="both"/>
      </w:pPr>
    </w:p>
    <w:p w14:paraId="6574BB2F" w14:textId="77777777" w:rsidR="00D23988" w:rsidRPr="0064670A" w:rsidRDefault="00D23988" w:rsidP="00D23988">
      <w:pPr>
        <w:pStyle w:val="Default"/>
        <w:numPr>
          <w:ilvl w:val="0"/>
          <w:numId w:val="22"/>
        </w:numPr>
        <w:tabs>
          <w:tab w:val="left" w:pos="770"/>
        </w:tabs>
        <w:spacing w:line="360" w:lineRule="auto"/>
        <w:jc w:val="both"/>
      </w:pPr>
      <w:r w:rsidRPr="0064670A">
        <w:t>Primary zone – maintains the DNS records for all the zones.</w:t>
      </w:r>
    </w:p>
    <w:p w14:paraId="4A3DDA95" w14:textId="77777777" w:rsidR="00D23988" w:rsidRPr="0064670A" w:rsidRDefault="00D23988" w:rsidP="00D23988">
      <w:pPr>
        <w:pStyle w:val="Default"/>
        <w:numPr>
          <w:ilvl w:val="0"/>
          <w:numId w:val="22"/>
        </w:numPr>
        <w:tabs>
          <w:tab w:val="left" w:pos="770"/>
        </w:tabs>
        <w:spacing w:line="360" w:lineRule="auto"/>
        <w:jc w:val="both"/>
      </w:pPr>
      <w:r w:rsidRPr="0064670A">
        <w:t>Secondary zone – a backup of the primary zone, - has an un-editable copy of the primary zone registry</w:t>
      </w:r>
    </w:p>
    <w:p w14:paraId="41F75E2B" w14:textId="77777777" w:rsidR="00D23988" w:rsidRPr="0064670A" w:rsidRDefault="00D23988" w:rsidP="00D23988">
      <w:pPr>
        <w:pStyle w:val="Default"/>
        <w:numPr>
          <w:ilvl w:val="0"/>
          <w:numId w:val="22"/>
        </w:numPr>
        <w:tabs>
          <w:tab w:val="left" w:pos="770"/>
          <w:tab w:val="left" w:pos="1860"/>
        </w:tabs>
        <w:spacing w:line="360" w:lineRule="auto"/>
        <w:jc w:val="both"/>
      </w:pPr>
      <w:r w:rsidRPr="0064670A">
        <w:t>Stub zone – holds smaller types of records, SOA, NS and A records,</w:t>
      </w:r>
    </w:p>
    <w:p w14:paraId="49E481DE" w14:textId="77777777" w:rsidR="00D23988" w:rsidRPr="0064670A" w:rsidRDefault="00D23988" w:rsidP="00D23988">
      <w:pPr>
        <w:pStyle w:val="Default"/>
        <w:numPr>
          <w:ilvl w:val="0"/>
          <w:numId w:val="22"/>
        </w:numPr>
        <w:tabs>
          <w:tab w:val="left" w:pos="770"/>
          <w:tab w:val="left" w:pos="1860"/>
        </w:tabs>
        <w:spacing w:line="360" w:lineRule="auto"/>
        <w:jc w:val="both"/>
      </w:pPr>
      <w:r w:rsidRPr="0064670A">
        <w:t>Forward Lookup Zone – hostname accessed sites are checked for IP’s</w:t>
      </w:r>
    </w:p>
    <w:p w14:paraId="5E571137" w14:textId="77777777" w:rsidR="00D23988" w:rsidRPr="0064670A" w:rsidRDefault="00D23988" w:rsidP="00D23988">
      <w:pPr>
        <w:pStyle w:val="Default"/>
        <w:numPr>
          <w:ilvl w:val="0"/>
          <w:numId w:val="22"/>
        </w:numPr>
        <w:tabs>
          <w:tab w:val="left" w:pos="770"/>
          <w:tab w:val="left" w:pos="1860"/>
        </w:tabs>
        <w:spacing w:line="360" w:lineRule="auto"/>
        <w:jc w:val="both"/>
      </w:pPr>
      <w:r w:rsidRPr="0064670A">
        <w:t>Reversed Lookup Zone – IP accessed sites are checked for hostnames</w:t>
      </w:r>
    </w:p>
    <w:p w14:paraId="4D3C5694" w14:textId="77777777" w:rsidR="00D23988" w:rsidRPr="0064670A" w:rsidRDefault="00D23988" w:rsidP="00D23988">
      <w:pPr>
        <w:pStyle w:val="Default"/>
        <w:tabs>
          <w:tab w:val="left" w:pos="770"/>
          <w:tab w:val="left" w:pos="1860"/>
        </w:tabs>
        <w:spacing w:line="360" w:lineRule="auto"/>
        <w:jc w:val="both"/>
      </w:pPr>
      <w:r w:rsidRPr="0064670A">
        <w:br/>
      </w:r>
      <w:r w:rsidRPr="0064670A">
        <w:rPr>
          <w:noProof/>
        </w:rPr>
        <w:drawing>
          <wp:inline distT="0" distB="0" distL="0" distR="0" wp14:anchorId="6A8E5BC6" wp14:editId="7263AE64">
            <wp:extent cx="5731510" cy="46761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676140"/>
                    </a:xfrm>
                    <a:prstGeom prst="rect">
                      <a:avLst/>
                    </a:prstGeom>
                  </pic:spPr>
                </pic:pic>
              </a:graphicData>
            </a:graphic>
          </wp:inline>
        </w:drawing>
      </w:r>
    </w:p>
    <w:p w14:paraId="1ED23F50" w14:textId="77777777" w:rsidR="00D23988" w:rsidRPr="0064670A" w:rsidRDefault="00D23988" w:rsidP="00D23988">
      <w:pPr>
        <w:pStyle w:val="Default"/>
        <w:tabs>
          <w:tab w:val="left" w:pos="770"/>
          <w:tab w:val="left" w:pos="1860"/>
        </w:tabs>
        <w:spacing w:line="360" w:lineRule="auto"/>
        <w:jc w:val="both"/>
        <w:rPr>
          <w:i/>
        </w:rPr>
      </w:pPr>
      <w:r w:rsidRPr="0064670A">
        <w:rPr>
          <w:i/>
        </w:rPr>
        <w:lastRenderedPageBreak/>
        <w:t>Figure 7: Created by the author. Providing a DNS overview for nwtraders.</w:t>
      </w:r>
    </w:p>
    <w:p w14:paraId="02D3A7D9" w14:textId="77777777" w:rsidR="00D23988" w:rsidRPr="0064670A" w:rsidRDefault="00D23988" w:rsidP="00D23988">
      <w:pPr>
        <w:pStyle w:val="Default"/>
        <w:tabs>
          <w:tab w:val="left" w:pos="770"/>
          <w:tab w:val="left" w:pos="1860"/>
        </w:tabs>
        <w:spacing w:line="360" w:lineRule="auto"/>
        <w:jc w:val="both"/>
      </w:pPr>
    </w:p>
    <w:p w14:paraId="0CDAE3C3" w14:textId="77777777" w:rsidR="00D23988" w:rsidRPr="0064670A" w:rsidRDefault="00D23988" w:rsidP="00D23988">
      <w:pPr>
        <w:pStyle w:val="Default"/>
        <w:tabs>
          <w:tab w:val="left" w:pos="770"/>
          <w:tab w:val="left" w:pos="1860"/>
        </w:tabs>
        <w:spacing w:line="360" w:lineRule="auto"/>
        <w:jc w:val="both"/>
      </w:pPr>
      <w:r w:rsidRPr="0064670A">
        <w:rPr>
          <w:noProof/>
        </w:rPr>
        <w:drawing>
          <wp:inline distT="0" distB="0" distL="0" distR="0" wp14:anchorId="75262F02" wp14:editId="54E64328">
            <wp:extent cx="5731510" cy="441261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412615"/>
                    </a:xfrm>
                    <a:prstGeom prst="rect">
                      <a:avLst/>
                    </a:prstGeom>
                  </pic:spPr>
                </pic:pic>
              </a:graphicData>
            </a:graphic>
          </wp:inline>
        </w:drawing>
      </w:r>
    </w:p>
    <w:p w14:paraId="44605E99" w14:textId="77777777" w:rsidR="00D23988" w:rsidRPr="0064670A" w:rsidRDefault="00D23988" w:rsidP="00D23988">
      <w:pPr>
        <w:pStyle w:val="Default"/>
        <w:tabs>
          <w:tab w:val="left" w:pos="770"/>
          <w:tab w:val="left" w:pos="1860"/>
        </w:tabs>
        <w:spacing w:line="360" w:lineRule="auto"/>
        <w:jc w:val="both"/>
        <w:rPr>
          <w:i/>
        </w:rPr>
      </w:pPr>
      <w:r w:rsidRPr="0064670A">
        <w:rPr>
          <w:i/>
        </w:rPr>
        <w:t>Figure 8: Created by the author. Providing an overview of an internal query.</w:t>
      </w:r>
    </w:p>
    <w:p w14:paraId="4019EB3D" w14:textId="77777777" w:rsidR="00D23988" w:rsidRPr="0064670A" w:rsidRDefault="00D23988" w:rsidP="00D23988">
      <w:pPr>
        <w:pStyle w:val="Default"/>
        <w:spacing w:line="360" w:lineRule="auto"/>
        <w:jc w:val="both"/>
      </w:pPr>
    </w:p>
    <w:p w14:paraId="3D6261A5" w14:textId="77777777" w:rsidR="00D23988" w:rsidRPr="0064670A" w:rsidRDefault="00D23988" w:rsidP="00D23988">
      <w:pPr>
        <w:pStyle w:val="Default"/>
        <w:spacing w:line="360" w:lineRule="auto"/>
        <w:jc w:val="both"/>
      </w:pPr>
      <w:r w:rsidRPr="0064670A">
        <w:rPr>
          <w:noProof/>
        </w:rPr>
        <w:lastRenderedPageBreak/>
        <w:drawing>
          <wp:inline distT="0" distB="0" distL="0" distR="0" wp14:anchorId="20AB30DF" wp14:editId="627E9E98">
            <wp:extent cx="5731510" cy="45040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504055"/>
                    </a:xfrm>
                    <a:prstGeom prst="rect">
                      <a:avLst/>
                    </a:prstGeom>
                  </pic:spPr>
                </pic:pic>
              </a:graphicData>
            </a:graphic>
          </wp:inline>
        </w:drawing>
      </w:r>
    </w:p>
    <w:p w14:paraId="0248D2A8" w14:textId="77777777" w:rsidR="00D23988" w:rsidRPr="0064670A" w:rsidRDefault="00D23988" w:rsidP="00D23988">
      <w:pPr>
        <w:pStyle w:val="Default"/>
        <w:spacing w:line="360" w:lineRule="auto"/>
        <w:jc w:val="both"/>
        <w:rPr>
          <w:i/>
        </w:rPr>
      </w:pPr>
      <w:r w:rsidRPr="0064670A">
        <w:rPr>
          <w:i/>
        </w:rPr>
        <w:t>Figure 9: Created by the author. A query to a known mapped public server.</w:t>
      </w:r>
    </w:p>
    <w:p w14:paraId="3EC63718" w14:textId="77777777" w:rsidR="00D23988" w:rsidRPr="0064670A" w:rsidRDefault="00D23988" w:rsidP="00D23988">
      <w:pPr>
        <w:pStyle w:val="Default"/>
        <w:spacing w:line="360" w:lineRule="auto"/>
        <w:jc w:val="both"/>
        <w:rPr>
          <w:i/>
        </w:rPr>
      </w:pPr>
    </w:p>
    <w:p w14:paraId="553C792C" w14:textId="77777777" w:rsidR="00D23988" w:rsidRPr="0064670A" w:rsidRDefault="00D23988" w:rsidP="00D23988">
      <w:pPr>
        <w:pStyle w:val="Default"/>
        <w:spacing w:line="360" w:lineRule="auto"/>
        <w:jc w:val="both"/>
        <w:rPr>
          <w:i/>
        </w:rPr>
      </w:pPr>
      <w:r w:rsidRPr="0064670A">
        <w:rPr>
          <w:noProof/>
        </w:rPr>
        <w:lastRenderedPageBreak/>
        <w:drawing>
          <wp:inline distT="0" distB="0" distL="0" distR="0" wp14:anchorId="2E972747" wp14:editId="77CAA482">
            <wp:extent cx="5731510" cy="433451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334510"/>
                    </a:xfrm>
                    <a:prstGeom prst="rect">
                      <a:avLst/>
                    </a:prstGeom>
                  </pic:spPr>
                </pic:pic>
              </a:graphicData>
            </a:graphic>
          </wp:inline>
        </w:drawing>
      </w:r>
    </w:p>
    <w:p w14:paraId="0C017B95" w14:textId="77777777" w:rsidR="00D23988" w:rsidRPr="0064670A" w:rsidRDefault="00D23988" w:rsidP="00D23988">
      <w:pPr>
        <w:pStyle w:val="Default"/>
        <w:spacing w:line="360" w:lineRule="auto"/>
        <w:jc w:val="both"/>
        <w:rPr>
          <w:i/>
        </w:rPr>
      </w:pPr>
      <w:r w:rsidRPr="0064670A">
        <w:rPr>
          <w:i/>
        </w:rPr>
        <w:t>Figure 10: Created by the author. A query to an unknown address of a public server.</w:t>
      </w:r>
    </w:p>
    <w:p w14:paraId="2FEEBA81" w14:textId="77777777" w:rsidR="00D23988" w:rsidRPr="0064670A" w:rsidRDefault="00D23988" w:rsidP="00D23988">
      <w:pPr>
        <w:pStyle w:val="Default"/>
        <w:spacing w:line="360" w:lineRule="auto"/>
        <w:jc w:val="both"/>
      </w:pPr>
    </w:p>
    <w:p w14:paraId="7475A341" w14:textId="77777777" w:rsidR="008B1F2F" w:rsidRDefault="00FC3DEF" w:rsidP="00B30400">
      <w:pPr>
        <w:pStyle w:val="Heading2"/>
        <w:numPr>
          <w:ilvl w:val="0"/>
          <w:numId w:val="0"/>
        </w:numPr>
        <w:rPr>
          <w:rFonts w:ascii="Times New Roman" w:hAnsi="Times New Roman"/>
        </w:rPr>
      </w:pPr>
      <w:bookmarkStart w:id="248" w:name="_Toc65498620"/>
      <w:r w:rsidRPr="00CE5F46">
        <w:rPr>
          <w:rFonts w:ascii="Times New Roman" w:hAnsi="Times New Roman"/>
        </w:rPr>
        <w:t>3.3</w:t>
      </w:r>
      <w:r w:rsidR="008B1F2F" w:rsidRPr="00CE5F46">
        <w:rPr>
          <w:rFonts w:ascii="Times New Roman" w:hAnsi="Times New Roman"/>
        </w:rPr>
        <w:t xml:space="preserve"> </w:t>
      </w:r>
      <w:r w:rsidR="00365600" w:rsidRPr="00CE5F46">
        <w:rPr>
          <w:rFonts w:ascii="Times New Roman" w:hAnsi="Times New Roman"/>
        </w:rPr>
        <w:tab/>
      </w:r>
      <w:r w:rsidR="00D23988">
        <w:rPr>
          <w:rFonts w:ascii="Times New Roman" w:hAnsi="Times New Roman"/>
        </w:rPr>
        <w:t>Two Critical roles and features</w:t>
      </w:r>
      <w:bookmarkEnd w:id="248"/>
    </w:p>
    <w:p w14:paraId="6004DDE3" w14:textId="77777777" w:rsidR="00D23988" w:rsidRPr="00D23988" w:rsidRDefault="00D23988" w:rsidP="00D23988">
      <w:pPr>
        <w:rPr>
          <w:lang w:eastAsia="en-GB"/>
        </w:rPr>
      </w:pPr>
    </w:p>
    <w:p w14:paraId="35C12F3F" w14:textId="77777777" w:rsidR="00D23988" w:rsidRPr="002E0A12" w:rsidRDefault="00D23988" w:rsidP="00D23988">
      <w:pPr>
        <w:pStyle w:val="Heading3"/>
        <w:rPr>
          <w:rFonts w:ascii="Times New Roman" w:hAnsi="Times New Roman"/>
          <w:u w:val="none"/>
        </w:rPr>
      </w:pPr>
      <w:bookmarkStart w:id="249" w:name="_Toc65498621"/>
      <w:r w:rsidRPr="002E0A12">
        <w:rPr>
          <w:rFonts w:ascii="Times New Roman" w:hAnsi="Times New Roman"/>
          <w:u w:val="none"/>
        </w:rPr>
        <w:t xml:space="preserve">3.3.1 </w:t>
      </w:r>
      <w:r w:rsidRPr="002E0A12">
        <w:rPr>
          <w:rFonts w:ascii="Times New Roman" w:hAnsi="Times New Roman"/>
          <w:u w:val="none"/>
        </w:rPr>
        <w:tab/>
        <w:t>DHCP</w:t>
      </w:r>
      <w:bookmarkEnd w:id="249"/>
    </w:p>
    <w:p w14:paraId="4F3E5F4C" w14:textId="77777777" w:rsidR="00E5471E" w:rsidRPr="0064670A" w:rsidRDefault="00E5471E" w:rsidP="00E5471E">
      <w:pPr>
        <w:pStyle w:val="Default"/>
        <w:spacing w:line="360" w:lineRule="auto"/>
        <w:jc w:val="both"/>
      </w:pPr>
      <w:r w:rsidRPr="0064670A">
        <w:t xml:space="preserve">DHCP enables an administrator to create DHCP scope for users on a network. A good network implementation is to use Virtual Local Area Networks (VLAN) for L2 segregation. This increases the amount of broadcast domains on the network, and each broadcast domain has its own IP range. </w:t>
      </w:r>
    </w:p>
    <w:p w14:paraId="26DAD787" w14:textId="77777777" w:rsidR="00E5471E" w:rsidRPr="0064670A" w:rsidRDefault="00E5471E" w:rsidP="00E5471E">
      <w:pPr>
        <w:pStyle w:val="Default"/>
        <w:spacing w:line="360" w:lineRule="auto"/>
        <w:jc w:val="both"/>
      </w:pPr>
    </w:p>
    <w:p w14:paraId="348B259E" w14:textId="4B0440CA" w:rsidR="00E5471E" w:rsidRPr="0064670A" w:rsidRDefault="00E5471E" w:rsidP="00E5471E">
      <w:pPr>
        <w:pStyle w:val="Default"/>
        <w:spacing w:line="360" w:lineRule="auto"/>
        <w:jc w:val="both"/>
      </w:pPr>
      <w:r w:rsidRPr="0064670A">
        <w:t>DHCP is an integral part of any network</w:t>
      </w:r>
      <w:r w:rsidR="001D7BF0">
        <w:t>.</w:t>
      </w:r>
      <w:r w:rsidRPr="0064670A">
        <w:t xml:space="preserve"> </w:t>
      </w:r>
      <w:r w:rsidR="001D7BF0">
        <w:t>I</w:t>
      </w:r>
      <w:r w:rsidRPr="0064670A">
        <w:t>n the home a DHCP request is usually sent to the router provided by the Internet Service Provider, such as a BT Home Hub</w:t>
      </w:r>
      <w:r w:rsidR="001D7BF0">
        <w:t>. I</w:t>
      </w:r>
      <w:r w:rsidRPr="0064670A">
        <w:t>n a large organisation, DHCP service is enabled on a server and configurations on switches / routers are used to send DHCP requests. I</w:t>
      </w:r>
      <w:r w:rsidR="001D7BF0">
        <w:t>P</w:t>
      </w:r>
      <w:r w:rsidRPr="0064670A">
        <w:t xml:space="preserve"> Helper addresses are configured on the interfaces, so that when the Switched Virtual Interface or a router interface receives the broadcasted discover DHCP request, a unicast packet is sent to the server from the interface to the server. The fundamentals of the DHCP can be followed by the DORA acronym</w:t>
      </w:r>
      <w:r w:rsidRPr="0064670A">
        <w:fldChar w:fldCharType="begin" w:fldLock="1"/>
      </w:r>
      <w:r w:rsidR="00225695">
        <w:instrText>ADDIN CSL_CITATION {"citationItems":[{"id":"ITEM-1","itemData":{"URL":"https://docs.microsoft.com/en-us/windows-server/troubleshoot/dynamic-host-configuration-protocol-basics","accessed":{"date-parts":[["2021","2","25"]]},"id":"ITEM-1","issued":{"date-parts":[["0"]]},"title":"DHCP (Dynamic Host Configuration Protocol) Basics | Microsoft Docs","type":"webpage"},"uris":["http://www.mendeley.com/documents/?uuid=7f1f3a8d-8ee1-32ae-a253-65b841cb6afe"]}],"mendeley":{"formattedCitation":"[10]","plainTextFormattedCitation":"[10]","previouslyFormattedCitation":"[10]"},"properties":{"noteIndex":0},"schema":"https://github.com/citation-style-language/schema/raw/master/csl-citation.json"}</w:instrText>
      </w:r>
      <w:r w:rsidRPr="0064670A">
        <w:fldChar w:fldCharType="separate"/>
      </w:r>
      <w:r w:rsidRPr="0064670A">
        <w:rPr>
          <w:noProof/>
        </w:rPr>
        <w:t>[10]</w:t>
      </w:r>
      <w:r w:rsidRPr="0064670A">
        <w:fldChar w:fldCharType="end"/>
      </w:r>
      <w:r w:rsidRPr="0064670A">
        <w:t>.</w:t>
      </w:r>
    </w:p>
    <w:p w14:paraId="592EF47D" w14:textId="77777777" w:rsidR="00E5471E" w:rsidRPr="0064670A" w:rsidRDefault="00E5471E" w:rsidP="00E5471E">
      <w:pPr>
        <w:pStyle w:val="Default"/>
        <w:spacing w:line="360" w:lineRule="auto"/>
        <w:jc w:val="both"/>
      </w:pPr>
      <w:r w:rsidRPr="0064670A">
        <w:lastRenderedPageBreak/>
        <w:br/>
        <w:t>Discover – host sends a broadcast to discover the DHCP</w:t>
      </w:r>
    </w:p>
    <w:p w14:paraId="7966544C" w14:textId="77777777" w:rsidR="00E5471E" w:rsidRPr="0064670A" w:rsidRDefault="00E5471E" w:rsidP="00E5471E">
      <w:pPr>
        <w:pStyle w:val="Default"/>
        <w:spacing w:line="360" w:lineRule="auto"/>
        <w:jc w:val="both"/>
      </w:pPr>
      <w:r w:rsidRPr="0064670A">
        <w:t>Offer – the server pings all IP’s in the subnet the discover comes from, checks reservations and then offers a free address in that range).</w:t>
      </w:r>
    </w:p>
    <w:p w14:paraId="65BCCF3C" w14:textId="77777777" w:rsidR="00E5471E" w:rsidRPr="0064670A" w:rsidRDefault="00E5471E" w:rsidP="00E5471E">
      <w:pPr>
        <w:pStyle w:val="Default"/>
        <w:spacing w:line="360" w:lineRule="auto"/>
        <w:jc w:val="both"/>
      </w:pPr>
      <w:r w:rsidRPr="0064670A">
        <w:t>Request – the host advises they are happy with that address.</w:t>
      </w:r>
    </w:p>
    <w:p w14:paraId="176712BB" w14:textId="28187497" w:rsidR="00E5471E" w:rsidRPr="0064670A" w:rsidRDefault="00E5471E" w:rsidP="00E5471E">
      <w:pPr>
        <w:pStyle w:val="Default"/>
        <w:spacing w:line="360" w:lineRule="auto"/>
        <w:jc w:val="both"/>
      </w:pPr>
      <w:r w:rsidRPr="0064670A">
        <w:t>Acknowledge – DHCP server confirms that the address is theirs and then allocates it</w:t>
      </w:r>
      <w:r w:rsidR="001D7BF0">
        <w:t>. T</w:t>
      </w:r>
      <w:r w:rsidRPr="0064670A">
        <w:t>he timer for the lease starts and DHCP tracks it.</w:t>
      </w:r>
    </w:p>
    <w:p w14:paraId="684652EB" w14:textId="77777777" w:rsidR="00E5471E" w:rsidRPr="0064670A" w:rsidRDefault="00E5471E" w:rsidP="00E5471E">
      <w:pPr>
        <w:pStyle w:val="Default"/>
        <w:spacing w:line="360" w:lineRule="auto"/>
        <w:jc w:val="both"/>
      </w:pPr>
    </w:p>
    <w:p w14:paraId="6CE7EA0B" w14:textId="77777777" w:rsidR="00E5471E" w:rsidRPr="0064670A" w:rsidRDefault="00E5471E" w:rsidP="00E5471E">
      <w:pPr>
        <w:pStyle w:val="Default"/>
        <w:spacing w:line="360" w:lineRule="auto"/>
        <w:jc w:val="both"/>
      </w:pPr>
      <w:r w:rsidRPr="0064670A">
        <w:t>DHCP can also reserve the IP address of the host if it is a requirement. A secondary DHCP server can be configured in the configuration, in case the primary has a failure. Options for other services can also be set, such as Trivial File Transfer Protocol (Option 150) for IP phones</w:t>
      </w:r>
      <w:r w:rsidRPr="0064670A">
        <w:fldChar w:fldCharType="begin" w:fldLock="1"/>
      </w:r>
      <w:r w:rsidR="00225695">
        <w:instrText>ADDIN CSL_CITATION {"citationItems":[{"id":"ITEM-1","itemData":{"URL":"https://documentation.meraki.com/General_Administration/Cross-Platform_Content/IP_Phones_using_DHCP_options_for_TFTP","accessed":{"date-parts":[["2021","2","25"]]},"id":"ITEM-1","issued":{"date-parts":[["0"]]},"title":"IP Phones using DHCP options for TFTP - Cisco Meraki","type":"webpage"},"uris":["http://www.mendeley.com/documents/?uuid=2a72c795-0046-3dbb-904a-0195de56615f"]}],"mendeley":{"formattedCitation":"[11]","plainTextFormattedCitation":"[11]","previouslyFormattedCitation":"[11]"},"properties":{"noteIndex":0},"schema":"https://github.com/citation-style-language/schema/raw/master/csl-citation.json"}</w:instrText>
      </w:r>
      <w:r w:rsidRPr="0064670A">
        <w:fldChar w:fldCharType="separate"/>
      </w:r>
      <w:r w:rsidRPr="0064670A">
        <w:rPr>
          <w:noProof/>
        </w:rPr>
        <w:t>[11]</w:t>
      </w:r>
      <w:r w:rsidRPr="0064670A">
        <w:fldChar w:fldCharType="end"/>
      </w:r>
      <w:r w:rsidRPr="0064670A">
        <w:t xml:space="preserve"> to receive their configuration file or access points to receive controller information.</w:t>
      </w:r>
    </w:p>
    <w:p w14:paraId="180A9EAF" w14:textId="77777777" w:rsidR="00E5471E" w:rsidRPr="0064670A" w:rsidRDefault="00E5471E" w:rsidP="00E5471E">
      <w:pPr>
        <w:pStyle w:val="Default"/>
        <w:spacing w:line="360" w:lineRule="auto"/>
        <w:jc w:val="both"/>
      </w:pPr>
    </w:p>
    <w:p w14:paraId="6A766E9F" w14:textId="77777777" w:rsidR="00E5471E" w:rsidRPr="0064670A" w:rsidRDefault="00E5471E" w:rsidP="00E5471E">
      <w:pPr>
        <w:pStyle w:val="Default"/>
        <w:spacing w:line="360" w:lineRule="auto"/>
        <w:jc w:val="both"/>
      </w:pPr>
      <w:r w:rsidRPr="0064670A">
        <w:t>If DHCP did not exist on today’s network, devices would need to be statically assigned IP addresses and any changes to IP addresses would need to be manually updated so that every administrator could track changes. DHCP dynamically manages the IP allocation.</w:t>
      </w:r>
    </w:p>
    <w:p w14:paraId="5C7EBBCD" w14:textId="77777777" w:rsidR="00E5471E" w:rsidRPr="0064670A" w:rsidRDefault="00E5471E" w:rsidP="00E5471E">
      <w:pPr>
        <w:pStyle w:val="Default"/>
        <w:spacing w:line="360" w:lineRule="auto"/>
        <w:jc w:val="both"/>
      </w:pPr>
      <w:r w:rsidRPr="0064670A">
        <w:rPr>
          <w:noProof/>
        </w:rPr>
        <w:drawing>
          <wp:inline distT="0" distB="0" distL="0" distR="0" wp14:anchorId="341607A3" wp14:editId="4C2FCE28">
            <wp:extent cx="5731510" cy="3954145"/>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954145"/>
                    </a:xfrm>
                    <a:prstGeom prst="rect">
                      <a:avLst/>
                    </a:prstGeom>
                  </pic:spPr>
                </pic:pic>
              </a:graphicData>
            </a:graphic>
          </wp:inline>
        </w:drawing>
      </w:r>
    </w:p>
    <w:p w14:paraId="04F792D9" w14:textId="2C143A38" w:rsidR="00E5471E" w:rsidRPr="0064670A" w:rsidRDefault="00E5471E" w:rsidP="00E5471E">
      <w:pPr>
        <w:pStyle w:val="Default"/>
        <w:spacing w:line="360" w:lineRule="auto"/>
        <w:jc w:val="both"/>
        <w:rPr>
          <w:i/>
        </w:rPr>
      </w:pPr>
      <w:r w:rsidRPr="0064670A">
        <w:rPr>
          <w:i/>
        </w:rPr>
        <w:t>Figure 10: Created by the author. A DHCP design for nw</w:t>
      </w:r>
      <w:r w:rsidR="00F675EB">
        <w:rPr>
          <w:i/>
        </w:rPr>
        <w:t>traders</w:t>
      </w:r>
    </w:p>
    <w:p w14:paraId="28C94D79" w14:textId="77777777" w:rsidR="00D23988" w:rsidRPr="00D23988" w:rsidRDefault="00D23988" w:rsidP="00D23988">
      <w:pPr>
        <w:rPr>
          <w:lang w:eastAsia="en-GB"/>
        </w:rPr>
      </w:pPr>
    </w:p>
    <w:p w14:paraId="4DADEF1A" w14:textId="77777777" w:rsidR="00D23988" w:rsidRPr="00D23988" w:rsidRDefault="00D23988" w:rsidP="00D23988">
      <w:pPr>
        <w:rPr>
          <w:lang w:eastAsia="en-GB"/>
        </w:rPr>
      </w:pPr>
    </w:p>
    <w:p w14:paraId="24BA919D" w14:textId="6A0C08BC" w:rsidR="00D23988" w:rsidRPr="002E0A12" w:rsidRDefault="00D23988" w:rsidP="00D23988">
      <w:pPr>
        <w:pStyle w:val="Heading3"/>
        <w:rPr>
          <w:rFonts w:ascii="Times New Roman" w:hAnsi="Times New Roman"/>
          <w:u w:val="none"/>
        </w:rPr>
      </w:pPr>
      <w:bookmarkStart w:id="250" w:name="_Toc65498622"/>
      <w:r w:rsidRPr="002E0A12">
        <w:rPr>
          <w:rFonts w:ascii="Times New Roman" w:hAnsi="Times New Roman"/>
          <w:u w:val="none"/>
        </w:rPr>
        <w:t>3.3.2</w:t>
      </w:r>
      <w:r w:rsidRPr="002E0A12">
        <w:rPr>
          <w:rFonts w:ascii="Times New Roman" w:hAnsi="Times New Roman"/>
          <w:u w:val="none"/>
        </w:rPr>
        <w:tab/>
        <w:t xml:space="preserve">Printer and </w:t>
      </w:r>
      <w:r w:rsidR="00F675EB">
        <w:rPr>
          <w:rFonts w:ascii="Times New Roman" w:hAnsi="Times New Roman"/>
          <w:u w:val="none"/>
        </w:rPr>
        <w:t>file</w:t>
      </w:r>
      <w:r w:rsidR="00F675EB" w:rsidRPr="002E0A12">
        <w:rPr>
          <w:rFonts w:ascii="Times New Roman" w:hAnsi="Times New Roman"/>
          <w:u w:val="none"/>
        </w:rPr>
        <w:t xml:space="preserve"> </w:t>
      </w:r>
      <w:r w:rsidRPr="002E0A12">
        <w:rPr>
          <w:rFonts w:ascii="Times New Roman" w:hAnsi="Times New Roman"/>
          <w:u w:val="none"/>
        </w:rPr>
        <w:t>server</w:t>
      </w:r>
      <w:bookmarkEnd w:id="250"/>
    </w:p>
    <w:p w14:paraId="2470ED5B" w14:textId="77777777" w:rsidR="00D23988" w:rsidRPr="00D23988" w:rsidRDefault="00D23988" w:rsidP="00D23988">
      <w:pPr>
        <w:rPr>
          <w:lang w:eastAsia="en-GB"/>
        </w:rPr>
      </w:pPr>
    </w:p>
    <w:p w14:paraId="1B4E942D" w14:textId="77777777" w:rsidR="00E5471E" w:rsidRPr="0064670A" w:rsidRDefault="00E5471E" w:rsidP="00E5471E">
      <w:pPr>
        <w:pStyle w:val="Default"/>
        <w:spacing w:line="360" w:lineRule="auto"/>
        <w:jc w:val="both"/>
      </w:pPr>
      <w:r w:rsidRPr="0064670A">
        <w:t xml:space="preserve">A print and document server is a central place for an organisation to manage their printer assets and files. The print and file server ensures that the organisation equipment is used for the storing and distribution (via print) of sensitive information. From a file server perspective, all files are managed centrally, and are backed up for protection. Group policy will determine who can access shared folders for files. </w:t>
      </w:r>
    </w:p>
    <w:p w14:paraId="30974D34" w14:textId="77777777" w:rsidR="00E5471E" w:rsidRPr="0064670A" w:rsidRDefault="00E5471E" w:rsidP="00E5471E">
      <w:pPr>
        <w:pStyle w:val="Default"/>
        <w:spacing w:line="360" w:lineRule="auto"/>
        <w:jc w:val="both"/>
      </w:pPr>
    </w:p>
    <w:p w14:paraId="377988FA" w14:textId="77777777" w:rsidR="00E5471E" w:rsidRPr="0064670A" w:rsidRDefault="00E5471E" w:rsidP="00E5471E">
      <w:pPr>
        <w:pStyle w:val="Default"/>
        <w:spacing w:line="360" w:lineRule="auto"/>
        <w:jc w:val="both"/>
      </w:pPr>
      <w:r w:rsidRPr="0064670A">
        <w:t>Printers are added as objects in the domain and are resources for domain users. Certain users can have access to various printers in the organisation. The implementation of a print and file server means that files can only be printed in certain parts of the organisation. Where there is a requirement for high number of user print jobs, powerful printers can be located and managed</w:t>
      </w:r>
      <w:r w:rsidRPr="0064670A">
        <w:fldChar w:fldCharType="begin" w:fldLock="1"/>
      </w:r>
      <w:r w:rsidR="00225695">
        <w:instrText>ADDIN CSL_CITATION {"citationItems":[{"id":"ITEM-1","itemData":{"URL":"https://docstore.mik.ua/orelly/networking_2ndEd/tcp/ch03_05.htm","accessed":{"date-parts":[["2021","2","25"]]},"id":"ITEM-1","issued":{"date-parts":[["0"]]},"title":"File and Print Servers (TCP/IP Network Administration, 3rd Edition)","type":"webpage"},"uris":["http://www.mendeley.com/documents/?uuid=62621501-609a-3762-ac40-866bf8736292"]}],"mendeley":{"formattedCitation":"[12]","plainTextFormattedCitation":"[12]","previouslyFormattedCitation":"[12]"},"properties":{"noteIndex":0},"schema":"https://github.com/citation-style-language/schema/raw/master/csl-citation.json"}</w:instrText>
      </w:r>
      <w:r w:rsidRPr="0064670A">
        <w:fldChar w:fldCharType="separate"/>
      </w:r>
      <w:r w:rsidRPr="0064670A">
        <w:rPr>
          <w:noProof/>
        </w:rPr>
        <w:t>[12]</w:t>
      </w:r>
      <w:r w:rsidRPr="0064670A">
        <w:fldChar w:fldCharType="end"/>
      </w:r>
      <w:r w:rsidRPr="0064670A">
        <w:t xml:space="preserve">. </w:t>
      </w:r>
    </w:p>
    <w:p w14:paraId="4C88A46E" w14:textId="77777777" w:rsidR="00E5471E" w:rsidRPr="0064670A" w:rsidRDefault="00E5471E" w:rsidP="00E5471E">
      <w:pPr>
        <w:pStyle w:val="Default"/>
        <w:spacing w:line="360" w:lineRule="auto"/>
        <w:jc w:val="both"/>
      </w:pPr>
    </w:p>
    <w:p w14:paraId="3118DFFC" w14:textId="1A0C179C" w:rsidR="00E5471E" w:rsidRPr="0064670A" w:rsidRDefault="00E5471E" w:rsidP="00E5471E">
      <w:pPr>
        <w:pStyle w:val="Default"/>
        <w:spacing w:line="360" w:lineRule="auto"/>
        <w:jc w:val="both"/>
      </w:pPr>
      <w:r w:rsidRPr="0064670A">
        <w:t>Directories in the File Servers can be mapped to users</w:t>
      </w:r>
      <w:r w:rsidR="001D7BF0">
        <w:t>’</w:t>
      </w:r>
      <w:r w:rsidRPr="0064670A">
        <w:t xml:space="preserve"> computers, </w:t>
      </w:r>
      <w:r w:rsidR="001D7BF0">
        <w:t>thus allowing</w:t>
      </w:r>
      <w:r w:rsidRPr="0064670A">
        <w:t xml:space="preserve"> access by a number of people to one resource location at any one time to access resources. Privileges can be set by the administrator to restrict / grant access. For instance, a general admin clerk shouldn’t need access to a director’s board meeting minutes that affect the structure of the business. As a critical part of any organisation, file server access should not be compromised. Apart from restricting user access, administrators should also consider</w:t>
      </w:r>
      <w:r w:rsidRPr="0064670A">
        <w:fldChar w:fldCharType="begin" w:fldLock="1"/>
      </w:r>
      <w:r w:rsidR="00225695">
        <w:instrText>ADDIN CSL_CITATION {"citationItems":[{"id":"ITEM-1","itemData":{"URL":"https://www.lepide.com/blog/10-tips-for-securing-windows-file-servers/","accessed":{"date-parts":[["2021","2","25"]]},"id":"ITEM-1","issued":{"date-parts":[["0"]]},"title":"10 Tips for Securing Windows File Servers","type":"webpage"},"uris":["http://www.mendeley.com/documents/?uuid=7983990c-a3a9-3520-8891-55c4e279c35c"]}],"mendeley":{"formattedCitation":"[13]","plainTextFormattedCitation":"[13]","previouslyFormattedCitation":"[13]"},"properties":{"noteIndex":0},"schema":"https://github.com/citation-style-language/schema/raw/master/csl-citation.json"}</w:instrText>
      </w:r>
      <w:r w:rsidRPr="0064670A">
        <w:fldChar w:fldCharType="separate"/>
      </w:r>
      <w:r w:rsidRPr="0064670A">
        <w:rPr>
          <w:noProof/>
        </w:rPr>
        <w:t>[13]</w:t>
      </w:r>
      <w:r w:rsidRPr="0064670A">
        <w:fldChar w:fldCharType="end"/>
      </w:r>
      <w:r w:rsidRPr="0064670A">
        <w:t>;</w:t>
      </w:r>
    </w:p>
    <w:p w14:paraId="2255A017" w14:textId="77777777" w:rsidR="00E5471E" w:rsidRPr="0064670A" w:rsidRDefault="00E5471E" w:rsidP="00E5471E">
      <w:pPr>
        <w:pStyle w:val="Default"/>
        <w:spacing w:line="360" w:lineRule="auto"/>
        <w:jc w:val="both"/>
      </w:pPr>
    </w:p>
    <w:p w14:paraId="49EB4827" w14:textId="77777777" w:rsidR="00E5471E" w:rsidRPr="0064670A" w:rsidRDefault="00E5471E" w:rsidP="00E5471E">
      <w:pPr>
        <w:pStyle w:val="Default"/>
        <w:numPr>
          <w:ilvl w:val="0"/>
          <w:numId w:val="23"/>
        </w:numPr>
        <w:spacing w:line="360" w:lineRule="auto"/>
        <w:jc w:val="both"/>
      </w:pPr>
      <w:r w:rsidRPr="0064670A">
        <w:t>Secure and monitor physical entry to the server,</w:t>
      </w:r>
    </w:p>
    <w:p w14:paraId="623BEA0A" w14:textId="77777777" w:rsidR="00E5471E" w:rsidRPr="0064670A" w:rsidRDefault="00E5471E" w:rsidP="00E5471E">
      <w:pPr>
        <w:pStyle w:val="Default"/>
        <w:numPr>
          <w:ilvl w:val="0"/>
          <w:numId w:val="23"/>
        </w:numPr>
        <w:spacing w:line="360" w:lineRule="auto"/>
        <w:jc w:val="both"/>
      </w:pPr>
      <w:r w:rsidRPr="0064670A">
        <w:t>Use the latest version of windows server,</w:t>
      </w:r>
    </w:p>
    <w:p w14:paraId="2F8E74B9" w14:textId="77777777" w:rsidR="00E5471E" w:rsidRPr="0064670A" w:rsidRDefault="00E5471E" w:rsidP="00E5471E">
      <w:pPr>
        <w:pStyle w:val="Default"/>
        <w:numPr>
          <w:ilvl w:val="0"/>
          <w:numId w:val="23"/>
        </w:numPr>
        <w:spacing w:line="360" w:lineRule="auto"/>
        <w:jc w:val="both"/>
      </w:pPr>
      <w:r w:rsidRPr="0064670A">
        <w:t>Use the security features on the server,</w:t>
      </w:r>
    </w:p>
    <w:p w14:paraId="0720B70D" w14:textId="77777777" w:rsidR="00E5471E" w:rsidRPr="0064670A" w:rsidRDefault="00E5471E" w:rsidP="00E5471E">
      <w:pPr>
        <w:pStyle w:val="Default"/>
        <w:numPr>
          <w:ilvl w:val="0"/>
          <w:numId w:val="23"/>
        </w:numPr>
        <w:spacing w:line="360" w:lineRule="auto"/>
        <w:jc w:val="both"/>
      </w:pPr>
      <w:r w:rsidRPr="0064670A">
        <w:t>Protect public access using perimeter firewalls,</w:t>
      </w:r>
    </w:p>
    <w:p w14:paraId="0D1B1909" w14:textId="77777777" w:rsidR="00E5471E" w:rsidRPr="0064670A" w:rsidRDefault="00E5471E" w:rsidP="00E5471E">
      <w:pPr>
        <w:pStyle w:val="Default"/>
        <w:numPr>
          <w:ilvl w:val="0"/>
          <w:numId w:val="23"/>
        </w:numPr>
        <w:spacing w:line="360" w:lineRule="auto"/>
        <w:jc w:val="both"/>
      </w:pPr>
      <w:r w:rsidRPr="0064670A">
        <w:t>Encrypt the files,</w:t>
      </w:r>
    </w:p>
    <w:p w14:paraId="639C214B" w14:textId="77777777" w:rsidR="00E5471E" w:rsidRPr="0064670A" w:rsidRDefault="00E5471E" w:rsidP="00E5471E">
      <w:pPr>
        <w:pStyle w:val="Default"/>
        <w:numPr>
          <w:ilvl w:val="0"/>
          <w:numId w:val="23"/>
        </w:numPr>
        <w:spacing w:line="360" w:lineRule="auto"/>
        <w:jc w:val="both"/>
      </w:pPr>
      <w:r w:rsidRPr="0064670A">
        <w:t>Backup the files.</w:t>
      </w:r>
    </w:p>
    <w:p w14:paraId="77B62ED5" w14:textId="77777777" w:rsidR="00D23988" w:rsidRPr="00D23988" w:rsidRDefault="00D23988" w:rsidP="00D23988">
      <w:pPr>
        <w:rPr>
          <w:lang w:eastAsia="en-GB"/>
        </w:rPr>
      </w:pPr>
    </w:p>
    <w:p w14:paraId="232F937F" w14:textId="77777777" w:rsidR="0014393A" w:rsidRPr="0014393A" w:rsidRDefault="0014393A" w:rsidP="0014393A">
      <w:pPr>
        <w:rPr>
          <w:lang w:eastAsia="en-GB"/>
        </w:rPr>
      </w:pPr>
    </w:p>
    <w:p w14:paraId="733A3B30" w14:textId="77777777" w:rsidR="00E5471E" w:rsidRDefault="008919DD" w:rsidP="00B30400">
      <w:pPr>
        <w:pStyle w:val="Heading2"/>
        <w:numPr>
          <w:ilvl w:val="0"/>
          <w:numId w:val="0"/>
        </w:numPr>
        <w:rPr>
          <w:rFonts w:ascii="Times New Roman" w:hAnsi="Times New Roman"/>
        </w:rPr>
      </w:pPr>
      <w:bookmarkStart w:id="251" w:name="_Toc65498623"/>
      <w:r>
        <w:rPr>
          <w:rFonts w:ascii="Times New Roman" w:hAnsi="Times New Roman"/>
        </w:rPr>
        <w:t>3.4</w:t>
      </w:r>
      <w:r w:rsidR="00365600" w:rsidRPr="00CE5F46">
        <w:rPr>
          <w:rFonts w:ascii="Times New Roman" w:hAnsi="Times New Roman"/>
        </w:rPr>
        <w:tab/>
      </w:r>
      <w:r w:rsidR="00E5471E">
        <w:rPr>
          <w:rFonts w:ascii="Times New Roman" w:hAnsi="Times New Roman"/>
        </w:rPr>
        <w:t>“Built-in” Network Accou</w:t>
      </w:r>
      <w:r w:rsidR="00A00625">
        <w:rPr>
          <w:rFonts w:ascii="Times New Roman" w:hAnsi="Times New Roman"/>
        </w:rPr>
        <w:t>n</w:t>
      </w:r>
      <w:r w:rsidR="00E5471E">
        <w:rPr>
          <w:rFonts w:ascii="Times New Roman" w:hAnsi="Times New Roman"/>
        </w:rPr>
        <w:t>ts</w:t>
      </w:r>
      <w:bookmarkEnd w:id="251"/>
      <w:r w:rsidR="0095051E" w:rsidRPr="00CE5F46">
        <w:rPr>
          <w:rFonts w:ascii="Times New Roman" w:hAnsi="Times New Roman"/>
        </w:rPr>
        <w:t xml:space="preserve">  </w:t>
      </w:r>
    </w:p>
    <w:p w14:paraId="1BFD884A" w14:textId="5CF27690" w:rsidR="00E5471E" w:rsidRPr="0064670A" w:rsidRDefault="00E5471E" w:rsidP="00E5471E">
      <w:pPr>
        <w:pStyle w:val="Default"/>
        <w:spacing w:line="360" w:lineRule="auto"/>
        <w:jc w:val="both"/>
      </w:pPr>
      <w:r w:rsidRPr="0064670A">
        <w:t xml:space="preserve">Also known as Default local accounts, the built-in accounts are automatically generated as part of the AD installation. The default accounts can be used as templates when creating </w:t>
      </w:r>
      <w:r w:rsidRPr="0064670A">
        <w:lastRenderedPageBreak/>
        <w:t>other administrator accounts, settings can be replicated. The default accounts can also be used as generic accounts to test access following a reported issue on a created account.</w:t>
      </w:r>
    </w:p>
    <w:p w14:paraId="68624F6E" w14:textId="77777777" w:rsidR="00E5471E" w:rsidRPr="0064670A" w:rsidRDefault="00E5471E" w:rsidP="00E5471E">
      <w:pPr>
        <w:pStyle w:val="Default"/>
        <w:spacing w:line="360" w:lineRule="auto"/>
        <w:jc w:val="both"/>
      </w:pPr>
      <w:r w:rsidRPr="0064670A">
        <w:t>There are different numerous built in accounts</w:t>
      </w:r>
      <w:r w:rsidRPr="0064670A">
        <w:fldChar w:fldCharType="begin" w:fldLock="1"/>
      </w:r>
      <w:r w:rsidR="00225695">
        <w:instrText>ADDIN CSL_CITATION {"citationItems":[{"id":"ITEM-1","itemData":{"URL":"https://docs.microsoft.com/en-us/windows/security/identity-protection/access-control/active-directory-accounts","accessed":{"date-parts":[["2021","2","25"]]},"id":"ITEM-1","issued":{"date-parts":[["0"]]},"title":"Active Directory Accounts (Windows 10) - Microsoft 365 Security | Microsoft Docs","type":"webpage"},"uris":["http://www.mendeley.com/documents/?uuid=f7d7ac18-8dc0-3fe4-9615-f0dbfff3b27b"]}],"mendeley":{"formattedCitation":"[14]","plainTextFormattedCitation":"[14]","previouslyFormattedCitation":"[14]"},"properties":{"noteIndex":0},"schema":"https://github.com/citation-style-language/schema/raw/master/csl-citation.json"}</w:instrText>
      </w:r>
      <w:r w:rsidRPr="0064670A">
        <w:fldChar w:fldCharType="separate"/>
      </w:r>
      <w:r w:rsidRPr="0064670A">
        <w:rPr>
          <w:noProof/>
        </w:rPr>
        <w:t>[14]</w:t>
      </w:r>
      <w:r w:rsidRPr="0064670A">
        <w:fldChar w:fldCharType="end"/>
      </w:r>
      <w:r w:rsidRPr="0064670A">
        <w:t>;</w:t>
      </w:r>
    </w:p>
    <w:p w14:paraId="1E8E12EB" w14:textId="77777777" w:rsidR="00E5471E" w:rsidRPr="0064670A" w:rsidRDefault="00E5471E" w:rsidP="00E5471E">
      <w:pPr>
        <w:pStyle w:val="Default"/>
        <w:spacing w:line="360" w:lineRule="auto"/>
        <w:jc w:val="both"/>
      </w:pPr>
    </w:p>
    <w:p w14:paraId="4B7880AF" w14:textId="77777777" w:rsidR="00E5471E" w:rsidRPr="0064670A" w:rsidRDefault="00E5471E" w:rsidP="00E5471E">
      <w:pPr>
        <w:pStyle w:val="Default"/>
        <w:numPr>
          <w:ilvl w:val="0"/>
          <w:numId w:val="24"/>
        </w:numPr>
        <w:spacing w:line="360" w:lineRule="auto"/>
        <w:jc w:val="both"/>
      </w:pPr>
      <w:r w:rsidRPr="0064670A">
        <w:t>Administrator Account – access to all administrative functions,</w:t>
      </w:r>
    </w:p>
    <w:p w14:paraId="68EDA611" w14:textId="77777777" w:rsidR="00E5471E" w:rsidRPr="0064670A" w:rsidRDefault="00E5471E" w:rsidP="00E5471E">
      <w:pPr>
        <w:pStyle w:val="Default"/>
        <w:numPr>
          <w:ilvl w:val="0"/>
          <w:numId w:val="24"/>
        </w:numPr>
        <w:spacing w:line="360" w:lineRule="auto"/>
        <w:jc w:val="both"/>
      </w:pPr>
      <w:r w:rsidRPr="0064670A">
        <w:t>Guest Account – limited access to groups,</w:t>
      </w:r>
    </w:p>
    <w:p w14:paraId="0008DAFB" w14:textId="77777777" w:rsidR="00E5471E" w:rsidRPr="0064670A" w:rsidRDefault="00E5471E" w:rsidP="00E5471E">
      <w:pPr>
        <w:pStyle w:val="Default"/>
        <w:numPr>
          <w:ilvl w:val="0"/>
          <w:numId w:val="24"/>
        </w:numPr>
        <w:spacing w:line="360" w:lineRule="auto"/>
        <w:jc w:val="both"/>
      </w:pPr>
      <w:r w:rsidRPr="0064670A">
        <w:t>Help Assistant Account – is active when a remote assistance session is requested,</w:t>
      </w:r>
    </w:p>
    <w:p w14:paraId="6EC58BDF" w14:textId="77777777" w:rsidR="00E5471E" w:rsidRPr="0064670A" w:rsidRDefault="00E5471E" w:rsidP="00E5471E">
      <w:pPr>
        <w:pStyle w:val="Default"/>
        <w:numPr>
          <w:ilvl w:val="0"/>
          <w:numId w:val="24"/>
        </w:numPr>
        <w:spacing w:line="360" w:lineRule="auto"/>
        <w:jc w:val="both"/>
      </w:pPr>
      <w:r w:rsidRPr="0064670A">
        <w:t>KRBTGT Account – Key Distribution Centre (KDC) account, is not enabled, but is used as a service account.</w:t>
      </w:r>
    </w:p>
    <w:p w14:paraId="2B93EF2A" w14:textId="77777777" w:rsidR="00E5471E" w:rsidRPr="0064670A" w:rsidRDefault="00E5471E" w:rsidP="00E5471E">
      <w:pPr>
        <w:pStyle w:val="Default"/>
        <w:spacing w:line="360" w:lineRule="auto"/>
        <w:jc w:val="both"/>
      </w:pPr>
    </w:p>
    <w:p w14:paraId="654AD6D4" w14:textId="15817B7F" w:rsidR="00E5471E" w:rsidRDefault="00E5471E" w:rsidP="00E5471E">
      <w:pPr>
        <w:pStyle w:val="Default"/>
        <w:spacing w:line="360" w:lineRule="auto"/>
        <w:jc w:val="both"/>
      </w:pPr>
      <w:r w:rsidRPr="0064670A">
        <w:t>Microsoft recommend that these accounts remain on the system, but passwords are changed to organisation secure passwords as these are default accounts</w:t>
      </w:r>
      <w:r w:rsidR="00276191">
        <w:t xml:space="preserve"> that have access to the highest domain privileges</w:t>
      </w:r>
      <w:r w:rsidR="00276191">
        <w:fldChar w:fldCharType="begin" w:fldLock="1"/>
      </w:r>
      <w:r w:rsidR="007122A4">
        <w:instrText>ADDIN CSL_CITATION {"citationItems":[{"id":"ITEM-1","itemData":{"URL":"https://docs.microsoft.com/en-us/windows-server/identity/ad-ds/plan/security-best-practices/appendix-d--securing-built-in-administrator-accounts-in-active-directory","accessed":{"date-parts":[["2021","3","2"]]},"id":"ITEM-1","issued":{"date-parts":[["0"]]},"title":"Appendix D - Securing Built-In Administrator Accounts in Active Directory | Microsoft Docs","type":"webpage"},"uris":["http://www.mendeley.com/documents/?uuid=0b667dfe-4490-33b7-b661-cce456fb9447"]}],"mendeley":{"formattedCitation":"[15]","plainTextFormattedCitation":"[15]","previouslyFormattedCitation":"[15]"},"properties":{"noteIndex":0},"schema":"https://github.com/citation-style-language/schema/raw/master/csl-citation.json"}</w:instrText>
      </w:r>
      <w:r w:rsidR="00276191">
        <w:fldChar w:fldCharType="separate"/>
      </w:r>
      <w:r w:rsidR="00276191" w:rsidRPr="00276191">
        <w:rPr>
          <w:noProof/>
        </w:rPr>
        <w:t>[15]</w:t>
      </w:r>
      <w:r w:rsidR="00276191">
        <w:fldChar w:fldCharType="end"/>
      </w:r>
      <w:r w:rsidRPr="0064670A">
        <w:t>.</w:t>
      </w:r>
    </w:p>
    <w:p w14:paraId="0320622E" w14:textId="77777777" w:rsidR="00E5471E" w:rsidRDefault="00E5471E" w:rsidP="00E5471E">
      <w:pPr>
        <w:pStyle w:val="Default"/>
        <w:spacing w:line="360" w:lineRule="auto"/>
        <w:jc w:val="both"/>
      </w:pPr>
    </w:p>
    <w:p w14:paraId="0C63260D" w14:textId="7A2FE4E8" w:rsidR="00173832" w:rsidRDefault="00E5471E" w:rsidP="00E5471E">
      <w:pPr>
        <w:pStyle w:val="Heading2"/>
        <w:numPr>
          <w:ilvl w:val="0"/>
          <w:numId w:val="0"/>
        </w:numPr>
        <w:rPr>
          <w:rFonts w:ascii="Times New Roman" w:hAnsi="Times New Roman"/>
        </w:rPr>
      </w:pPr>
      <w:bookmarkStart w:id="252" w:name="_Toc65498624"/>
      <w:r>
        <w:rPr>
          <w:rFonts w:ascii="Times New Roman" w:hAnsi="Times New Roman"/>
        </w:rPr>
        <w:t>3.5</w:t>
      </w:r>
      <w:r w:rsidRPr="00CE5F46">
        <w:rPr>
          <w:rFonts w:ascii="Times New Roman" w:hAnsi="Times New Roman"/>
        </w:rPr>
        <w:tab/>
      </w:r>
      <w:r w:rsidR="00832F66">
        <w:rPr>
          <w:rFonts w:ascii="Times New Roman" w:hAnsi="Times New Roman"/>
        </w:rPr>
        <w:t>account, global, domain local permission (</w:t>
      </w:r>
      <w:r w:rsidR="00173832">
        <w:rPr>
          <w:rFonts w:ascii="Times New Roman" w:hAnsi="Times New Roman"/>
        </w:rPr>
        <w:t>AG</w:t>
      </w:r>
      <w:r w:rsidR="00832F66">
        <w:rPr>
          <w:rFonts w:ascii="Times New Roman" w:hAnsi="Times New Roman"/>
        </w:rPr>
        <w:t>dlp) and account, global, universal domain local permission (AGDLUP)</w:t>
      </w:r>
      <w:bookmarkEnd w:id="252"/>
    </w:p>
    <w:p w14:paraId="65057944" w14:textId="5302623A" w:rsidR="00173832" w:rsidRPr="0064670A" w:rsidRDefault="00173832" w:rsidP="00173832">
      <w:pPr>
        <w:spacing w:line="360" w:lineRule="auto"/>
        <w:jc w:val="both"/>
      </w:pPr>
      <w:r w:rsidRPr="0064670A">
        <w:t>AGDLP accounts are members on a local domain where</w:t>
      </w:r>
      <w:r w:rsidR="00832F66">
        <w:t>as</w:t>
      </w:r>
      <w:r w:rsidRPr="0064670A">
        <w:t xml:space="preserve"> AGDLUP extends to foreign domains by adding the Universal field. </w:t>
      </w:r>
    </w:p>
    <w:p w14:paraId="1E0A11FA" w14:textId="1FA64B06" w:rsidR="00173832" w:rsidRPr="0064670A" w:rsidRDefault="00173832" w:rsidP="00173832">
      <w:pPr>
        <w:pStyle w:val="Default"/>
        <w:spacing w:line="360" w:lineRule="auto"/>
        <w:jc w:val="both"/>
      </w:pPr>
      <w:r w:rsidRPr="0064670A">
        <w:br/>
        <w:t xml:space="preserve">When a domain is created, there are many groups created by default, some local, </w:t>
      </w:r>
      <w:r w:rsidR="00832F66">
        <w:t xml:space="preserve">some </w:t>
      </w:r>
      <w:r w:rsidRPr="0064670A">
        <w:t>global and</w:t>
      </w:r>
      <w:r w:rsidR="00832F66">
        <w:t xml:space="preserve"> some</w:t>
      </w:r>
      <w:r w:rsidRPr="0064670A">
        <w:t xml:space="preserve"> universal. When a group is created, it must be for a reason that would benefit the administrators. The overall admin group that gives</w:t>
      </w:r>
      <w:r w:rsidR="00F675EB">
        <w:t xml:space="preserve"> administrator</w:t>
      </w:r>
      <w:r w:rsidRPr="0064670A">
        <w:t xml:space="preserve"> the highest level</w:t>
      </w:r>
      <w:r w:rsidR="00F675EB">
        <w:t xml:space="preserve"> privilege of</w:t>
      </w:r>
      <w:r w:rsidRPr="0064670A">
        <w:t xml:space="preserve"> administrator access to all services on the domain. This high level administrator group would be for the users that have to carry out maintenance, troubleshoot issues and generally run all aspect of domain services on a day to day basis. A high level administrator would need unprecedented access, without the need to go through any procedure to get a granted permission</w:t>
      </w:r>
      <w:r w:rsidR="00832F66">
        <w:t>. W</w:t>
      </w:r>
      <w:r w:rsidRPr="0064670A">
        <w:t xml:space="preserve">hen things go wrong, the organisation need a quick response keeping uptime at a reasonable level without affecting users. </w:t>
      </w:r>
    </w:p>
    <w:p w14:paraId="0360695C" w14:textId="77777777" w:rsidR="00173832" w:rsidRPr="0064670A" w:rsidRDefault="00173832" w:rsidP="00173832">
      <w:pPr>
        <w:pStyle w:val="Default"/>
        <w:spacing w:line="360" w:lineRule="auto"/>
        <w:jc w:val="both"/>
      </w:pPr>
    </w:p>
    <w:p w14:paraId="24B6911E" w14:textId="77777777" w:rsidR="00173832" w:rsidRPr="0064670A" w:rsidRDefault="00173832" w:rsidP="00173832">
      <w:pPr>
        <w:pStyle w:val="Default"/>
        <w:spacing w:line="360" w:lineRule="auto"/>
        <w:jc w:val="both"/>
      </w:pPr>
      <w:r w:rsidRPr="0064670A">
        <w:t xml:space="preserve">Giving unprecedented privileges to a general administrator, such as someone employed to maintain the DHCP server would not be sensible as if they accidentally or maliciously changed settings on a service other than DHCP, they could cost the company money, (especially if loss of data occurred), and time in resolving the issue. </w:t>
      </w:r>
    </w:p>
    <w:p w14:paraId="0AE9E333" w14:textId="77777777" w:rsidR="00173832" w:rsidRPr="0064670A" w:rsidRDefault="00173832" w:rsidP="00173832">
      <w:pPr>
        <w:pStyle w:val="Default"/>
        <w:spacing w:line="360" w:lineRule="auto"/>
        <w:jc w:val="both"/>
      </w:pPr>
    </w:p>
    <w:p w14:paraId="49BDD0F3" w14:textId="7D40F586" w:rsidR="00173832" w:rsidRPr="0064670A" w:rsidRDefault="00173832" w:rsidP="00173832">
      <w:pPr>
        <w:pStyle w:val="Default"/>
        <w:spacing w:line="360" w:lineRule="auto"/>
        <w:jc w:val="both"/>
      </w:pPr>
      <w:r w:rsidRPr="0064670A">
        <w:t>AD</w:t>
      </w:r>
      <w:r w:rsidR="00F675EB">
        <w:t xml:space="preserve"> DS</w:t>
      </w:r>
      <w:r w:rsidRPr="0064670A">
        <w:t xml:space="preserve"> can also be integrated with third party systems. Cisco Identity Services Engine (ISE) is used for Authentication, Authorisation and Accountability. The ISE software ( a Radius and TACACS+) server is a popular choice to enable users access to resources</w:t>
      </w:r>
      <w:r w:rsidRPr="0064670A">
        <w:fldChar w:fldCharType="begin" w:fldLock="1"/>
      </w:r>
      <w:r w:rsidR="007122A4">
        <w:instrText>ADDIN CSL_CITATION {"citationItems":[{"id":"ITEM-1","itemData":{"URL":"https://www.cisco.com/c/en/us/support/docs/security/identity-services-engine/200208-Configure-ISE-2-0-IOS-TACACS-Authentic.html","accessed":{"date-parts":[["2021","2","25"]]},"id":"ITEM-1","issued":{"date-parts":[["0"]]},"title":"Configure ISE 2.0: IOS TACACS+ Authentication and Command Authorization based on AD group membership - Cisco","type":"webpage"},"uris":["http://www.mendeley.com/documents/?uuid=e7e8f73e-e3a2-3da2-a103-65c251b3cc44"]}],"mendeley":{"formattedCitation":"[16]","plainTextFormattedCitation":"[16]","previouslyFormattedCitation":"[16]"},"properties":{"noteIndex":0},"schema":"https://github.com/citation-style-language/schema/raw/master/csl-citation.json"}</w:instrText>
      </w:r>
      <w:r w:rsidRPr="0064670A">
        <w:fldChar w:fldCharType="separate"/>
      </w:r>
      <w:r w:rsidR="00276191" w:rsidRPr="00276191">
        <w:rPr>
          <w:noProof/>
        </w:rPr>
        <w:t>[16]</w:t>
      </w:r>
      <w:r w:rsidRPr="0064670A">
        <w:fldChar w:fldCharType="end"/>
      </w:r>
      <w:r w:rsidRPr="0064670A">
        <w:t xml:space="preserve">. On ISE, administrators can group Switches / Routers into containers and then based on a login credential, using a lookup to AD, it will lookup which commands that user could run. In Cisco, a privilege level 1 is the lowest privilege level a user would have to run “show commands”. Show commands provide the administrator with basic information relating to the condition of the switch in the configuration. </w:t>
      </w:r>
      <w:r w:rsidR="00832F66">
        <w:t>On the other hand, a</w:t>
      </w:r>
      <w:r w:rsidRPr="0064670A">
        <w:t>n administrator in the privilege 15 group would have unprecedented access to the command line, being able to run any command. This means based on a user’s role, and group association on AD</w:t>
      </w:r>
      <w:r w:rsidR="00F675EB">
        <w:t xml:space="preserve"> DS</w:t>
      </w:r>
      <w:r w:rsidRPr="0064670A">
        <w:t>, access to the equipment is not denied, however is restricted to the group</w:t>
      </w:r>
      <w:r w:rsidRPr="0064670A">
        <w:fldChar w:fldCharType="begin" w:fldLock="1"/>
      </w:r>
      <w:r w:rsidR="007122A4">
        <w:instrText>ADDIN CSL_CITATION {"citationItems":[{"id":"ITEM-1","itemData":{"URL":"https://www.cisco.com/c/en/us/td/docs/switches/lan/catalyst3850/software/release/3se/security/configuration_guide/b_sec_3se_3850_cg/b_sec_3se_3850_cg_chapter_011.html","accessed":{"date-parts":[["2021","2","25"]]},"id":"ITEM-1","issued":{"date-parts":[["0"]]},"title":"Security Configuration Guide, Cisco IOS XE Release 3SE (Catalyst 3850 Switches) - Controlling Switch Access with Passwords and Privilege Levels [Cisco Catalyst 3850 Series Switches] - Cisco","type":"webpage"},"uris":["http://www.mendeley.com/documents/?uuid=60e153a1-2ca1-3311-82f3-9b11c9e58936"]}],"mendeley":{"formattedCitation":"[17]","plainTextFormattedCitation":"[17]","previouslyFormattedCitation":"[17]"},"properties":{"noteIndex":0},"schema":"https://github.com/citation-style-language/schema/raw/master/csl-citation.json"}</w:instrText>
      </w:r>
      <w:r w:rsidRPr="0064670A">
        <w:fldChar w:fldCharType="separate"/>
      </w:r>
      <w:r w:rsidR="00276191" w:rsidRPr="00276191">
        <w:rPr>
          <w:noProof/>
        </w:rPr>
        <w:t>[17]</w:t>
      </w:r>
      <w:r w:rsidRPr="0064670A">
        <w:fldChar w:fldCharType="end"/>
      </w:r>
      <w:r w:rsidRPr="0064670A">
        <w:t>.</w:t>
      </w:r>
    </w:p>
    <w:p w14:paraId="1205E7AD" w14:textId="77777777" w:rsidR="00173832" w:rsidRPr="0064670A" w:rsidRDefault="00173832" w:rsidP="00173832">
      <w:pPr>
        <w:pStyle w:val="Default"/>
        <w:spacing w:line="360" w:lineRule="auto"/>
        <w:jc w:val="both"/>
      </w:pPr>
    </w:p>
    <w:p w14:paraId="079592D2" w14:textId="77777777" w:rsidR="00173832" w:rsidRPr="0064670A" w:rsidRDefault="00173832" w:rsidP="00173832">
      <w:pPr>
        <w:pStyle w:val="Default"/>
        <w:spacing w:line="360" w:lineRule="auto"/>
        <w:jc w:val="both"/>
      </w:pPr>
      <w:r w:rsidRPr="0064670A">
        <w:rPr>
          <w:noProof/>
        </w:rPr>
        <w:drawing>
          <wp:inline distT="0" distB="0" distL="0" distR="0" wp14:anchorId="6104BB7B" wp14:editId="0D994D8E">
            <wp:extent cx="5731510" cy="41744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174490"/>
                    </a:xfrm>
                    <a:prstGeom prst="rect">
                      <a:avLst/>
                    </a:prstGeom>
                  </pic:spPr>
                </pic:pic>
              </a:graphicData>
            </a:graphic>
          </wp:inline>
        </w:drawing>
      </w:r>
    </w:p>
    <w:p w14:paraId="102E33E5" w14:textId="77777777" w:rsidR="00173832" w:rsidRPr="0064670A" w:rsidRDefault="00173832" w:rsidP="00173832">
      <w:pPr>
        <w:pStyle w:val="Default"/>
        <w:spacing w:line="360" w:lineRule="auto"/>
        <w:jc w:val="both"/>
        <w:rPr>
          <w:i/>
        </w:rPr>
      </w:pPr>
      <w:r w:rsidRPr="0064670A">
        <w:rPr>
          <w:i/>
        </w:rPr>
        <w:t>Figure 11: Created by the author. An example of user groups being used to restrict commands.</w:t>
      </w:r>
    </w:p>
    <w:p w14:paraId="5789951B" w14:textId="77777777" w:rsidR="00173832" w:rsidRPr="0064670A" w:rsidRDefault="00173832" w:rsidP="00173832">
      <w:pPr>
        <w:spacing w:line="360" w:lineRule="auto"/>
        <w:jc w:val="both"/>
        <w:rPr>
          <w:color w:val="000000"/>
        </w:rPr>
      </w:pPr>
    </w:p>
    <w:p w14:paraId="62BBA7EC" w14:textId="77777777" w:rsidR="00832F66" w:rsidRDefault="00832F66" w:rsidP="00E76FA2">
      <w:pPr>
        <w:pStyle w:val="Heading2"/>
        <w:numPr>
          <w:ilvl w:val="0"/>
          <w:numId w:val="0"/>
        </w:numPr>
        <w:rPr>
          <w:rFonts w:ascii="Times New Roman" w:hAnsi="Times New Roman"/>
        </w:rPr>
      </w:pPr>
      <w:bookmarkStart w:id="253" w:name="_Toc65498625"/>
    </w:p>
    <w:p w14:paraId="4F7FCFE6" w14:textId="77777777" w:rsidR="00832F66" w:rsidRDefault="00832F66" w:rsidP="00E76FA2">
      <w:pPr>
        <w:pStyle w:val="Heading2"/>
        <w:numPr>
          <w:ilvl w:val="0"/>
          <w:numId w:val="0"/>
        </w:numPr>
        <w:rPr>
          <w:rFonts w:ascii="Times New Roman" w:hAnsi="Times New Roman"/>
        </w:rPr>
      </w:pPr>
    </w:p>
    <w:p w14:paraId="427B077D" w14:textId="5425F6F4" w:rsidR="00E76FA2" w:rsidRDefault="00E76FA2" w:rsidP="00E76FA2">
      <w:pPr>
        <w:pStyle w:val="Heading2"/>
        <w:numPr>
          <w:ilvl w:val="0"/>
          <w:numId w:val="0"/>
        </w:numPr>
        <w:rPr>
          <w:rFonts w:ascii="Times New Roman" w:hAnsi="Times New Roman"/>
        </w:rPr>
      </w:pPr>
      <w:r>
        <w:rPr>
          <w:rFonts w:ascii="Times New Roman" w:hAnsi="Times New Roman"/>
        </w:rPr>
        <w:t>3.6</w:t>
      </w:r>
      <w:r w:rsidRPr="00CE5F46">
        <w:rPr>
          <w:rFonts w:ascii="Times New Roman" w:hAnsi="Times New Roman"/>
        </w:rPr>
        <w:tab/>
      </w:r>
      <w:r>
        <w:rPr>
          <w:rFonts w:ascii="Times New Roman" w:hAnsi="Times New Roman"/>
        </w:rPr>
        <w:t>Conclusion</w:t>
      </w:r>
      <w:bookmarkEnd w:id="253"/>
    </w:p>
    <w:p w14:paraId="04DB22F3" w14:textId="3C715CCC" w:rsidR="00CE293F" w:rsidRDefault="00225695" w:rsidP="00225695">
      <w:pPr>
        <w:spacing w:line="360" w:lineRule="auto"/>
        <w:jc w:val="both"/>
        <w:rPr>
          <w:lang w:eastAsia="en-GB"/>
        </w:rPr>
      </w:pPr>
      <w:r>
        <w:rPr>
          <w:lang w:eastAsia="en-GB"/>
        </w:rPr>
        <w:t>In this section, the report has highlighted the importance of DNS as a directory service, enabling the user to input a memorable domain address for DNS to look up and match the IP address and complete the requests. Servers have many roles and features</w:t>
      </w:r>
      <w:r w:rsidR="00832F66">
        <w:rPr>
          <w:lang w:eastAsia="en-GB"/>
        </w:rPr>
        <w:t>. The t</w:t>
      </w:r>
      <w:r>
        <w:rPr>
          <w:lang w:eastAsia="en-GB"/>
        </w:rPr>
        <w:t xml:space="preserve">wo features available to deploy </w:t>
      </w:r>
      <w:r w:rsidR="00832F66">
        <w:rPr>
          <w:lang w:eastAsia="en-GB"/>
        </w:rPr>
        <w:t xml:space="preserve">that </w:t>
      </w:r>
      <w:r>
        <w:rPr>
          <w:lang w:eastAsia="en-GB"/>
        </w:rPr>
        <w:t xml:space="preserve">were discussed were DHCP and </w:t>
      </w:r>
      <w:r w:rsidR="00832F66">
        <w:rPr>
          <w:lang w:eastAsia="en-GB"/>
        </w:rPr>
        <w:t>P</w:t>
      </w:r>
      <w:r>
        <w:rPr>
          <w:lang w:eastAsia="en-GB"/>
        </w:rPr>
        <w:t xml:space="preserve">rint and </w:t>
      </w:r>
      <w:r w:rsidR="00832F66">
        <w:rPr>
          <w:lang w:eastAsia="en-GB"/>
        </w:rPr>
        <w:t>F</w:t>
      </w:r>
      <w:r>
        <w:rPr>
          <w:lang w:eastAsia="en-GB"/>
        </w:rPr>
        <w:t>ile server. DHCP provides usable IP addresses for hosts to be identified on the network and it can also provide IP address configuration for other critical services that a host may need to reach. The Print and File server provides a centralised service for users to register a print job or to access a permitted file. The report finished with an observation on built in user accounts, and their relevance, and AGDLP which enables the administrator to group users so they share rights.</w:t>
      </w:r>
    </w:p>
    <w:p w14:paraId="65D88444" w14:textId="77777777" w:rsidR="00C13E11" w:rsidRDefault="00C13E11">
      <w:pPr>
        <w:rPr>
          <w:lang w:eastAsia="en-GB"/>
        </w:rPr>
      </w:pPr>
      <w:r>
        <w:rPr>
          <w:lang w:eastAsia="en-GB"/>
        </w:rPr>
        <w:br w:type="page"/>
      </w:r>
      <w:bookmarkStart w:id="254" w:name="_GoBack"/>
      <w:bookmarkEnd w:id="254"/>
    </w:p>
    <w:p w14:paraId="3E570330" w14:textId="77777777" w:rsidR="00225695" w:rsidRPr="00F0340E" w:rsidRDefault="00F0340E" w:rsidP="00111C1A">
      <w:pPr>
        <w:pStyle w:val="Heading1"/>
        <w:rPr>
          <w:rFonts w:ascii="Times New Roman" w:hAnsi="Times New Roman"/>
        </w:rPr>
      </w:pPr>
      <w:bookmarkStart w:id="255" w:name="_Toc65498560"/>
      <w:bookmarkStart w:id="256" w:name="_Toc65498626"/>
      <w:r w:rsidRPr="00F0340E">
        <w:rPr>
          <w:rFonts w:ascii="Times New Roman" w:hAnsi="Times New Roman"/>
        </w:rPr>
        <w:lastRenderedPageBreak/>
        <w:t>References</w:t>
      </w:r>
      <w:bookmarkEnd w:id="255"/>
      <w:bookmarkEnd w:id="256"/>
    </w:p>
    <w:p w14:paraId="2B222427" w14:textId="77777777" w:rsidR="00E76FA2" w:rsidRPr="0064670A" w:rsidRDefault="00E76FA2" w:rsidP="00173832">
      <w:pPr>
        <w:spacing w:line="360" w:lineRule="auto"/>
        <w:jc w:val="both"/>
      </w:pPr>
    </w:p>
    <w:p w14:paraId="743F1EBE" w14:textId="2F818963" w:rsidR="007122A4" w:rsidRPr="007122A4" w:rsidRDefault="00225695" w:rsidP="007122A4">
      <w:pPr>
        <w:widowControl w:val="0"/>
        <w:autoSpaceDE w:val="0"/>
        <w:autoSpaceDN w:val="0"/>
        <w:adjustRightInd w:val="0"/>
        <w:spacing w:line="360" w:lineRule="auto"/>
        <w:ind w:left="640" w:hanging="640"/>
        <w:rPr>
          <w:noProof/>
        </w:rPr>
      </w:pPr>
      <w:r>
        <w:fldChar w:fldCharType="begin" w:fldLock="1"/>
      </w:r>
      <w:r>
        <w:instrText xml:space="preserve">ADDIN Mendeley Bibliography CSL_BIBLIOGRAPHY </w:instrText>
      </w:r>
      <w:r>
        <w:fldChar w:fldCharType="separate"/>
      </w:r>
      <w:r w:rsidR="007122A4" w:rsidRPr="007122A4">
        <w:rPr>
          <w:noProof/>
        </w:rPr>
        <w:t>[1]</w:t>
      </w:r>
      <w:r w:rsidR="007122A4" w:rsidRPr="007122A4">
        <w:rPr>
          <w:noProof/>
        </w:rPr>
        <w:tab/>
        <w:t>“The Difference Between Active Directory and LDAP.” [Online]. Available: https://www.varonis.com/blog/the-difference-between-active-directory-and-ldap/. [Accessed: 25-Feb-2021].</w:t>
      </w:r>
    </w:p>
    <w:p w14:paraId="348B5F27"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[2]</w:t>
      </w:r>
      <w:r w:rsidRPr="007122A4">
        <w:rPr>
          <w:noProof/>
        </w:rPr>
        <w:tab/>
        <w:t>“Active Directory Domain Services Overview | Microsoft Docs.” [Online]. Available: https://docs.microsoft.com/en-us/windows-server/identity/ad-ds/get-started/virtual-dc/active-directory-domain-services-overview. [Accessed: 25-Feb-2021].</w:t>
      </w:r>
    </w:p>
    <w:p w14:paraId="61CE2605"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[3]</w:t>
      </w:r>
      <w:r w:rsidRPr="007122A4">
        <w:rPr>
          <w:noProof/>
        </w:rPr>
        <w:tab/>
        <w:t>“11 of the most common Welsh surnames and where they came from - including Jones, Evans and Williams - North Wales Live.” [Online]. Available: https://www.dailypost.co.uk/news/north-wales-news/11-most-common-welsh-surnames-18832488. [Accessed: 24-Feb-2021].</w:t>
      </w:r>
    </w:p>
    <w:p w14:paraId="3C957944"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[4]</w:t>
      </w:r>
      <w:r w:rsidRPr="007122A4">
        <w:rPr>
          <w:noProof/>
        </w:rPr>
        <w:tab/>
        <w:t>“Using the Organizational Domain Forest Model | Microsoft Docs.” [Online]. Available: https://docs.microsoft.com/en-us/windows-server/identity/ad-ds/plan/using-the-organizational-domain-forest-model. [Accessed: 25-Feb-2021].</w:t>
      </w:r>
    </w:p>
    <w:p w14:paraId="4D59EB50"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[5]</w:t>
      </w:r>
      <w:r w:rsidRPr="007122A4">
        <w:rPr>
          <w:noProof/>
        </w:rPr>
        <w:tab/>
        <w:t>“Understanding Domain Trusts | Active Directory Domain Services Primer | InformIT.” [Online]. Available: https://www.informit.com/articles/article.aspx?p=2832401&amp;seqNum=5. [Accessed: 25-Feb-2021].</w:t>
      </w:r>
    </w:p>
    <w:p w14:paraId="0DA52C17"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[6]</w:t>
      </w:r>
      <w:r w:rsidRPr="007122A4">
        <w:rPr>
          <w:noProof/>
        </w:rPr>
        <w:tab/>
        <w:t>“Active Directory Flexible Single Master Operation (FSMO) roles in Windows - Windows Server | Microsoft Docs.” [Online]. Available: https://docs.microsoft.com/en-us/troubleshoot/windows-server/identity/fsmo-roles. [Accessed: 25-Feb-2021].</w:t>
      </w:r>
    </w:p>
    <w:p w14:paraId="14992189"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[7]</w:t>
      </w:r>
      <w:r w:rsidRPr="007122A4">
        <w:rPr>
          <w:noProof/>
        </w:rPr>
        <w:tab/>
        <w:t>“Active Directory Domain Services Overview | Microsoft Docs.” [Online]. Available: https://docs.microsoft.com/en-us/windows-server/identity/ad-ds/get-started/virtual-dc/active-directory-domain-services-overview. [Accessed: 23-Feb-2021].</w:t>
      </w:r>
    </w:p>
    <w:p w14:paraId="51A83A91"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[8]</w:t>
      </w:r>
      <w:r w:rsidRPr="007122A4">
        <w:rPr>
          <w:noProof/>
        </w:rPr>
        <w:tab/>
        <w:t>“How DNS Works In Six Steps - Verisign.” [Online]. Available: https://www.verisign.com/en_US/website-presence/online/how-dns-works/index.xhtml. [Accessed: 25-Feb-2021].</w:t>
      </w:r>
    </w:p>
    <w:p w14:paraId="3DDBB68D"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[9]</w:t>
      </w:r>
      <w:r w:rsidRPr="007122A4">
        <w:rPr>
          <w:noProof/>
        </w:rPr>
        <w:tab/>
        <w:t>“Windows Server DNS Zones Explained.” [Online]. Available: https://activedirectorypro.com/windows-dns-zones-explained/. [Accessed: 25-Feb-2021].</w:t>
      </w:r>
    </w:p>
    <w:p w14:paraId="30F70BF3"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lastRenderedPageBreak/>
        <w:t>[10]</w:t>
      </w:r>
      <w:r w:rsidRPr="007122A4">
        <w:rPr>
          <w:noProof/>
        </w:rPr>
        <w:tab/>
        <w:t>“DHCP (Dynamic Host Configuration Protocol) Basics | Microsoft Docs.” [Online]. Available: https://docs.microsoft.com/en-us/windows-server/troubleshoot/dynamic-host-configuration-protocol-basics. [Accessed: 25-Feb-2021].</w:t>
      </w:r>
    </w:p>
    <w:p w14:paraId="1092431F"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[11]</w:t>
      </w:r>
      <w:r w:rsidRPr="007122A4">
        <w:rPr>
          <w:noProof/>
        </w:rPr>
        <w:tab/>
        <w:t>“IP Phones using DHCP options for TFTP - Cisco Meraki.” [Online]. Available: https://documentation.meraki.com/General_Administration/Cross-Platform_Content/IP_Phones_using_DHCP_options_for_TFTP. [Accessed: 25-Feb-2021].</w:t>
      </w:r>
    </w:p>
    <w:p w14:paraId="5625A792"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[12]</w:t>
      </w:r>
      <w:r w:rsidRPr="007122A4">
        <w:rPr>
          <w:noProof/>
        </w:rPr>
        <w:tab/>
        <w:t>“File and Print Servers (TCP/IP Network Administration, 3rd Edition).” [Online]. Available: https://docstore.mik.ua/orelly/networking_2ndEd/tcp/ch03_05.htm. [Accessed: 25-Feb-2021].</w:t>
      </w:r>
    </w:p>
    <w:p w14:paraId="7D9A656D"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[13]</w:t>
      </w:r>
      <w:r w:rsidRPr="007122A4">
        <w:rPr>
          <w:noProof/>
        </w:rPr>
        <w:tab/>
        <w:t>“10 Tips for Securing Windows File Servers.” [Online]. Available: https://www.lepide.com/blog/10-tips-for-securing-windows-file-servers/. [Accessed: 25-Feb-2021].</w:t>
      </w:r>
    </w:p>
    <w:p w14:paraId="2731FB30"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[14]</w:t>
      </w:r>
      <w:r w:rsidRPr="007122A4">
        <w:rPr>
          <w:noProof/>
        </w:rPr>
        <w:tab/>
        <w:t>“Active Directory Accounts (Windows 10) - Microsoft 365 Security | Microsoft Docs.” [Online]. Available: https://docs.microsoft.com/en-us/windows/security/identity-protection/access-control/active-directory-accounts. [Accessed: 25-Feb-2021].</w:t>
      </w:r>
    </w:p>
    <w:p w14:paraId="437E2C31"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[15]</w:t>
      </w:r>
      <w:r w:rsidRPr="007122A4">
        <w:rPr>
          <w:noProof/>
        </w:rPr>
        <w:tab/>
        <w:t>“Appendix D - Securing Built-In Administrator Accounts in Active Directory | Microsoft Docs.” [Online]. Available: https://docs.microsoft.com/en-us/windows-server/identity/ad-ds/plan/security-best-practices/appendix-d--securing-built-in-administrator-accounts-in-active-directory. [Accessed: 02-Mar-2021].</w:t>
      </w:r>
    </w:p>
    <w:p w14:paraId="5A721FC7"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[16]</w:t>
      </w:r>
      <w:r w:rsidRPr="007122A4">
        <w:rPr>
          <w:noProof/>
        </w:rPr>
        <w:tab/>
        <w:t>“Configure ISE 2.0: IOS TACACS+ Authentication and Command Authorization based on AD group membership - Cisco.” [Online]. Available: https://www.cisco.com/c/en/us/support/docs/security/identity-services-engine/200208-Configure-ISE-2-0-IOS-TACACS-Authentic.html. [Accessed: 25-Feb-2021].</w:t>
      </w:r>
    </w:p>
    <w:p w14:paraId="6739F62C" w14:textId="77777777" w:rsidR="007122A4" w:rsidRPr="007122A4" w:rsidRDefault="007122A4" w:rsidP="007122A4">
      <w:pPr>
        <w:widowControl w:val="0"/>
        <w:autoSpaceDE w:val="0"/>
        <w:autoSpaceDN w:val="0"/>
        <w:adjustRightInd w:val="0"/>
        <w:spacing w:line="360" w:lineRule="auto"/>
        <w:ind w:left="640" w:hanging="640"/>
        <w:rPr>
          <w:noProof/>
        </w:rPr>
      </w:pPr>
      <w:r w:rsidRPr="007122A4">
        <w:rPr>
          <w:noProof/>
        </w:rPr>
        <w:t>[17]</w:t>
      </w:r>
      <w:r w:rsidRPr="007122A4">
        <w:rPr>
          <w:noProof/>
        </w:rPr>
        <w:tab/>
        <w:t>“Security Configuration Guide, Cisco IOS XE Release 3SE (Catalyst 3850 Switches) - Controlling Switch Access with Passwords and Privilege Levels [Cisco Catalyst 3850 Series Switches] - Cisco.” [Online]. Available: https://www.cisco.com/c/en/us/td/docs/switches/lan/catalyst3850/software/release/3se/security/configuration_guide/b_sec_3se_3850_cg/b_sec_3se_3850_cg_chapter_011.html. [Accessed: 25-Feb-2021].</w:t>
      </w:r>
    </w:p>
    <w:p w14:paraId="33C3D8DD" w14:textId="77777777" w:rsidR="00173832" w:rsidRDefault="00225695" w:rsidP="00B572E9">
      <w:pPr>
        <w:spacing w:line="360" w:lineRule="auto"/>
        <w:jc w:val="both"/>
      </w:pPr>
      <w:r>
        <w:fldChar w:fldCharType="end"/>
      </w:r>
    </w:p>
    <w:p w14:paraId="7B635A64" w14:textId="77777777" w:rsidR="00173832" w:rsidRPr="00DB46F3" w:rsidRDefault="00173832" w:rsidP="00173832"/>
    <w:p w14:paraId="2D8FB2CE" w14:textId="77777777" w:rsidR="00E5471E" w:rsidRDefault="00E5471E" w:rsidP="00E5471E">
      <w:pPr>
        <w:pStyle w:val="Heading2"/>
        <w:numPr>
          <w:ilvl w:val="0"/>
          <w:numId w:val="0"/>
        </w:numPr>
        <w:rPr>
          <w:rFonts w:ascii="Times New Roman" w:hAnsi="Times New Roman"/>
        </w:rPr>
      </w:pPr>
      <w:r w:rsidRPr="00CE5F46">
        <w:rPr>
          <w:rFonts w:ascii="Times New Roman" w:hAnsi="Times New Roman"/>
        </w:rPr>
        <w:lastRenderedPageBreak/>
        <w:t xml:space="preserve"> </w:t>
      </w:r>
    </w:p>
    <w:p w14:paraId="7CCB41B4" w14:textId="77777777" w:rsidR="00E5471E" w:rsidRPr="0064670A" w:rsidRDefault="00E5471E" w:rsidP="00E5471E">
      <w:pPr>
        <w:pStyle w:val="Default"/>
        <w:spacing w:line="360" w:lineRule="auto"/>
        <w:jc w:val="both"/>
      </w:pPr>
    </w:p>
    <w:p w14:paraId="1CA4916D" w14:textId="77777777" w:rsidR="00B52769" w:rsidRDefault="00B52769" w:rsidP="00E1529C">
      <w:pPr>
        <w:pStyle w:val="Heading1"/>
        <w:ind w:left="142"/>
        <w:rPr>
          <w:rFonts w:ascii="Times New Roman" w:hAnsi="Times New Roman"/>
        </w:rPr>
      </w:pPr>
      <w:bookmarkStart w:id="257" w:name="_Toc266447556"/>
      <w:bookmarkStart w:id="258" w:name="_Toc65498627"/>
    </w:p>
    <w:p w14:paraId="706BBFF6" w14:textId="77777777" w:rsidR="00B52769" w:rsidRDefault="00B52769" w:rsidP="00E1529C">
      <w:pPr>
        <w:pStyle w:val="Heading1"/>
        <w:ind w:left="142"/>
        <w:rPr>
          <w:rFonts w:ascii="Times New Roman" w:hAnsi="Times New Roman"/>
        </w:rPr>
      </w:pPr>
    </w:p>
    <w:p w14:paraId="70B03780" w14:textId="77777777" w:rsidR="00956B0D" w:rsidRDefault="00956B0D" w:rsidP="00E1529C">
      <w:pPr>
        <w:pStyle w:val="Heading1"/>
        <w:ind w:left="142"/>
        <w:rPr>
          <w:rFonts w:ascii="Times New Roman" w:hAnsi="Times New Roman"/>
        </w:rPr>
      </w:pPr>
      <w:r w:rsidRPr="00CE5F46">
        <w:rPr>
          <w:rFonts w:ascii="Times New Roman" w:hAnsi="Times New Roman"/>
        </w:rPr>
        <w:t>GLOSSARY</w:t>
      </w:r>
      <w:bookmarkEnd w:id="257"/>
      <w:bookmarkEnd w:id="258"/>
    </w:p>
    <w:p w14:paraId="334E2283" w14:textId="77777777" w:rsidR="00B52769" w:rsidRDefault="00B52769" w:rsidP="00B52769">
      <w:pPr>
        <w:rPr>
          <w:lang w:eastAsia="x-none"/>
        </w:rPr>
      </w:pPr>
    </w:p>
    <w:p w14:paraId="578EBC8D" w14:textId="77777777" w:rsidR="00B52769" w:rsidRPr="00B52769" w:rsidRDefault="00B52769" w:rsidP="00B52769">
      <w:pPr>
        <w:rPr>
          <w:i/>
          <w:lang w:eastAsia="x-none"/>
        </w:rPr>
      </w:pPr>
      <w:r w:rsidRPr="00B52769">
        <w:rPr>
          <w:i/>
          <w:lang w:eastAsia="x-none"/>
        </w:rPr>
        <w:t>See Task 1 Terminologies.</w:t>
      </w:r>
    </w:p>
    <w:sectPr w:rsidR="00B52769" w:rsidRPr="00B52769" w:rsidSect="004E4160">
      <w:footerReference w:type="even" r:id="rId31"/>
      <w:type w:val="nextColumn"/>
      <w:pgSz w:w="11909" w:h="16834" w:code="9"/>
      <w:pgMar w:top="1440" w:right="1440" w:bottom="1440" w:left="1701" w:header="709" w:footer="709" w:gutter="0"/>
      <w:cols w:space="720"/>
      <w:docGrid w:linePitch="326"/>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E7C46F" w16cex:dateUtc="2021-03-01T19:52:00Z"/>
  <w16cex:commentExtensible w16cex:durableId="23E7C271" w16cex:dateUtc="2021-03-01T19:43:00Z"/>
  <w16cex:commentExtensible w16cex:durableId="23E7C306" w16cex:dateUtc="2021-03-01T19:46:00Z"/>
  <w16cex:commentExtensible w16cex:durableId="23E7C496" w16cex:dateUtc="2021-03-01T19:52:00Z"/>
  <w16cex:commentExtensible w16cex:durableId="23E7C4BC" w16cex:dateUtc="2021-03-01T19:53:00Z"/>
  <w16cex:commentExtensible w16cex:durableId="23E7C5D4" w16cex:dateUtc="2021-03-01T19:58:00Z"/>
  <w16cex:commentExtensible w16cex:durableId="23E7C69C" w16cex:dateUtc="2021-03-01T20:01:00Z"/>
  <w16cex:commentExtensible w16cex:durableId="23E7C6D1" w16cex:dateUtc="2021-03-01T20:02:00Z"/>
  <w16cex:commentExtensible w16cex:durableId="23E7C738" w16cex:dateUtc="2021-03-01T20:04:00Z"/>
  <w16cex:commentExtensible w16cex:durableId="23E7C75B" w16cex:dateUtc="2021-03-01T20:04:00Z"/>
  <w16cex:commentExtensible w16cex:durableId="23E7C837" w16cex:dateUtc="2021-03-01T20:08:00Z"/>
  <w16cex:commentExtensible w16cex:durableId="23E7CAC8" w16cex:dateUtc="2021-03-01T20:19:00Z"/>
  <w16cex:commentExtensible w16cex:durableId="23E7C8C1" w16cex:dateUtc="2021-03-01T20:10:00Z"/>
  <w16cex:commentExtensible w16cex:durableId="23E7CB0C" w16cex:dateUtc="2021-03-01T20:20:00Z"/>
  <w16cex:commentExtensible w16cex:durableId="23E7CBA4" w16cex:dateUtc="2021-03-01T20:23:00Z"/>
  <w16cex:commentExtensible w16cex:durableId="23E7CBAE" w16cex:dateUtc="2021-03-01T20:23:00Z"/>
  <w16cex:commentExtensible w16cex:durableId="23E7CBEE" w16cex:dateUtc="2021-03-01T20:24:00Z"/>
  <w16cex:commentExtensible w16cex:durableId="23E7CC90" w16cex:dateUtc="2021-03-01T20:26:00Z"/>
  <w16cex:commentExtensible w16cex:durableId="23E7CE74" w16cex:dateUtc="2021-03-01T20:35:00Z"/>
  <w16cex:commentExtensible w16cex:durableId="23E7CE94" w16cex:dateUtc="2021-03-01T20:35:00Z"/>
  <w16cex:commentExtensible w16cex:durableId="23E7CF8F" w16cex:dateUtc="2021-03-01T20:39:00Z"/>
  <w16cex:commentExtensible w16cex:durableId="23E7D099" w16cex:dateUtc="2021-03-01T20:44:00Z"/>
  <w16cex:commentExtensible w16cex:durableId="23E7D0E6" w16cex:dateUtc="2021-03-01T20:45:00Z"/>
  <w16cex:commentExtensible w16cex:durableId="23E7D14E" w16cex:dateUtc="2021-03-01T20:47:00Z"/>
  <w16cex:commentExtensible w16cex:durableId="23E7D1C5" w16cex:dateUtc="2021-03-01T20:49:00Z"/>
  <w16cex:commentExtensible w16cex:durableId="23E7D1D4" w16cex:dateUtc="2021-03-01T20:4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B20F052" w16cid:durableId="23E7C46F"/>
  <w16cid:commentId w16cid:paraId="1930B34B" w16cid:durableId="23E7C271"/>
  <w16cid:commentId w16cid:paraId="4E93F936" w16cid:durableId="23E7C306"/>
  <w16cid:commentId w16cid:paraId="06C70568" w16cid:durableId="23E7C496"/>
  <w16cid:commentId w16cid:paraId="023463D1" w16cid:durableId="23E7C4BC"/>
  <w16cid:commentId w16cid:paraId="379A203F" w16cid:durableId="23E7C5D4"/>
  <w16cid:commentId w16cid:paraId="7641A02F" w16cid:durableId="23E7C69C"/>
  <w16cid:commentId w16cid:paraId="08A17871" w16cid:durableId="23E7C6D1"/>
  <w16cid:commentId w16cid:paraId="55906C2D" w16cid:durableId="23E7C738"/>
  <w16cid:commentId w16cid:paraId="4318AD84" w16cid:durableId="23E7C75B"/>
  <w16cid:commentId w16cid:paraId="78187663" w16cid:durableId="23E7C837"/>
  <w16cid:commentId w16cid:paraId="26DC5466" w16cid:durableId="23E7CAC8"/>
  <w16cid:commentId w16cid:paraId="005CE7DC" w16cid:durableId="23E7C8C1"/>
  <w16cid:commentId w16cid:paraId="62E5043F" w16cid:durableId="23E7CB0C"/>
  <w16cid:commentId w16cid:paraId="7F7AA77E" w16cid:durableId="23E7CBA4"/>
  <w16cid:commentId w16cid:paraId="7D80B99F" w16cid:durableId="23E7CBAE"/>
  <w16cid:commentId w16cid:paraId="5B67B663" w16cid:durableId="23E7CBEE"/>
  <w16cid:commentId w16cid:paraId="76937270" w16cid:durableId="23E7CC90"/>
  <w16cid:commentId w16cid:paraId="12668904" w16cid:durableId="23E7CE74"/>
  <w16cid:commentId w16cid:paraId="6D63AFF3" w16cid:durableId="23E7CE94"/>
  <w16cid:commentId w16cid:paraId="04328C47" w16cid:durableId="23E7CF8F"/>
  <w16cid:commentId w16cid:paraId="1CCB29CF" w16cid:durableId="23E7D099"/>
  <w16cid:commentId w16cid:paraId="50DC41A4" w16cid:durableId="23E7D0E6"/>
  <w16cid:commentId w16cid:paraId="0DEF7783" w16cid:durableId="23E7D14E"/>
  <w16cid:commentId w16cid:paraId="0847DB6C" w16cid:durableId="23E7D1C5"/>
  <w16cid:commentId w16cid:paraId="78199CD4" w16cid:durableId="23E7D1D4"/>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6C6B6A" w14:textId="77777777" w:rsidR="004B3178" w:rsidRDefault="004B3178">
      <w:r>
        <w:separator/>
      </w:r>
    </w:p>
  </w:endnote>
  <w:endnote w:type="continuationSeparator" w:id="0">
    <w:p w14:paraId="07685F6B" w14:textId="77777777" w:rsidR="004B3178" w:rsidRDefault="004B31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81849853"/>
      <w:docPartObj>
        <w:docPartGallery w:val="Page Numbers (Bottom of Page)"/>
        <w:docPartUnique/>
      </w:docPartObj>
    </w:sdtPr>
    <w:sdtEndPr>
      <w:rPr>
        <w:rStyle w:val="PageNumber"/>
      </w:rPr>
    </w:sdtEndPr>
    <w:sdtContent>
      <w:p w14:paraId="6E7FEF66" w14:textId="143D2A23" w:rsidR="008306CC" w:rsidRDefault="008306CC" w:rsidP="00BD5E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122A4">
          <w:rPr>
            <w:rStyle w:val="PageNumber"/>
            <w:noProof/>
          </w:rPr>
          <w:t>24</w:t>
        </w:r>
        <w:r>
          <w:rPr>
            <w:rStyle w:val="PageNumber"/>
          </w:rPr>
          <w:fldChar w:fldCharType="end"/>
        </w:r>
      </w:p>
    </w:sdtContent>
  </w:sdt>
  <w:p w14:paraId="3D10082E" w14:textId="77777777" w:rsidR="008306CC" w:rsidRDefault="008306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3CA5F0" w14:textId="77777777" w:rsidR="008306CC" w:rsidRDefault="008306C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E7D92" w14:textId="77777777" w:rsidR="008306CC" w:rsidRDefault="008306CC" w:rsidP="00225DF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0D7444DA" w14:textId="77777777" w:rsidR="008306CC" w:rsidRDefault="008306C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1063B7" w14:textId="77777777" w:rsidR="004B3178" w:rsidRDefault="004B3178">
      <w:r>
        <w:separator/>
      </w:r>
    </w:p>
  </w:footnote>
  <w:footnote w:type="continuationSeparator" w:id="0">
    <w:p w14:paraId="5BD537E0" w14:textId="77777777" w:rsidR="004B3178" w:rsidRDefault="004B31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9A949E" w14:textId="77777777" w:rsidR="008306CC" w:rsidRPr="004E4160" w:rsidRDefault="008306CC">
    <w:pPr>
      <w:pStyle w:val="Header"/>
      <w:rPr>
        <w:lang w:val="en-GB"/>
      </w:rPr>
    </w:pPr>
    <w:r>
      <w:rPr>
        <w:lang w:val="en-GB"/>
      </w:rPr>
      <w:t>Geraint Hill</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51144C" w14:textId="77777777" w:rsidR="008306CC" w:rsidRDefault="008306CC">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D5C57"/>
    <w:multiLevelType w:val="hybridMultilevel"/>
    <w:tmpl w:val="E94A7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D0D38"/>
    <w:multiLevelType w:val="hybridMultilevel"/>
    <w:tmpl w:val="A5F8A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45F21"/>
    <w:multiLevelType w:val="hybridMultilevel"/>
    <w:tmpl w:val="7604D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4E2395"/>
    <w:multiLevelType w:val="hybridMultilevel"/>
    <w:tmpl w:val="938AA7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54511E5"/>
    <w:multiLevelType w:val="multilevel"/>
    <w:tmpl w:val="B73858D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02F2B18"/>
    <w:multiLevelType w:val="hybridMultilevel"/>
    <w:tmpl w:val="34400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B55387"/>
    <w:multiLevelType w:val="hybridMultilevel"/>
    <w:tmpl w:val="15AA8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177108"/>
    <w:multiLevelType w:val="hybridMultilevel"/>
    <w:tmpl w:val="068EB0F4"/>
    <w:lvl w:ilvl="0" w:tplc="04090001">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9" w15:restartNumberingAfterBreak="0">
    <w:nsid w:val="420E6377"/>
    <w:multiLevelType w:val="hybridMultilevel"/>
    <w:tmpl w:val="008EB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F57EDD"/>
    <w:multiLevelType w:val="hybridMultilevel"/>
    <w:tmpl w:val="4C221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E11E1B"/>
    <w:multiLevelType w:val="hybridMultilevel"/>
    <w:tmpl w:val="D682D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1AF4DA5"/>
    <w:multiLevelType w:val="multilevel"/>
    <w:tmpl w:val="45BE1C10"/>
    <w:lvl w:ilvl="0">
      <w:start w:val="4"/>
      <w:numFmt w:val="decimal"/>
      <w:lvlText w:val="%1"/>
      <w:lvlJc w:val="left"/>
      <w:pPr>
        <w:ind w:left="360" w:hanging="360"/>
      </w:pPr>
      <w:rPr>
        <w:rFonts w:hint="default"/>
      </w:rPr>
    </w:lvl>
    <w:lvl w:ilvl="1">
      <w:start w:val="1"/>
      <w:numFmt w:val="decimal"/>
      <w:lvlText w:val="%1.%2"/>
      <w:lvlJc w:val="left"/>
      <w:pPr>
        <w:ind w:left="360" w:hanging="360"/>
      </w:pPr>
      <w:rPr>
        <w:rFonts w:ascii="Times New Roman" w:hAnsi="Times New Roman" w:cs="Times New Roman"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4641ECB"/>
    <w:multiLevelType w:val="multilevel"/>
    <w:tmpl w:val="6554D340"/>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pStyle w:val="Heading2"/>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5886426"/>
    <w:multiLevelType w:val="hybridMultilevel"/>
    <w:tmpl w:val="3D9CD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6E3DF7"/>
    <w:multiLevelType w:val="hybridMultilevel"/>
    <w:tmpl w:val="BE58D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047DA6"/>
    <w:multiLevelType w:val="hybridMultilevel"/>
    <w:tmpl w:val="51CC70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D2570CC"/>
    <w:multiLevelType w:val="hybridMultilevel"/>
    <w:tmpl w:val="7A6E552C"/>
    <w:lvl w:ilvl="0" w:tplc="04090001">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20" w15:restartNumberingAfterBreak="0">
    <w:nsid w:val="78470E5B"/>
    <w:multiLevelType w:val="hybridMultilevel"/>
    <w:tmpl w:val="F2F2E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4"/>
    <w:lvlOverride w:ilvl="0">
      <w:startOverride w:val="3"/>
    </w:lvlOverride>
    <w:lvlOverride w:ilvl="1">
      <w:startOverride w:val="1"/>
    </w:lvlOverride>
  </w:num>
  <w:num w:numId="3">
    <w:abstractNumId w:val="14"/>
    <w:lvlOverride w:ilvl="0">
      <w:startOverride w:val="4"/>
    </w:lvlOverride>
    <w:lvlOverride w:ilvl="1">
      <w:startOverride w:val="1"/>
    </w:lvlOverride>
  </w:num>
  <w:num w:numId="4">
    <w:abstractNumId w:val="14"/>
    <w:lvlOverride w:ilvl="0">
      <w:startOverride w:val="3"/>
    </w:lvlOverride>
    <w:lvlOverride w:ilvl="1">
      <w:startOverride w:val="1"/>
    </w:lvlOverride>
  </w:num>
  <w:num w:numId="5">
    <w:abstractNumId w:val="12"/>
  </w:num>
  <w:num w:numId="6">
    <w:abstractNumId w:val="5"/>
  </w:num>
  <w:num w:numId="7">
    <w:abstractNumId w:val="13"/>
  </w:num>
  <w:num w:numId="8">
    <w:abstractNumId w:val="15"/>
  </w:num>
  <w:num w:numId="9">
    <w:abstractNumId w:val="2"/>
  </w:num>
  <w:num w:numId="10">
    <w:abstractNumId w:val="8"/>
  </w:num>
  <w:num w:numId="11">
    <w:abstractNumId w:val="17"/>
  </w:num>
  <w:num w:numId="12">
    <w:abstractNumId w:val="3"/>
  </w:num>
  <w:num w:numId="13">
    <w:abstractNumId w:val="19"/>
  </w:num>
  <w:num w:numId="14">
    <w:abstractNumId w:val="1"/>
  </w:num>
  <w:num w:numId="15">
    <w:abstractNumId w:val="16"/>
  </w:num>
  <w:num w:numId="16">
    <w:abstractNumId w:val="20"/>
  </w:num>
  <w:num w:numId="17">
    <w:abstractNumId w:val="15"/>
  </w:num>
  <w:num w:numId="18">
    <w:abstractNumId w:val="0"/>
  </w:num>
  <w:num w:numId="19">
    <w:abstractNumId w:val="9"/>
  </w:num>
  <w:num w:numId="20">
    <w:abstractNumId w:val="11"/>
  </w:num>
  <w:num w:numId="21">
    <w:abstractNumId w:val="7"/>
  </w:num>
  <w:num w:numId="22">
    <w:abstractNumId w:val="6"/>
  </w:num>
  <w:num w:numId="23">
    <w:abstractNumId w:val="18"/>
  </w:num>
  <w:num w:numId="24">
    <w:abstractNumId w:val="10"/>
  </w:num>
  <w:num w:numId="25">
    <w:abstractNumId w:val="1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6B0D"/>
    <w:rsid w:val="00002042"/>
    <w:rsid w:val="00002DBB"/>
    <w:rsid w:val="000039A5"/>
    <w:rsid w:val="00003BD3"/>
    <w:rsid w:val="000061F6"/>
    <w:rsid w:val="000107D6"/>
    <w:rsid w:val="00010E37"/>
    <w:rsid w:val="00012449"/>
    <w:rsid w:val="000134CB"/>
    <w:rsid w:val="00013AFA"/>
    <w:rsid w:val="00014458"/>
    <w:rsid w:val="00016C78"/>
    <w:rsid w:val="00020E68"/>
    <w:rsid w:val="000226EB"/>
    <w:rsid w:val="00025284"/>
    <w:rsid w:val="00031E2C"/>
    <w:rsid w:val="000332FC"/>
    <w:rsid w:val="00035FC8"/>
    <w:rsid w:val="00037398"/>
    <w:rsid w:val="000409E4"/>
    <w:rsid w:val="00040B71"/>
    <w:rsid w:val="00040F0B"/>
    <w:rsid w:val="00042E45"/>
    <w:rsid w:val="0004330F"/>
    <w:rsid w:val="00044EC7"/>
    <w:rsid w:val="00046C32"/>
    <w:rsid w:val="00050968"/>
    <w:rsid w:val="000517AA"/>
    <w:rsid w:val="0005752B"/>
    <w:rsid w:val="00060813"/>
    <w:rsid w:val="00066607"/>
    <w:rsid w:val="00070A3B"/>
    <w:rsid w:val="00074197"/>
    <w:rsid w:val="00077F24"/>
    <w:rsid w:val="0008095F"/>
    <w:rsid w:val="00083C70"/>
    <w:rsid w:val="00086BC8"/>
    <w:rsid w:val="000877B6"/>
    <w:rsid w:val="000910E1"/>
    <w:rsid w:val="00095BCF"/>
    <w:rsid w:val="00096282"/>
    <w:rsid w:val="000A0BAD"/>
    <w:rsid w:val="000A7E17"/>
    <w:rsid w:val="000B1DA9"/>
    <w:rsid w:val="000B2AE8"/>
    <w:rsid w:val="000C08BA"/>
    <w:rsid w:val="000D1351"/>
    <w:rsid w:val="000D21B6"/>
    <w:rsid w:val="000D3545"/>
    <w:rsid w:val="000E2B38"/>
    <w:rsid w:val="000E3ABC"/>
    <w:rsid w:val="000E3F1A"/>
    <w:rsid w:val="000F0A68"/>
    <w:rsid w:val="000F6F7B"/>
    <w:rsid w:val="00107367"/>
    <w:rsid w:val="00107A2C"/>
    <w:rsid w:val="001101B4"/>
    <w:rsid w:val="00111B74"/>
    <w:rsid w:val="00111C1A"/>
    <w:rsid w:val="00117421"/>
    <w:rsid w:val="00120C18"/>
    <w:rsid w:val="00120CEA"/>
    <w:rsid w:val="00121EB6"/>
    <w:rsid w:val="00124063"/>
    <w:rsid w:val="00124DD1"/>
    <w:rsid w:val="00130216"/>
    <w:rsid w:val="00130E59"/>
    <w:rsid w:val="0013107E"/>
    <w:rsid w:val="0013524A"/>
    <w:rsid w:val="00136442"/>
    <w:rsid w:val="0013775F"/>
    <w:rsid w:val="0014098A"/>
    <w:rsid w:val="00141A90"/>
    <w:rsid w:val="0014393A"/>
    <w:rsid w:val="00147770"/>
    <w:rsid w:val="00150C86"/>
    <w:rsid w:val="001538A0"/>
    <w:rsid w:val="0016772F"/>
    <w:rsid w:val="00167C60"/>
    <w:rsid w:val="00173832"/>
    <w:rsid w:val="0018256D"/>
    <w:rsid w:val="00183527"/>
    <w:rsid w:val="00184946"/>
    <w:rsid w:val="0018499D"/>
    <w:rsid w:val="00187EF0"/>
    <w:rsid w:val="00190640"/>
    <w:rsid w:val="00191E1A"/>
    <w:rsid w:val="001945FC"/>
    <w:rsid w:val="001957EE"/>
    <w:rsid w:val="001A0611"/>
    <w:rsid w:val="001A3CEE"/>
    <w:rsid w:val="001A4F6F"/>
    <w:rsid w:val="001A5800"/>
    <w:rsid w:val="001B049B"/>
    <w:rsid w:val="001B143C"/>
    <w:rsid w:val="001B544C"/>
    <w:rsid w:val="001B579D"/>
    <w:rsid w:val="001B5C28"/>
    <w:rsid w:val="001C257A"/>
    <w:rsid w:val="001D13D3"/>
    <w:rsid w:val="001D1656"/>
    <w:rsid w:val="001D3DDC"/>
    <w:rsid w:val="001D5710"/>
    <w:rsid w:val="001D59A1"/>
    <w:rsid w:val="001D7BF0"/>
    <w:rsid w:val="001E0C3A"/>
    <w:rsid w:val="001E14B3"/>
    <w:rsid w:val="001F0FFE"/>
    <w:rsid w:val="001F1235"/>
    <w:rsid w:val="001F35E5"/>
    <w:rsid w:val="001F4574"/>
    <w:rsid w:val="001F7A6F"/>
    <w:rsid w:val="00200BA7"/>
    <w:rsid w:val="00200DC9"/>
    <w:rsid w:val="00200FA1"/>
    <w:rsid w:val="00202FD4"/>
    <w:rsid w:val="002056AE"/>
    <w:rsid w:val="00206101"/>
    <w:rsid w:val="0021339B"/>
    <w:rsid w:val="00213663"/>
    <w:rsid w:val="00213860"/>
    <w:rsid w:val="00213E20"/>
    <w:rsid w:val="00215F56"/>
    <w:rsid w:val="00216FC8"/>
    <w:rsid w:val="002216F6"/>
    <w:rsid w:val="00223397"/>
    <w:rsid w:val="002235DF"/>
    <w:rsid w:val="002242C0"/>
    <w:rsid w:val="002248F7"/>
    <w:rsid w:val="00225695"/>
    <w:rsid w:val="00225DFE"/>
    <w:rsid w:val="0023426C"/>
    <w:rsid w:val="00243BBA"/>
    <w:rsid w:val="002458A6"/>
    <w:rsid w:val="002534FF"/>
    <w:rsid w:val="002539BC"/>
    <w:rsid w:val="00253FD3"/>
    <w:rsid w:val="00257737"/>
    <w:rsid w:val="00262684"/>
    <w:rsid w:val="00264D7A"/>
    <w:rsid w:val="00265AF2"/>
    <w:rsid w:val="00267172"/>
    <w:rsid w:val="00276191"/>
    <w:rsid w:val="00276D53"/>
    <w:rsid w:val="00280392"/>
    <w:rsid w:val="00282399"/>
    <w:rsid w:val="00283CC0"/>
    <w:rsid w:val="002966BA"/>
    <w:rsid w:val="002A4742"/>
    <w:rsid w:val="002B0EFC"/>
    <w:rsid w:val="002B178C"/>
    <w:rsid w:val="002B511C"/>
    <w:rsid w:val="002C08FC"/>
    <w:rsid w:val="002C3E44"/>
    <w:rsid w:val="002C5178"/>
    <w:rsid w:val="002C5E6B"/>
    <w:rsid w:val="002C6640"/>
    <w:rsid w:val="002D3F69"/>
    <w:rsid w:val="002E03E6"/>
    <w:rsid w:val="002E0857"/>
    <w:rsid w:val="002E0A12"/>
    <w:rsid w:val="002E1C97"/>
    <w:rsid w:val="002E20C9"/>
    <w:rsid w:val="002E6D49"/>
    <w:rsid w:val="002E7272"/>
    <w:rsid w:val="002E7449"/>
    <w:rsid w:val="003003B0"/>
    <w:rsid w:val="00303E28"/>
    <w:rsid w:val="00311A26"/>
    <w:rsid w:val="00313D72"/>
    <w:rsid w:val="00314187"/>
    <w:rsid w:val="00335E3F"/>
    <w:rsid w:val="00336517"/>
    <w:rsid w:val="00343AE9"/>
    <w:rsid w:val="00350E63"/>
    <w:rsid w:val="00352DED"/>
    <w:rsid w:val="00354108"/>
    <w:rsid w:val="00365600"/>
    <w:rsid w:val="00384AED"/>
    <w:rsid w:val="003855C5"/>
    <w:rsid w:val="00386611"/>
    <w:rsid w:val="003934E2"/>
    <w:rsid w:val="00393ECC"/>
    <w:rsid w:val="0039497D"/>
    <w:rsid w:val="003974A6"/>
    <w:rsid w:val="003A014D"/>
    <w:rsid w:val="003A7310"/>
    <w:rsid w:val="003C0195"/>
    <w:rsid w:val="003C3EA4"/>
    <w:rsid w:val="003D1FF8"/>
    <w:rsid w:val="003D2D31"/>
    <w:rsid w:val="003D3F28"/>
    <w:rsid w:val="003D48DE"/>
    <w:rsid w:val="003D636A"/>
    <w:rsid w:val="003D71E0"/>
    <w:rsid w:val="003E39ED"/>
    <w:rsid w:val="003E4645"/>
    <w:rsid w:val="003E7476"/>
    <w:rsid w:val="003F6FE7"/>
    <w:rsid w:val="003F7322"/>
    <w:rsid w:val="00400A0F"/>
    <w:rsid w:val="00400AE7"/>
    <w:rsid w:val="004047B2"/>
    <w:rsid w:val="00406CE4"/>
    <w:rsid w:val="00411D51"/>
    <w:rsid w:val="00412217"/>
    <w:rsid w:val="00413517"/>
    <w:rsid w:val="00421CB8"/>
    <w:rsid w:val="004251D2"/>
    <w:rsid w:val="00426C25"/>
    <w:rsid w:val="00426EC0"/>
    <w:rsid w:val="004275E7"/>
    <w:rsid w:val="00430718"/>
    <w:rsid w:val="00432169"/>
    <w:rsid w:val="00433386"/>
    <w:rsid w:val="004373B5"/>
    <w:rsid w:val="004415BB"/>
    <w:rsid w:val="00446BD7"/>
    <w:rsid w:val="00447798"/>
    <w:rsid w:val="00450014"/>
    <w:rsid w:val="004501F4"/>
    <w:rsid w:val="00453607"/>
    <w:rsid w:val="00460554"/>
    <w:rsid w:val="0046239C"/>
    <w:rsid w:val="00474405"/>
    <w:rsid w:val="00474D4C"/>
    <w:rsid w:val="00476C40"/>
    <w:rsid w:val="004801C1"/>
    <w:rsid w:val="00481299"/>
    <w:rsid w:val="00483F47"/>
    <w:rsid w:val="00490FED"/>
    <w:rsid w:val="0049162D"/>
    <w:rsid w:val="00491EED"/>
    <w:rsid w:val="00494D18"/>
    <w:rsid w:val="004A06AF"/>
    <w:rsid w:val="004A1743"/>
    <w:rsid w:val="004A26EC"/>
    <w:rsid w:val="004A4E1F"/>
    <w:rsid w:val="004B1315"/>
    <w:rsid w:val="004B3178"/>
    <w:rsid w:val="004B45C2"/>
    <w:rsid w:val="004B65D6"/>
    <w:rsid w:val="004C6D4D"/>
    <w:rsid w:val="004D083F"/>
    <w:rsid w:val="004D1ED2"/>
    <w:rsid w:val="004D2C9D"/>
    <w:rsid w:val="004E19F7"/>
    <w:rsid w:val="004E4160"/>
    <w:rsid w:val="004E66D9"/>
    <w:rsid w:val="004F0336"/>
    <w:rsid w:val="004F2002"/>
    <w:rsid w:val="004F37EB"/>
    <w:rsid w:val="004F533E"/>
    <w:rsid w:val="00500CB0"/>
    <w:rsid w:val="00502ABA"/>
    <w:rsid w:val="00510DDE"/>
    <w:rsid w:val="005112F2"/>
    <w:rsid w:val="005114A1"/>
    <w:rsid w:val="00513E11"/>
    <w:rsid w:val="00516310"/>
    <w:rsid w:val="0052103B"/>
    <w:rsid w:val="0052498A"/>
    <w:rsid w:val="00525955"/>
    <w:rsid w:val="00527B4B"/>
    <w:rsid w:val="00532557"/>
    <w:rsid w:val="00534931"/>
    <w:rsid w:val="00535E7A"/>
    <w:rsid w:val="00552EB6"/>
    <w:rsid w:val="0056396A"/>
    <w:rsid w:val="00566D49"/>
    <w:rsid w:val="00570570"/>
    <w:rsid w:val="0057596D"/>
    <w:rsid w:val="00575F18"/>
    <w:rsid w:val="0057648D"/>
    <w:rsid w:val="005947DF"/>
    <w:rsid w:val="005967CA"/>
    <w:rsid w:val="00597FBC"/>
    <w:rsid w:val="005A66E3"/>
    <w:rsid w:val="005B082A"/>
    <w:rsid w:val="005B1A26"/>
    <w:rsid w:val="005B358A"/>
    <w:rsid w:val="005B3B36"/>
    <w:rsid w:val="005B5425"/>
    <w:rsid w:val="005D6426"/>
    <w:rsid w:val="005E1607"/>
    <w:rsid w:val="005E2453"/>
    <w:rsid w:val="005E55FA"/>
    <w:rsid w:val="005F0286"/>
    <w:rsid w:val="005F3BEB"/>
    <w:rsid w:val="00600F9C"/>
    <w:rsid w:val="006057E1"/>
    <w:rsid w:val="00607F66"/>
    <w:rsid w:val="00616E0C"/>
    <w:rsid w:val="00617D60"/>
    <w:rsid w:val="006217A1"/>
    <w:rsid w:val="0063530E"/>
    <w:rsid w:val="0064017A"/>
    <w:rsid w:val="0064107A"/>
    <w:rsid w:val="00642768"/>
    <w:rsid w:val="00646652"/>
    <w:rsid w:val="00647B91"/>
    <w:rsid w:val="00656F2D"/>
    <w:rsid w:val="00657DE8"/>
    <w:rsid w:val="0066081A"/>
    <w:rsid w:val="0066102A"/>
    <w:rsid w:val="00664C2C"/>
    <w:rsid w:val="00667A07"/>
    <w:rsid w:val="00671D46"/>
    <w:rsid w:val="006720B7"/>
    <w:rsid w:val="006747AC"/>
    <w:rsid w:val="006755E1"/>
    <w:rsid w:val="0067797E"/>
    <w:rsid w:val="00682F0F"/>
    <w:rsid w:val="00690038"/>
    <w:rsid w:val="006970EA"/>
    <w:rsid w:val="006A1701"/>
    <w:rsid w:val="006A31C4"/>
    <w:rsid w:val="006A601D"/>
    <w:rsid w:val="006B3E0F"/>
    <w:rsid w:val="006B4BC6"/>
    <w:rsid w:val="006B55A5"/>
    <w:rsid w:val="006B77E8"/>
    <w:rsid w:val="006C1DA3"/>
    <w:rsid w:val="006C42F9"/>
    <w:rsid w:val="006C5825"/>
    <w:rsid w:val="006C6583"/>
    <w:rsid w:val="006D0003"/>
    <w:rsid w:val="006D18AA"/>
    <w:rsid w:val="006D21A7"/>
    <w:rsid w:val="006D3B53"/>
    <w:rsid w:val="006D6677"/>
    <w:rsid w:val="006E00CC"/>
    <w:rsid w:val="006E0D76"/>
    <w:rsid w:val="006E1114"/>
    <w:rsid w:val="006F0CBA"/>
    <w:rsid w:val="006F19A1"/>
    <w:rsid w:val="006F1D3D"/>
    <w:rsid w:val="006F266E"/>
    <w:rsid w:val="006F4003"/>
    <w:rsid w:val="006F42A7"/>
    <w:rsid w:val="006F4D5C"/>
    <w:rsid w:val="007046DE"/>
    <w:rsid w:val="007122A4"/>
    <w:rsid w:val="00712EEF"/>
    <w:rsid w:val="00717F59"/>
    <w:rsid w:val="00722849"/>
    <w:rsid w:val="0072590A"/>
    <w:rsid w:val="00731F9F"/>
    <w:rsid w:val="00731FBE"/>
    <w:rsid w:val="00732BBB"/>
    <w:rsid w:val="00734B9F"/>
    <w:rsid w:val="007369C2"/>
    <w:rsid w:val="00737AF7"/>
    <w:rsid w:val="00743E3F"/>
    <w:rsid w:val="00746246"/>
    <w:rsid w:val="00751D8B"/>
    <w:rsid w:val="00752582"/>
    <w:rsid w:val="0075334F"/>
    <w:rsid w:val="00760258"/>
    <w:rsid w:val="00760466"/>
    <w:rsid w:val="007607C2"/>
    <w:rsid w:val="00762C6A"/>
    <w:rsid w:val="00762E79"/>
    <w:rsid w:val="00763899"/>
    <w:rsid w:val="00766523"/>
    <w:rsid w:val="00766555"/>
    <w:rsid w:val="00772E3C"/>
    <w:rsid w:val="00774CF3"/>
    <w:rsid w:val="00790A39"/>
    <w:rsid w:val="00792CA6"/>
    <w:rsid w:val="0079660C"/>
    <w:rsid w:val="007A17D7"/>
    <w:rsid w:val="007A19ED"/>
    <w:rsid w:val="007A1E6E"/>
    <w:rsid w:val="007A4FFF"/>
    <w:rsid w:val="007A7088"/>
    <w:rsid w:val="007B1A95"/>
    <w:rsid w:val="007B1DEE"/>
    <w:rsid w:val="007B243A"/>
    <w:rsid w:val="007B2DFA"/>
    <w:rsid w:val="007B52F2"/>
    <w:rsid w:val="007B6D70"/>
    <w:rsid w:val="007C2C67"/>
    <w:rsid w:val="007C2D05"/>
    <w:rsid w:val="007C2DBE"/>
    <w:rsid w:val="007C2E62"/>
    <w:rsid w:val="007C71E6"/>
    <w:rsid w:val="007D0149"/>
    <w:rsid w:val="007D09C9"/>
    <w:rsid w:val="007D16D8"/>
    <w:rsid w:val="007D3465"/>
    <w:rsid w:val="007D5DA8"/>
    <w:rsid w:val="007E593E"/>
    <w:rsid w:val="007E5FA8"/>
    <w:rsid w:val="007E7B48"/>
    <w:rsid w:val="007F4B11"/>
    <w:rsid w:val="007F5240"/>
    <w:rsid w:val="007F75F0"/>
    <w:rsid w:val="00800603"/>
    <w:rsid w:val="00800DFA"/>
    <w:rsid w:val="00804626"/>
    <w:rsid w:val="00804E15"/>
    <w:rsid w:val="00806FDC"/>
    <w:rsid w:val="00807E08"/>
    <w:rsid w:val="0081246E"/>
    <w:rsid w:val="0081435E"/>
    <w:rsid w:val="0082004C"/>
    <w:rsid w:val="00821230"/>
    <w:rsid w:val="00824AAF"/>
    <w:rsid w:val="00826309"/>
    <w:rsid w:val="008306CC"/>
    <w:rsid w:val="00832D04"/>
    <w:rsid w:val="00832F66"/>
    <w:rsid w:val="008331FB"/>
    <w:rsid w:val="008445D3"/>
    <w:rsid w:val="00846CCD"/>
    <w:rsid w:val="00853559"/>
    <w:rsid w:val="00855335"/>
    <w:rsid w:val="008579AD"/>
    <w:rsid w:val="008579BF"/>
    <w:rsid w:val="00861D1E"/>
    <w:rsid w:val="00865943"/>
    <w:rsid w:val="00871A36"/>
    <w:rsid w:val="00871B3B"/>
    <w:rsid w:val="00877410"/>
    <w:rsid w:val="0088058B"/>
    <w:rsid w:val="0088076D"/>
    <w:rsid w:val="00880CE2"/>
    <w:rsid w:val="008811CF"/>
    <w:rsid w:val="00885319"/>
    <w:rsid w:val="00887E79"/>
    <w:rsid w:val="008919DD"/>
    <w:rsid w:val="008935E5"/>
    <w:rsid w:val="008969D2"/>
    <w:rsid w:val="00896E7A"/>
    <w:rsid w:val="008A0F20"/>
    <w:rsid w:val="008A28D7"/>
    <w:rsid w:val="008A2E77"/>
    <w:rsid w:val="008B1F2F"/>
    <w:rsid w:val="008C261F"/>
    <w:rsid w:val="008C3970"/>
    <w:rsid w:val="008D0622"/>
    <w:rsid w:val="008D1C45"/>
    <w:rsid w:val="008D1EE7"/>
    <w:rsid w:val="008D2F82"/>
    <w:rsid w:val="008D4F10"/>
    <w:rsid w:val="008D52D7"/>
    <w:rsid w:val="008D7F6B"/>
    <w:rsid w:val="008F21E1"/>
    <w:rsid w:val="008F40B9"/>
    <w:rsid w:val="008F43B4"/>
    <w:rsid w:val="008F7078"/>
    <w:rsid w:val="00901E31"/>
    <w:rsid w:val="00905E2F"/>
    <w:rsid w:val="00922CA4"/>
    <w:rsid w:val="009268AD"/>
    <w:rsid w:val="00927840"/>
    <w:rsid w:val="009307B5"/>
    <w:rsid w:val="00931911"/>
    <w:rsid w:val="00931EE1"/>
    <w:rsid w:val="009327BE"/>
    <w:rsid w:val="00933A52"/>
    <w:rsid w:val="00935FCA"/>
    <w:rsid w:val="00936E27"/>
    <w:rsid w:val="00936E8B"/>
    <w:rsid w:val="009437F3"/>
    <w:rsid w:val="00943D63"/>
    <w:rsid w:val="009458B7"/>
    <w:rsid w:val="00947151"/>
    <w:rsid w:val="0095051E"/>
    <w:rsid w:val="009518F5"/>
    <w:rsid w:val="00952B1D"/>
    <w:rsid w:val="00956B0D"/>
    <w:rsid w:val="00962FA9"/>
    <w:rsid w:val="00964D9F"/>
    <w:rsid w:val="00965629"/>
    <w:rsid w:val="00971C09"/>
    <w:rsid w:val="00974B1B"/>
    <w:rsid w:val="009769C6"/>
    <w:rsid w:val="0098187A"/>
    <w:rsid w:val="00982044"/>
    <w:rsid w:val="00983349"/>
    <w:rsid w:val="009852DA"/>
    <w:rsid w:val="00990DBC"/>
    <w:rsid w:val="00991C79"/>
    <w:rsid w:val="009931F6"/>
    <w:rsid w:val="009A26B0"/>
    <w:rsid w:val="009A4096"/>
    <w:rsid w:val="009A44CA"/>
    <w:rsid w:val="009A6884"/>
    <w:rsid w:val="009A7FC1"/>
    <w:rsid w:val="009B2645"/>
    <w:rsid w:val="009B31E4"/>
    <w:rsid w:val="009C1E28"/>
    <w:rsid w:val="009C4B45"/>
    <w:rsid w:val="009D1D8E"/>
    <w:rsid w:val="009D4AED"/>
    <w:rsid w:val="009D53F5"/>
    <w:rsid w:val="009D7E0E"/>
    <w:rsid w:val="009E2449"/>
    <w:rsid w:val="00A00625"/>
    <w:rsid w:val="00A0267F"/>
    <w:rsid w:val="00A0571C"/>
    <w:rsid w:val="00A10A7B"/>
    <w:rsid w:val="00A111E2"/>
    <w:rsid w:val="00A20242"/>
    <w:rsid w:val="00A24702"/>
    <w:rsid w:val="00A24B85"/>
    <w:rsid w:val="00A2512C"/>
    <w:rsid w:val="00A27914"/>
    <w:rsid w:val="00A27D7D"/>
    <w:rsid w:val="00A318A3"/>
    <w:rsid w:val="00A37AB2"/>
    <w:rsid w:val="00A37D43"/>
    <w:rsid w:val="00A41603"/>
    <w:rsid w:val="00A527C3"/>
    <w:rsid w:val="00A5436B"/>
    <w:rsid w:val="00A56F75"/>
    <w:rsid w:val="00A5732B"/>
    <w:rsid w:val="00A574AD"/>
    <w:rsid w:val="00A63D1D"/>
    <w:rsid w:val="00A668B1"/>
    <w:rsid w:val="00A67F37"/>
    <w:rsid w:val="00A76705"/>
    <w:rsid w:val="00A80000"/>
    <w:rsid w:val="00A84A1C"/>
    <w:rsid w:val="00A84D86"/>
    <w:rsid w:val="00A855A4"/>
    <w:rsid w:val="00A87B8E"/>
    <w:rsid w:val="00AA5369"/>
    <w:rsid w:val="00AA7DF8"/>
    <w:rsid w:val="00AB323A"/>
    <w:rsid w:val="00AC2942"/>
    <w:rsid w:val="00AC32B8"/>
    <w:rsid w:val="00AC4F34"/>
    <w:rsid w:val="00AC7547"/>
    <w:rsid w:val="00AD5D56"/>
    <w:rsid w:val="00AE087C"/>
    <w:rsid w:val="00AE094A"/>
    <w:rsid w:val="00AF085F"/>
    <w:rsid w:val="00AF0BB2"/>
    <w:rsid w:val="00AF5164"/>
    <w:rsid w:val="00B0198A"/>
    <w:rsid w:val="00B1297F"/>
    <w:rsid w:val="00B12EFD"/>
    <w:rsid w:val="00B14D6E"/>
    <w:rsid w:val="00B15965"/>
    <w:rsid w:val="00B16452"/>
    <w:rsid w:val="00B229B2"/>
    <w:rsid w:val="00B30400"/>
    <w:rsid w:val="00B4207E"/>
    <w:rsid w:val="00B42672"/>
    <w:rsid w:val="00B42C5F"/>
    <w:rsid w:val="00B42D6F"/>
    <w:rsid w:val="00B45988"/>
    <w:rsid w:val="00B52769"/>
    <w:rsid w:val="00B5355B"/>
    <w:rsid w:val="00B548EB"/>
    <w:rsid w:val="00B572E9"/>
    <w:rsid w:val="00B6026E"/>
    <w:rsid w:val="00B619A2"/>
    <w:rsid w:val="00B63C1D"/>
    <w:rsid w:val="00B64354"/>
    <w:rsid w:val="00B66A9C"/>
    <w:rsid w:val="00B72C05"/>
    <w:rsid w:val="00B756CA"/>
    <w:rsid w:val="00B82FC1"/>
    <w:rsid w:val="00B83290"/>
    <w:rsid w:val="00B83751"/>
    <w:rsid w:val="00B86B6F"/>
    <w:rsid w:val="00B87AE7"/>
    <w:rsid w:val="00B9511C"/>
    <w:rsid w:val="00B97DC8"/>
    <w:rsid w:val="00BA3258"/>
    <w:rsid w:val="00BA353D"/>
    <w:rsid w:val="00BA3E09"/>
    <w:rsid w:val="00BA768A"/>
    <w:rsid w:val="00BB45A6"/>
    <w:rsid w:val="00BC24F3"/>
    <w:rsid w:val="00BC6453"/>
    <w:rsid w:val="00BD2F48"/>
    <w:rsid w:val="00BD4E5D"/>
    <w:rsid w:val="00BD53B9"/>
    <w:rsid w:val="00BD56CC"/>
    <w:rsid w:val="00BD5E62"/>
    <w:rsid w:val="00BD614D"/>
    <w:rsid w:val="00BD784E"/>
    <w:rsid w:val="00BE067A"/>
    <w:rsid w:val="00BE5E4E"/>
    <w:rsid w:val="00BF02B1"/>
    <w:rsid w:val="00BF7513"/>
    <w:rsid w:val="00C02625"/>
    <w:rsid w:val="00C054F6"/>
    <w:rsid w:val="00C07A3B"/>
    <w:rsid w:val="00C118A9"/>
    <w:rsid w:val="00C13E11"/>
    <w:rsid w:val="00C20391"/>
    <w:rsid w:val="00C2427E"/>
    <w:rsid w:val="00C26251"/>
    <w:rsid w:val="00C31C22"/>
    <w:rsid w:val="00C356EB"/>
    <w:rsid w:val="00C45FAE"/>
    <w:rsid w:val="00C63F69"/>
    <w:rsid w:val="00C673FE"/>
    <w:rsid w:val="00C72340"/>
    <w:rsid w:val="00C75181"/>
    <w:rsid w:val="00C77132"/>
    <w:rsid w:val="00C77AA8"/>
    <w:rsid w:val="00C81BD5"/>
    <w:rsid w:val="00C83263"/>
    <w:rsid w:val="00C906A5"/>
    <w:rsid w:val="00C925B2"/>
    <w:rsid w:val="00C95963"/>
    <w:rsid w:val="00CA16D7"/>
    <w:rsid w:val="00CB2BF8"/>
    <w:rsid w:val="00CB3209"/>
    <w:rsid w:val="00CB34B1"/>
    <w:rsid w:val="00CB48F3"/>
    <w:rsid w:val="00CC047A"/>
    <w:rsid w:val="00CC0ABB"/>
    <w:rsid w:val="00CC2F80"/>
    <w:rsid w:val="00CC47D1"/>
    <w:rsid w:val="00CC71F0"/>
    <w:rsid w:val="00CD0DD6"/>
    <w:rsid w:val="00CD39E2"/>
    <w:rsid w:val="00CE1B25"/>
    <w:rsid w:val="00CE293F"/>
    <w:rsid w:val="00CE49AA"/>
    <w:rsid w:val="00CE5F46"/>
    <w:rsid w:val="00CF6A04"/>
    <w:rsid w:val="00D00511"/>
    <w:rsid w:val="00D02774"/>
    <w:rsid w:val="00D06BAC"/>
    <w:rsid w:val="00D11FF7"/>
    <w:rsid w:val="00D1437A"/>
    <w:rsid w:val="00D16999"/>
    <w:rsid w:val="00D23988"/>
    <w:rsid w:val="00D24174"/>
    <w:rsid w:val="00D247CE"/>
    <w:rsid w:val="00D25373"/>
    <w:rsid w:val="00D416C2"/>
    <w:rsid w:val="00D41D4E"/>
    <w:rsid w:val="00D43097"/>
    <w:rsid w:val="00D46DEE"/>
    <w:rsid w:val="00D52B0B"/>
    <w:rsid w:val="00D52E6D"/>
    <w:rsid w:val="00D624CF"/>
    <w:rsid w:val="00D65E4A"/>
    <w:rsid w:val="00D70C4D"/>
    <w:rsid w:val="00D724D1"/>
    <w:rsid w:val="00D727AE"/>
    <w:rsid w:val="00D72FBA"/>
    <w:rsid w:val="00D73335"/>
    <w:rsid w:val="00D735DB"/>
    <w:rsid w:val="00D741BA"/>
    <w:rsid w:val="00D755C2"/>
    <w:rsid w:val="00D76134"/>
    <w:rsid w:val="00D76344"/>
    <w:rsid w:val="00D82706"/>
    <w:rsid w:val="00D829A5"/>
    <w:rsid w:val="00D855F0"/>
    <w:rsid w:val="00D86F11"/>
    <w:rsid w:val="00D964FA"/>
    <w:rsid w:val="00D9750B"/>
    <w:rsid w:val="00DA26E5"/>
    <w:rsid w:val="00DA39FE"/>
    <w:rsid w:val="00DA701F"/>
    <w:rsid w:val="00DB4F43"/>
    <w:rsid w:val="00DB74D7"/>
    <w:rsid w:val="00DC2680"/>
    <w:rsid w:val="00DC5397"/>
    <w:rsid w:val="00DC69D5"/>
    <w:rsid w:val="00DC7009"/>
    <w:rsid w:val="00DC721C"/>
    <w:rsid w:val="00DC770E"/>
    <w:rsid w:val="00DC7A1C"/>
    <w:rsid w:val="00DD1B1A"/>
    <w:rsid w:val="00DD1EB8"/>
    <w:rsid w:val="00DD625D"/>
    <w:rsid w:val="00DD7AE8"/>
    <w:rsid w:val="00DE0284"/>
    <w:rsid w:val="00DE4F07"/>
    <w:rsid w:val="00DE5AD3"/>
    <w:rsid w:val="00DE6827"/>
    <w:rsid w:val="00DE7062"/>
    <w:rsid w:val="00DE70AF"/>
    <w:rsid w:val="00DF28AE"/>
    <w:rsid w:val="00DF51F9"/>
    <w:rsid w:val="00DF56CA"/>
    <w:rsid w:val="00DF5DD0"/>
    <w:rsid w:val="00DF7EEA"/>
    <w:rsid w:val="00E03EFB"/>
    <w:rsid w:val="00E046DE"/>
    <w:rsid w:val="00E069E2"/>
    <w:rsid w:val="00E1082E"/>
    <w:rsid w:val="00E12021"/>
    <w:rsid w:val="00E1529C"/>
    <w:rsid w:val="00E209EF"/>
    <w:rsid w:val="00E235B7"/>
    <w:rsid w:val="00E23618"/>
    <w:rsid w:val="00E241B0"/>
    <w:rsid w:val="00E323E5"/>
    <w:rsid w:val="00E37A32"/>
    <w:rsid w:val="00E40DEA"/>
    <w:rsid w:val="00E40F78"/>
    <w:rsid w:val="00E45925"/>
    <w:rsid w:val="00E46AB9"/>
    <w:rsid w:val="00E47E0A"/>
    <w:rsid w:val="00E51626"/>
    <w:rsid w:val="00E52019"/>
    <w:rsid w:val="00E52F60"/>
    <w:rsid w:val="00E5471E"/>
    <w:rsid w:val="00E557F8"/>
    <w:rsid w:val="00E633C7"/>
    <w:rsid w:val="00E63BAC"/>
    <w:rsid w:val="00E67899"/>
    <w:rsid w:val="00E71589"/>
    <w:rsid w:val="00E72932"/>
    <w:rsid w:val="00E76FA2"/>
    <w:rsid w:val="00E77DDB"/>
    <w:rsid w:val="00E83012"/>
    <w:rsid w:val="00E93A67"/>
    <w:rsid w:val="00EA2244"/>
    <w:rsid w:val="00EA678A"/>
    <w:rsid w:val="00EA6D05"/>
    <w:rsid w:val="00EB0801"/>
    <w:rsid w:val="00EB36DF"/>
    <w:rsid w:val="00EB3BE9"/>
    <w:rsid w:val="00EB4226"/>
    <w:rsid w:val="00EB6815"/>
    <w:rsid w:val="00EC001A"/>
    <w:rsid w:val="00EC109F"/>
    <w:rsid w:val="00EC1D57"/>
    <w:rsid w:val="00EC55F1"/>
    <w:rsid w:val="00EC66E8"/>
    <w:rsid w:val="00ED024A"/>
    <w:rsid w:val="00ED187E"/>
    <w:rsid w:val="00ED534E"/>
    <w:rsid w:val="00ED5FCF"/>
    <w:rsid w:val="00EE2903"/>
    <w:rsid w:val="00EE3089"/>
    <w:rsid w:val="00EE3D2D"/>
    <w:rsid w:val="00EE422A"/>
    <w:rsid w:val="00EE4C1F"/>
    <w:rsid w:val="00EE5E4E"/>
    <w:rsid w:val="00EF0B20"/>
    <w:rsid w:val="00EF0F9A"/>
    <w:rsid w:val="00EF21B0"/>
    <w:rsid w:val="00EF3200"/>
    <w:rsid w:val="00EF3B8D"/>
    <w:rsid w:val="00EF7FE0"/>
    <w:rsid w:val="00F00A5C"/>
    <w:rsid w:val="00F0340E"/>
    <w:rsid w:val="00F05901"/>
    <w:rsid w:val="00F0697F"/>
    <w:rsid w:val="00F10029"/>
    <w:rsid w:val="00F11593"/>
    <w:rsid w:val="00F13874"/>
    <w:rsid w:val="00F22160"/>
    <w:rsid w:val="00F2700B"/>
    <w:rsid w:val="00F27275"/>
    <w:rsid w:val="00F31B58"/>
    <w:rsid w:val="00F31B59"/>
    <w:rsid w:val="00F43820"/>
    <w:rsid w:val="00F43DCC"/>
    <w:rsid w:val="00F451ED"/>
    <w:rsid w:val="00F50994"/>
    <w:rsid w:val="00F51F20"/>
    <w:rsid w:val="00F52874"/>
    <w:rsid w:val="00F541FB"/>
    <w:rsid w:val="00F54A82"/>
    <w:rsid w:val="00F60043"/>
    <w:rsid w:val="00F621B6"/>
    <w:rsid w:val="00F6419B"/>
    <w:rsid w:val="00F675EB"/>
    <w:rsid w:val="00F70AFB"/>
    <w:rsid w:val="00F73044"/>
    <w:rsid w:val="00F734C8"/>
    <w:rsid w:val="00F74312"/>
    <w:rsid w:val="00F75392"/>
    <w:rsid w:val="00F77723"/>
    <w:rsid w:val="00F77B29"/>
    <w:rsid w:val="00F8654E"/>
    <w:rsid w:val="00F873B0"/>
    <w:rsid w:val="00F902BF"/>
    <w:rsid w:val="00F91DDA"/>
    <w:rsid w:val="00F976C3"/>
    <w:rsid w:val="00FA0DDD"/>
    <w:rsid w:val="00FA4A45"/>
    <w:rsid w:val="00FA597D"/>
    <w:rsid w:val="00FA6B01"/>
    <w:rsid w:val="00FA7CD7"/>
    <w:rsid w:val="00FB7AF2"/>
    <w:rsid w:val="00FC2BE3"/>
    <w:rsid w:val="00FC3182"/>
    <w:rsid w:val="00FC3DEF"/>
    <w:rsid w:val="00FC5049"/>
    <w:rsid w:val="00FC6C29"/>
    <w:rsid w:val="00FC6DBD"/>
    <w:rsid w:val="00FC7561"/>
    <w:rsid w:val="00FD7D93"/>
    <w:rsid w:val="00FD7FFD"/>
    <w:rsid w:val="00FE071B"/>
    <w:rsid w:val="00FE6822"/>
    <w:rsid w:val="00FE6D5B"/>
    <w:rsid w:val="00FE7636"/>
    <w:rsid w:val="00FF1DD6"/>
    <w:rsid w:val="00FF371F"/>
    <w:rsid w:val="00FF5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2F39AF3"/>
  <w14:defaultImageDpi w14:val="32767"/>
  <w15:chartTrackingRefBased/>
  <w15:docId w15:val="{DD769441-7BBD-2F41-BFAA-AE5AE60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0" w:unhideWhenUsed="1" w:qFormat="1"/>
    <w:lsdException w:name="heading 3" w:semiHidden="1" w:uiPriority="0" w:unhideWhenUsed="1" w:qFormat="1"/>
    <w:lsdException w:name="heading 4" w:semiHidden="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iPriority="0"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iPriority="0"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143C"/>
    <w:rPr>
      <w:rFonts w:ascii="Times New Roman" w:eastAsia="Times New Roman" w:hAnsi="Times New Roman" w:cs="Times New Roman"/>
    </w:rPr>
  </w:style>
  <w:style w:type="paragraph" w:styleId="Heading1">
    <w:name w:val="heading 1"/>
    <w:basedOn w:val="Normal"/>
    <w:next w:val="Normal"/>
    <w:link w:val="Heading1Char"/>
    <w:autoRedefine/>
    <w:uiPriority w:val="99"/>
    <w:qFormat/>
    <w:rsid w:val="000F6F7B"/>
    <w:pPr>
      <w:jc w:val="both"/>
      <w:outlineLvl w:val="0"/>
    </w:pPr>
    <w:rPr>
      <w:rFonts w:ascii="Arial" w:hAnsi="Arial"/>
      <w:b/>
      <w:caps/>
      <w:color w:val="000000"/>
      <w:sz w:val="26"/>
      <w:szCs w:val="26"/>
      <w:lang w:eastAsia="x-none"/>
    </w:rPr>
  </w:style>
  <w:style w:type="paragraph" w:styleId="Heading2">
    <w:name w:val="heading 2"/>
    <w:basedOn w:val="Heading1"/>
    <w:next w:val="Normal"/>
    <w:link w:val="Heading2Char"/>
    <w:autoRedefine/>
    <w:qFormat/>
    <w:rsid w:val="00B30400"/>
    <w:pPr>
      <w:numPr>
        <w:ilvl w:val="2"/>
        <w:numId w:val="8"/>
      </w:numPr>
      <w:spacing w:line="360" w:lineRule="auto"/>
      <w:outlineLvl w:val="1"/>
    </w:pPr>
    <w:rPr>
      <w:noProof/>
      <w:sz w:val="24"/>
      <w:szCs w:val="24"/>
      <w:lang w:eastAsia="en-GB"/>
    </w:rPr>
  </w:style>
  <w:style w:type="paragraph" w:styleId="Heading3">
    <w:name w:val="heading 3"/>
    <w:basedOn w:val="Normal"/>
    <w:next w:val="Normal"/>
    <w:link w:val="Heading3Char"/>
    <w:qFormat/>
    <w:rsid w:val="00956B0D"/>
    <w:pPr>
      <w:keepNext/>
      <w:spacing w:line="360" w:lineRule="auto"/>
      <w:jc w:val="both"/>
      <w:outlineLvl w:val="2"/>
    </w:pPr>
    <w:rPr>
      <w:rFonts w:ascii="Arial" w:hAnsi="Arial"/>
      <w:u w:val="single"/>
      <w:lang w:eastAsia="en-GB"/>
    </w:rPr>
  </w:style>
  <w:style w:type="paragraph" w:styleId="Heading4">
    <w:name w:val="heading 4"/>
    <w:basedOn w:val="Normal"/>
    <w:next w:val="Normal"/>
    <w:link w:val="Heading4Char"/>
    <w:uiPriority w:val="99"/>
    <w:qFormat/>
    <w:rsid w:val="00956B0D"/>
    <w:pPr>
      <w:keepNext/>
      <w:spacing w:before="240" w:after="60" w:line="360" w:lineRule="auto"/>
      <w:jc w:val="both"/>
      <w:outlineLvl w:val="3"/>
    </w:pPr>
    <w:rPr>
      <w:rFonts w:ascii="Arial" w:hAnsi="Arial"/>
      <w:b/>
      <w:u w:val="single"/>
      <w:lang w:eastAsia="en-GB"/>
    </w:rPr>
  </w:style>
  <w:style w:type="paragraph" w:styleId="Heading5">
    <w:name w:val="heading 5"/>
    <w:basedOn w:val="Normal"/>
    <w:next w:val="Normal"/>
    <w:link w:val="Heading5Char"/>
    <w:qFormat/>
    <w:rsid w:val="00956B0D"/>
    <w:pPr>
      <w:spacing w:before="240" w:after="60" w:line="360" w:lineRule="auto"/>
      <w:jc w:val="both"/>
      <w:outlineLvl w:val="4"/>
    </w:pPr>
    <w:rPr>
      <w:rFonts w:ascii="Arial" w:hAnsi="Arial"/>
      <w:sz w:val="22"/>
      <w:lang w:eastAsia="en-GB"/>
    </w:rPr>
  </w:style>
  <w:style w:type="paragraph" w:styleId="Heading6">
    <w:name w:val="heading 6"/>
    <w:basedOn w:val="Normal"/>
    <w:next w:val="Normal"/>
    <w:link w:val="Heading6Char"/>
    <w:qFormat/>
    <w:rsid w:val="00956B0D"/>
    <w:pPr>
      <w:spacing w:before="240" w:after="60" w:line="360" w:lineRule="auto"/>
      <w:jc w:val="both"/>
      <w:outlineLvl w:val="5"/>
    </w:pPr>
    <w:rPr>
      <w:b/>
      <w:bCs/>
      <w:sz w:val="22"/>
      <w:szCs w:val="22"/>
      <w:lang w:eastAsia="en-GB"/>
    </w:rPr>
  </w:style>
  <w:style w:type="paragraph" w:styleId="Heading7">
    <w:name w:val="heading 7"/>
    <w:basedOn w:val="Normal"/>
    <w:next w:val="Normal"/>
    <w:link w:val="Heading7Char"/>
    <w:qFormat/>
    <w:rsid w:val="00956B0D"/>
    <w:pPr>
      <w:spacing w:before="240" w:after="60" w:line="360" w:lineRule="auto"/>
      <w:jc w:val="both"/>
      <w:outlineLvl w:val="6"/>
    </w:pPr>
    <w:rPr>
      <w:lang w:eastAsia="en-GB"/>
    </w:rPr>
  </w:style>
  <w:style w:type="paragraph" w:styleId="Heading8">
    <w:name w:val="heading 8"/>
    <w:basedOn w:val="Normal"/>
    <w:next w:val="Normal"/>
    <w:link w:val="Heading8Char"/>
    <w:qFormat/>
    <w:rsid w:val="00956B0D"/>
    <w:pPr>
      <w:spacing w:before="240" w:after="60" w:line="360" w:lineRule="auto"/>
      <w:jc w:val="both"/>
      <w:outlineLvl w:val="7"/>
    </w:pPr>
    <w:rPr>
      <w:i/>
      <w:iCs/>
      <w:lang w:eastAsia="en-GB"/>
    </w:rPr>
  </w:style>
  <w:style w:type="paragraph" w:styleId="Heading9">
    <w:name w:val="heading 9"/>
    <w:basedOn w:val="Normal"/>
    <w:next w:val="Normal"/>
    <w:link w:val="Heading9Char"/>
    <w:qFormat/>
    <w:rsid w:val="00956B0D"/>
    <w:pPr>
      <w:spacing w:before="240" w:after="60" w:line="360" w:lineRule="auto"/>
      <w:jc w:val="both"/>
      <w:outlineLvl w:val="8"/>
    </w:pPr>
    <w:rPr>
      <w:rFonts w:ascii="Arial" w:hAnsi="Arial" w:cs="Arial"/>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F6F7B"/>
    <w:rPr>
      <w:rFonts w:ascii="Arial" w:eastAsia="Times New Roman" w:hAnsi="Arial" w:cs="Times New Roman"/>
      <w:b/>
      <w:caps/>
      <w:color w:val="000000"/>
      <w:sz w:val="26"/>
      <w:szCs w:val="26"/>
      <w:lang w:eastAsia="x-none"/>
    </w:rPr>
  </w:style>
  <w:style w:type="character" w:customStyle="1" w:styleId="Heading2Char">
    <w:name w:val="Heading 2 Char"/>
    <w:basedOn w:val="DefaultParagraphFont"/>
    <w:link w:val="Heading2"/>
    <w:rsid w:val="00B30400"/>
    <w:rPr>
      <w:rFonts w:ascii="Arial" w:eastAsia="Times New Roman" w:hAnsi="Arial" w:cs="Times New Roman"/>
      <w:b/>
      <w:caps/>
      <w:noProof/>
      <w:color w:val="000000"/>
      <w:lang w:eastAsia="en-GB"/>
    </w:rPr>
  </w:style>
  <w:style w:type="character" w:customStyle="1" w:styleId="Heading3Char">
    <w:name w:val="Heading 3 Char"/>
    <w:basedOn w:val="DefaultParagraphFont"/>
    <w:link w:val="Heading3"/>
    <w:rsid w:val="00956B0D"/>
    <w:rPr>
      <w:rFonts w:ascii="Arial" w:eastAsia="Times New Roman" w:hAnsi="Arial" w:cs="Times New Roman"/>
      <w:u w:val="single"/>
      <w:lang w:eastAsia="en-GB"/>
    </w:rPr>
  </w:style>
  <w:style w:type="character" w:customStyle="1" w:styleId="Heading4Char">
    <w:name w:val="Heading 4 Char"/>
    <w:basedOn w:val="DefaultParagraphFont"/>
    <w:link w:val="Heading4"/>
    <w:uiPriority w:val="99"/>
    <w:rsid w:val="00956B0D"/>
    <w:rPr>
      <w:rFonts w:ascii="Arial" w:eastAsia="Times New Roman" w:hAnsi="Arial" w:cs="Times New Roman"/>
      <w:b/>
      <w:u w:val="single"/>
      <w:lang w:eastAsia="en-GB"/>
    </w:rPr>
  </w:style>
  <w:style w:type="character" w:customStyle="1" w:styleId="Heading5Char">
    <w:name w:val="Heading 5 Char"/>
    <w:basedOn w:val="DefaultParagraphFont"/>
    <w:link w:val="Heading5"/>
    <w:rsid w:val="00956B0D"/>
    <w:rPr>
      <w:rFonts w:ascii="Arial" w:eastAsia="Times New Roman" w:hAnsi="Arial" w:cs="Times New Roman"/>
      <w:sz w:val="22"/>
      <w:lang w:eastAsia="en-GB"/>
    </w:rPr>
  </w:style>
  <w:style w:type="character" w:customStyle="1" w:styleId="Heading6Char">
    <w:name w:val="Heading 6 Char"/>
    <w:basedOn w:val="DefaultParagraphFont"/>
    <w:link w:val="Heading6"/>
    <w:rsid w:val="00956B0D"/>
    <w:rPr>
      <w:rFonts w:ascii="Times New Roman" w:eastAsia="Times New Roman" w:hAnsi="Times New Roman" w:cs="Times New Roman"/>
      <w:b/>
      <w:bCs/>
      <w:sz w:val="22"/>
      <w:szCs w:val="22"/>
      <w:lang w:eastAsia="en-GB"/>
    </w:rPr>
  </w:style>
  <w:style w:type="character" w:customStyle="1" w:styleId="Heading7Char">
    <w:name w:val="Heading 7 Char"/>
    <w:basedOn w:val="DefaultParagraphFont"/>
    <w:link w:val="Heading7"/>
    <w:rsid w:val="00956B0D"/>
    <w:rPr>
      <w:rFonts w:ascii="Times New Roman" w:eastAsia="Times New Roman" w:hAnsi="Times New Roman" w:cs="Times New Roman"/>
      <w:lang w:eastAsia="en-GB"/>
    </w:rPr>
  </w:style>
  <w:style w:type="character" w:customStyle="1" w:styleId="Heading8Char">
    <w:name w:val="Heading 8 Char"/>
    <w:basedOn w:val="DefaultParagraphFont"/>
    <w:link w:val="Heading8"/>
    <w:rsid w:val="00956B0D"/>
    <w:rPr>
      <w:rFonts w:ascii="Times New Roman" w:eastAsia="Times New Roman" w:hAnsi="Times New Roman" w:cs="Times New Roman"/>
      <w:i/>
      <w:iCs/>
      <w:lang w:eastAsia="en-GB"/>
    </w:rPr>
  </w:style>
  <w:style w:type="character" w:customStyle="1" w:styleId="Heading9Char">
    <w:name w:val="Heading 9 Char"/>
    <w:basedOn w:val="DefaultParagraphFont"/>
    <w:link w:val="Heading9"/>
    <w:rsid w:val="00956B0D"/>
    <w:rPr>
      <w:rFonts w:ascii="Arial" w:eastAsia="Times New Roman" w:hAnsi="Arial" w:cs="Arial"/>
      <w:sz w:val="22"/>
      <w:szCs w:val="22"/>
      <w:lang w:eastAsia="en-GB"/>
    </w:rPr>
  </w:style>
  <w:style w:type="paragraph" w:styleId="Header">
    <w:name w:val="header"/>
    <w:basedOn w:val="Normal"/>
    <w:link w:val="HeaderChar"/>
    <w:uiPriority w:val="99"/>
    <w:rsid w:val="00956B0D"/>
    <w:pPr>
      <w:tabs>
        <w:tab w:val="center" w:pos="4153"/>
        <w:tab w:val="right" w:pos="8306"/>
      </w:tabs>
      <w:spacing w:line="360" w:lineRule="auto"/>
      <w:jc w:val="both"/>
    </w:pPr>
    <w:rPr>
      <w:rFonts w:ascii="Arial" w:hAnsi="Arial"/>
      <w:lang w:val="x-none" w:eastAsia="x-none"/>
    </w:rPr>
  </w:style>
  <w:style w:type="character" w:customStyle="1" w:styleId="HeaderChar">
    <w:name w:val="Header Char"/>
    <w:basedOn w:val="DefaultParagraphFont"/>
    <w:link w:val="Header"/>
    <w:uiPriority w:val="99"/>
    <w:rsid w:val="00956B0D"/>
    <w:rPr>
      <w:rFonts w:ascii="Arial" w:eastAsia="Times New Roman" w:hAnsi="Arial" w:cs="Times New Roman"/>
      <w:lang w:val="x-none" w:eastAsia="x-none"/>
    </w:rPr>
  </w:style>
  <w:style w:type="paragraph" w:styleId="Footer">
    <w:name w:val="footer"/>
    <w:aliases w:val=" Char"/>
    <w:basedOn w:val="Normal"/>
    <w:link w:val="FooterChar"/>
    <w:uiPriority w:val="99"/>
    <w:rsid w:val="00956B0D"/>
    <w:pPr>
      <w:tabs>
        <w:tab w:val="center" w:pos="4153"/>
        <w:tab w:val="right" w:pos="8306"/>
      </w:tabs>
      <w:spacing w:line="360" w:lineRule="auto"/>
      <w:jc w:val="both"/>
    </w:pPr>
    <w:rPr>
      <w:rFonts w:ascii="Arial" w:hAnsi="Arial"/>
      <w:lang w:val="x-none" w:eastAsia="x-none"/>
    </w:rPr>
  </w:style>
  <w:style w:type="character" w:customStyle="1" w:styleId="FooterChar">
    <w:name w:val="Footer Char"/>
    <w:aliases w:val=" Char Char"/>
    <w:basedOn w:val="DefaultParagraphFont"/>
    <w:link w:val="Footer"/>
    <w:uiPriority w:val="99"/>
    <w:rsid w:val="00956B0D"/>
    <w:rPr>
      <w:rFonts w:ascii="Arial" w:eastAsia="Times New Roman" w:hAnsi="Arial" w:cs="Times New Roman"/>
      <w:lang w:val="x-none" w:eastAsia="x-none"/>
    </w:rPr>
  </w:style>
  <w:style w:type="character" w:styleId="PageNumber">
    <w:name w:val="page number"/>
    <w:basedOn w:val="DefaultParagraphFont"/>
    <w:uiPriority w:val="99"/>
    <w:rsid w:val="00956B0D"/>
  </w:style>
  <w:style w:type="character" w:styleId="Strong">
    <w:name w:val="Strong"/>
    <w:uiPriority w:val="22"/>
    <w:qFormat/>
    <w:rsid w:val="00956B0D"/>
    <w:rPr>
      <w:b/>
    </w:rPr>
  </w:style>
  <w:style w:type="paragraph" w:customStyle="1" w:styleId="H1">
    <w:name w:val="H1"/>
    <w:basedOn w:val="Normal"/>
    <w:next w:val="Normal"/>
    <w:rsid w:val="00956B0D"/>
    <w:pPr>
      <w:keepNext/>
      <w:spacing w:before="100" w:after="100" w:line="360" w:lineRule="auto"/>
      <w:jc w:val="both"/>
      <w:outlineLvl w:val="1"/>
    </w:pPr>
    <w:rPr>
      <w:rFonts w:ascii="Arial" w:hAnsi="Arial"/>
      <w:b/>
      <w:snapToGrid w:val="0"/>
      <w:kern w:val="36"/>
      <w:sz w:val="48"/>
    </w:rPr>
  </w:style>
  <w:style w:type="paragraph" w:styleId="TableofFigures">
    <w:name w:val="table of figures"/>
    <w:basedOn w:val="Caption"/>
    <w:next w:val="Normal"/>
    <w:uiPriority w:val="99"/>
    <w:rsid w:val="00956B0D"/>
    <w:pPr>
      <w:ind w:left="400" w:hanging="400"/>
    </w:pPr>
  </w:style>
  <w:style w:type="paragraph" w:styleId="Caption">
    <w:name w:val="caption"/>
    <w:basedOn w:val="Normal"/>
    <w:next w:val="Normal"/>
    <w:qFormat/>
    <w:rsid w:val="00956B0D"/>
    <w:pPr>
      <w:spacing w:before="120" w:after="120" w:line="360" w:lineRule="auto"/>
      <w:jc w:val="both"/>
    </w:pPr>
    <w:rPr>
      <w:rFonts w:ascii="Arial" w:hAnsi="Arial"/>
      <w:b/>
      <w:lang w:eastAsia="en-GB"/>
    </w:rPr>
  </w:style>
  <w:style w:type="paragraph" w:customStyle="1" w:styleId="Blockquote">
    <w:name w:val="Blockquote"/>
    <w:basedOn w:val="Normal"/>
    <w:link w:val="BlockquoteChar1"/>
    <w:rsid w:val="00956B0D"/>
    <w:pPr>
      <w:spacing w:before="100" w:after="100"/>
      <w:ind w:left="357"/>
      <w:jc w:val="both"/>
    </w:pPr>
    <w:rPr>
      <w:rFonts w:ascii="Arial" w:hAnsi="Arial"/>
      <w:snapToGrid w:val="0"/>
      <w:sz w:val="20"/>
    </w:rPr>
  </w:style>
  <w:style w:type="paragraph" w:styleId="BodyText2">
    <w:name w:val="Body Text 2"/>
    <w:basedOn w:val="Normal"/>
    <w:link w:val="BodyText2Char"/>
    <w:uiPriority w:val="99"/>
    <w:rsid w:val="00956B0D"/>
    <w:pPr>
      <w:spacing w:line="360" w:lineRule="auto"/>
      <w:jc w:val="both"/>
    </w:pPr>
    <w:rPr>
      <w:rFonts w:ascii="Arial" w:hAnsi="Arial"/>
      <w:lang w:eastAsia="en-GB"/>
    </w:rPr>
  </w:style>
  <w:style w:type="character" w:customStyle="1" w:styleId="BodyText2Char">
    <w:name w:val="Body Text 2 Char"/>
    <w:basedOn w:val="DefaultParagraphFont"/>
    <w:link w:val="BodyText2"/>
    <w:uiPriority w:val="99"/>
    <w:rsid w:val="00956B0D"/>
    <w:rPr>
      <w:rFonts w:ascii="Arial" w:eastAsia="Times New Roman" w:hAnsi="Arial" w:cs="Times New Roman"/>
      <w:lang w:eastAsia="en-GB"/>
    </w:rPr>
  </w:style>
  <w:style w:type="paragraph" w:styleId="BodyText">
    <w:name w:val="Body Text"/>
    <w:basedOn w:val="Normal"/>
    <w:link w:val="BodyTextChar"/>
    <w:rsid w:val="00956B0D"/>
    <w:pPr>
      <w:spacing w:line="360" w:lineRule="auto"/>
      <w:jc w:val="both"/>
    </w:pPr>
    <w:rPr>
      <w:rFonts w:ascii="Arial" w:hAnsi="Arial"/>
      <w:lang w:eastAsia="en-GB"/>
    </w:rPr>
  </w:style>
  <w:style w:type="character" w:customStyle="1" w:styleId="BodyTextChar">
    <w:name w:val="Body Text Char"/>
    <w:basedOn w:val="DefaultParagraphFont"/>
    <w:link w:val="BodyText"/>
    <w:rsid w:val="00956B0D"/>
    <w:rPr>
      <w:rFonts w:ascii="Arial" w:eastAsia="Times New Roman" w:hAnsi="Arial" w:cs="Times New Roman"/>
      <w:lang w:eastAsia="en-GB"/>
    </w:rPr>
  </w:style>
  <w:style w:type="paragraph" w:styleId="BodyText3">
    <w:name w:val="Body Text 3"/>
    <w:basedOn w:val="Normal"/>
    <w:link w:val="BodyText3Char"/>
    <w:rsid w:val="00956B0D"/>
    <w:pPr>
      <w:spacing w:line="360" w:lineRule="auto"/>
      <w:jc w:val="both"/>
    </w:pPr>
    <w:rPr>
      <w:rFonts w:ascii="Arial" w:hAnsi="Arial"/>
      <w:sz w:val="28"/>
      <w:lang w:eastAsia="en-GB"/>
    </w:rPr>
  </w:style>
  <w:style w:type="character" w:customStyle="1" w:styleId="BodyText3Char">
    <w:name w:val="Body Text 3 Char"/>
    <w:basedOn w:val="DefaultParagraphFont"/>
    <w:link w:val="BodyText3"/>
    <w:rsid w:val="00956B0D"/>
    <w:rPr>
      <w:rFonts w:ascii="Arial" w:eastAsia="Times New Roman" w:hAnsi="Arial" w:cs="Times New Roman"/>
      <w:sz w:val="28"/>
      <w:lang w:eastAsia="en-GB"/>
    </w:rPr>
  </w:style>
  <w:style w:type="paragraph" w:styleId="EndnoteText">
    <w:name w:val="endnote text"/>
    <w:basedOn w:val="Normal"/>
    <w:link w:val="EndnoteTextChar"/>
    <w:semiHidden/>
    <w:rsid w:val="00956B0D"/>
  </w:style>
  <w:style w:type="character" w:customStyle="1" w:styleId="EndnoteTextChar">
    <w:name w:val="Endnote Text Char"/>
    <w:basedOn w:val="DefaultParagraphFont"/>
    <w:link w:val="EndnoteText"/>
    <w:semiHidden/>
    <w:rsid w:val="00956B0D"/>
    <w:rPr>
      <w:rFonts w:ascii="Arial" w:eastAsia="Times New Roman" w:hAnsi="Arial" w:cs="Times New Roman"/>
      <w:lang w:eastAsia="en-GB"/>
    </w:rPr>
  </w:style>
  <w:style w:type="character" w:styleId="EndnoteReference">
    <w:name w:val="endnote reference"/>
    <w:semiHidden/>
    <w:rsid w:val="00956B0D"/>
    <w:rPr>
      <w:vertAlign w:val="superscript"/>
    </w:rPr>
  </w:style>
  <w:style w:type="paragraph" w:styleId="FootnoteText">
    <w:name w:val="footnote text"/>
    <w:basedOn w:val="Normal"/>
    <w:link w:val="FootnoteTextChar"/>
    <w:semiHidden/>
    <w:rsid w:val="00956B0D"/>
    <w:pPr>
      <w:spacing w:line="360" w:lineRule="auto"/>
      <w:jc w:val="both"/>
    </w:pPr>
    <w:rPr>
      <w:rFonts w:ascii="Arial" w:hAnsi="Arial"/>
      <w:sz w:val="16"/>
      <w:lang w:eastAsia="en-GB"/>
    </w:rPr>
  </w:style>
  <w:style w:type="character" w:customStyle="1" w:styleId="FootnoteTextChar">
    <w:name w:val="Footnote Text Char"/>
    <w:basedOn w:val="DefaultParagraphFont"/>
    <w:link w:val="FootnoteText"/>
    <w:semiHidden/>
    <w:rsid w:val="00956B0D"/>
    <w:rPr>
      <w:rFonts w:ascii="Arial" w:eastAsia="Times New Roman" w:hAnsi="Arial" w:cs="Times New Roman"/>
      <w:sz w:val="16"/>
      <w:lang w:eastAsia="en-GB"/>
    </w:rPr>
  </w:style>
  <w:style w:type="character" w:styleId="FootnoteReference">
    <w:name w:val="footnote reference"/>
    <w:semiHidden/>
    <w:rsid w:val="00956B0D"/>
    <w:rPr>
      <w:vertAlign w:val="superscript"/>
    </w:rPr>
  </w:style>
  <w:style w:type="character" w:styleId="Hyperlink">
    <w:name w:val="Hyperlink"/>
    <w:uiPriority w:val="99"/>
    <w:rsid w:val="00956B0D"/>
    <w:rPr>
      <w:color w:val="0000FF"/>
      <w:u w:val="single"/>
    </w:rPr>
  </w:style>
  <w:style w:type="character" w:styleId="Emphasis">
    <w:name w:val="Emphasis"/>
    <w:uiPriority w:val="20"/>
    <w:qFormat/>
    <w:rsid w:val="00956B0D"/>
    <w:rPr>
      <w:i/>
    </w:rPr>
  </w:style>
  <w:style w:type="paragraph" w:customStyle="1" w:styleId="ProductDescriptor">
    <w:name w:val="Product Descriptor"/>
    <w:rsid w:val="00956B0D"/>
    <w:pPr>
      <w:spacing w:after="1040" w:line="200" w:lineRule="exact"/>
      <w:ind w:left="792"/>
    </w:pPr>
    <w:rPr>
      <w:rFonts w:ascii="Arial" w:eastAsia="Times New Roman" w:hAnsi="Arial" w:cs="Times New Roman"/>
      <w:i/>
      <w:sz w:val="20"/>
      <w:szCs w:val="20"/>
      <w:lang w:val="en-US" w:eastAsia="en-GB"/>
    </w:rPr>
  </w:style>
  <w:style w:type="paragraph" w:styleId="TOC1">
    <w:name w:val="toc 1"/>
    <w:basedOn w:val="Normal"/>
    <w:next w:val="Normal"/>
    <w:autoRedefine/>
    <w:uiPriority w:val="39"/>
    <w:rsid w:val="00E76FA2"/>
    <w:pPr>
      <w:tabs>
        <w:tab w:val="left" w:pos="480"/>
        <w:tab w:val="left" w:pos="1843"/>
        <w:tab w:val="right" w:leader="dot" w:pos="9019"/>
      </w:tabs>
      <w:spacing w:before="120" w:after="120"/>
      <w:jc w:val="both"/>
    </w:pPr>
    <w:rPr>
      <w:rFonts w:ascii="Arial" w:hAnsi="Arial" w:cs="Arial"/>
      <w:b/>
      <w:bCs/>
      <w:caps/>
      <w:noProof/>
      <w:lang w:eastAsia="en-GB"/>
    </w:rPr>
  </w:style>
  <w:style w:type="paragraph" w:styleId="TOC2">
    <w:name w:val="toc 2"/>
    <w:basedOn w:val="Normal"/>
    <w:next w:val="Normal"/>
    <w:autoRedefine/>
    <w:uiPriority w:val="39"/>
    <w:rsid w:val="00956B0D"/>
    <w:pPr>
      <w:tabs>
        <w:tab w:val="left" w:pos="993"/>
        <w:tab w:val="right" w:leader="dot" w:pos="9019"/>
      </w:tabs>
      <w:spacing w:line="360" w:lineRule="auto"/>
      <w:ind w:left="240"/>
    </w:pPr>
    <w:rPr>
      <w:rFonts w:ascii="Arial" w:hAnsi="Arial"/>
      <w:lang w:eastAsia="en-GB"/>
    </w:rPr>
  </w:style>
  <w:style w:type="paragraph" w:styleId="TOC3">
    <w:name w:val="toc 3"/>
    <w:basedOn w:val="Normal"/>
    <w:next w:val="Normal"/>
    <w:autoRedefine/>
    <w:uiPriority w:val="39"/>
    <w:rsid w:val="00956B0D"/>
    <w:pPr>
      <w:tabs>
        <w:tab w:val="left" w:pos="1200"/>
        <w:tab w:val="right" w:leader="dot" w:pos="9019"/>
      </w:tabs>
      <w:spacing w:line="360" w:lineRule="auto"/>
      <w:ind w:left="480"/>
    </w:pPr>
    <w:rPr>
      <w:rFonts w:ascii="Arial" w:hAnsi="Arial" w:cs="Arial"/>
      <w:iCs/>
      <w:noProof/>
      <w:lang w:eastAsia="en-GB"/>
    </w:rPr>
  </w:style>
  <w:style w:type="paragraph" w:styleId="TOC4">
    <w:name w:val="toc 4"/>
    <w:basedOn w:val="Normal"/>
    <w:next w:val="Normal"/>
    <w:autoRedefine/>
    <w:uiPriority w:val="39"/>
    <w:rsid w:val="00956B0D"/>
    <w:pPr>
      <w:spacing w:line="360" w:lineRule="auto"/>
      <w:ind w:left="720"/>
    </w:pPr>
    <w:rPr>
      <w:sz w:val="18"/>
      <w:szCs w:val="18"/>
      <w:lang w:eastAsia="en-GB"/>
    </w:rPr>
  </w:style>
  <w:style w:type="paragraph" w:styleId="TOC5">
    <w:name w:val="toc 5"/>
    <w:basedOn w:val="Normal"/>
    <w:next w:val="Normal"/>
    <w:autoRedefine/>
    <w:uiPriority w:val="39"/>
    <w:rsid w:val="00956B0D"/>
    <w:pPr>
      <w:spacing w:line="360" w:lineRule="auto"/>
      <w:ind w:left="960"/>
    </w:pPr>
    <w:rPr>
      <w:sz w:val="18"/>
      <w:szCs w:val="18"/>
      <w:lang w:eastAsia="en-GB"/>
    </w:rPr>
  </w:style>
  <w:style w:type="paragraph" w:styleId="TOC6">
    <w:name w:val="toc 6"/>
    <w:basedOn w:val="Normal"/>
    <w:next w:val="Normal"/>
    <w:autoRedefine/>
    <w:uiPriority w:val="39"/>
    <w:rsid w:val="00956B0D"/>
    <w:pPr>
      <w:spacing w:line="360" w:lineRule="auto"/>
      <w:ind w:left="1200"/>
    </w:pPr>
    <w:rPr>
      <w:sz w:val="18"/>
      <w:szCs w:val="18"/>
      <w:lang w:eastAsia="en-GB"/>
    </w:rPr>
  </w:style>
  <w:style w:type="paragraph" w:styleId="TOC7">
    <w:name w:val="toc 7"/>
    <w:basedOn w:val="Normal"/>
    <w:next w:val="Normal"/>
    <w:autoRedefine/>
    <w:uiPriority w:val="39"/>
    <w:rsid w:val="00956B0D"/>
    <w:pPr>
      <w:spacing w:line="360" w:lineRule="auto"/>
      <w:ind w:left="1440"/>
    </w:pPr>
    <w:rPr>
      <w:sz w:val="18"/>
      <w:szCs w:val="18"/>
      <w:lang w:eastAsia="en-GB"/>
    </w:rPr>
  </w:style>
  <w:style w:type="paragraph" w:styleId="TOC8">
    <w:name w:val="toc 8"/>
    <w:basedOn w:val="Normal"/>
    <w:next w:val="Normal"/>
    <w:autoRedefine/>
    <w:uiPriority w:val="39"/>
    <w:rsid w:val="00956B0D"/>
    <w:pPr>
      <w:spacing w:line="360" w:lineRule="auto"/>
      <w:ind w:left="1680"/>
    </w:pPr>
    <w:rPr>
      <w:sz w:val="18"/>
      <w:szCs w:val="18"/>
      <w:lang w:eastAsia="en-GB"/>
    </w:rPr>
  </w:style>
  <w:style w:type="paragraph" w:styleId="TOC9">
    <w:name w:val="toc 9"/>
    <w:basedOn w:val="Normal"/>
    <w:next w:val="Normal"/>
    <w:autoRedefine/>
    <w:uiPriority w:val="39"/>
    <w:rsid w:val="00956B0D"/>
    <w:pPr>
      <w:spacing w:line="360" w:lineRule="auto"/>
      <w:ind w:left="1920"/>
    </w:pPr>
    <w:rPr>
      <w:sz w:val="18"/>
      <w:szCs w:val="18"/>
      <w:lang w:eastAsia="en-GB"/>
    </w:rPr>
  </w:style>
  <w:style w:type="character" w:styleId="LineNumber">
    <w:name w:val="line number"/>
    <w:basedOn w:val="DefaultParagraphFont"/>
    <w:rsid w:val="00956B0D"/>
  </w:style>
  <w:style w:type="paragraph" w:styleId="NormalWeb">
    <w:name w:val="Normal (Web)"/>
    <w:basedOn w:val="Normal"/>
    <w:uiPriority w:val="99"/>
    <w:rsid w:val="00956B0D"/>
    <w:pPr>
      <w:spacing w:before="100" w:beforeAutospacing="1" w:after="100" w:afterAutospacing="1"/>
    </w:pPr>
    <w:rPr>
      <w:rFonts w:eastAsia="SimSun"/>
      <w:lang w:eastAsia="en-GB"/>
    </w:rPr>
  </w:style>
  <w:style w:type="character" w:styleId="FollowedHyperlink">
    <w:name w:val="FollowedHyperlink"/>
    <w:uiPriority w:val="99"/>
    <w:rsid w:val="00956B0D"/>
    <w:rPr>
      <w:color w:val="800080"/>
      <w:u w:val="single"/>
    </w:rPr>
  </w:style>
  <w:style w:type="character" w:customStyle="1" w:styleId="CharChar">
    <w:name w:val="Char Char"/>
    <w:rsid w:val="00956B0D"/>
    <w:rPr>
      <w:rFonts w:ascii="Garamond" w:hAnsi="Garamond"/>
      <w:sz w:val="24"/>
      <w:lang w:val="en-GB" w:eastAsia="en-GB" w:bidi="ar-SA"/>
    </w:rPr>
  </w:style>
  <w:style w:type="character" w:styleId="CommentReference">
    <w:name w:val="annotation reference"/>
    <w:uiPriority w:val="99"/>
    <w:semiHidden/>
    <w:rsid w:val="00956B0D"/>
    <w:rPr>
      <w:sz w:val="16"/>
      <w:szCs w:val="16"/>
    </w:rPr>
  </w:style>
  <w:style w:type="paragraph" w:styleId="CommentText">
    <w:name w:val="annotation text"/>
    <w:basedOn w:val="Normal"/>
    <w:link w:val="CommentTextChar"/>
    <w:uiPriority w:val="99"/>
    <w:semiHidden/>
    <w:rsid w:val="00956B0D"/>
    <w:rPr>
      <w:sz w:val="20"/>
    </w:rPr>
  </w:style>
  <w:style w:type="character" w:customStyle="1" w:styleId="CommentTextChar">
    <w:name w:val="Comment Text Char"/>
    <w:basedOn w:val="DefaultParagraphFont"/>
    <w:link w:val="CommentText"/>
    <w:uiPriority w:val="99"/>
    <w:semiHidden/>
    <w:rsid w:val="00956B0D"/>
    <w:rPr>
      <w:rFonts w:ascii="Arial" w:eastAsia="Times New Roman" w:hAnsi="Arial" w:cs="Times New Roman"/>
      <w:sz w:val="20"/>
      <w:lang w:eastAsia="en-GB"/>
    </w:rPr>
  </w:style>
  <w:style w:type="paragraph" w:styleId="CommentSubject">
    <w:name w:val="annotation subject"/>
    <w:basedOn w:val="CommentText"/>
    <w:next w:val="CommentText"/>
    <w:link w:val="CommentSubjectChar"/>
    <w:uiPriority w:val="99"/>
    <w:semiHidden/>
    <w:rsid w:val="00956B0D"/>
    <w:rPr>
      <w:b/>
      <w:bCs/>
    </w:rPr>
  </w:style>
  <w:style w:type="character" w:customStyle="1" w:styleId="CommentSubjectChar">
    <w:name w:val="Comment Subject Char"/>
    <w:basedOn w:val="CommentTextChar"/>
    <w:link w:val="CommentSubject"/>
    <w:uiPriority w:val="99"/>
    <w:semiHidden/>
    <w:rsid w:val="00956B0D"/>
    <w:rPr>
      <w:rFonts w:ascii="Arial" w:eastAsia="Times New Roman" w:hAnsi="Arial" w:cs="Times New Roman"/>
      <w:b/>
      <w:bCs/>
      <w:sz w:val="20"/>
      <w:lang w:eastAsia="en-GB"/>
    </w:rPr>
  </w:style>
  <w:style w:type="paragraph" w:styleId="BalloonText">
    <w:name w:val="Balloon Text"/>
    <w:basedOn w:val="Normal"/>
    <w:link w:val="BalloonTextChar"/>
    <w:uiPriority w:val="99"/>
    <w:semiHidden/>
    <w:rsid w:val="00956B0D"/>
    <w:rPr>
      <w:rFonts w:ascii="Tahoma" w:hAnsi="Tahoma" w:cs="Tahoma"/>
      <w:sz w:val="16"/>
      <w:szCs w:val="16"/>
    </w:rPr>
  </w:style>
  <w:style w:type="character" w:customStyle="1" w:styleId="BalloonTextChar">
    <w:name w:val="Balloon Text Char"/>
    <w:basedOn w:val="DefaultParagraphFont"/>
    <w:link w:val="BalloonText"/>
    <w:uiPriority w:val="99"/>
    <w:semiHidden/>
    <w:rsid w:val="00956B0D"/>
    <w:rPr>
      <w:rFonts w:ascii="Tahoma" w:eastAsia="Times New Roman" w:hAnsi="Tahoma" w:cs="Tahoma"/>
      <w:sz w:val="16"/>
      <w:szCs w:val="16"/>
      <w:lang w:eastAsia="en-GB"/>
    </w:rPr>
  </w:style>
  <w:style w:type="paragraph" w:customStyle="1" w:styleId="NormalArial">
    <w:name w:val="Normal + Arial"/>
    <w:basedOn w:val="Normal"/>
    <w:rsid w:val="00956B0D"/>
    <w:pPr>
      <w:spacing w:line="360" w:lineRule="auto"/>
      <w:jc w:val="both"/>
    </w:pPr>
    <w:rPr>
      <w:rFonts w:ascii="Arial" w:hAnsi="Arial" w:cs="Arial"/>
      <w:lang w:eastAsia="en-GB"/>
    </w:rPr>
  </w:style>
  <w:style w:type="character" w:customStyle="1" w:styleId="NormalArialChar">
    <w:name w:val="Normal + Arial Char"/>
    <w:rsid w:val="00956B0D"/>
    <w:rPr>
      <w:rFonts w:ascii="Arial" w:hAnsi="Arial" w:cs="Arial"/>
      <w:sz w:val="24"/>
      <w:lang w:val="en-GB" w:eastAsia="en-GB" w:bidi="ar-SA"/>
    </w:rPr>
  </w:style>
  <w:style w:type="character" w:customStyle="1" w:styleId="Heading1CharChar">
    <w:name w:val="Heading 1 Char Char"/>
    <w:rsid w:val="00956B0D"/>
    <w:rPr>
      <w:rFonts w:ascii="Arial" w:hAnsi="Arial"/>
      <w:b/>
      <w:sz w:val="24"/>
      <w:szCs w:val="24"/>
      <w:u w:val="single"/>
      <w:lang w:val="en-GB" w:eastAsia="en-GB" w:bidi="ar-SA"/>
    </w:rPr>
  </w:style>
  <w:style w:type="character" w:customStyle="1" w:styleId="BlockquoteChar">
    <w:name w:val="Blockquote Char"/>
    <w:rsid w:val="00956B0D"/>
    <w:rPr>
      <w:rFonts w:ascii="Garamond" w:hAnsi="Garamond"/>
      <w:snapToGrid w:val="0"/>
      <w:sz w:val="24"/>
      <w:lang w:val="en-GB" w:eastAsia="en-US" w:bidi="ar-SA"/>
    </w:rPr>
  </w:style>
  <w:style w:type="paragraph" w:customStyle="1" w:styleId="StyleHeading2Arial">
    <w:name w:val="Style Heading 2 + Arial"/>
    <w:basedOn w:val="Heading2"/>
    <w:rsid w:val="00956B0D"/>
    <w:rPr>
      <w:bCs/>
    </w:rPr>
  </w:style>
  <w:style w:type="table" w:styleId="TableGrid">
    <w:name w:val="Table Grid"/>
    <w:basedOn w:val="TableNormal"/>
    <w:uiPriority w:val="59"/>
    <w:rsid w:val="00956B0D"/>
    <w:pPr>
      <w:spacing w:line="360" w:lineRule="auto"/>
      <w:jc w:val="both"/>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sid w:val="00956B0D"/>
    <w:rPr>
      <w:rFonts w:ascii="Verdana" w:hAnsi="Verdana" w:hint="default"/>
      <w:b/>
      <w:bCs/>
      <w:color w:val="000000"/>
      <w:sz w:val="20"/>
      <w:szCs w:val="20"/>
    </w:rPr>
  </w:style>
  <w:style w:type="paragraph" w:customStyle="1" w:styleId="StyleHeading2Arial1">
    <w:name w:val="Style Heading 2 + Arial1"/>
    <w:basedOn w:val="Heading2"/>
    <w:next w:val="StyleHeading2Arial"/>
    <w:rsid w:val="00956B0D"/>
    <w:rPr>
      <w:bCs/>
    </w:rPr>
  </w:style>
  <w:style w:type="character" w:customStyle="1" w:styleId="Heading2CharChar">
    <w:name w:val="Heading 2 Char Char"/>
    <w:basedOn w:val="Heading1CharChar"/>
    <w:rsid w:val="00956B0D"/>
    <w:rPr>
      <w:rFonts w:ascii="Arial" w:hAnsi="Arial"/>
      <w:b/>
      <w:sz w:val="24"/>
      <w:szCs w:val="24"/>
      <w:u w:val="single"/>
      <w:lang w:val="en-GB" w:eastAsia="en-GB" w:bidi="ar-SA"/>
    </w:rPr>
  </w:style>
  <w:style w:type="paragraph" w:customStyle="1" w:styleId="bodycopy">
    <w:name w:val="body_copy"/>
    <w:basedOn w:val="Normal"/>
    <w:rsid w:val="00956B0D"/>
    <w:pPr>
      <w:spacing w:before="100" w:beforeAutospacing="1" w:after="100" w:afterAutospacing="1"/>
    </w:pPr>
    <w:rPr>
      <w:rFonts w:ascii="Arial" w:hAnsi="Arial" w:cs="Arial"/>
      <w:color w:val="000000"/>
      <w:sz w:val="20"/>
      <w:szCs w:val="20"/>
      <w:lang w:eastAsia="en-GB"/>
    </w:rPr>
  </w:style>
  <w:style w:type="paragraph" w:styleId="BodyTextIndent">
    <w:name w:val="Body Text Indent"/>
    <w:basedOn w:val="Normal"/>
    <w:link w:val="BodyTextIndentChar"/>
    <w:rsid w:val="00956B0D"/>
    <w:pPr>
      <w:spacing w:after="120" w:line="360" w:lineRule="auto"/>
      <w:ind w:left="283"/>
      <w:jc w:val="both"/>
    </w:pPr>
    <w:rPr>
      <w:rFonts w:ascii="Arial" w:hAnsi="Arial"/>
      <w:lang w:eastAsia="en-GB"/>
    </w:rPr>
  </w:style>
  <w:style w:type="character" w:customStyle="1" w:styleId="BodyTextIndentChar">
    <w:name w:val="Body Text Indent Char"/>
    <w:basedOn w:val="DefaultParagraphFont"/>
    <w:link w:val="BodyTextIndent"/>
    <w:rsid w:val="00956B0D"/>
    <w:rPr>
      <w:rFonts w:ascii="Arial" w:eastAsia="Times New Roman" w:hAnsi="Arial" w:cs="Times New Roman"/>
      <w:lang w:eastAsia="en-GB"/>
    </w:rPr>
  </w:style>
  <w:style w:type="paragraph" w:styleId="BodyTextIndent2">
    <w:name w:val="Body Text Indent 2"/>
    <w:basedOn w:val="Normal"/>
    <w:link w:val="BodyTextIndent2Char"/>
    <w:rsid w:val="00956B0D"/>
    <w:pPr>
      <w:spacing w:after="120" w:line="480" w:lineRule="auto"/>
      <w:ind w:left="283"/>
      <w:jc w:val="both"/>
    </w:pPr>
    <w:rPr>
      <w:rFonts w:ascii="Arial" w:hAnsi="Arial"/>
      <w:lang w:eastAsia="en-GB"/>
    </w:rPr>
  </w:style>
  <w:style w:type="character" w:customStyle="1" w:styleId="BodyTextIndent2Char">
    <w:name w:val="Body Text Indent 2 Char"/>
    <w:basedOn w:val="DefaultParagraphFont"/>
    <w:link w:val="BodyTextIndent2"/>
    <w:rsid w:val="00956B0D"/>
    <w:rPr>
      <w:rFonts w:ascii="Arial" w:eastAsia="Times New Roman" w:hAnsi="Arial" w:cs="Times New Roman"/>
      <w:lang w:eastAsia="en-GB"/>
    </w:rPr>
  </w:style>
  <w:style w:type="paragraph" w:customStyle="1" w:styleId="first">
    <w:name w:val="first"/>
    <w:basedOn w:val="Normal"/>
    <w:rsid w:val="00956B0D"/>
    <w:pPr>
      <w:spacing w:before="100" w:beforeAutospacing="1" w:after="100" w:afterAutospacing="1"/>
    </w:pPr>
    <w:rPr>
      <w:lang w:eastAsia="en-GB"/>
    </w:rPr>
  </w:style>
  <w:style w:type="character" w:styleId="HTMLAcronym">
    <w:name w:val="HTML Acronym"/>
    <w:basedOn w:val="DefaultParagraphFont"/>
    <w:rsid w:val="00956B0D"/>
  </w:style>
  <w:style w:type="character" w:customStyle="1" w:styleId="BlockquoteChar1">
    <w:name w:val="Blockquote Char1"/>
    <w:link w:val="Blockquote"/>
    <w:rsid w:val="00956B0D"/>
    <w:rPr>
      <w:rFonts w:ascii="Arial" w:eastAsia="Times New Roman" w:hAnsi="Arial" w:cs="Times New Roman"/>
      <w:snapToGrid w:val="0"/>
      <w:sz w:val="20"/>
    </w:rPr>
  </w:style>
  <w:style w:type="paragraph" w:customStyle="1" w:styleId="References">
    <w:name w:val="References"/>
    <w:basedOn w:val="Normal"/>
    <w:rsid w:val="00956B0D"/>
    <w:pPr>
      <w:spacing w:line="220" w:lineRule="exact"/>
      <w:ind w:left="240" w:hanging="240"/>
    </w:pPr>
    <w:rPr>
      <w:sz w:val="18"/>
      <w:szCs w:val="20"/>
    </w:rPr>
  </w:style>
  <w:style w:type="paragraph" w:customStyle="1" w:styleId="NormalLeft0cm">
    <w:name w:val="Normal + Left:  0 cm"/>
    <w:aliases w:val="Hanging:  1 cm"/>
    <w:basedOn w:val="Normal"/>
    <w:rsid w:val="00956B0D"/>
    <w:pPr>
      <w:spacing w:line="360" w:lineRule="auto"/>
      <w:ind w:left="567" w:hanging="567"/>
      <w:jc w:val="both"/>
    </w:pPr>
    <w:rPr>
      <w:rFonts w:ascii="Arial" w:eastAsia="Arial Unicode MS" w:hAnsi="Arial"/>
      <w:lang w:eastAsia="en-GB"/>
    </w:rPr>
  </w:style>
  <w:style w:type="paragraph" w:customStyle="1" w:styleId="Normal1">
    <w:name w:val="Normal1"/>
    <w:basedOn w:val="Normal"/>
    <w:rsid w:val="00956B0D"/>
    <w:pPr>
      <w:spacing w:before="100" w:beforeAutospacing="1" w:after="100" w:afterAutospacing="1"/>
    </w:pPr>
    <w:rPr>
      <w:rFonts w:ascii="Arial" w:hAnsi="Arial" w:cs="Arial"/>
      <w:color w:val="000000"/>
      <w:sz w:val="26"/>
      <w:szCs w:val="26"/>
      <w:lang w:eastAsia="en-GB"/>
    </w:rPr>
  </w:style>
  <w:style w:type="character" w:customStyle="1" w:styleId="mediumb-text1">
    <w:name w:val="mediumb-text1"/>
    <w:rsid w:val="00956B0D"/>
    <w:rPr>
      <w:rFonts w:ascii="Arial" w:hAnsi="Arial" w:cs="Arial" w:hint="default"/>
      <w:b/>
      <w:bCs/>
      <w:color w:val="000000"/>
      <w:sz w:val="24"/>
      <w:szCs w:val="24"/>
    </w:rPr>
  </w:style>
  <w:style w:type="numbering" w:customStyle="1" w:styleId="Style1">
    <w:name w:val="Style1"/>
    <w:rsid w:val="00956B0D"/>
    <w:pPr>
      <w:numPr>
        <w:numId w:val="1"/>
      </w:numPr>
    </w:pPr>
  </w:style>
  <w:style w:type="character" w:customStyle="1" w:styleId="booktitle1">
    <w:name w:val="booktitle1"/>
    <w:rsid w:val="00956B0D"/>
    <w:rPr>
      <w:rFonts w:ascii="Trebuchet MS" w:hAnsi="Trebuchet MS" w:hint="default"/>
      <w:b/>
      <w:bCs/>
      <w:sz w:val="29"/>
      <w:szCs w:val="29"/>
    </w:rPr>
  </w:style>
  <w:style w:type="character" w:customStyle="1" w:styleId="bookauthor1">
    <w:name w:val="bookauthor1"/>
    <w:rsid w:val="00956B0D"/>
    <w:rPr>
      <w:sz w:val="20"/>
      <w:szCs w:val="20"/>
    </w:rPr>
  </w:style>
  <w:style w:type="paragraph" w:customStyle="1" w:styleId="Reference">
    <w:name w:val="Reference"/>
    <w:basedOn w:val="Normal"/>
    <w:next w:val="Normal"/>
    <w:uiPriority w:val="99"/>
    <w:rsid w:val="00956B0D"/>
    <w:pPr>
      <w:autoSpaceDE w:val="0"/>
      <w:autoSpaceDN w:val="0"/>
      <w:adjustRightInd w:val="0"/>
      <w:spacing w:after="80"/>
    </w:pPr>
    <w:rPr>
      <w:rFonts w:ascii="Book Antiqua" w:hAnsi="Book Antiqua"/>
      <w:lang w:eastAsia="en-GB"/>
    </w:rPr>
  </w:style>
  <w:style w:type="paragraph" w:customStyle="1" w:styleId="Default">
    <w:name w:val="Default"/>
    <w:rsid w:val="00956B0D"/>
    <w:pPr>
      <w:autoSpaceDE w:val="0"/>
      <w:autoSpaceDN w:val="0"/>
      <w:adjustRightInd w:val="0"/>
    </w:pPr>
    <w:rPr>
      <w:rFonts w:ascii="Times New Roman" w:eastAsia="Times New Roman" w:hAnsi="Times New Roman" w:cs="Times New Roman"/>
      <w:color w:val="000000"/>
      <w:lang w:eastAsia="en-GB"/>
    </w:rPr>
  </w:style>
  <w:style w:type="paragraph" w:customStyle="1" w:styleId="Heading10">
    <w:name w:val="Heading1"/>
    <w:basedOn w:val="Heading1"/>
    <w:rsid w:val="00956B0D"/>
    <w:rPr>
      <w:b w:val="0"/>
    </w:rPr>
  </w:style>
  <w:style w:type="character" w:customStyle="1" w:styleId="corptexte1">
    <w:name w:val="corptexte1"/>
    <w:basedOn w:val="DefaultParagraphFont"/>
    <w:rsid w:val="00956B0D"/>
  </w:style>
  <w:style w:type="paragraph" w:styleId="ListParagraph">
    <w:name w:val="List Paragraph"/>
    <w:basedOn w:val="Normal"/>
    <w:uiPriority w:val="34"/>
    <w:qFormat/>
    <w:rsid w:val="00956B0D"/>
    <w:pPr>
      <w:spacing w:line="360" w:lineRule="auto"/>
      <w:ind w:left="720"/>
      <w:jc w:val="both"/>
    </w:pPr>
    <w:rPr>
      <w:rFonts w:ascii="Arial" w:hAnsi="Arial"/>
      <w:lang w:eastAsia="en-GB"/>
    </w:rPr>
  </w:style>
  <w:style w:type="paragraph" w:styleId="HTMLPreformatted">
    <w:name w:val="HTML Preformatted"/>
    <w:basedOn w:val="Normal"/>
    <w:link w:val="HTMLPreformattedChar"/>
    <w:uiPriority w:val="99"/>
    <w:unhideWhenUsed/>
    <w:rsid w:val="00EB3BE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B3BE9"/>
    <w:rPr>
      <w:rFonts w:ascii="Courier New" w:eastAsia="Times New Roman" w:hAnsi="Courier New" w:cs="Courier New"/>
      <w:sz w:val="20"/>
      <w:szCs w:val="20"/>
      <w:lang w:eastAsia="en-GB"/>
    </w:rPr>
  </w:style>
  <w:style w:type="character" w:customStyle="1" w:styleId="UnresolvedMention1">
    <w:name w:val="Unresolved Mention1"/>
    <w:basedOn w:val="DefaultParagraphFont"/>
    <w:uiPriority w:val="99"/>
    <w:rsid w:val="00D727AE"/>
    <w:rPr>
      <w:color w:val="605E5C"/>
      <w:shd w:val="clear" w:color="auto" w:fill="E1DFDD"/>
    </w:rPr>
  </w:style>
  <w:style w:type="paragraph" w:customStyle="1" w:styleId="deannah1">
    <w:name w:val="deannah1"/>
    <w:basedOn w:val="Normal"/>
    <w:uiPriority w:val="99"/>
    <w:rsid w:val="00E71589"/>
    <w:pPr>
      <w:keepNext/>
      <w:spacing w:after="240"/>
    </w:pPr>
    <w:rPr>
      <w:b/>
      <w:bCs/>
    </w:rPr>
  </w:style>
  <w:style w:type="character" w:customStyle="1" w:styleId="Hyperlink1">
    <w:name w:val="Hyperlink1"/>
    <w:uiPriority w:val="99"/>
    <w:rsid w:val="00E71589"/>
    <w:rPr>
      <w:color w:val="535353"/>
      <w:u w:val="single"/>
      <w:effect w:val="none"/>
    </w:rPr>
  </w:style>
  <w:style w:type="paragraph" w:customStyle="1" w:styleId="NormalWeb1">
    <w:name w:val="Normal (Web)1"/>
    <w:basedOn w:val="Normal"/>
    <w:uiPriority w:val="99"/>
    <w:rsid w:val="00E71589"/>
    <w:pPr>
      <w:spacing w:before="100" w:beforeAutospacing="1" w:after="300"/>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443653">
      <w:bodyDiv w:val="1"/>
      <w:marLeft w:val="0"/>
      <w:marRight w:val="0"/>
      <w:marTop w:val="0"/>
      <w:marBottom w:val="0"/>
      <w:divBdr>
        <w:top w:val="none" w:sz="0" w:space="0" w:color="auto"/>
        <w:left w:val="none" w:sz="0" w:space="0" w:color="auto"/>
        <w:bottom w:val="none" w:sz="0" w:space="0" w:color="auto"/>
        <w:right w:val="none" w:sz="0" w:space="0" w:color="auto"/>
      </w:divBdr>
    </w:div>
    <w:div w:id="145754687">
      <w:bodyDiv w:val="1"/>
      <w:marLeft w:val="0"/>
      <w:marRight w:val="0"/>
      <w:marTop w:val="0"/>
      <w:marBottom w:val="0"/>
      <w:divBdr>
        <w:top w:val="none" w:sz="0" w:space="0" w:color="auto"/>
        <w:left w:val="none" w:sz="0" w:space="0" w:color="auto"/>
        <w:bottom w:val="none" w:sz="0" w:space="0" w:color="auto"/>
        <w:right w:val="none" w:sz="0" w:space="0" w:color="auto"/>
      </w:divBdr>
    </w:div>
    <w:div w:id="180902979">
      <w:bodyDiv w:val="1"/>
      <w:marLeft w:val="0"/>
      <w:marRight w:val="0"/>
      <w:marTop w:val="0"/>
      <w:marBottom w:val="0"/>
      <w:divBdr>
        <w:top w:val="none" w:sz="0" w:space="0" w:color="auto"/>
        <w:left w:val="none" w:sz="0" w:space="0" w:color="auto"/>
        <w:bottom w:val="none" w:sz="0" w:space="0" w:color="auto"/>
        <w:right w:val="none" w:sz="0" w:space="0" w:color="auto"/>
      </w:divBdr>
    </w:div>
    <w:div w:id="197865102">
      <w:bodyDiv w:val="1"/>
      <w:marLeft w:val="0"/>
      <w:marRight w:val="0"/>
      <w:marTop w:val="0"/>
      <w:marBottom w:val="0"/>
      <w:divBdr>
        <w:top w:val="none" w:sz="0" w:space="0" w:color="auto"/>
        <w:left w:val="none" w:sz="0" w:space="0" w:color="auto"/>
        <w:bottom w:val="none" w:sz="0" w:space="0" w:color="auto"/>
        <w:right w:val="none" w:sz="0" w:space="0" w:color="auto"/>
      </w:divBdr>
    </w:div>
    <w:div w:id="248659020">
      <w:bodyDiv w:val="1"/>
      <w:marLeft w:val="0"/>
      <w:marRight w:val="0"/>
      <w:marTop w:val="0"/>
      <w:marBottom w:val="0"/>
      <w:divBdr>
        <w:top w:val="none" w:sz="0" w:space="0" w:color="auto"/>
        <w:left w:val="none" w:sz="0" w:space="0" w:color="auto"/>
        <w:bottom w:val="none" w:sz="0" w:space="0" w:color="auto"/>
        <w:right w:val="none" w:sz="0" w:space="0" w:color="auto"/>
      </w:divBdr>
    </w:div>
    <w:div w:id="254023031">
      <w:bodyDiv w:val="1"/>
      <w:marLeft w:val="0"/>
      <w:marRight w:val="0"/>
      <w:marTop w:val="0"/>
      <w:marBottom w:val="0"/>
      <w:divBdr>
        <w:top w:val="none" w:sz="0" w:space="0" w:color="auto"/>
        <w:left w:val="none" w:sz="0" w:space="0" w:color="auto"/>
        <w:bottom w:val="none" w:sz="0" w:space="0" w:color="auto"/>
        <w:right w:val="none" w:sz="0" w:space="0" w:color="auto"/>
      </w:divBdr>
    </w:div>
    <w:div w:id="346520767">
      <w:bodyDiv w:val="1"/>
      <w:marLeft w:val="0"/>
      <w:marRight w:val="0"/>
      <w:marTop w:val="0"/>
      <w:marBottom w:val="0"/>
      <w:divBdr>
        <w:top w:val="none" w:sz="0" w:space="0" w:color="auto"/>
        <w:left w:val="none" w:sz="0" w:space="0" w:color="auto"/>
        <w:bottom w:val="none" w:sz="0" w:space="0" w:color="auto"/>
        <w:right w:val="none" w:sz="0" w:space="0" w:color="auto"/>
      </w:divBdr>
    </w:div>
    <w:div w:id="376860053">
      <w:bodyDiv w:val="1"/>
      <w:marLeft w:val="0"/>
      <w:marRight w:val="0"/>
      <w:marTop w:val="0"/>
      <w:marBottom w:val="0"/>
      <w:divBdr>
        <w:top w:val="none" w:sz="0" w:space="0" w:color="auto"/>
        <w:left w:val="none" w:sz="0" w:space="0" w:color="auto"/>
        <w:bottom w:val="none" w:sz="0" w:space="0" w:color="auto"/>
        <w:right w:val="none" w:sz="0" w:space="0" w:color="auto"/>
      </w:divBdr>
    </w:div>
    <w:div w:id="377167890">
      <w:bodyDiv w:val="1"/>
      <w:marLeft w:val="0"/>
      <w:marRight w:val="0"/>
      <w:marTop w:val="0"/>
      <w:marBottom w:val="0"/>
      <w:divBdr>
        <w:top w:val="none" w:sz="0" w:space="0" w:color="auto"/>
        <w:left w:val="none" w:sz="0" w:space="0" w:color="auto"/>
        <w:bottom w:val="none" w:sz="0" w:space="0" w:color="auto"/>
        <w:right w:val="none" w:sz="0" w:space="0" w:color="auto"/>
      </w:divBdr>
    </w:div>
    <w:div w:id="381486026">
      <w:bodyDiv w:val="1"/>
      <w:marLeft w:val="0"/>
      <w:marRight w:val="0"/>
      <w:marTop w:val="0"/>
      <w:marBottom w:val="0"/>
      <w:divBdr>
        <w:top w:val="none" w:sz="0" w:space="0" w:color="auto"/>
        <w:left w:val="none" w:sz="0" w:space="0" w:color="auto"/>
        <w:bottom w:val="none" w:sz="0" w:space="0" w:color="auto"/>
        <w:right w:val="none" w:sz="0" w:space="0" w:color="auto"/>
      </w:divBdr>
    </w:div>
    <w:div w:id="416368467">
      <w:bodyDiv w:val="1"/>
      <w:marLeft w:val="0"/>
      <w:marRight w:val="0"/>
      <w:marTop w:val="0"/>
      <w:marBottom w:val="0"/>
      <w:divBdr>
        <w:top w:val="none" w:sz="0" w:space="0" w:color="auto"/>
        <w:left w:val="none" w:sz="0" w:space="0" w:color="auto"/>
        <w:bottom w:val="none" w:sz="0" w:space="0" w:color="auto"/>
        <w:right w:val="none" w:sz="0" w:space="0" w:color="auto"/>
      </w:divBdr>
    </w:div>
    <w:div w:id="464666070">
      <w:bodyDiv w:val="1"/>
      <w:marLeft w:val="0"/>
      <w:marRight w:val="0"/>
      <w:marTop w:val="0"/>
      <w:marBottom w:val="0"/>
      <w:divBdr>
        <w:top w:val="none" w:sz="0" w:space="0" w:color="auto"/>
        <w:left w:val="none" w:sz="0" w:space="0" w:color="auto"/>
        <w:bottom w:val="none" w:sz="0" w:space="0" w:color="auto"/>
        <w:right w:val="none" w:sz="0" w:space="0" w:color="auto"/>
      </w:divBdr>
    </w:div>
    <w:div w:id="511535892">
      <w:bodyDiv w:val="1"/>
      <w:marLeft w:val="0"/>
      <w:marRight w:val="0"/>
      <w:marTop w:val="0"/>
      <w:marBottom w:val="0"/>
      <w:divBdr>
        <w:top w:val="none" w:sz="0" w:space="0" w:color="auto"/>
        <w:left w:val="none" w:sz="0" w:space="0" w:color="auto"/>
        <w:bottom w:val="none" w:sz="0" w:space="0" w:color="auto"/>
        <w:right w:val="none" w:sz="0" w:space="0" w:color="auto"/>
      </w:divBdr>
    </w:div>
    <w:div w:id="578558446">
      <w:bodyDiv w:val="1"/>
      <w:marLeft w:val="0"/>
      <w:marRight w:val="0"/>
      <w:marTop w:val="0"/>
      <w:marBottom w:val="0"/>
      <w:divBdr>
        <w:top w:val="none" w:sz="0" w:space="0" w:color="auto"/>
        <w:left w:val="none" w:sz="0" w:space="0" w:color="auto"/>
        <w:bottom w:val="none" w:sz="0" w:space="0" w:color="auto"/>
        <w:right w:val="none" w:sz="0" w:space="0" w:color="auto"/>
      </w:divBdr>
    </w:div>
    <w:div w:id="615989823">
      <w:bodyDiv w:val="1"/>
      <w:marLeft w:val="0"/>
      <w:marRight w:val="0"/>
      <w:marTop w:val="0"/>
      <w:marBottom w:val="0"/>
      <w:divBdr>
        <w:top w:val="none" w:sz="0" w:space="0" w:color="auto"/>
        <w:left w:val="none" w:sz="0" w:space="0" w:color="auto"/>
        <w:bottom w:val="none" w:sz="0" w:space="0" w:color="auto"/>
        <w:right w:val="none" w:sz="0" w:space="0" w:color="auto"/>
      </w:divBdr>
    </w:div>
    <w:div w:id="663704375">
      <w:bodyDiv w:val="1"/>
      <w:marLeft w:val="0"/>
      <w:marRight w:val="0"/>
      <w:marTop w:val="0"/>
      <w:marBottom w:val="0"/>
      <w:divBdr>
        <w:top w:val="none" w:sz="0" w:space="0" w:color="auto"/>
        <w:left w:val="none" w:sz="0" w:space="0" w:color="auto"/>
        <w:bottom w:val="none" w:sz="0" w:space="0" w:color="auto"/>
        <w:right w:val="none" w:sz="0" w:space="0" w:color="auto"/>
      </w:divBdr>
    </w:div>
    <w:div w:id="676005078">
      <w:bodyDiv w:val="1"/>
      <w:marLeft w:val="0"/>
      <w:marRight w:val="0"/>
      <w:marTop w:val="0"/>
      <w:marBottom w:val="0"/>
      <w:divBdr>
        <w:top w:val="none" w:sz="0" w:space="0" w:color="auto"/>
        <w:left w:val="none" w:sz="0" w:space="0" w:color="auto"/>
        <w:bottom w:val="none" w:sz="0" w:space="0" w:color="auto"/>
        <w:right w:val="none" w:sz="0" w:space="0" w:color="auto"/>
      </w:divBdr>
    </w:div>
    <w:div w:id="702093219">
      <w:bodyDiv w:val="1"/>
      <w:marLeft w:val="0"/>
      <w:marRight w:val="0"/>
      <w:marTop w:val="0"/>
      <w:marBottom w:val="0"/>
      <w:divBdr>
        <w:top w:val="none" w:sz="0" w:space="0" w:color="auto"/>
        <w:left w:val="none" w:sz="0" w:space="0" w:color="auto"/>
        <w:bottom w:val="none" w:sz="0" w:space="0" w:color="auto"/>
        <w:right w:val="none" w:sz="0" w:space="0" w:color="auto"/>
      </w:divBdr>
    </w:div>
    <w:div w:id="732234348">
      <w:bodyDiv w:val="1"/>
      <w:marLeft w:val="0"/>
      <w:marRight w:val="0"/>
      <w:marTop w:val="0"/>
      <w:marBottom w:val="0"/>
      <w:divBdr>
        <w:top w:val="none" w:sz="0" w:space="0" w:color="auto"/>
        <w:left w:val="none" w:sz="0" w:space="0" w:color="auto"/>
        <w:bottom w:val="none" w:sz="0" w:space="0" w:color="auto"/>
        <w:right w:val="none" w:sz="0" w:space="0" w:color="auto"/>
      </w:divBdr>
    </w:div>
    <w:div w:id="970206326">
      <w:bodyDiv w:val="1"/>
      <w:marLeft w:val="0"/>
      <w:marRight w:val="0"/>
      <w:marTop w:val="0"/>
      <w:marBottom w:val="0"/>
      <w:divBdr>
        <w:top w:val="none" w:sz="0" w:space="0" w:color="auto"/>
        <w:left w:val="none" w:sz="0" w:space="0" w:color="auto"/>
        <w:bottom w:val="none" w:sz="0" w:space="0" w:color="auto"/>
        <w:right w:val="none" w:sz="0" w:space="0" w:color="auto"/>
      </w:divBdr>
    </w:div>
    <w:div w:id="1026254368">
      <w:bodyDiv w:val="1"/>
      <w:marLeft w:val="0"/>
      <w:marRight w:val="0"/>
      <w:marTop w:val="0"/>
      <w:marBottom w:val="0"/>
      <w:divBdr>
        <w:top w:val="none" w:sz="0" w:space="0" w:color="auto"/>
        <w:left w:val="none" w:sz="0" w:space="0" w:color="auto"/>
        <w:bottom w:val="none" w:sz="0" w:space="0" w:color="auto"/>
        <w:right w:val="none" w:sz="0" w:space="0" w:color="auto"/>
      </w:divBdr>
    </w:div>
    <w:div w:id="1036271355">
      <w:bodyDiv w:val="1"/>
      <w:marLeft w:val="0"/>
      <w:marRight w:val="0"/>
      <w:marTop w:val="0"/>
      <w:marBottom w:val="0"/>
      <w:divBdr>
        <w:top w:val="none" w:sz="0" w:space="0" w:color="auto"/>
        <w:left w:val="none" w:sz="0" w:space="0" w:color="auto"/>
        <w:bottom w:val="none" w:sz="0" w:space="0" w:color="auto"/>
        <w:right w:val="none" w:sz="0" w:space="0" w:color="auto"/>
      </w:divBdr>
    </w:div>
    <w:div w:id="1072124410">
      <w:bodyDiv w:val="1"/>
      <w:marLeft w:val="0"/>
      <w:marRight w:val="0"/>
      <w:marTop w:val="0"/>
      <w:marBottom w:val="0"/>
      <w:divBdr>
        <w:top w:val="none" w:sz="0" w:space="0" w:color="auto"/>
        <w:left w:val="none" w:sz="0" w:space="0" w:color="auto"/>
        <w:bottom w:val="none" w:sz="0" w:space="0" w:color="auto"/>
        <w:right w:val="none" w:sz="0" w:space="0" w:color="auto"/>
      </w:divBdr>
    </w:div>
    <w:div w:id="1093891107">
      <w:bodyDiv w:val="1"/>
      <w:marLeft w:val="0"/>
      <w:marRight w:val="0"/>
      <w:marTop w:val="0"/>
      <w:marBottom w:val="0"/>
      <w:divBdr>
        <w:top w:val="none" w:sz="0" w:space="0" w:color="auto"/>
        <w:left w:val="none" w:sz="0" w:space="0" w:color="auto"/>
        <w:bottom w:val="none" w:sz="0" w:space="0" w:color="auto"/>
        <w:right w:val="none" w:sz="0" w:space="0" w:color="auto"/>
      </w:divBdr>
    </w:div>
    <w:div w:id="1098984020">
      <w:bodyDiv w:val="1"/>
      <w:marLeft w:val="0"/>
      <w:marRight w:val="0"/>
      <w:marTop w:val="0"/>
      <w:marBottom w:val="0"/>
      <w:divBdr>
        <w:top w:val="none" w:sz="0" w:space="0" w:color="auto"/>
        <w:left w:val="none" w:sz="0" w:space="0" w:color="auto"/>
        <w:bottom w:val="none" w:sz="0" w:space="0" w:color="auto"/>
        <w:right w:val="none" w:sz="0" w:space="0" w:color="auto"/>
      </w:divBdr>
    </w:div>
    <w:div w:id="1102916431">
      <w:bodyDiv w:val="1"/>
      <w:marLeft w:val="0"/>
      <w:marRight w:val="0"/>
      <w:marTop w:val="0"/>
      <w:marBottom w:val="0"/>
      <w:divBdr>
        <w:top w:val="none" w:sz="0" w:space="0" w:color="auto"/>
        <w:left w:val="none" w:sz="0" w:space="0" w:color="auto"/>
        <w:bottom w:val="none" w:sz="0" w:space="0" w:color="auto"/>
        <w:right w:val="none" w:sz="0" w:space="0" w:color="auto"/>
      </w:divBdr>
    </w:div>
    <w:div w:id="1279486193">
      <w:bodyDiv w:val="1"/>
      <w:marLeft w:val="0"/>
      <w:marRight w:val="0"/>
      <w:marTop w:val="0"/>
      <w:marBottom w:val="0"/>
      <w:divBdr>
        <w:top w:val="none" w:sz="0" w:space="0" w:color="auto"/>
        <w:left w:val="none" w:sz="0" w:space="0" w:color="auto"/>
        <w:bottom w:val="none" w:sz="0" w:space="0" w:color="auto"/>
        <w:right w:val="none" w:sz="0" w:space="0" w:color="auto"/>
      </w:divBdr>
    </w:div>
    <w:div w:id="1292055783">
      <w:bodyDiv w:val="1"/>
      <w:marLeft w:val="0"/>
      <w:marRight w:val="0"/>
      <w:marTop w:val="0"/>
      <w:marBottom w:val="0"/>
      <w:divBdr>
        <w:top w:val="none" w:sz="0" w:space="0" w:color="auto"/>
        <w:left w:val="none" w:sz="0" w:space="0" w:color="auto"/>
        <w:bottom w:val="none" w:sz="0" w:space="0" w:color="auto"/>
        <w:right w:val="none" w:sz="0" w:space="0" w:color="auto"/>
      </w:divBdr>
    </w:div>
    <w:div w:id="1298143355">
      <w:bodyDiv w:val="1"/>
      <w:marLeft w:val="0"/>
      <w:marRight w:val="0"/>
      <w:marTop w:val="0"/>
      <w:marBottom w:val="0"/>
      <w:divBdr>
        <w:top w:val="none" w:sz="0" w:space="0" w:color="auto"/>
        <w:left w:val="none" w:sz="0" w:space="0" w:color="auto"/>
        <w:bottom w:val="none" w:sz="0" w:space="0" w:color="auto"/>
        <w:right w:val="none" w:sz="0" w:space="0" w:color="auto"/>
      </w:divBdr>
    </w:div>
    <w:div w:id="1351951791">
      <w:bodyDiv w:val="1"/>
      <w:marLeft w:val="0"/>
      <w:marRight w:val="0"/>
      <w:marTop w:val="0"/>
      <w:marBottom w:val="0"/>
      <w:divBdr>
        <w:top w:val="none" w:sz="0" w:space="0" w:color="auto"/>
        <w:left w:val="none" w:sz="0" w:space="0" w:color="auto"/>
        <w:bottom w:val="none" w:sz="0" w:space="0" w:color="auto"/>
        <w:right w:val="none" w:sz="0" w:space="0" w:color="auto"/>
      </w:divBdr>
    </w:div>
    <w:div w:id="1441410907">
      <w:bodyDiv w:val="1"/>
      <w:marLeft w:val="0"/>
      <w:marRight w:val="0"/>
      <w:marTop w:val="0"/>
      <w:marBottom w:val="0"/>
      <w:divBdr>
        <w:top w:val="none" w:sz="0" w:space="0" w:color="auto"/>
        <w:left w:val="none" w:sz="0" w:space="0" w:color="auto"/>
        <w:bottom w:val="none" w:sz="0" w:space="0" w:color="auto"/>
        <w:right w:val="none" w:sz="0" w:space="0" w:color="auto"/>
      </w:divBdr>
    </w:div>
    <w:div w:id="1456757566">
      <w:bodyDiv w:val="1"/>
      <w:marLeft w:val="0"/>
      <w:marRight w:val="0"/>
      <w:marTop w:val="0"/>
      <w:marBottom w:val="0"/>
      <w:divBdr>
        <w:top w:val="none" w:sz="0" w:space="0" w:color="auto"/>
        <w:left w:val="none" w:sz="0" w:space="0" w:color="auto"/>
        <w:bottom w:val="none" w:sz="0" w:space="0" w:color="auto"/>
        <w:right w:val="none" w:sz="0" w:space="0" w:color="auto"/>
      </w:divBdr>
    </w:div>
    <w:div w:id="1503859367">
      <w:bodyDiv w:val="1"/>
      <w:marLeft w:val="0"/>
      <w:marRight w:val="0"/>
      <w:marTop w:val="0"/>
      <w:marBottom w:val="0"/>
      <w:divBdr>
        <w:top w:val="none" w:sz="0" w:space="0" w:color="auto"/>
        <w:left w:val="none" w:sz="0" w:space="0" w:color="auto"/>
        <w:bottom w:val="none" w:sz="0" w:space="0" w:color="auto"/>
        <w:right w:val="none" w:sz="0" w:space="0" w:color="auto"/>
      </w:divBdr>
    </w:div>
    <w:div w:id="1567260585">
      <w:bodyDiv w:val="1"/>
      <w:marLeft w:val="0"/>
      <w:marRight w:val="0"/>
      <w:marTop w:val="0"/>
      <w:marBottom w:val="0"/>
      <w:divBdr>
        <w:top w:val="none" w:sz="0" w:space="0" w:color="auto"/>
        <w:left w:val="none" w:sz="0" w:space="0" w:color="auto"/>
        <w:bottom w:val="none" w:sz="0" w:space="0" w:color="auto"/>
        <w:right w:val="none" w:sz="0" w:space="0" w:color="auto"/>
      </w:divBdr>
    </w:div>
    <w:div w:id="1619529514">
      <w:bodyDiv w:val="1"/>
      <w:marLeft w:val="0"/>
      <w:marRight w:val="0"/>
      <w:marTop w:val="0"/>
      <w:marBottom w:val="0"/>
      <w:divBdr>
        <w:top w:val="none" w:sz="0" w:space="0" w:color="auto"/>
        <w:left w:val="none" w:sz="0" w:space="0" w:color="auto"/>
        <w:bottom w:val="none" w:sz="0" w:space="0" w:color="auto"/>
        <w:right w:val="none" w:sz="0" w:space="0" w:color="auto"/>
      </w:divBdr>
    </w:div>
    <w:div w:id="1629388225">
      <w:bodyDiv w:val="1"/>
      <w:marLeft w:val="0"/>
      <w:marRight w:val="0"/>
      <w:marTop w:val="0"/>
      <w:marBottom w:val="0"/>
      <w:divBdr>
        <w:top w:val="none" w:sz="0" w:space="0" w:color="auto"/>
        <w:left w:val="none" w:sz="0" w:space="0" w:color="auto"/>
        <w:bottom w:val="none" w:sz="0" w:space="0" w:color="auto"/>
        <w:right w:val="none" w:sz="0" w:space="0" w:color="auto"/>
      </w:divBdr>
    </w:div>
    <w:div w:id="1659460536">
      <w:bodyDiv w:val="1"/>
      <w:marLeft w:val="0"/>
      <w:marRight w:val="0"/>
      <w:marTop w:val="0"/>
      <w:marBottom w:val="0"/>
      <w:divBdr>
        <w:top w:val="none" w:sz="0" w:space="0" w:color="auto"/>
        <w:left w:val="none" w:sz="0" w:space="0" w:color="auto"/>
        <w:bottom w:val="none" w:sz="0" w:space="0" w:color="auto"/>
        <w:right w:val="none" w:sz="0" w:space="0" w:color="auto"/>
      </w:divBdr>
    </w:div>
    <w:div w:id="1746416438">
      <w:bodyDiv w:val="1"/>
      <w:marLeft w:val="0"/>
      <w:marRight w:val="0"/>
      <w:marTop w:val="0"/>
      <w:marBottom w:val="0"/>
      <w:divBdr>
        <w:top w:val="none" w:sz="0" w:space="0" w:color="auto"/>
        <w:left w:val="none" w:sz="0" w:space="0" w:color="auto"/>
        <w:bottom w:val="none" w:sz="0" w:space="0" w:color="auto"/>
        <w:right w:val="none" w:sz="0" w:space="0" w:color="auto"/>
      </w:divBdr>
    </w:div>
    <w:div w:id="1781876620">
      <w:bodyDiv w:val="1"/>
      <w:marLeft w:val="0"/>
      <w:marRight w:val="0"/>
      <w:marTop w:val="0"/>
      <w:marBottom w:val="0"/>
      <w:divBdr>
        <w:top w:val="none" w:sz="0" w:space="0" w:color="auto"/>
        <w:left w:val="none" w:sz="0" w:space="0" w:color="auto"/>
        <w:bottom w:val="none" w:sz="0" w:space="0" w:color="auto"/>
        <w:right w:val="none" w:sz="0" w:space="0" w:color="auto"/>
      </w:divBdr>
    </w:div>
    <w:div w:id="2090956155">
      <w:bodyDiv w:val="1"/>
      <w:marLeft w:val="0"/>
      <w:marRight w:val="0"/>
      <w:marTop w:val="0"/>
      <w:marBottom w:val="0"/>
      <w:divBdr>
        <w:top w:val="none" w:sz="0" w:space="0" w:color="auto"/>
        <w:left w:val="none" w:sz="0" w:space="0" w:color="auto"/>
        <w:bottom w:val="none" w:sz="0" w:space="0" w:color="auto"/>
        <w:right w:val="none" w:sz="0" w:space="0" w:color="auto"/>
      </w:divBdr>
    </w:div>
    <w:div w:id="213949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4.png"/><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hyperlink" Target="http://www.accounts.nwtraders.co.uk" TargetMode="External"/><Relationship Id="rId34" Type="http://schemas.microsoft.com/office/2018/08/relationships/commentsExtensible" Target="commentsExtensi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3.png"/><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www.nwtraders.co.uk"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4939D0C68FB83469680EAA04EA9910B" ma:contentTypeVersion="13" ma:contentTypeDescription="Create a new document." ma:contentTypeScope="" ma:versionID="8e07f09fa11b719c88f099684713bd2d">
  <xsd:schema xmlns:xsd="http://www.w3.org/2001/XMLSchema" xmlns:xs="http://www.w3.org/2001/XMLSchema" xmlns:p="http://schemas.microsoft.com/office/2006/metadata/properties" xmlns:ns3="5bd04766-b7f8-43cf-88dd-73060da614e6" xmlns:ns4="d0d4dc3a-8c04-4673-b228-6a48a0a7be51" targetNamespace="http://schemas.microsoft.com/office/2006/metadata/properties" ma:root="true" ma:fieldsID="c8fc3cbb0cdf39e834f34b84147408a4" ns3:_="" ns4:_="">
    <xsd:import namespace="5bd04766-b7f8-43cf-88dd-73060da614e6"/>
    <xsd:import namespace="d0d4dc3a-8c04-4673-b228-6a48a0a7be51"/>
    <xsd:element name="properties">
      <xsd:complexType>
        <xsd:sequence>
          <xsd:element name="documentManagement">
            <xsd:complexType>
              <xsd:all>
                <xsd:element ref="ns3:SharedWithDetails" minOccurs="0"/>
                <xsd:element ref="ns3:SharedWithUser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d04766-b7f8-43cf-88dd-73060da614e6" elementFormDefault="qualified">
    <xsd:import namespace="http://schemas.microsoft.com/office/2006/documentManagement/types"/>
    <xsd:import namespace="http://schemas.microsoft.com/office/infopath/2007/PartnerControls"/>
    <xsd:element name="SharedWithDetails" ma:index="8" nillable="true" ma:displayName="Shared With Details" ma:internalName="SharedWithDetails" ma:readOnly="true">
      <xsd:simpleType>
        <xsd:restriction base="dms:Note">
          <xsd:maxLength value="255"/>
        </xsd:restriction>
      </xsd:simpleType>
    </xsd:element>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d4dc3a-8c04-4673-b228-6a48a0a7be5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46B1D4-2FAB-4B8D-A617-2FB61695CF0D}">
  <ds:schemaRefs>
    <ds:schemaRef ds:uri="d0d4dc3a-8c04-4673-b228-6a48a0a7be51"/>
    <ds:schemaRef ds:uri="http://purl.org/dc/elements/1.1/"/>
    <ds:schemaRef ds:uri="http://purl.org/dc/dcmitype/"/>
    <ds:schemaRef ds:uri="5bd04766-b7f8-43cf-88dd-73060da614e6"/>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899CE33E-FFFF-411E-82A9-99BF67AC7461}">
  <ds:schemaRefs>
    <ds:schemaRef ds:uri="http://schemas.microsoft.com/sharepoint/v3/contenttype/forms"/>
  </ds:schemaRefs>
</ds:datastoreItem>
</file>

<file path=customXml/itemProps3.xml><?xml version="1.0" encoding="utf-8"?>
<ds:datastoreItem xmlns:ds="http://schemas.openxmlformats.org/officeDocument/2006/customXml" ds:itemID="{12171630-896F-464B-8AB3-03595433B3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d04766-b7f8-43cf-88dd-73060da614e6"/>
    <ds:schemaRef ds:uri="d0d4dc3a-8c04-4673-b228-6a48a0a7be5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B03809B-4717-425F-A45E-70F302066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26</Pages>
  <Words>6444</Words>
  <Characters>36731</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Geraint Hill (ABM ULHB - Informatics Directorate)</cp:lastModifiedBy>
  <cp:revision>3</cp:revision>
  <cp:lastPrinted>2018-08-24T08:46:00Z</cp:lastPrinted>
  <dcterms:created xsi:type="dcterms:W3CDTF">2021-03-02T11:33:00Z</dcterms:created>
  <dcterms:modified xsi:type="dcterms:W3CDTF">2021-03-02T11:35:00Z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7efeceb9-e5c4-3121-ae77-862f6ec7bc39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ContentTypeId">
    <vt:lpwstr>0x010100E4939D0C68FB83469680EAA04EA9910B</vt:lpwstr>
  </property>
</Properties>
</file>