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94BA1" w14:textId="39A21303" w:rsidR="007D2AE6" w:rsidRPr="007D2AE6" w:rsidRDefault="007D2AE6" w:rsidP="007D2AE6">
      <w:pPr>
        <w:pStyle w:val="Heading1"/>
        <w:rPr>
          <w:b/>
          <w:bCs/>
        </w:rPr>
      </w:pPr>
      <w:r w:rsidRPr="007D2AE6">
        <w:rPr>
          <w:b/>
          <w:bCs/>
        </w:rPr>
        <w:t>Executive Summary</w:t>
      </w:r>
    </w:p>
    <w:p w14:paraId="27F6C803" w14:textId="67CCD24B" w:rsidR="0034020F" w:rsidRDefault="0034020F" w:rsidP="006B3E69">
      <w:pPr>
        <w:rPr>
          <w:sz w:val="28"/>
          <w:szCs w:val="28"/>
        </w:rPr>
      </w:pPr>
      <w:r w:rsidRPr="0034020F">
        <w:rPr>
          <w:sz w:val="28"/>
          <w:szCs w:val="28"/>
        </w:rPr>
        <w:t xml:space="preserve">Innovation is frequently regarded as a crucial requirement for the survival and expansion of businesses. However, this report identifies Bosch’s approach towards sustainability. Findings within this report created a methodology for setting BOSCH’s organisation innovation agenda holistically, which helps with the strategic portfolio of innovation initiatives. Additionally, it concentrates on </w:t>
      </w:r>
      <w:r w:rsidR="007A2358">
        <w:rPr>
          <w:sz w:val="28"/>
          <w:szCs w:val="28"/>
        </w:rPr>
        <w:t>sustainability</w:t>
      </w:r>
      <w:r w:rsidRPr="0034020F">
        <w:rPr>
          <w:sz w:val="28"/>
          <w:szCs w:val="28"/>
        </w:rPr>
        <w:t xml:space="preserve"> developing</w:t>
      </w:r>
      <w:r w:rsidR="003D35F8">
        <w:rPr>
          <w:sz w:val="28"/>
          <w:szCs w:val="28"/>
        </w:rPr>
        <w:t xml:space="preserve"> in</w:t>
      </w:r>
      <w:r w:rsidRPr="0034020F">
        <w:rPr>
          <w:sz w:val="28"/>
          <w:szCs w:val="28"/>
        </w:rPr>
        <w:t xml:space="preserve"> areas where it could be desirable t</w:t>
      </w:r>
      <w:r w:rsidR="003D35F8">
        <w:rPr>
          <w:sz w:val="28"/>
          <w:szCs w:val="28"/>
        </w:rPr>
        <w:t xml:space="preserve">owards </w:t>
      </w:r>
      <w:r w:rsidRPr="0034020F">
        <w:rPr>
          <w:sz w:val="28"/>
          <w:szCs w:val="28"/>
        </w:rPr>
        <w:t>future projects</w:t>
      </w:r>
      <w:r w:rsidR="009577F5">
        <w:rPr>
          <w:sz w:val="28"/>
          <w:szCs w:val="28"/>
        </w:rPr>
        <w:t>.</w:t>
      </w:r>
    </w:p>
    <w:p w14:paraId="6EC36CC3" w14:textId="77777777" w:rsidR="007D2AE6" w:rsidRDefault="007D2AE6">
      <w:pPr>
        <w:rPr>
          <w:rFonts w:asciiTheme="majorHAnsi" w:eastAsiaTheme="majorEastAsia" w:hAnsiTheme="majorHAnsi" w:cstheme="majorBidi"/>
          <w:color w:val="2F5496" w:themeColor="accent1" w:themeShade="BF"/>
          <w:sz w:val="32"/>
          <w:szCs w:val="32"/>
        </w:rPr>
      </w:pPr>
      <w:r>
        <w:br w:type="page"/>
      </w:r>
    </w:p>
    <w:p w14:paraId="40CBA5A8" w14:textId="43A966BD" w:rsidR="002A02E3" w:rsidRDefault="007D2AE6" w:rsidP="007D2AE6">
      <w:pPr>
        <w:pStyle w:val="Heading1"/>
        <w:rPr>
          <w:b/>
          <w:bCs/>
        </w:rPr>
      </w:pPr>
      <w:r w:rsidRPr="007D2AE6">
        <w:rPr>
          <w:b/>
          <w:bCs/>
        </w:rPr>
        <w:lastRenderedPageBreak/>
        <w:t>Co</w:t>
      </w:r>
      <w:r w:rsidR="00FB40E7">
        <w:rPr>
          <w:b/>
          <w:bCs/>
        </w:rPr>
        <w:t xml:space="preserve">ntent Page </w:t>
      </w:r>
    </w:p>
    <w:p w14:paraId="5DEF4910" w14:textId="77777777" w:rsidR="00FB40E7" w:rsidRDefault="00FB40E7" w:rsidP="00FB40E7"/>
    <w:p w14:paraId="13D1EC37" w14:textId="318B1926" w:rsidR="00FB40E7" w:rsidRPr="009A50C5" w:rsidRDefault="004D01C5" w:rsidP="009A50C5">
      <w:pPr>
        <w:pStyle w:val="IntenseQuote"/>
        <w:rPr>
          <w:sz w:val="44"/>
          <w:szCs w:val="44"/>
        </w:rPr>
      </w:pPr>
      <w:r w:rsidRPr="009A50C5">
        <w:rPr>
          <w:sz w:val="44"/>
          <w:szCs w:val="44"/>
        </w:rPr>
        <w:t xml:space="preserve">Developing Innovation &amp; Creativity for </w:t>
      </w:r>
      <w:r w:rsidR="0032051F">
        <w:rPr>
          <w:sz w:val="44"/>
          <w:szCs w:val="44"/>
        </w:rPr>
        <w:t xml:space="preserve">BOSCH </w:t>
      </w:r>
      <w:r w:rsidR="00C34E7B" w:rsidRPr="009A50C5">
        <w:rPr>
          <w:sz w:val="44"/>
          <w:szCs w:val="44"/>
        </w:rPr>
        <w:t xml:space="preserve">Business Advantages </w:t>
      </w:r>
    </w:p>
    <w:p w14:paraId="249D80DA" w14:textId="0F0C5E7E" w:rsidR="00ED191F" w:rsidRPr="009A50C5" w:rsidRDefault="00ED191F" w:rsidP="00FB40E7">
      <w:pPr>
        <w:rPr>
          <w:rStyle w:val="IntenseReference"/>
        </w:rPr>
      </w:pPr>
      <w:r>
        <w:rPr>
          <w:sz w:val="36"/>
          <w:szCs w:val="36"/>
        </w:rPr>
        <w:tab/>
      </w:r>
      <w:r>
        <w:rPr>
          <w:sz w:val="36"/>
          <w:szCs w:val="36"/>
        </w:rPr>
        <w:tab/>
      </w:r>
      <w:r>
        <w:rPr>
          <w:sz w:val="36"/>
          <w:szCs w:val="36"/>
        </w:rPr>
        <w:tab/>
      </w:r>
      <w:r>
        <w:rPr>
          <w:sz w:val="36"/>
          <w:szCs w:val="36"/>
        </w:rPr>
        <w:tab/>
      </w:r>
      <w:r w:rsidR="006402FC" w:rsidRPr="009A50C5">
        <w:rPr>
          <w:rStyle w:val="IntenseReference"/>
        </w:rPr>
        <w:t xml:space="preserve">    </w:t>
      </w:r>
      <w:r w:rsidR="00EE3837" w:rsidRPr="009A50C5">
        <w:rPr>
          <w:rStyle w:val="IntenseReference"/>
        </w:rPr>
        <w:t xml:space="preserve"> </w:t>
      </w:r>
      <w:r w:rsidR="009A50C5">
        <w:rPr>
          <w:rStyle w:val="IntenseReference"/>
        </w:rPr>
        <w:t xml:space="preserve">        </w:t>
      </w:r>
      <w:r w:rsidR="00EE3837" w:rsidRPr="009A50C5">
        <w:rPr>
          <w:rStyle w:val="IntenseReference"/>
        </w:rPr>
        <w:t xml:space="preserve"> </w:t>
      </w:r>
      <w:r w:rsidRPr="009A50C5">
        <w:rPr>
          <w:rStyle w:val="IntenseReference"/>
        </w:rPr>
        <w:t xml:space="preserve">Natalie Sahi </w:t>
      </w:r>
    </w:p>
    <w:p w14:paraId="74CFD19A" w14:textId="6891C058" w:rsidR="00ED191F" w:rsidRPr="009A50C5" w:rsidRDefault="00ED191F" w:rsidP="00FB40E7">
      <w:pPr>
        <w:rPr>
          <w:rStyle w:val="IntenseReference"/>
        </w:rPr>
      </w:pPr>
      <w:r w:rsidRPr="009A50C5">
        <w:rPr>
          <w:rStyle w:val="IntenseReference"/>
        </w:rPr>
        <w:tab/>
      </w:r>
      <w:r w:rsidRPr="009A50C5">
        <w:rPr>
          <w:rStyle w:val="IntenseReference"/>
        </w:rPr>
        <w:tab/>
      </w:r>
      <w:r w:rsidRPr="009A50C5">
        <w:rPr>
          <w:rStyle w:val="IntenseReference"/>
        </w:rPr>
        <w:tab/>
      </w:r>
      <w:r w:rsidRPr="009A50C5">
        <w:rPr>
          <w:rStyle w:val="IntenseReference"/>
        </w:rPr>
        <w:tab/>
      </w:r>
      <w:r w:rsidR="00EE3837" w:rsidRPr="009A50C5">
        <w:rPr>
          <w:rStyle w:val="IntenseReference"/>
        </w:rPr>
        <w:t xml:space="preserve">   </w:t>
      </w:r>
      <w:r w:rsidR="006402FC" w:rsidRPr="009A50C5">
        <w:rPr>
          <w:rStyle w:val="IntenseReference"/>
        </w:rPr>
        <w:t xml:space="preserve">     </w:t>
      </w:r>
      <w:r w:rsidR="009A50C5">
        <w:rPr>
          <w:rStyle w:val="IntenseReference"/>
        </w:rPr>
        <w:t xml:space="preserve">  </w:t>
      </w:r>
      <w:r w:rsidR="006402FC" w:rsidRPr="009A50C5">
        <w:rPr>
          <w:rStyle w:val="IntenseReference"/>
        </w:rPr>
        <w:t xml:space="preserve">  </w:t>
      </w:r>
      <w:r w:rsidR="009A50C5">
        <w:rPr>
          <w:rStyle w:val="IntenseReference"/>
        </w:rPr>
        <w:t xml:space="preserve">  </w:t>
      </w:r>
      <w:r w:rsidR="006402FC" w:rsidRPr="009A50C5">
        <w:rPr>
          <w:rStyle w:val="IntenseReference"/>
        </w:rPr>
        <w:t xml:space="preserve"> </w:t>
      </w:r>
      <w:r w:rsidR="009A50C5">
        <w:rPr>
          <w:rStyle w:val="IntenseReference"/>
        </w:rPr>
        <w:t xml:space="preserve"> </w:t>
      </w:r>
      <w:r w:rsidR="00EE3837" w:rsidRPr="009A50C5">
        <w:rPr>
          <w:rStyle w:val="IntenseReference"/>
        </w:rPr>
        <w:t xml:space="preserve"> </w:t>
      </w:r>
      <w:r w:rsidRPr="009A50C5">
        <w:rPr>
          <w:rStyle w:val="IntenseReference"/>
        </w:rPr>
        <w:t>191</w:t>
      </w:r>
      <w:r w:rsidR="00EE3837" w:rsidRPr="009A50C5">
        <w:rPr>
          <w:rStyle w:val="IntenseReference"/>
        </w:rPr>
        <w:t>5519</w:t>
      </w:r>
    </w:p>
    <w:p w14:paraId="02C1D883" w14:textId="77777777" w:rsidR="002C2BC0" w:rsidRPr="00546C5D" w:rsidRDefault="002C2BC0" w:rsidP="00FB40E7">
      <w:pPr>
        <w:rPr>
          <w:rStyle w:val="IntenseEmphasis"/>
          <w:sz w:val="32"/>
          <w:szCs w:val="32"/>
        </w:rPr>
      </w:pPr>
    </w:p>
    <w:p w14:paraId="326727B8" w14:textId="77777777" w:rsidR="002C2BC0" w:rsidRPr="00546C5D" w:rsidRDefault="002C2BC0" w:rsidP="00FB40E7">
      <w:pPr>
        <w:rPr>
          <w:rStyle w:val="IntenseEmphasis"/>
          <w:sz w:val="32"/>
          <w:szCs w:val="32"/>
        </w:rPr>
      </w:pPr>
    </w:p>
    <w:p w14:paraId="4CC3A4F4" w14:textId="77777777" w:rsidR="002C2BC0" w:rsidRPr="00546C5D" w:rsidRDefault="002C2BC0" w:rsidP="00FB40E7">
      <w:pPr>
        <w:rPr>
          <w:rStyle w:val="IntenseEmphasis"/>
          <w:sz w:val="32"/>
          <w:szCs w:val="32"/>
        </w:rPr>
      </w:pPr>
    </w:p>
    <w:p w14:paraId="4D10F5E5" w14:textId="6956EA31" w:rsidR="00A84AFB" w:rsidRPr="00546C5D" w:rsidRDefault="00B93E47" w:rsidP="008431FA">
      <w:pPr>
        <w:pStyle w:val="ListParagraph"/>
        <w:numPr>
          <w:ilvl w:val="0"/>
          <w:numId w:val="2"/>
        </w:numPr>
        <w:rPr>
          <w:rStyle w:val="IntenseEmphasis"/>
          <w:sz w:val="32"/>
          <w:szCs w:val="32"/>
        </w:rPr>
      </w:pPr>
      <w:r w:rsidRPr="00546C5D">
        <w:rPr>
          <w:rStyle w:val="IntenseEmphasis"/>
          <w:sz w:val="32"/>
          <w:szCs w:val="32"/>
        </w:rPr>
        <w:t>Introdu</w:t>
      </w:r>
      <w:r w:rsidR="008431FA" w:rsidRPr="00546C5D">
        <w:rPr>
          <w:rStyle w:val="IntenseEmphasis"/>
          <w:sz w:val="32"/>
          <w:szCs w:val="32"/>
        </w:rPr>
        <w:t>ction</w:t>
      </w:r>
      <w:r w:rsidR="00204615" w:rsidRPr="00546C5D">
        <w:rPr>
          <w:rStyle w:val="IntenseEmphasis"/>
          <w:sz w:val="32"/>
          <w:szCs w:val="32"/>
        </w:rPr>
        <w:t>…………………………………………………………………1</w:t>
      </w:r>
    </w:p>
    <w:p w14:paraId="7DF6FE45" w14:textId="77777777" w:rsidR="00CA4115" w:rsidRPr="00546C5D" w:rsidRDefault="00CA4115" w:rsidP="00A84AFB">
      <w:pPr>
        <w:pStyle w:val="ListParagraph"/>
        <w:ind w:left="360"/>
        <w:rPr>
          <w:rStyle w:val="IntenseEmphasis"/>
          <w:sz w:val="32"/>
          <w:szCs w:val="32"/>
        </w:rPr>
      </w:pPr>
    </w:p>
    <w:p w14:paraId="2D39C304" w14:textId="77777777" w:rsidR="00CA4115" w:rsidRPr="00546C5D" w:rsidRDefault="00CA4115" w:rsidP="00A84AFB">
      <w:pPr>
        <w:pStyle w:val="ListParagraph"/>
        <w:ind w:left="360"/>
        <w:rPr>
          <w:rStyle w:val="IntenseEmphasis"/>
          <w:sz w:val="32"/>
          <w:szCs w:val="32"/>
        </w:rPr>
      </w:pPr>
    </w:p>
    <w:p w14:paraId="125B110D" w14:textId="77777777" w:rsidR="00CA4115" w:rsidRPr="00546C5D" w:rsidRDefault="00CA4115" w:rsidP="00A84AFB">
      <w:pPr>
        <w:pStyle w:val="ListParagraph"/>
        <w:ind w:left="360"/>
        <w:rPr>
          <w:rStyle w:val="IntenseEmphasis"/>
          <w:sz w:val="32"/>
          <w:szCs w:val="32"/>
        </w:rPr>
      </w:pPr>
    </w:p>
    <w:p w14:paraId="70A4F6DC" w14:textId="77777777" w:rsidR="00CA4115" w:rsidRPr="00546C5D" w:rsidRDefault="00CA4115" w:rsidP="00A84AFB">
      <w:pPr>
        <w:pStyle w:val="ListParagraph"/>
        <w:ind w:left="360"/>
        <w:rPr>
          <w:rStyle w:val="IntenseEmphasis"/>
          <w:sz w:val="32"/>
          <w:szCs w:val="32"/>
        </w:rPr>
      </w:pPr>
    </w:p>
    <w:p w14:paraId="00BC68D9" w14:textId="4AA9D6DF" w:rsidR="00B93E47" w:rsidRPr="00546C5D" w:rsidRDefault="008431FA" w:rsidP="00A84AFB">
      <w:pPr>
        <w:pStyle w:val="ListParagraph"/>
        <w:ind w:left="360"/>
        <w:rPr>
          <w:rStyle w:val="IntenseEmphasis"/>
          <w:sz w:val="32"/>
          <w:szCs w:val="32"/>
        </w:rPr>
      </w:pPr>
      <w:r w:rsidRPr="00546C5D">
        <w:rPr>
          <w:rStyle w:val="IntenseEmphasis"/>
          <w:sz w:val="32"/>
          <w:szCs w:val="32"/>
        </w:rPr>
        <w:t xml:space="preserve"> </w:t>
      </w:r>
    </w:p>
    <w:p w14:paraId="055C479B" w14:textId="0689DF3B" w:rsidR="008431FA" w:rsidRPr="00546C5D" w:rsidRDefault="008431FA" w:rsidP="008431FA">
      <w:pPr>
        <w:pStyle w:val="ListParagraph"/>
        <w:numPr>
          <w:ilvl w:val="0"/>
          <w:numId w:val="2"/>
        </w:numPr>
        <w:rPr>
          <w:rStyle w:val="IntenseEmphasis"/>
          <w:sz w:val="32"/>
          <w:szCs w:val="32"/>
        </w:rPr>
      </w:pPr>
      <w:r w:rsidRPr="00546C5D">
        <w:rPr>
          <w:rStyle w:val="IntenseEmphasis"/>
          <w:sz w:val="32"/>
          <w:szCs w:val="32"/>
        </w:rPr>
        <w:t>Main</w:t>
      </w:r>
      <w:r w:rsidR="0037665E" w:rsidRPr="00546C5D">
        <w:rPr>
          <w:rStyle w:val="IntenseEmphasis"/>
          <w:sz w:val="32"/>
          <w:szCs w:val="32"/>
        </w:rPr>
        <w:t xml:space="preserve"> </w:t>
      </w:r>
      <w:r w:rsidRPr="00546C5D">
        <w:rPr>
          <w:rStyle w:val="IntenseEmphasis"/>
          <w:sz w:val="32"/>
          <w:szCs w:val="32"/>
        </w:rPr>
        <w:t>Finding</w:t>
      </w:r>
      <w:r w:rsidR="00204615" w:rsidRPr="00546C5D">
        <w:rPr>
          <w:rStyle w:val="IntenseEmphasis"/>
          <w:sz w:val="32"/>
          <w:szCs w:val="32"/>
        </w:rPr>
        <w:t>…………………………………………</w:t>
      </w:r>
      <w:r w:rsidR="0037665E" w:rsidRPr="00546C5D">
        <w:rPr>
          <w:rStyle w:val="IntenseEmphasis"/>
          <w:sz w:val="32"/>
          <w:szCs w:val="32"/>
        </w:rPr>
        <w:t>…</w:t>
      </w:r>
      <w:r w:rsidR="00204615" w:rsidRPr="00546C5D">
        <w:rPr>
          <w:rStyle w:val="IntenseEmphasis"/>
          <w:sz w:val="32"/>
          <w:szCs w:val="32"/>
        </w:rPr>
        <w:t>…………………..6</w:t>
      </w:r>
      <w:r w:rsidRPr="00546C5D">
        <w:rPr>
          <w:rStyle w:val="IntenseEmphasis"/>
          <w:sz w:val="32"/>
          <w:szCs w:val="32"/>
        </w:rPr>
        <w:t xml:space="preserve"> </w:t>
      </w:r>
    </w:p>
    <w:p w14:paraId="22CF1D4B" w14:textId="276B7382" w:rsidR="00A84AFB" w:rsidRPr="00546C5D" w:rsidRDefault="003F6C0F" w:rsidP="00A84AFB">
      <w:pPr>
        <w:pStyle w:val="ListParagraph"/>
        <w:rPr>
          <w:rStyle w:val="IntenseEmphasis"/>
          <w:sz w:val="32"/>
          <w:szCs w:val="32"/>
        </w:rPr>
      </w:pPr>
      <w:r w:rsidRPr="00546C5D">
        <w:rPr>
          <w:rStyle w:val="IntenseEmphasis"/>
          <w:sz w:val="32"/>
          <w:szCs w:val="32"/>
        </w:rPr>
        <w:t>2.1</w:t>
      </w:r>
      <w:r w:rsidR="00F76A44" w:rsidRPr="00546C5D">
        <w:rPr>
          <w:rStyle w:val="IntenseEmphasis"/>
          <w:sz w:val="32"/>
          <w:szCs w:val="32"/>
        </w:rPr>
        <w:t>……………………………………………………………………………</w:t>
      </w:r>
      <w:r w:rsidR="00F64D48" w:rsidRPr="00546C5D">
        <w:rPr>
          <w:rStyle w:val="IntenseEmphasis"/>
          <w:sz w:val="32"/>
          <w:szCs w:val="32"/>
        </w:rPr>
        <w:t>.</w:t>
      </w:r>
      <w:r w:rsidR="00F76A44" w:rsidRPr="00546C5D">
        <w:rPr>
          <w:rStyle w:val="IntenseEmphasis"/>
          <w:sz w:val="32"/>
          <w:szCs w:val="32"/>
        </w:rPr>
        <w:t>….1</w:t>
      </w:r>
    </w:p>
    <w:p w14:paraId="01157857" w14:textId="4D6183B0" w:rsidR="003F6C0F" w:rsidRPr="00546C5D" w:rsidRDefault="003F6C0F" w:rsidP="00A84AFB">
      <w:pPr>
        <w:pStyle w:val="ListParagraph"/>
        <w:rPr>
          <w:rStyle w:val="IntenseEmphasis"/>
          <w:sz w:val="32"/>
          <w:szCs w:val="32"/>
        </w:rPr>
      </w:pPr>
      <w:r w:rsidRPr="00546C5D">
        <w:rPr>
          <w:rStyle w:val="IntenseEmphasis"/>
          <w:sz w:val="32"/>
          <w:szCs w:val="32"/>
        </w:rPr>
        <w:t>2.2</w:t>
      </w:r>
      <w:r w:rsidR="00F76A44" w:rsidRPr="00546C5D">
        <w:rPr>
          <w:rStyle w:val="IntenseEmphasis"/>
          <w:sz w:val="32"/>
          <w:szCs w:val="32"/>
        </w:rPr>
        <w:t>…………………………………………………</w:t>
      </w:r>
      <w:r w:rsidR="00F64D48" w:rsidRPr="00546C5D">
        <w:rPr>
          <w:rStyle w:val="IntenseEmphasis"/>
          <w:sz w:val="32"/>
          <w:szCs w:val="32"/>
        </w:rPr>
        <w:t>.</w:t>
      </w:r>
      <w:r w:rsidR="00F76A44" w:rsidRPr="00546C5D">
        <w:rPr>
          <w:rStyle w:val="IntenseEmphasis"/>
          <w:sz w:val="32"/>
          <w:szCs w:val="32"/>
        </w:rPr>
        <w:t>…………………………….1</w:t>
      </w:r>
    </w:p>
    <w:p w14:paraId="5658C1CE" w14:textId="0F5C8882" w:rsidR="003F6C0F" w:rsidRPr="00546C5D" w:rsidRDefault="003F6C0F" w:rsidP="00A84AFB">
      <w:pPr>
        <w:pStyle w:val="ListParagraph"/>
        <w:rPr>
          <w:rStyle w:val="IntenseEmphasis"/>
          <w:sz w:val="32"/>
          <w:szCs w:val="32"/>
        </w:rPr>
      </w:pPr>
      <w:r w:rsidRPr="00546C5D">
        <w:rPr>
          <w:rStyle w:val="IntenseEmphasis"/>
          <w:sz w:val="32"/>
          <w:szCs w:val="32"/>
        </w:rPr>
        <w:t>2.3</w:t>
      </w:r>
      <w:r w:rsidR="00F76A44" w:rsidRPr="00546C5D">
        <w:rPr>
          <w:rStyle w:val="IntenseEmphasis"/>
          <w:sz w:val="32"/>
          <w:szCs w:val="32"/>
        </w:rPr>
        <w:t>…………………………………………………</w:t>
      </w:r>
      <w:r w:rsidR="00F64D48" w:rsidRPr="00546C5D">
        <w:rPr>
          <w:rStyle w:val="IntenseEmphasis"/>
          <w:sz w:val="32"/>
          <w:szCs w:val="32"/>
        </w:rPr>
        <w:t>.</w:t>
      </w:r>
      <w:r w:rsidR="00F76A44" w:rsidRPr="00546C5D">
        <w:rPr>
          <w:rStyle w:val="IntenseEmphasis"/>
          <w:sz w:val="32"/>
          <w:szCs w:val="32"/>
        </w:rPr>
        <w:t>…………………………….</w:t>
      </w:r>
      <w:r w:rsidR="00DF7F7C" w:rsidRPr="00546C5D">
        <w:rPr>
          <w:rStyle w:val="IntenseEmphasis"/>
          <w:sz w:val="32"/>
          <w:szCs w:val="32"/>
        </w:rPr>
        <w:t>1</w:t>
      </w:r>
    </w:p>
    <w:p w14:paraId="434655E1" w14:textId="1C0DB415" w:rsidR="00204615" w:rsidRPr="00546C5D" w:rsidRDefault="003F6C0F" w:rsidP="00D826F0">
      <w:pPr>
        <w:pStyle w:val="ListParagraph"/>
        <w:rPr>
          <w:rStyle w:val="IntenseEmphasis"/>
          <w:sz w:val="32"/>
          <w:szCs w:val="32"/>
        </w:rPr>
      </w:pPr>
      <w:r w:rsidRPr="00546C5D">
        <w:rPr>
          <w:rStyle w:val="IntenseEmphasis"/>
          <w:sz w:val="32"/>
          <w:szCs w:val="32"/>
        </w:rPr>
        <w:t>2.4</w:t>
      </w:r>
      <w:r w:rsidR="003F3E2F" w:rsidRPr="00546C5D">
        <w:rPr>
          <w:rStyle w:val="IntenseEmphasis"/>
          <w:sz w:val="32"/>
          <w:szCs w:val="32"/>
        </w:rPr>
        <w:t>……………………………………………………</w:t>
      </w:r>
      <w:r w:rsidR="00F64D48" w:rsidRPr="00546C5D">
        <w:rPr>
          <w:rStyle w:val="IntenseEmphasis"/>
          <w:sz w:val="32"/>
          <w:szCs w:val="32"/>
        </w:rPr>
        <w:t>.</w:t>
      </w:r>
      <w:r w:rsidR="003F3E2F" w:rsidRPr="00546C5D">
        <w:rPr>
          <w:rStyle w:val="IntenseEmphasis"/>
          <w:sz w:val="32"/>
          <w:szCs w:val="32"/>
        </w:rPr>
        <w:t>………………………….5</w:t>
      </w:r>
    </w:p>
    <w:p w14:paraId="651D0560" w14:textId="48A50D6A" w:rsidR="00D826F0" w:rsidRPr="00546C5D" w:rsidRDefault="003F3E2F" w:rsidP="00D826F0">
      <w:pPr>
        <w:pStyle w:val="ListParagraph"/>
        <w:rPr>
          <w:rStyle w:val="IntenseEmphasis"/>
          <w:sz w:val="32"/>
          <w:szCs w:val="32"/>
        </w:rPr>
      </w:pPr>
      <w:r w:rsidRPr="00546C5D">
        <w:rPr>
          <w:rStyle w:val="IntenseEmphasis"/>
          <w:sz w:val="32"/>
          <w:szCs w:val="32"/>
        </w:rPr>
        <w:t>2.5</w:t>
      </w:r>
      <w:r w:rsidR="00DF7F7C" w:rsidRPr="00546C5D">
        <w:rPr>
          <w:rStyle w:val="IntenseEmphasis"/>
          <w:sz w:val="32"/>
          <w:szCs w:val="32"/>
        </w:rPr>
        <w:t>…………………………………………………………</w:t>
      </w:r>
      <w:r w:rsidR="00F64D48" w:rsidRPr="00546C5D">
        <w:rPr>
          <w:rStyle w:val="IntenseEmphasis"/>
          <w:sz w:val="32"/>
          <w:szCs w:val="32"/>
        </w:rPr>
        <w:t>….</w:t>
      </w:r>
      <w:r w:rsidR="00DF7F7C" w:rsidRPr="00546C5D">
        <w:rPr>
          <w:rStyle w:val="IntenseEmphasis"/>
          <w:sz w:val="32"/>
          <w:szCs w:val="32"/>
        </w:rPr>
        <w:t>………………….2</w:t>
      </w:r>
    </w:p>
    <w:p w14:paraId="41AB3820" w14:textId="40BCFB50" w:rsidR="003F3E2F" w:rsidRPr="00546C5D" w:rsidRDefault="003F3E2F" w:rsidP="00D826F0">
      <w:pPr>
        <w:pStyle w:val="ListParagraph"/>
        <w:rPr>
          <w:rStyle w:val="IntenseEmphasis"/>
          <w:sz w:val="32"/>
          <w:szCs w:val="32"/>
        </w:rPr>
      </w:pPr>
      <w:r w:rsidRPr="00546C5D">
        <w:rPr>
          <w:rStyle w:val="IntenseEmphasis"/>
          <w:sz w:val="32"/>
          <w:szCs w:val="32"/>
        </w:rPr>
        <w:t>2.6</w:t>
      </w:r>
      <w:r w:rsidR="00DF7F7C" w:rsidRPr="00546C5D">
        <w:rPr>
          <w:rStyle w:val="IntenseEmphasis"/>
          <w:sz w:val="32"/>
          <w:szCs w:val="32"/>
        </w:rPr>
        <w:t>…………………………………………………………………</w:t>
      </w:r>
      <w:r w:rsidR="00F64D48" w:rsidRPr="00546C5D">
        <w:rPr>
          <w:rStyle w:val="IntenseEmphasis"/>
          <w:sz w:val="32"/>
          <w:szCs w:val="32"/>
        </w:rPr>
        <w:t>…….</w:t>
      </w:r>
      <w:r w:rsidR="00DF7F7C" w:rsidRPr="00546C5D">
        <w:rPr>
          <w:rStyle w:val="IntenseEmphasis"/>
          <w:sz w:val="32"/>
          <w:szCs w:val="32"/>
        </w:rPr>
        <w:t>……….1</w:t>
      </w:r>
    </w:p>
    <w:p w14:paraId="4C84EEEF" w14:textId="77777777" w:rsidR="00A84AFB" w:rsidRPr="00546C5D" w:rsidRDefault="00A84AFB" w:rsidP="00A84AFB">
      <w:pPr>
        <w:pStyle w:val="ListParagraph"/>
        <w:ind w:left="360"/>
        <w:rPr>
          <w:rStyle w:val="IntenseEmphasis"/>
          <w:sz w:val="32"/>
          <w:szCs w:val="32"/>
        </w:rPr>
      </w:pPr>
    </w:p>
    <w:p w14:paraId="58394D71" w14:textId="77777777" w:rsidR="00CA4115" w:rsidRPr="00546C5D" w:rsidRDefault="00CA4115" w:rsidP="00A84AFB">
      <w:pPr>
        <w:pStyle w:val="ListParagraph"/>
        <w:ind w:left="360"/>
        <w:rPr>
          <w:rStyle w:val="IntenseEmphasis"/>
          <w:sz w:val="32"/>
          <w:szCs w:val="32"/>
        </w:rPr>
      </w:pPr>
    </w:p>
    <w:p w14:paraId="6B07D11A" w14:textId="77777777" w:rsidR="00CA4115" w:rsidRPr="00546C5D" w:rsidRDefault="00CA4115" w:rsidP="00A84AFB">
      <w:pPr>
        <w:pStyle w:val="ListParagraph"/>
        <w:ind w:left="360"/>
        <w:rPr>
          <w:rStyle w:val="IntenseEmphasis"/>
          <w:sz w:val="32"/>
          <w:szCs w:val="32"/>
        </w:rPr>
      </w:pPr>
    </w:p>
    <w:p w14:paraId="2E020FB6" w14:textId="77777777" w:rsidR="00CA4115" w:rsidRPr="00546C5D" w:rsidRDefault="00CA4115" w:rsidP="00A84AFB">
      <w:pPr>
        <w:pStyle w:val="ListParagraph"/>
        <w:ind w:left="360"/>
        <w:rPr>
          <w:rStyle w:val="IntenseEmphasis"/>
          <w:sz w:val="32"/>
          <w:szCs w:val="32"/>
        </w:rPr>
      </w:pPr>
    </w:p>
    <w:p w14:paraId="402CD3EA" w14:textId="77777777" w:rsidR="00CA4115" w:rsidRPr="00546C5D" w:rsidRDefault="00CA4115" w:rsidP="00A84AFB">
      <w:pPr>
        <w:pStyle w:val="ListParagraph"/>
        <w:ind w:left="360"/>
        <w:rPr>
          <w:rStyle w:val="IntenseEmphasis"/>
          <w:sz w:val="32"/>
          <w:szCs w:val="32"/>
        </w:rPr>
      </w:pPr>
    </w:p>
    <w:p w14:paraId="6F41ACD4" w14:textId="1E725152" w:rsidR="007D2AE6" w:rsidRPr="002E0C9F" w:rsidRDefault="005E1FBA" w:rsidP="002A4F1E">
      <w:pPr>
        <w:pStyle w:val="Heading1"/>
        <w:rPr>
          <w:sz w:val="36"/>
          <w:szCs w:val="36"/>
        </w:rPr>
      </w:pPr>
      <w:r>
        <w:rPr>
          <w:rStyle w:val="IntenseEmphasis"/>
        </w:rPr>
        <w:t>3.0</w:t>
      </w:r>
      <w:r w:rsidR="005E3983">
        <w:rPr>
          <w:rStyle w:val="IntenseEmphasis"/>
        </w:rPr>
        <w:t xml:space="preserve"> </w:t>
      </w:r>
      <w:r w:rsidR="008431FA" w:rsidRPr="00546C5D">
        <w:rPr>
          <w:rStyle w:val="IntenseEmphasis"/>
        </w:rPr>
        <w:t>Conclusion</w:t>
      </w:r>
      <w:r w:rsidR="001D7129" w:rsidRPr="00546C5D">
        <w:rPr>
          <w:rStyle w:val="IntenseEmphasis"/>
        </w:rPr>
        <w:t>…</w:t>
      </w:r>
      <w:r w:rsidR="00F64D48" w:rsidRPr="00546C5D">
        <w:rPr>
          <w:rStyle w:val="IntenseEmphasis"/>
        </w:rPr>
        <w:t>.</w:t>
      </w:r>
      <w:r w:rsidR="001D7129" w:rsidRPr="00546C5D">
        <w:rPr>
          <w:rStyle w:val="IntenseEmphasis"/>
        </w:rPr>
        <w:t>……………………………………………………………</w:t>
      </w:r>
      <w:r w:rsidR="002C2BC0" w:rsidRPr="00546C5D">
        <w:rPr>
          <w:rStyle w:val="IntenseEmphasis"/>
        </w:rPr>
        <w:t>……</w:t>
      </w:r>
      <w:r w:rsidR="007D2AE6">
        <w:br w:type="page"/>
      </w:r>
    </w:p>
    <w:p w14:paraId="74DBD053" w14:textId="5BB2A08E" w:rsidR="007D2AE6" w:rsidRDefault="007D2AE6" w:rsidP="007D2AE6">
      <w:pPr>
        <w:pStyle w:val="Heading1"/>
        <w:numPr>
          <w:ilvl w:val="0"/>
          <w:numId w:val="1"/>
        </w:numPr>
        <w:rPr>
          <w:b/>
          <w:bCs/>
        </w:rPr>
      </w:pPr>
      <w:r w:rsidRPr="007D2AE6">
        <w:rPr>
          <w:b/>
          <w:bCs/>
        </w:rPr>
        <w:lastRenderedPageBreak/>
        <w:t xml:space="preserve">Introduction </w:t>
      </w:r>
    </w:p>
    <w:p w14:paraId="3DEC4CDB" w14:textId="11673427" w:rsidR="0083303D" w:rsidRDefault="0083303D" w:rsidP="007D2AE6">
      <w:pPr>
        <w:rPr>
          <w:sz w:val="28"/>
          <w:szCs w:val="28"/>
        </w:rPr>
      </w:pPr>
      <w:r w:rsidRPr="0083303D">
        <w:rPr>
          <w:sz w:val="28"/>
          <w:szCs w:val="28"/>
        </w:rPr>
        <w:t>This report's objective is to examine and outline the procedures and measures BOSCH has put in place to improve its sustainability. One of the most important aspects of the creation of new electric</w:t>
      </w:r>
      <w:r w:rsidR="004B3DAE">
        <w:rPr>
          <w:sz w:val="28"/>
          <w:szCs w:val="28"/>
        </w:rPr>
        <w:t xml:space="preserve"> </w:t>
      </w:r>
      <w:r w:rsidRPr="0083303D">
        <w:rPr>
          <w:sz w:val="28"/>
          <w:szCs w:val="28"/>
        </w:rPr>
        <w:t>goods is taking innovative measures toward sustainability. By guaranteeing that its market products are sustainable, BOSCH continues to develop and discover new ways to sustain its future. Innovation models will be used throughout this report to show how BOSCH has upheld its commitment to improving its organisation.</w:t>
      </w:r>
      <w:r>
        <w:rPr>
          <w:sz w:val="28"/>
          <w:szCs w:val="28"/>
        </w:rPr>
        <w:t xml:space="preserve"> </w:t>
      </w:r>
      <w:r w:rsidRPr="0083303D">
        <w:rPr>
          <w:sz w:val="28"/>
          <w:szCs w:val="28"/>
        </w:rPr>
        <w:t>According to Tidd (2006), implementing sustainable and technological innovation models that combine the pertinent information can be used to ascertain, identify, and investigate</w:t>
      </w:r>
      <w:r w:rsidR="001A7A19">
        <w:rPr>
          <w:sz w:val="28"/>
          <w:szCs w:val="28"/>
        </w:rPr>
        <w:t xml:space="preserve"> </w:t>
      </w:r>
      <w:r w:rsidRPr="0083303D">
        <w:rPr>
          <w:sz w:val="28"/>
          <w:szCs w:val="28"/>
        </w:rPr>
        <w:t>how Bosch developed approaches to enhance and assist the production of goods that are more energy efficient.</w:t>
      </w:r>
    </w:p>
    <w:p w14:paraId="7DEE1F1F" w14:textId="1478B3F1" w:rsidR="007D2AE6" w:rsidRDefault="007D2AE6" w:rsidP="007D2AE6">
      <w:pPr>
        <w:pStyle w:val="Heading1"/>
        <w:rPr>
          <w:b/>
          <w:bCs/>
        </w:rPr>
      </w:pPr>
      <w:r w:rsidRPr="002B0168">
        <w:rPr>
          <w:b/>
          <w:bCs/>
        </w:rPr>
        <w:t xml:space="preserve">2.0 Main Findings </w:t>
      </w:r>
    </w:p>
    <w:p w14:paraId="66BA515E" w14:textId="6C2B7594" w:rsidR="0073109D" w:rsidRDefault="0073109D" w:rsidP="0073109D">
      <w:pPr>
        <w:pStyle w:val="Heading1"/>
        <w:rPr>
          <w:b/>
          <w:bCs/>
        </w:rPr>
      </w:pPr>
      <w:r w:rsidRPr="002B0168">
        <w:rPr>
          <w:b/>
          <w:bCs/>
        </w:rPr>
        <w:t>2.1 Overview of the Innovation Opportunity</w:t>
      </w:r>
    </w:p>
    <w:p w14:paraId="05E9D081" w14:textId="36CAD2AD" w:rsidR="00152479" w:rsidRDefault="00FC787E" w:rsidP="002B0168">
      <w:pPr>
        <w:rPr>
          <w:sz w:val="28"/>
          <w:szCs w:val="28"/>
        </w:rPr>
      </w:pPr>
      <w:r>
        <w:rPr>
          <w:sz w:val="28"/>
          <w:szCs w:val="28"/>
        </w:rPr>
        <w:t>Bosch is a global leader</w:t>
      </w:r>
      <w:r w:rsidR="00472BCC">
        <w:rPr>
          <w:sz w:val="28"/>
          <w:szCs w:val="28"/>
        </w:rPr>
        <w:t xml:space="preserve"> </w:t>
      </w:r>
      <w:r w:rsidR="00AB50D8">
        <w:rPr>
          <w:sz w:val="28"/>
          <w:szCs w:val="28"/>
        </w:rPr>
        <w:t xml:space="preserve">in mobility </w:t>
      </w:r>
      <w:r w:rsidR="00A01657">
        <w:rPr>
          <w:sz w:val="28"/>
          <w:szCs w:val="28"/>
        </w:rPr>
        <w:t xml:space="preserve">solutions, technology, </w:t>
      </w:r>
      <w:r w:rsidR="00333FB3">
        <w:rPr>
          <w:sz w:val="28"/>
          <w:szCs w:val="28"/>
        </w:rPr>
        <w:t>consumer</w:t>
      </w:r>
      <w:r w:rsidR="00856B26">
        <w:rPr>
          <w:sz w:val="28"/>
          <w:szCs w:val="28"/>
        </w:rPr>
        <w:t xml:space="preserve"> goods, and energy and building technology</w:t>
      </w:r>
      <w:r w:rsidR="00333FB3">
        <w:rPr>
          <w:sz w:val="28"/>
          <w:szCs w:val="28"/>
        </w:rPr>
        <w:t>.</w:t>
      </w:r>
      <w:r w:rsidR="00D64154">
        <w:rPr>
          <w:sz w:val="28"/>
          <w:szCs w:val="28"/>
        </w:rPr>
        <w:t xml:space="preserve"> </w:t>
      </w:r>
      <w:r w:rsidR="00152479" w:rsidRPr="00152479">
        <w:rPr>
          <w:sz w:val="28"/>
          <w:szCs w:val="28"/>
        </w:rPr>
        <w:t>According to BOSCH (2003), organisations are starting to seek advice on how to incorporate sustainable concepts into their capital programmes as there is growing evidence that adopting sustainable design and construction practices results in facilities that are more occupant-friendly, cost-effective, and environmentally friendly.</w:t>
      </w:r>
      <w:r w:rsidR="00931A82">
        <w:rPr>
          <w:sz w:val="28"/>
          <w:szCs w:val="28"/>
        </w:rPr>
        <w:t xml:space="preserve"> </w:t>
      </w:r>
    </w:p>
    <w:p w14:paraId="5651E9E4" w14:textId="7BE2F706" w:rsidR="00152479" w:rsidRDefault="008200EF" w:rsidP="002B0168">
      <w:pPr>
        <w:rPr>
          <w:sz w:val="28"/>
          <w:szCs w:val="28"/>
        </w:rPr>
      </w:pPr>
      <w:hyperlink r:id="rId8" w:history="1">
        <w:r w:rsidR="00873607" w:rsidRPr="00CF17E6">
          <w:rPr>
            <w:rStyle w:val="Hyperlink"/>
            <w:sz w:val="28"/>
            <w:szCs w:val="28"/>
          </w:rPr>
          <w:t>www.bosch.com</w:t>
        </w:r>
      </w:hyperlink>
      <w:r w:rsidR="00106D74">
        <w:rPr>
          <w:sz w:val="28"/>
          <w:szCs w:val="28"/>
        </w:rPr>
        <w:t xml:space="preserve"> </w:t>
      </w:r>
      <w:r w:rsidR="00152479" w:rsidRPr="00152479">
        <w:rPr>
          <w:sz w:val="28"/>
          <w:szCs w:val="28"/>
        </w:rPr>
        <w:t xml:space="preserve">The foundation of BOSCH's sustainable strategy is a set of well-defined goals that strike a balance between the economic, environmental, and social elements. Due to increased demand, sustainability has evolved into an established financial concept known as ESG (environment, social, governance). As a result, </w:t>
      </w:r>
      <w:r w:rsidR="002464BF">
        <w:rPr>
          <w:sz w:val="28"/>
          <w:szCs w:val="28"/>
        </w:rPr>
        <w:t>by</w:t>
      </w:r>
      <w:r w:rsidR="00152479" w:rsidRPr="00152479">
        <w:rPr>
          <w:sz w:val="28"/>
          <w:szCs w:val="28"/>
        </w:rPr>
        <w:t xml:space="preserve"> 2025, BOSCH will continue to add a sustainable dimension. The Sustainable Development Goal (SDG) is intended to serve as a blueprint for peace and prosperity for people and the planet today and in the future, and this has existed since 2015.</w:t>
      </w:r>
    </w:p>
    <w:p w14:paraId="107579B2" w14:textId="03ADE072" w:rsidR="0073109D" w:rsidRDefault="0073109D" w:rsidP="0073109D">
      <w:pPr>
        <w:pStyle w:val="Heading1"/>
        <w:rPr>
          <w:b/>
          <w:bCs/>
        </w:rPr>
      </w:pPr>
      <w:r w:rsidRPr="002B0168">
        <w:rPr>
          <w:b/>
          <w:bCs/>
        </w:rPr>
        <w:t>2.2 Type of Innovation</w:t>
      </w:r>
    </w:p>
    <w:p w14:paraId="798DF4CD" w14:textId="3F33D8B6" w:rsidR="00AF7004" w:rsidRDefault="008200EF" w:rsidP="002B0168">
      <w:pPr>
        <w:rPr>
          <w:sz w:val="28"/>
          <w:szCs w:val="28"/>
        </w:rPr>
      </w:pPr>
      <w:hyperlink r:id="rId9" w:history="1">
        <w:r w:rsidR="00D76BF3" w:rsidRPr="00CF17E6">
          <w:rPr>
            <w:rStyle w:val="Hyperlink"/>
            <w:sz w:val="28"/>
            <w:szCs w:val="28"/>
          </w:rPr>
          <w:t>www.bosch-pt.com</w:t>
        </w:r>
      </w:hyperlink>
      <w:r w:rsidR="00D76BF3">
        <w:rPr>
          <w:sz w:val="28"/>
          <w:szCs w:val="28"/>
        </w:rPr>
        <w:t xml:space="preserve"> </w:t>
      </w:r>
      <w:r w:rsidR="00AF7004" w:rsidRPr="00AF7004">
        <w:rPr>
          <w:sz w:val="28"/>
          <w:szCs w:val="28"/>
        </w:rPr>
        <w:t xml:space="preserve">With a wide range of products, BOSCH strives to create items that will last a lifetime. The goal is to meet a Scope 3 target, and the materials utilised in product design and packaging are the main focus areas. According to Huysman (2017), Bosch has implemented a circular economy innovation strategy that incorporates measures to ensure they can have the </w:t>
      </w:r>
      <w:r w:rsidR="00AF7004" w:rsidRPr="00AF7004">
        <w:rPr>
          <w:sz w:val="28"/>
          <w:szCs w:val="28"/>
        </w:rPr>
        <w:lastRenderedPageBreak/>
        <w:t>most negligible potential impact on the environment.</w:t>
      </w:r>
      <w:r w:rsidR="00AF7004">
        <w:rPr>
          <w:sz w:val="28"/>
          <w:szCs w:val="28"/>
        </w:rPr>
        <w:t xml:space="preserve"> </w:t>
      </w:r>
      <w:r w:rsidR="00AF7004" w:rsidRPr="00AF7004">
        <w:rPr>
          <w:sz w:val="28"/>
          <w:szCs w:val="28"/>
        </w:rPr>
        <w:t>The circular economy concept seeks to ensure a lifetime and recirculate all materials without producing waste</w:t>
      </w:r>
      <w:r w:rsidR="00DD525C">
        <w:rPr>
          <w:sz w:val="28"/>
          <w:szCs w:val="28"/>
        </w:rPr>
        <w:t>,</w:t>
      </w:r>
      <w:r w:rsidR="00AF7004" w:rsidRPr="00AF7004">
        <w:rPr>
          <w:sz w:val="28"/>
          <w:szCs w:val="28"/>
        </w:rPr>
        <w:t xml:space="preserve"> the main three elements of the scope are reduced, reuse, and recycle.</w:t>
      </w:r>
      <w:r w:rsidR="002436D0">
        <w:rPr>
          <w:sz w:val="28"/>
          <w:szCs w:val="28"/>
        </w:rPr>
        <w:t xml:space="preserve"> </w:t>
      </w:r>
      <w:r w:rsidR="002436D0" w:rsidRPr="00AF7004">
        <w:rPr>
          <w:sz w:val="28"/>
          <w:szCs w:val="28"/>
        </w:rPr>
        <w:t xml:space="preserve">According to </w:t>
      </w:r>
      <w:proofErr w:type="spellStart"/>
      <w:r w:rsidR="002436D0" w:rsidRPr="00AF7004">
        <w:rPr>
          <w:sz w:val="28"/>
          <w:szCs w:val="28"/>
        </w:rPr>
        <w:t>Barbaritano</w:t>
      </w:r>
      <w:proofErr w:type="spellEnd"/>
      <w:r w:rsidR="002436D0" w:rsidRPr="00AF7004">
        <w:rPr>
          <w:sz w:val="28"/>
          <w:szCs w:val="28"/>
        </w:rPr>
        <w:t xml:space="preserve"> (2019), new categories of materials, such as nutrients, can have an influence and be safely reintroduced to the biosphere. Additionally, technical materials need to be developed to be reused.</w:t>
      </w:r>
      <w:r w:rsidR="0062404C">
        <w:rPr>
          <w:sz w:val="28"/>
          <w:szCs w:val="28"/>
        </w:rPr>
        <w:t xml:space="preserve"> </w:t>
      </w:r>
      <w:r w:rsidR="00AF7004" w:rsidRPr="00AF7004">
        <w:rPr>
          <w:sz w:val="28"/>
          <w:szCs w:val="28"/>
        </w:rPr>
        <w:t xml:space="preserve">The transition to a more sustainable society can be challenging, </w:t>
      </w:r>
      <w:r w:rsidR="00DD525C">
        <w:rPr>
          <w:sz w:val="28"/>
          <w:szCs w:val="28"/>
        </w:rPr>
        <w:t>but</w:t>
      </w:r>
      <w:r w:rsidR="00513DD7">
        <w:rPr>
          <w:sz w:val="28"/>
          <w:szCs w:val="28"/>
        </w:rPr>
        <w:t xml:space="preserve"> with </w:t>
      </w:r>
      <w:r w:rsidR="00AF7004" w:rsidRPr="00AF7004">
        <w:rPr>
          <w:sz w:val="28"/>
          <w:szCs w:val="28"/>
        </w:rPr>
        <w:t>the</w:t>
      </w:r>
      <w:r w:rsidR="00513DD7">
        <w:rPr>
          <w:sz w:val="28"/>
          <w:szCs w:val="28"/>
        </w:rPr>
        <w:t xml:space="preserve"> help of the</w:t>
      </w:r>
      <w:r w:rsidR="00AF7004" w:rsidRPr="00AF7004">
        <w:rPr>
          <w:sz w:val="28"/>
          <w:szCs w:val="28"/>
        </w:rPr>
        <w:t xml:space="preserve"> circular economy concept</w:t>
      </w:r>
      <w:r w:rsidR="00F831FE">
        <w:rPr>
          <w:sz w:val="28"/>
          <w:szCs w:val="28"/>
        </w:rPr>
        <w:t xml:space="preserve"> brings a solid </w:t>
      </w:r>
      <w:r w:rsidR="008B4C8B">
        <w:rPr>
          <w:sz w:val="28"/>
          <w:szCs w:val="28"/>
        </w:rPr>
        <w:t xml:space="preserve">structure towards </w:t>
      </w:r>
      <w:r w:rsidR="00AF7004" w:rsidRPr="00AF7004">
        <w:rPr>
          <w:sz w:val="28"/>
          <w:szCs w:val="28"/>
        </w:rPr>
        <w:t xml:space="preserve">the main </w:t>
      </w:r>
      <w:r w:rsidR="00F92501">
        <w:rPr>
          <w:sz w:val="28"/>
          <w:szCs w:val="28"/>
        </w:rPr>
        <w:t xml:space="preserve">development </w:t>
      </w:r>
      <w:r w:rsidR="00AF7004" w:rsidRPr="00AF7004">
        <w:rPr>
          <w:sz w:val="28"/>
          <w:szCs w:val="28"/>
        </w:rPr>
        <w:t>strategies for managing the transition</w:t>
      </w:r>
      <w:bookmarkStart w:id="0" w:name="_Hlk127395670"/>
      <w:r w:rsidR="00AF7004" w:rsidRPr="00AF7004">
        <w:rPr>
          <w:sz w:val="28"/>
          <w:szCs w:val="28"/>
        </w:rPr>
        <w:t xml:space="preserve">. </w:t>
      </w:r>
    </w:p>
    <w:bookmarkEnd w:id="0"/>
    <w:p w14:paraId="3A8BFD1D" w14:textId="77777777" w:rsidR="002B0168" w:rsidRPr="002B0168" w:rsidRDefault="002B0168" w:rsidP="002B0168"/>
    <w:p w14:paraId="13FFF1F6" w14:textId="41851D66" w:rsidR="002B0168" w:rsidRDefault="0073109D" w:rsidP="00231A4F">
      <w:pPr>
        <w:pStyle w:val="Heading1"/>
        <w:rPr>
          <w:sz w:val="28"/>
          <w:szCs w:val="28"/>
        </w:rPr>
      </w:pPr>
      <w:r w:rsidRPr="002B0168">
        <w:rPr>
          <w:b/>
          <w:bCs/>
        </w:rPr>
        <w:t>2.3 The Creativity Thinking Process</w:t>
      </w:r>
      <w:r w:rsidR="00231A4F">
        <w:rPr>
          <w:sz w:val="28"/>
          <w:szCs w:val="28"/>
        </w:rPr>
        <w:t xml:space="preserve"> </w:t>
      </w:r>
    </w:p>
    <w:p w14:paraId="1BF9CFC0" w14:textId="680D6257" w:rsidR="00467193" w:rsidRDefault="008200EF" w:rsidP="001B1F77">
      <w:pPr>
        <w:rPr>
          <w:sz w:val="28"/>
          <w:szCs w:val="28"/>
        </w:rPr>
      </w:pPr>
      <w:hyperlink r:id="rId10" w:history="1">
        <w:r w:rsidR="009F764C" w:rsidRPr="0061297A">
          <w:rPr>
            <w:rStyle w:val="Hyperlink"/>
            <w:sz w:val="28"/>
            <w:szCs w:val="28"/>
          </w:rPr>
          <w:t>www.annualreports.com</w:t>
        </w:r>
      </w:hyperlink>
      <w:r w:rsidR="009F764C">
        <w:rPr>
          <w:sz w:val="28"/>
          <w:szCs w:val="28"/>
        </w:rPr>
        <w:t xml:space="preserve"> </w:t>
      </w:r>
      <w:r w:rsidR="00141F4A" w:rsidRPr="00141F4A">
        <w:rPr>
          <w:sz w:val="28"/>
          <w:szCs w:val="28"/>
        </w:rPr>
        <w:t>At BOSCH, their main goal and strategy are to safeguard the company's future. The company have implemented strategies to ensure the company goals are accomplished by maintaining strong development to ensure that electronic products are created for a life that fascinates. In order to make the fundamental shift towards innovation goals, the company implements ways to ensure they can minimise effects towards the environment within operations. These strategies are steppingstones which aim to drive global climate action.</w:t>
      </w:r>
      <w:r w:rsidR="001B1F77">
        <w:rPr>
          <w:sz w:val="28"/>
          <w:szCs w:val="28"/>
        </w:rPr>
        <w:t xml:space="preserve"> </w:t>
      </w:r>
      <w:r w:rsidR="001B1F77" w:rsidRPr="001B1F77">
        <w:rPr>
          <w:sz w:val="28"/>
          <w:szCs w:val="28"/>
        </w:rPr>
        <w:t>BOSCH has applied an innovative business model towards their scope three targets</w:t>
      </w:r>
      <w:r w:rsidR="00217563">
        <w:rPr>
          <w:sz w:val="28"/>
          <w:szCs w:val="28"/>
        </w:rPr>
        <w:t>,</w:t>
      </w:r>
      <w:r w:rsidR="001B1F77" w:rsidRPr="001B1F77">
        <w:rPr>
          <w:sz w:val="28"/>
          <w:szCs w:val="28"/>
        </w:rPr>
        <w:t xml:space="preserve"> </w:t>
      </w:r>
      <w:proofErr w:type="spellStart"/>
      <w:r w:rsidR="001B1F77" w:rsidRPr="001B1F77">
        <w:rPr>
          <w:sz w:val="28"/>
          <w:szCs w:val="28"/>
        </w:rPr>
        <w:t>Gronum</w:t>
      </w:r>
      <w:proofErr w:type="spellEnd"/>
      <w:r w:rsidR="001B1F77" w:rsidRPr="001B1F77">
        <w:rPr>
          <w:sz w:val="28"/>
          <w:szCs w:val="28"/>
        </w:rPr>
        <w:t xml:space="preserve"> (2016) confirms when the business model concept has gone from an idea and a theoretical concept to being a research agenda. One of the benefits of innovative business models helped BOSCH present new ideas towards sustainable strategies with the help of the circular economy strategy, which aims for the highest possible levels of sustainability within the entire life cycle. Furthermore, creating a product life cycle helped them establish sustainable processes. The following are some examples of sustainable products</w:t>
      </w:r>
      <w:r w:rsidR="00AF0FBD">
        <w:rPr>
          <w:sz w:val="28"/>
          <w:szCs w:val="28"/>
        </w:rPr>
        <w:t>.</w:t>
      </w:r>
    </w:p>
    <w:p w14:paraId="186A10F3" w14:textId="649B418C" w:rsidR="00AF0FBD" w:rsidRPr="00F32250" w:rsidRDefault="003A1632" w:rsidP="00F32250">
      <w:pPr>
        <w:pStyle w:val="ListParagraph"/>
        <w:numPr>
          <w:ilvl w:val="0"/>
          <w:numId w:val="4"/>
        </w:numPr>
        <w:rPr>
          <w:sz w:val="28"/>
          <w:szCs w:val="28"/>
        </w:rPr>
      </w:pPr>
      <w:r w:rsidRPr="00F32250">
        <w:rPr>
          <w:sz w:val="28"/>
          <w:szCs w:val="28"/>
        </w:rPr>
        <w:t>Saving energy when heating and washing dishes</w:t>
      </w:r>
    </w:p>
    <w:p w14:paraId="1B088C75" w14:textId="11B436EA" w:rsidR="003A1632" w:rsidRPr="00F32250" w:rsidRDefault="00E13898" w:rsidP="00F32250">
      <w:pPr>
        <w:pStyle w:val="ListParagraph"/>
        <w:numPr>
          <w:ilvl w:val="0"/>
          <w:numId w:val="4"/>
        </w:numPr>
        <w:rPr>
          <w:sz w:val="28"/>
          <w:szCs w:val="28"/>
        </w:rPr>
      </w:pPr>
      <w:r w:rsidRPr="00F32250">
        <w:rPr>
          <w:sz w:val="28"/>
          <w:szCs w:val="28"/>
        </w:rPr>
        <w:t>Saving water while washing laundry</w:t>
      </w:r>
    </w:p>
    <w:p w14:paraId="4D391460" w14:textId="24488CAA" w:rsidR="00E13898" w:rsidRPr="00F32250" w:rsidRDefault="00E13898" w:rsidP="00F32250">
      <w:pPr>
        <w:pStyle w:val="ListParagraph"/>
        <w:numPr>
          <w:ilvl w:val="0"/>
          <w:numId w:val="4"/>
        </w:numPr>
        <w:rPr>
          <w:sz w:val="28"/>
          <w:szCs w:val="28"/>
        </w:rPr>
      </w:pPr>
      <w:r w:rsidRPr="00F32250">
        <w:rPr>
          <w:sz w:val="28"/>
          <w:szCs w:val="28"/>
        </w:rPr>
        <w:t xml:space="preserve">Power tools for a more sustainable lifestyle </w:t>
      </w:r>
    </w:p>
    <w:p w14:paraId="2555790E" w14:textId="7ABB7C0A" w:rsidR="00E13898" w:rsidRPr="00F32250" w:rsidRDefault="00866AA0" w:rsidP="00F32250">
      <w:pPr>
        <w:pStyle w:val="ListParagraph"/>
        <w:numPr>
          <w:ilvl w:val="0"/>
          <w:numId w:val="4"/>
        </w:numPr>
        <w:rPr>
          <w:sz w:val="28"/>
          <w:szCs w:val="28"/>
        </w:rPr>
      </w:pPr>
      <w:r w:rsidRPr="00F32250">
        <w:rPr>
          <w:sz w:val="28"/>
          <w:szCs w:val="28"/>
        </w:rPr>
        <w:t xml:space="preserve">Sustainability that moves us forward – </w:t>
      </w:r>
      <w:proofErr w:type="spellStart"/>
      <w:r w:rsidRPr="00F32250">
        <w:rPr>
          <w:sz w:val="28"/>
          <w:szCs w:val="28"/>
        </w:rPr>
        <w:t>eBike</w:t>
      </w:r>
      <w:proofErr w:type="spellEnd"/>
      <w:r w:rsidRPr="00F32250">
        <w:rPr>
          <w:sz w:val="28"/>
          <w:szCs w:val="28"/>
        </w:rPr>
        <w:t xml:space="preserve"> </w:t>
      </w:r>
    </w:p>
    <w:p w14:paraId="4F3A384E" w14:textId="16261550" w:rsidR="00F32250" w:rsidRPr="00F32250" w:rsidRDefault="00F32250" w:rsidP="00F32250">
      <w:pPr>
        <w:pStyle w:val="ListParagraph"/>
        <w:numPr>
          <w:ilvl w:val="0"/>
          <w:numId w:val="4"/>
        </w:numPr>
        <w:rPr>
          <w:sz w:val="28"/>
          <w:szCs w:val="28"/>
        </w:rPr>
      </w:pPr>
      <w:r w:rsidRPr="00F32250">
        <w:rPr>
          <w:sz w:val="28"/>
          <w:szCs w:val="28"/>
        </w:rPr>
        <w:t xml:space="preserve">E-mobility for sustainable mobility </w:t>
      </w:r>
    </w:p>
    <w:p w14:paraId="76582725" w14:textId="77777777" w:rsidR="00467193" w:rsidRDefault="00467193" w:rsidP="001B1F77">
      <w:pPr>
        <w:rPr>
          <w:sz w:val="28"/>
          <w:szCs w:val="28"/>
        </w:rPr>
      </w:pPr>
    </w:p>
    <w:p w14:paraId="5A9B2FDE" w14:textId="77777777" w:rsidR="00467193" w:rsidRDefault="0073109D" w:rsidP="008F25B7">
      <w:pPr>
        <w:pStyle w:val="Heading1"/>
        <w:rPr>
          <w:b/>
          <w:bCs/>
        </w:rPr>
      </w:pPr>
      <w:r w:rsidRPr="002B0168">
        <w:rPr>
          <w:b/>
          <w:bCs/>
        </w:rPr>
        <w:lastRenderedPageBreak/>
        <w:t xml:space="preserve">2.4 Models of Innovation </w:t>
      </w:r>
    </w:p>
    <w:p w14:paraId="2739801E" w14:textId="77777777" w:rsidR="00467193" w:rsidRDefault="007D2AE6" w:rsidP="008F25B7">
      <w:pPr>
        <w:pStyle w:val="Heading1"/>
        <w:ind w:left="720"/>
      </w:pPr>
      <w:r>
        <w:t>2.</w:t>
      </w:r>
      <w:r w:rsidR="0073109D">
        <w:t>4.</w:t>
      </w:r>
      <w:r>
        <w:t>1 Figure</w:t>
      </w:r>
      <w:r w:rsidR="0073109D">
        <w:t xml:space="preserve"> </w:t>
      </w:r>
      <w:r>
        <w:t>1</w:t>
      </w:r>
      <w:r w:rsidR="0073109D">
        <w:t xml:space="preserve"> </w:t>
      </w:r>
      <w:r w:rsidR="0073109D" w:rsidRPr="009A3142">
        <w:rPr>
          <w:b/>
          <w:bCs/>
        </w:rPr>
        <w:t>-</w:t>
      </w:r>
      <w:r w:rsidRPr="009A3142">
        <w:rPr>
          <w:b/>
          <w:bCs/>
        </w:rPr>
        <w:t xml:space="preserve"> Innovation Matrix</w:t>
      </w:r>
    </w:p>
    <w:p w14:paraId="27242909" w14:textId="4C155971" w:rsidR="005A62DC" w:rsidRDefault="00F62825" w:rsidP="00FC2F39">
      <w:pPr>
        <w:rPr>
          <w:sz w:val="28"/>
          <w:szCs w:val="28"/>
        </w:rPr>
      </w:pPr>
      <w:r w:rsidRPr="00F62825">
        <w:rPr>
          <w:sz w:val="28"/>
          <w:szCs w:val="28"/>
        </w:rPr>
        <w:t>According to Gregor (2014), the innovation matrix is a crucial component for the various fields involved in</w:t>
      </w:r>
      <w:r w:rsidR="00723DE7">
        <w:rPr>
          <w:sz w:val="28"/>
          <w:szCs w:val="28"/>
        </w:rPr>
        <w:t xml:space="preserve"> BOSCH’S</w:t>
      </w:r>
      <w:r w:rsidRPr="00F62825">
        <w:rPr>
          <w:sz w:val="28"/>
          <w:szCs w:val="28"/>
        </w:rPr>
        <w:t xml:space="preserve"> innovation because it fosters a more organised, comprehensive understanding of innovation that supports a deeper understanding of multiple categories of innovation.</w:t>
      </w:r>
    </w:p>
    <w:p w14:paraId="3057009D" w14:textId="6E1B249D" w:rsidR="0096164A" w:rsidRDefault="00C0400A" w:rsidP="00FC2F39">
      <w:pPr>
        <w:rPr>
          <w:sz w:val="28"/>
          <w:szCs w:val="28"/>
        </w:rPr>
      </w:pPr>
      <w:r>
        <w:rPr>
          <w:b/>
          <w:bCs/>
          <w:sz w:val="28"/>
          <w:szCs w:val="28"/>
        </w:rPr>
        <w:t>Sustainable</w:t>
      </w:r>
      <w:r w:rsidR="000D62BF">
        <w:rPr>
          <w:sz w:val="28"/>
          <w:szCs w:val="28"/>
        </w:rPr>
        <w:t xml:space="preserve"> </w:t>
      </w:r>
      <w:r w:rsidR="00640DAD">
        <w:rPr>
          <w:sz w:val="28"/>
          <w:szCs w:val="28"/>
        </w:rPr>
        <w:t>–</w:t>
      </w:r>
      <w:r w:rsidR="000D62BF">
        <w:rPr>
          <w:sz w:val="28"/>
          <w:szCs w:val="28"/>
        </w:rPr>
        <w:t xml:space="preserve"> </w:t>
      </w:r>
      <w:r w:rsidR="0096164A" w:rsidRPr="0096164A">
        <w:rPr>
          <w:sz w:val="28"/>
          <w:szCs w:val="28"/>
        </w:rPr>
        <w:t>At BOSCH, sustainability is an integral part of corporate culture, and the purpose of this is to ensure they can provide and improve how they manage energy and natural resources. The company have successfully become carbon neutral worldwide since 2020, and they continue to innovate ways in the future to ensure they proceed and maintain energy efficiency by minimizing its use of carbon offsets.</w:t>
      </w:r>
    </w:p>
    <w:p w14:paraId="18CCAC7C" w14:textId="383A92C3" w:rsidR="00F75AC3" w:rsidRDefault="00413723" w:rsidP="00FC2F39">
      <w:pPr>
        <w:rPr>
          <w:sz w:val="28"/>
          <w:szCs w:val="28"/>
        </w:rPr>
      </w:pPr>
      <w:r w:rsidRPr="00413723">
        <w:rPr>
          <w:b/>
          <w:bCs/>
          <w:sz w:val="28"/>
          <w:szCs w:val="28"/>
        </w:rPr>
        <w:t>Disruptive</w:t>
      </w:r>
      <w:r>
        <w:rPr>
          <w:sz w:val="28"/>
          <w:szCs w:val="28"/>
        </w:rPr>
        <w:t xml:space="preserve"> </w:t>
      </w:r>
      <w:r w:rsidR="0065060B">
        <w:rPr>
          <w:sz w:val="28"/>
          <w:szCs w:val="28"/>
        </w:rPr>
        <w:t>–</w:t>
      </w:r>
      <w:r>
        <w:rPr>
          <w:sz w:val="28"/>
          <w:szCs w:val="28"/>
        </w:rPr>
        <w:t xml:space="preserve"> </w:t>
      </w:r>
      <w:r w:rsidR="00F75AC3" w:rsidRPr="00F75AC3">
        <w:rPr>
          <w:sz w:val="28"/>
          <w:szCs w:val="28"/>
        </w:rPr>
        <w:t>The goal of these reforms is to help improve people's quality of life and protect the livelihoods of present and future generations. Dramatic changes have been implemented so BOSCH can become sustainable by acting economically, ecologically, and socially responsibly. This is a description of the innovative techniques that Bosch has developed to become more sustainable. They have set a target vision for the new aspects of sustainability by 2025.</w:t>
      </w:r>
    </w:p>
    <w:p w14:paraId="4EFC1686" w14:textId="6BFBDCD6" w:rsidR="0060490C" w:rsidRDefault="0060490C" w:rsidP="00FC2F39">
      <w:pPr>
        <w:rPr>
          <w:sz w:val="28"/>
          <w:szCs w:val="28"/>
        </w:rPr>
      </w:pPr>
      <w:r w:rsidRPr="0060490C">
        <w:rPr>
          <w:b/>
          <w:bCs/>
          <w:sz w:val="28"/>
          <w:szCs w:val="28"/>
        </w:rPr>
        <w:t>Incremental</w:t>
      </w:r>
      <w:r>
        <w:rPr>
          <w:sz w:val="28"/>
          <w:szCs w:val="28"/>
        </w:rPr>
        <w:t xml:space="preserve"> </w:t>
      </w:r>
      <w:r w:rsidR="00024B25">
        <w:rPr>
          <w:sz w:val="28"/>
          <w:szCs w:val="28"/>
        </w:rPr>
        <w:t>–</w:t>
      </w:r>
      <w:r w:rsidR="00803952">
        <w:rPr>
          <w:sz w:val="28"/>
          <w:szCs w:val="28"/>
        </w:rPr>
        <w:t xml:space="preserve"> </w:t>
      </w:r>
      <w:r w:rsidR="00803952" w:rsidRPr="00803952">
        <w:rPr>
          <w:sz w:val="28"/>
          <w:szCs w:val="28"/>
        </w:rPr>
        <w:t>Bosch has been climate neutral since 2020 thanks to its efforts to reduce CO2 emissions at more than 400 corporate locations worldwide (scopes 1 and 2). The Bosch Group uses green electricity in 89 percent of its global operations. They have used carbon credits to offset a total of 0.9 million metric tonnes of CO2 in 2021.</w:t>
      </w:r>
      <w:r w:rsidR="009A6D8A">
        <w:rPr>
          <w:sz w:val="28"/>
          <w:szCs w:val="28"/>
        </w:rPr>
        <w:t xml:space="preserve"> </w:t>
      </w:r>
      <w:r w:rsidR="00964448" w:rsidRPr="009A6D8A">
        <w:rPr>
          <w:sz w:val="28"/>
          <w:szCs w:val="28"/>
        </w:rPr>
        <w:t>(Scope 3)</w:t>
      </w:r>
      <w:r w:rsidR="006735CF" w:rsidRPr="009A6D8A">
        <w:rPr>
          <w:sz w:val="28"/>
          <w:szCs w:val="28"/>
        </w:rPr>
        <w:t>.</w:t>
      </w:r>
      <w:r w:rsidR="004B5EC7" w:rsidRPr="009A6D8A">
        <w:rPr>
          <w:sz w:val="28"/>
          <w:szCs w:val="28"/>
        </w:rPr>
        <w:t xml:space="preserve"> Lowering </w:t>
      </w:r>
      <w:r w:rsidR="0034556C" w:rsidRPr="009A6D8A">
        <w:rPr>
          <w:sz w:val="28"/>
          <w:szCs w:val="28"/>
        </w:rPr>
        <w:t>absolute scope 3 CO2 emission by 15 percent by 2030</w:t>
      </w:r>
      <w:r w:rsidR="00B80556" w:rsidRPr="009A6D8A">
        <w:rPr>
          <w:sz w:val="28"/>
          <w:szCs w:val="28"/>
        </w:rPr>
        <w:t>.</w:t>
      </w:r>
      <w:r w:rsidR="009A6D8A">
        <w:rPr>
          <w:sz w:val="28"/>
          <w:szCs w:val="28"/>
        </w:rPr>
        <w:t xml:space="preserve"> </w:t>
      </w:r>
      <w:r w:rsidR="00E827DB" w:rsidRPr="00E827DB">
        <w:rPr>
          <w:sz w:val="28"/>
          <w:szCs w:val="28"/>
        </w:rPr>
        <w:t xml:space="preserve">To achieve this, BOSCH implemented a plan to buy more green electricity soon to compensate for the unavoidable CO2 emissions with carbon offsets. In 2030, the company will gradually increase the share of renewable energy in the power it generates and buys. It plans to invest a billion euros in boosting its location's energy efficiency.  </w:t>
      </w:r>
    </w:p>
    <w:p w14:paraId="40B55C9C" w14:textId="57AC544A" w:rsidR="009751E4" w:rsidRDefault="0077457F" w:rsidP="00FC2F39">
      <w:pPr>
        <w:rPr>
          <w:sz w:val="28"/>
          <w:szCs w:val="28"/>
        </w:rPr>
      </w:pPr>
      <w:r w:rsidRPr="0077457F">
        <w:rPr>
          <w:b/>
          <w:bCs/>
          <w:sz w:val="28"/>
          <w:szCs w:val="28"/>
        </w:rPr>
        <w:t>Radical</w:t>
      </w:r>
      <w:r>
        <w:rPr>
          <w:sz w:val="28"/>
          <w:szCs w:val="28"/>
        </w:rPr>
        <w:t xml:space="preserve"> </w:t>
      </w:r>
      <w:r w:rsidR="000B4743">
        <w:rPr>
          <w:sz w:val="28"/>
          <w:szCs w:val="28"/>
        </w:rPr>
        <w:t>–</w:t>
      </w:r>
      <w:r>
        <w:rPr>
          <w:sz w:val="28"/>
          <w:szCs w:val="28"/>
        </w:rPr>
        <w:t xml:space="preserve"> </w:t>
      </w:r>
      <w:r w:rsidR="009751E4" w:rsidRPr="009751E4">
        <w:rPr>
          <w:sz w:val="28"/>
          <w:szCs w:val="28"/>
        </w:rPr>
        <w:t>BOSCH predicts that by 2030 the company will increase energy efficiency. In return, it will save BOSCH ar</w:t>
      </w:r>
      <w:r w:rsidR="00CA40CA">
        <w:rPr>
          <w:sz w:val="28"/>
          <w:szCs w:val="28"/>
        </w:rPr>
        <w:t>o</w:t>
      </w:r>
      <w:r w:rsidR="009751E4" w:rsidRPr="009751E4">
        <w:rPr>
          <w:sz w:val="28"/>
          <w:szCs w:val="28"/>
        </w:rPr>
        <w:t>und one billion euros, bringing the company’s expenditure on carbon neutrality down from around two billion to one billion euros by 2030.</w:t>
      </w:r>
    </w:p>
    <w:p w14:paraId="43397B79" w14:textId="2F877429" w:rsidR="00B6102A" w:rsidRPr="002E78D8" w:rsidRDefault="005D3707" w:rsidP="00FC2F39">
      <w:pPr>
        <w:rPr>
          <w:sz w:val="28"/>
          <w:szCs w:val="28"/>
        </w:rPr>
      </w:pPr>
      <w:r>
        <w:rPr>
          <w:sz w:val="28"/>
          <w:szCs w:val="28"/>
        </w:rPr>
        <w:tab/>
      </w:r>
      <w:r>
        <w:rPr>
          <w:sz w:val="28"/>
          <w:szCs w:val="28"/>
        </w:rPr>
        <w:tab/>
      </w:r>
      <w:r>
        <w:rPr>
          <w:sz w:val="28"/>
          <w:szCs w:val="28"/>
        </w:rPr>
        <w:tab/>
      </w:r>
      <w:r>
        <w:rPr>
          <w:sz w:val="28"/>
          <w:szCs w:val="28"/>
        </w:rPr>
        <w:tab/>
      </w:r>
      <w:hyperlink r:id="rId11" w:history="1">
        <w:r w:rsidR="0046055B" w:rsidRPr="00CF5B12">
          <w:rPr>
            <w:rStyle w:val="Hyperlink"/>
            <w:sz w:val="28"/>
            <w:szCs w:val="28"/>
          </w:rPr>
          <w:t>www.bosch-presse.de.com</w:t>
        </w:r>
      </w:hyperlink>
      <w:r w:rsidR="0046055B">
        <w:rPr>
          <w:sz w:val="28"/>
          <w:szCs w:val="28"/>
        </w:rPr>
        <w:t xml:space="preserve"> </w:t>
      </w:r>
    </w:p>
    <w:p w14:paraId="07AA5664" w14:textId="2168DBF9" w:rsidR="00467193" w:rsidRDefault="007D2AE6" w:rsidP="008F25B7">
      <w:pPr>
        <w:pStyle w:val="Heading1"/>
        <w:ind w:left="720"/>
        <w:rPr>
          <w:b/>
          <w:bCs/>
        </w:rPr>
      </w:pPr>
      <w:r>
        <w:lastRenderedPageBreak/>
        <w:t>2.</w:t>
      </w:r>
      <w:r w:rsidR="0073109D">
        <w:t>4.</w:t>
      </w:r>
      <w:r>
        <w:t>2 Figure 2</w:t>
      </w:r>
      <w:r w:rsidR="0073109D">
        <w:t xml:space="preserve"> </w:t>
      </w:r>
      <w:r w:rsidR="0073109D" w:rsidRPr="009A3142">
        <w:rPr>
          <w:b/>
          <w:bCs/>
        </w:rPr>
        <w:t>-</w:t>
      </w:r>
      <w:r w:rsidRPr="009A3142">
        <w:rPr>
          <w:b/>
          <w:bCs/>
        </w:rPr>
        <w:t xml:space="preserve"> Open Innovation</w:t>
      </w:r>
    </w:p>
    <w:p w14:paraId="2C6F3EB0" w14:textId="7B2B2722" w:rsidR="002E02B9" w:rsidRPr="00CF6F96" w:rsidRDefault="00A31084" w:rsidP="00D56734">
      <w:pPr>
        <w:rPr>
          <w:sz w:val="28"/>
          <w:szCs w:val="28"/>
        </w:rPr>
      </w:pPr>
      <w:r w:rsidRPr="00A31084">
        <w:rPr>
          <w:sz w:val="28"/>
          <w:szCs w:val="28"/>
        </w:rPr>
        <w:t>Herzog (2011)</w:t>
      </w:r>
      <w:r w:rsidR="00AD48AF">
        <w:rPr>
          <w:sz w:val="28"/>
          <w:szCs w:val="28"/>
        </w:rPr>
        <w:t xml:space="preserve"> </w:t>
      </w:r>
      <w:r w:rsidR="00B35E94">
        <w:rPr>
          <w:sz w:val="28"/>
          <w:szCs w:val="28"/>
        </w:rPr>
        <w:t>BOSCH</w:t>
      </w:r>
      <w:r w:rsidRPr="00A31084">
        <w:rPr>
          <w:sz w:val="28"/>
          <w:szCs w:val="28"/>
        </w:rPr>
        <w:t xml:space="preserve"> uses a formal simulation model to show how </w:t>
      </w:r>
      <w:r w:rsidR="00B35E94">
        <w:rPr>
          <w:sz w:val="28"/>
          <w:szCs w:val="28"/>
        </w:rPr>
        <w:t xml:space="preserve">they </w:t>
      </w:r>
      <w:r w:rsidRPr="00A31084">
        <w:rPr>
          <w:sz w:val="28"/>
          <w:szCs w:val="28"/>
        </w:rPr>
        <w:t xml:space="preserve">can uncover product feature combinations that would be difficult to envision under integration, thanks to an open innovation policy. BOSCH is a leading company in technology, and they have created innovative solutions by cooperating across all BOSCH research facilities and their partnerships with leading partners.  </w:t>
      </w:r>
    </w:p>
    <w:p w14:paraId="37010CD3" w14:textId="007CAD8D" w:rsidR="00B06C6D" w:rsidRDefault="000713B9" w:rsidP="00D56734">
      <w:pPr>
        <w:rPr>
          <w:rFonts w:ascii="Arial" w:hAnsi="Arial" w:cs="Arial"/>
          <w:color w:val="000000"/>
          <w:sz w:val="28"/>
          <w:szCs w:val="28"/>
          <w:shd w:val="clear" w:color="auto" w:fill="FFFFFF"/>
        </w:rPr>
      </w:pPr>
      <w:r w:rsidRPr="000713B9">
        <w:rPr>
          <w:rFonts w:ascii="Arial" w:hAnsi="Arial" w:cs="Arial"/>
          <w:b/>
          <w:bCs/>
          <w:color w:val="000000"/>
          <w:sz w:val="28"/>
          <w:szCs w:val="28"/>
          <w:shd w:val="clear" w:color="auto" w:fill="FFFFFF"/>
        </w:rPr>
        <w:t>Open Innovation</w:t>
      </w:r>
      <w:r>
        <w:rPr>
          <w:rFonts w:ascii="Arial" w:hAnsi="Arial" w:cs="Arial"/>
          <w:color w:val="000000"/>
          <w:sz w:val="28"/>
          <w:szCs w:val="28"/>
          <w:shd w:val="clear" w:color="auto" w:fill="FFFFFF"/>
        </w:rPr>
        <w:t xml:space="preserve"> </w:t>
      </w:r>
      <w:r w:rsidR="00315AFF">
        <w:rPr>
          <w:rFonts w:ascii="Arial" w:hAnsi="Arial" w:cs="Arial"/>
          <w:color w:val="000000"/>
          <w:sz w:val="28"/>
          <w:szCs w:val="28"/>
          <w:shd w:val="clear" w:color="auto" w:fill="FFFFFF"/>
        </w:rPr>
        <w:t>–</w:t>
      </w:r>
      <w:r>
        <w:rPr>
          <w:rFonts w:ascii="Arial" w:hAnsi="Arial" w:cs="Arial"/>
          <w:color w:val="000000"/>
          <w:sz w:val="28"/>
          <w:szCs w:val="28"/>
          <w:shd w:val="clear" w:color="auto" w:fill="FFFFFF"/>
        </w:rPr>
        <w:t xml:space="preserve"> </w:t>
      </w:r>
      <w:r w:rsidR="00B06C6D" w:rsidRPr="00B06C6D">
        <w:rPr>
          <w:rFonts w:ascii="Arial" w:hAnsi="Arial" w:cs="Arial"/>
          <w:color w:val="000000"/>
          <w:sz w:val="28"/>
          <w:szCs w:val="28"/>
          <w:shd w:val="clear" w:color="auto" w:fill="FFFFFF"/>
        </w:rPr>
        <w:t>BOSCH has recognised how innovative developments are created through influenced trends and technologies. The process involves cooperating with leading researchers in a crucial area of interest in which AI is now operating. The technology service company at Bosch have allowed the implementation of young startups on product or technology innovations in more than 300 partnerships. Collaborating with young startups has allowed BOSCH to create open innovation projects for business and technology. BOSCH offered the opportunity to startups knowing they have the potential to create new technology products or to develop innovative applications. Startup participants received a development budget of 25,000 euros. BOSCH ensured each startup received additional and intensive support from its tech founder's coaches, experienced mentors, and entrepreneurs.</w:t>
      </w:r>
    </w:p>
    <w:p w14:paraId="03B3B27C" w14:textId="09EDC8CF" w:rsidR="00752944" w:rsidRDefault="0095351A" w:rsidP="00D56734">
      <w:pPr>
        <w:rPr>
          <w:rFonts w:ascii="Arial" w:hAnsi="Arial" w:cs="Arial"/>
          <w:color w:val="000000"/>
          <w:sz w:val="28"/>
          <w:szCs w:val="28"/>
          <w:shd w:val="clear" w:color="auto" w:fill="FFFFFF"/>
        </w:rPr>
      </w:pPr>
      <w:r>
        <w:rPr>
          <w:rFonts w:ascii="Arial" w:hAnsi="Arial" w:cs="Arial"/>
          <w:color w:val="000000"/>
          <w:sz w:val="28"/>
          <w:szCs w:val="28"/>
          <w:shd w:val="clear" w:color="auto" w:fill="FFFFFF"/>
        </w:rPr>
        <w:tab/>
      </w:r>
      <w:r>
        <w:rPr>
          <w:rFonts w:ascii="Arial" w:hAnsi="Arial" w:cs="Arial"/>
          <w:color w:val="000000"/>
          <w:sz w:val="28"/>
          <w:szCs w:val="28"/>
          <w:shd w:val="clear" w:color="auto" w:fill="FFFFFF"/>
        </w:rPr>
        <w:tab/>
      </w:r>
      <w:r>
        <w:rPr>
          <w:rFonts w:ascii="Arial" w:hAnsi="Arial" w:cs="Arial"/>
          <w:color w:val="000000"/>
          <w:sz w:val="28"/>
          <w:szCs w:val="28"/>
          <w:shd w:val="clear" w:color="auto" w:fill="FFFFFF"/>
        </w:rPr>
        <w:tab/>
      </w:r>
      <w:r w:rsidR="005B6179">
        <w:rPr>
          <w:rFonts w:ascii="Arial" w:hAnsi="Arial" w:cs="Arial"/>
          <w:color w:val="000000"/>
          <w:sz w:val="28"/>
          <w:szCs w:val="28"/>
          <w:shd w:val="clear" w:color="auto" w:fill="FFFFFF"/>
        </w:rPr>
        <w:t xml:space="preserve">  </w:t>
      </w:r>
      <w:hyperlink r:id="rId12" w:history="1">
        <w:r w:rsidR="00127B0B" w:rsidRPr="00175A1C">
          <w:rPr>
            <w:rStyle w:val="Hyperlink"/>
            <w:rFonts w:ascii="Arial" w:hAnsi="Arial" w:cs="Arial"/>
            <w:sz w:val="28"/>
            <w:szCs w:val="28"/>
            <w:shd w:val="clear" w:color="auto" w:fill="FFFFFF"/>
          </w:rPr>
          <w:t>www.boschmediaservice.com</w:t>
        </w:r>
      </w:hyperlink>
      <w:r w:rsidR="005B6179">
        <w:rPr>
          <w:rFonts w:ascii="Arial" w:hAnsi="Arial" w:cs="Arial"/>
          <w:color w:val="000000"/>
          <w:sz w:val="28"/>
          <w:szCs w:val="28"/>
          <w:shd w:val="clear" w:color="auto" w:fill="FFFFFF"/>
        </w:rPr>
        <w:t xml:space="preserve"> </w:t>
      </w:r>
    </w:p>
    <w:p w14:paraId="07335844" w14:textId="77777777" w:rsidR="00A67113" w:rsidRDefault="00A67113" w:rsidP="00D56734">
      <w:pPr>
        <w:rPr>
          <w:rFonts w:ascii="Arial" w:hAnsi="Arial" w:cs="Arial"/>
          <w:color w:val="000000"/>
          <w:sz w:val="28"/>
          <w:szCs w:val="28"/>
          <w:shd w:val="clear" w:color="auto" w:fill="FFFFFF"/>
        </w:rPr>
      </w:pPr>
    </w:p>
    <w:p w14:paraId="1F743906" w14:textId="421E6079" w:rsidR="00467193" w:rsidRDefault="007D2AE6" w:rsidP="008F25B7">
      <w:pPr>
        <w:pStyle w:val="Heading1"/>
        <w:ind w:left="720"/>
      </w:pPr>
      <w:r>
        <w:t>2.</w:t>
      </w:r>
      <w:r w:rsidR="0073109D">
        <w:t>4.</w:t>
      </w:r>
      <w:r>
        <w:t>3 Figure 3</w:t>
      </w:r>
      <w:r w:rsidR="0073109D">
        <w:t xml:space="preserve"> -</w:t>
      </w:r>
      <w:r w:rsidR="005E1CD3">
        <w:t xml:space="preserve"> </w:t>
      </w:r>
      <w:r w:rsidRPr="009A3142">
        <w:rPr>
          <w:b/>
          <w:bCs/>
        </w:rPr>
        <w:t>Innovation</w:t>
      </w:r>
      <w:r w:rsidR="0042193A" w:rsidRPr="009A3142">
        <w:rPr>
          <w:b/>
          <w:bCs/>
        </w:rPr>
        <w:t xml:space="preserve"> process</w:t>
      </w:r>
      <w:r w:rsidR="005E1CD3">
        <w:rPr>
          <w:b/>
          <w:bCs/>
        </w:rPr>
        <w:t xml:space="preserve"> Model </w:t>
      </w:r>
      <w:r w:rsidR="0042193A">
        <w:t xml:space="preserve"> </w:t>
      </w:r>
    </w:p>
    <w:p w14:paraId="2E65D3D7" w14:textId="4D0660D2" w:rsidR="00556CF2" w:rsidRDefault="009E0D4F" w:rsidP="00BA016D">
      <w:pPr>
        <w:rPr>
          <w:sz w:val="28"/>
          <w:szCs w:val="28"/>
        </w:rPr>
      </w:pPr>
      <w:r>
        <w:rPr>
          <w:sz w:val="28"/>
          <w:szCs w:val="28"/>
        </w:rPr>
        <w:t xml:space="preserve">Du Preez (2006) </w:t>
      </w:r>
      <w:r w:rsidR="00FA7B61">
        <w:rPr>
          <w:sz w:val="28"/>
          <w:szCs w:val="28"/>
        </w:rPr>
        <w:t xml:space="preserve">Stated when applying </w:t>
      </w:r>
      <w:r w:rsidR="006F34D9">
        <w:rPr>
          <w:sz w:val="28"/>
          <w:szCs w:val="28"/>
        </w:rPr>
        <w:t>t</w:t>
      </w:r>
      <w:r w:rsidR="00556CF2" w:rsidRPr="00556CF2">
        <w:rPr>
          <w:sz w:val="28"/>
          <w:szCs w:val="28"/>
        </w:rPr>
        <w:t>he innovation process model</w:t>
      </w:r>
      <w:r w:rsidR="00BA08EB">
        <w:rPr>
          <w:sz w:val="28"/>
          <w:szCs w:val="28"/>
        </w:rPr>
        <w:t>, applications</w:t>
      </w:r>
      <w:r w:rsidR="00556CF2" w:rsidRPr="00556CF2">
        <w:rPr>
          <w:sz w:val="28"/>
          <w:szCs w:val="28"/>
        </w:rPr>
        <w:t xml:space="preserve"> </w:t>
      </w:r>
      <w:r w:rsidR="00FA7B61">
        <w:rPr>
          <w:sz w:val="28"/>
          <w:szCs w:val="28"/>
        </w:rPr>
        <w:t xml:space="preserve">provide </w:t>
      </w:r>
      <w:r w:rsidR="00556CF2" w:rsidRPr="00556CF2">
        <w:rPr>
          <w:sz w:val="28"/>
          <w:szCs w:val="28"/>
        </w:rPr>
        <w:t>a method which brings together an idea or invention. Findings within figure 3 will break down complex processes and projects to ensure BOSCH continues creating and sustaining competitive advantages within an increasingly complex and changing environment. The innovation process is essential to apply within an organisation as it can commit towards consistent and persistent innovation.</w:t>
      </w:r>
    </w:p>
    <w:p w14:paraId="423E68C0" w14:textId="48D12F00" w:rsidR="00233198" w:rsidRDefault="00FF5EC7" w:rsidP="00BA016D">
      <w:pPr>
        <w:rPr>
          <w:sz w:val="28"/>
          <w:szCs w:val="28"/>
        </w:rPr>
      </w:pPr>
      <w:r w:rsidRPr="002B467A">
        <w:rPr>
          <w:b/>
          <w:bCs/>
          <w:sz w:val="28"/>
          <w:szCs w:val="28"/>
        </w:rPr>
        <w:t xml:space="preserve">Primary Idea </w:t>
      </w:r>
      <w:r w:rsidR="003907BA">
        <w:rPr>
          <w:b/>
          <w:bCs/>
          <w:sz w:val="28"/>
          <w:szCs w:val="28"/>
        </w:rPr>
        <w:t>–</w:t>
      </w:r>
      <w:r w:rsidR="0027273F">
        <w:rPr>
          <w:b/>
          <w:bCs/>
          <w:sz w:val="28"/>
          <w:szCs w:val="28"/>
        </w:rPr>
        <w:t xml:space="preserve"> </w:t>
      </w:r>
      <w:hyperlink r:id="rId13" w:history="1">
        <w:r w:rsidR="00627C84" w:rsidRPr="00627C84">
          <w:rPr>
            <w:rStyle w:val="Hyperlink"/>
            <w:sz w:val="28"/>
            <w:szCs w:val="28"/>
          </w:rPr>
          <w:t>www.wearebosch.com</w:t>
        </w:r>
      </w:hyperlink>
      <w:r w:rsidR="00627C84">
        <w:rPr>
          <w:b/>
          <w:bCs/>
          <w:sz w:val="28"/>
          <w:szCs w:val="28"/>
        </w:rPr>
        <w:t xml:space="preserve"> </w:t>
      </w:r>
      <w:r w:rsidR="00233198" w:rsidRPr="00233198">
        <w:rPr>
          <w:sz w:val="28"/>
          <w:szCs w:val="28"/>
        </w:rPr>
        <w:t>Being a top provider of technology and services globally, Bosch bases its philosophy on creating goods for life on the premise that it can improve people's quality of life. The company's mission, founded on core values,</w:t>
      </w:r>
      <w:r w:rsidR="000D4DF8">
        <w:rPr>
          <w:sz w:val="28"/>
          <w:szCs w:val="28"/>
        </w:rPr>
        <w:t xml:space="preserve"> and the</w:t>
      </w:r>
      <w:r w:rsidR="00A3153C">
        <w:rPr>
          <w:sz w:val="28"/>
          <w:szCs w:val="28"/>
        </w:rPr>
        <w:t xml:space="preserve"> </w:t>
      </w:r>
      <w:r w:rsidR="005A77A1">
        <w:rPr>
          <w:sz w:val="28"/>
          <w:szCs w:val="28"/>
        </w:rPr>
        <w:t>business</w:t>
      </w:r>
      <w:r w:rsidR="000D4DF8">
        <w:rPr>
          <w:sz w:val="28"/>
          <w:szCs w:val="28"/>
        </w:rPr>
        <w:t xml:space="preserve"> concept</w:t>
      </w:r>
      <w:r w:rsidR="00233198" w:rsidRPr="00233198">
        <w:rPr>
          <w:sz w:val="28"/>
          <w:szCs w:val="28"/>
        </w:rPr>
        <w:t xml:space="preserve"> is to ensure that these innovative ideas are provided throughout the organisation to ensure sustainability and long-term success.</w:t>
      </w:r>
    </w:p>
    <w:p w14:paraId="44ECC0CE" w14:textId="0BAA377F" w:rsidR="00717E5D" w:rsidRPr="00717E5D" w:rsidRDefault="00FF5EC7" w:rsidP="00BA016D">
      <w:pPr>
        <w:rPr>
          <w:sz w:val="28"/>
          <w:szCs w:val="28"/>
        </w:rPr>
      </w:pPr>
      <w:r w:rsidRPr="002B467A">
        <w:rPr>
          <w:b/>
          <w:bCs/>
          <w:sz w:val="28"/>
          <w:szCs w:val="28"/>
        </w:rPr>
        <w:lastRenderedPageBreak/>
        <w:t xml:space="preserve">Process Planning </w:t>
      </w:r>
      <w:r w:rsidR="00157196">
        <w:rPr>
          <w:b/>
          <w:bCs/>
          <w:sz w:val="28"/>
          <w:szCs w:val="28"/>
        </w:rPr>
        <w:t>–</w:t>
      </w:r>
      <w:r w:rsidR="00674339">
        <w:rPr>
          <w:b/>
          <w:bCs/>
          <w:sz w:val="28"/>
          <w:szCs w:val="28"/>
        </w:rPr>
        <w:t xml:space="preserve"> </w:t>
      </w:r>
      <w:r w:rsidR="00717E5D" w:rsidRPr="00717E5D">
        <w:rPr>
          <w:sz w:val="28"/>
          <w:szCs w:val="28"/>
        </w:rPr>
        <w:t>During the planning process, BOSCH’s concept was to create ideas into solutions. Developments were applied to conduct transparent assessments of products regarding their ecological footprint and cost-effectiveness – both for existing products and new developments. This process will enable teams at BOSCH to distinguish whether the chosen material and manufacturing processes are better or worse in terms of sustainability</w:t>
      </w:r>
      <w:r w:rsidR="00717E5D">
        <w:rPr>
          <w:sz w:val="28"/>
          <w:szCs w:val="28"/>
        </w:rPr>
        <w:t xml:space="preserve">. </w:t>
      </w:r>
    </w:p>
    <w:p w14:paraId="00A59456" w14:textId="4A8CCD11" w:rsidR="00FF5EC7" w:rsidRPr="006D6D0D" w:rsidRDefault="00FF5EC7" w:rsidP="00BA016D">
      <w:pPr>
        <w:rPr>
          <w:sz w:val="28"/>
          <w:szCs w:val="28"/>
        </w:rPr>
      </w:pPr>
      <w:r w:rsidRPr="002B467A">
        <w:rPr>
          <w:b/>
          <w:bCs/>
          <w:sz w:val="28"/>
          <w:szCs w:val="28"/>
        </w:rPr>
        <w:t xml:space="preserve">Research </w:t>
      </w:r>
      <w:r w:rsidR="001C724D">
        <w:rPr>
          <w:b/>
          <w:bCs/>
          <w:sz w:val="28"/>
          <w:szCs w:val="28"/>
        </w:rPr>
        <w:t>–</w:t>
      </w:r>
      <w:r w:rsidR="006D6D0D">
        <w:rPr>
          <w:b/>
          <w:bCs/>
          <w:sz w:val="28"/>
          <w:szCs w:val="28"/>
        </w:rPr>
        <w:t xml:space="preserve"> </w:t>
      </w:r>
      <w:r w:rsidR="001C724D" w:rsidRPr="001C724D">
        <w:rPr>
          <w:sz w:val="28"/>
          <w:szCs w:val="28"/>
        </w:rPr>
        <w:t>BOSC</w:t>
      </w:r>
      <w:r w:rsidR="001C724D">
        <w:rPr>
          <w:sz w:val="28"/>
          <w:szCs w:val="28"/>
        </w:rPr>
        <w:t xml:space="preserve">H has made strong improvements </w:t>
      </w:r>
      <w:r w:rsidR="0058401E">
        <w:rPr>
          <w:sz w:val="28"/>
          <w:szCs w:val="28"/>
        </w:rPr>
        <w:t xml:space="preserve">in today’s challenges, research </w:t>
      </w:r>
      <w:r w:rsidR="00940CDD">
        <w:rPr>
          <w:sz w:val="28"/>
          <w:szCs w:val="28"/>
        </w:rPr>
        <w:t xml:space="preserve">within the company aim to come up with solutions that make a difference </w:t>
      </w:r>
      <w:r w:rsidR="00332D68">
        <w:rPr>
          <w:sz w:val="28"/>
          <w:szCs w:val="28"/>
        </w:rPr>
        <w:t xml:space="preserve">which is why sustainability is on top of their agenda, </w:t>
      </w:r>
      <w:r w:rsidR="005F5D04">
        <w:rPr>
          <w:sz w:val="28"/>
          <w:szCs w:val="28"/>
        </w:rPr>
        <w:t xml:space="preserve">and this is organised in three different fields of innovation </w:t>
      </w:r>
      <w:r w:rsidR="000E09D8">
        <w:rPr>
          <w:sz w:val="28"/>
          <w:szCs w:val="28"/>
        </w:rPr>
        <w:t xml:space="preserve">which are </w:t>
      </w:r>
      <w:r w:rsidR="007B63A4">
        <w:rPr>
          <w:sz w:val="28"/>
          <w:szCs w:val="28"/>
        </w:rPr>
        <w:t xml:space="preserve">economy, </w:t>
      </w:r>
      <w:r w:rsidR="00650325">
        <w:rPr>
          <w:sz w:val="28"/>
          <w:szCs w:val="28"/>
        </w:rPr>
        <w:t>society,</w:t>
      </w:r>
      <w:r w:rsidR="007B63A4">
        <w:rPr>
          <w:sz w:val="28"/>
          <w:szCs w:val="28"/>
        </w:rPr>
        <w:t xml:space="preserve"> and environment</w:t>
      </w:r>
      <w:r w:rsidR="00D57EFA">
        <w:rPr>
          <w:sz w:val="28"/>
          <w:szCs w:val="28"/>
        </w:rPr>
        <w:t xml:space="preserve">. </w:t>
      </w:r>
      <w:r w:rsidR="00332D68">
        <w:rPr>
          <w:sz w:val="28"/>
          <w:szCs w:val="28"/>
        </w:rPr>
        <w:t xml:space="preserve"> </w:t>
      </w:r>
    </w:p>
    <w:p w14:paraId="0582349E" w14:textId="262CE93A" w:rsidR="00CF026D" w:rsidRPr="00036C46" w:rsidRDefault="00FF5EC7" w:rsidP="00BA016D">
      <w:pPr>
        <w:rPr>
          <w:sz w:val="28"/>
          <w:szCs w:val="28"/>
        </w:rPr>
      </w:pPr>
      <w:r w:rsidRPr="002B467A">
        <w:rPr>
          <w:b/>
          <w:bCs/>
          <w:sz w:val="28"/>
          <w:szCs w:val="28"/>
        </w:rPr>
        <w:t xml:space="preserve">Implementation </w:t>
      </w:r>
      <w:r w:rsidR="009D2C18">
        <w:rPr>
          <w:b/>
          <w:bCs/>
          <w:sz w:val="28"/>
          <w:szCs w:val="28"/>
        </w:rPr>
        <w:t>–</w:t>
      </w:r>
      <w:r w:rsidR="001C2CCE">
        <w:rPr>
          <w:b/>
          <w:bCs/>
          <w:sz w:val="28"/>
          <w:szCs w:val="28"/>
        </w:rPr>
        <w:t xml:space="preserve"> </w:t>
      </w:r>
      <w:r w:rsidR="00CF026D" w:rsidRPr="00036C46">
        <w:rPr>
          <w:sz w:val="28"/>
          <w:szCs w:val="28"/>
        </w:rPr>
        <w:t>BOSCH has worked hard to implement new ways to change the complex and interconnected way of life. The company recognises that resources cannot sustain consumption for the coming generations in today's world. The evidence made the company question today's recycling concepts and material streams, hence why the production of products must be resource efficient as it will help create a circular economy and maximise the use and lifespan of resources in the long run.</w:t>
      </w:r>
    </w:p>
    <w:p w14:paraId="2C422973" w14:textId="7A47D722" w:rsidR="00B34F13" w:rsidRPr="000F6FE4" w:rsidRDefault="00BA016D" w:rsidP="00BA016D">
      <w:pPr>
        <w:rPr>
          <w:sz w:val="28"/>
          <w:szCs w:val="28"/>
        </w:rPr>
      </w:pPr>
      <w:r w:rsidRPr="002B467A">
        <w:rPr>
          <w:b/>
          <w:bCs/>
          <w:sz w:val="28"/>
          <w:szCs w:val="28"/>
        </w:rPr>
        <w:t xml:space="preserve">Results </w:t>
      </w:r>
      <w:r w:rsidR="00F02550" w:rsidRPr="000F6FE4">
        <w:rPr>
          <w:sz w:val="28"/>
          <w:szCs w:val="28"/>
        </w:rPr>
        <w:t>–</w:t>
      </w:r>
      <w:r w:rsidR="00B34F13" w:rsidRPr="000F6FE4">
        <w:rPr>
          <w:sz w:val="28"/>
          <w:szCs w:val="28"/>
        </w:rPr>
        <w:t xml:space="preserve"> BOSCH research</w:t>
      </w:r>
      <w:r w:rsidR="00B34F13" w:rsidRPr="000F6FE4">
        <w:rPr>
          <w:rStyle w:val="Strong"/>
          <w:color w:val="0E101A"/>
          <w:sz w:val="28"/>
          <w:szCs w:val="28"/>
        </w:rPr>
        <w:t> </w:t>
      </w:r>
      <w:r w:rsidR="00B34F13" w:rsidRPr="000F6FE4">
        <w:rPr>
          <w:sz w:val="28"/>
          <w:szCs w:val="28"/>
        </w:rPr>
        <w:t xml:space="preserve">has worked towards technologies for efficient resource processes which have supported sustainable manufacturing and, at the same time, increased innovation. </w:t>
      </w:r>
      <w:r w:rsidR="000F6FE4" w:rsidRPr="000F6FE4">
        <w:rPr>
          <w:sz w:val="28"/>
          <w:szCs w:val="28"/>
        </w:rPr>
        <w:t>Therefore,</w:t>
      </w:r>
      <w:r w:rsidR="00B34F13" w:rsidRPr="000F6FE4">
        <w:rPr>
          <w:sz w:val="28"/>
          <w:szCs w:val="28"/>
        </w:rPr>
        <w:t xml:space="preserve"> the concepts and procedures implemented identified the potentials, risks, and challenges of circularity and developed business models to increase circularity rates. </w:t>
      </w:r>
    </w:p>
    <w:p w14:paraId="719907B4" w14:textId="77777777" w:rsidR="00467193" w:rsidRDefault="007D2AE6" w:rsidP="008F25B7">
      <w:pPr>
        <w:pStyle w:val="Heading1"/>
        <w:ind w:left="720"/>
        <w:rPr>
          <w:b/>
          <w:bCs/>
        </w:rPr>
      </w:pPr>
      <w:r>
        <w:t>2.</w:t>
      </w:r>
      <w:r w:rsidR="0073109D">
        <w:t>4.</w:t>
      </w:r>
      <w:r>
        <w:t xml:space="preserve">4 Figure 4 </w:t>
      </w:r>
      <w:r w:rsidR="0073109D">
        <w:t xml:space="preserve">- </w:t>
      </w:r>
      <w:r w:rsidRPr="009A3142">
        <w:rPr>
          <w:b/>
          <w:bCs/>
        </w:rPr>
        <w:t>4P’s</w:t>
      </w:r>
      <w:r w:rsidR="0073109D" w:rsidRPr="009A3142">
        <w:rPr>
          <w:b/>
          <w:bCs/>
        </w:rPr>
        <w:t xml:space="preserve"> to Innovation</w:t>
      </w:r>
    </w:p>
    <w:p w14:paraId="789295DD" w14:textId="0E2BC3F4" w:rsidR="00396C10" w:rsidRDefault="00396C10" w:rsidP="007F5C12">
      <w:pPr>
        <w:rPr>
          <w:sz w:val="28"/>
          <w:szCs w:val="28"/>
          <w:shd w:val="clear" w:color="auto" w:fill="FFFFFF"/>
        </w:rPr>
      </w:pPr>
      <w:r w:rsidRPr="00396C10">
        <w:rPr>
          <w:sz w:val="28"/>
          <w:szCs w:val="28"/>
          <w:shd w:val="clear" w:color="auto" w:fill="FFFFFF"/>
        </w:rPr>
        <w:t>According to Courtney (2023), the Tidd &amp; Bassant innovation model's analysis of saturated marketplaces revealed that businesses had no choice but to innovate. Anderson (</w:t>
      </w:r>
      <w:r w:rsidR="001B267A" w:rsidRPr="00396C10">
        <w:rPr>
          <w:sz w:val="28"/>
          <w:szCs w:val="28"/>
          <w:shd w:val="clear" w:color="auto" w:fill="FFFFFF"/>
        </w:rPr>
        <w:t>2014) stated</w:t>
      </w:r>
      <w:r w:rsidRPr="00396C10">
        <w:rPr>
          <w:sz w:val="28"/>
          <w:szCs w:val="28"/>
          <w:shd w:val="clear" w:color="auto" w:fill="FFFFFF"/>
        </w:rPr>
        <w:t xml:space="preserve"> that the 4Ps' innovation is a collaborative tool for raising awareness of factors that can foster innovation and creativity </w:t>
      </w:r>
      <w:r w:rsidR="00C57A94" w:rsidRPr="00396C10">
        <w:rPr>
          <w:sz w:val="28"/>
          <w:szCs w:val="28"/>
          <w:shd w:val="clear" w:color="auto" w:fill="FFFFFF"/>
        </w:rPr>
        <w:t>in each</w:t>
      </w:r>
      <w:r w:rsidRPr="00396C10">
        <w:rPr>
          <w:sz w:val="28"/>
          <w:szCs w:val="28"/>
          <w:shd w:val="clear" w:color="auto" w:fill="FFFFFF"/>
        </w:rPr>
        <w:t xml:space="preserve"> environment. </w:t>
      </w:r>
      <w:r w:rsidR="00440C8C" w:rsidRPr="00396C10">
        <w:rPr>
          <w:sz w:val="28"/>
          <w:szCs w:val="28"/>
          <w:shd w:val="clear" w:color="auto" w:fill="FFFFFF"/>
        </w:rPr>
        <w:t>Therefore,</w:t>
      </w:r>
      <w:r w:rsidRPr="00396C10">
        <w:rPr>
          <w:sz w:val="28"/>
          <w:szCs w:val="28"/>
          <w:shd w:val="clear" w:color="auto" w:fill="FFFFFF"/>
        </w:rPr>
        <w:t xml:space="preserve"> this enables businesses like BOSCH to reflect on what enables them to perform at their highest level.</w:t>
      </w:r>
    </w:p>
    <w:p w14:paraId="395DBD92" w14:textId="77777777" w:rsidR="009611F4" w:rsidRDefault="00CB21CD" w:rsidP="002268C6">
      <w:pPr>
        <w:rPr>
          <w:sz w:val="28"/>
          <w:szCs w:val="28"/>
          <w:shd w:val="clear" w:color="auto" w:fill="FFFFFF"/>
        </w:rPr>
      </w:pPr>
      <w:r w:rsidRPr="00917802">
        <w:rPr>
          <w:b/>
          <w:bCs/>
          <w:sz w:val="28"/>
          <w:szCs w:val="28"/>
          <w:shd w:val="clear" w:color="auto" w:fill="FFFFFF"/>
        </w:rPr>
        <w:t xml:space="preserve">Product </w:t>
      </w:r>
      <w:r w:rsidR="009611F4">
        <w:rPr>
          <w:b/>
          <w:bCs/>
          <w:sz w:val="28"/>
          <w:szCs w:val="28"/>
          <w:shd w:val="clear" w:color="auto" w:fill="FFFFFF"/>
        </w:rPr>
        <w:t xml:space="preserve">Innovation </w:t>
      </w:r>
      <w:r w:rsidR="00500A5D">
        <w:rPr>
          <w:b/>
          <w:bCs/>
          <w:sz w:val="28"/>
          <w:szCs w:val="28"/>
          <w:shd w:val="clear" w:color="auto" w:fill="FFFFFF"/>
        </w:rPr>
        <w:t>–</w:t>
      </w:r>
      <w:r w:rsidR="00AE58F1">
        <w:rPr>
          <w:b/>
          <w:bCs/>
          <w:sz w:val="28"/>
          <w:szCs w:val="28"/>
          <w:shd w:val="clear" w:color="auto" w:fill="FFFFFF"/>
        </w:rPr>
        <w:t xml:space="preserve"> </w:t>
      </w:r>
      <w:r w:rsidR="002D6943" w:rsidRPr="002D6943">
        <w:rPr>
          <w:sz w:val="28"/>
          <w:szCs w:val="28"/>
          <w:shd w:val="clear" w:color="auto" w:fill="FFFFFF"/>
        </w:rPr>
        <w:t>Bosch offers a wide variety of goods, from home appliances and security systems to power tolls and automotive parts. Every product in the company's product range has been thoughtfully created to fulfil the needs of its clients, and all of the components include energy efficiency, durability, and cutting-edge technology.</w:t>
      </w:r>
    </w:p>
    <w:p w14:paraId="6BAAE70C" w14:textId="10FF9E04" w:rsidR="002268C6" w:rsidRPr="002268C6" w:rsidRDefault="00CB21CD" w:rsidP="002268C6">
      <w:pPr>
        <w:rPr>
          <w:sz w:val="28"/>
          <w:szCs w:val="28"/>
          <w:shd w:val="clear" w:color="auto" w:fill="FFFFFF"/>
        </w:rPr>
      </w:pPr>
      <w:r w:rsidRPr="00917802">
        <w:rPr>
          <w:b/>
          <w:bCs/>
          <w:sz w:val="28"/>
          <w:szCs w:val="28"/>
          <w:shd w:val="clear" w:color="auto" w:fill="FFFFFF"/>
        </w:rPr>
        <w:lastRenderedPageBreak/>
        <w:t>Process</w:t>
      </w:r>
      <w:r w:rsidR="009611F4">
        <w:rPr>
          <w:b/>
          <w:bCs/>
          <w:sz w:val="28"/>
          <w:szCs w:val="28"/>
          <w:shd w:val="clear" w:color="auto" w:fill="FFFFFF"/>
        </w:rPr>
        <w:t xml:space="preserve"> Innovation</w:t>
      </w:r>
      <w:r w:rsidR="00917802">
        <w:rPr>
          <w:b/>
          <w:bCs/>
          <w:sz w:val="28"/>
          <w:szCs w:val="28"/>
          <w:shd w:val="clear" w:color="auto" w:fill="FFFFFF"/>
        </w:rPr>
        <w:t xml:space="preserve"> </w:t>
      </w:r>
      <w:r w:rsidR="00CD743A">
        <w:rPr>
          <w:b/>
          <w:bCs/>
          <w:sz w:val="28"/>
          <w:szCs w:val="28"/>
          <w:shd w:val="clear" w:color="auto" w:fill="FFFFFF"/>
        </w:rPr>
        <w:t>–</w:t>
      </w:r>
      <w:r w:rsidR="00C36892">
        <w:rPr>
          <w:b/>
          <w:bCs/>
          <w:sz w:val="28"/>
          <w:szCs w:val="28"/>
          <w:shd w:val="clear" w:color="auto" w:fill="FFFFFF"/>
        </w:rPr>
        <w:t xml:space="preserve"> </w:t>
      </w:r>
      <w:r w:rsidR="002268C6" w:rsidRPr="002268C6">
        <w:rPr>
          <w:sz w:val="28"/>
          <w:szCs w:val="28"/>
          <w:shd w:val="clear" w:color="auto" w:fill="FFFFFF"/>
        </w:rPr>
        <w:t>The primary goal of Bosch's business strategy is to differentiate its products and manufacturing processes through the use of cutting-edge manufacturing techniques. As a result, the company has a high potential for achieving both functional and financial advantages in the field of power electronics through the use of improved additive manufacturing techniques.</w:t>
      </w:r>
    </w:p>
    <w:p w14:paraId="7C9BBD4A" w14:textId="6ADB504E" w:rsidR="00373178" w:rsidRPr="00112A14" w:rsidRDefault="009611F4" w:rsidP="007F5C12">
      <w:pPr>
        <w:rPr>
          <w:sz w:val="28"/>
          <w:szCs w:val="28"/>
          <w:shd w:val="clear" w:color="auto" w:fill="FFFFFF"/>
        </w:rPr>
      </w:pPr>
      <w:r>
        <w:rPr>
          <w:b/>
          <w:bCs/>
          <w:sz w:val="28"/>
          <w:szCs w:val="28"/>
          <w:shd w:val="clear" w:color="auto" w:fill="FFFFFF"/>
        </w:rPr>
        <w:t>Paradigm Innovation</w:t>
      </w:r>
      <w:r w:rsidR="00917802">
        <w:rPr>
          <w:b/>
          <w:bCs/>
          <w:sz w:val="28"/>
          <w:szCs w:val="28"/>
          <w:shd w:val="clear" w:color="auto" w:fill="FFFFFF"/>
        </w:rPr>
        <w:t xml:space="preserve"> </w:t>
      </w:r>
      <w:r w:rsidR="00A45B17" w:rsidRPr="00261B92">
        <w:rPr>
          <w:sz w:val="28"/>
          <w:szCs w:val="28"/>
          <w:shd w:val="clear" w:color="auto" w:fill="FFFFFF"/>
        </w:rPr>
        <w:t>–</w:t>
      </w:r>
      <w:r w:rsidR="000D2B2C" w:rsidRPr="00261B92">
        <w:rPr>
          <w:sz w:val="28"/>
          <w:szCs w:val="28"/>
          <w:shd w:val="clear" w:color="auto" w:fill="FFFFFF"/>
        </w:rPr>
        <w:t xml:space="preserve"> </w:t>
      </w:r>
      <w:hyperlink r:id="rId14" w:history="1">
        <w:r w:rsidR="00261B92" w:rsidRPr="00261B92">
          <w:rPr>
            <w:rStyle w:val="Hyperlink"/>
            <w:sz w:val="28"/>
            <w:szCs w:val="28"/>
            <w:shd w:val="clear" w:color="auto" w:fill="FFFFFF"/>
          </w:rPr>
          <w:t>www.businessmodelnavigator.com</w:t>
        </w:r>
      </w:hyperlink>
      <w:r w:rsidR="00261B92">
        <w:rPr>
          <w:b/>
          <w:bCs/>
          <w:sz w:val="28"/>
          <w:szCs w:val="28"/>
          <w:shd w:val="clear" w:color="auto" w:fill="FFFFFF"/>
        </w:rPr>
        <w:t xml:space="preserve"> </w:t>
      </w:r>
      <w:r w:rsidR="00CB0681" w:rsidRPr="00CB0681">
        <w:rPr>
          <w:sz w:val="28"/>
          <w:szCs w:val="28"/>
          <w:shd w:val="clear" w:color="auto" w:fill="FFFFFF"/>
        </w:rPr>
        <w:t>Interestingly, Bosch invests heavily in the research and development of IT technologies, but they do not market and produce all of their products using every patent. Instead, they monetize these patents by licencing them to partners, particularly for consumer products. Bosch markets its products through shop-in-shops. For instance, these products get distributed in hardware stores. With the help of this marketing plan, th</w:t>
      </w:r>
      <w:r w:rsidR="007D7816">
        <w:rPr>
          <w:sz w:val="28"/>
          <w:szCs w:val="28"/>
          <w:shd w:val="clear" w:color="auto" w:fill="FFFFFF"/>
        </w:rPr>
        <w:t>is has enabled them to</w:t>
      </w:r>
      <w:r w:rsidR="00CB0681" w:rsidRPr="00CB0681">
        <w:rPr>
          <w:sz w:val="28"/>
          <w:szCs w:val="28"/>
          <w:shd w:val="clear" w:color="auto" w:fill="FFFFFF"/>
        </w:rPr>
        <w:t xml:space="preserve"> establish and grow their reputation as a high-quality</w:t>
      </w:r>
      <w:r w:rsidR="007D7816">
        <w:rPr>
          <w:sz w:val="28"/>
          <w:szCs w:val="28"/>
          <w:shd w:val="clear" w:color="auto" w:fill="FFFFFF"/>
        </w:rPr>
        <w:t xml:space="preserve"> company</w:t>
      </w:r>
      <w:r w:rsidR="00CB0681" w:rsidRPr="00CB0681">
        <w:rPr>
          <w:sz w:val="28"/>
          <w:szCs w:val="28"/>
          <w:shd w:val="clear" w:color="auto" w:fill="FFFFFF"/>
        </w:rPr>
        <w:t>.</w:t>
      </w:r>
    </w:p>
    <w:p w14:paraId="22E9C700" w14:textId="29A67A39" w:rsidR="006A1A6B" w:rsidRPr="00CB0BB8" w:rsidRDefault="00917802" w:rsidP="006A1A6B">
      <w:pPr>
        <w:rPr>
          <w:sz w:val="28"/>
          <w:szCs w:val="28"/>
          <w:shd w:val="clear" w:color="auto" w:fill="FFFFFF"/>
        </w:rPr>
      </w:pPr>
      <w:r w:rsidRPr="00622ABE">
        <w:rPr>
          <w:b/>
          <w:bCs/>
          <w:sz w:val="28"/>
          <w:szCs w:val="28"/>
          <w:shd w:val="clear" w:color="auto" w:fill="FFFFFF"/>
        </w:rPr>
        <w:t>Position</w:t>
      </w:r>
      <w:r w:rsidR="009611F4" w:rsidRPr="00622ABE">
        <w:rPr>
          <w:b/>
          <w:bCs/>
          <w:sz w:val="28"/>
          <w:szCs w:val="28"/>
          <w:shd w:val="clear" w:color="auto" w:fill="FFFFFF"/>
        </w:rPr>
        <w:t xml:space="preserve"> Innovation</w:t>
      </w:r>
      <w:r w:rsidRPr="00622ABE">
        <w:rPr>
          <w:b/>
          <w:bCs/>
          <w:sz w:val="28"/>
          <w:szCs w:val="28"/>
          <w:shd w:val="clear" w:color="auto" w:fill="FFFFFF"/>
        </w:rPr>
        <w:t xml:space="preserve"> </w:t>
      </w:r>
      <w:r w:rsidR="00C41B87" w:rsidRPr="00622ABE">
        <w:rPr>
          <w:b/>
          <w:bCs/>
          <w:sz w:val="28"/>
          <w:szCs w:val="28"/>
          <w:shd w:val="clear" w:color="auto" w:fill="FFFFFF"/>
        </w:rPr>
        <w:t>–</w:t>
      </w:r>
      <w:r w:rsidR="006A1A6B">
        <w:rPr>
          <w:b/>
          <w:bCs/>
          <w:sz w:val="28"/>
          <w:szCs w:val="28"/>
          <w:shd w:val="clear" w:color="auto" w:fill="FFFFFF"/>
        </w:rPr>
        <w:t xml:space="preserve"> </w:t>
      </w:r>
      <w:r w:rsidR="00CB0BB8" w:rsidRPr="00CB0BB8">
        <w:rPr>
          <w:sz w:val="28"/>
          <w:szCs w:val="28"/>
          <w:shd w:val="clear" w:color="auto" w:fill="FFFFFF"/>
        </w:rPr>
        <w:t>Bosch's distribution strategy involves producing goods that are then shipped to dealers and other merchants who sell Bosch goods. The company's long history in the industry has allowed it to build an efficient supply chain, and its product strategy offers a variety of categories.</w:t>
      </w:r>
    </w:p>
    <w:p w14:paraId="3BABF7AF" w14:textId="23518E3A" w:rsidR="00562311" w:rsidRPr="00CB0BB8" w:rsidRDefault="00562311" w:rsidP="00CB0BB8">
      <w:pPr>
        <w:pStyle w:val="ListParagraph"/>
        <w:numPr>
          <w:ilvl w:val="0"/>
          <w:numId w:val="7"/>
        </w:numPr>
        <w:rPr>
          <w:sz w:val="28"/>
          <w:szCs w:val="28"/>
          <w:shd w:val="clear" w:color="auto" w:fill="FFFFFF"/>
        </w:rPr>
      </w:pPr>
      <w:r w:rsidRPr="00CB0BB8">
        <w:rPr>
          <w:sz w:val="28"/>
          <w:szCs w:val="28"/>
          <w:u w:val="single"/>
          <w:shd w:val="clear" w:color="auto" w:fill="FFFFFF"/>
        </w:rPr>
        <w:t>Mobility</w:t>
      </w:r>
      <w:r w:rsidRPr="00CB0BB8">
        <w:rPr>
          <w:b/>
          <w:bCs/>
          <w:sz w:val="28"/>
          <w:szCs w:val="28"/>
          <w:shd w:val="clear" w:color="auto" w:fill="FFFFFF"/>
        </w:rPr>
        <w:t xml:space="preserve"> </w:t>
      </w:r>
      <w:r w:rsidR="00C53852" w:rsidRPr="00CB0BB8">
        <w:rPr>
          <w:sz w:val="28"/>
          <w:szCs w:val="28"/>
          <w:shd w:val="clear" w:color="auto" w:fill="FFFFFF"/>
        </w:rPr>
        <w:t>-</w:t>
      </w:r>
      <w:r w:rsidRPr="00CB0BB8">
        <w:rPr>
          <w:sz w:val="28"/>
          <w:szCs w:val="28"/>
          <w:shd w:val="clear" w:color="auto" w:fill="FFFFFF"/>
        </w:rPr>
        <w:t xml:space="preserve"> </w:t>
      </w:r>
      <w:r w:rsidR="00FA1E42" w:rsidRPr="00CB0BB8">
        <w:rPr>
          <w:sz w:val="28"/>
          <w:szCs w:val="28"/>
          <w:shd w:val="clear" w:color="auto" w:fill="FFFFFF"/>
        </w:rPr>
        <w:t xml:space="preserve">Bosch services, Auto parts and accessories, Automotive technology, </w:t>
      </w:r>
      <w:r w:rsidR="006562A2" w:rsidRPr="00CB0BB8">
        <w:rPr>
          <w:sz w:val="28"/>
          <w:szCs w:val="28"/>
          <w:shd w:val="clear" w:color="auto" w:fill="FFFFFF"/>
        </w:rPr>
        <w:t xml:space="preserve">Workshop world, </w:t>
      </w:r>
      <w:proofErr w:type="spellStart"/>
      <w:r w:rsidR="006562A2" w:rsidRPr="00CB0BB8">
        <w:rPr>
          <w:sz w:val="28"/>
          <w:szCs w:val="28"/>
          <w:shd w:val="clear" w:color="auto" w:fill="FFFFFF"/>
        </w:rPr>
        <w:t>eMobility</w:t>
      </w:r>
      <w:proofErr w:type="spellEnd"/>
      <w:r w:rsidR="006C5C86" w:rsidRPr="00CB0BB8">
        <w:rPr>
          <w:sz w:val="28"/>
          <w:szCs w:val="28"/>
          <w:shd w:val="clear" w:color="auto" w:fill="FFFFFF"/>
        </w:rPr>
        <w:t xml:space="preserve"> Solutions, </w:t>
      </w:r>
      <w:proofErr w:type="spellStart"/>
      <w:r w:rsidR="006C5C86" w:rsidRPr="00CB0BB8">
        <w:rPr>
          <w:sz w:val="28"/>
          <w:szCs w:val="28"/>
          <w:shd w:val="clear" w:color="auto" w:fill="FFFFFF"/>
        </w:rPr>
        <w:t>eBike</w:t>
      </w:r>
      <w:proofErr w:type="spellEnd"/>
      <w:r w:rsidR="006C5C86" w:rsidRPr="00CB0BB8">
        <w:rPr>
          <w:sz w:val="28"/>
          <w:szCs w:val="28"/>
          <w:shd w:val="clear" w:color="auto" w:fill="FFFFFF"/>
        </w:rPr>
        <w:t xml:space="preserve"> Systems.</w:t>
      </w:r>
    </w:p>
    <w:p w14:paraId="11FB3E89" w14:textId="09DABB9F" w:rsidR="006C5C86" w:rsidRPr="002E54C2" w:rsidRDefault="00085CFB" w:rsidP="002E54C2">
      <w:pPr>
        <w:pStyle w:val="ListParagraph"/>
        <w:numPr>
          <w:ilvl w:val="0"/>
          <w:numId w:val="5"/>
        </w:numPr>
        <w:rPr>
          <w:sz w:val="28"/>
          <w:szCs w:val="28"/>
          <w:shd w:val="clear" w:color="auto" w:fill="FFFFFF"/>
        </w:rPr>
      </w:pPr>
      <w:r w:rsidRPr="00932C67">
        <w:rPr>
          <w:sz w:val="28"/>
          <w:szCs w:val="28"/>
          <w:u w:val="single"/>
          <w:shd w:val="clear" w:color="auto" w:fill="FFFFFF"/>
        </w:rPr>
        <w:t>Home</w:t>
      </w:r>
      <w:r w:rsidRPr="00932C67">
        <w:rPr>
          <w:b/>
          <w:bCs/>
          <w:sz w:val="28"/>
          <w:szCs w:val="28"/>
          <w:u w:val="single"/>
          <w:shd w:val="clear" w:color="auto" w:fill="FFFFFF"/>
        </w:rPr>
        <w:t xml:space="preserve"> </w:t>
      </w:r>
      <w:r w:rsidR="00C53852" w:rsidRPr="002E54C2">
        <w:rPr>
          <w:b/>
          <w:bCs/>
          <w:sz w:val="28"/>
          <w:szCs w:val="28"/>
          <w:shd w:val="clear" w:color="auto" w:fill="FFFFFF"/>
        </w:rPr>
        <w:t xml:space="preserve">- </w:t>
      </w:r>
      <w:r w:rsidRPr="002E54C2">
        <w:rPr>
          <w:sz w:val="28"/>
          <w:szCs w:val="28"/>
          <w:shd w:val="clear" w:color="auto" w:fill="FFFFFF"/>
        </w:rPr>
        <w:t xml:space="preserve">Power Tools </w:t>
      </w:r>
      <w:r w:rsidR="00BF2B93" w:rsidRPr="002E54C2">
        <w:rPr>
          <w:sz w:val="28"/>
          <w:szCs w:val="28"/>
          <w:shd w:val="clear" w:color="auto" w:fill="FFFFFF"/>
        </w:rPr>
        <w:t xml:space="preserve">for DIY, Garden tool, Household appliances, Heating </w:t>
      </w:r>
      <w:r w:rsidR="00C53852" w:rsidRPr="002E54C2">
        <w:rPr>
          <w:sz w:val="28"/>
          <w:szCs w:val="28"/>
          <w:shd w:val="clear" w:color="auto" w:fill="FFFFFF"/>
        </w:rPr>
        <w:t>and hot water.</w:t>
      </w:r>
    </w:p>
    <w:p w14:paraId="5F54B1D5" w14:textId="60606F7E" w:rsidR="00C53852" w:rsidRPr="002E54C2" w:rsidRDefault="00C53852" w:rsidP="002E54C2">
      <w:pPr>
        <w:pStyle w:val="ListParagraph"/>
        <w:numPr>
          <w:ilvl w:val="0"/>
          <w:numId w:val="5"/>
        </w:numPr>
        <w:rPr>
          <w:sz w:val="28"/>
          <w:szCs w:val="28"/>
          <w:shd w:val="clear" w:color="auto" w:fill="FFFFFF"/>
        </w:rPr>
      </w:pPr>
      <w:r w:rsidRPr="00932C67">
        <w:rPr>
          <w:sz w:val="28"/>
          <w:szCs w:val="28"/>
          <w:u w:val="single"/>
          <w:shd w:val="clear" w:color="auto" w:fill="FFFFFF"/>
        </w:rPr>
        <w:t>Industry / Trade</w:t>
      </w:r>
      <w:r w:rsidRPr="002E54C2">
        <w:rPr>
          <w:b/>
          <w:bCs/>
          <w:sz w:val="28"/>
          <w:szCs w:val="28"/>
          <w:shd w:val="clear" w:color="auto" w:fill="FFFFFF"/>
        </w:rPr>
        <w:t xml:space="preserve"> </w:t>
      </w:r>
      <w:r w:rsidR="00365FA1" w:rsidRPr="002E54C2">
        <w:rPr>
          <w:sz w:val="28"/>
          <w:szCs w:val="28"/>
          <w:shd w:val="clear" w:color="auto" w:fill="FFFFFF"/>
        </w:rPr>
        <w:t>–</w:t>
      </w:r>
      <w:r w:rsidRPr="002E54C2">
        <w:rPr>
          <w:sz w:val="28"/>
          <w:szCs w:val="28"/>
          <w:shd w:val="clear" w:color="auto" w:fill="FFFFFF"/>
        </w:rPr>
        <w:t xml:space="preserve"> </w:t>
      </w:r>
      <w:r w:rsidR="00365FA1" w:rsidRPr="002E54C2">
        <w:rPr>
          <w:sz w:val="28"/>
          <w:szCs w:val="28"/>
          <w:shd w:val="clear" w:color="auto" w:fill="FFFFFF"/>
        </w:rPr>
        <w:t xml:space="preserve">Power Tools for professionals, Sensors for consumer </w:t>
      </w:r>
      <w:r w:rsidR="008134E4" w:rsidRPr="002E54C2">
        <w:rPr>
          <w:sz w:val="28"/>
          <w:szCs w:val="28"/>
          <w:shd w:val="clear" w:color="auto" w:fill="FFFFFF"/>
        </w:rPr>
        <w:t>electronics</w:t>
      </w:r>
      <w:r w:rsidR="00365FA1" w:rsidRPr="002E54C2">
        <w:rPr>
          <w:sz w:val="28"/>
          <w:szCs w:val="28"/>
          <w:shd w:val="clear" w:color="auto" w:fill="FFFFFF"/>
        </w:rPr>
        <w:t xml:space="preserve">, Security </w:t>
      </w:r>
      <w:r w:rsidR="00611C8D" w:rsidRPr="002E54C2">
        <w:rPr>
          <w:sz w:val="28"/>
          <w:szCs w:val="28"/>
          <w:shd w:val="clear" w:color="auto" w:fill="FFFFFF"/>
        </w:rPr>
        <w:t>systems, Packing Technology, BPO Solutions, Customer</w:t>
      </w:r>
      <w:r w:rsidR="008134E4" w:rsidRPr="002E54C2">
        <w:rPr>
          <w:sz w:val="28"/>
          <w:szCs w:val="28"/>
          <w:shd w:val="clear" w:color="auto" w:fill="FFFFFF"/>
        </w:rPr>
        <w:t xml:space="preserve"> Interaction </w:t>
      </w:r>
      <w:proofErr w:type="gramStart"/>
      <w:r w:rsidR="008134E4" w:rsidRPr="002E54C2">
        <w:rPr>
          <w:sz w:val="28"/>
          <w:szCs w:val="28"/>
          <w:shd w:val="clear" w:color="auto" w:fill="FFFFFF"/>
        </w:rPr>
        <w:t>Services</w:t>
      </w:r>
      <w:proofErr w:type="gramEnd"/>
      <w:r w:rsidR="008134E4" w:rsidRPr="002E54C2">
        <w:rPr>
          <w:sz w:val="28"/>
          <w:szCs w:val="28"/>
          <w:shd w:val="clear" w:color="auto" w:fill="FFFFFF"/>
        </w:rPr>
        <w:t xml:space="preserve"> and consulting. </w:t>
      </w:r>
    </w:p>
    <w:p w14:paraId="5BA41CDC" w14:textId="2D70EB6C" w:rsidR="008134E4" w:rsidRPr="002E54C2" w:rsidRDefault="008134E4" w:rsidP="002E54C2">
      <w:pPr>
        <w:pStyle w:val="ListParagraph"/>
        <w:numPr>
          <w:ilvl w:val="0"/>
          <w:numId w:val="5"/>
        </w:numPr>
        <w:rPr>
          <w:sz w:val="28"/>
          <w:szCs w:val="28"/>
          <w:shd w:val="clear" w:color="auto" w:fill="FFFFFF"/>
        </w:rPr>
      </w:pPr>
      <w:r w:rsidRPr="00932C67">
        <w:rPr>
          <w:sz w:val="28"/>
          <w:szCs w:val="28"/>
          <w:u w:val="single"/>
          <w:shd w:val="clear" w:color="auto" w:fill="FFFFFF"/>
        </w:rPr>
        <w:t>Software</w:t>
      </w:r>
      <w:r w:rsidR="00CA192A" w:rsidRPr="00932C67">
        <w:rPr>
          <w:sz w:val="28"/>
          <w:szCs w:val="28"/>
          <w:u w:val="single"/>
          <w:shd w:val="clear" w:color="auto" w:fill="FFFFFF"/>
        </w:rPr>
        <w:t xml:space="preserve"> Solutions</w:t>
      </w:r>
      <w:r w:rsidRPr="002E54C2">
        <w:rPr>
          <w:b/>
          <w:bCs/>
          <w:sz w:val="28"/>
          <w:szCs w:val="28"/>
          <w:shd w:val="clear" w:color="auto" w:fill="FFFFFF"/>
        </w:rPr>
        <w:t xml:space="preserve"> </w:t>
      </w:r>
      <w:r w:rsidR="00CA192A" w:rsidRPr="002E54C2">
        <w:rPr>
          <w:sz w:val="28"/>
          <w:szCs w:val="28"/>
          <w:shd w:val="clear" w:color="auto" w:fill="FFFFFF"/>
        </w:rPr>
        <w:t>–</w:t>
      </w:r>
      <w:r w:rsidRPr="002E54C2">
        <w:rPr>
          <w:sz w:val="28"/>
          <w:szCs w:val="28"/>
          <w:shd w:val="clear" w:color="auto" w:fill="FFFFFF"/>
        </w:rPr>
        <w:t xml:space="preserve"> </w:t>
      </w:r>
      <w:r w:rsidR="00CA192A" w:rsidRPr="002E54C2">
        <w:rPr>
          <w:sz w:val="28"/>
          <w:szCs w:val="28"/>
          <w:shd w:val="clear" w:color="auto" w:fill="FFFFFF"/>
        </w:rPr>
        <w:t>Bosch IoT Suite, Business Rules Management, Business</w:t>
      </w:r>
      <w:r w:rsidR="008E1ECC" w:rsidRPr="002E54C2">
        <w:rPr>
          <w:sz w:val="28"/>
          <w:szCs w:val="28"/>
          <w:shd w:val="clear" w:color="auto" w:fill="FFFFFF"/>
        </w:rPr>
        <w:t xml:space="preserve"> Process Management, Industry Solutions. </w:t>
      </w:r>
    </w:p>
    <w:p w14:paraId="16F35C43" w14:textId="77777777" w:rsidR="00946449" w:rsidRDefault="00EC072D" w:rsidP="00946449">
      <w:pPr>
        <w:rPr>
          <w:sz w:val="28"/>
          <w:szCs w:val="28"/>
          <w:shd w:val="clear" w:color="auto" w:fill="FFFFFF"/>
        </w:rPr>
      </w:pPr>
      <w:r w:rsidRPr="00EC072D">
        <w:rPr>
          <w:sz w:val="28"/>
          <w:szCs w:val="28"/>
          <w:shd w:val="clear" w:color="auto" w:fill="FFFFFF"/>
        </w:rPr>
        <w:t>Bosch's pricing strategies for various product categories are fixed depending on the relationship with the client. For instance, construction workers may have access to loyalty cards that enable them to buy many products at a fixed rate. In contrast to household appliances, a competitive pricing strategy aims to compete effectively with other major players in this market. Bosch markets its goods primarily to middle- and upper-class consumers.</w:t>
      </w:r>
    </w:p>
    <w:p w14:paraId="7C8D0DE7" w14:textId="3792D49D" w:rsidR="007D2AE6" w:rsidRDefault="007D2AE6" w:rsidP="00946449">
      <w:pPr>
        <w:pStyle w:val="Heading1"/>
      </w:pPr>
      <w:r w:rsidRPr="00946449">
        <w:lastRenderedPageBreak/>
        <w:t>2.</w:t>
      </w:r>
      <w:r w:rsidR="0073109D" w:rsidRPr="00946449">
        <w:t>4.</w:t>
      </w:r>
      <w:r w:rsidRPr="00946449">
        <w:t>5 Figure 5</w:t>
      </w:r>
      <w:r w:rsidR="0073109D" w:rsidRPr="00946449">
        <w:t xml:space="preserve"> - Force Field Analysis</w:t>
      </w:r>
    </w:p>
    <w:p w14:paraId="1DCCC5CB" w14:textId="4AA6681D" w:rsidR="00F316A9" w:rsidRDefault="00F316A9" w:rsidP="00BD2BDF">
      <w:pPr>
        <w:rPr>
          <w:sz w:val="28"/>
          <w:szCs w:val="28"/>
        </w:rPr>
      </w:pPr>
      <w:r w:rsidRPr="00F316A9">
        <w:rPr>
          <w:sz w:val="28"/>
          <w:szCs w:val="28"/>
        </w:rPr>
        <w:t>Lewin (1947, 1951) offered a highly complex theory of numerous forces</w:t>
      </w:r>
      <w:r w:rsidR="00B91297">
        <w:rPr>
          <w:sz w:val="28"/>
          <w:szCs w:val="28"/>
        </w:rPr>
        <w:t xml:space="preserve">, </w:t>
      </w:r>
      <w:proofErr w:type="gramStart"/>
      <w:r w:rsidRPr="00F316A9">
        <w:rPr>
          <w:sz w:val="28"/>
          <w:szCs w:val="28"/>
        </w:rPr>
        <w:t>emergence</w:t>
      </w:r>
      <w:proofErr w:type="gramEnd"/>
      <w:r w:rsidRPr="00F316A9">
        <w:rPr>
          <w:sz w:val="28"/>
          <w:szCs w:val="28"/>
        </w:rPr>
        <w:t xml:space="preserve"> and dynamic character in situational fields. Organisational development frequently utilises force field analysis to establish and carry out organisational changes. Therefore, force field analysis is a strategic management technique used to identify Bosch's force field analysis conclusions, as well as the internal and external forces for changes in strategy, and offer guidelines for using force field analysis in organisational planning.</w:t>
      </w:r>
    </w:p>
    <w:p w14:paraId="206C8B63" w14:textId="60C9CBCD" w:rsidR="0073109D" w:rsidRPr="002B0168" w:rsidRDefault="0073109D" w:rsidP="007D2AE6">
      <w:pPr>
        <w:pStyle w:val="Heading1"/>
        <w:rPr>
          <w:b/>
          <w:bCs/>
        </w:rPr>
      </w:pPr>
      <w:r w:rsidRPr="002B0168">
        <w:rPr>
          <w:b/>
          <w:bCs/>
        </w:rPr>
        <w:t xml:space="preserve">2.5 Assessment of </w:t>
      </w:r>
      <w:r w:rsidR="002B0168" w:rsidRPr="002B0168">
        <w:rPr>
          <w:b/>
          <w:bCs/>
        </w:rPr>
        <w:t xml:space="preserve">the Effectiveness </w:t>
      </w:r>
    </w:p>
    <w:p w14:paraId="389C52D0" w14:textId="451A1EDE" w:rsidR="002B0168" w:rsidRDefault="002B0168" w:rsidP="002B0168">
      <w:pPr>
        <w:pStyle w:val="Heading1"/>
        <w:ind w:firstLine="720"/>
      </w:pPr>
      <w:r>
        <w:t xml:space="preserve">2.5.1 </w:t>
      </w:r>
      <w:r w:rsidR="00436736">
        <w:t>Barriers &amp; Risks</w:t>
      </w:r>
      <w:r>
        <w:t xml:space="preserve"> </w:t>
      </w:r>
      <w:r w:rsidR="00D542A3">
        <w:t xml:space="preserve">(Lewin) Referencing </w:t>
      </w:r>
    </w:p>
    <w:p w14:paraId="5BB1BE8C" w14:textId="5CF22C61" w:rsidR="002B0168" w:rsidRDefault="002B0168" w:rsidP="007D2AE6">
      <w:pPr>
        <w:pStyle w:val="Heading1"/>
        <w:rPr>
          <w:b/>
          <w:bCs/>
        </w:rPr>
      </w:pPr>
      <w:r w:rsidRPr="002B0168">
        <w:rPr>
          <w:b/>
          <w:bCs/>
        </w:rPr>
        <w:t>2.6 Leadership &amp; Management</w:t>
      </w:r>
    </w:p>
    <w:p w14:paraId="1F03CE18" w14:textId="54EB58E3" w:rsidR="00036BF7" w:rsidRDefault="00036BF7" w:rsidP="002B0168">
      <w:pPr>
        <w:rPr>
          <w:sz w:val="28"/>
          <w:szCs w:val="28"/>
        </w:rPr>
      </w:pPr>
      <w:r w:rsidRPr="00036BF7">
        <w:rPr>
          <w:sz w:val="28"/>
          <w:szCs w:val="28"/>
        </w:rPr>
        <w:t>Economic gains are only sometimes the result of technological leadership in businesses. According to David Teece (1998), a company's ability to reap the rewards of its technology investment depends on two things, and that is having the ability of the company to turn its technological advantage into commercially viable products or processes and the ability of the company to protect its advantage from copycats. The management of a company can significantly impact some of the elements that allow it to capitalise on its technological lead commercially, such as the availability of complementary assets. Other aspects, such as the strength of patent protection, can only be modestly influenced by the company's management and depend considerably more on the essential characteristics of the technology, the product market, and the system of intellectual property rights.</w:t>
      </w:r>
    </w:p>
    <w:p w14:paraId="33150A32" w14:textId="0A1910E1" w:rsidR="002B0168" w:rsidRDefault="002B0168" w:rsidP="007D2AE6">
      <w:pPr>
        <w:pStyle w:val="Heading1"/>
        <w:rPr>
          <w:b/>
          <w:bCs/>
        </w:rPr>
      </w:pPr>
      <w:r w:rsidRPr="002B0168">
        <w:rPr>
          <w:b/>
          <w:bCs/>
        </w:rPr>
        <w:t xml:space="preserve">3.0 Conclusion </w:t>
      </w:r>
    </w:p>
    <w:p w14:paraId="1CE9A712" w14:textId="4ABB1729" w:rsidR="00244EB4" w:rsidRDefault="00244EB4" w:rsidP="00FC7758"/>
    <w:p w14:paraId="06744D86" w14:textId="36CEC80D" w:rsidR="00244EB4" w:rsidRDefault="00244EB4" w:rsidP="00FC7758"/>
    <w:p w14:paraId="35DD614E" w14:textId="08EACB3A" w:rsidR="00244EB4" w:rsidRDefault="00244EB4" w:rsidP="00FC7758"/>
    <w:p w14:paraId="191A9F50" w14:textId="77777777" w:rsidR="007223D4" w:rsidRDefault="007223D4" w:rsidP="00244EB4">
      <w:pPr>
        <w:pStyle w:val="Heading1"/>
        <w:rPr>
          <w:b/>
          <w:bCs/>
        </w:rPr>
      </w:pPr>
    </w:p>
    <w:p w14:paraId="408C75D0" w14:textId="77777777" w:rsidR="007223D4" w:rsidRDefault="007223D4" w:rsidP="007223D4"/>
    <w:p w14:paraId="2D393DD6" w14:textId="77777777" w:rsidR="007223D4" w:rsidRPr="007223D4" w:rsidRDefault="007223D4" w:rsidP="007223D4"/>
    <w:p w14:paraId="210EB0DE" w14:textId="3ADBB0CE" w:rsidR="00244EB4" w:rsidRPr="00244EB4" w:rsidRDefault="00244EB4" w:rsidP="00244EB4">
      <w:pPr>
        <w:pStyle w:val="Heading1"/>
        <w:rPr>
          <w:b/>
          <w:bCs/>
        </w:rPr>
      </w:pPr>
      <w:r w:rsidRPr="00244EB4">
        <w:rPr>
          <w:b/>
          <w:bCs/>
        </w:rPr>
        <w:lastRenderedPageBreak/>
        <w:t xml:space="preserve">References </w:t>
      </w:r>
    </w:p>
    <w:p w14:paraId="5054A44B" w14:textId="50403018" w:rsidR="00E86D62" w:rsidRPr="0040140F" w:rsidRDefault="00E86D62" w:rsidP="0040140F">
      <w:pPr>
        <w:rPr>
          <w:sz w:val="28"/>
          <w:szCs w:val="28"/>
          <w:shd w:val="clear" w:color="auto" w:fill="FFFFFF"/>
        </w:rPr>
      </w:pPr>
      <w:r w:rsidRPr="0040140F">
        <w:rPr>
          <w:sz w:val="28"/>
          <w:szCs w:val="28"/>
        </w:rPr>
        <w:t xml:space="preserve">Andrew </w:t>
      </w:r>
      <w:proofErr w:type="spellStart"/>
      <w:r w:rsidRPr="0040140F">
        <w:rPr>
          <w:sz w:val="28"/>
          <w:szCs w:val="28"/>
        </w:rPr>
        <w:t>Lahy</w:t>
      </w:r>
      <w:proofErr w:type="spellEnd"/>
      <w:r w:rsidRPr="0040140F">
        <w:rPr>
          <w:sz w:val="28"/>
          <w:szCs w:val="28"/>
        </w:rPr>
        <w:t xml:space="preserve">, Ai Qiang Li, Pauline Found, Aris </w:t>
      </w:r>
      <w:proofErr w:type="spellStart"/>
      <w:r w:rsidRPr="0040140F">
        <w:rPr>
          <w:sz w:val="28"/>
          <w:szCs w:val="28"/>
        </w:rPr>
        <w:t>Syntetos</w:t>
      </w:r>
      <w:proofErr w:type="spellEnd"/>
      <w:r w:rsidRPr="0040140F">
        <w:rPr>
          <w:sz w:val="28"/>
          <w:szCs w:val="28"/>
        </w:rPr>
        <w:t xml:space="preserve">, Mike Wilson, Nicole </w:t>
      </w:r>
      <w:proofErr w:type="spellStart"/>
      <w:r w:rsidRPr="0040140F">
        <w:rPr>
          <w:sz w:val="28"/>
          <w:szCs w:val="28"/>
        </w:rPr>
        <w:t>Ayiomamitou</w:t>
      </w:r>
      <w:proofErr w:type="spellEnd"/>
      <w:r w:rsidRPr="0040140F">
        <w:rPr>
          <w:sz w:val="28"/>
          <w:szCs w:val="28"/>
        </w:rPr>
        <w:t>. (2018) </w:t>
      </w:r>
      <w:hyperlink r:id="rId15" w:history="1">
        <w:r w:rsidRPr="0040140F">
          <w:rPr>
            <w:color w:val="10147E"/>
            <w:sz w:val="28"/>
            <w:szCs w:val="28"/>
            <w:u w:val="single"/>
          </w:rPr>
          <w:t xml:space="preserve">Developing a product–service system through a </w:t>
        </w:r>
        <w:proofErr w:type="spellStart"/>
        <w:r w:rsidRPr="0040140F">
          <w:rPr>
            <w:color w:val="10147E"/>
            <w:sz w:val="28"/>
            <w:szCs w:val="28"/>
            <w:u w:val="single"/>
          </w:rPr>
          <w:t>productisation</w:t>
        </w:r>
        <w:proofErr w:type="spellEnd"/>
        <w:r w:rsidRPr="0040140F">
          <w:rPr>
            <w:color w:val="10147E"/>
            <w:sz w:val="28"/>
            <w:szCs w:val="28"/>
            <w:u w:val="single"/>
          </w:rPr>
          <w:t xml:space="preserve"> strategy: a case from the 3PL industry</w:t>
        </w:r>
      </w:hyperlink>
      <w:r w:rsidRPr="0040140F">
        <w:rPr>
          <w:sz w:val="28"/>
          <w:szCs w:val="28"/>
        </w:rPr>
        <w:t>. </w:t>
      </w:r>
      <w:r w:rsidRPr="0040140F">
        <w:rPr>
          <w:i/>
          <w:iCs/>
          <w:sz w:val="28"/>
          <w:szCs w:val="28"/>
        </w:rPr>
        <w:t>International Journal of Production Research</w:t>
      </w:r>
      <w:r w:rsidRPr="0040140F">
        <w:rPr>
          <w:sz w:val="28"/>
          <w:szCs w:val="28"/>
        </w:rPr>
        <w:t> 56:6, pages 2233-2249.</w:t>
      </w:r>
    </w:p>
    <w:p w14:paraId="619CD590" w14:textId="29663038" w:rsidR="00B43FD1" w:rsidRPr="00B43FD1" w:rsidRDefault="00B43FD1" w:rsidP="00B43FD1">
      <w:pPr>
        <w:rPr>
          <w:sz w:val="28"/>
          <w:szCs w:val="28"/>
          <w:shd w:val="clear" w:color="auto" w:fill="FFFFFF"/>
        </w:rPr>
      </w:pPr>
      <w:r w:rsidRPr="00B43FD1">
        <w:rPr>
          <w:sz w:val="28"/>
          <w:szCs w:val="28"/>
          <w:shd w:val="clear" w:color="auto" w:fill="FFFFFF"/>
        </w:rPr>
        <w:t>ANDERSON, T.D., 2014. MAKING THE 4Ps AS IMPORTANT AS THE 4Rs. </w:t>
      </w:r>
      <w:r w:rsidRPr="00B43FD1">
        <w:rPr>
          <w:i/>
          <w:iCs/>
          <w:sz w:val="28"/>
          <w:szCs w:val="28"/>
          <w:shd w:val="clear" w:color="auto" w:fill="FFFFFF"/>
        </w:rPr>
        <w:t>Knowledge Quest, </w:t>
      </w:r>
      <w:r w:rsidRPr="00B43FD1">
        <w:rPr>
          <w:b/>
          <w:bCs/>
          <w:sz w:val="28"/>
          <w:szCs w:val="28"/>
          <w:shd w:val="clear" w:color="auto" w:fill="FFFFFF"/>
        </w:rPr>
        <w:t>42</w:t>
      </w:r>
      <w:r w:rsidRPr="00B43FD1">
        <w:rPr>
          <w:sz w:val="28"/>
          <w:szCs w:val="28"/>
          <w:shd w:val="clear" w:color="auto" w:fill="FFFFFF"/>
        </w:rPr>
        <w:t>(5), pp. 42-47.</w:t>
      </w:r>
    </w:p>
    <w:p w14:paraId="056FF1D1" w14:textId="7F97120F" w:rsidR="007D35A4" w:rsidRPr="00713CD8" w:rsidRDefault="007D35A4" w:rsidP="00713CD8">
      <w:pPr>
        <w:rPr>
          <w:sz w:val="28"/>
          <w:szCs w:val="28"/>
          <w:shd w:val="clear" w:color="auto" w:fill="FFFFFF"/>
        </w:rPr>
      </w:pPr>
      <w:proofErr w:type="spellStart"/>
      <w:r w:rsidRPr="00713CD8">
        <w:rPr>
          <w:sz w:val="28"/>
          <w:szCs w:val="28"/>
          <w:shd w:val="clear" w:color="auto" w:fill="FFFFFF"/>
        </w:rPr>
        <w:t>Barbaritano</w:t>
      </w:r>
      <w:proofErr w:type="spellEnd"/>
      <w:r w:rsidRPr="00713CD8">
        <w:rPr>
          <w:sz w:val="28"/>
          <w:szCs w:val="28"/>
          <w:shd w:val="clear" w:color="auto" w:fill="FFFFFF"/>
        </w:rPr>
        <w:t xml:space="preserve"> M, </w:t>
      </w:r>
      <w:proofErr w:type="spellStart"/>
      <w:r w:rsidRPr="00713CD8">
        <w:rPr>
          <w:sz w:val="28"/>
          <w:szCs w:val="28"/>
          <w:shd w:val="clear" w:color="auto" w:fill="FFFFFF"/>
        </w:rPr>
        <w:t>Bravi</w:t>
      </w:r>
      <w:proofErr w:type="spellEnd"/>
      <w:r w:rsidRPr="00713CD8">
        <w:rPr>
          <w:sz w:val="28"/>
          <w:szCs w:val="28"/>
          <w:shd w:val="clear" w:color="auto" w:fill="FFFFFF"/>
        </w:rPr>
        <w:t xml:space="preserve"> L, Savelli E. Sustainability and Quality Management in the Italian Luxury Furniture Sector: A Circular Economy Perspective. </w:t>
      </w:r>
      <w:r w:rsidRPr="00713CD8">
        <w:rPr>
          <w:i/>
          <w:iCs/>
          <w:sz w:val="28"/>
          <w:szCs w:val="28"/>
          <w:shd w:val="clear" w:color="auto" w:fill="FFFFFF"/>
        </w:rPr>
        <w:t>Sustainability</w:t>
      </w:r>
      <w:r w:rsidRPr="00713CD8">
        <w:rPr>
          <w:sz w:val="28"/>
          <w:szCs w:val="28"/>
          <w:shd w:val="clear" w:color="auto" w:fill="FFFFFF"/>
        </w:rPr>
        <w:t>. 2019; 11(11):3089. https://doi.org/10.3390/su11113089</w:t>
      </w:r>
    </w:p>
    <w:p w14:paraId="23DC6618" w14:textId="3F85A74C" w:rsidR="007D35A4" w:rsidRDefault="00244EB4" w:rsidP="00713CD8">
      <w:pPr>
        <w:rPr>
          <w:sz w:val="28"/>
          <w:szCs w:val="28"/>
          <w:shd w:val="clear" w:color="auto" w:fill="FFFFFF"/>
        </w:rPr>
      </w:pPr>
      <w:r w:rsidRPr="00713CD8">
        <w:rPr>
          <w:sz w:val="28"/>
          <w:szCs w:val="28"/>
          <w:shd w:val="clear" w:color="auto" w:fill="FFFFFF"/>
        </w:rPr>
        <w:t>Bosch, S.J. and Pearce, A.R., 2003. Sustainability in public facilities: Analysis of guidance documents. </w:t>
      </w:r>
      <w:r w:rsidRPr="00713CD8">
        <w:rPr>
          <w:i/>
          <w:iCs/>
          <w:sz w:val="28"/>
          <w:szCs w:val="28"/>
          <w:shd w:val="clear" w:color="auto" w:fill="FFFFFF"/>
        </w:rPr>
        <w:t>Journal of Performance of Constructed Facilities</w:t>
      </w:r>
      <w:r w:rsidRPr="00713CD8">
        <w:rPr>
          <w:sz w:val="28"/>
          <w:szCs w:val="28"/>
          <w:shd w:val="clear" w:color="auto" w:fill="FFFFFF"/>
        </w:rPr>
        <w:t>, </w:t>
      </w:r>
      <w:r w:rsidRPr="00713CD8">
        <w:rPr>
          <w:i/>
          <w:iCs/>
          <w:sz w:val="28"/>
          <w:szCs w:val="28"/>
          <w:shd w:val="clear" w:color="auto" w:fill="FFFFFF"/>
        </w:rPr>
        <w:t>17</w:t>
      </w:r>
      <w:r w:rsidRPr="00713CD8">
        <w:rPr>
          <w:sz w:val="28"/>
          <w:szCs w:val="28"/>
          <w:shd w:val="clear" w:color="auto" w:fill="FFFFFF"/>
        </w:rPr>
        <w:t>(1), pp.9-18.</w:t>
      </w:r>
    </w:p>
    <w:p w14:paraId="06C7B6F2" w14:textId="3C8AF138" w:rsidR="008E7CB7" w:rsidRPr="008E7CB7" w:rsidRDefault="008E7CB7" w:rsidP="008E7CB7">
      <w:pPr>
        <w:rPr>
          <w:sz w:val="28"/>
          <w:szCs w:val="28"/>
          <w:shd w:val="clear" w:color="auto" w:fill="FFFFFF"/>
        </w:rPr>
      </w:pPr>
      <w:r w:rsidRPr="008E7CB7">
        <w:rPr>
          <w:rStyle w:val="hlfld-contribauthor"/>
          <w:rFonts w:ascii="Open Sans" w:hAnsi="Open Sans" w:cs="Open Sans"/>
          <w:color w:val="1C1D1E"/>
          <w:sz w:val="28"/>
          <w:szCs w:val="28"/>
          <w:shd w:val="clear" w:color="auto" w:fill="FFFFFF"/>
        </w:rPr>
        <w:t xml:space="preserve">Courtney Molloy, Sarah </w:t>
      </w:r>
      <w:proofErr w:type="spellStart"/>
      <w:r w:rsidRPr="008E7CB7">
        <w:rPr>
          <w:rStyle w:val="hlfld-contribauthor"/>
          <w:rFonts w:ascii="Open Sans" w:hAnsi="Open Sans" w:cs="Open Sans"/>
          <w:color w:val="1C1D1E"/>
          <w:sz w:val="28"/>
          <w:szCs w:val="28"/>
          <w:shd w:val="clear" w:color="auto" w:fill="FFFFFF"/>
        </w:rPr>
        <w:t>Bankins</w:t>
      </w:r>
      <w:proofErr w:type="spellEnd"/>
      <w:r w:rsidRPr="008E7CB7">
        <w:rPr>
          <w:rStyle w:val="hlfld-contribauthor"/>
          <w:rFonts w:ascii="Open Sans" w:hAnsi="Open Sans" w:cs="Open Sans"/>
          <w:color w:val="1C1D1E"/>
          <w:sz w:val="28"/>
          <w:szCs w:val="28"/>
          <w:shd w:val="clear" w:color="auto" w:fill="FFFFFF"/>
        </w:rPr>
        <w:t>, Anton Kriz, Lisa Barnes, </w:t>
      </w:r>
      <w:r w:rsidRPr="008E7CB7">
        <w:rPr>
          <w:sz w:val="28"/>
          <w:szCs w:val="28"/>
          <w:shd w:val="clear" w:color="auto" w:fill="FFFFFF"/>
        </w:rPr>
        <w:t>Innovating for the greater good: Examining innovation champions and what motivates them</w:t>
      </w:r>
      <w:r w:rsidRPr="008E7CB7">
        <w:rPr>
          <w:rStyle w:val="seriestitle"/>
          <w:rFonts w:ascii="Open Sans" w:hAnsi="Open Sans" w:cs="Open Sans"/>
          <w:color w:val="1C1D1E"/>
          <w:sz w:val="28"/>
          <w:szCs w:val="28"/>
          <w:shd w:val="clear" w:color="auto" w:fill="FFFFFF"/>
        </w:rPr>
        <w:t>, Australian Journal of Public Administration</w:t>
      </w:r>
      <w:r w:rsidRPr="008E7CB7">
        <w:rPr>
          <w:rStyle w:val="doi"/>
          <w:rFonts w:ascii="Open Sans" w:hAnsi="Open Sans" w:cs="Open Sans"/>
          <w:color w:val="1C1D1E"/>
          <w:sz w:val="28"/>
          <w:szCs w:val="28"/>
          <w:shd w:val="clear" w:color="auto" w:fill="FFFFFF"/>
        </w:rPr>
        <w:t>, 10.1111/1467-8500.12577</w:t>
      </w:r>
      <w:r w:rsidRPr="008E7CB7">
        <w:rPr>
          <w:rStyle w:val="pub-date"/>
          <w:rFonts w:ascii="Open Sans" w:hAnsi="Open Sans" w:cs="Open Sans"/>
          <w:color w:val="1C1D1E"/>
          <w:sz w:val="28"/>
          <w:szCs w:val="28"/>
          <w:shd w:val="clear" w:color="auto" w:fill="FFFFFF"/>
        </w:rPr>
        <w:t>, (2023)</w:t>
      </w:r>
      <w:r w:rsidRPr="008E7CB7">
        <w:rPr>
          <w:sz w:val="28"/>
          <w:szCs w:val="28"/>
          <w:shd w:val="clear" w:color="auto" w:fill="FFFFFF"/>
        </w:rPr>
        <w:t>.</w:t>
      </w:r>
    </w:p>
    <w:p w14:paraId="358B15D2" w14:textId="3DFF32EB" w:rsidR="0073730B" w:rsidRPr="00713CD8" w:rsidRDefault="0073730B" w:rsidP="00713CD8">
      <w:pPr>
        <w:rPr>
          <w:sz w:val="28"/>
          <w:szCs w:val="28"/>
          <w:shd w:val="clear" w:color="auto" w:fill="FFFFFF"/>
        </w:rPr>
      </w:pPr>
      <w:r w:rsidRPr="00713CD8">
        <w:rPr>
          <w:sz w:val="28"/>
          <w:szCs w:val="28"/>
          <w:shd w:val="clear" w:color="auto" w:fill="FFFFFF"/>
        </w:rPr>
        <w:t>Du Preez, N.D., Louw, L. and Essmann, H., 2006. An innovation process model for improving innovation capability. </w:t>
      </w:r>
      <w:r w:rsidRPr="00713CD8">
        <w:rPr>
          <w:i/>
          <w:iCs/>
          <w:sz w:val="28"/>
          <w:szCs w:val="28"/>
          <w:shd w:val="clear" w:color="auto" w:fill="FFFFFF"/>
        </w:rPr>
        <w:t>Journal of high technology management research</w:t>
      </w:r>
      <w:r w:rsidRPr="00713CD8">
        <w:rPr>
          <w:sz w:val="28"/>
          <w:szCs w:val="28"/>
          <w:shd w:val="clear" w:color="auto" w:fill="FFFFFF"/>
        </w:rPr>
        <w:t>, </w:t>
      </w:r>
      <w:r w:rsidRPr="00713CD8">
        <w:rPr>
          <w:i/>
          <w:iCs/>
          <w:sz w:val="28"/>
          <w:szCs w:val="28"/>
          <w:shd w:val="clear" w:color="auto" w:fill="FFFFFF"/>
        </w:rPr>
        <w:t>17</w:t>
      </w:r>
      <w:r w:rsidRPr="00713CD8">
        <w:rPr>
          <w:sz w:val="28"/>
          <w:szCs w:val="28"/>
          <w:shd w:val="clear" w:color="auto" w:fill="FFFFFF"/>
        </w:rPr>
        <w:t>, pp.1-24.</w:t>
      </w:r>
    </w:p>
    <w:p w14:paraId="1A334E67" w14:textId="7747204F" w:rsidR="008D1233" w:rsidRPr="00713CD8" w:rsidRDefault="008D1233" w:rsidP="00713CD8">
      <w:pPr>
        <w:rPr>
          <w:sz w:val="28"/>
          <w:szCs w:val="28"/>
          <w:shd w:val="clear" w:color="auto" w:fill="FFFFFF"/>
        </w:rPr>
      </w:pPr>
      <w:r w:rsidRPr="00713CD8">
        <w:rPr>
          <w:sz w:val="28"/>
          <w:szCs w:val="28"/>
        </w:rPr>
        <w:t xml:space="preserve">Gregor, S., &amp; Hevner, A. R. (2014). The Knowledge Innovation Matrix (KIM): A clarifying lens for innovation. Informing Science: the International Journal of an Emerging </w:t>
      </w:r>
      <w:proofErr w:type="spellStart"/>
      <w:r w:rsidRPr="00713CD8">
        <w:rPr>
          <w:sz w:val="28"/>
          <w:szCs w:val="28"/>
        </w:rPr>
        <w:t>Transdiscipline</w:t>
      </w:r>
      <w:proofErr w:type="spellEnd"/>
      <w:r w:rsidRPr="00713CD8">
        <w:rPr>
          <w:sz w:val="28"/>
          <w:szCs w:val="28"/>
        </w:rPr>
        <w:t>, 17, 217-239.</w:t>
      </w:r>
    </w:p>
    <w:p w14:paraId="6A617865" w14:textId="4D39DC77" w:rsidR="003B1460" w:rsidRPr="00713CD8" w:rsidRDefault="003B1460" w:rsidP="00713CD8">
      <w:pPr>
        <w:rPr>
          <w:sz w:val="28"/>
          <w:szCs w:val="28"/>
          <w:shd w:val="clear" w:color="auto" w:fill="FFFFFF"/>
        </w:rPr>
      </w:pPr>
      <w:proofErr w:type="spellStart"/>
      <w:r w:rsidRPr="00713CD8">
        <w:rPr>
          <w:sz w:val="28"/>
          <w:szCs w:val="28"/>
          <w:shd w:val="clear" w:color="auto" w:fill="FFFFFF"/>
        </w:rPr>
        <w:t>Gronum</w:t>
      </w:r>
      <w:proofErr w:type="spellEnd"/>
      <w:r w:rsidRPr="00713CD8">
        <w:rPr>
          <w:sz w:val="28"/>
          <w:szCs w:val="28"/>
          <w:shd w:val="clear" w:color="auto" w:fill="FFFFFF"/>
        </w:rPr>
        <w:t xml:space="preserve">, S., Steen, J. and </w:t>
      </w:r>
      <w:proofErr w:type="spellStart"/>
      <w:r w:rsidRPr="00713CD8">
        <w:rPr>
          <w:sz w:val="28"/>
          <w:szCs w:val="28"/>
          <w:shd w:val="clear" w:color="auto" w:fill="FFFFFF"/>
        </w:rPr>
        <w:t>Verreynne</w:t>
      </w:r>
      <w:proofErr w:type="spellEnd"/>
      <w:r w:rsidRPr="00713CD8">
        <w:rPr>
          <w:sz w:val="28"/>
          <w:szCs w:val="28"/>
          <w:shd w:val="clear" w:color="auto" w:fill="FFFFFF"/>
        </w:rPr>
        <w:t>, M.L., 2016. Business model design and innovation: Unlocking the performance benefits of innovation. </w:t>
      </w:r>
      <w:r w:rsidRPr="00713CD8">
        <w:rPr>
          <w:i/>
          <w:iCs/>
          <w:sz w:val="28"/>
          <w:szCs w:val="28"/>
          <w:shd w:val="clear" w:color="auto" w:fill="FFFFFF"/>
        </w:rPr>
        <w:t>Australian Journal of Management</w:t>
      </w:r>
      <w:r w:rsidRPr="00713CD8">
        <w:rPr>
          <w:sz w:val="28"/>
          <w:szCs w:val="28"/>
          <w:shd w:val="clear" w:color="auto" w:fill="FFFFFF"/>
        </w:rPr>
        <w:t>, </w:t>
      </w:r>
      <w:r w:rsidRPr="00713CD8">
        <w:rPr>
          <w:i/>
          <w:iCs/>
          <w:sz w:val="28"/>
          <w:szCs w:val="28"/>
          <w:shd w:val="clear" w:color="auto" w:fill="FFFFFF"/>
        </w:rPr>
        <w:t>41</w:t>
      </w:r>
      <w:r w:rsidRPr="00713CD8">
        <w:rPr>
          <w:sz w:val="28"/>
          <w:szCs w:val="28"/>
          <w:shd w:val="clear" w:color="auto" w:fill="FFFFFF"/>
        </w:rPr>
        <w:t>(3), pp.585-605</w:t>
      </w:r>
      <w:r w:rsidR="00332F25" w:rsidRPr="00713CD8">
        <w:rPr>
          <w:sz w:val="28"/>
          <w:szCs w:val="28"/>
          <w:shd w:val="clear" w:color="auto" w:fill="FFFFFF"/>
        </w:rPr>
        <w:t>.</w:t>
      </w:r>
    </w:p>
    <w:p w14:paraId="01BDEB11" w14:textId="4BAD99C0" w:rsidR="00332F25" w:rsidRPr="00713CD8" w:rsidRDefault="00332F25" w:rsidP="00713CD8">
      <w:pPr>
        <w:rPr>
          <w:sz w:val="28"/>
          <w:szCs w:val="28"/>
          <w:shd w:val="clear" w:color="auto" w:fill="FFFFFF"/>
        </w:rPr>
      </w:pPr>
      <w:r w:rsidRPr="00713CD8">
        <w:rPr>
          <w:sz w:val="28"/>
          <w:szCs w:val="28"/>
          <w:shd w:val="clear" w:color="auto" w:fill="FFFFFF"/>
        </w:rPr>
        <w:t>Herzog, P., 2011. </w:t>
      </w:r>
      <w:r w:rsidRPr="00713CD8">
        <w:rPr>
          <w:i/>
          <w:iCs/>
          <w:sz w:val="28"/>
          <w:szCs w:val="28"/>
          <w:shd w:val="clear" w:color="auto" w:fill="FFFFFF"/>
        </w:rPr>
        <w:t>Open and closed innovation: Different cultures for different strategies</w:t>
      </w:r>
      <w:r w:rsidRPr="00713CD8">
        <w:rPr>
          <w:sz w:val="28"/>
          <w:szCs w:val="28"/>
          <w:shd w:val="clear" w:color="auto" w:fill="FFFFFF"/>
        </w:rPr>
        <w:t>. Springer Science &amp; Business Media.</w:t>
      </w:r>
    </w:p>
    <w:p w14:paraId="1AF872E9" w14:textId="08EA0243" w:rsidR="00520D85" w:rsidRDefault="00520D85" w:rsidP="00713CD8">
      <w:pPr>
        <w:rPr>
          <w:sz w:val="28"/>
          <w:szCs w:val="28"/>
          <w:shd w:val="clear" w:color="auto" w:fill="FFFFFF"/>
        </w:rPr>
      </w:pPr>
      <w:r w:rsidRPr="00713CD8">
        <w:rPr>
          <w:sz w:val="28"/>
          <w:szCs w:val="28"/>
          <w:shd w:val="clear" w:color="auto" w:fill="FFFFFF"/>
        </w:rPr>
        <w:t xml:space="preserve">Huysman, S., De </w:t>
      </w:r>
      <w:proofErr w:type="spellStart"/>
      <w:r w:rsidRPr="00713CD8">
        <w:rPr>
          <w:sz w:val="28"/>
          <w:szCs w:val="28"/>
          <w:shd w:val="clear" w:color="auto" w:fill="FFFFFF"/>
        </w:rPr>
        <w:t>Schaepmeester</w:t>
      </w:r>
      <w:proofErr w:type="spellEnd"/>
      <w:r w:rsidRPr="00713CD8">
        <w:rPr>
          <w:sz w:val="28"/>
          <w:szCs w:val="28"/>
          <w:shd w:val="clear" w:color="auto" w:fill="FFFFFF"/>
        </w:rPr>
        <w:t xml:space="preserve">, J., </w:t>
      </w:r>
      <w:proofErr w:type="spellStart"/>
      <w:r w:rsidRPr="00713CD8">
        <w:rPr>
          <w:sz w:val="28"/>
          <w:szCs w:val="28"/>
          <w:shd w:val="clear" w:color="auto" w:fill="FFFFFF"/>
        </w:rPr>
        <w:t>Ragaert</w:t>
      </w:r>
      <w:proofErr w:type="spellEnd"/>
      <w:r w:rsidRPr="00713CD8">
        <w:rPr>
          <w:sz w:val="28"/>
          <w:szCs w:val="28"/>
          <w:shd w:val="clear" w:color="auto" w:fill="FFFFFF"/>
        </w:rPr>
        <w:t>, K., Dewulf, J. and De Meester, S., 2017. Performance indicators for a circular economy: A case study on post-industrial plastic waste. </w:t>
      </w:r>
      <w:r w:rsidRPr="00713CD8">
        <w:rPr>
          <w:i/>
          <w:iCs/>
          <w:sz w:val="28"/>
          <w:szCs w:val="28"/>
          <w:shd w:val="clear" w:color="auto" w:fill="FFFFFF"/>
        </w:rPr>
        <w:t xml:space="preserve">Resources, </w:t>
      </w:r>
      <w:proofErr w:type="gramStart"/>
      <w:r w:rsidRPr="00713CD8">
        <w:rPr>
          <w:i/>
          <w:iCs/>
          <w:sz w:val="28"/>
          <w:szCs w:val="28"/>
          <w:shd w:val="clear" w:color="auto" w:fill="FFFFFF"/>
        </w:rPr>
        <w:t>conservation</w:t>
      </w:r>
      <w:proofErr w:type="gramEnd"/>
      <w:r w:rsidRPr="00713CD8">
        <w:rPr>
          <w:i/>
          <w:iCs/>
          <w:sz w:val="28"/>
          <w:szCs w:val="28"/>
          <w:shd w:val="clear" w:color="auto" w:fill="FFFFFF"/>
        </w:rPr>
        <w:t xml:space="preserve"> and recycling</w:t>
      </w:r>
      <w:r w:rsidRPr="00713CD8">
        <w:rPr>
          <w:sz w:val="28"/>
          <w:szCs w:val="28"/>
          <w:shd w:val="clear" w:color="auto" w:fill="FFFFFF"/>
        </w:rPr>
        <w:t>, </w:t>
      </w:r>
      <w:r w:rsidRPr="00713CD8">
        <w:rPr>
          <w:i/>
          <w:iCs/>
          <w:sz w:val="28"/>
          <w:szCs w:val="28"/>
          <w:shd w:val="clear" w:color="auto" w:fill="FFFFFF"/>
        </w:rPr>
        <w:t>120</w:t>
      </w:r>
      <w:r w:rsidRPr="00713CD8">
        <w:rPr>
          <w:sz w:val="28"/>
          <w:szCs w:val="28"/>
          <w:shd w:val="clear" w:color="auto" w:fill="FFFFFF"/>
        </w:rPr>
        <w:t>, pp.46-54.</w:t>
      </w:r>
    </w:p>
    <w:p w14:paraId="4E8E3AAC" w14:textId="7B42F2B7" w:rsidR="00EF054E" w:rsidRPr="00EF054E" w:rsidRDefault="00EF054E" w:rsidP="00EF054E">
      <w:pPr>
        <w:rPr>
          <w:sz w:val="28"/>
          <w:szCs w:val="28"/>
          <w:shd w:val="clear" w:color="auto" w:fill="FFFFFF"/>
        </w:rPr>
      </w:pPr>
      <w:r w:rsidRPr="00EF054E">
        <w:rPr>
          <w:sz w:val="28"/>
          <w:szCs w:val="28"/>
          <w:shd w:val="clear" w:color="auto" w:fill="FFFFFF"/>
        </w:rPr>
        <w:lastRenderedPageBreak/>
        <w:t>Lewin, K. (1951) Field Theory in social science: Selected theoretical papers. Harper &amp; Row.</w:t>
      </w:r>
    </w:p>
    <w:p w14:paraId="75AE6EA3" w14:textId="3691D66F" w:rsidR="00C1653D" w:rsidRDefault="00C1653D" w:rsidP="00713CD8">
      <w:pPr>
        <w:rPr>
          <w:sz w:val="28"/>
          <w:szCs w:val="28"/>
        </w:rPr>
      </w:pPr>
      <w:r w:rsidRPr="00713CD8">
        <w:rPr>
          <w:sz w:val="28"/>
          <w:szCs w:val="28"/>
        </w:rPr>
        <w:t>Teece, D. (1998) ‘Capturing Value from Knowledge Assets: The New Economy, Markets for Know-How, and Intangible Assets.’ California Management Review, 40(3): 55-79.</w:t>
      </w:r>
    </w:p>
    <w:p w14:paraId="23B32063" w14:textId="67908190" w:rsidR="00AB3CD3" w:rsidRPr="00AB3CD3" w:rsidRDefault="00AB3CD3" w:rsidP="00AB3CD3">
      <w:pPr>
        <w:rPr>
          <w:sz w:val="28"/>
          <w:szCs w:val="28"/>
          <w:shd w:val="clear" w:color="auto" w:fill="FFFFFF"/>
        </w:rPr>
      </w:pPr>
      <w:r w:rsidRPr="00AB3CD3">
        <w:rPr>
          <w:sz w:val="28"/>
          <w:szCs w:val="28"/>
          <w:shd w:val="clear" w:color="auto" w:fill="FFFFFF"/>
        </w:rPr>
        <w:t>Thomas, J., 1985. Force field analysis: A new way to evaluate your strategy. </w:t>
      </w:r>
      <w:r w:rsidRPr="00AB3CD3">
        <w:rPr>
          <w:i/>
          <w:iCs/>
          <w:sz w:val="28"/>
          <w:szCs w:val="28"/>
          <w:shd w:val="clear" w:color="auto" w:fill="FFFFFF"/>
        </w:rPr>
        <w:t>Long range planning</w:t>
      </w:r>
      <w:r w:rsidRPr="00AB3CD3">
        <w:rPr>
          <w:sz w:val="28"/>
          <w:szCs w:val="28"/>
          <w:shd w:val="clear" w:color="auto" w:fill="FFFFFF"/>
        </w:rPr>
        <w:t>, </w:t>
      </w:r>
      <w:r w:rsidRPr="00AB3CD3">
        <w:rPr>
          <w:i/>
          <w:iCs/>
          <w:sz w:val="28"/>
          <w:szCs w:val="28"/>
          <w:shd w:val="clear" w:color="auto" w:fill="FFFFFF"/>
        </w:rPr>
        <w:t>18</w:t>
      </w:r>
      <w:r w:rsidRPr="00AB3CD3">
        <w:rPr>
          <w:sz w:val="28"/>
          <w:szCs w:val="28"/>
          <w:shd w:val="clear" w:color="auto" w:fill="FFFFFF"/>
        </w:rPr>
        <w:t>(6), pp.54-59.</w:t>
      </w:r>
    </w:p>
    <w:p w14:paraId="57AB750B" w14:textId="624455EE" w:rsidR="00F62026" w:rsidRPr="00713CD8" w:rsidRDefault="00C1653D" w:rsidP="00713CD8">
      <w:pPr>
        <w:rPr>
          <w:sz w:val="28"/>
          <w:szCs w:val="28"/>
        </w:rPr>
      </w:pPr>
      <w:r w:rsidRPr="00713CD8">
        <w:rPr>
          <w:sz w:val="28"/>
          <w:szCs w:val="28"/>
        </w:rPr>
        <w:t>Tidd, J., Bessant, J. and Pavitt, K. (2005) Managing Innovation: Integrating technological, market and organizational change, Third edition, Wiley</w:t>
      </w:r>
      <w:r w:rsidR="00EE4F2B" w:rsidRPr="00713CD8">
        <w:rPr>
          <w:sz w:val="28"/>
          <w:szCs w:val="28"/>
        </w:rPr>
        <w:t>.</w:t>
      </w:r>
    </w:p>
    <w:p w14:paraId="72A16632" w14:textId="6665B979" w:rsidR="008B3243" w:rsidRPr="00713CD8" w:rsidRDefault="008200EF" w:rsidP="00713CD8">
      <w:pPr>
        <w:rPr>
          <w:sz w:val="28"/>
          <w:szCs w:val="28"/>
        </w:rPr>
      </w:pPr>
      <w:hyperlink r:id="rId16" w:history="1">
        <w:r w:rsidR="008B3243" w:rsidRPr="00713CD8">
          <w:rPr>
            <w:rStyle w:val="Hyperlink"/>
            <w:sz w:val="28"/>
            <w:szCs w:val="28"/>
          </w:rPr>
          <w:t>https://www.annualreports.com/HostedData/AnnualReports/PDF/bosch_2021.pdf</w:t>
        </w:r>
      </w:hyperlink>
      <w:r w:rsidR="008B3243" w:rsidRPr="00713CD8">
        <w:rPr>
          <w:sz w:val="28"/>
          <w:szCs w:val="28"/>
        </w:rPr>
        <w:t xml:space="preserve"> </w:t>
      </w:r>
    </w:p>
    <w:p w14:paraId="762A2963" w14:textId="68943B3A" w:rsidR="00EE4F2B" w:rsidRPr="00713CD8" w:rsidRDefault="008200EF" w:rsidP="00713CD8">
      <w:pPr>
        <w:rPr>
          <w:sz w:val="28"/>
          <w:szCs w:val="28"/>
        </w:rPr>
      </w:pPr>
      <w:hyperlink r:id="rId17" w:history="1">
        <w:r w:rsidR="00EE4F2B" w:rsidRPr="00713CD8">
          <w:rPr>
            <w:rStyle w:val="Hyperlink"/>
            <w:sz w:val="28"/>
            <w:szCs w:val="28"/>
          </w:rPr>
          <w:t>https://www.bosch.com/sustainability/responsibility/</w:t>
        </w:r>
      </w:hyperlink>
      <w:r w:rsidR="00EE4F2B" w:rsidRPr="00713CD8">
        <w:rPr>
          <w:sz w:val="28"/>
          <w:szCs w:val="28"/>
        </w:rPr>
        <w:t xml:space="preserve"> </w:t>
      </w:r>
    </w:p>
    <w:p w14:paraId="22E89B28" w14:textId="7E3D0BA0" w:rsidR="00127B0B" w:rsidRPr="00713CD8" w:rsidRDefault="008200EF" w:rsidP="00713CD8">
      <w:pPr>
        <w:rPr>
          <w:sz w:val="28"/>
          <w:szCs w:val="28"/>
        </w:rPr>
      </w:pPr>
      <w:hyperlink r:id="rId18" w:history="1">
        <w:r w:rsidR="00645D95" w:rsidRPr="00713CD8">
          <w:rPr>
            <w:rStyle w:val="Hyperlink"/>
            <w:sz w:val="28"/>
            <w:szCs w:val="28"/>
          </w:rPr>
          <w:t>https://www.boschmediaservice.hu/en/press_release/bosch-steps-up-open-innovation-183.html</w:t>
        </w:r>
      </w:hyperlink>
      <w:r w:rsidR="00645D95" w:rsidRPr="00713CD8">
        <w:rPr>
          <w:sz w:val="28"/>
          <w:szCs w:val="28"/>
        </w:rPr>
        <w:t xml:space="preserve"> </w:t>
      </w:r>
    </w:p>
    <w:p w14:paraId="19B11017" w14:textId="12FC9090" w:rsidR="00D76BF3" w:rsidRPr="00713CD8" w:rsidRDefault="008200EF" w:rsidP="00713CD8">
      <w:pPr>
        <w:rPr>
          <w:sz w:val="28"/>
          <w:szCs w:val="28"/>
        </w:rPr>
      </w:pPr>
      <w:hyperlink r:id="rId19" w:history="1">
        <w:r w:rsidR="00D76BF3" w:rsidRPr="00713CD8">
          <w:rPr>
            <w:rStyle w:val="Hyperlink"/>
            <w:sz w:val="28"/>
            <w:szCs w:val="28"/>
          </w:rPr>
          <w:t>https://www.bosch-pt.com/ww/gb/en/company/sustainility/</w:t>
        </w:r>
      </w:hyperlink>
      <w:r w:rsidR="00D76BF3" w:rsidRPr="00713CD8">
        <w:rPr>
          <w:sz w:val="28"/>
          <w:szCs w:val="28"/>
        </w:rPr>
        <w:t xml:space="preserve">  </w:t>
      </w:r>
    </w:p>
    <w:p w14:paraId="3140CB24" w14:textId="379221DC" w:rsidR="008F2167" w:rsidRDefault="008200EF" w:rsidP="00713CD8">
      <w:pPr>
        <w:rPr>
          <w:sz w:val="28"/>
          <w:szCs w:val="28"/>
        </w:rPr>
      </w:pPr>
      <w:hyperlink r:id="rId20" w:history="1">
        <w:r w:rsidR="009B5A65" w:rsidRPr="00713CD8">
          <w:rPr>
            <w:rStyle w:val="Hyperlink"/>
            <w:sz w:val="28"/>
            <w:szCs w:val="28"/>
          </w:rPr>
          <w:t>https://www.bosch-presse.de/pressportal/de/en/climate-action-bosch-to-be-carbon-neutral-world-wide-by-2020-188800.html</w:t>
        </w:r>
      </w:hyperlink>
      <w:r w:rsidR="009B5A65" w:rsidRPr="00713CD8">
        <w:rPr>
          <w:sz w:val="28"/>
          <w:szCs w:val="28"/>
        </w:rPr>
        <w:t xml:space="preserve"> </w:t>
      </w:r>
    </w:p>
    <w:p w14:paraId="0F527EB5" w14:textId="36DC93B0" w:rsidR="005B198B" w:rsidRPr="00713CD8" w:rsidRDefault="008200EF" w:rsidP="00713CD8">
      <w:pPr>
        <w:rPr>
          <w:sz w:val="28"/>
          <w:szCs w:val="28"/>
        </w:rPr>
      </w:pPr>
      <w:hyperlink r:id="rId21" w:history="1">
        <w:r w:rsidR="00003C69" w:rsidRPr="00B865C0">
          <w:rPr>
            <w:rStyle w:val="Hyperlink"/>
            <w:sz w:val="28"/>
            <w:szCs w:val="28"/>
          </w:rPr>
          <w:t>https://businessmodelnavigator.com/case-firm?id=19</w:t>
        </w:r>
      </w:hyperlink>
      <w:r w:rsidR="00003C69">
        <w:rPr>
          <w:sz w:val="28"/>
          <w:szCs w:val="28"/>
        </w:rPr>
        <w:t xml:space="preserve"> </w:t>
      </w:r>
    </w:p>
    <w:p w14:paraId="6D5D42A5" w14:textId="354E5B8F" w:rsidR="00A41976" w:rsidRDefault="008200EF" w:rsidP="00713CD8">
      <w:hyperlink r:id="rId22" w:history="1">
        <w:r w:rsidR="003D288F" w:rsidRPr="00713CD8">
          <w:rPr>
            <w:rStyle w:val="Hyperlink"/>
            <w:sz w:val="28"/>
            <w:szCs w:val="28"/>
          </w:rPr>
          <w:t>https://www.wearebosch.com/index.en.html</w:t>
        </w:r>
      </w:hyperlink>
      <w:r w:rsidR="003D288F">
        <w:t xml:space="preserve"> </w:t>
      </w:r>
    </w:p>
    <w:sectPr w:rsidR="00A4197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0FAEB" w14:textId="77777777" w:rsidR="00D478AE" w:rsidRDefault="00D478AE" w:rsidP="00EE3837">
      <w:pPr>
        <w:spacing w:after="0" w:line="240" w:lineRule="auto"/>
      </w:pPr>
      <w:r>
        <w:separator/>
      </w:r>
    </w:p>
  </w:endnote>
  <w:endnote w:type="continuationSeparator" w:id="0">
    <w:p w14:paraId="533387A9" w14:textId="77777777" w:rsidR="00D478AE" w:rsidRDefault="00D478AE" w:rsidP="00EE3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7657" w14:textId="24E3CAD6" w:rsidR="00EE3837" w:rsidRDefault="006402FC">
    <w:pPr>
      <w:pStyle w:val="Footer"/>
    </w:pPr>
    <w:r>
      <w:t xml:space="preserve">                                                                              </w:t>
    </w:r>
    <w:r w:rsidR="00EE3837">
      <w:t>Date</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7E3BC" w14:textId="77777777" w:rsidR="00D478AE" w:rsidRDefault="00D478AE" w:rsidP="00EE3837">
      <w:pPr>
        <w:spacing w:after="0" w:line="240" w:lineRule="auto"/>
      </w:pPr>
      <w:r>
        <w:separator/>
      </w:r>
    </w:p>
  </w:footnote>
  <w:footnote w:type="continuationSeparator" w:id="0">
    <w:p w14:paraId="6CF25D86" w14:textId="77777777" w:rsidR="00D478AE" w:rsidRDefault="00D478AE" w:rsidP="00EE38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7D6A"/>
    <w:multiLevelType w:val="hybridMultilevel"/>
    <w:tmpl w:val="56D0D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47742"/>
    <w:multiLevelType w:val="hybridMultilevel"/>
    <w:tmpl w:val="028871C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422F37F3"/>
    <w:multiLevelType w:val="hybridMultilevel"/>
    <w:tmpl w:val="2BE8C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14C0F"/>
    <w:multiLevelType w:val="hybridMultilevel"/>
    <w:tmpl w:val="3A02E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E70D5D"/>
    <w:multiLevelType w:val="multilevel"/>
    <w:tmpl w:val="E53E3D7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5F8A7A0E"/>
    <w:multiLevelType w:val="multilevel"/>
    <w:tmpl w:val="1D7C6880"/>
    <w:lvl w:ilvl="0">
      <w:start w:val="1"/>
      <w:numFmt w:val="decimal"/>
      <w:lvlText w:val="%1.0"/>
      <w:lvlJc w:val="left"/>
      <w:pPr>
        <w:ind w:left="643" w:hanging="360"/>
      </w:pPr>
      <w:rPr>
        <w:i w:val="0"/>
        <w:iCs w:val="0"/>
        <w:sz w:val="28"/>
        <w:szCs w:val="28"/>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61402470"/>
    <w:multiLevelType w:val="hybridMultilevel"/>
    <w:tmpl w:val="34B6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3243344">
    <w:abstractNumId w:val="4"/>
  </w:num>
  <w:num w:numId="2" w16cid:durableId="1336491880">
    <w:abstractNumId w:val="5"/>
  </w:num>
  <w:num w:numId="3" w16cid:durableId="1625621712">
    <w:abstractNumId w:val="6"/>
  </w:num>
  <w:num w:numId="4" w16cid:durableId="210656508">
    <w:abstractNumId w:val="0"/>
  </w:num>
  <w:num w:numId="5" w16cid:durableId="1045763331">
    <w:abstractNumId w:val="2"/>
  </w:num>
  <w:num w:numId="6" w16cid:durableId="1116409217">
    <w:abstractNumId w:val="1"/>
  </w:num>
  <w:num w:numId="7" w16cid:durableId="993292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2AE6"/>
    <w:rsid w:val="00000D96"/>
    <w:rsid w:val="00003C69"/>
    <w:rsid w:val="00004E8B"/>
    <w:rsid w:val="00024B25"/>
    <w:rsid w:val="00025B71"/>
    <w:rsid w:val="00034966"/>
    <w:rsid w:val="00036BF7"/>
    <w:rsid w:val="00036C46"/>
    <w:rsid w:val="000453C4"/>
    <w:rsid w:val="00046F58"/>
    <w:rsid w:val="00047115"/>
    <w:rsid w:val="0005435A"/>
    <w:rsid w:val="00055279"/>
    <w:rsid w:val="0005547E"/>
    <w:rsid w:val="00055485"/>
    <w:rsid w:val="000713B9"/>
    <w:rsid w:val="0007200D"/>
    <w:rsid w:val="00081861"/>
    <w:rsid w:val="00082F09"/>
    <w:rsid w:val="00085CFB"/>
    <w:rsid w:val="0009328E"/>
    <w:rsid w:val="000956B8"/>
    <w:rsid w:val="00095E89"/>
    <w:rsid w:val="000A39AA"/>
    <w:rsid w:val="000B3BCE"/>
    <w:rsid w:val="000B4743"/>
    <w:rsid w:val="000B57EC"/>
    <w:rsid w:val="000B7C34"/>
    <w:rsid w:val="000D2B2C"/>
    <w:rsid w:val="000D49DA"/>
    <w:rsid w:val="000D4DF8"/>
    <w:rsid w:val="000D62BF"/>
    <w:rsid w:val="000E09D8"/>
    <w:rsid w:val="000E112D"/>
    <w:rsid w:val="000E1B8B"/>
    <w:rsid w:val="000E382F"/>
    <w:rsid w:val="000E5585"/>
    <w:rsid w:val="000F6FE4"/>
    <w:rsid w:val="00102411"/>
    <w:rsid w:val="00106D74"/>
    <w:rsid w:val="0011224C"/>
    <w:rsid w:val="00112A14"/>
    <w:rsid w:val="00125A3C"/>
    <w:rsid w:val="00125D5D"/>
    <w:rsid w:val="00127B0B"/>
    <w:rsid w:val="0013206B"/>
    <w:rsid w:val="00135B61"/>
    <w:rsid w:val="00137DAB"/>
    <w:rsid w:val="00141F4A"/>
    <w:rsid w:val="00152479"/>
    <w:rsid w:val="00153225"/>
    <w:rsid w:val="001543A8"/>
    <w:rsid w:val="001564B3"/>
    <w:rsid w:val="00157196"/>
    <w:rsid w:val="00160ECA"/>
    <w:rsid w:val="00161AD3"/>
    <w:rsid w:val="001654B6"/>
    <w:rsid w:val="00180431"/>
    <w:rsid w:val="001825CB"/>
    <w:rsid w:val="00185924"/>
    <w:rsid w:val="001866DD"/>
    <w:rsid w:val="00195D98"/>
    <w:rsid w:val="00196422"/>
    <w:rsid w:val="001973B8"/>
    <w:rsid w:val="001A1591"/>
    <w:rsid w:val="001A5EFC"/>
    <w:rsid w:val="001A7A19"/>
    <w:rsid w:val="001B1F77"/>
    <w:rsid w:val="001B267A"/>
    <w:rsid w:val="001B3CB0"/>
    <w:rsid w:val="001C1C7C"/>
    <w:rsid w:val="001C2CCE"/>
    <w:rsid w:val="001C724D"/>
    <w:rsid w:val="001D7129"/>
    <w:rsid w:val="001D7423"/>
    <w:rsid w:val="001D7C6C"/>
    <w:rsid w:val="001E0E78"/>
    <w:rsid w:val="001F06BE"/>
    <w:rsid w:val="001F49E5"/>
    <w:rsid w:val="001F5988"/>
    <w:rsid w:val="00201C20"/>
    <w:rsid w:val="00203E37"/>
    <w:rsid w:val="00204615"/>
    <w:rsid w:val="0020688E"/>
    <w:rsid w:val="00207FB9"/>
    <w:rsid w:val="00210B50"/>
    <w:rsid w:val="00217280"/>
    <w:rsid w:val="00217563"/>
    <w:rsid w:val="00224102"/>
    <w:rsid w:val="0022535A"/>
    <w:rsid w:val="0022647D"/>
    <w:rsid w:val="002268C6"/>
    <w:rsid w:val="00231A4F"/>
    <w:rsid w:val="00233133"/>
    <w:rsid w:val="00233198"/>
    <w:rsid w:val="0023697D"/>
    <w:rsid w:val="002377CE"/>
    <w:rsid w:val="002436D0"/>
    <w:rsid w:val="00244EB4"/>
    <w:rsid w:val="002464BF"/>
    <w:rsid w:val="00250682"/>
    <w:rsid w:val="00250E7F"/>
    <w:rsid w:val="00252453"/>
    <w:rsid w:val="002534DB"/>
    <w:rsid w:val="00256A3D"/>
    <w:rsid w:val="00257CF2"/>
    <w:rsid w:val="00261B92"/>
    <w:rsid w:val="00264769"/>
    <w:rsid w:val="0027273F"/>
    <w:rsid w:val="0027404A"/>
    <w:rsid w:val="002748A8"/>
    <w:rsid w:val="002756D4"/>
    <w:rsid w:val="0028126C"/>
    <w:rsid w:val="002864FE"/>
    <w:rsid w:val="00286D90"/>
    <w:rsid w:val="002874DD"/>
    <w:rsid w:val="002875F3"/>
    <w:rsid w:val="0029231D"/>
    <w:rsid w:val="00294293"/>
    <w:rsid w:val="002A02E3"/>
    <w:rsid w:val="002A4F1E"/>
    <w:rsid w:val="002A6199"/>
    <w:rsid w:val="002A773B"/>
    <w:rsid w:val="002B0168"/>
    <w:rsid w:val="002B467A"/>
    <w:rsid w:val="002B68D6"/>
    <w:rsid w:val="002B6B33"/>
    <w:rsid w:val="002C2532"/>
    <w:rsid w:val="002C2BC0"/>
    <w:rsid w:val="002C6020"/>
    <w:rsid w:val="002C643A"/>
    <w:rsid w:val="002C7857"/>
    <w:rsid w:val="002D1369"/>
    <w:rsid w:val="002D32B6"/>
    <w:rsid w:val="002D5F4C"/>
    <w:rsid w:val="002D6943"/>
    <w:rsid w:val="002D7265"/>
    <w:rsid w:val="002E02B9"/>
    <w:rsid w:val="002E0C9F"/>
    <w:rsid w:val="002E12B9"/>
    <w:rsid w:val="002E54C2"/>
    <w:rsid w:val="002E78D8"/>
    <w:rsid w:val="002F2817"/>
    <w:rsid w:val="003007EE"/>
    <w:rsid w:val="0030279E"/>
    <w:rsid w:val="003027BA"/>
    <w:rsid w:val="00302F38"/>
    <w:rsid w:val="00315AFF"/>
    <w:rsid w:val="0032051F"/>
    <w:rsid w:val="00324DBC"/>
    <w:rsid w:val="003254A2"/>
    <w:rsid w:val="00331000"/>
    <w:rsid w:val="00332D68"/>
    <w:rsid w:val="00332F25"/>
    <w:rsid w:val="00333FB3"/>
    <w:rsid w:val="003340C7"/>
    <w:rsid w:val="0034020F"/>
    <w:rsid w:val="00344D0F"/>
    <w:rsid w:val="0034556C"/>
    <w:rsid w:val="00345D9F"/>
    <w:rsid w:val="00361FC6"/>
    <w:rsid w:val="00363E81"/>
    <w:rsid w:val="00364CD4"/>
    <w:rsid w:val="00365FA1"/>
    <w:rsid w:val="00373178"/>
    <w:rsid w:val="00375101"/>
    <w:rsid w:val="0037665E"/>
    <w:rsid w:val="00376D39"/>
    <w:rsid w:val="0038058D"/>
    <w:rsid w:val="003806AF"/>
    <w:rsid w:val="003907BA"/>
    <w:rsid w:val="003931E5"/>
    <w:rsid w:val="00393950"/>
    <w:rsid w:val="00396C10"/>
    <w:rsid w:val="003A1632"/>
    <w:rsid w:val="003B1460"/>
    <w:rsid w:val="003C27A9"/>
    <w:rsid w:val="003C3506"/>
    <w:rsid w:val="003C3C55"/>
    <w:rsid w:val="003C6CC3"/>
    <w:rsid w:val="003D2083"/>
    <w:rsid w:val="003D288F"/>
    <w:rsid w:val="003D35F8"/>
    <w:rsid w:val="003D480E"/>
    <w:rsid w:val="003D58B4"/>
    <w:rsid w:val="003E1F61"/>
    <w:rsid w:val="003E47A6"/>
    <w:rsid w:val="003E5DD8"/>
    <w:rsid w:val="003F2C94"/>
    <w:rsid w:val="003F3E2F"/>
    <w:rsid w:val="003F6C0F"/>
    <w:rsid w:val="004003C0"/>
    <w:rsid w:val="0040140F"/>
    <w:rsid w:val="004068E4"/>
    <w:rsid w:val="00407F70"/>
    <w:rsid w:val="0041017C"/>
    <w:rsid w:val="004118DA"/>
    <w:rsid w:val="004118DC"/>
    <w:rsid w:val="00413723"/>
    <w:rsid w:val="00417820"/>
    <w:rsid w:val="0042193A"/>
    <w:rsid w:val="00423082"/>
    <w:rsid w:val="00435A58"/>
    <w:rsid w:val="00436736"/>
    <w:rsid w:val="004401A5"/>
    <w:rsid w:val="00440AAC"/>
    <w:rsid w:val="00440C8C"/>
    <w:rsid w:val="0044124E"/>
    <w:rsid w:val="00441881"/>
    <w:rsid w:val="00443476"/>
    <w:rsid w:val="00445893"/>
    <w:rsid w:val="004502A0"/>
    <w:rsid w:val="00456B7C"/>
    <w:rsid w:val="0045722B"/>
    <w:rsid w:val="0046055B"/>
    <w:rsid w:val="0046490A"/>
    <w:rsid w:val="0046656E"/>
    <w:rsid w:val="00467193"/>
    <w:rsid w:val="00472BCC"/>
    <w:rsid w:val="004805F5"/>
    <w:rsid w:val="00486CE2"/>
    <w:rsid w:val="004933C3"/>
    <w:rsid w:val="00494262"/>
    <w:rsid w:val="004A3B76"/>
    <w:rsid w:val="004B1B34"/>
    <w:rsid w:val="004B3DAE"/>
    <w:rsid w:val="004B5EC7"/>
    <w:rsid w:val="004C3F7C"/>
    <w:rsid w:val="004D01C5"/>
    <w:rsid w:val="004D4596"/>
    <w:rsid w:val="004D4794"/>
    <w:rsid w:val="004D553A"/>
    <w:rsid w:val="004D79DC"/>
    <w:rsid w:val="004E0C9C"/>
    <w:rsid w:val="004E2AA8"/>
    <w:rsid w:val="004E350D"/>
    <w:rsid w:val="004E46EE"/>
    <w:rsid w:val="004F445A"/>
    <w:rsid w:val="004F5EE7"/>
    <w:rsid w:val="00500A5D"/>
    <w:rsid w:val="005027C0"/>
    <w:rsid w:val="00503235"/>
    <w:rsid w:val="0050404F"/>
    <w:rsid w:val="00504200"/>
    <w:rsid w:val="00513604"/>
    <w:rsid w:val="00513DD7"/>
    <w:rsid w:val="00520D85"/>
    <w:rsid w:val="00522D74"/>
    <w:rsid w:val="005230B6"/>
    <w:rsid w:val="005267F1"/>
    <w:rsid w:val="005269F9"/>
    <w:rsid w:val="005274BB"/>
    <w:rsid w:val="0053177D"/>
    <w:rsid w:val="005335DE"/>
    <w:rsid w:val="00534E6F"/>
    <w:rsid w:val="00544777"/>
    <w:rsid w:val="00546C5D"/>
    <w:rsid w:val="005475F3"/>
    <w:rsid w:val="00556CF2"/>
    <w:rsid w:val="00557CF1"/>
    <w:rsid w:val="00557EFC"/>
    <w:rsid w:val="00562311"/>
    <w:rsid w:val="00573DDE"/>
    <w:rsid w:val="00581837"/>
    <w:rsid w:val="0058401E"/>
    <w:rsid w:val="0059573A"/>
    <w:rsid w:val="005A62DC"/>
    <w:rsid w:val="005A77A1"/>
    <w:rsid w:val="005B198B"/>
    <w:rsid w:val="005B6179"/>
    <w:rsid w:val="005D0F7F"/>
    <w:rsid w:val="005D2B75"/>
    <w:rsid w:val="005D3707"/>
    <w:rsid w:val="005D78AB"/>
    <w:rsid w:val="005E1CD3"/>
    <w:rsid w:val="005E1FBA"/>
    <w:rsid w:val="005E364E"/>
    <w:rsid w:val="005E3983"/>
    <w:rsid w:val="005E6BB2"/>
    <w:rsid w:val="005F17E9"/>
    <w:rsid w:val="005F51C1"/>
    <w:rsid w:val="005F5D04"/>
    <w:rsid w:val="0060340A"/>
    <w:rsid w:val="0060490C"/>
    <w:rsid w:val="00611C82"/>
    <w:rsid w:val="00611C8D"/>
    <w:rsid w:val="00620701"/>
    <w:rsid w:val="00622ABE"/>
    <w:rsid w:val="0062404C"/>
    <w:rsid w:val="006242C3"/>
    <w:rsid w:val="00624A16"/>
    <w:rsid w:val="00627C84"/>
    <w:rsid w:val="00635E04"/>
    <w:rsid w:val="006402FC"/>
    <w:rsid w:val="00640DAD"/>
    <w:rsid w:val="00643338"/>
    <w:rsid w:val="00645D95"/>
    <w:rsid w:val="00650325"/>
    <w:rsid w:val="0065060B"/>
    <w:rsid w:val="0065326B"/>
    <w:rsid w:val="006559BE"/>
    <w:rsid w:val="006562A2"/>
    <w:rsid w:val="00664D71"/>
    <w:rsid w:val="00666928"/>
    <w:rsid w:val="00670A3F"/>
    <w:rsid w:val="00670B19"/>
    <w:rsid w:val="00671FCA"/>
    <w:rsid w:val="006735CF"/>
    <w:rsid w:val="00674339"/>
    <w:rsid w:val="00674B81"/>
    <w:rsid w:val="00676D96"/>
    <w:rsid w:val="00686875"/>
    <w:rsid w:val="00691863"/>
    <w:rsid w:val="006A1A6B"/>
    <w:rsid w:val="006A40AA"/>
    <w:rsid w:val="006A516A"/>
    <w:rsid w:val="006B14B5"/>
    <w:rsid w:val="006B3E69"/>
    <w:rsid w:val="006B7D04"/>
    <w:rsid w:val="006C3F90"/>
    <w:rsid w:val="006C5C86"/>
    <w:rsid w:val="006D2615"/>
    <w:rsid w:val="006D2D2B"/>
    <w:rsid w:val="006D4B8F"/>
    <w:rsid w:val="006D6D0D"/>
    <w:rsid w:val="006E3351"/>
    <w:rsid w:val="006E6C80"/>
    <w:rsid w:val="006F03DC"/>
    <w:rsid w:val="006F1419"/>
    <w:rsid w:val="006F1978"/>
    <w:rsid w:val="006F34D9"/>
    <w:rsid w:val="00705BF0"/>
    <w:rsid w:val="00707B34"/>
    <w:rsid w:val="00712CBF"/>
    <w:rsid w:val="00713CD8"/>
    <w:rsid w:val="00715FCC"/>
    <w:rsid w:val="00716593"/>
    <w:rsid w:val="00717E5D"/>
    <w:rsid w:val="00720CF5"/>
    <w:rsid w:val="00720E5A"/>
    <w:rsid w:val="007223D4"/>
    <w:rsid w:val="00723DE7"/>
    <w:rsid w:val="00726E10"/>
    <w:rsid w:val="00727A7D"/>
    <w:rsid w:val="0073109D"/>
    <w:rsid w:val="00731152"/>
    <w:rsid w:val="00734A2E"/>
    <w:rsid w:val="0073730B"/>
    <w:rsid w:val="007410E8"/>
    <w:rsid w:val="007455F9"/>
    <w:rsid w:val="00745E73"/>
    <w:rsid w:val="00752944"/>
    <w:rsid w:val="0077083C"/>
    <w:rsid w:val="00773A53"/>
    <w:rsid w:val="0077457F"/>
    <w:rsid w:val="00774B94"/>
    <w:rsid w:val="00775165"/>
    <w:rsid w:val="00782710"/>
    <w:rsid w:val="00782F4E"/>
    <w:rsid w:val="00785047"/>
    <w:rsid w:val="00786E1D"/>
    <w:rsid w:val="007957AA"/>
    <w:rsid w:val="007971EC"/>
    <w:rsid w:val="007A1781"/>
    <w:rsid w:val="007A2358"/>
    <w:rsid w:val="007A5367"/>
    <w:rsid w:val="007B2A88"/>
    <w:rsid w:val="007B63A4"/>
    <w:rsid w:val="007C3C8F"/>
    <w:rsid w:val="007D2AE6"/>
    <w:rsid w:val="007D35A3"/>
    <w:rsid w:val="007D35A4"/>
    <w:rsid w:val="007D7816"/>
    <w:rsid w:val="007E3FBD"/>
    <w:rsid w:val="007E76A3"/>
    <w:rsid w:val="007F4776"/>
    <w:rsid w:val="007F5C12"/>
    <w:rsid w:val="007F739C"/>
    <w:rsid w:val="0080316B"/>
    <w:rsid w:val="00803952"/>
    <w:rsid w:val="00812D08"/>
    <w:rsid w:val="008134E4"/>
    <w:rsid w:val="008178A4"/>
    <w:rsid w:val="00817B3F"/>
    <w:rsid w:val="00822FAD"/>
    <w:rsid w:val="0083303D"/>
    <w:rsid w:val="008366E8"/>
    <w:rsid w:val="00841EC3"/>
    <w:rsid w:val="008431FA"/>
    <w:rsid w:val="00844361"/>
    <w:rsid w:val="00845A81"/>
    <w:rsid w:val="00845D81"/>
    <w:rsid w:val="00846CBA"/>
    <w:rsid w:val="00850184"/>
    <w:rsid w:val="0085051D"/>
    <w:rsid w:val="00851E91"/>
    <w:rsid w:val="00854985"/>
    <w:rsid w:val="00856B26"/>
    <w:rsid w:val="008579FA"/>
    <w:rsid w:val="0086173B"/>
    <w:rsid w:val="00862BE8"/>
    <w:rsid w:val="00863672"/>
    <w:rsid w:val="00866562"/>
    <w:rsid w:val="00866AA0"/>
    <w:rsid w:val="00866C69"/>
    <w:rsid w:val="00867FFC"/>
    <w:rsid w:val="00870E51"/>
    <w:rsid w:val="00873607"/>
    <w:rsid w:val="00883E95"/>
    <w:rsid w:val="008901D7"/>
    <w:rsid w:val="0089275F"/>
    <w:rsid w:val="00897272"/>
    <w:rsid w:val="008A42B6"/>
    <w:rsid w:val="008A5049"/>
    <w:rsid w:val="008A5925"/>
    <w:rsid w:val="008B3243"/>
    <w:rsid w:val="008B4C8B"/>
    <w:rsid w:val="008C00AF"/>
    <w:rsid w:val="008C38C3"/>
    <w:rsid w:val="008D05A4"/>
    <w:rsid w:val="008D1233"/>
    <w:rsid w:val="008D44DD"/>
    <w:rsid w:val="008D7735"/>
    <w:rsid w:val="008E1ECC"/>
    <w:rsid w:val="008E24C9"/>
    <w:rsid w:val="008E5D4C"/>
    <w:rsid w:val="008E7CB7"/>
    <w:rsid w:val="008F1268"/>
    <w:rsid w:val="008F2167"/>
    <w:rsid w:val="008F25B7"/>
    <w:rsid w:val="008F6BAC"/>
    <w:rsid w:val="00906A55"/>
    <w:rsid w:val="00912806"/>
    <w:rsid w:val="00912C82"/>
    <w:rsid w:val="0091394B"/>
    <w:rsid w:val="00913C2A"/>
    <w:rsid w:val="00913CBE"/>
    <w:rsid w:val="009170D0"/>
    <w:rsid w:val="00917802"/>
    <w:rsid w:val="009178AB"/>
    <w:rsid w:val="00923B23"/>
    <w:rsid w:val="009278B6"/>
    <w:rsid w:val="00931A82"/>
    <w:rsid w:val="009320C2"/>
    <w:rsid w:val="00932C67"/>
    <w:rsid w:val="009356C2"/>
    <w:rsid w:val="009378CC"/>
    <w:rsid w:val="00940644"/>
    <w:rsid w:val="00940CDD"/>
    <w:rsid w:val="009427BD"/>
    <w:rsid w:val="00943CB2"/>
    <w:rsid w:val="00946449"/>
    <w:rsid w:val="0095351A"/>
    <w:rsid w:val="009569FC"/>
    <w:rsid w:val="00956F8C"/>
    <w:rsid w:val="009577F5"/>
    <w:rsid w:val="009611F4"/>
    <w:rsid w:val="0096164A"/>
    <w:rsid w:val="00964448"/>
    <w:rsid w:val="009735EA"/>
    <w:rsid w:val="009751E4"/>
    <w:rsid w:val="00976DF6"/>
    <w:rsid w:val="00985FBD"/>
    <w:rsid w:val="0099316E"/>
    <w:rsid w:val="00997165"/>
    <w:rsid w:val="009A3142"/>
    <w:rsid w:val="009A50C5"/>
    <w:rsid w:val="009A6C16"/>
    <w:rsid w:val="009A6D8A"/>
    <w:rsid w:val="009B3D8E"/>
    <w:rsid w:val="009B5A65"/>
    <w:rsid w:val="009C2F30"/>
    <w:rsid w:val="009D2C18"/>
    <w:rsid w:val="009D3647"/>
    <w:rsid w:val="009D3697"/>
    <w:rsid w:val="009D3EF4"/>
    <w:rsid w:val="009D71E1"/>
    <w:rsid w:val="009E0131"/>
    <w:rsid w:val="009E0D4F"/>
    <w:rsid w:val="009E1709"/>
    <w:rsid w:val="009E7F0B"/>
    <w:rsid w:val="009F764C"/>
    <w:rsid w:val="00A00A90"/>
    <w:rsid w:val="00A01657"/>
    <w:rsid w:val="00A03ABB"/>
    <w:rsid w:val="00A06587"/>
    <w:rsid w:val="00A06977"/>
    <w:rsid w:val="00A244CA"/>
    <w:rsid w:val="00A24FB8"/>
    <w:rsid w:val="00A255DA"/>
    <w:rsid w:val="00A27E25"/>
    <w:rsid w:val="00A31084"/>
    <w:rsid w:val="00A3153C"/>
    <w:rsid w:val="00A40852"/>
    <w:rsid w:val="00A41976"/>
    <w:rsid w:val="00A45B17"/>
    <w:rsid w:val="00A63B5E"/>
    <w:rsid w:val="00A67113"/>
    <w:rsid w:val="00A67E3D"/>
    <w:rsid w:val="00A709A2"/>
    <w:rsid w:val="00A84AFB"/>
    <w:rsid w:val="00A85377"/>
    <w:rsid w:val="00A956F5"/>
    <w:rsid w:val="00A964F8"/>
    <w:rsid w:val="00A97A65"/>
    <w:rsid w:val="00AA686A"/>
    <w:rsid w:val="00AB1C43"/>
    <w:rsid w:val="00AB3CD3"/>
    <w:rsid w:val="00AB50D8"/>
    <w:rsid w:val="00AC6755"/>
    <w:rsid w:val="00AD3A8D"/>
    <w:rsid w:val="00AD41AD"/>
    <w:rsid w:val="00AD48AF"/>
    <w:rsid w:val="00AD5C95"/>
    <w:rsid w:val="00AE58F1"/>
    <w:rsid w:val="00AE675B"/>
    <w:rsid w:val="00AF0FBD"/>
    <w:rsid w:val="00AF66E0"/>
    <w:rsid w:val="00AF7004"/>
    <w:rsid w:val="00B04030"/>
    <w:rsid w:val="00B044D7"/>
    <w:rsid w:val="00B04870"/>
    <w:rsid w:val="00B06C6D"/>
    <w:rsid w:val="00B14D93"/>
    <w:rsid w:val="00B21286"/>
    <w:rsid w:val="00B22D41"/>
    <w:rsid w:val="00B34F13"/>
    <w:rsid w:val="00B35E94"/>
    <w:rsid w:val="00B36731"/>
    <w:rsid w:val="00B43FD1"/>
    <w:rsid w:val="00B4646D"/>
    <w:rsid w:val="00B6102A"/>
    <w:rsid w:val="00B6281C"/>
    <w:rsid w:val="00B62977"/>
    <w:rsid w:val="00B71BF9"/>
    <w:rsid w:val="00B76DDB"/>
    <w:rsid w:val="00B80556"/>
    <w:rsid w:val="00B87FF3"/>
    <w:rsid w:val="00B90C8E"/>
    <w:rsid w:val="00B91297"/>
    <w:rsid w:val="00B93D08"/>
    <w:rsid w:val="00B93E47"/>
    <w:rsid w:val="00B97252"/>
    <w:rsid w:val="00BA016D"/>
    <w:rsid w:val="00BA08EB"/>
    <w:rsid w:val="00BB2E6F"/>
    <w:rsid w:val="00BC005B"/>
    <w:rsid w:val="00BD11D1"/>
    <w:rsid w:val="00BD1D7C"/>
    <w:rsid w:val="00BD2BDF"/>
    <w:rsid w:val="00BD6DD7"/>
    <w:rsid w:val="00BD7D8F"/>
    <w:rsid w:val="00BF0F91"/>
    <w:rsid w:val="00BF1AA8"/>
    <w:rsid w:val="00BF1F6A"/>
    <w:rsid w:val="00BF2B93"/>
    <w:rsid w:val="00BF2DF2"/>
    <w:rsid w:val="00C0400A"/>
    <w:rsid w:val="00C045B7"/>
    <w:rsid w:val="00C07E14"/>
    <w:rsid w:val="00C15E25"/>
    <w:rsid w:val="00C1653D"/>
    <w:rsid w:val="00C17E78"/>
    <w:rsid w:val="00C20592"/>
    <w:rsid w:val="00C226A4"/>
    <w:rsid w:val="00C27145"/>
    <w:rsid w:val="00C27167"/>
    <w:rsid w:val="00C3038A"/>
    <w:rsid w:val="00C30554"/>
    <w:rsid w:val="00C34E7B"/>
    <w:rsid w:val="00C35B75"/>
    <w:rsid w:val="00C36892"/>
    <w:rsid w:val="00C417CF"/>
    <w:rsid w:val="00C41B87"/>
    <w:rsid w:val="00C47320"/>
    <w:rsid w:val="00C53852"/>
    <w:rsid w:val="00C53C64"/>
    <w:rsid w:val="00C54C80"/>
    <w:rsid w:val="00C57A94"/>
    <w:rsid w:val="00C62542"/>
    <w:rsid w:val="00C642BF"/>
    <w:rsid w:val="00C70A49"/>
    <w:rsid w:val="00C7475B"/>
    <w:rsid w:val="00C82A1E"/>
    <w:rsid w:val="00C874B8"/>
    <w:rsid w:val="00C938F0"/>
    <w:rsid w:val="00C94B30"/>
    <w:rsid w:val="00C97A11"/>
    <w:rsid w:val="00CA1045"/>
    <w:rsid w:val="00CA192A"/>
    <w:rsid w:val="00CA26D8"/>
    <w:rsid w:val="00CA40CA"/>
    <w:rsid w:val="00CA4115"/>
    <w:rsid w:val="00CA7390"/>
    <w:rsid w:val="00CA7456"/>
    <w:rsid w:val="00CB0681"/>
    <w:rsid w:val="00CB0BB8"/>
    <w:rsid w:val="00CB21CD"/>
    <w:rsid w:val="00CB3C6D"/>
    <w:rsid w:val="00CB68D9"/>
    <w:rsid w:val="00CC722B"/>
    <w:rsid w:val="00CD743A"/>
    <w:rsid w:val="00CF026D"/>
    <w:rsid w:val="00CF0C76"/>
    <w:rsid w:val="00CF6591"/>
    <w:rsid w:val="00CF6F96"/>
    <w:rsid w:val="00D02C36"/>
    <w:rsid w:val="00D02F6D"/>
    <w:rsid w:val="00D05976"/>
    <w:rsid w:val="00D07D41"/>
    <w:rsid w:val="00D12A37"/>
    <w:rsid w:val="00D12D05"/>
    <w:rsid w:val="00D2031A"/>
    <w:rsid w:val="00D333E1"/>
    <w:rsid w:val="00D33C40"/>
    <w:rsid w:val="00D3455F"/>
    <w:rsid w:val="00D34694"/>
    <w:rsid w:val="00D34D99"/>
    <w:rsid w:val="00D36A71"/>
    <w:rsid w:val="00D3729C"/>
    <w:rsid w:val="00D4110E"/>
    <w:rsid w:val="00D478AE"/>
    <w:rsid w:val="00D5428D"/>
    <w:rsid w:val="00D542A3"/>
    <w:rsid w:val="00D5493D"/>
    <w:rsid w:val="00D5616B"/>
    <w:rsid w:val="00D56734"/>
    <w:rsid w:val="00D57EFA"/>
    <w:rsid w:val="00D64154"/>
    <w:rsid w:val="00D6799C"/>
    <w:rsid w:val="00D76BF3"/>
    <w:rsid w:val="00D826F0"/>
    <w:rsid w:val="00D84681"/>
    <w:rsid w:val="00D8473E"/>
    <w:rsid w:val="00D84973"/>
    <w:rsid w:val="00D97097"/>
    <w:rsid w:val="00DA0389"/>
    <w:rsid w:val="00DA10BE"/>
    <w:rsid w:val="00DA128A"/>
    <w:rsid w:val="00DA3881"/>
    <w:rsid w:val="00DA7DD1"/>
    <w:rsid w:val="00DB1626"/>
    <w:rsid w:val="00DB2DE4"/>
    <w:rsid w:val="00DC3B89"/>
    <w:rsid w:val="00DC64AE"/>
    <w:rsid w:val="00DD3956"/>
    <w:rsid w:val="00DD3D94"/>
    <w:rsid w:val="00DD525C"/>
    <w:rsid w:val="00DD7640"/>
    <w:rsid w:val="00DE171C"/>
    <w:rsid w:val="00DE4D10"/>
    <w:rsid w:val="00DF0E44"/>
    <w:rsid w:val="00DF45F5"/>
    <w:rsid w:val="00DF5459"/>
    <w:rsid w:val="00DF7F7C"/>
    <w:rsid w:val="00E12B82"/>
    <w:rsid w:val="00E13834"/>
    <w:rsid w:val="00E13898"/>
    <w:rsid w:val="00E27A25"/>
    <w:rsid w:val="00E27CF9"/>
    <w:rsid w:val="00E30072"/>
    <w:rsid w:val="00E42A32"/>
    <w:rsid w:val="00E45637"/>
    <w:rsid w:val="00E45A93"/>
    <w:rsid w:val="00E52171"/>
    <w:rsid w:val="00E554F6"/>
    <w:rsid w:val="00E64372"/>
    <w:rsid w:val="00E70D7C"/>
    <w:rsid w:val="00E760B0"/>
    <w:rsid w:val="00E77F2C"/>
    <w:rsid w:val="00E827DB"/>
    <w:rsid w:val="00E846F5"/>
    <w:rsid w:val="00E86D62"/>
    <w:rsid w:val="00EA0E51"/>
    <w:rsid w:val="00EA77B0"/>
    <w:rsid w:val="00EB2896"/>
    <w:rsid w:val="00EB730C"/>
    <w:rsid w:val="00EB7F63"/>
    <w:rsid w:val="00EC04A9"/>
    <w:rsid w:val="00EC072D"/>
    <w:rsid w:val="00EC5542"/>
    <w:rsid w:val="00ED1501"/>
    <w:rsid w:val="00ED176A"/>
    <w:rsid w:val="00ED191F"/>
    <w:rsid w:val="00ED1BBB"/>
    <w:rsid w:val="00ED25FC"/>
    <w:rsid w:val="00ED3F50"/>
    <w:rsid w:val="00EE2229"/>
    <w:rsid w:val="00EE3837"/>
    <w:rsid w:val="00EE4F2B"/>
    <w:rsid w:val="00EE6D6C"/>
    <w:rsid w:val="00EF054E"/>
    <w:rsid w:val="00EF10BD"/>
    <w:rsid w:val="00F019C1"/>
    <w:rsid w:val="00F02550"/>
    <w:rsid w:val="00F0345C"/>
    <w:rsid w:val="00F04B87"/>
    <w:rsid w:val="00F052A5"/>
    <w:rsid w:val="00F21621"/>
    <w:rsid w:val="00F21FF6"/>
    <w:rsid w:val="00F2486A"/>
    <w:rsid w:val="00F316A9"/>
    <w:rsid w:val="00F31FDC"/>
    <w:rsid w:val="00F32250"/>
    <w:rsid w:val="00F3263A"/>
    <w:rsid w:val="00F4140A"/>
    <w:rsid w:val="00F507D8"/>
    <w:rsid w:val="00F62026"/>
    <w:rsid w:val="00F62741"/>
    <w:rsid w:val="00F62825"/>
    <w:rsid w:val="00F64D48"/>
    <w:rsid w:val="00F73874"/>
    <w:rsid w:val="00F7452C"/>
    <w:rsid w:val="00F75AC3"/>
    <w:rsid w:val="00F76A44"/>
    <w:rsid w:val="00F831FE"/>
    <w:rsid w:val="00F84E50"/>
    <w:rsid w:val="00F865D3"/>
    <w:rsid w:val="00F91191"/>
    <w:rsid w:val="00F92501"/>
    <w:rsid w:val="00F9372C"/>
    <w:rsid w:val="00F9626A"/>
    <w:rsid w:val="00FA0032"/>
    <w:rsid w:val="00FA07AB"/>
    <w:rsid w:val="00FA1E42"/>
    <w:rsid w:val="00FA55A8"/>
    <w:rsid w:val="00FA55E2"/>
    <w:rsid w:val="00FA7B61"/>
    <w:rsid w:val="00FB40E7"/>
    <w:rsid w:val="00FB74E7"/>
    <w:rsid w:val="00FC2F39"/>
    <w:rsid w:val="00FC5781"/>
    <w:rsid w:val="00FC601B"/>
    <w:rsid w:val="00FC7033"/>
    <w:rsid w:val="00FC7758"/>
    <w:rsid w:val="00FC787E"/>
    <w:rsid w:val="00FD0683"/>
    <w:rsid w:val="00FD1C95"/>
    <w:rsid w:val="00FD1DD4"/>
    <w:rsid w:val="00FE2931"/>
    <w:rsid w:val="00FE2CFD"/>
    <w:rsid w:val="00FF33FD"/>
    <w:rsid w:val="00FF5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8D6AA"/>
  <w15:docId w15:val="{81E7FF8D-055A-4E02-94DD-101592E33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A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AE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E38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837"/>
  </w:style>
  <w:style w:type="paragraph" w:styleId="Footer">
    <w:name w:val="footer"/>
    <w:basedOn w:val="Normal"/>
    <w:link w:val="FooterChar"/>
    <w:uiPriority w:val="99"/>
    <w:unhideWhenUsed/>
    <w:rsid w:val="00EE38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837"/>
  </w:style>
  <w:style w:type="paragraph" w:styleId="ListParagraph">
    <w:name w:val="List Paragraph"/>
    <w:basedOn w:val="Normal"/>
    <w:uiPriority w:val="34"/>
    <w:qFormat/>
    <w:rsid w:val="008431FA"/>
    <w:pPr>
      <w:ind w:left="720"/>
      <w:contextualSpacing/>
    </w:pPr>
  </w:style>
  <w:style w:type="character" w:styleId="Hyperlink">
    <w:name w:val="Hyperlink"/>
    <w:basedOn w:val="DefaultParagraphFont"/>
    <w:uiPriority w:val="99"/>
    <w:unhideWhenUsed/>
    <w:rsid w:val="00106D74"/>
    <w:rPr>
      <w:color w:val="0563C1" w:themeColor="hyperlink"/>
      <w:u w:val="single"/>
    </w:rPr>
  </w:style>
  <w:style w:type="character" w:styleId="UnresolvedMention">
    <w:name w:val="Unresolved Mention"/>
    <w:basedOn w:val="DefaultParagraphFont"/>
    <w:uiPriority w:val="99"/>
    <w:semiHidden/>
    <w:unhideWhenUsed/>
    <w:rsid w:val="00106D74"/>
    <w:rPr>
      <w:color w:val="605E5C"/>
      <w:shd w:val="clear" w:color="auto" w:fill="E1DFDD"/>
    </w:rPr>
  </w:style>
  <w:style w:type="paragraph" w:styleId="IntenseQuote">
    <w:name w:val="Intense Quote"/>
    <w:basedOn w:val="Normal"/>
    <w:next w:val="Normal"/>
    <w:link w:val="IntenseQuoteChar"/>
    <w:uiPriority w:val="30"/>
    <w:qFormat/>
    <w:rsid w:val="009A50C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A50C5"/>
    <w:rPr>
      <w:i/>
      <w:iCs/>
      <w:color w:val="4472C4" w:themeColor="accent1"/>
    </w:rPr>
  </w:style>
  <w:style w:type="character" w:styleId="IntenseReference">
    <w:name w:val="Intense Reference"/>
    <w:basedOn w:val="DefaultParagraphFont"/>
    <w:uiPriority w:val="32"/>
    <w:qFormat/>
    <w:rsid w:val="009A50C5"/>
    <w:rPr>
      <w:b/>
      <w:bCs/>
      <w:smallCaps/>
      <w:color w:val="4472C4" w:themeColor="accent1"/>
      <w:spacing w:val="5"/>
    </w:rPr>
  </w:style>
  <w:style w:type="character" w:styleId="IntenseEmphasis">
    <w:name w:val="Intense Emphasis"/>
    <w:basedOn w:val="DefaultParagraphFont"/>
    <w:uiPriority w:val="21"/>
    <w:qFormat/>
    <w:rsid w:val="00546C5D"/>
    <w:rPr>
      <w:i/>
      <w:iCs/>
      <w:color w:val="4472C4" w:themeColor="accent1"/>
    </w:rPr>
  </w:style>
  <w:style w:type="character" w:styleId="Strong">
    <w:name w:val="Strong"/>
    <w:basedOn w:val="DefaultParagraphFont"/>
    <w:uiPriority w:val="22"/>
    <w:qFormat/>
    <w:rsid w:val="00B34F13"/>
    <w:rPr>
      <w:b/>
      <w:bCs/>
    </w:rPr>
  </w:style>
  <w:style w:type="character" w:customStyle="1" w:styleId="hlfld-contribauthor">
    <w:name w:val="hlfld-contribauthor"/>
    <w:basedOn w:val="DefaultParagraphFont"/>
    <w:rsid w:val="008E7CB7"/>
  </w:style>
  <w:style w:type="character" w:customStyle="1" w:styleId="seriestitle">
    <w:name w:val="seriestitle"/>
    <w:basedOn w:val="DefaultParagraphFont"/>
    <w:rsid w:val="008E7CB7"/>
  </w:style>
  <w:style w:type="character" w:customStyle="1" w:styleId="doi">
    <w:name w:val="doi"/>
    <w:basedOn w:val="DefaultParagraphFont"/>
    <w:rsid w:val="008E7CB7"/>
  </w:style>
  <w:style w:type="character" w:customStyle="1" w:styleId="pub-date">
    <w:name w:val="pub-date"/>
    <w:basedOn w:val="DefaultParagraphFont"/>
    <w:rsid w:val="008E7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osch.com" TargetMode="External"/><Relationship Id="rId13" Type="http://schemas.openxmlformats.org/officeDocument/2006/relationships/hyperlink" Target="http://www.wearebosch.com" TargetMode="External"/><Relationship Id="rId18" Type="http://schemas.openxmlformats.org/officeDocument/2006/relationships/hyperlink" Target="https://www.boschmediaservice.hu/en/press_release/bosch-steps-up-open-innovation-183.html" TargetMode="External"/><Relationship Id="rId3" Type="http://schemas.openxmlformats.org/officeDocument/2006/relationships/styles" Target="styles.xml"/><Relationship Id="rId21" Type="http://schemas.openxmlformats.org/officeDocument/2006/relationships/hyperlink" Target="https://businessmodelnavigator.com/case-firm?id=19" TargetMode="External"/><Relationship Id="rId7" Type="http://schemas.openxmlformats.org/officeDocument/2006/relationships/endnotes" Target="endnotes.xml"/><Relationship Id="rId12" Type="http://schemas.openxmlformats.org/officeDocument/2006/relationships/hyperlink" Target="http://www.boschmediaservice.com" TargetMode="External"/><Relationship Id="rId17" Type="http://schemas.openxmlformats.org/officeDocument/2006/relationships/hyperlink" Target="https://www.bosch.com/sustainability/responsibilit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nnualreports.com/HostedData/AnnualReports/PDF/bosch_2021.pdf" TargetMode="External"/><Relationship Id="rId20" Type="http://schemas.openxmlformats.org/officeDocument/2006/relationships/hyperlink" Target="https://www.bosch-presse.de/pressportal/de/en/climate-action-bosch-to-be-carbon-neutral-world-wide-by-2020-18880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ch-presse.de.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ndfonline.com/doi/abs/10.1080/00207543.2017.1367861" TargetMode="External"/><Relationship Id="rId23" Type="http://schemas.openxmlformats.org/officeDocument/2006/relationships/footer" Target="footer1.xml"/><Relationship Id="rId10" Type="http://schemas.openxmlformats.org/officeDocument/2006/relationships/hyperlink" Target="http://www.annualreports.com" TargetMode="External"/><Relationship Id="rId19" Type="http://schemas.openxmlformats.org/officeDocument/2006/relationships/hyperlink" Target="https://www.bosch-pt.com/ww/gb/en/company/sustainility/" TargetMode="External"/><Relationship Id="rId4" Type="http://schemas.openxmlformats.org/officeDocument/2006/relationships/settings" Target="settings.xml"/><Relationship Id="rId9" Type="http://schemas.openxmlformats.org/officeDocument/2006/relationships/hyperlink" Target="http://www.bosch-pt.com" TargetMode="External"/><Relationship Id="rId14" Type="http://schemas.openxmlformats.org/officeDocument/2006/relationships/hyperlink" Target="http://www.businessmodelnavigator.com" TargetMode="External"/><Relationship Id="rId22" Type="http://schemas.openxmlformats.org/officeDocument/2006/relationships/hyperlink" Target="https://www.wearebosch.com/index.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78DA8-7A95-4B60-B49B-5AF1BABB6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2976</Words>
  <Characters>16967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sahi</dc:creator>
  <cp:keywords/>
  <dc:description/>
  <cp:lastModifiedBy>natalie sahi</cp:lastModifiedBy>
  <cp:revision>2</cp:revision>
  <dcterms:created xsi:type="dcterms:W3CDTF">2023-02-25T19:08:00Z</dcterms:created>
  <dcterms:modified xsi:type="dcterms:W3CDTF">2023-02-25T19:08:00Z</dcterms:modified>
</cp:coreProperties>
</file>