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2D4F24" w14:textId="77777777" w:rsidR="0087140F" w:rsidRDefault="0087140F" w:rsidP="001959D7">
      <w:pPr>
        <w:jc w:val="center"/>
        <w:rPr>
          <w:lang w:val="en-US"/>
        </w:rPr>
      </w:pPr>
    </w:p>
    <w:p w14:paraId="37A36751" w14:textId="77777777" w:rsidR="0087140F" w:rsidRDefault="0087140F" w:rsidP="001959D7">
      <w:pPr>
        <w:jc w:val="center"/>
        <w:rPr>
          <w:lang w:val="en-US"/>
        </w:rPr>
      </w:pPr>
    </w:p>
    <w:p w14:paraId="53942FEF" w14:textId="184175FB" w:rsidR="0087140F" w:rsidRPr="00B73BB4" w:rsidRDefault="0087140F" w:rsidP="00B73BB4">
      <w:pPr>
        <w:spacing w:line="360" w:lineRule="auto"/>
        <w:rPr>
          <w:rFonts w:ascii="Arial" w:hAnsi="Arial" w:cs="Arial"/>
          <w:sz w:val="32"/>
          <w:szCs w:val="32"/>
          <w:lang w:val="en-US"/>
        </w:rPr>
      </w:pPr>
      <w:r w:rsidRPr="00B73BB4">
        <w:rPr>
          <w:rFonts w:ascii="Arial" w:hAnsi="Arial" w:cs="Arial"/>
          <w:sz w:val="32"/>
          <w:szCs w:val="32"/>
          <w:lang w:val="en-US"/>
        </w:rPr>
        <w:t>Student name: Anika Jabeen</w:t>
      </w:r>
    </w:p>
    <w:p w14:paraId="1E079296" w14:textId="4B4E5C4B" w:rsidR="0087140F" w:rsidRPr="00B73BB4" w:rsidRDefault="0087140F" w:rsidP="00B73BB4">
      <w:pPr>
        <w:spacing w:line="360" w:lineRule="auto"/>
        <w:rPr>
          <w:rFonts w:ascii="Arial" w:hAnsi="Arial" w:cs="Arial"/>
          <w:sz w:val="32"/>
          <w:szCs w:val="32"/>
          <w:lang w:val="en-US"/>
        </w:rPr>
      </w:pPr>
      <w:r w:rsidRPr="00B73BB4">
        <w:rPr>
          <w:rFonts w:ascii="Arial" w:hAnsi="Arial" w:cs="Arial"/>
          <w:sz w:val="32"/>
          <w:szCs w:val="32"/>
          <w:lang w:val="en-US"/>
        </w:rPr>
        <w:t>Student number: 2329698</w:t>
      </w:r>
    </w:p>
    <w:p w14:paraId="226DDCEB" w14:textId="6578A1CE" w:rsidR="0087140F" w:rsidRPr="00B73BB4" w:rsidRDefault="00636413" w:rsidP="00B73BB4">
      <w:pPr>
        <w:spacing w:line="360" w:lineRule="auto"/>
        <w:rPr>
          <w:rFonts w:ascii="Arial" w:hAnsi="Arial" w:cs="Arial"/>
          <w:sz w:val="32"/>
          <w:szCs w:val="32"/>
          <w:lang w:val="en-US"/>
        </w:rPr>
      </w:pPr>
      <w:r w:rsidRPr="00B73BB4">
        <w:rPr>
          <w:rFonts w:ascii="Arial" w:hAnsi="Arial" w:cs="Arial"/>
          <w:sz w:val="32"/>
          <w:szCs w:val="32"/>
          <w:lang w:val="en-US"/>
        </w:rPr>
        <w:t>Lecturer name: Gillian Weaver</w:t>
      </w:r>
    </w:p>
    <w:p w14:paraId="45122DEC" w14:textId="499D3A1A" w:rsidR="00636413" w:rsidRPr="00B73BB4" w:rsidRDefault="00853579" w:rsidP="00B73BB4">
      <w:pPr>
        <w:spacing w:line="360" w:lineRule="auto"/>
        <w:rPr>
          <w:rFonts w:ascii="Arial" w:hAnsi="Arial" w:cs="Arial"/>
          <w:sz w:val="32"/>
          <w:szCs w:val="32"/>
          <w:lang w:val="en-US"/>
        </w:rPr>
      </w:pPr>
      <w:r w:rsidRPr="00B73BB4">
        <w:rPr>
          <w:rFonts w:ascii="Arial" w:hAnsi="Arial" w:cs="Arial"/>
          <w:sz w:val="32"/>
          <w:szCs w:val="32"/>
          <w:lang w:val="en-US"/>
        </w:rPr>
        <w:t xml:space="preserve">Module: Protecting and </w:t>
      </w:r>
      <w:r w:rsidR="00E74AE3" w:rsidRPr="00B73BB4">
        <w:rPr>
          <w:rFonts w:ascii="Arial" w:hAnsi="Arial" w:cs="Arial"/>
          <w:sz w:val="32"/>
          <w:szCs w:val="32"/>
          <w:lang w:val="en-US"/>
        </w:rPr>
        <w:t>S</w:t>
      </w:r>
      <w:r w:rsidRPr="00B73BB4">
        <w:rPr>
          <w:rFonts w:ascii="Arial" w:hAnsi="Arial" w:cs="Arial"/>
          <w:sz w:val="32"/>
          <w:szCs w:val="32"/>
          <w:lang w:val="en-US"/>
        </w:rPr>
        <w:t xml:space="preserve">upporting Families in Health and </w:t>
      </w:r>
      <w:r w:rsidR="00E74AE3" w:rsidRPr="00B73BB4">
        <w:rPr>
          <w:rFonts w:ascii="Arial" w:hAnsi="Arial" w:cs="Arial"/>
          <w:sz w:val="32"/>
          <w:szCs w:val="32"/>
          <w:lang w:val="en-US"/>
        </w:rPr>
        <w:t>Care</w:t>
      </w:r>
    </w:p>
    <w:p w14:paraId="67C14260" w14:textId="697ACF22" w:rsidR="00684906" w:rsidRDefault="00E74AE3" w:rsidP="005D6C05">
      <w:pPr>
        <w:spacing w:line="360" w:lineRule="auto"/>
        <w:rPr>
          <w:rFonts w:ascii="Arial" w:hAnsi="Arial" w:cs="Arial"/>
          <w:sz w:val="32"/>
          <w:szCs w:val="32"/>
          <w:lang w:val="en-US"/>
        </w:rPr>
      </w:pPr>
      <w:r w:rsidRPr="00B73BB4">
        <w:rPr>
          <w:rFonts w:ascii="Arial" w:hAnsi="Arial" w:cs="Arial"/>
          <w:sz w:val="32"/>
          <w:szCs w:val="32"/>
          <w:lang w:val="en-US"/>
        </w:rPr>
        <w:t>Module Code: BMHP</w:t>
      </w:r>
      <w:r w:rsidR="00B73BB4" w:rsidRPr="00B73BB4">
        <w:rPr>
          <w:rFonts w:ascii="Arial" w:hAnsi="Arial" w:cs="Arial"/>
          <w:sz w:val="32"/>
          <w:szCs w:val="32"/>
          <w:lang w:val="en-US"/>
        </w:rPr>
        <w:t>5021</w:t>
      </w:r>
    </w:p>
    <w:p w14:paraId="27692AE3" w14:textId="77777777" w:rsidR="00684906" w:rsidRDefault="00684906">
      <w:pPr>
        <w:rPr>
          <w:rFonts w:ascii="Arial" w:hAnsi="Arial" w:cs="Arial"/>
          <w:sz w:val="32"/>
          <w:szCs w:val="32"/>
          <w:lang w:val="en-US"/>
        </w:rPr>
      </w:pPr>
      <w:r>
        <w:rPr>
          <w:rFonts w:ascii="Arial" w:hAnsi="Arial" w:cs="Arial"/>
          <w:sz w:val="32"/>
          <w:szCs w:val="32"/>
          <w:lang w:val="en-US"/>
        </w:rPr>
        <w:br w:type="page"/>
      </w:r>
    </w:p>
    <w:p w14:paraId="224071EB" w14:textId="3E52E522" w:rsidR="001959D7" w:rsidRPr="005D6C05" w:rsidRDefault="00450246" w:rsidP="005D6C05">
      <w:pPr>
        <w:spacing w:line="360" w:lineRule="auto"/>
        <w:rPr>
          <w:rFonts w:ascii="Arial" w:hAnsi="Arial" w:cs="Arial"/>
          <w:sz w:val="32"/>
          <w:szCs w:val="32"/>
          <w:lang w:val="en-US"/>
        </w:rPr>
      </w:pPr>
      <w:r>
        <w:rPr>
          <w:lang w:val="en-US"/>
        </w:rPr>
        <w:lastRenderedPageBreak/>
        <w:t>Written Report:</w:t>
      </w:r>
    </w:p>
    <w:p w14:paraId="05FB2562" w14:textId="23FEE54C" w:rsidR="00AD7914" w:rsidRPr="002339F2" w:rsidRDefault="00AD7914" w:rsidP="002339F2">
      <w:pPr>
        <w:spacing w:line="360" w:lineRule="auto"/>
        <w:rPr>
          <w:rFonts w:ascii="Arial" w:hAnsi="Arial" w:cs="Arial"/>
          <w:sz w:val="22"/>
          <w:szCs w:val="22"/>
        </w:rPr>
      </w:pPr>
      <w:r w:rsidRPr="002339F2">
        <w:rPr>
          <w:rFonts w:ascii="Arial" w:hAnsi="Arial" w:cs="Arial"/>
          <w:sz w:val="22"/>
          <w:szCs w:val="22"/>
        </w:rPr>
        <w:t>This report will elucidate the Early Help System and define the concept of a multi-agency approach</w:t>
      </w:r>
      <w:r w:rsidRPr="002339F2">
        <w:rPr>
          <w:rFonts w:ascii="Arial" w:eastAsia="Times New Roman" w:hAnsi="Arial" w:cs="Arial"/>
          <w:kern w:val="0"/>
          <w:sz w:val="22"/>
          <w:szCs w:val="22"/>
          <w:lang w:eastAsia="en-GB"/>
          <w14:ligatures w14:val="none"/>
        </w:rPr>
        <w:t>. T</w:t>
      </w:r>
      <w:r w:rsidRPr="002339F2">
        <w:rPr>
          <w:rFonts w:ascii="Arial" w:hAnsi="Arial" w:cs="Arial"/>
          <w:sz w:val="22"/>
          <w:szCs w:val="22"/>
        </w:rPr>
        <w:t>hree websites belonging to the local council will be compared with one another, the comparison will be based on the quantity of information available for 'Early Help' and the extent of assistance that may be rendered for Early Help. Provide suggestions and identify areas for enhancement if needed.</w:t>
      </w:r>
    </w:p>
    <w:p w14:paraId="3AAC06A8" w14:textId="38A4B189" w:rsidR="00AD7914" w:rsidRPr="002339F2" w:rsidRDefault="00AD7914" w:rsidP="002339F2">
      <w:pPr>
        <w:spacing w:line="360" w:lineRule="auto"/>
        <w:rPr>
          <w:rFonts w:ascii="Arial" w:hAnsi="Arial" w:cs="Arial"/>
          <w:sz w:val="22"/>
          <w:szCs w:val="22"/>
        </w:rPr>
      </w:pPr>
      <w:r w:rsidRPr="002339F2">
        <w:rPr>
          <w:rFonts w:ascii="Arial" w:hAnsi="Arial" w:cs="Arial"/>
          <w:noProof/>
          <w:sz w:val="22"/>
          <w:szCs w:val="22"/>
        </w:rPr>
        <w:drawing>
          <wp:inline distT="0" distB="0" distL="0" distR="0" wp14:anchorId="213BB654" wp14:editId="74EB2563">
            <wp:extent cx="5731510" cy="3334385"/>
            <wp:effectExtent l="0" t="0" r="2540" b="0"/>
            <wp:docPr id="897785517" name="Picture 1" descr="A group of people with their arms rais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785517" name="Picture 1" descr="A group of people with their arms raised&#10;&#10;AI-generated content may be incorrect."/>
                    <pic:cNvPicPr/>
                  </pic:nvPicPr>
                  <pic:blipFill>
                    <a:blip r:embed="rId10"/>
                    <a:stretch>
                      <a:fillRect/>
                    </a:stretch>
                  </pic:blipFill>
                  <pic:spPr>
                    <a:xfrm>
                      <a:off x="0" y="0"/>
                      <a:ext cx="5731510" cy="3334385"/>
                    </a:xfrm>
                    <a:prstGeom prst="rect">
                      <a:avLst/>
                    </a:prstGeom>
                  </pic:spPr>
                </pic:pic>
              </a:graphicData>
            </a:graphic>
          </wp:inline>
        </w:drawing>
      </w:r>
    </w:p>
    <w:p w14:paraId="37DB728E" w14:textId="3E00FAC4" w:rsidR="002844E4" w:rsidRPr="00F85F20" w:rsidRDefault="002844E4" w:rsidP="002339F2">
      <w:pPr>
        <w:spacing w:line="360" w:lineRule="auto"/>
        <w:rPr>
          <w:rFonts w:ascii="Arial" w:hAnsi="Arial" w:cs="Arial"/>
          <w:sz w:val="18"/>
          <w:szCs w:val="18"/>
        </w:rPr>
      </w:pPr>
      <w:hyperlink r:id="rId11" w:history="1">
        <w:r w:rsidRPr="00F85F20">
          <w:rPr>
            <w:rStyle w:val="Hyperlink"/>
            <w:rFonts w:ascii="Arial" w:hAnsi="Arial" w:cs="Arial"/>
            <w:sz w:val="18"/>
            <w:szCs w:val="18"/>
          </w:rPr>
          <w:t>https://assets.publishing.service.gov.uk/media/628de13be90e071f5f7e1bd2/Early_Help_System_Guide.pdf</w:t>
        </w:r>
      </w:hyperlink>
      <w:r w:rsidRPr="00F85F20">
        <w:rPr>
          <w:rFonts w:ascii="Arial" w:hAnsi="Arial" w:cs="Arial"/>
          <w:sz w:val="18"/>
          <w:szCs w:val="18"/>
        </w:rPr>
        <w:t xml:space="preserve">. </w:t>
      </w:r>
    </w:p>
    <w:p w14:paraId="4822E38F" w14:textId="77777777" w:rsidR="00C11674" w:rsidRPr="002339F2" w:rsidRDefault="00C11674" w:rsidP="002339F2">
      <w:pPr>
        <w:spacing w:line="360" w:lineRule="auto"/>
        <w:rPr>
          <w:rFonts w:ascii="Arial" w:hAnsi="Arial" w:cs="Arial"/>
          <w:b/>
          <w:bCs/>
          <w:sz w:val="22"/>
          <w:szCs w:val="22"/>
          <w:u w:val="single"/>
        </w:rPr>
      </w:pPr>
      <w:r w:rsidRPr="002339F2">
        <w:rPr>
          <w:rFonts w:ascii="Arial" w:hAnsi="Arial" w:cs="Arial"/>
          <w:b/>
          <w:bCs/>
          <w:sz w:val="22"/>
          <w:szCs w:val="22"/>
          <w:u w:val="single"/>
        </w:rPr>
        <w:t>What is the Early Help System</w:t>
      </w:r>
    </w:p>
    <w:p w14:paraId="42462244" w14:textId="72E3C980" w:rsidR="005D6C05" w:rsidRDefault="002844E4" w:rsidP="002339F2">
      <w:pPr>
        <w:spacing w:line="360" w:lineRule="auto"/>
        <w:rPr>
          <w:rFonts w:ascii="Arial" w:hAnsi="Arial" w:cs="Arial"/>
          <w:sz w:val="22"/>
          <w:szCs w:val="22"/>
        </w:rPr>
      </w:pPr>
      <w:r w:rsidRPr="002339F2">
        <w:rPr>
          <w:rFonts w:ascii="Arial" w:hAnsi="Arial" w:cs="Arial"/>
          <w:sz w:val="22"/>
          <w:szCs w:val="22"/>
        </w:rPr>
        <w:t xml:space="preserve">The Early Help System provides three sorts of services to children and families, which can be combined in various ways to create a local Early Help offer for citizens. These include universal services, community support, and critical and specialised care (Department for Education, 2022).                                                                                            </w:t>
      </w:r>
      <w:r w:rsidR="00C11674" w:rsidRPr="002339F2">
        <w:rPr>
          <w:rFonts w:ascii="Arial" w:hAnsi="Arial" w:cs="Arial"/>
          <w:sz w:val="22"/>
          <w:szCs w:val="22"/>
        </w:rPr>
        <w:t xml:space="preserve">               </w:t>
      </w:r>
      <w:r w:rsidRPr="002339F2">
        <w:rPr>
          <w:rFonts w:ascii="Arial" w:hAnsi="Arial" w:cs="Arial"/>
          <w:sz w:val="22"/>
          <w:szCs w:val="22"/>
        </w:rPr>
        <w:t xml:space="preserve"> According to Action for Children, (2023) early </w:t>
      </w:r>
      <w:r w:rsidR="00FB6C4C" w:rsidRPr="002339F2">
        <w:rPr>
          <w:rFonts w:ascii="Arial" w:hAnsi="Arial" w:cs="Arial"/>
          <w:sz w:val="22"/>
          <w:szCs w:val="22"/>
        </w:rPr>
        <w:t>help</w:t>
      </w:r>
      <w:r w:rsidRPr="002339F2">
        <w:rPr>
          <w:rFonts w:ascii="Arial" w:hAnsi="Arial" w:cs="Arial"/>
          <w:sz w:val="22"/>
          <w:szCs w:val="22"/>
        </w:rPr>
        <w:t xml:space="preserve"> offerings include parents support, play, and activity groups. Emotional health and well-being promote communication and linguistic skills. Local governments provide early support services (sometimes known as 'early intervention'). The available support can vary greatly. Many services will offer information and guidance to help families. This can be delivered one-on-one or in a group setting. They may also assist families in developing solutions to specific difficulties.</w:t>
      </w:r>
    </w:p>
    <w:p w14:paraId="725CF304" w14:textId="48FA012C" w:rsidR="002844E4" w:rsidRPr="002339F2" w:rsidRDefault="005D6C05" w:rsidP="00F85F20">
      <w:pPr>
        <w:rPr>
          <w:rFonts w:ascii="Arial" w:hAnsi="Arial" w:cs="Arial"/>
          <w:sz w:val="22"/>
          <w:szCs w:val="22"/>
        </w:rPr>
      </w:pPr>
      <w:r>
        <w:rPr>
          <w:rFonts w:ascii="Arial" w:hAnsi="Arial" w:cs="Arial"/>
          <w:sz w:val="22"/>
          <w:szCs w:val="22"/>
        </w:rPr>
        <w:br w:type="page"/>
      </w:r>
    </w:p>
    <w:p w14:paraId="045D5A1A" w14:textId="43F0B94F" w:rsidR="00C11674" w:rsidRPr="002339F2" w:rsidRDefault="00C11674" w:rsidP="002339F2">
      <w:pPr>
        <w:spacing w:line="360" w:lineRule="auto"/>
        <w:rPr>
          <w:rFonts w:ascii="Arial" w:hAnsi="Arial" w:cs="Arial"/>
          <w:b/>
          <w:bCs/>
          <w:sz w:val="22"/>
          <w:szCs w:val="22"/>
          <w:u w:val="single"/>
        </w:rPr>
      </w:pPr>
      <w:r w:rsidRPr="002339F2">
        <w:rPr>
          <w:rFonts w:ascii="Arial" w:hAnsi="Arial" w:cs="Arial"/>
          <w:b/>
          <w:bCs/>
          <w:sz w:val="22"/>
          <w:szCs w:val="22"/>
          <w:u w:val="single"/>
        </w:rPr>
        <w:lastRenderedPageBreak/>
        <w:t>What is  multi-agency working</w:t>
      </w:r>
    </w:p>
    <w:p w14:paraId="2582D473" w14:textId="71C0D794" w:rsidR="00292977" w:rsidRPr="002339F2" w:rsidRDefault="00292977" w:rsidP="002339F2">
      <w:pPr>
        <w:spacing w:line="360" w:lineRule="auto"/>
        <w:rPr>
          <w:rFonts w:ascii="Arial" w:hAnsi="Arial" w:cs="Arial"/>
          <w:sz w:val="22"/>
          <w:szCs w:val="22"/>
        </w:rPr>
      </w:pPr>
      <w:r w:rsidRPr="002339F2">
        <w:rPr>
          <w:rFonts w:ascii="Arial" w:hAnsi="Arial" w:cs="Arial"/>
          <w:sz w:val="22"/>
          <w:szCs w:val="22"/>
        </w:rPr>
        <w:t>Multi-agency working occurs when experts from several organisations and sectors collaborate to protect and support vulnerable children, adolescents, and adults. It entails regular contact, information exchange, and collaboration among various services such as health, education, police, and social care.  A multi-agency strategy is fundamental to safeguarding in the UK, and it is incorporated into key statutory advice such as Working Together to Safeguard Children. Effective information exchange, interaction, and collaboration are vital for protecting people from danger (Petty, 2025).</w:t>
      </w:r>
    </w:p>
    <w:p w14:paraId="538FF0F3" w14:textId="49BA5C32" w:rsidR="00292977" w:rsidRPr="002339F2" w:rsidRDefault="00292977" w:rsidP="002339F2">
      <w:pPr>
        <w:spacing w:line="360" w:lineRule="auto"/>
        <w:rPr>
          <w:rFonts w:ascii="Arial" w:hAnsi="Arial" w:cs="Arial"/>
          <w:sz w:val="22"/>
          <w:szCs w:val="22"/>
        </w:rPr>
      </w:pPr>
      <w:r w:rsidRPr="002339F2">
        <w:rPr>
          <w:rFonts w:ascii="Arial" w:hAnsi="Arial" w:cs="Arial"/>
          <w:sz w:val="22"/>
          <w:szCs w:val="22"/>
        </w:rPr>
        <w:t xml:space="preserve">According to HM Government, (2023) protecting partners the Children Act 2004 (as amended by the Children and Social Work Act, 2017) defines a statutory safeguarding partner for a local authority area in England as: </w:t>
      </w:r>
      <w:r w:rsidRPr="002339F2">
        <w:rPr>
          <w:rFonts w:ascii="Arial" w:hAnsi="Arial" w:cs="Arial"/>
          <w:sz w:val="22"/>
          <w:szCs w:val="22"/>
        </w:rPr>
        <w:br/>
        <w:t xml:space="preserve">(a) the local authority. </w:t>
      </w:r>
      <w:r w:rsidRPr="002339F2">
        <w:rPr>
          <w:rFonts w:ascii="Arial" w:hAnsi="Arial" w:cs="Arial"/>
          <w:sz w:val="22"/>
          <w:szCs w:val="22"/>
        </w:rPr>
        <w:br/>
        <w:t xml:space="preserve">(b) an integrated care board for any area within the local authority. </w:t>
      </w:r>
      <w:r w:rsidRPr="002339F2">
        <w:rPr>
          <w:rFonts w:ascii="Arial" w:hAnsi="Arial" w:cs="Arial"/>
          <w:sz w:val="22"/>
          <w:szCs w:val="22"/>
        </w:rPr>
        <w:br/>
        <w:t>(c) the local authority's chief officer of police for any region within their jurisdiction.</w:t>
      </w:r>
    </w:p>
    <w:p w14:paraId="19E79BCD" w14:textId="77777777" w:rsidR="00480497" w:rsidRPr="002339F2" w:rsidRDefault="00480497" w:rsidP="002339F2">
      <w:pPr>
        <w:spacing w:line="360" w:lineRule="auto"/>
        <w:rPr>
          <w:rFonts w:ascii="Arial" w:hAnsi="Arial" w:cs="Arial"/>
          <w:sz w:val="22"/>
          <w:szCs w:val="22"/>
        </w:rPr>
      </w:pPr>
      <w:r w:rsidRPr="002339F2">
        <w:rPr>
          <w:rFonts w:ascii="Arial" w:hAnsi="Arial" w:cs="Arial"/>
          <w:sz w:val="22"/>
          <w:szCs w:val="22"/>
        </w:rPr>
        <w:t xml:space="preserve">The three websites that have been chosen from the seven are Staffordshire County Council - </w:t>
      </w:r>
      <w:hyperlink r:id="rId12" w:history="1">
        <w:r w:rsidRPr="002339F2">
          <w:rPr>
            <w:rStyle w:val="Hyperlink"/>
            <w:rFonts w:ascii="Arial" w:hAnsi="Arial" w:cs="Arial"/>
            <w:sz w:val="22"/>
            <w:szCs w:val="22"/>
          </w:rPr>
          <w:t>https://www.staffordshire.gov.uk/</w:t>
        </w:r>
      </w:hyperlink>
      <w:r w:rsidRPr="002339F2">
        <w:rPr>
          <w:rFonts w:ascii="Arial" w:hAnsi="Arial" w:cs="Arial"/>
          <w:sz w:val="22"/>
          <w:szCs w:val="22"/>
        </w:rPr>
        <w:t xml:space="preserve"> </w:t>
      </w:r>
    </w:p>
    <w:p w14:paraId="6550BA6C" w14:textId="77777777" w:rsidR="00480497" w:rsidRPr="002339F2" w:rsidRDefault="00480497" w:rsidP="002339F2">
      <w:pPr>
        <w:spacing w:line="360" w:lineRule="auto"/>
        <w:rPr>
          <w:rFonts w:ascii="Arial" w:hAnsi="Arial" w:cs="Arial"/>
          <w:sz w:val="22"/>
          <w:szCs w:val="22"/>
        </w:rPr>
      </w:pPr>
      <w:r w:rsidRPr="002339F2">
        <w:rPr>
          <w:rFonts w:ascii="Arial" w:hAnsi="Arial" w:cs="Arial"/>
          <w:sz w:val="22"/>
          <w:szCs w:val="22"/>
        </w:rPr>
        <w:t xml:space="preserve">Leeds City Council - </w:t>
      </w:r>
      <w:hyperlink r:id="rId13" w:history="1">
        <w:r w:rsidRPr="002339F2">
          <w:rPr>
            <w:rStyle w:val="Hyperlink"/>
            <w:rFonts w:ascii="Arial" w:hAnsi="Arial" w:cs="Arial"/>
            <w:sz w:val="22"/>
            <w:szCs w:val="22"/>
          </w:rPr>
          <w:t>https://www.leeds.gov.uk/</w:t>
        </w:r>
      </w:hyperlink>
      <w:r w:rsidRPr="002339F2">
        <w:rPr>
          <w:rFonts w:ascii="Arial" w:hAnsi="Arial" w:cs="Arial"/>
          <w:sz w:val="22"/>
          <w:szCs w:val="22"/>
        </w:rPr>
        <w:t xml:space="preserve"> </w:t>
      </w:r>
    </w:p>
    <w:p w14:paraId="650CAEDA" w14:textId="77777777" w:rsidR="00480497" w:rsidRPr="002339F2" w:rsidRDefault="00480497" w:rsidP="002339F2">
      <w:pPr>
        <w:spacing w:line="360" w:lineRule="auto"/>
        <w:rPr>
          <w:rFonts w:ascii="Arial" w:hAnsi="Arial" w:cs="Arial"/>
          <w:sz w:val="22"/>
          <w:szCs w:val="22"/>
        </w:rPr>
      </w:pPr>
      <w:r w:rsidRPr="002339F2">
        <w:rPr>
          <w:rFonts w:ascii="Arial" w:hAnsi="Arial" w:cs="Arial"/>
          <w:sz w:val="22"/>
          <w:szCs w:val="22"/>
        </w:rPr>
        <w:t xml:space="preserve">Tower Hamlets Council - </w:t>
      </w:r>
      <w:hyperlink r:id="rId14" w:history="1">
        <w:r w:rsidRPr="002339F2">
          <w:rPr>
            <w:rStyle w:val="Hyperlink"/>
            <w:rFonts w:ascii="Arial" w:hAnsi="Arial" w:cs="Arial"/>
            <w:sz w:val="22"/>
            <w:szCs w:val="22"/>
          </w:rPr>
          <w:t>https://www.towerhamlets.gov.uk/</w:t>
        </w:r>
      </w:hyperlink>
      <w:r w:rsidRPr="002339F2">
        <w:rPr>
          <w:rFonts w:ascii="Arial" w:hAnsi="Arial" w:cs="Arial"/>
          <w:sz w:val="22"/>
          <w:szCs w:val="22"/>
        </w:rPr>
        <w:t xml:space="preserve"> </w:t>
      </w:r>
    </w:p>
    <w:p w14:paraId="04AD590D" w14:textId="12039319" w:rsidR="003435FF" w:rsidRPr="002339F2" w:rsidRDefault="003435FF" w:rsidP="002339F2">
      <w:pPr>
        <w:spacing w:line="360" w:lineRule="auto"/>
        <w:rPr>
          <w:rFonts w:ascii="Arial" w:hAnsi="Arial" w:cs="Arial"/>
          <w:b/>
          <w:bCs/>
          <w:sz w:val="22"/>
          <w:szCs w:val="22"/>
          <w:u w:val="single"/>
        </w:rPr>
      </w:pPr>
      <w:r w:rsidRPr="002339F2">
        <w:rPr>
          <w:rFonts w:ascii="Arial" w:hAnsi="Arial" w:cs="Arial"/>
          <w:b/>
          <w:bCs/>
          <w:sz w:val="22"/>
          <w:szCs w:val="22"/>
          <w:u w:val="single"/>
        </w:rPr>
        <w:t>Evaluation</w:t>
      </w:r>
    </w:p>
    <w:p w14:paraId="30DBCF9C" w14:textId="17D451AE" w:rsidR="007A664C" w:rsidRPr="002339F2" w:rsidRDefault="007A664C" w:rsidP="002339F2">
      <w:pPr>
        <w:spacing w:line="360" w:lineRule="auto"/>
        <w:rPr>
          <w:rFonts w:ascii="Arial" w:hAnsi="Arial" w:cs="Arial"/>
          <w:sz w:val="22"/>
          <w:szCs w:val="22"/>
        </w:rPr>
      </w:pPr>
      <w:r w:rsidRPr="007A664C">
        <w:rPr>
          <w:rFonts w:ascii="Arial" w:hAnsi="Arial" w:cs="Arial"/>
          <w:sz w:val="22"/>
          <w:szCs w:val="22"/>
        </w:rPr>
        <w:t xml:space="preserve">Starting with the Staffordshire council, it is a lovely website to look at. I tried to find the early help option but couldn't, so I had to enter it into the search </w:t>
      </w:r>
      <w:r w:rsidR="00215AC2" w:rsidRPr="002339F2">
        <w:rPr>
          <w:rFonts w:ascii="Arial" w:hAnsi="Arial" w:cs="Arial"/>
          <w:sz w:val="22"/>
          <w:szCs w:val="22"/>
        </w:rPr>
        <w:t>field,</w:t>
      </w:r>
      <w:r w:rsidRPr="007A664C">
        <w:rPr>
          <w:rFonts w:ascii="Arial" w:hAnsi="Arial" w:cs="Arial"/>
          <w:sz w:val="22"/>
          <w:szCs w:val="22"/>
        </w:rPr>
        <w:t xml:space="preserve"> and a variety of options appeared. </w:t>
      </w:r>
      <w:r w:rsidRPr="007A664C">
        <w:rPr>
          <w:rFonts w:ascii="Arial" w:hAnsi="Arial" w:cs="Arial"/>
          <w:sz w:val="22"/>
          <w:szCs w:val="22"/>
        </w:rPr>
        <w:br/>
        <w:t>Then there's the Leeds council, which has a very engaging website that draws the reader in and makes them want to explore further. This website, unlike the other two, had an option for children and families, and it also provided a variety of possibilities. And lots of assistance was provided.</w:t>
      </w:r>
    </w:p>
    <w:p w14:paraId="7F17BC21" w14:textId="1B4141AD" w:rsidR="005D6C05" w:rsidRDefault="00215AC2" w:rsidP="002339F2">
      <w:pPr>
        <w:spacing w:line="360" w:lineRule="auto"/>
        <w:rPr>
          <w:rFonts w:ascii="Arial" w:hAnsi="Arial" w:cs="Arial"/>
          <w:sz w:val="22"/>
          <w:szCs w:val="22"/>
        </w:rPr>
      </w:pPr>
      <w:r w:rsidRPr="00215AC2">
        <w:rPr>
          <w:rFonts w:ascii="Arial" w:hAnsi="Arial" w:cs="Arial"/>
          <w:sz w:val="22"/>
          <w:szCs w:val="22"/>
        </w:rPr>
        <w:t>Finally, while the Tower Hamlets Council website was physically unappealing, it did include a wealth of information that none of the other websites could match. It had a modest level of appeal in comparison to the other two, but the information and accessibility for the deaf and blind made it stand out as easy and efficient.</w:t>
      </w:r>
    </w:p>
    <w:p w14:paraId="74A742B0" w14:textId="7F9638E4" w:rsidR="005D6C05" w:rsidRPr="00684906" w:rsidRDefault="005D6C05" w:rsidP="00684906">
      <w:pPr>
        <w:rPr>
          <w:rFonts w:ascii="Arial" w:hAnsi="Arial" w:cs="Arial"/>
          <w:sz w:val="22"/>
          <w:szCs w:val="22"/>
        </w:rPr>
      </w:pPr>
      <w:r>
        <w:rPr>
          <w:rFonts w:ascii="Arial" w:hAnsi="Arial" w:cs="Arial"/>
          <w:sz w:val="22"/>
          <w:szCs w:val="22"/>
        </w:rPr>
        <w:br w:type="page"/>
      </w:r>
    </w:p>
    <w:p w14:paraId="07793EC5" w14:textId="4995032A" w:rsidR="002844E4" w:rsidRPr="002339F2" w:rsidRDefault="003435FF" w:rsidP="002339F2">
      <w:pPr>
        <w:spacing w:line="360" w:lineRule="auto"/>
        <w:rPr>
          <w:rFonts w:ascii="Arial" w:hAnsi="Arial" w:cs="Arial"/>
          <w:b/>
          <w:bCs/>
          <w:sz w:val="22"/>
          <w:szCs w:val="22"/>
          <w:u w:val="single"/>
        </w:rPr>
      </w:pPr>
      <w:r w:rsidRPr="002339F2">
        <w:rPr>
          <w:rFonts w:ascii="Arial" w:hAnsi="Arial" w:cs="Arial"/>
          <w:b/>
          <w:bCs/>
          <w:sz w:val="22"/>
          <w:szCs w:val="22"/>
          <w:u w:val="single"/>
        </w:rPr>
        <w:lastRenderedPageBreak/>
        <w:t xml:space="preserve">Analysis </w:t>
      </w:r>
    </w:p>
    <w:p w14:paraId="40F631CF" w14:textId="2476EEF8" w:rsidR="00373326" w:rsidRPr="002339F2" w:rsidRDefault="001E4A8C" w:rsidP="002339F2">
      <w:pPr>
        <w:spacing w:line="360" w:lineRule="auto"/>
        <w:rPr>
          <w:rFonts w:ascii="Arial" w:hAnsi="Arial" w:cs="Arial"/>
          <w:sz w:val="22"/>
          <w:szCs w:val="22"/>
        </w:rPr>
      </w:pPr>
      <w:r w:rsidRPr="002339F2">
        <w:rPr>
          <w:rFonts w:ascii="Arial" w:hAnsi="Arial" w:cs="Arial"/>
          <w:sz w:val="22"/>
          <w:szCs w:val="22"/>
        </w:rPr>
        <w:t>Commencing</w:t>
      </w:r>
      <w:r w:rsidRPr="001E4A8C">
        <w:rPr>
          <w:rFonts w:ascii="Arial" w:hAnsi="Arial" w:cs="Arial"/>
          <w:sz w:val="22"/>
          <w:szCs w:val="22"/>
        </w:rPr>
        <w:t xml:space="preserve"> with the strongest, Tower Hamlets Council. This website provides more than just information, such as advice or a guide on how to</w:t>
      </w:r>
      <w:r w:rsidRPr="002339F2">
        <w:rPr>
          <w:rFonts w:ascii="Arial" w:hAnsi="Arial" w:cs="Arial"/>
          <w:sz w:val="22"/>
          <w:szCs w:val="22"/>
        </w:rPr>
        <w:t xml:space="preserve"> </w:t>
      </w:r>
      <w:r w:rsidRPr="001E4A8C">
        <w:rPr>
          <w:rFonts w:ascii="Arial" w:hAnsi="Arial" w:cs="Arial"/>
          <w:sz w:val="22"/>
          <w:szCs w:val="22"/>
        </w:rPr>
        <w:t>'reduce parent conflict'. It even goes as far as 'Early Help Coming to the Door'</w:t>
      </w:r>
      <w:r w:rsidRPr="002339F2">
        <w:rPr>
          <w:rFonts w:ascii="Arial" w:hAnsi="Arial" w:cs="Arial"/>
          <w:sz w:val="22"/>
          <w:szCs w:val="22"/>
        </w:rPr>
        <w:t xml:space="preserve"> </w:t>
      </w:r>
      <w:r w:rsidR="00373326" w:rsidRPr="002339F2">
        <w:rPr>
          <w:rFonts w:ascii="Arial" w:hAnsi="Arial" w:cs="Arial"/>
          <w:sz w:val="22"/>
          <w:szCs w:val="22"/>
        </w:rPr>
        <w:t>which is basically the Multi-Agency Support Team (MAST) handles all Early Help requests and safeguarding issues. It brings together specialists from Social Care, Early Help, Health, Housing, Education, and Police to ensure that families receive the necessary support at the appropriate time</w:t>
      </w:r>
      <w:r w:rsidR="005720C4" w:rsidRPr="002339F2">
        <w:rPr>
          <w:rFonts w:ascii="Arial" w:hAnsi="Arial" w:cs="Arial"/>
          <w:sz w:val="22"/>
          <w:szCs w:val="22"/>
        </w:rPr>
        <w:t xml:space="preserve">. </w:t>
      </w:r>
      <w:r w:rsidR="005720C4" w:rsidRPr="002339F2">
        <w:rPr>
          <w:rFonts w:ascii="Arial" w:hAnsi="Arial" w:cs="Arial"/>
          <w:sz w:val="22"/>
          <w:szCs w:val="22"/>
        </w:rPr>
        <w:t>This is fairly straightforward. This website contains numerous sections on Early Help, including safeguarding in Early Help, filling out applications for Early Help, training assistance for Early Help, and many more alternatives. This website also has accessibility for deaf people or partially blind people as there is a graphic made at the top by the search bar that is extremely simple to find, if you click it, it reads out every single sentence on the screen. The drawback of this is that it reads sections that are not required, such as the content part, which could be avoided.</w:t>
      </w:r>
      <w:r w:rsidR="005720C4" w:rsidRPr="002339F2">
        <w:rPr>
          <w:rFonts w:ascii="Arial" w:hAnsi="Arial" w:cs="Arial"/>
          <w:sz w:val="22"/>
          <w:szCs w:val="22"/>
        </w:rPr>
        <w:t xml:space="preserve"> </w:t>
      </w:r>
      <w:r w:rsidR="00A37C8D" w:rsidRPr="002339F2">
        <w:rPr>
          <w:rFonts w:ascii="Arial" w:hAnsi="Arial" w:cs="Arial"/>
          <w:sz w:val="22"/>
          <w:szCs w:val="22"/>
        </w:rPr>
        <w:t>In terms of flaws, the website is unappealing and might be improved. It includes extraneous portions added to the early help list, which can be unclear as to why they are included, such as employment assistance, which ought to belong in an entirely distinct category than this one.</w:t>
      </w:r>
    </w:p>
    <w:p w14:paraId="5D241639" w14:textId="5608CB89" w:rsidR="00246785" w:rsidRPr="002339F2" w:rsidRDefault="00246785" w:rsidP="002339F2">
      <w:pPr>
        <w:spacing w:line="360" w:lineRule="auto"/>
        <w:rPr>
          <w:rFonts w:ascii="Arial" w:hAnsi="Arial" w:cs="Arial"/>
          <w:sz w:val="22"/>
          <w:szCs w:val="22"/>
        </w:rPr>
      </w:pPr>
      <w:r w:rsidRPr="00246785">
        <w:rPr>
          <w:rFonts w:ascii="Arial" w:hAnsi="Arial" w:cs="Arial"/>
          <w:sz w:val="22"/>
          <w:szCs w:val="22"/>
        </w:rPr>
        <w:t>The subsequent strongest would be the Leeds council, which has received a lot of likes on its website and has done an excellent job. It provides a feedback option. However, it lacks accessibility. It was simple to find Early Help; simply enter it into the search field. There was an option for children and families, but it was not truly Early Help. And once again , it's nice to see that not many websites offer artwork that is actually relatively easy on the eyes and may be understood better than words.</w:t>
      </w:r>
      <w:r w:rsidR="00127B7E" w:rsidRPr="002339F2">
        <w:rPr>
          <w:rFonts w:ascii="Arial" w:eastAsia="Times New Roman" w:hAnsi="Arial" w:cs="Arial"/>
          <w:kern w:val="0"/>
          <w:sz w:val="22"/>
          <w:szCs w:val="22"/>
          <w:lang w:eastAsia="en-GB"/>
          <w14:ligatures w14:val="none"/>
        </w:rPr>
        <w:t xml:space="preserve"> </w:t>
      </w:r>
      <w:r w:rsidR="00127B7E" w:rsidRPr="002339F2">
        <w:rPr>
          <w:rFonts w:ascii="Arial" w:hAnsi="Arial" w:cs="Arial"/>
          <w:sz w:val="22"/>
          <w:szCs w:val="22"/>
        </w:rPr>
        <w:t>It included an option to explain what Early Help is and how it can be delivered; it also supplied a link and a hotline number for Tower Hamlets Council. What stuck out was how they included children's rights and how they should be safeguarded by enacting the Children Act of 2017. This website provided the choice of parental conflict and front door team.</w:t>
      </w:r>
    </w:p>
    <w:p w14:paraId="01E37BBE" w14:textId="73611B93" w:rsidR="00F85F20" w:rsidRDefault="00326032" w:rsidP="002339F2">
      <w:pPr>
        <w:spacing w:line="360" w:lineRule="auto"/>
        <w:rPr>
          <w:rFonts w:ascii="Arial" w:hAnsi="Arial" w:cs="Arial"/>
          <w:sz w:val="22"/>
          <w:szCs w:val="22"/>
        </w:rPr>
      </w:pPr>
      <w:r w:rsidRPr="00326032">
        <w:rPr>
          <w:rFonts w:ascii="Arial" w:hAnsi="Arial" w:cs="Arial"/>
          <w:sz w:val="22"/>
          <w:szCs w:val="22"/>
        </w:rPr>
        <w:t xml:space="preserve">Finally, Staffordshire Council appears to be a </w:t>
      </w:r>
      <w:r w:rsidRPr="002339F2">
        <w:rPr>
          <w:rFonts w:ascii="Arial" w:hAnsi="Arial" w:cs="Arial"/>
          <w:sz w:val="22"/>
          <w:szCs w:val="22"/>
        </w:rPr>
        <w:t>point blank</w:t>
      </w:r>
      <w:r w:rsidRPr="00326032">
        <w:rPr>
          <w:rFonts w:ascii="Arial" w:hAnsi="Arial" w:cs="Arial"/>
          <w:sz w:val="22"/>
          <w:szCs w:val="22"/>
        </w:rPr>
        <w:t xml:space="preserve"> in front of you explaining what Early Help is and how to seek aid, with various useless sites under the Early Help section that should not even exist, such as those connected to Ukrainian immigration. I next looked for family hubs that provided me with all of the required information, as well as needless food options. The website provides a hotline that is available 24 hours a day, seven days a week. The website is great, but it is missing graphics and facts when compared to the Leeds and Tower Hamlets councils.</w:t>
      </w:r>
    </w:p>
    <w:p w14:paraId="6F6BDB66" w14:textId="77777777" w:rsidR="00F85F20" w:rsidRDefault="00F85F20">
      <w:pPr>
        <w:rPr>
          <w:rFonts w:ascii="Arial" w:hAnsi="Arial" w:cs="Arial"/>
          <w:sz w:val="22"/>
          <w:szCs w:val="22"/>
        </w:rPr>
      </w:pPr>
      <w:r>
        <w:rPr>
          <w:rFonts w:ascii="Arial" w:hAnsi="Arial" w:cs="Arial"/>
          <w:sz w:val="22"/>
          <w:szCs w:val="22"/>
        </w:rPr>
        <w:br w:type="page"/>
      </w:r>
    </w:p>
    <w:p w14:paraId="258397AC" w14:textId="77B14667" w:rsidR="00D60022" w:rsidRPr="002339F2" w:rsidRDefault="00316200" w:rsidP="002339F2">
      <w:pPr>
        <w:spacing w:line="360" w:lineRule="auto"/>
        <w:rPr>
          <w:rFonts w:ascii="Arial" w:hAnsi="Arial" w:cs="Arial"/>
          <w:b/>
          <w:bCs/>
          <w:sz w:val="22"/>
          <w:szCs w:val="22"/>
          <w:u w:val="single"/>
        </w:rPr>
      </w:pPr>
      <w:r w:rsidRPr="002339F2">
        <w:rPr>
          <w:rFonts w:ascii="Arial" w:hAnsi="Arial" w:cs="Arial"/>
          <w:b/>
          <w:bCs/>
          <w:sz w:val="22"/>
          <w:szCs w:val="22"/>
          <w:u w:val="single"/>
        </w:rPr>
        <w:lastRenderedPageBreak/>
        <w:t>Recommendations</w:t>
      </w:r>
    </w:p>
    <w:p w14:paraId="52520EF1" w14:textId="77777777" w:rsidR="00121FAB" w:rsidRPr="00121FAB" w:rsidRDefault="00121FAB" w:rsidP="002339F2">
      <w:pPr>
        <w:spacing w:line="360" w:lineRule="auto"/>
        <w:rPr>
          <w:rFonts w:ascii="Arial" w:hAnsi="Arial" w:cs="Arial"/>
          <w:sz w:val="22"/>
          <w:szCs w:val="22"/>
        </w:rPr>
      </w:pPr>
      <w:r w:rsidRPr="00121FAB">
        <w:rPr>
          <w:rFonts w:ascii="Arial" w:hAnsi="Arial" w:cs="Arial"/>
          <w:sz w:val="22"/>
          <w:szCs w:val="22"/>
        </w:rPr>
        <w:t>None of them provided an app for download from the Apple Store or Google Play Store, which is a disadvantage; so, their only means of access is over the internet. This lack of diligence limits the functionality available to the public with the council, as most public members probably own a phone.</w:t>
      </w:r>
    </w:p>
    <w:p w14:paraId="2A2269A0" w14:textId="77777777" w:rsidR="00D72CF7" w:rsidRPr="00D72CF7" w:rsidRDefault="00D72CF7" w:rsidP="002339F2">
      <w:pPr>
        <w:spacing w:line="360" w:lineRule="auto"/>
        <w:rPr>
          <w:rFonts w:ascii="Arial" w:hAnsi="Arial" w:cs="Arial"/>
          <w:sz w:val="22"/>
          <w:szCs w:val="22"/>
        </w:rPr>
      </w:pPr>
      <w:r w:rsidRPr="00D72CF7">
        <w:rPr>
          <w:rFonts w:ascii="Arial" w:hAnsi="Arial" w:cs="Arial"/>
          <w:sz w:val="22"/>
          <w:szCs w:val="22"/>
        </w:rPr>
        <w:t>These websites also lacked a link to the Domestic Act 2021 Gov.uk, which would have been useful because it connects to Early Help and families in need of help. It would be significant because it provides legal protection and aid to victims of domestic violence. Makes one responsible for their actions. The purpose is to reduce domestic violence and raise public awareness. Unlike Leeds, the other two councils lacked any Acts. Legislation such as the Care Act of 2014 emphasises the responsibility of local governments in meeting the needs of individuals. The Safeguarding Vulnerable Groups Act 2006 attempts to protect vulnerable adults and children from harm, whereas the Equality Act 2010 protects persons from discrimination and promotes equality.</w:t>
      </w:r>
    </w:p>
    <w:p w14:paraId="1AF14329" w14:textId="77777777" w:rsidR="00435F15" w:rsidRPr="00435F15" w:rsidRDefault="00435F15" w:rsidP="002339F2">
      <w:pPr>
        <w:spacing w:line="360" w:lineRule="auto"/>
        <w:rPr>
          <w:rFonts w:ascii="Arial" w:hAnsi="Arial" w:cs="Arial"/>
          <w:sz w:val="22"/>
          <w:szCs w:val="22"/>
        </w:rPr>
      </w:pPr>
      <w:r w:rsidRPr="00435F15">
        <w:rPr>
          <w:rFonts w:ascii="Arial" w:hAnsi="Arial" w:cs="Arial"/>
          <w:sz w:val="22"/>
          <w:szCs w:val="22"/>
        </w:rPr>
        <w:t xml:space="preserve">The Leeds council's website lacked accessibility; if it had been more user-friendly, it would not have seemed like a barrier-free site. It should be open to all. It should also contain form filling functionality, multilingual support, and text size adjustment choices. </w:t>
      </w:r>
      <w:r w:rsidRPr="00435F15">
        <w:rPr>
          <w:rFonts w:ascii="Arial" w:hAnsi="Arial" w:cs="Arial"/>
          <w:sz w:val="22"/>
          <w:szCs w:val="22"/>
        </w:rPr>
        <w:br/>
      </w:r>
      <w:r w:rsidRPr="00435F15">
        <w:rPr>
          <w:rFonts w:ascii="Arial" w:hAnsi="Arial" w:cs="Arial"/>
          <w:sz w:val="22"/>
          <w:szCs w:val="22"/>
        </w:rPr>
        <w:br/>
        <w:t>Tower Hamlets council may condense the additional information they have into one, making it more succinct. The Staffordshire council should publish more information; the public may perceive they lack sufficient details and could be left wanting more.</w:t>
      </w:r>
    </w:p>
    <w:p w14:paraId="790BB9C6" w14:textId="77777777" w:rsidR="00AF3082" w:rsidRPr="00AF3082" w:rsidRDefault="00AF3082" w:rsidP="002339F2">
      <w:pPr>
        <w:spacing w:line="360" w:lineRule="auto"/>
        <w:rPr>
          <w:rFonts w:ascii="Arial" w:hAnsi="Arial" w:cs="Arial"/>
          <w:sz w:val="22"/>
          <w:szCs w:val="22"/>
        </w:rPr>
      </w:pPr>
      <w:r w:rsidRPr="00AF3082">
        <w:rPr>
          <w:rFonts w:ascii="Arial" w:hAnsi="Arial" w:cs="Arial"/>
          <w:sz w:val="22"/>
          <w:szCs w:val="22"/>
        </w:rPr>
        <w:t>On Instagram the Leeds council has 14.7K followers and are quite active on their letting everyone know what is going on in the community. Whereas the Staffordshire council are quite active on Facebook with 43.5K followers. The Tower Hamlets council is active both n Instagram and Facebook, they are introducing a ‘Bangla drama’, which is very unique and is involving the community rather than focusing on one race.</w:t>
      </w:r>
    </w:p>
    <w:p w14:paraId="2E561B5E" w14:textId="08006ADD" w:rsidR="00F85F20" w:rsidRDefault="002D05F1" w:rsidP="002339F2">
      <w:pPr>
        <w:spacing w:line="360" w:lineRule="auto"/>
        <w:rPr>
          <w:rFonts w:ascii="Arial" w:hAnsi="Arial" w:cs="Arial"/>
          <w:sz w:val="22"/>
          <w:szCs w:val="22"/>
        </w:rPr>
      </w:pPr>
      <w:r w:rsidRPr="002D05F1">
        <w:rPr>
          <w:rFonts w:ascii="Arial" w:hAnsi="Arial" w:cs="Arial"/>
          <w:sz w:val="22"/>
          <w:szCs w:val="22"/>
        </w:rPr>
        <w:t>The website may benefit from a sorting function that allows visitors to refine their suggestions. They might benefit from round-the-clock updates on community events, future plans, and feedback, which only the Leeds council knew, thereby making the people feel more involved and connected to the community. The website could include online forums where people can discuss the issues they've experienced and their suggested remedies. Questionnaires and assessments are used to collect opinions. Engage your audience on social media and engage with them by asking questions or enquiring about their emotions.</w:t>
      </w:r>
    </w:p>
    <w:p w14:paraId="575C38EB" w14:textId="3691700D" w:rsidR="002D05F1" w:rsidRPr="002D05F1" w:rsidRDefault="00F85F20" w:rsidP="00F85F20">
      <w:pPr>
        <w:rPr>
          <w:rFonts w:ascii="Arial" w:hAnsi="Arial" w:cs="Arial"/>
          <w:sz w:val="22"/>
          <w:szCs w:val="22"/>
        </w:rPr>
      </w:pPr>
      <w:r>
        <w:rPr>
          <w:rFonts w:ascii="Arial" w:hAnsi="Arial" w:cs="Arial"/>
          <w:sz w:val="22"/>
          <w:szCs w:val="22"/>
        </w:rPr>
        <w:br w:type="page"/>
      </w:r>
    </w:p>
    <w:p w14:paraId="5B9C5F93" w14:textId="77777777" w:rsidR="006445F5" w:rsidRPr="002339F2" w:rsidRDefault="006445F5" w:rsidP="002339F2">
      <w:pPr>
        <w:spacing w:line="360" w:lineRule="auto"/>
        <w:rPr>
          <w:rFonts w:ascii="Arial" w:hAnsi="Arial" w:cs="Arial"/>
          <w:sz w:val="22"/>
          <w:szCs w:val="22"/>
        </w:rPr>
      </w:pPr>
      <w:r w:rsidRPr="006445F5">
        <w:rPr>
          <w:rFonts w:ascii="Arial" w:hAnsi="Arial" w:cs="Arial"/>
          <w:sz w:val="22"/>
          <w:szCs w:val="22"/>
        </w:rPr>
        <w:lastRenderedPageBreak/>
        <w:t>The website should feature an option to dial an emergency number when necessary. Application forms should be printable or, even better, include online platforms that do not log you out. Future events, major dates, relevant local news, and feedback should be highlighted in a corner or exhibited in a central slideshow so that the audience is kept up to date on new happenings and events, as not everyone uses social media. A compilation of surrounding businesses and the support that may be available to them. Provide the timing of the future council meeting, as well as subjects to be discussed or comments on what should be addressed in the area of concern.</w:t>
      </w:r>
    </w:p>
    <w:p w14:paraId="6C93D280" w14:textId="562C81F4" w:rsidR="002371C6" w:rsidRDefault="002371C6" w:rsidP="002339F2">
      <w:pPr>
        <w:spacing w:line="360" w:lineRule="auto"/>
        <w:rPr>
          <w:rFonts w:ascii="Arial" w:hAnsi="Arial" w:cs="Arial"/>
          <w:sz w:val="22"/>
          <w:szCs w:val="22"/>
        </w:rPr>
      </w:pPr>
      <w:r w:rsidRPr="002371C6">
        <w:rPr>
          <w:rFonts w:ascii="Arial" w:hAnsi="Arial" w:cs="Arial"/>
          <w:sz w:val="22"/>
          <w:szCs w:val="22"/>
        </w:rPr>
        <w:t>Participants should provide notes on a feedback form, and the general public can also contribute comments to help each other find solutions. Provide a link to a website that offers help with alcohol, drugs, pregnancies, divorce, and single parenting. This allows other public members to interact with one another. What local bargains can be discovered, and is a discount code periodically available? Share local history with the community, which some may remember and others may find. Provide a link to their social media networks.</w:t>
      </w:r>
    </w:p>
    <w:p w14:paraId="7103F958" w14:textId="0F2CA5BE" w:rsidR="00CE20F9" w:rsidRPr="00CE20F9" w:rsidRDefault="00914260" w:rsidP="00CE20F9">
      <w:pPr>
        <w:spacing w:line="360" w:lineRule="auto"/>
        <w:rPr>
          <w:rFonts w:ascii="Arial" w:hAnsi="Arial" w:cs="Arial"/>
          <w:sz w:val="22"/>
          <w:szCs w:val="22"/>
        </w:rPr>
      </w:pPr>
      <w:r>
        <w:rPr>
          <w:rFonts w:ascii="Arial" w:hAnsi="Arial" w:cs="Arial"/>
          <w:sz w:val="22"/>
          <w:szCs w:val="22"/>
        </w:rPr>
        <w:t>Keeping the website up</w:t>
      </w:r>
      <w:r w:rsidR="00A43E60">
        <w:rPr>
          <w:rFonts w:ascii="Arial" w:hAnsi="Arial" w:cs="Arial"/>
          <w:sz w:val="22"/>
          <w:szCs w:val="22"/>
        </w:rPr>
        <w:t xml:space="preserve"> to date not just the social media channels</w:t>
      </w:r>
      <w:r w:rsidR="005C0980">
        <w:rPr>
          <w:rFonts w:ascii="Arial" w:hAnsi="Arial" w:cs="Arial"/>
          <w:sz w:val="22"/>
          <w:szCs w:val="22"/>
        </w:rPr>
        <w:t>,</w:t>
      </w:r>
      <w:r w:rsidR="00A43E60">
        <w:rPr>
          <w:rFonts w:ascii="Arial" w:hAnsi="Arial" w:cs="Arial"/>
          <w:sz w:val="22"/>
          <w:szCs w:val="22"/>
        </w:rPr>
        <w:t xml:space="preserve"> </w:t>
      </w:r>
      <w:r w:rsidR="005C0980">
        <w:rPr>
          <w:rFonts w:ascii="Arial" w:hAnsi="Arial" w:cs="Arial"/>
          <w:sz w:val="22"/>
          <w:szCs w:val="22"/>
        </w:rPr>
        <w:t>d</w:t>
      </w:r>
      <w:r w:rsidR="00A43E60">
        <w:rPr>
          <w:rFonts w:ascii="Arial" w:hAnsi="Arial" w:cs="Arial"/>
          <w:sz w:val="22"/>
          <w:szCs w:val="22"/>
        </w:rPr>
        <w:t>ue to the fact that not many people</w:t>
      </w:r>
      <w:r w:rsidR="005C0980">
        <w:rPr>
          <w:rFonts w:ascii="Arial" w:hAnsi="Arial" w:cs="Arial"/>
          <w:sz w:val="22"/>
          <w:szCs w:val="22"/>
        </w:rPr>
        <w:t xml:space="preserve"> might</w:t>
      </w:r>
      <w:r w:rsidR="00A43E60">
        <w:rPr>
          <w:rFonts w:ascii="Arial" w:hAnsi="Arial" w:cs="Arial"/>
          <w:sz w:val="22"/>
          <w:szCs w:val="22"/>
        </w:rPr>
        <w:t xml:space="preserve"> </w:t>
      </w:r>
      <w:r w:rsidR="005C0980">
        <w:rPr>
          <w:rFonts w:ascii="Arial" w:hAnsi="Arial" w:cs="Arial"/>
          <w:sz w:val="22"/>
          <w:szCs w:val="22"/>
        </w:rPr>
        <w:t>have social media</w:t>
      </w:r>
      <w:r w:rsidR="00086C16">
        <w:rPr>
          <w:rFonts w:ascii="Arial" w:hAnsi="Arial" w:cs="Arial"/>
          <w:sz w:val="22"/>
          <w:szCs w:val="22"/>
        </w:rPr>
        <w:t>.</w:t>
      </w:r>
      <w:r w:rsidR="00C10DDF">
        <w:rPr>
          <w:rFonts w:ascii="Arial" w:hAnsi="Arial" w:cs="Arial"/>
          <w:sz w:val="22"/>
          <w:szCs w:val="22"/>
        </w:rPr>
        <w:t xml:space="preserve"> Improvising the efficiency of the webpage, make sure its not lagging or </w:t>
      </w:r>
      <w:r w:rsidR="005B5552">
        <w:rPr>
          <w:rFonts w:ascii="Arial" w:hAnsi="Arial" w:cs="Arial"/>
          <w:sz w:val="22"/>
          <w:szCs w:val="22"/>
        </w:rPr>
        <w:t xml:space="preserve">crashing when to many people are on </w:t>
      </w:r>
      <w:r w:rsidR="00D92458">
        <w:rPr>
          <w:rFonts w:ascii="Arial" w:hAnsi="Arial" w:cs="Arial"/>
          <w:sz w:val="22"/>
          <w:szCs w:val="22"/>
        </w:rPr>
        <w:t>them</w:t>
      </w:r>
      <w:r w:rsidR="005B5552">
        <w:rPr>
          <w:rFonts w:ascii="Arial" w:hAnsi="Arial" w:cs="Arial"/>
          <w:sz w:val="22"/>
          <w:szCs w:val="22"/>
        </w:rPr>
        <w:t xml:space="preserve">. </w:t>
      </w:r>
      <w:r w:rsidR="00D92458">
        <w:rPr>
          <w:rFonts w:ascii="Arial" w:hAnsi="Arial" w:cs="Arial"/>
          <w:sz w:val="22"/>
          <w:szCs w:val="22"/>
        </w:rPr>
        <w:t>Set a main goal for the public to see and help or even give ideas</w:t>
      </w:r>
      <w:r w:rsidR="00657573">
        <w:rPr>
          <w:rFonts w:ascii="Arial" w:hAnsi="Arial" w:cs="Arial"/>
          <w:sz w:val="22"/>
          <w:szCs w:val="22"/>
        </w:rPr>
        <w:t xml:space="preserve"> on how to achieve this goal.</w:t>
      </w:r>
      <w:r w:rsidR="00E10CFD">
        <w:rPr>
          <w:rFonts w:ascii="Arial" w:hAnsi="Arial" w:cs="Arial"/>
          <w:sz w:val="22"/>
          <w:szCs w:val="22"/>
        </w:rPr>
        <w:t xml:space="preserve">  </w:t>
      </w:r>
      <w:r w:rsidR="00E10CFD" w:rsidRPr="00E10CFD">
        <w:rPr>
          <w:rFonts w:ascii="Arial" w:hAnsi="Arial" w:cs="Arial"/>
          <w:sz w:val="22"/>
          <w:szCs w:val="22"/>
        </w:rPr>
        <w:t>The information on any website is pointless if potential visitors are unaware of its existence. Government agencies must employ search engine optimisation (SEO) tactics so that visitors may readily access their websites and the information they provide. Local governments may increase traffic to their website and assist users in finding the information they require by strategically using keywords, descriptive page names, clear wording, and other SEO best practices.</w:t>
      </w:r>
      <w:r w:rsidR="00556C44">
        <w:rPr>
          <w:rFonts w:ascii="Arial" w:hAnsi="Arial" w:cs="Arial"/>
          <w:sz w:val="22"/>
          <w:szCs w:val="22"/>
        </w:rPr>
        <w:t xml:space="preserve"> </w:t>
      </w:r>
      <w:r w:rsidR="00CE20F9" w:rsidRPr="00CE20F9">
        <w:rPr>
          <w:rFonts w:ascii="Arial" w:hAnsi="Arial" w:cs="Arial"/>
          <w:sz w:val="22"/>
          <w:szCs w:val="22"/>
        </w:rPr>
        <w:t xml:space="preserve">Choose a reliable agency. </w:t>
      </w:r>
      <w:r w:rsidR="00CE20F9">
        <w:rPr>
          <w:rFonts w:ascii="Arial" w:hAnsi="Arial" w:cs="Arial"/>
          <w:sz w:val="22"/>
          <w:szCs w:val="22"/>
        </w:rPr>
        <w:t xml:space="preserve"> </w:t>
      </w:r>
      <w:r w:rsidR="00CE20F9" w:rsidRPr="00CE20F9">
        <w:rPr>
          <w:rFonts w:ascii="Arial" w:hAnsi="Arial" w:cs="Arial"/>
          <w:sz w:val="22"/>
          <w:szCs w:val="22"/>
        </w:rPr>
        <w:t xml:space="preserve">It's no wonder that council entities are generally subjected to more scrutiny than private enterprises. After all, they frequently spend </w:t>
      </w:r>
      <w:r w:rsidR="00CE20F9" w:rsidRPr="00CE20F9">
        <w:rPr>
          <w:rFonts w:ascii="Arial" w:hAnsi="Arial" w:cs="Arial"/>
          <w:sz w:val="22"/>
          <w:szCs w:val="22"/>
        </w:rPr>
        <w:t>taxpayers’</w:t>
      </w:r>
      <w:r w:rsidR="00CE20F9" w:rsidRPr="00CE20F9">
        <w:rPr>
          <w:rFonts w:ascii="Arial" w:hAnsi="Arial" w:cs="Arial"/>
          <w:sz w:val="22"/>
          <w:szCs w:val="22"/>
        </w:rPr>
        <w:t xml:space="preserve"> money. And, given recent cuts, budgets may be tight. With that in mind, you should use an agency that provides value, quality, openness, and accountability. Do your research and use an agency listed on the government's digital marketplace.</w:t>
      </w:r>
    </w:p>
    <w:p w14:paraId="724BF26C" w14:textId="408188B3" w:rsidR="00E10CFD" w:rsidRPr="00E10CFD" w:rsidRDefault="00E10CFD" w:rsidP="00E10CFD">
      <w:pPr>
        <w:spacing w:line="360" w:lineRule="auto"/>
        <w:rPr>
          <w:rFonts w:ascii="Arial" w:hAnsi="Arial" w:cs="Arial"/>
          <w:sz w:val="22"/>
          <w:szCs w:val="22"/>
        </w:rPr>
      </w:pPr>
    </w:p>
    <w:p w14:paraId="1583A9CA" w14:textId="2CF7094F" w:rsidR="00AD7914" w:rsidRPr="002339F2" w:rsidRDefault="008C26CF" w:rsidP="002339F2">
      <w:pPr>
        <w:spacing w:line="360" w:lineRule="auto"/>
        <w:rPr>
          <w:rFonts w:ascii="Arial" w:hAnsi="Arial" w:cs="Arial"/>
          <w:b/>
          <w:bCs/>
          <w:sz w:val="22"/>
          <w:szCs w:val="22"/>
          <w:u w:val="single"/>
        </w:rPr>
      </w:pPr>
      <w:r w:rsidRPr="002339F2">
        <w:rPr>
          <w:rFonts w:ascii="Arial" w:hAnsi="Arial" w:cs="Arial"/>
          <w:b/>
          <w:bCs/>
          <w:sz w:val="22"/>
          <w:szCs w:val="22"/>
          <w:u w:val="single"/>
        </w:rPr>
        <w:t>Conc</w:t>
      </w:r>
      <w:r w:rsidR="007A1AC9" w:rsidRPr="002339F2">
        <w:rPr>
          <w:rFonts w:ascii="Arial" w:hAnsi="Arial" w:cs="Arial"/>
          <w:b/>
          <w:bCs/>
          <w:sz w:val="22"/>
          <w:szCs w:val="22"/>
          <w:u w:val="single"/>
        </w:rPr>
        <w:t>lusion:</w:t>
      </w:r>
    </w:p>
    <w:p w14:paraId="4D3D15F3" w14:textId="5D7C040A" w:rsidR="00173C10" w:rsidRDefault="00AE2E17" w:rsidP="002339F2">
      <w:pPr>
        <w:spacing w:line="360" w:lineRule="auto"/>
        <w:rPr>
          <w:rFonts w:ascii="Arial" w:hAnsi="Arial" w:cs="Arial"/>
          <w:sz w:val="22"/>
          <w:szCs w:val="22"/>
        </w:rPr>
      </w:pPr>
      <w:r w:rsidRPr="00AE2E17">
        <w:rPr>
          <w:rFonts w:ascii="Arial" w:hAnsi="Arial" w:cs="Arial"/>
          <w:sz w:val="22"/>
          <w:szCs w:val="22"/>
        </w:rPr>
        <w:t>Finally, the debates that have taken place, such as early help, multi-agency collaboration, and webpages, have underlined the importance of working together to improve the effects and give support for people in need.</w:t>
      </w:r>
    </w:p>
    <w:p w14:paraId="1E68FF05" w14:textId="02F073DD" w:rsidR="00173C10" w:rsidRDefault="00173C10" w:rsidP="00815487">
      <w:pPr>
        <w:rPr>
          <w:rFonts w:ascii="Arial" w:hAnsi="Arial" w:cs="Arial"/>
          <w:sz w:val="22"/>
          <w:szCs w:val="22"/>
        </w:rPr>
      </w:pPr>
      <w:r>
        <w:rPr>
          <w:rFonts w:ascii="Arial" w:hAnsi="Arial" w:cs="Arial"/>
          <w:sz w:val="22"/>
          <w:szCs w:val="22"/>
        </w:rPr>
        <w:br w:type="page"/>
      </w:r>
    </w:p>
    <w:p w14:paraId="74DA61EF" w14:textId="60C5C6D0" w:rsidR="00815487" w:rsidRPr="00815487" w:rsidRDefault="00815487" w:rsidP="00815487">
      <w:pPr>
        <w:rPr>
          <w:b/>
          <w:bCs/>
        </w:rPr>
      </w:pPr>
      <w:r w:rsidRPr="00815487">
        <w:rPr>
          <w:b/>
          <w:bCs/>
        </w:rPr>
        <w:lastRenderedPageBreak/>
        <w:t>Reference list</w:t>
      </w:r>
    </w:p>
    <w:p w14:paraId="78EC06E8" w14:textId="7FA5CC0B" w:rsidR="00815487" w:rsidRPr="00815487" w:rsidRDefault="00815487" w:rsidP="00815487">
      <w:pPr>
        <w:spacing w:line="360" w:lineRule="auto"/>
        <w:rPr>
          <w:rFonts w:ascii="Arial" w:hAnsi="Arial" w:cs="Arial"/>
          <w:sz w:val="22"/>
          <w:szCs w:val="22"/>
        </w:rPr>
      </w:pPr>
      <w:r w:rsidRPr="00815487">
        <w:rPr>
          <w:rFonts w:ascii="Arial" w:hAnsi="Arial" w:cs="Arial"/>
          <w:sz w:val="22"/>
          <w:szCs w:val="22"/>
        </w:rPr>
        <w:t xml:space="preserve">Action for Children (2023). </w:t>
      </w:r>
      <w:r w:rsidRPr="00815487">
        <w:rPr>
          <w:rFonts w:ascii="Arial" w:hAnsi="Arial" w:cs="Arial"/>
          <w:i/>
          <w:iCs/>
          <w:sz w:val="22"/>
          <w:szCs w:val="22"/>
        </w:rPr>
        <w:t>What Is Early help?</w:t>
      </w:r>
      <w:r w:rsidRPr="00815487">
        <w:rPr>
          <w:rFonts w:ascii="Arial" w:hAnsi="Arial" w:cs="Arial"/>
          <w:sz w:val="22"/>
          <w:szCs w:val="22"/>
        </w:rPr>
        <w:t xml:space="preserve"> [online] Action for Children. Available at: </w:t>
      </w:r>
      <w:hyperlink r:id="rId15" w:history="1">
        <w:r w:rsidRPr="00815487">
          <w:rPr>
            <w:rStyle w:val="Hyperlink"/>
            <w:rFonts w:ascii="Arial" w:hAnsi="Arial" w:cs="Arial"/>
            <w:sz w:val="22"/>
            <w:szCs w:val="22"/>
          </w:rPr>
          <w:t>https://www.actionforchildren.org.uk/our-work-and-impact/policy-work-campaigns-and-research/what-is-early-help/</w:t>
        </w:r>
      </w:hyperlink>
      <w:r w:rsidRPr="00815487">
        <w:rPr>
          <w:rFonts w:ascii="Arial" w:hAnsi="Arial" w:cs="Arial"/>
          <w:sz w:val="22"/>
          <w:szCs w:val="22"/>
        </w:rPr>
        <w:t>.</w:t>
      </w:r>
      <w:r>
        <w:rPr>
          <w:rFonts w:ascii="Arial" w:hAnsi="Arial" w:cs="Arial"/>
          <w:sz w:val="22"/>
          <w:szCs w:val="22"/>
        </w:rPr>
        <w:t xml:space="preserve"> </w:t>
      </w:r>
      <w:r w:rsidR="00CD127C">
        <w:rPr>
          <w:rFonts w:ascii="Arial" w:hAnsi="Arial" w:cs="Arial"/>
          <w:sz w:val="22"/>
          <w:szCs w:val="22"/>
        </w:rPr>
        <w:t>[Accessed date:10.11.2025]</w:t>
      </w:r>
      <w:r w:rsidR="00C02518">
        <w:rPr>
          <w:rFonts w:ascii="Arial" w:hAnsi="Arial" w:cs="Arial"/>
          <w:sz w:val="22"/>
          <w:szCs w:val="22"/>
        </w:rPr>
        <w:t>.</w:t>
      </w:r>
    </w:p>
    <w:p w14:paraId="11D1E081" w14:textId="0ACD4391" w:rsidR="00815487" w:rsidRPr="00815487" w:rsidRDefault="00815487" w:rsidP="00815487">
      <w:pPr>
        <w:spacing w:line="360" w:lineRule="auto"/>
        <w:rPr>
          <w:rFonts w:ascii="Arial" w:hAnsi="Arial" w:cs="Arial"/>
          <w:sz w:val="22"/>
          <w:szCs w:val="22"/>
        </w:rPr>
      </w:pPr>
      <w:r w:rsidRPr="00815487">
        <w:rPr>
          <w:rFonts w:ascii="Arial" w:hAnsi="Arial" w:cs="Arial"/>
          <w:sz w:val="22"/>
          <w:szCs w:val="22"/>
        </w:rPr>
        <w:t xml:space="preserve">Care Act (2014). </w:t>
      </w:r>
      <w:r w:rsidRPr="00815487">
        <w:rPr>
          <w:rFonts w:ascii="Arial" w:hAnsi="Arial" w:cs="Arial"/>
          <w:i/>
          <w:iCs/>
          <w:sz w:val="22"/>
          <w:szCs w:val="22"/>
        </w:rPr>
        <w:t>Care Act 2014</w:t>
      </w:r>
      <w:r w:rsidRPr="00815487">
        <w:rPr>
          <w:rFonts w:ascii="Arial" w:hAnsi="Arial" w:cs="Arial"/>
          <w:sz w:val="22"/>
          <w:szCs w:val="22"/>
        </w:rPr>
        <w:t xml:space="preserve">. [online] Legislation.gov.uk. Available at: </w:t>
      </w:r>
      <w:hyperlink r:id="rId16" w:history="1">
        <w:r w:rsidR="00CD127C" w:rsidRPr="00815487">
          <w:rPr>
            <w:rStyle w:val="Hyperlink"/>
            <w:rFonts w:ascii="Arial" w:hAnsi="Arial" w:cs="Arial"/>
            <w:sz w:val="22"/>
            <w:szCs w:val="22"/>
          </w:rPr>
          <w:t>https://www.legislation.gov.uk/ukpga/2014/23/contents</w:t>
        </w:r>
      </w:hyperlink>
      <w:r w:rsidRPr="00815487">
        <w:rPr>
          <w:rFonts w:ascii="Arial" w:hAnsi="Arial" w:cs="Arial"/>
          <w:sz w:val="22"/>
          <w:szCs w:val="22"/>
        </w:rPr>
        <w:t>.</w:t>
      </w:r>
      <w:r w:rsidR="00CD127C">
        <w:rPr>
          <w:rFonts w:ascii="Arial" w:hAnsi="Arial" w:cs="Arial"/>
          <w:sz w:val="22"/>
          <w:szCs w:val="22"/>
        </w:rPr>
        <w:t xml:space="preserve"> [Accessed date: 10.</w:t>
      </w:r>
      <w:r w:rsidR="00C02518">
        <w:rPr>
          <w:rFonts w:ascii="Arial" w:hAnsi="Arial" w:cs="Arial"/>
          <w:sz w:val="22"/>
          <w:szCs w:val="22"/>
        </w:rPr>
        <w:t>11.2025].</w:t>
      </w:r>
    </w:p>
    <w:p w14:paraId="3B9E6FD5" w14:textId="7FE42AE6" w:rsidR="00815487" w:rsidRPr="00815487" w:rsidRDefault="00815487" w:rsidP="00815487">
      <w:pPr>
        <w:spacing w:line="360" w:lineRule="auto"/>
        <w:rPr>
          <w:rFonts w:ascii="Arial" w:hAnsi="Arial" w:cs="Arial"/>
          <w:sz w:val="22"/>
          <w:szCs w:val="22"/>
        </w:rPr>
      </w:pPr>
      <w:r w:rsidRPr="00815487">
        <w:rPr>
          <w:rFonts w:ascii="Arial" w:hAnsi="Arial" w:cs="Arial"/>
          <w:sz w:val="22"/>
          <w:szCs w:val="22"/>
        </w:rPr>
        <w:t xml:space="preserve">Department for Education (2022). </w:t>
      </w:r>
      <w:r w:rsidRPr="00815487">
        <w:rPr>
          <w:rFonts w:ascii="Arial" w:hAnsi="Arial" w:cs="Arial"/>
          <w:i/>
          <w:iCs/>
          <w:sz w:val="22"/>
          <w:szCs w:val="22"/>
        </w:rPr>
        <w:t>Early Help System Guide A toolkit to assist local strategic partnerships responsible for their Early Help System</w:t>
      </w:r>
      <w:r w:rsidRPr="00815487">
        <w:rPr>
          <w:rFonts w:ascii="Arial" w:hAnsi="Arial" w:cs="Arial"/>
          <w:sz w:val="22"/>
          <w:szCs w:val="22"/>
        </w:rPr>
        <w:t xml:space="preserve">. [online] Available at: </w:t>
      </w:r>
      <w:hyperlink r:id="rId17" w:history="1">
        <w:r w:rsidR="00C02518" w:rsidRPr="00815487">
          <w:rPr>
            <w:rStyle w:val="Hyperlink"/>
            <w:rFonts w:ascii="Arial" w:hAnsi="Arial" w:cs="Arial"/>
            <w:sz w:val="22"/>
            <w:szCs w:val="22"/>
          </w:rPr>
          <w:t>https://assets.publishing.service.gov.uk/media/628de13be90e071f5f7e1bd2/Early_Help_System_Guide.pdf</w:t>
        </w:r>
      </w:hyperlink>
      <w:r w:rsidRPr="00815487">
        <w:rPr>
          <w:rFonts w:ascii="Arial" w:hAnsi="Arial" w:cs="Arial"/>
          <w:sz w:val="22"/>
          <w:szCs w:val="22"/>
        </w:rPr>
        <w:t>.</w:t>
      </w:r>
      <w:r w:rsidR="00C02518">
        <w:rPr>
          <w:rFonts w:ascii="Arial" w:hAnsi="Arial" w:cs="Arial"/>
          <w:sz w:val="22"/>
          <w:szCs w:val="22"/>
        </w:rPr>
        <w:t xml:space="preserve"> [Accessed date:</w:t>
      </w:r>
      <w:r w:rsidR="00AB3437">
        <w:rPr>
          <w:rFonts w:ascii="Arial" w:hAnsi="Arial" w:cs="Arial"/>
          <w:sz w:val="22"/>
          <w:szCs w:val="22"/>
        </w:rPr>
        <w:t xml:space="preserve"> 20.11.2025]. </w:t>
      </w:r>
    </w:p>
    <w:p w14:paraId="48351658" w14:textId="65FEC114" w:rsidR="00815487" w:rsidRPr="00815487" w:rsidRDefault="00815487" w:rsidP="00815487">
      <w:pPr>
        <w:spacing w:line="360" w:lineRule="auto"/>
        <w:rPr>
          <w:rFonts w:ascii="Arial" w:hAnsi="Arial" w:cs="Arial"/>
          <w:sz w:val="22"/>
          <w:szCs w:val="22"/>
        </w:rPr>
      </w:pPr>
      <w:r w:rsidRPr="00815487">
        <w:rPr>
          <w:rFonts w:ascii="Arial" w:hAnsi="Arial" w:cs="Arial"/>
          <w:sz w:val="22"/>
          <w:szCs w:val="22"/>
        </w:rPr>
        <w:t xml:space="preserve">GOV.UK (2010). </w:t>
      </w:r>
      <w:r w:rsidRPr="00815487">
        <w:rPr>
          <w:rFonts w:ascii="Arial" w:hAnsi="Arial" w:cs="Arial"/>
          <w:i/>
          <w:iCs/>
          <w:sz w:val="22"/>
          <w:szCs w:val="22"/>
        </w:rPr>
        <w:t>Equality Act 2010</w:t>
      </w:r>
      <w:r w:rsidRPr="00815487">
        <w:rPr>
          <w:rFonts w:ascii="Arial" w:hAnsi="Arial" w:cs="Arial"/>
          <w:sz w:val="22"/>
          <w:szCs w:val="22"/>
        </w:rPr>
        <w:t xml:space="preserve">. [online] Legislation.gov.uk. Available at: </w:t>
      </w:r>
      <w:hyperlink r:id="rId18" w:history="1">
        <w:r w:rsidR="00AB3437" w:rsidRPr="00815487">
          <w:rPr>
            <w:rStyle w:val="Hyperlink"/>
            <w:rFonts w:ascii="Arial" w:hAnsi="Arial" w:cs="Arial"/>
            <w:sz w:val="22"/>
            <w:szCs w:val="22"/>
          </w:rPr>
          <w:t>https://www.legislation.gov.uk/ukpga/2010/15/contents</w:t>
        </w:r>
      </w:hyperlink>
      <w:r w:rsidRPr="00815487">
        <w:rPr>
          <w:rFonts w:ascii="Arial" w:hAnsi="Arial" w:cs="Arial"/>
          <w:sz w:val="22"/>
          <w:szCs w:val="22"/>
        </w:rPr>
        <w:t>.</w:t>
      </w:r>
      <w:r w:rsidR="00AB3437">
        <w:rPr>
          <w:rFonts w:ascii="Arial" w:hAnsi="Arial" w:cs="Arial"/>
          <w:sz w:val="22"/>
          <w:szCs w:val="22"/>
        </w:rPr>
        <w:t xml:space="preserve"> [Accessed date: 21.11.2025].</w:t>
      </w:r>
    </w:p>
    <w:p w14:paraId="37A71140" w14:textId="695CA874" w:rsidR="00815487" w:rsidRPr="00815487" w:rsidRDefault="00815487" w:rsidP="00815487">
      <w:pPr>
        <w:spacing w:line="360" w:lineRule="auto"/>
        <w:rPr>
          <w:rFonts w:ascii="Arial" w:hAnsi="Arial" w:cs="Arial"/>
          <w:sz w:val="22"/>
          <w:szCs w:val="22"/>
        </w:rPr>
      </w:pPr>
      <w:r w:rsidRPr="00815487">
        <w:rPr>
          <w:rFonts w:ascii="Arial" w:hAnsi="Arial" w:cs="Arial"/>
          <w:sz w:val="22"/>
          <w:szCs w:val="22"/>
        </w:rPr>
        <w:t xml:space="preserve">Gov.uk (2021). </w:t>
      </w:r>
      <w:r w:rsidRPr="00815487">
        <w:rPr>
          <w:rFonts w:ascii="Arial" w:hAnsi="Arial" w:cs="Arial"/>
          <w:i/>
          <w:iCs/>
          <w:sz w:val="22"/>
          <w:szCs w:val="22"/>
        </w:rPr>
        <w:t>Domestic Abuse Act 2021</w:t>
      </w:r>
      <w:r w:rsidRPr="00815487">
        <w:rPr>
          <w:rFonts w:ascii="Arial" w:hAnsi="Arial" w:cs="Arial"/>
          <w:sz w:val="22"/>
          <w:szCs w:val="22"/>
        </w:rPr>
        <w:t xml:space="preserve">. [online] Legislation.gov.uk. Available at: </w:t>
      </w:r>
      <w:hyperlink r:id="rId19" w:history="1">
        <w:r w:rsidR="00AB3437" w:rsidRPr="00815487">
          <w:rPr>
            <w:rStyle w:val="Hyperlink"/>
            <w:rFonts w:ascii="Arial" w:hAnsi="Arial" w:cs="Arial"/>
            <w:sz w:val="22"/>
            <w:szCs w:val="22"/>
          </w:rPr>
          <w:t>https://www.legislation.gov.uk/ukpga/2021/17/contents</w:t>
        </w:r>
      </w:hyperlink>
      <w:r w:rsidRPr="00815487">
        <w:rPr>
          <w:rFonts w:ascii="Arial" w:hAnsi="Arial" w:cs="Arial"/>
          <w:sz w:val="22"/>
          <w:szCs w:val="22"/>
        </w:rPr>
        <w:t>.</w:t>
      </w:r>
      <w:r w:rsidR="00AB3437">
        <w:rPr>
          <w:rFonts w:ascii="Arial" w:hAnsi="Arial" w:cs="Arial"/>
          <w:sz w:val="22"/>
          <w:szCs w:val="22"/>
        </w:rPr>
        <w:t xml:space="preserve"> </w:t>
      </w:r>
      <w:r w:rsidR="00DF1444">
        <w:rPr>
          <w:rFonts w:ascii="Arial" w:hAnsi="Arial" w:cs="Arial"/>
          <w:sz w:val="22"/>
          <w:szCs w:val="22"/>
        </w:rPr>
        <w:t xml:space="preserve">[Accessed date: 25.11.2025]. </w:t>
      </w:r>
    </w:p>
    <w:p w14:paraId="1F4D9194" w14:textId="23020919" w:rsidR="00815487" w:rsidRPr="00815487" w:rsidRDefault="00815487" w:rsidP="00815487">
      <w:pPr>
        <w:spacing w:line="360" w:lineRule="auto"/>
        <w:rPr>
          <w:rFonts w:ascii="Arial" w:hAnsi="Arial" w:cs="Arial"/>
          <w:sz w:val="22"/>
          <w:szCs w:val="22"/>
        </w:rPr>
      </w:pPr>
      <w:r w:rsidRPr="00815487">
        <w:rPr>
          <w:rFonts w:ascii="Arial" w:hAnsi="Arial" w:cs="Arial"/>
          <w:sz w:val="22"/>
          <w:szCs w:val="22"/>
        </w:rPr>
        <w:t xml:space="preserve">HM Government (2023). </w:t>
      </w:r>
      <w:r w:rsidRPr="00815487">
        <w:rPr>
          <w:rFonts w:ascii="Arial" w:hAnsi="Arial" w:cs="Arial"/>
          <w:i/>
          <w:iCs/>
          <w:sz w:val="22"/>
          <w:szCs w:val="22"/>
        </w:rPr>
        <w:t>Working Together to Safeguard Children 2023</w:t>
      </w:r>
      <w:r w:rsidRPr="00815487">
        <w:rPr>
          <w:rFonts w:ascii="Arial" w:hAnsi="Arial" w:cs="Arial"/>
          <w:sz w:val="22"/>
          <w:szCs w:val="22"/>
        </w:rPr>
        <w:t xml:space="preserve">. [online] Available at: </w:t>
      </w:r>
      <w:hyperlink r:id="rId20" w:history="1">
        <w:r w:rsidR="00DF1444" w:rsidRPr="00815487">
          <w:rPr>
            <w:rStyle w:val="Hyperlink"/>
            <w:rFonts w:ascii="Arial" w:hAnsi="Arial" w:cs="Arial"/>
            <w:sz w:val="22"/>
            <w:szCs w:val="22"/>
          </w:rPr>
          <w:t>https://assets.publishing.service.gov.uk/media/6849a7b67cba25f610c7db3f/Working_together_to_safeguard_children_2023_-_statutory_guidance.pdf</w:t>
        </w:r>
      </w:hyperlink>
      <w:r w:rsidRPr="00815487">
        <w:rPr>
          <w:rFonts w:ascii="Arial" w:hAnsi="Arial" w:cs="Arial"/>
          <w:sz w:val="22"/>
          <w:szCs w:val="22"/>
        </w:rPr>
        <w:t>.</w:t>
      </w:r>
      <w:r w:rsidR="00DF1444">
        <w:rPr>
          <w:rFonts w:ascii="Arial" w:hAnsi="Arial" w:cs="Arial"/>
          <w:sz w:val="22"/>
          <w:szCs w:val="22"/>
        </w:rPr>
        <w:t xml:space="preserve"> </w:t>
      </w:r>
      <w:r w:rsidR="00F648D6">
        <w:rPr>
          <w:rFonts w:ascii="Arial" w:hAnsi="Arial" w:cs="Arial"/>
          <w:sz w:val="22"/>
          <w:szCs w:val="22"/>
        </w:rPr>
        <w:t xml:space="preserve">[Accessed date: 25.11.2025]. </w:t>
      </w:r>
    </w:p>
    <w:p w14:paraId="7DD69F9F" w14:textId="79D3F0BC" w:rsidR="00815487" w:rsidRPr="00815487" w:rsidRDefault="00815487" w:rsidP="00815487">
      <w:pPr>
        <w:spacing w:line="360" w:lineRule="auto"/>
        <w:rPr>
          <w:rFonts w:ascii="Arial" w:hAnsi="Arial" w:cs="Arial"/>
          <w:sz w:val="22"/>
          <w:szCs w:val="22"/>
        </w:rPr>
      </w:pPr>
      <w:r w:rsidRPr="00815487">
        <w:rPr>
          <w:rFonts w:ascii="Arial" w:hAnsi="Arial" w:cs="Arial"/>
          <w:sz w:val="22"/>
          <w:szCs w:val="22"/>
        </w:rPr>
        <w:t xml:space="preserve">Leeds City Council (2019). [online] Leeds.gov.uk. Available at: </w:t>
      </w:r>
      <w:hyperlink r:id="rId21" w:history="1">
        <w:r w:rsidR="00F648D6" w:rsidRPr="00815487">
          <w:rPr>
            <w:rStyle w:val="Hyperlink"/>
            <w:rFonts w:ascii="Arial" w:hAnsi="Arial" w:cs="Arial"/>
            <w:sz w:val="22"/>
            <w:szCs w:val="22"/>
          </w:rPr>
          <w:t>https://www.leeds.gov.uk/</w:t>
        </w:r>
      </w:hyperlink>
      <w:r w:rsidRPr="00815487">
        <w:rPr>
          <w:rFonts w:ascii="Arial" w:hAnsi="Arial" w:cs="Arial"/>
          <w:sz w:val="22"/>
          <w:szCs w:val="22"/>
        </w:rPr>
        <w:t>.</w:t>
      </w:r>
      <w:r w:rsidR="00F648D6">
        <w:rPr>
          <w:rFonts w:ascii="Arial" w:hAnsi="Arial" w:cs="Arial"/>
          <w:sz w:val="22"/>
          <w:szCs w:val="22"/>
        </w:rPr>
        <w:t xml:space="preserve"> [Accessed date: 20.11.2015]. </w:t>
      </w:r>
    </w:p>
    <w:p w14:paraId="2DB69431" w14:textId="425A1864" w:rsidR="00815487" w:rsidRPr="00815487" w:rsidRDefault="00815487" w:rsidP="00815487">
      <w:pPr>
        <w:spacing w:line="360" w:lineRule="auto"/>
        <w:rPr>
          <w:rFonts w:ascii="Arial" w:hAnsi="Arial" w:cs="Arial"/>
          <w:sz w:val="22"/>
          <w:szCs w:val="22"/>
        </w:rPr>
      </w:pPr>
      <w:r w:rsidRPr="00815487">
        <w:rPr>
          <w:rFonts w:ascii="Arial" w:hAnsi="Arial" w:cs="Arial"/>
          <w:sz w:val="22"/>
          <w:szCs w:val="22"/>
        </w:rPr>
        <w:t xml:space="preserve">Petty, L. (2025). </w:t>
      </w:r>
      <w:r w:rsidRPr="00815487">
        <w:rPr>
          <w:rFonts w:ascii="Arial" w:hAnsi="Arial" w:cs="Arial"/>
          <w:i/>
          <w:iCs/>
          <w:sz w:val="22"/>
          <w:szCs w:val="22"/>
        </w:rPr>
        <w:t>Multi-Agency Working in Safeguarding</w:t>
      </w:r>
      <w:r w:rsidRPr="00815487">
        <w:rPr>
          <w:rFonts w:ascii="Arial" w:hAnsi="Arial" w:cs="Arial"/>
          <w:sz w:val="22"/>
          <w:szCs w:val="22"/>
        </w:rPr>
        <w:t xml:space="preserve">. [online] The Hub | High Speed Training. Available at: </w:t>
      </w:r>
      <w:hyperlink r:id="rId22" w:history="1">
        <w:r w:rsidR="00F648D6" w:rsidRPr="00815487">
          <w:rPr>
            <w:rStyle w:val="Hyperlink"/>
            <w:rFonts w:ascii="Arial" w:hAnsi="Arial" w:cs="Arial"/>
            <w:sz w:val="22"/>
            <w:szCs w:val="22"/>
          </w:rPr>
          <w:t>https://www.highspeedtraining.co.uk/hub/multi-agency-working-in-safeguarding/</w:t>
        </w:r>
      </w:hyperlink>
      <w:r w:rsidRPr="00815487">
        <w:rPr>
          <w:rFonts w:ascii="Arial" w:hAnsi="Arial" w:cs="Arial"/>
          <w:sz w:val="22"/>
          <w:szCs w:val="22"/>
        </w:rPr>
        <w:t>.</w:t>
      </w:r>
      <w:r w:rsidR="00F648D6">
        <w:rPr>
          <w:rFonts w:ascii="Arial" w:hAnsi="Arial" w:cs="Arial"/>
          <w:sz w:val="22"/>
          <w:szCs w:val="22"/>
        </w:rPr>
        <w:t xml:space="preserve"> [Accessed date:</w:t>
      </w:r>
      <w:r w:rsidR="00551AC4">
        <w:rPr>
          <w:rFonts w:ascii="Arial" w:hAnsi="Arial" w:cs="Arial"/>
          <w:sz w:val="22"/>
          <w:szCs w:val="22"/>
        </w:rPr>
        <w:t xml:space="preserve"> 20.11.2025].</w:t>
      </w:r>
    </w:p>
    <w:p w14:paraId="505FF856" w14:textId="100B9CCC" w:rsidR="00815487" w:rsidRPr="00815487" w:rsidRDefault="00815487" w:rsidP="00815487">
      <w:pPr>
        <w:spacing w:line="360" w:lineRule="auto"/>
        <w:rPr>
          <w:rFonts w:ascii="Arial" w:hAnsi="Arial" w:cs="Arial"/>
          <w:sz w:val="22"/>
          <w:szCs w:val="22"/>
        </w:rPr>
      </w:pPr>
      <w:r w:rsidRPr="00815487">
        <w:rPr>
          <w:rFonts w:ascii="Arial" w:hAnsi="Arial" w:cs="Arial"/>
          <w:sz w:val="22"/>
          <w:szCs w:val="22"/>
        </w:rPr>
        <w:t xml:space="preserve">Towerhamlets.gov.uk. (2019). </w:t>
      </w:r>
      <w:r w:rsidRPr="00815487">
        <w:rPr>
          <w:rFonts w:ascii="Arial" w:hAnsi="Arial" w:cs="Arial"/>
          <w:i/>
          <w:iCs/>
          <w:sz w:val="22"/>
          <w:szCs w:val="22"/>
        </w:rPr>
        <w:t>Home</w:t>
      </w:r>
      <w:r w:rsidRPr="00815487">
        <w:rPr>
          <w:rFonts w:ascii="Arial" w:hAnsi="Arial" w:cs="Arial"/>
          <w:sz w:val="22"/>
          <w:szCs w:val="22"/>
        </w:rPr>
        <w:t xml:space="preserve">. [online] Available at: </w:t>
      </w:r>
      <w:hyperlink r:id="rId23" w:history="1">
        <w:r w:rsidR="00551AC4" w:rsidRPr="00815487">
          <w:rPr>
            <w:rStyle w:val="Hyperlink"/>
            <w:rFonts w:ascii="Arial" w:hAnsi="Arial" w:cs="Arial"/>
            <w:sz w:val="22"/>
            <w:szCs w:val="22"/>
          </w:rPr>
          <w:t>https://www.towerhamlets.gov.uk/Home.aspx</w:t>
        </w:r>
      </w:hyperlink>
      <w:r w:rsidRPr="00815487">
        <w:rPr>
          <w:rFonts w:ascii="Arial" w:hAnsi="Arial" w:cs="Arial"/>
          <w:sz w:val="22"/>
          <w:szCs w:val="22"/>
        </w:rPr>
        <w:t>.</w:t>
      </w:r>
      <w:r w:rsidR="00551AC4">
        <w:rPr>
          <w:rFonts w:ascii="Arial" w:hAnsi="Arial" w:cs="Arial"/>
          <w:sz w:val="22"/>
          <w:szCs w:val="22"/>
        </w:rPr>
        <w:t xml:space="preserve"> [Accessed date:20.11.2025].</w:t>
      </w:r>
    </w:p>
    <w:p w14:paraId="0CC6E199" w14:textId="51B110F4" w:rsidR="00815487" w:rsidRPr="00815487" w:rsidRDefault="00815487" w:rsidP="00815487">
      <w:pPr>
        <w:spacing w:line="360" w:lineRule="auto"/>
        <w:rPr>
          <w:rFonts w:ascii="Arial" w:hAnsi="Arial" w:cs="Arial"/>
          <w:sz w:val="22"/>
          <w:szCs w:val="22"/>
        </w:rPr>
      </w:pPr>
      <w:r w:rsidRPr="00815487">
        <w:rPr>
          <w:rFonts w:ascii="Arial" w:hAnsi="Arial" w:cs="Arial"/>
          <w:sz w:val="22"/>
          <w:szCs w:val="22"/>
        </w:rPr>
        <w:t xml:space="preserve">UK Government (2006). </w:t>
      </w:r>
      <w:r w:rsidRPr="00815487">
        <w:rPr>
          <w:rFonts w:ascii="Arial" w:hAnsi="Arial" w:cs="Arial"/>
          <w:i/>
          <w:iCs/>
          <w:sz w:val="22"/>
          <w:szCs w:val="22"/>
        </w:rPr>
        <w:t>Safeguarding Vulnerable Groups Act 2006</w:t>
      </w:r>
      <w:r w:rsidRPr="00815487">
        <w:rPr>
          <w:rFonts w:ascii="Arial" w:hAnsi="Arial" w:cs="Arial"/>
          <w:sz w:val="22"/>
          <w:szCs w:val="22"/>
        </w:rPr>
        <w:t xml:space="preserve">. [online] Legislation.gov.uk. Available at: </w:t>
      </w:r>
      <w:hyperlink r:id="rId24" w:history="1">
        <w:r w:rsidR="00551AC4" w:rsidRPr="00815487">
          <w:rPr>
            <w:rStyle w:val="Hyperlink"/>
            <w:rFonts w:ascii="Arial" w:hAnsi="Arial" w:cs="Arial"/>
            <w:sz w:val="22"/>
            <w:szCs w:val="22"/>
          </w:rPr>
          <w:t>https://www.legislation.gov.uk/ukpga/2006/47/contents</w:t>
        </w:r>
      </w:hyperlink>
      <w:r w:rsidRPr="00815487">
        <w:rPr>
          <w:rFonts w:ascii="Arial" w:hAnsi="Arial" w:cs="Arial"/>
          <w:sz w:val="22"/>
          <w:szCs w:val="22"/>
        </w:rPr>
        <w:t>.</w:t>
      </w:r>
      <w:r w:rsidR="00551AC4">
        <w:rPr>
          <w:rFonts w:ascii="Arial" w:hAnsi="Arial" w:cs="Arial"/>
          <w:sz w:val="22"/>
          <w:szCs w:val="22"/>
        </w:rPr>
        <w:t xml:space="preserve"> </w:t>
      </w:r>
      <w:r w:rsidR="00F27ACC">
        <w:rPr>
          <w:rFonts w:ascii="Arial" w:hAnsi="Arial" w:cs="Arial"/>
          <w:sz w:val="22"/>
          <w:szCs w:val="22"/>
        </w:rPr>
        <w:t xml:space="preserve">[Accessed date:25.11.2025]. </w:t>
      </w:r>
    </w:p>
    <w:p w14:paraId="44C962B4" w14:textId="0A9DF86A" w:rsidR="00815487" w:rsidRPr="00815487" w:rsidRDefault="00815487" w:rsidP="00815487">
      <w:pPr>
        <w:spacing w:line="360" w:lineRule="auto"/>
        <w:rPr>
          <w:rFonts w:ascii="Arial" w:hAnsi="Arial" w:cs="Arial"/>
          <w:sz w:val="22"/>
          <w:szCs w:val="22"/>
        </w:rPr>
      </w:pPr>
      <w:r w:rsidRPr="00815487">
        <w:rPr>
          <w:rFonts w:ascii="Arial" w:hAnsi="Arial" w:cs="Arial"/>
          <w:sz w:val="22"/>
          <w:szCs w:val="22"/>
        </w:rPr>
        <w:t xml:space="preserve">www.staffordshire.gov.uk. (n.d.). </w:t>
      </w:r>
      <w:r w:rsidRPr="00815487">
        <w:rPr>
          <w:rFonts w:ascii="Arial" w:hAnsi="Arial" w:cs="Arial"/>
          <w:i/>
          <w:iCs/>
          <w:sz w:val="22"/>
          <w:szCs w:val="22"/>
        </w:rPr>
        <w:t>Home - Staffordshire County Council</w:t>
      </w:r>
      <w:r w:rsidRPr="00815487">
        <w:rPr>
          <w:rFonts w:ascii="Arial" w:hAnsi="Arial" w:cs="Arial"/>
          <w:sz w:val="22"/>
          <w:szCs w:val="22"/>
        </w:rPr>
        <w:t xml:space="preserve">. [online] Available at: </w:t>
      </w:r>
      <w:hyperlink r:id="rId25" w:history="1">
        <w:r w:rsidR="00F27ACC" w:rsidRPr="00815487">
          <w:rPr>
            <w:rStyle w:val="Hyperlink"/>
            <w:rFonts w:ascii="Arial" w:hAnsi="Arial" w:cs="Arial"/>
            <w:sz w:val="22"/>
            <w:szCs w:val="22"/>
          </w:rPr>
          <w:t>https://www.staffordshire.gov.uk/Homepage.aspx</w:t>
        </w:r>
      </w:hyperlink>
      <w:r w:rsidRPr="00815487">
        <w:rPr>
          <w:rFonts w:ascii="Arial" w:hAnsi="Arial" w:cs="Arial"/>
          <w:sz w:val="22"/>
          <w:szCs w:val="22"/>
        </w:rPr>
        <w:t>.</w:t>
      </w:r>
      <w:r w:rsidR="00F27ACC">
        <w:rPr>
          <w:rFonts w:ascii="Arial" w:hAnsi="Arial" w:cs="Arial"/>
          <w:sz w:val="22"/>
          <w:szCs w:val="22"/>
        </w:rPr>
        <w:t xml:space="preserve"> [Accessed date: 20.11.2025]. </w:t>
      </w:r>
    </w:p>
    <w:p w14:paraId="3D8632BB" w14:textId="77777777" w:rsidR="0087140F" w:rsidRDefault="0087140F" w:rsidP="008774C7">
      <w:pPr>
        <w:rPr>
          <w:b/>
          <w:bCs/>
        </w:rPr>
      </w:pPr>
    </w:p>
    <w:p w14:paraId="3784B833" w14:textId="77777777" w:rsidR="0087140F" w:rsidRDefault="0087140F" w:rsidP="008774C7">
      <w:pPr>
        <w:rPr>
          <w:b/>
          <w:bCs/>
        </w:rPr>
      </w:pPr>
    </w:p>
    <w:p w14:paraId="56E2CA9B" w14:textId="77777777" w:rsidR="0087140F" w:rsidRDefault="0087140F" w:rsidP="008774C7">
      <w:pPr>
        <w:rPr>
          <w:b/>
          <w:bCs/>
        </w:rPr>
      </w:pPr>
    </w:p>
    <w:p w14:paraId="7F5267A7" w14:textId="77777777" w:rsidR="00214D5E" w:rsidRPr="00214D5E" w:rsidRDefault="00214D5E" w:rsidP="00214D5E">
      <w:pPr>
        <w:rPr>
          <w:lang w:val="en-US"/>
        </w:rPr>
      </w:pPr>
    </w:p>
    <w:sectPr w:rsidR="00214D5E" w:rsidRPr="00214D5E">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4DF9A2" w14:textId="77777777" w:rsidR="006D2213" w:rsidRDefault="006D2213" w:rsidP="00214D5E">
      <w:pPr>
        <w:spacing w:after="0" w:line="240" w:lineRule="auto"/>
      </w:pPr>
      <w:r>
        <w:separator/>
      </w:r>
    </w:p>
  </w:endnote>
  <w:endnote w:type="continuationSeparator" w:id="0">
    <w:p w14:paraId="50273EDD" w14:textId="77777777" w:rsidR="006D2213" w:rsidRDefault="006D2213" w:rsidP="00214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1949993"/>
      <w:docPartObj>
        <w:docPartGallery w:val="Page Numbers (Bottom of Page)"/>
        <w:docPartUnique/>
      </w:docPartObj>
    </w:sdtPr>
    <w:sdtEndPr>
      <w:rPr>
        <w:noProof/>
      </w:rPr>
    </w:sdtEndPr>
    <w:sdtContent>
      <w:p w14:paraId="6007D146" w14:textId="3232F428" w:rsidR="00450246" w:rsidRDefault="004502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91524C" w14:textId="77777777" w:rsidR="00450246" w:rsidRDefault="004502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9961D9" w14:textId="77777777" w:rsidR="006D2213" w:rsidRDefault="006D2213" w:rsidP="00214D5E">
      <w:pPr>
        <w:spacing w:after="0" w:line="240" w:lineRule="auto"/>
      </w:pPr>
      <w:r>
        <w:separator/>
      </w:r>
    </w:p>
  </w:footnote>
  <w:footnote w:type="continuationSeparator" w:id="0">
    <w:p w14:paraId="755D1C16" w14:textId="77777777" w:rsidR="006D2213" w:rsidRDefault="006D2213" w:rsidP="00214D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6A0C08" w14:textId="2A1E92F9" w:rsidR="00214D5E" w:rsidRDefault="00214D5E">
    <w:pPr>
      <w:pStyle w:val="Header"/>
      <w:rPr>
        <w:lang w:val="en-US"/>
      </w:rPr>
    </w:pPr>
    <w:r>
      <w:rPr>
        <w:lang w:val="en-US"/>
      </w:rPr>
      <w:t xml:space="preserve">Anika Jabeen </w:t>
    </w:r>
  </w:p>
  <w:p w14:paraId="7E91EDB6" w14:textId="01613713" w:rsidR="00214D5E" w:rsidRDefault="00214D5E">
    <w:pPr>
      <w:pStyle w:val="Header"/>
      <w:rPr>
        <w:lang w:val="en-US"/>
      </w:rPr>
    </w:pPr>
    <w:r>
      <w:rPr>
        <w:lang w:val="en-US"/>
      </w:rPr>
      <w:t>2329698</w:t>
    </w:r>
  </w:p>
  <w:p w14:paraId="22FC9FF7" w14:textId="77777777" w:rsidR="00214D5E" w:rsidRPr="00214D5E" w:rsidRDefault="00214D5E">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55212"/>
    <w:multiLevelType w:val="hybridMultilevel"/>
    <w:tmpl w:val="69FC4DC0"/>
    <w:lvl w:ilvl="0" w:tplc="08090001">
      <w:start w:val="1"/>
      <w:numFmt w:val="bullet"/>
      <w:lvlText w:val=""/>
      <w:lvlJc w:val="left"/>
      <w:pPr>
        <w:ind w:left="1050" w:hanging="360"/>
      </w:pPr>
      <w:rPr>
        <w:rFonts w:ascii="Symbol" w:hAnsi="Symbol" w:hint="default"/>
      </w:rPr>
    </w:lvl>
    <w:lvl w:ilvl="1" w:tplc="08090003">
      <w:start w:val="1"/>
      <w:numFmt w:val="bullet"/>
      <w:lvlText w:val="o"/>
      <w:lvlJc w:val="left"/>
      <w:pPr>
        <w:ind w:left="1770" w:hanging="360"/>
      </w:pPr>
      <w:rPr>
        <w:rFonts w:ascii="Courier New" w:hAnsi="Courier New" w:cs="Courier New" w:hint="default"/>
      </w:rPr>
    </w:lvl>
    <w:lvl w:ilvl="2" w:tplc="08090005">
      <w:start w:val="1"/>
      <w:numFmt w:val="bullet"/>
      <w:lvlText w:val=""/>
      <w:lvlJc w:val="left"/>
      <w:pPr>
        <w:ind w:left="2490" w:hanging="360"/>
      </w:pPr>
      <w:rPr>
        <w:rFonts w:ascii="Wingdings" w:hAnsi="Wingdings" w:hint="default"/>
      </w:rPr>
    </w:lvl>
    <w:lvl w:ilvl="3" w:tplc="08090001">
      <w:start w:val="1"/>
      <w:numFmt w:val="bullet"/>
      <w:lvlText w:val=""/>
      <w:lvlJc w:val="left"/>
      <w:pPr>
        <w:ind w:left="3210" w:hanging="360"/>
      </w:pPr>
      <w:rPr>
        <w:rFonts w:ascii="Symbol" w:hAnsi="Symbol" w:hint="default"/>
      </w:rPr>
    </w:lvl>
    <w:lvl w:ilvl="4" w:tplc="08090003">
      <w:start w:val="1"/>
      <w:numFmt w:val="bullet"/>
      <w:lvlText w:val="o"/>
      <w:lvlJc w:val="left"/>
      <w:pPr>
        <w:ind w:left="3930" w:hanging="360"/>
      </w:pPr>
      <w:rPr>
        <w:rFonts w:ascii="Courier New" w:hAnsi="Courier New" w:cs="Courier New" w:hint="default"/>
      </w:rPr>
    </w:lvl>
    <w:lvl w:ilvl="5" w:tplc="08090005">
      <w:start w:val="1"/>
      <w:numFmt w:val="bullet"/>
      <w:lvlText w:val=""/>
      <w:lvlJc w:val="left"/>
      <w:pPr>
        <w:ind w:left="4650" w:hanging="360"/>
      </w:pPr>
      <w:rPr>
        <w:rFonts w:ascii="Wingdings" w:hAnsi="Wingdings" w:hint="default"/>
      </w:rPr>
    </w:lvl>
    <w:lvl w:ilvl="6" w:tplc="08090001">
      <w:start w:val="1"/>
      <w:numFmt w:val="bullet"/>
      <w:lvlText w:val=""/>
      <w:lvlJc w:val="left"/>
      <w:pPr>
        <w:ind w:left="5370" w:hanging="360"/>
      </w:pPr>
      <w:rPr>
        <w:rFonts w:ascii="Symbol" w:hAnsi="Symbol" w:hint="default"/>
      </w:rPr>
    </w:lvl>
    <w:lvl w:ilvl="7" w:tplc="08090003">
      <w:start w:val="1"/>
      <w:numFmt w:val="bullet"/>
      <w:lvlText w:val="o"/>
      <w:lvlJc w:val="left"/>
      <w:pPr>
        <w:ind w:left="6090" w:hanging="360"/>
      </w:pPr>
      <w:rPr>
        <w:rFonts w:ascii="Courier New" w:hAnsi="Courier New" w:cs="Courier New" w:hint="default"/>
      </w:rPr>
    </w:lvl>
    <w:lvl w:ilvl="8" w:tplc="08090005">
      <w:start w:val="1"/>
      <w:numFmt w:val="bullet"/>
      <w:lvlText w:val=""/>
      <w:lvlJc w:val="left"/>
      <w:pPr>
        <w:ind w:left="6810" w:hanging="360"/>
      </w:pPr>
      <w:rPr>
        <w:rFonts w:ascii="Wingdings" w:hAnsi="Wingdings" w:hint="default"/>
      </w:rPr>
    </w:lvl>
  </w:abstractNum>
  <w:num w:numId="1" w16cid:durableId="21130402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D5E"/>
    <w:rsid w:val="0001613A"/>
    <w:rsid w:val="0002004F"/>
    <w:rsid w:val="000371F0"/>
    <w:rsid w:val="00074861"/>
    <w:rsid w:val="000776A4"/>
    <w:rsid w:val="00086C16"/>
    <w:rsid w:val="00087BBD"/>
    <w:rsid w:val="000A3A80"/>
    <w:rsid w:val="000C798E"/>
    <w:rsid w:val="000E4A8F"/>
    <w:rsid w:val="001064D0"/>
    <w:rsid w:val="00107333"/>
    <w:rsid w:val="00121FAB"/>
    <w:rsid w:val="00125540"/>
    <w:rsid w:val="00127B7E"/>
    <w:rsid w:val="001549E1"/>
    <w:rsid w:val="00155B61"/>
    <w:rsid w:val="00164B1A"/>
    <w:rsid w:val="0016621C"/>
    <w:rsid w:val="00173C10"/>
    <w:rsid w:val="001959D7"/>
    <w:rsid w:val="001969CA"/>
    <w:rsid w:val="001A0552"/>
    <w:rsid w:val="001C3026"/>
    <w:rsid w:val="001D2797"/>
    <w:rsid w:val="001E4A8C"/>
    <w:rsid w:val="0020574F"/>
    <w:rsid w:val="002139C0"/>
    <w:rsid w:val="00214D5E"/>
    <w:rsid w:val="00215AC2"/>
    <w:rsid w:val="002339F2"/>
    <w:rsid w:val="00236F15"/>
    <w:rsid w:val="002371C6"/>
    <w:rsid w:val="00246785"/>
    <w:rsid w:val="002617A7"/>
    <w:rsid w:val="00274DC5"/>
    <w:rsid w:val="002815E5"/>
    <w:rsid w:val="002844E4"/>
    <w:rsid w:val="00292977"/>
    <w:rsid w:val="00292E83"/>
    <w:rsid w:val="002A75BF"/>
    <w:rsid w:val="002D05F1"/>
    <w:rsid w:val="00305789"/>
    <w:rsid w:val="0031125B"/>
    <w:rsid w:val="00316200"/>
    <w:rsid w:val="00326032"/>
    <w:rsid w:val="00327B8D"/>
    <w:rsid w:val="00332AEC"/>
    <w:rsid w:val="003435FF"/>
    <w:rsid w:val="00363C8C"/>
    <w:rsid w:val="00373326"/>
    <w:rsid w:val="00384370"/>
    <w:rsid w:val="00397898"/>
    <w:rsid w:val="003A2CCD"/>
    <w:rsid w:val="0042291B"/>
    <w:rsid w:val="00424101"/>
    <w:rsid w:val="00435F15"/>
    <w:rsid w:val="00443414"/>
    <w:rsid w:val="00450246"/>
    <w:rsid w:val="00457877"/>
    <w:rsid w:val="0046438B"/>
    <w:rsid w:val="00480497"/>
    <w:rsid w:val="004B6119"/>
    <w:rsid w:val="004C0E04"/>
    <w:rsid w:val="004F6839"/>
    <w:rsid w:val="00544798"/>
    <w:rsid w:val="00551AC4"/>
    <w:rsid w:val="00551DFD"/>
    <w:rsid w:val="0055257C"/>
    <w:rsid w:val="00556C44"/>
    <w:rsid w:val="00564578"/>
    <w:rsid w:val="00564A48"/>
    <w:rsid w:val="005720C4"/>
    <w:rsid w:val="00581F4E"/>
    <w:rsid w:val="005B0100"/>
    <w:rsid w:val="005B5552"/>
    <w:rsid w:val="005C0980"/>
    <w:rsid w:val="005D6C05"/>
    <w:rsid w:val="005E1894"/>
    <w:rsid w:val="005E1F20"/>
    <w:rsid w:val="0060288A"/>
    <w:rsid w:val="0063428A"/>
    <w:rsid w:val="0063539A"/>
    <w:rsid w:val="00636413"/>
    <w:rsid w:val="006445F5"/>
    <w:rsid w:val="00657573"/>
    <w:rsid w:val="00665C3C"/>
    <w:rsid w:val="0067252A"/>
    <w:rsid w:val="00684906"/>
    <w:rsid w:val="00693F99"/>
    <w:rsid w:val="00694109"/>
    <w:rsid w:val="006A56E9"/>
    <w:rsid w:val="006B2934"/>
    <w:rsid w:val="006D2213"/>
    <w:rsid w:val="0070647B"/>
    <w:rsid w:val="007152C2"/>
    <w:rsid w:val="007223DF"/>
    <w:rsid w:val="00732676"/>
    <w:rsid w:val="007A1AC9"/>
    <w:rsid w:val="007A664C"/>
    <w:rsid w:val="007B4F21"/>
    <w:rsid w:val="00815487"/>
    <w:rsid w:val="00853579"/>
    <w:rsid w:val="00856138"/>
    <w:rsid w:val="0087140F"/>
    <w:rsid w:val="00874D3E"/>
    <w:rsid w:val="0087729B"/>
    <w:rsid w:val="008774C7"/>
    <w:rsid w:val="00896332"/>
    <w:rsid w:val="008A058F"/>
    <w:rsid w:val="008B2E5B"/>
    <w:rsid w:val="008C26CF"/>
    <w:rsid w:val="008D7E06"/>
    <w:rsid w:val="00900FE1"/>
    <w:rsid w:val="009079E3"/>
    <w:rsid w:val="00910A21"/>
    <w:rsid w:val="009139C3"/>
    <w:rsid w:val="00914260"/>
    <w:rsid w:val="009877D9"/>
    <w:rsid w:val="009971D3"/>
    <w:rsid w:val="009B26ED"/>
    <w:rsid w:val="00A15B35"/>
    <w:rsid w:val="00A229BF"/>
    <w:rsid w:val="00A37C8D"/>
    <w:rsid w:val="00A41F48"/>
    <w:rsid w:val="00A43D35"/>
    <w:rsid w:val="00A43E60"/>
    <w:rsid w:val="00A72681"/>
    <w:rsid w:val="00A7395B"/>
    <w:rsid w:val="00A74AB7"/>
    <w:rsid w:val="00A8037C"/>
    <w:rsid w:val="00A9442E"/>
    <w:rsid w:val="00AA0573"/>
    <w:rsid w:val="00AB29BE"/>
    <w:rsid w:val="00AB3437"/>
    <w:rsid w:val="00AD7914"/>
    <w:rsid w:val="00AE2E17"/>
    <w:rsid w:val="00AF3082"/>
    <w:rsid w:val="00AF51E9"/>
    <w:rsid w:val="00B003B3"/>
    <w:rsid w:val="00B043CF"/>
    <w:rsid w:val="00B045F4"/>
    <w:rsid w:val="00B26346"/>
    <w:rsid w:val="00B454E4"/>
    <w:rsid w:val="00B45CD8"/>
    <w:rsid w:val="00B73BB4"/>
    <w:rsid w:val="00B8662B"/>
    <w:rsid w:val="00B8784E"/>
    <w:rsid w:val="00B95C10"/>
    <w:rsid w:val="00BD49E8"/>
    <w:rsid w:val="00BF0D3A"/>
    <w:rsid w:val="00C02518"/>
    <w:rsid w:val="00C10DDF"/>
    <w:rsid w:val="00C11674"/>
    <w:rsid w:val="00C537C4"/>
    <w:rsid w:val="00C7423B"/>
    <w:rsid w:val="00C77885"/>
    <w:rsid w:val="00C86358"/>
    <w:rsid w:val="00C8712A"/>
    <w:rsid w:val="00CA6203"/>
    <w:rsid w:val="00CA675A"/>
    <w:rsid w:val="00CB4BC9"/>
    <w:rsid w:val="00CC22D6"/>
    <w:rsid w:val="00CC59A4"/>
    <w:rsid w:val="00CD127C"/>
    <w:rsid w:val="00CD2706"/>
    <w:rsid w:val="00CE0C4D"/>
    <w:rsid w:val="00CE20F9"/>
    <w:rsid w:val="00CE74B5"/>
    <w:rsid w:val="00D04A7F"/>
    <w:rsid w:val="00D31650"/>
    <w:rsid w:val="00D60022"/>
    <w:rsid w:val="00D72CF7"/>
    <w:rsid w:val="00D92458"/>
    <w:rsid w:val="00DB0037"/>
    <w:rsid w:val="00DE338D"/>
    <w:rsid w:val="00DF1444"/>
    <w:rsid w:val="00DF1E1C"/>
    <w:rsid w:val="00DF33DA"/>
    <w:rsid w:val="00E10CFD"/>
    <w:rsid w:val="00E24FA2"/>
    <w:rsid w:val="00E316EE"/>
    <w:rsid w:val="00E32F62"/>
    <w:rsid w:val="00E57D34"/>
    <w:rsid w:val="00E74AE3"/>
    <w:rsid w:val="00E83F0D"/>
    <w:rsid w:val="00EA43B8"/>
    <w:rsid w:val="00EB19E8"/>
    <w:rsid w:val="00EB56F5"/>
    <w:rsid w:val="00EC0107"/>
    <w:rsid w:val="00EC1481"/>
    <w:rsid w:val="00EC418C"/>
    <w:rsid w:val="00F12EC1"/>
    <w:rsid w:val="00F17B4D"/>
    <w:rsid w:val="00F27ACC"/>
    <w:rsid w:val="00F40E3C"/>
    <w:rsid w:val="00F648D6"/>
    <w:rsid w:val="00F81283"/>
    <w:rsid w:val="00F85F20"/>
    <w:rsid w:val="00FB6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A99C4"/>
  <w15:chartTrackingRefBased/>
  <w15:docId w15:val="{DF8E83F4-5B3F-4618-A251-491F037AE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D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4D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4D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4D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4D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4D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4D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4D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4D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D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4D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4D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4D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4D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4D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4D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4D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4D5E"/>
    <w:rPr>
      <w:rFonts w:eastAsiaTheme="majorEastAsia" w:cstheme="majorBidi"/>
      <w:color w:val="272727" w:themeColor="text1" w:themeTint="D8"/>
    </w:rPr>
  </w:style>
  <w:style w:type="paragraph" w:styleId="Title">
    <w:name w:val="Title"/>
    <w:basedOn w:val="Normal"/>
    <w:next w:val="Normal"/>
    <w:link w:val="TitleChar"/>
    <w:uiPriority w:val="10"/>
    <w:qFormat/>
    <w:rsid w:val="00214D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D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D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D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D5E"/>
    <w:pPr>
      <w:spacing w:before="160"/>
      <w:jc w:val="center"/>
    </w:pPr>
    <w:rPr>
      <w:i/>
      <w:iCs/>
      <w:color w:val="404040" w:themeColor="text1" w:themeTint="BF"/>
    </w:rPr>
  </w:style>
  <w:style w:type="character" w:customStyle="1" w:styleId="QuoteChar">
    <w:name w:val="Quote Char"/>
    <w:basedOn w:val="DefaultParagraphFont"/>
    <w:link w:val="Quote"/>
    <w:uiPriority w:val="29"/>
    <w:rsid w:val="00214D5E"/>
    <w:rPr>
      <w:i/>
      <w:iCs/>
      <w:color w:val="404040" w:themeColor="text1" w:themeTint="BF"/>
    </w:rPr>
  </w:style>
  <w:style w:type="paragraph" w:styleId="ListParagraph">
    <w:name w:val="List Paragraph"/>
    <w:basedOn w:val="Normal"/>
    <w:uiPriority w:val="34"/>
    <w:qFormat/>
    <w:rsid w:val="00214D5E"/>
    <w:pPr>
      <w:ind w:left="720"/>
      <w:contextualSpacing/>
    </w:pPr>
  </w:style>
  <w:style w:type="character" w:styleId="IntenseEmphasis">
    <w:name w:val="Intense Emphasis"/>
    <w:basedOn w:val="DefaultParagraphFont"/>
    <w:uiPriority w:val="21"/>
    <w:qFormat/>
    <w:rsid w:val="00214D5E"/>
    <w:rPr>
      <w:i/>
      <w:iCs/>
      <w:color w:val="0F4761" w:themeColor="accent1" w:themeShade="BF"/>
    </w:rPr>
  </w:style>
  <w:style w:type="paragraph" w:styleId="IntenseQuote">
    <w:name w:val="Intense Quote"/>
    <w:basedOn w:val="Normal"/>
    <w:next w:val="Normal"/>
    <w:link w:val="IntenseQuoteChar"/>
    <w:uiPriority w:val="30"/>
    <w:qFormat/>
    <w:rsid w:val="00214D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4D5E"/>
    <w:rPr>
      <w:i/>
      <w:iCs/>
      <w:color w:val="0F4761" w:themeColor="accent1" w:themeShade="BF"/>
    </w:rPr>
  </w:style>
  <w:style w:type="character" w:styleId="IntenseReference">
    <w:name w:val="Intense Reference"/>
    <w:basedOn w:val="DefaultParagraphFont"/>
    <w:uiPriority w:val="32"/>
    <w:qFormat/>
    <w:rsid w:val="00214D5E"/>
    <w:rPr>
      <w:b/>
      <w:bCs/>
      <w:smallCaps/>
      <w:color w:val="0F4761" w:themeColor="accent1" w:themeShade="BF"/>
      <w:spacing w:val="5"/>
    </w:rPr>
  </w:style>
  <w:style w:type="paragraph" w:styleId="Header">
    <w:name w:val="header"/>
    <w:basedOn w:val="Normal"/>
    <w:link w:val="HeaderChar"/>
    <w:uiPriority w:val="99"/>
    <w:unhideWhenUsed/>
    <w:rsid w:val="00214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D5E"/>
  </w:style>
  <w:style w:type="paragraph" w:styleId="Footer">
    <w:name w:val="footer"/>
    <w:basedOn w:val="Normal"/>
    <w:link w:val="FooterChar"/>
    <w:uiPriority w:val="99"/>
    <w:unhideWhenUsed/>
    <w:rsid w:val="00214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D5E"/>
  </w:style>
  <w:style w:type="character" w:styleId="Hyperlink">
    <w:name w:val="Hyperlink"/>
    <w:basedOn w:val="DefaultParagraphFont"/>
    <w:uiPriority w:val="99"/>
    <w:unhideWhenUsed/>
    <w:rsid w:val="002844E4"/>
    <w:rPr>
      <w:color w:val="467886" w:themeColor="hyperlink"/>
      <w:u w:val="single"/>
    </w:rPr>
  </w:style>
  <w:style w:type="character" w:styleId="UnresolvedMention">
    <w:name w:val="Unresolved Mention"/>
    <w:basedOn w:val="DefaultParagraphFont"/>
    <w:uiPriority w:val="99"/>
    <w:semiHidden/>
    <w:unhideWhenUsed/>
    <w:rsid w:val="002844E4"/>
    <w:rPr>
      <w:color w:val="605E5C"/>
      <w:shd w:val="clear" w:color="auto" w:fill="E1DFDD"/>
    </w:rPr>
  </w:style>
  <w:style w:type="character" w:styleId="FollowedHyperlink">
    <w:name w:val="FollowedHyperlink"/>
    <w:basedOn w:val="DefaultParagraphFont"/>
    <w:uiPriority w:val="99"/>
    <w:semiHidden/>
    <w:unhideWhenUsed/>
    <w:rsid w:val="0048049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eds.gov.uk/" TargetMode="External"/><Relationship Id="rId18" Type="http://schemas.openxmlformats.org/officeDocument/2006/relationships/hyperlink" Target="https://www.legislation.gov.uk/ukpga/2010/15/content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leeds.gov.uk/" TargetMode="External"/><Relationship Id="rId7" Type="http://schemas.openxmlformats.org/officeDocument/2006/relationships/webSettings" Target="webSettings.xml"/><Relationship Id="rId12" Type="http://schemas.openxmlformats.org/officeDocument/2006/relationships/hyperlink" Target="https://www.staffordshire.gov.uk/Homepage.aspx" TargetMode="External"/><Relationship Id="rId17" Type="http://schemas.openxmlformats.org/officeDocument/2006/relationships/hyperlink" Target="https://assets.publishing.service.gov.uk/media/628de13be90e071f5f7e1bd2/Early_Help_System_Guide.pdf" TargetMode="External"/><Relationship Id="rId25" Type="http://schemas.openxmlformats.org/officeDocument/2006/relationships/hyperlink" Target="https://www.staffordshire.gov.uk/Homepage.aspx" TargetMode="External"/><Relationship Id="rId2" Type="http://schemas.openxmlformats.org/officeDocument/2006/relationships/customXml" Target="../customXml/item2.xml"/><Relationship Id="rId16" Type="http://schemas.openxmlformats.org/officeDocument/2006/relationships/hyperlink" Target="https://www.legislation.gov.uk/ukpga/2014/23/contents" TargetMode="External"/><Relationship Id="rId20" Type="http://schemas.openxmlformats.org/officeDocument/2006/relationships/hyperlink" Target="https://assets.publishing.service.gov.uk/media/6849a7b67cba25f610c7db3f/Working_together_to_safeguard_children_2023_-_statutory_guidance.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media/628de13be90e071f5f7e1bd2/Early_Help_System_Guide.pdf" TargetMode="External"/><Relationship Id="rId24" Type="http://schemas.openxmlformats.org/officeDocument/2006/relationships/hyperlink" Target="https://www.legislation.gov.uk/ukpga/2006/47/contents" TargetMode="External"/><Relationship Id="rId5" Type="http://schemas.openxmlformats.org/officeDocument/2006/relationships/styles" Target="styles.xml"/><Relationship Id="rId15" Type="http://schemas.openxmlformats.org/officeDocument/2006/relationships/hyperlink" Target="https://www.actionforchildren.org.uk/our-work-and-impact/policy-work-campaigns-and-research/what-is-early-help/" TargetMode="External"/><Relationship Id="rId23" Type="http://schemas.openxmlformats.org/officeDocument/2006/relationships/hyperlink" Target="https://www.towerhamlets.gov.uk/Home.aspx"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legislation.gov.uk/ukpga/2021/17/cont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owerhamlets.gov.uk/" TargetMode="External"/><Relationship Id="rId22" Type="http://schemas.openxmlformats.org/officeDocument/2006/relationships/hyperlink" Target="https://www.highspeedtraining.co.uk/hub/multi-agency-working-in-safeguarding/"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1" ma:contentTypeDescription="Create a new document." ma:contentTypeScope="" ma:versionID="2fa5516f83075237d5338cfef3bac1c4">
  <xsd:schema xmlns:xsd="http://www.w3.org/2001/XMLSchema" xmlns:xs="http://www.w3.org/2001/XMLSchema" xmlns:p="http://schemas.microsoft.com/office/2006/metadata/properties" xmlns:ns3="d97129d6-5105-44aa-8953-de11b416c376" targetNamespace="http://schemas.microsoft.com/office/2006/metadata/properties" ma:root="true" ma:fieldsID="71b7ab981217303a1f0ac880bc2100ef"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633FA171-E112-4A1B-8363-2E8119935C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740E477-EE7F-49D1-AEFA-1D5A6CF77753}">
  <ds:schemaRefs>
    <ds:schemaRef ds:uri="http://schemas.microsoft.com/sharepoint/v3/contenttype/forms"/>
  </ds:schemaRefs>
</ds:datastoreItem>
</file>

<file path=customXml/itemProps3.xml><?xml version="1.0" encoding="utf-8"?>
<ds:datastoreItem xmlns:ds="http://schemas.openxmlformats.org/officeDocument/2006/customXml" ds:itemID="{78341BBD-A549-4251-969F-2E72D3698786}">
  <ds:schemaRefs>
    <ds:schemaRef ds:uri="http://schemas.openxmlformats.org/package/2006/metadata/core-properties"/>
    <ds:schemaRef ds:uri="http://purl.org/dc/dcmitype/"/>
    <ds:schemaRef ds:uri="http://www.w3.org/XML/1998/namespace"/>
    <ds:schemaRef ds:uri="d97129d6-5105-44aa-8953-de11b416c376"/>
    <ds:schemaRef ds:uri="http://purl.org/dc/terms/"/>
    <ds:schemaRef ds:uri="http://purl.org/dc/elements/1.1/"/>
    <ds:schemaRef ds:uri="http://schemas.microsoft.com/office/infopath/2007/PartnerControls"/>
    <ds:schemaRef ds:uri="http://schemas.microsoft.com/office/2006/documentManagement/typ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2261</Words>
  <Characters>12889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anika jabeen</dc:creator>
  <cp:keywords/>
  <dc:description/>
  <cp:lastModifiedBy>anika jabeen</cp:lastModifiedBy>
  <cp:revision>2</cp:revision>
  <dcterms:created xsi:type="dcterms:W3CDTF">2025-11-25T22:12:00Z</dcterms:created>
  <dcterms:modified xsi:type="dcterms:W3CDTF">2025-11-25T22:12:00Z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