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0FE6CC2" w:rsidRDefault="00A70F08" w14:paraId="7628F68C" w14:textId="62D130FD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</w:t>
      </w:r>
      <w:r w:rsidRPr="000B03B9" w:rsidR="000B03B9">
        <w:rPr>
          <w:rFonts w:ascii="Arial" w:hAnsi="Arial" w:cs="Arial"/>
          <w:b/>
          <w:bCs/>
        </w:rPr>
        <w:t>elf-directed learning activity</w:t>
      </w:r>
      <w:r w:rsidR="00436EAB">
        <w:rPr>
          <w:rFonts w:ascii="Arial" w:hAnsi="Arial" w:cs="Arial"/>
          <w:b/>
          <w:bCs/>
        </w:rPr>
        <w:t xml:space="preserve"> BMDS7008</w:t>
      </w:r>
      <w:r>
        <w:rPr>
          <w:rFonts w:ascii="Arial" w:hAnsi="Arial" w:cs="Arial"/>
          <w:b/>
          <w:bCs/>
        </w:rPr>
        <w:t>-0</w:t>
      </w:r>
      <w:r w:rsidR="0018393D">
        <w:rPr>
          <w:rFonts w:ascii="Arial" w:hAnsi="Arial" w:cs="Arial"/>
          <w:b/>
          <w:bCs/>
        </w:rPr>
        <w:t>5</w:t>
      </w:r>
    </w:p>
    <w:p w:rsidR="000B03B9" w:rsidRDefault="00436EAB" w14:paraId="60438D24" w14:textId="627942C5">
      <w:pPr>
        <w:rPr>
          <w:rFonts w:ascii="Arial" w:hAnsi="Arial" w:cs="Arial"/>
        </w:rPr>
      </w:pPr>
      <w:r>
        <w:rPr>
          <w:rFonts w:ascii="Arial" w:hAnsi="Arial" w:cs="Arial"/>
        </w:rPr>
        <w:t>Read the</w:t>
      </w:r>
      <w:r w:rsidR="000B03B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source material given below and r</w:t>
      </w:r>
      <w:r w:rsidR="000B03B9">
        <w:rPr>
          <w:rFonts w:ascii="Arial" w:hAnsi="Arial" w:cs="Arial"/>
        </w:rPr>
        <w:t xml:space="preserve">eflect on the </w:t>
      </w:r>
      <w:r>
        <w:rPr>
          <w:rFonts w:ascii="Arial" w:hAnsi="Arial" w:cs="Arial"/>
        </w:rPr>
        <w:t>specified</w:t>
      </w:r>
      <w:r w:rsidR="000B03B9">
        <w:rPr>
          <w:rFonts w:ascii="Arial" w:hAnsi="Arial" w:cs="Arial"/>
        </w:rPr>
        <w:t xml:space="preserve"> questions.</w:t>
      </w:r>
      <w:r w:rsidR="00C05A2E">
        <w:rPr>
          <w:rFonts w:ascii="Arial" w:hAnsi="Arial" w:cs="Arial"/>
        </w:rPr>
        <w:t xml:space="preserve"> Some of the questions will require you to follow up citations in the listed papers.</w:t>
      </w:r>
    </w:p>
    <w:p w:rsidR="000B03B9" w:rsidRDefault="000243A8" w14:paraId="625D6800" w14:textId="7A7BDBE5">
      <w:pPr>
        <w:rPr>
          <w:rFonts w:ascii="Arial" w:hAnsi="Arial" w:cs="Arial"/>
        </w:rPr>
      </w:pPr>
      <w:r>
        <w:rPr>
          <w:rFonts w:ascii="Arial" w:hAnsi="Arial" w:cs="Arial"/>
        </w:rPr>
        <w:t>Consolidate</w:t>
      </w:r>
      <w:r w:rsidR="000B03B9">
        <w:rPr>
          <w:rFonts w:ascii="Arial" w:hAnsi="Arial" w:cs="Arial"/>
        </w:rPr>
        <w:t xml:space="preserve"> your </w:t>
      </w:r>
      <w:r>
        <w:rPr>
          <w:rFonts w:ascii="Arial" w:hAnsi="Arial" w:cs="Arial"/>
        </w:rPr>
        <w:t>conclusions</w:t>
      </w:r>
      <w:r w:rsidR="000B03B9">
        <w:rPr>
          <w:rFonts w:ascii="Arial" w:hAnsi="Arial" w:cs="Arial"/>
        </w:rPr>
        <w:t xml:space="preserve"> on these </w:t>
      </w:r>
      <w:r w:rsidR="00C11E1D">
        <w:rPr>
          <w:rFonts w:ascii="Arial" w:hAnsi="Arial" w:cs="Arial"/>
        </w:rPr>
        <w:t>questions</w:t>
      </w:r>
      <w:r w:rsidR="000B03B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in the form of a </w:t>
      </w:r>
      <w:r w:rsidR="00AB2BA8">
        <w:rPr>
          <w:rFonts w:ascii="Arial" w:hAnsi="Arial" w:cs="Arial"/>
        </w:rPr>
        <w:t>brief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Powerpoint</w:t>
      </w:r>
      <w:proofErr w:type="spellEnd"/>
      <w:r>
        <w:rPr>
          <w:rFonts w:ascii="Arial" w:hAnsi="Arial" w:cs="Arial"/>
        </w:rPr>
        <w:t xml:space="preserve"> presentation</w:t>
      </w:r>
      <w:r w:rsidR="00AB2BA8">
        <w:rPr>
          <w:rFonts w:ascii="Arial" w:hAnsi="Arial" w:cs="Arial"/>
        </w:rPr>
        <w:t xml:space="preserve"> (one slide per bullet point question)</w:t>
      </w:r>
      <w:r>
        <w:rPr>
          <w:rFonts w:ascii="Arial" w:hAnsi="Arial" w:cs="Arial"/>
        </w:rPr>
        <w:t>, which</w:t>
      </w:r>
      <w:r w:rsidR="000B03B9">
        <w:rPr>
          <w:rFonts w:ascii="Arial" w:hAnsi="Arial" w:cs="Arial"/>
        </w:rPr>
        <w:t xml:space="preserve"> </w:t>
      </w:r>
      <w:r w:rsidR="000D2BDF">
        <w:rPr>
          <w:rFonts w:ascii="Arial" w:hAnsi="Arial" w:cs="Arial"/>
        </w:rPr>
        <w:t xml:space="preserve">you will later </w:t>
      </w:r>
      <w:proofErr w:type="spellStart"/>
      <w:r w:rsidR="000D2BDF">
        <w:rPr>
          <w:rFonts w:ascii="Arial" w:hAnsi="Arial" w:cs="Arial"/>
        </w:rPr>
        <w:t>summarise</w:t>
      </w:r>
      <w:proofErr w:type="spellEnd"/>
      <w:r w:rsidR="000D2BDF">
        <w:rPr>
          <w:rFonts w:ascii="Arial" w:hAnsi="Arial" w:cs="Arial"/>
        </w:rPr>
        <w:t xml:space="preserve"> into an overall learning summary to be presented in the last interactive session before Christmas</w:t>
      </w:r>
      <w:r w:rsidR="000B03B9">
        <w:rPr>
          <w:rFonts w:ascii="Arial" w:hAnsi="Arial" w:cs="Arial"/>
        </w:rPr>
        <w:t>.</w:t>
      </w:r>
    </w:p>
    <w:p w:rsidR="00C11E1D" w:rsidRDefault="00C11E1D" w14:paraId="01CD599E" w14:textId="77777777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Pr="00F37723" w:rsidR="005F35C4" w:rsidTr="37DC5BE1" w14:paraId="34212AFE" w14:textId="77777777">
        <w:sdt>
          <w:sdtPr>
            <w:rPr>
              <w:rFonts w:ascii="Arial" w:hAnsi="Arial" w:cs="Arial"/>
              <w:color w:val="000000"/>
            </w:rPr>
            <w:tag w:val="MENDELEY_CITATION_v3_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"/>
            <w:id w:val="1833018731"/>
            <w:placeholder>
              <w:docPart w:val="DefaultPlaceholder_-1854013440"/>
            </w:placeholder>
          </w:sdtPr>
          <w:sdtContent>
            <w:tc>
              <w:tcPr>
                <w:tcW w:w="9016" w:type="dxa"/>
                <w:tcMar/>
              </w:tcPr>
              <w:p w:rsidRPr="00F37723" w:rsidR="005F35C4" w:rsidP="005F35C4" w:rsidRDefault="0055472A" w14:paraId="167C2842" w14:textId="3664E480">
                <w:pPr>
                  <w:rPr>
                    <w:rFonts w:ascii="Arial" w:hAnsi="Arial" w:cs="Arial"/>
                  </w:rPr>
                </w:pPr>
                <w:r w:rsidRPr="0055472A">
                  <w:rPr>
                    <w:rFonts w:ascii="Arial" w:hAnsi="Arial" w:eastAsia="Times New Roman" w:cs="Arial"/>
                    <w:color w:val="000000"/>
                  </w:rPr>
                  <w:t>Foley, Horwitz and Zahran, 2021</w:t>
                </w:r>
              </w:p>
            </w:tc>
          </w:sdtContent>
          <w:sdtEndPr>
            <w:rPr>
              <w:rFonts w:ascii="Arial" w:hAnsi="Arial" w:cs="Arial"/>
              <w:color w:val="000000" w:themeColor="text1" w:themeTint="FF" w:themeShade="FF"/>
            </w:rPr>
          </w:sdtEndPr>
        </w:sdt>
      </w:tr>
      <w:tr w:rsidR="00C05A2E" w:rsidTr="37DC5BE1" w14:paraId="72CA47C8" w14:textId="77777777">
        <w:tc>
          <w:tcPr>
            <w:tcW w:w="9016" w:type="dxa"/>
            <w:tcMar/>
          </w:tcPr>
          <w:p w:rsidR="00C05A2E" w:rsidP="00C05A2E" w:rsidRDefault="006115C5" w14:paraId="519BDEC5" w14:textId="530D45D9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37DC5BE1" w:rsidR="006115C5">
              <w:rPr>
                <w:rFonts w:ascii="Arial" w:hAnsi="Arial" w:cs="Arial"/>
              </w:rPr>
              <w:t>Describe and explain the three phases of the learning health system cycle.</w:t>
            </w:r>
          </w:p>
          <w:p w:rsidR="145CC430" w:rsidP="37DC5BE1" w:rsidRDefault="145CC430" w14:paraId="149499DE" w14:textId="381FB114">
            <w:pPr>
              <w:pStyle w:val="Normal"/>
              <w:ind w:left="720"/>
              <w:rPr>
                <w:rFonts w:ascii="Arial" w:hAnsi="Arial" w:cs="Arial"/>
                <w:lang w:val="en-GB"/>
              </w:rPr>
            </w:pPr>
            <w:r w:rsidRPr="37DC5BE1" w:rsidR="145CC430">
              <w:rPr>
                <w:rFonts w:ascii="Arial" w:hAnsi="Arial" w:cs="Arial"/>
                <w:b w:val="1"/>
                <w:bCs w:val="1"/>
              </w:rPr>
              <w:t>Practice to Data:</w:t>
            </w:r>
          </w:p>
          <w:p w:rsidR="145CC430" w:rsidP="37DC5BE1" w:rsidRDefault="145CC430" w14:paraId="1DC4E167" w14:textId="2551AB2F">
            <w:pPr>
              <w:pStyle w:val="ListParagraph"/>
              <w:numPr>
                <w:ilvl w:val="1"/>
                <w:numId w:val="1"/>
              </w:numPr>
              <w:rPr>
                <w:rFonts w:ascii="Arial" w:hAnsi="Arial" w:cs="Arial"/>
                <w:lang w:val="en-GB"/>
              </w:rPr>
            </w:pPr>
            <w:r w:rsidRPr="37DC5BE1" w:rsidR="145CC430">
              <w:rPr>
                <w:rFonts w:ascii="Arial" w:hAnsi="Arial" w:cs="Arial"/>
                <w:lang w:val="en-GB"/>
              </w:rPr>
              <w:t>How effectively do current healthcare systems capture data from everyday clinical practice?</w:t>
            </w:r>
          </w:p>
          <w:p w:rsidR="145CC430" w:rsidP="37DC5BE1" w:rsidRDefault="145CC430" w14:paraId="51346419" w14:textId="4519EA16">
            <w:pPr>
              <w:pStyle w:val="ListParagraph"/>
              <w:numPr>
                <w:ilvl w:val="1"/>
                <w:numId w:val="1"/>
              </w:numPr>
              <w:jc w:val="both"/>
              <w:rPr>
                <w:rFonts w:ascii="Arial" w:hAnsi="Arial" w:cs="Arial"/>
                <w:lang w:val="en-GB"/>
              </w:rPr>
            </w:pPr>
            <w:r w:rsidRPr="37DC5BE1" w:rsidR="145CC430">
              <w:rPr>
                <w:rFonts w:ascii="Arial" w:hAnsi="Arial" w:cs="Arial"/>
                <w:lang w:val="en-GB"/>
              </w:rPr>
              <w:t>What challenge might arise in ensure data quality and completeness in this first stage of the LHS cycle?</w:t>
            </w:r>
          </w:p>
          <w:p w:rsidR="4FC0B6F4" w:rsidP="37DC5BE1" w:rsidRDefault="4FC0B6F4" w14:paraId="6B2798D0" w14:textId="6918C6B2">
            <w:pPr>
              <w:pStyle w:val="ListParagraph"/>
              <w:ind w:left="720"/>
              <w:jc w:val="both"/>
              <w:rPr>
                <w:rFonts w:ascii="Arial" w:hAnsi="Arial" w:cs="Arial"/>
                <w:b w:val="1"/>
                <w:bCs w:val="1"/>
              </w:rPr>
            </w:pPr>
            <w:r w:rsidRPr="37DC5BE1" w:rsidR="4FC0B6F4">
              <w:rPr>
                <w:rFonts w:ascii="Arial" w:hAnsi="Arial" w:cs="Arial"/>
                <w:b w:val="1"/>
                <w:bCs w:val="1"/>
              </w:rPr>
              <w:t xml:space="preserve">Data to Knowledge </w:t>
            </w:r>
          </w:p>
          <w:p w:rsidR="37DC5BE1" w:rsidP="37DC5BE1" w:rsidRDefault="37DC5BE1" w14:paraId="4EDB3A9D" w14:textId="493B5B14">
            <w:pPr>
              <w:pStyle w:val="ListParagraph"/>
              <w:ind w:left="720"/>
              <w:jc w:val="both"/>
              <w:rPr>
                <w:rFonts w:ascii="Arial" w:hAnsi="Arial" w:cs="Arial"/>
                <w:b w:val="1"/>
                <w:bCs w:val="1"/>
              </w:rPr>
            </w:pPr>
          </w:p>
          <w:p w:rsidR="4FC0B6F4" w:rsidP="37DC5BE1" w:rsidRDefault="4FC0B6F4" w14:paraId="262FFA11" w14:textId="4634369E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b w:val="1"/>
                <w:bCs w:val="1"/>
              </w:rPr>
            </w:pPr>
            <w:r w:rsidRPr="37DC5BE1" w:rsidR="4FC0B6F4">
              <w:rPr>
                <w:rFonts w:ascii="Arial" w:hAnsi="Arial" w:cs="Arial"/>
              </w:rPr>
              <w:t xml:space="preserve">How </w:t>
            </w:r>
            <w:r w:rsidRPr="37DC5BE1" w:rsidR="2D42F23B">
              <w:rPr>
                <w:rFonts w:ascii="Arial" w:hAnsi="Arial" w:cs="Arial"/>
              </w:rPr>
              <w:t>are the collected healthcare data</w:t>
            </w:r>
            <w:r w:rsidRPr="37DC5BE1" w:rsidR="4FC0B6F4">
              <w:rPr>
                <w:rFonts w:ascii="Arial" w:hAnsi="Arial" w:cs="Arial"/>
              </w:rPr>
              <w:t xml:space="preserve"> transformed into knowledge?</w:t>
            </w:r>
          </w:p>
          <w:p w:rsidR="4FC0B6F4" w:rsidP="37DC5BE1" w:rsidRDefault="4FC0B6F4" w14:noSpellErr="1" w14:paraId="6698171E" w14:textId="62E318F9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b w:val="1"/>
                <w:bCs w:val="1"/>
              </w:rPr>
            </w:pPr>
            <w:r w:rsidRPr="37DC5BE1" w:rsidR="4FC0B6F4">
              <w:rPr>
                <w:rFonts w:ascii="Arial" w:hAnsi="Arial" w:cs="Arial"/>
              </w:rPr>
              <w:t>How can biases be minimized to ensure accurate and actionable insights?</w:t>
            </w:r>
          </w:p>
          <w:p w:rsidR="4FC0B6F4" w:rsidP="37DC5BE1" w:rsidRDefault="4FC0B6F4" w14:noSpellErr="1" w14:paraId="5EF280A4" w14:textId="415FD5C6">
            <w:pPr>
              <w:pStyle w:val="ListParagraph"/>
              <w:ind w:left="720"/>
              <w:jc w:val="both"/>
              <w:rPr>
                <w:rFonts w:ascii="Arial" w:hAnsi="Arial" w:cs="Arial"/>
                <w:b w:val="1"/>
                <w:bCs w:val="1"/>
              </w:rPr>
            </w:pPr>
            <w:r w:rsidRPr="37DC5BE1" w:rsidR="4FC0B6F4">
              <w:rPr>
                <w:rFonts w:ascii="Arial" w:hAnsi="Arial" w:cs="Arial"/>
                <w:b w:val="1"/>
                <w:bCs w:val="1"/>
              </w:rPr>
              <w:t>Knowledge to practice</w:t>
            </w:r>
          </w:p>
          <w:p w:rsidR="37DC5BE1" w:rsidP="37DC5BE1" w:rsidRDefault="37DC5BE1" w14:paraId="1888C68C" w14:textId="2A9BD43E">
            <w:pPr>
              <w:pStyle w:val="ListParagraph"/>
              <w:ind w:left="720"/>
              <w:jc w:val="both"/>
              <w:rPr>
                <w:rFonts w:ascii="Arial" w:hAnsi="Arial" w:cs="Arial"/>
                <w:b w:val="1"/>
                <w:bCs w:val="1"/>
              </w:rPr>
            </w:pPr>
          </w:p>
          <w:p w:rsidR="4FC0B6F4" w:rsidP="37DC5BE1" w:rsidRDefault="4FC0B6F4" w14:paraId="6F96187F" w14:textId="149B6713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b w:val="1"/>
                <w:bCs w:val="1"/>
              </w:rPr>
            </w:pPr>
            <w:r w:rsidRPr="37DC5BE1" w:rsidR="4FC0B6F4">
              <w:rPr>
                <w:rFonts w:ascii="Arial" w:hAnsi="Arial" w:cs="Arial"/>
              </w:rPr>
              <w:t xml:space="preserve">How can </w:t>
            </w:r>
            <w:r w:rsidRPr="37DC5BE1" w:rsidR="6CF285D4">
              <w:rPr>
                <w:rFonts w:ascii="Arial" w:hAnsi="Arial" w:cs="Arial"/>
              </w:rPr>
              <w:t>healthcare</w:t>
            </w:r>
            <w:r w:rsidRPr="37DC5BE1" w:rsidR="4FC0B6F4">
              <w:rPr>
                <w:rFonts w:ascii="Arial" w:hAnsi="Arial" w:cs="Arial"/>
              </w:rPr>
              <w:t xml:space="preserve"> providers be encouraged to adopt new practices, procedures, and guidelines obtained from the knowledge generated? </w:t>
            </w:r>
          </w:p>
          <w:p w:rsidR="4FC0B6F4" w:rsidP="37DC5BE1" w:rsidRDefault="4FC0B6F4" w14:noSpellErr="1" w14:paraId="26D163F1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b w:val="1"/>
                <w:bCs w:val="1"/>
              </w:rPr>
            </w:pPr>
            <w:r w:rsidRPr="37DC5BE1" w:rsidR="4FC0B6F4">
              <w:rPr>
                <w:rFonts w:ascii="Arial" w:hAnsi="Arial" w:cs="Arial"/>
              </w:rPr>
              <w:t>What strategies can be used to ensure that the generated knowledge is effectively integrated into healthcare clinical practice?</w:t>
            </w:r>
          </w:p>
          <w:p w:rsidR="0049190A" w:rsidP="00C05A2E" w:rsidRDefault="0049190A" w14:paraId="68A599AC" w14:textId="3BA28649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Think of a small-scale example of a quality improvement in your working environment where you could capture data, derive knowledge and apply the knowledge in practice</w:t>
            </w:r>
            <w:r w:rsidR="00F75055">
              <w:rPr>
                <w:rFonts w:ascii="Arial" w:hAnsi="Arial" w:cs="Arial"/>
              </w:rPr>
              <w:t xml:space="preserve"> – describe how it might work and what it could demonstrate/achieve.</w:t>
            </w:r>
          </w:p>
          <w:p w:rsidRPr="00962F66" w:rsidR="00193A92" w:rsidP="00590D96" w:rsidRDefault="00590D96" w14:noSpellErr="1" w14:paraId="55DFE8EA" w14:textId="3714FDC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37DC5BE1" w:rsidR="00590D96">
              <w:rPr>
                <w:rFonts w:ascii="Arial" w:hAnsi="Arial" w:cs="Arial"/>
              </w:rPr>
              <w:t>What</w:t>
            </w:r>
            <w:r w:rsidRPr="37DC5BE1" w:rsidR="00CA238D">
              <w:rPr>
                <w:rFonts w:ascii="Arial" w:hAnsi="Arial" w:cs="Arial"/>
              </w:rPr>
              <w:t xml:space="preserve"> methods/tools could be used to evaluate a learning health system (micro or macro)?</w:t>
            </w:r>
          </w:p>
          <w:p w:rsidRPr="00962F66" w:rsidR="00193A92" w:rsidP="00590D96" w:rsidRDefault="00590D96" w14:paraId="60AB3BD9" w14:textId="4015796B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 w:val="0"/>
                <w:bCs w:val="0"/>
              </w:rPr>
            </w:pPr>
            <w:r w:rsidRPr="37DC5BE1" w:rsidR="3721D633">
              <w:rPr>
                <w:rFonts w:ascii="Arial" w:hAnsi="Arial" w:cs="Arial"/>
                <w:b w:val="0"/>
                <w:bCs w:val="0"/>
              </w:rPr>
              <w:t>What are the key takeaways of the Foley report?</w:t>
            </w:r>
          </w:p>
          <w:p w:rsidRPr="00962F66" w:rsidR="00193A92" w:rsidP="37DC5BE1" w:rsidRDefault="00590D96" w14:paraId="2D3C064B" w14:textId="3783B4EF">
            <w:pPr>
              <w:pStyle w:val="ListParagraph"/>
              <w:ind w:left="360"/>
              <w:rPr>
                <w:rFonts w:ascii="Arial" w:hAnsi="Arial" w:cs="Arial"/>
              </w:rPr>
            </w:pPr>
          </w:p>
        </w:tc>
      </w:tr>
    </w:tbl>
    <w:p w:rsidR="00C05A2E" w:rsidRDefault="00C05A2E" w14:paraId="6869B2AB" w14:textId="5B7E041F">
      <w:pPr>
        <w:rPr>
          <w:rFonts w:ascii="Arial" w:hAnsi="Arial" w:cs="Arial"/>
        </w:rPr>
      </w:pPr>
    </w:p>
    <w:p w:rsidR="00C05A2E" w:rsidRDefault="00C05A2E" w14:paraId="0C710324" w14:textId="77777777">
      <w:pPr>
        <w:rPr>
          <w:rFonts w:ascii="Arial" w:hAnsi="Arial" w:cs="Arial"/>
        </w:rPr>
      </w:pPr>
    </w:p>
    <w:p w:rsidRPr="0018393D" w:rsidR="00C05A2E" w:rsidP="00C05A2E" w:rsidRDefault="00BD3D5E" w14:paraId="5D09AB0A" w14:textId="50055371">
      <w:pPr>
        <w:rPr>
          <w:rFonts w:ascii="Arial" w:hAnsi="Arial" w:cs="Arial"/>
          <w:b/>
          <w:bCs/>
          <w:lang w:val="en-GB"/>
        </w:rPr>
      </w:pPr>
      <w:r w:rsidRPr="0018393D">
        <w:rPr>
          <w:rFonts w:ascii="Arial" w:hAnsi="Arial" w:cs="Arial"/>
          <w:b/>
          <w:bCs/>
          <w:lang w:val="en-GB"/>
        </w:rPr>
        <w:t>Reference</w:t>
      </w:r>
    </w:p>
    <w:sdt>
      <w:sdtPr>
        <w:rPr>
          <w:rFonts w:ascii="Arial" w:hAnsi="Arial" w:cs="Arial"/>
        </w:rPr>
        <w:tag w:val="MENDELEY_BIBLIOGRAPHY"/>
        <w:id w:val="-1110043704"/>
        <w:placeholder>
          <w:docPart w:val="DefaultPlaceholder_-1854013440"/>
        </w:placeholder>
      </w:sdtPr>
      <w:sdtContent>
        <w:p w:rsidRPr="0055472A" w:rsidR="0055472A" w:rsidRDefault="0055472A" w14:paraId="028DC154" w14:textId="77777777">
          <w:pPr>
            <w:divId w:val="1941985232"/>
            <w:rPr>
              <w:rFonts w:ascii="Arial" w:hAnsi="Arial" w:eastAsia="Times New Roman" w:cs="Arial"/>
              <w:sz w:val="24"/>
              <w:szCs w:val="24"/>
            </w:rPr>
          </w:pPr>
          <w:r w:rsidRPr="37DC5BE1" w:rsidR="0055472A">
            <w:rPr>
              <w:rFonts w:ascii="Arial" w:hAnsi="Arial" w:eastAsia="Times New Roman" w:cs="Arial"/>
            </w:rPr>
            <w:t xml:space="preserve">Foley, T., Horwitz, L. and Zahran, R. (2021) </w:t>
          </w:r>
          <w:proofErr w:type="spellStart"/>
          <w:r w:rsidRPr="37DC5BE1" w:rsidR="0055472A">
            <w:rPr>
              <w:rFonts w:ascii="Arial" w:hAnsi="Arial" w:eastAsia="Times New Roman" w:cs="Arial"/>
              <w:i w:val="1"/>
              <w:iCs w:val="1"/>
            </w:rPr>
            <w:t>Realising</w:t>
          </w:r>
          <w:proofErr w:type="spellEnd"/>
          <w:r w:rsidRPr="37DC5BE1" w:rsidR="0055472A">
            <w:rPr>
              <w:rFonts w:ascii="Arial" w:hAnsi="Arial" w:eastAsia="Times New Roman" w:cs="Arial"/>
              <w:i w:val="1"/>
              <w:iCs w:val="1"/>
            </w:rPr>
            <w:t xml:space="preserve"> the potential of learning health systems</w:t>
          </w:r>
          <w:r w:rsidRPr="37DC5BE1" w:rsidR="0055472A">
            <w:rPr>
              <w:rFonts w:ascii="Arial" w:hAnsi="Arial" w:eastAsia="Times New Roman" w:cs="Arial"/>
            </w:rPr>
            <w:t>. Available at: https://learninghealthcareproject.org/realising-the-potential-of-learning-health-systems/ (Accessed: 26 October 2023).</w:t>
          </w:r>
        </w:p>
      </w:sdtContent>
      <w:sdtEndPr>
        <w:rPr>
          <w:rFonts w:ascii="Arial" w:hAnsi="Arial" w:cs="Arial"/>
        </w:rPr>
      </w:sdtEndPr>
    </w:sdt>
    <w:p w:rsidRPr="00C5036A" w:rsidR="008D4B4B" w:rsidP="37DC5BE1" w:rsidRDefault="000A2ACF" w14:paraId="46F9D503" w14:textId="4F0A926E">
      <w:pPr>
        <w:jc w:val="both"/>
        <w:rPr>
          <w:rFonts w:ascii="Arial" w:hAnsi="Arial" w:cs="Arial"/>
          <w:b w:val="1"/>
          <w:bCs w:val="1"/>
        </w:rPr>
      </w:pPr>
    </w:p>
    <w:sectPr w:rsidRPr="00C5036A" w:rsidR="008D4B4B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1D4B0C" w:rsidP="000D2BDF" w:rsidRDefault="001D4B0C" w14:paraId="45E03FC6" w14:textId="77777777">
      <w:pPr>
        <w:spacing w:after="0" w:line="240" w:lineRule="auto"/>
      </w:pPr>
      <w:r>
        <w:separator/>
      </w:r>
    </w:p>
  </w:endnote>
  <w:endnote w:type="continuationSeparator" w:id="0">
    <w:p w:rsidR="001D4B0C" w:rsidP="000D2BDF" w:rsidRDefault="001D4B0C" w14:paraId="3487CF68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1D4B0C" w:rsidP="000D2BDF" w:rsidRDefault="001D4B0C" w14:paraId="4D796A44" w14:textId="77777777">
      <w:pPr>
        <w:spacing w:after="0" w:line="240" w:lineRule="auto"/>
      </w:pPr>
      <w:r>
        <w:separator/>
      </w:r>
    </w:p>
  </w:footnote>
  <w:footnote w:type="continuationSeparator" w:id="0">
    <w:p w:rsidR="001D4B0C" w:rsidP="000D2BDF" w:rsidRDefault="001D4B0C" w14:paraId="6C5039A1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xmlns:w="http://schemas.openxmlformats.org/wordprocessingml/2006/main" w:abstractNumId="5">
    <w:nsid w:val="5f371a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0" w15:restartNumberingAfterBreak="0">
    <w:nsid w:val="127968EB"/>
    <w:multiLevelType w:val="hybridMultilevel"/>
    <w:tmpl w:val="A888141E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1" w15:restartNumberingAfterBreak="0">
    <w:nsid w:val="12DB0F04"/>
    <w:multiLevelType w:val="hybridMultilevel"/>
    <w:tmpl w:val="5AACEE62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2" w15:restartNumberingAfterBreak="0">
    <w:nsid w:val="47B47CB2"/>
    <w:multiLevelType w:val="hybridMultilevel"/>
    <w:tmpl w:val="F36AEA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1682127"/>
    <w:multiLevelType w:val="hybridMultilevel"/>
    <w:tmpl w:val="3104C6A4"/>
    <w:lvl w:ilvl="0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w:ilvl="1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4" w15:restartNumberingAfterBreak="0">
    <w:nsid w:val="75DC57E5"/>
    <w:multiLevelType w:val="hybridMultilevel"/>
    <w:tmpl w:val="5246AC16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num w:numId="6">
    <w:abstractNumId w:val="5"/>
  </w:num>
  <w:num w:numId="1" w16cid:durableId="912083107">
    <w:abstractNumId w:val="4"/>
  </w:num>
  <w:num w:numId="2" w16cid:durableId="1785492183">
    <w:abstractNumId w:val="2"/>
  </w:num>
  <w:num w:numId="3" w16cid:durableId="533733941">
    <w:abstractNumId w:val="0"/>
  </w:num>
  <w:num w:numId="4" w16cid:durableId="796141532">
    <w:abstractNumId w:val="3"/>
  </w:num>
  <w:num w:numId="5" w16cid:durableId="85599761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5847"/>
    <w:rsid w:val="000243A8"/>
    <w:rsid w:val="00045B9E"/>
    <w:rsid w:val="00077929"/>
    <w:rsid w:val="000A2ACF"/>
    <w:rsid w:val="000B03B9"/>
    <w:rsid w:val="000D13E8"/>
    <w:rsid w:val="000D2BDF"/>
    <w:rsid w:val="000E3F49"/>
    <w:rsid w:val="001338DE"/>
    <w:rsid w:val="001370FC"/>
    <w:rsid w:val="00140976"/>
    <w:rsid w:val="0018393D"/>
    <w:rsid w:val="00193A92"/>
    <w:rsid w:val="001B197A"/>
    <w:rsid w:val="001B3810"/>
    <w:rsid w:val="001B510D"/>
    <w:rsid w:val="001B708F"/>
    <w:rsid w:val="001D4B0C"/>
    <w:rsid w:val="001E6EDA"/>
    <w:rsid w:val="001F6E14"/>
    <w:rsid w:val="002268A5"/>
    <w:rsid w:val="00235E44"/>
    <w:rsid w:val="00243DD9"/>
    <w:rsid w:val="003012FA"/>
    <w:rsid w:val="00333619"/>
    <w:rsid w:val="00360321"/>
    <w:rsid w:val="003C14BD"/>
    <w:rsid w:val="00436EAB"/>
    <w:rsid w:val="00465DED"/>
    <w:rsid w:val="00487753"/>
    <w:rsid w:val="0049190A"/>
    <w:rsid w:val="004A53F0"/>
    <w:rsid w:val="004A7A3E"/>
    <w:rsid w:val="004D5847"/>
    <w:rsid w:val="0055472A"/>
    <w:rsid w:val="00590D96"/>
    <w:rsid w:val="005C6B41"/>
    <w:rsid w:val="005F35C4"/>
    <w:rsid w:val="006051E4"/>
    <w:rsid w:val="006115C5"/>
    <w:rsid w:val="00625793"/>
    <w:rsid w:val="006F2987"/>
    <w:rsid w:val="006F4498"/>
    <w:rsid w:val="00702BD1"/>
    <w:rsid w:val="007157D0"/>
    <w:rsid w:val="0072042E"/>
    <w:rsid w:val="0074386F"/>
    <w:rsid w:val="007E61AB"/>
    <w:rsid w:val="007E74D1"/>
    <w:rsid w:val="0081000B"/>
    <w:rsid w:val="00862C69"/>
    <w:rsid w:val="00876F29"/>
    <w:rsid w:val="008B32A6"/>
    <w:rsid w:val="008D4B4B"/>
    <w:rsid w:val="008F234E"/>
    <w:rsid w:val="009060CA"/>
    <w:rsid w:val="00937AF3"/>
    <w:rsid w:val="00962F66"/>
    <w:rsid w:val="009927EC"/>
    <w:rsid w:val="009935D2"/>
    <w:rsid w:val="00A70F08"/>
    <w:rsid w:val="00A82B72"/>
    <w:rsid w:val="00A84434"/>
    <w:rsid w:val="00AB2BA8"/>
    <w:rsid w:val="00AD50BA"/>
    <w:rsid w:val="00AF3251"/>
    <w:rsid w:val="00B01830"/>
    <w:rsid w:val="00B1580B"/>
    <w:rsid w:val="00B707E2"/>
    <w:rsid w:val="00BD3D5E"/>
    <w:rsid w:val="00C05A2E"/>
    <w:rsid w:val="00C11E1D"/>
    <w:rsid w:val="00C24208"/>
    <w:rsid w:val="00C3625B"/>
    <w:rsid w:val="00C5036A"/>
    <w:rsid w:val="00C509F6"/>
    <w:rsid w:val="00C91B9A"/>
    <w:rsid w:val="00C97751"/>
    <w:rsid w:val="00CA238D"/>
    <w:rsid w:val="00D02197"/>
    <w:rsid w:val="00D40BD9"/>
    <w:rsid w:val="00DF27CB"/>
    <w:rsid w:val="00E55096"/>
    <w:rsid w:val="00EB2078"/>
    <w:rsid w:val="00ED2C64"/>
    <w:rsid w:val="00ED6596"/>
    <w:rsid w:val="00F37723"/>
    <w:rsid w:val="00F75055"/>
    <w:rsid w:val="00F85CE3"/>
    <w:rsid w:val="00F90229"/>
    <w:rsid w:val="00F94EB1"/>
    <w:rsid w:val="00FB6E76"/>
    <w:rsid w:val="00FC020B"/>
    <w:rsid w:val="00FD27FD"/>
    <w:rsid w:val="00FE6CC2"/>
    <w:rsid w:val="145CC430"/>
    <w:rsid w:val="1B5A8B22"/>
    <w:rsid w:val="2D42F23B"/>
    <w:rsid w:val="3721D633"/>
    <w:rsid w:val="37DC5BE1"/>
    <w:rsid w:val="4C1BF357"/>
    <w:rsid w:val="4FC0B6F4"/>
    <w:rsid w:val="6CF285D4"/>
    <w:rsid w:val="739102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4C2BAA5"/>
  <w15:chartTrackingRefBased/>
  <w15:docId w15:val="{AA0947DC-BBF3-4328-8F3E-B3D80611D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1B197A"/>
    <w:pPr>
      <w:spacing w:after="200" w:line="276" w:lineRule="auto"/>
    </w:pPr>
    <w:rPr>
      <w:rFonts w:ascii="Calibri" w:hAnsi="Calibri" w:eastAsia="Calibri" w:cs="Times New Roman"/>
      <w:lang w:val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2" w:customStyle="1">
    <w:name w:val="Table Grid2"/>
    <w:basedOn w:val="TableNormal"/>
    <w:next w:val="TableGrid"/>
    <w:uiPriority w:val="39"/>
    <w:rsid w:val="001B197A"/>
    <w:pPr>
      <w:spacing w:after="0" w:line="240" w:lineRule="auto"/>
    </w:pPr>
    <w:rPr>
      <w:rFonts w:ascii="Times New Roman" w:hAnsi="Times New Roman" w:eastAsia="Times New Roman" w:cs="Times New Roman"/>
      <w:sz w:val="20"/>
      <w:szCs w:val="20"/>
      <w:lang w:eastAsia="en-GB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">
    <w:name w:val="Table Grid"/>
    <w:basedOn w:val="TableNormal"/>
    <w:uiPriority w:val="39"/>
    <w:rsid w:val="001B197A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yperlink">
    <w:name w:val="Hyperlink"/>
    <w:basedOn w:val="DefaultParagraphFont"/>
    <w:uiPriority w:val="99"/>
    <w:unhideWhenUsed/>
    <w:rsid w:val="00E5509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509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2579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D2BD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0D2BDF"/>
    <w:rPr>
      <w:rFonts w:ascii="Calibri" w:hAnsi="Calibri" w:eastAsia="Calibri" w:cs="Times New Roman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0D2BD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0D2BDF"/>
    <w:rPr>
      <w:rFonts w:ascii="Calibri" w:hAnsi="Calibri" w:eastAsia="Calibri" w:cs="Times New Roman"/>
      <w:lang w:val="en-US"/>
    </w:rPr>
  </w:style>
  <w:style w:type="character" w:styleId="PlaceholderText">
    <w:name w:val="Placeholder Text"/>
    <w:basedOn w:val="DefaultParagraphFont"/>
    <w:uiPriority w:val="99"/>
    <w:semiHidden/>
    <w:rsid w:val="00D40BD9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43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5853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3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8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6146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0772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9521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472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5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8739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320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5954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561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37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575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016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4612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712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1236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1553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2468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3606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78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1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122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1985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6295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4995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984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2162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538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07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8248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3255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862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7781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1068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7805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9072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877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3646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739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44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1809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glossaryDocument" Target="glossary/document.xml" Id="rId9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C000914-F5A9-4D37-9781-7F64C8A18C4C}"/>
      </w:docPartPr>
      <w:docPartBody>
        <w:p w:rsidR="00834B41" w:rsidRDefault="00697C91">
          <w:r w:rsidRPr="008E7754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7C91"/>
    <w:rsid w:val="000B7152"/>
    <w:rsid w:val="001F6E14"/>
    <w:rsid w:val="00697C91"/>
    <w:rsid w:val="006C3A8B"/>
    <w:rsid w:val="00834B41"/>
    <w:rsid w:val="00DA24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97C91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00B2B716-FEF4-48BF-8368-9BD3D029F157}">
  <we:reference id="wa104382081" version="1.55.1.0" store="en-GB" storeType="OMEX"/>
  <we:alternateReferences>
    <we:reference id="wa104382081" version="1.55.1.0" store="" storeType="OMEX"/>
  </we:alternateReferences>
  <we:properties>
    <we:property name="MENDELEY_CITATIONS" value="[{&quot;citationID&quot;:&quot;MENDELEY_CITATION_3299ce0a-2746-4e47-a44f-3cc4d365796d&quot;,&quot;properties&quot;:{&quot;noteIndex&quot;:0},&quot;isEdited&quot;:false,&quot;manualOverride&quot;:{&quot;isManuallyOverridden&quot;:true,&quot;citeprocText&quot;:&quot;(Foley, Horwitz and Zahran, 2021)&quot;,&quot;manualOverrideText&quot;:&quot;Foley, Horwitz and Zahran, 2021&quot;},&quot;citationItems&quot;:[{&quot;id&quot;:&quot;e69eb114-8062-33ff-9aad-2e6183a956a4&quot;,&quot;itemData&quot;:{&quot;type&quot;:&quot;report&quot;,&quot;id&quot;:&quot;e69eb114-8062-33ff-9aad-2e6183a956a4&quot;,&quot;title&quot;:&quot;Realising the potential of learning health systems&quot;,&quot;author&quot;:[{&quot;family&quot;:&quot;Foley&quot;,&quot;given&quot;:&quot;T.&quot;,&quot;parse-names&quot;:false,&quot;dropping-particle&quot;:&quot;&quot;,&quot;non-dropping-particle&quot;:&quot;&quot;},{&quot;family&quot;:&quot;Horwitz&quot;,&quot;given&quot;:&quot;L.&quot;,&quot;parse-names&quot;:false,&quot;dropping-particle&quot;:&quot;&quot;,&quot;non-dropping-particle&quot;:&quot;&quot;},{&quot;family&quot;:&quot;Zahran&quot;,&quot;given&quot;:&quot;R.&quot;,&quot;parse-names&quot;:false,&quot;dropping-particle&quot;:&quot;&quot;,&quot;non-dropping-particle&quot;:&quot;&quot;}],&quot;accessed&quot;:{&quot;date-parts&quot;:[[2023,10,26]]},&quot;URL&quot;:&quot;https://learninghealthcareproject.org/realising-the-potential-of-learning-health-systems/&quot;,&quot;issued&quot;:{&quot;date-parts&quot;:[[2021]]}},&quot;isTemporary&quot;:false}],&quot;citationTag&quot;:&quot;MENDELEY_CITATION_v3_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&quot;}]"/>
    <we:property name="MENDELEY_CITATIONS_LOCALE_CODE" value="&quot;en-GB&quot;"/>
    <we:property name="MENDELEY_CITATIONS_STYLE" value="{&quot;id&quot;:&quot;https://www.zotero.org/styles/harvard-cite-them-right-11th-edition&quot;,&quot;title&quot;:&quot;Cite Them Right 11th edition - Harvard&quot;,&quot;format&quot;:&quot;author-date&quot;,&quot;defaultLocale&quot;:&quot;en-GB&quot;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21EB34E-E81E-4CC1-B2A0-E1608431D674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Philip Scott</dc:creator>
  <keywords/>
  <dc:description/>
  <lastModifiedBy>Simona Ferraraccio</lastModifiedBy>
  <revision>69</revision>
  <dcterms:created xsi:type="dcterms:W3CDTF">2023-09-19T14:31:00.0000000Z</dcterms:created>
  <dcterms:modified xsi:type="dcterms:W3CDTF">2024-10-17T14:08:12.0028933Z</dcterms:modified>
</coreProperties>
</file>