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29A" w:rsidRDefault="00CE329A" w:rsidP="00300EE0">
      <w:pPr>
        <w:spacing w:before="0" w:after="0"/>
        <w:jc w:val="center"/>
        <w:rPr>
          <w:b/>
          <w:sz w:val="36"/>
          <w:szCs w:val="36"/>
        </w:rPr>
      </w:pPr>
    </w:p>
    <w:p w:rsidR="00CE329A" w:rsidRDefault="00CE329A" w:rsidP="00300EE0">
      <w:pPr>
        <w:spacing w:before="0" w:after="0"/>
        <w:jc w:val="center"/>
        <w:rPr>
          <w:b/>
          <w:sz w:val="36"/>
          <w:szCs w:val="36"/>
        </w:rPr>
      </w:pPr>
    </w:p>
    <w:p w:rsidR="00CE329A" w:rsidRDefault="00CE329A" w:rsidP="00300EE0">
      <w:pPr>
        <w:spacing w:before="0" w:after="0"/>
        <w:jc w:val="center"/>
        <w:rPr>
          <w:b/>
          <w:sz w:val="36"/>
          <w:szCs w:val="36"/>
        </w:rPr>
      </w:pPr>
    </w:p>
    <w:p w:rsidR="00CE329A" w:rsidRDefault="00CE329A" w:rsidP="00300EE0">
      <w:pPr>
        <w:spacing w:before="0" w:after="0"/>
        <w:jc w:val="center"/>
        <w:rPr>
          <w:b/>
          <w:sz w:val="36"/>
          <w:szCs w:val="36"/>
        </w:rPr>
      </w:pPr>
    </w:p>
    <w:p w:rsidR="00AD7E1C" w:rsidRPr="00B7517F" w:rsidRDefault="000018FF" w:rsidP="00300EE0">
      <w:pPr>
        <w:spacing w:before="0" w:after="0"/>
        <w:jc w:val="center"/>
        <w:rPr>
          <w:b/>
          <w:sz w:val="36"/>
          <w:szCs w:val="36"/>
        </w:rPr>
      </w:pPr>
      <w:r w:rsidRPr="00B7517F">
        <w:rPr>
          <w:b/>
          <w:sz w:val="36"/>
          <w:szCs w:val="36"/>
        </w:rPr>
        <w:t>Managing Projects in an Organisation</w:t>
      </w:r>
    </w:p>
    <w:p w:rsidR="00490B64" w:rsidRDefault="000018FF" w:rsidP="00300EE0">
      <w:pPr>
        <w:spacing w:before="0" w:after="0"/>
        <w:jc w:val="center"/>
        <w:rPr>
          <w:b/>
          <w:sz w:val="36"/>
          <w:szCs w:val="36"/>
        </w:rPr>
      </w:pPr>
      <w:r w:rsidRPr="00B7517F">
        <w:rPr>
          <w:b/>
          <w:sz w:val="36"/>
          <w:szCs w:val="36"/>
        </w:rPr>
        <w:t>Task One: Blog</w:t>
      </w:r>
      <w:r w:rsidR="008605BE">
        <w:rPr>
          <w:b/>
          <w:sz w:val="36"/>
          <w:szCs w:val="36"/>
        </w:rPr>
        <w:t>s</w:t>
      </w:r>
    </w:p>
    <w:p w:rsidR="00490B64" w:rsidRDefault="00490B64" w:rsidP="00300EE0">
      <w:pPr>
        <w:spacing w:before="0" w:after="0"/>
        <w:jc w:val="center"/>
        <w:rPr>
          <w:b/>
          <w:sz w:val="36"/>
          <w:szCs w:val="36"/>
        </w:rPr>
      </w:pPr>
      <w:r>
        <w:rPr>
          <w:b/>
          <w:sz w:val="36"/>
          <w:szCs w:val="36"/>
        </w:rPr>
        <w:t>Mohammed Sundar Ali</w:t>
      </w:r>
    </w:p>
    <w:p w:rsidR="00AD7E1C" w:rsidRPr="00B7517F" w:rsidRDefault="00490B64" w:rsidP="00300EE0">
      <w:pPr>
        <w:spacing w:before="0" w:after="0"/>
        <w:jc w:val="center"/>
        <w:rPr>
          <w:b/>
          <w:sz w:val="36"/>
          <w:szCs w:val="36"/>
        </w:rPr>
      </w:pPr>
      <w:r>
        <w:rPr>
          <w:b/>
          <w:sz w:val="36"/>
          <w:szCs w:val="36"/>
        </w:rPr>
        <w:t>Student No. 2313857</w:t>
      </w:r>
      <w:r w:rsidR="000018FF" w:rsidRPr="00B7517F">
        <w:br w:type="page"/>
      </w:r>
    </w:p>
    <w:p w:rsidR="00AD7E1C" w:rsidRPr="00B7517F" w:rsidRDefault="000018FF" w:rsidP="00300EE0">
      <w:pPr>
        <w:spacing w:before="0" w:after="0"/>
        <w:jc w:val="center"/>
        <w:rPr>
          <w:sz w:val="28"/>
          <w:szCs w:val="28"/>
        </w:rPr>
      </w:pPr>
      <w:r w:rsidRPr="00B7517F">
        <w:rPr>
          <w:b/>
          <w:sz w:val="28"/>
          <w:szCs w:val="28"/>
        </w:rPr>
        <w:lastRenderedPageBreak/>
        <w:t>Table of Contents</w:t>
      </w:r>
    </w:p>
    <w:sdt>
      <w:sdtPr>
        <w:id w:val="-535857154"/>
        <w:docPartObj>
          <w:docPartGallery w:val="Table of Contents"/>
          <w:docPartUnique/>
        </w:docPartObj>
      </w:sdtPr>
      <w:sdtContent>
        <w:p w:rsidR="00FA1517" w:rsidRDefault="00A10974" w:rsidP="00FA1517">
          <w:pPr>
            <w:pStyle w:val="TOC1"/>
            <w:tabs>
              <w:tab w:val="right" w:leader="dot" w:pos="9019"/>
            </w:tabs>
            <w:spacing w:before="0"/>
            <w:rPr>
              <w:noProof/>
            </w:rPr>
          </w:pPr>
          <w:r w:rsidRPr="00B7517F">
            <w:fldChar w:fldCharType="begin"/>
          </w:r>
          <w:r w:rsidR="000018FF" w:rsidRPr="00B7517F">
            <w:instrText xml:space="preserve"> TOC \h \u \z \t "Heading 1,1,Heading 2,2,Heading 3,3,Heading 4,4,Heading 5,5,Heading 6,6,"</w:instrText>
          </w:r>
          <w:r w:rsidRPr="00B7517F">
            <w:fldChar w:fldCharType="separate"/>
          </w:r>
          <w:hyperlink w:anchor="_Toc200990251" w:history="1">
            <w:r w:rsidR="00FA1517" w:rsidRPr="001D1188">
              <w:rPr>
                <w:rStyle w:val="Hyperlink"/>
                <w:noProof/>
              </w:rPr>
              <w:t>1. Project Initiation</w:t>
            </w:r>
            <w:r w:rsidR="00FA1517">
              <w:rPr>
                <w:noProof/>
                <w:webHidden/>
              </w:rPr>
              <w:tab/>
            </w:r>
            <w:r>
              <w:rPr>
                <w:noProof/>
                <w:webHidden/>
              </w:rPr>
              <w:fldChar w:fldCharType="begin"/>
            </w:r>
            <w:r w:rsidR="00FA1517">
              <w:rPr>
                <w:noProof/>
                <w:webHidden/>
              </w:rPr>
              <w:instrText xml:space="preserve"> PAGEREF _Toc200990251 \h </w:instrText>
            </w:r>
            <w:r>
              <w:rPr>
                <w:noProof/>
                <w:webHidden/>
              </w:rPr>
            </w:r>
            <w:r>
              <w:rPr>
                <w:noProof/>
                <w:webHidden/>
              </w:rPr>
              <w:fldChar w:fldCharType="separate"/>
            </w:r>
            <w:r w:rsidR="00FA1517">
              <w:rPr>
                <w:noProof/>
                <w:webHidden/>
              </w:rPr>
              <w:t>3</w:t>
            </w:r>
            <w:r>
              <w:rPr>
                <w:noProof/>
                <w:webHidden/>
              </w:rPr>
              <w:fldChar w:fldCharType="end"/>
            </w:r>
          </w:hyperlink>
        </w:p>
        <w:p w:rsidR="00FA1517" w:rsidRDefault="00A10974" w:rsidP="00FA1517">
          <w:pPr>
            <w:pStyle w:val="TOC1"/>
            <w:tabs>
              <w:tab w:val="right" w:leader="dot" w:pos="9019"/>
            </w:tabs>
            <w:spacing w:before="0"/>
            <w:rPr>
              <w:noProof/>
            </w:rPr>
          </w:pPr>
          <w:hyperlink w:anchor="_Toc200990252" w:history="1">
            <w:r w:rsidR="00FA1517" w:rsidRPr="001D1188">
              <w:rPr>
                <w:rStyle w:val="Hyperlink"/>
                <w:noProof/>
              </w:rPr>
              <w:t>2. Asana (Project Management Tool)</w:t>
            </w:r>
            <w:r w:rsidR="00FA1517">
              <w:rPr>
                <w:noProof/>
                <w:webHidden/>
              </w:rPr>
              <w:tab/>
            </w:r>
            <w:r>
              <w:rPr>
                <w:noProof/>
                <w:webHidden/>
              </w:rPr>
              <w:fldChar w:fldCharType="begin"/>
            </w:r>
            <w:r w:rsidR="00FA1517">
              <w:rPr>
                <w:noProof/>
                <w:webHidden/>
              </w:rPr>
              <w:instrText xml:space="preserve"> PAGEREF _Toc200990252 \h </w:instrText>
            </w:r>
            <w:r>
              <w:rPr>
                <w:noProof/>
                <w:webHidden/>
              </w:rPr>
            </w:r>
            <w:r>
              <w:rPr>
                <w:noProof/>
                <w:webHidden/>
              </w:rPr>
              <w:fldChar w:fldCharType="separate"/>
            </w:r>
            <w:r w:rsidR="00FA1517">
              <w:rPr>
                <w:noProof/>
                <w:webHidden/>
              </w:rPr>
              <w:t>3</w:t>
            </w:r>
            <w:r>
              <w:rPr>
                <w:noProof/>
                <w:webHidden/>
              </w:rPr>
              <w:fldChar w:fldCharType="end"/>
            </w:r>
          </w:hyperlink>
        </w:p>
        <w:p w:rsidR="00FA1517" w:rsidRDefault="00A10974" w:rsidP="00FA1517">
          <w:pPr>
            <w:pStyle w:val="TOC1"/>
            <w:tabs>
              <w:tab w:val="right" w:leader="dot" w:pos="9019"/>
            </w:tabs>
            <w:spacing w:before="0"/>
            <w:rPr>
              <w:noProof/>
            </w:rPr>
          </w:pPr>
          <w:hyperlink w:anchor="_Toc200990253" w:history="1">
            <w:r w:rsidR="00FA1517" w:rsidRPr="001D1188">
              <w:rPr>
                <w:rStyle w:val="Hyperlink"/>
                <w:noProof/>
              </w:rPr>
              <w:t>3. WhatsApp</w:t>
            </w:r>
            <w:r w:rsidR="00FA1517">
              <w:rPr>
                <w:noProof/>
                <w:webHidden/>
              </w:rPr>
              <w:tab/>
            </w:r>
            <w:r>
              <w:rPr>
                <w:noProof/>
                <w:webHidden/>
              </w:rPr>
              <w:fldChar w:fldCharType="begin"/>
            </w:r>
            <w:r w:rsidR="00FA1517">
              <w:rPr>
                <w:noProof/>
                <w:webHidden/>
              </w:rPr>
              <w:instrText xml:space="preserve"> PAGEREF _Toc200990253 \h </w:instrText>
            </w:r>
            <w:r>
              <w:rPr>
                <w:noProof/>
                <w:webHidden/>
              </w:rPr>
            </w:r>
            <w:r>
              <w:rPr>
                <w:noProof/>
                <w:webHidden/>
              </w:rPr>
              <w:fldChar w:fldCharType="separate"/>
            </w:r>
            <w:r w:rsidR="00FA1517">
              <w:rPr>
                <w:noProof/>
                <w:webHidden/>
              </w:rPr>
              <w:t>4</w:t>
            </w:r>
            <w:r>
              <w:rPr>
                <w:noProof/>
                <w:webHidden/>
              </w:rPr>
              <w:fldChar w:fldCharType="end"/>
            </w:r>
          </w:hyperlink>
        </w:p>
        <w:p w:rsidR="00FA1517" w:rsidRDefault="00A10974" w:rsidP="00FA1517">
          <w:pPr>
            <w:pStyle w:val="TOC1"/>
            <w:tabs>
              <w:tab w:val="right" w:leader="dot" w:pos="9019"/>
            </w:tabs>
            <w:spacing w:before="0"/>
            <w:rPr>
              <w:noProof/>
            </w:rPr>
          </w:pPr>
          <w:hyperlink w:anchor="_Toc200990254" w:history="1">
            <w:r w:rsidR="00FA1517" w:rsidRPr="001D1188">
              <w:rPr>
                <w:rStyle w:val="Hyperlink"/>
                <w:noProof/>
              </w:rPr>
              <w:t>4. Set up Kanban Board</w:t>
            </w:r>
            <w:r w:rsidR="00FA1517">
              <w:rPr>
                <w:noProof/>
                <w:webHidden/>
              </w:rPr>
              <w:tab/>
            </w:r>
            <w:r>
              <w:rPr>
                <w:noProof/>
                <w:webHidden/>
              </w:rPr>
              <w:fldChar w:fldCharType="begin"/>
            </w:r>
            <w:r w:rsidR="00FA1517">
              <w:rPr>
                <w:noProof/>
                <w:webHidden/>
              </w:rPr>
              <w:instrText xml:space="preserve"> PAGEREF _Toc200990254 \h </w:instrText>
            </w:r>
            <w:r>
              <w:rPr>
                <w:noProof/>
                <w:webHidden/>
              </w:rPr>
            </w:r>
            <w:r>
              <w:rPr>
                <w:noProof/>
                <w:webHidden/>
              </w:rPr>
              <w:fldChar w:fldCharType="separate"/>
            </w:r>
            <w:r w:rsidR="00FA1517">
              <w:rPr>
                <w:noProof/>
                <w:webHidden/>
              </w:rPr>
              <w:t>5</w:t>
            </w:r>
            <w:r>
              <w:rPr>
                <w:noProof/>
                <w:webHidden/>
              </w:rPr>
              <w:fldChar w:fldCharType="end"/>
            </w:r>
          </w:hyperlink>
        </w:p>
        <w:p w:rsidR="00FA1517" w:rsidRDefault="00A10974" w:rsidP="00FA1517">
          <w:pPr>
            <w:pStyle w:val="TOC1"/>
            <w:tabs>
              <w:tab w:val="right" w:leader="dot" w:pos="9019"/>
            </w:tabs>
            <w:spacing w:before="0"/>
            <w:rPr>
              <w:noProof/>
            </w:rPr>
          </w:pPr>
          <w:hyperlink w:anchor="_Toc200990255" w:history="1">
            <w:r w:rsidR="00FA1517" w:rsidRPr="001D1188">
              <w:rPr>
                <w:rStyle w:val="Hyperlink"/>
                <w:noProof/>
              </w:rPr>
              <w:t>5. Project Completion</w:t>
            </w:r>
            <w:r w:rsidR="00FA1517">
              <w:rPr>
                <w:noProof/>
                <w:webHidden/>
              </w:rPr>
              <w:tab/>
            </w:r>
            <w:r>
              <w:rPr>
                <w:noProof/>
                <w:webHidden/>
              </w:rPr>
              <w:fldChar w:fldCharType="begin"/>
            </w:r>
            <w:r w:rsidR="00FA1517">
              <w:rPr>
                <w:noProof/>
                <w:webHidden/>
              </w:rPr>
              <w:instrText xml:space="preserve"> PAGEREF _Toc200990255 \h </w:instrText>
            </w:r>
            <w:r>
              <w:rPr>
                <w:noProof/>
                <w:webHidden/>
              </w:rPr>
            </w:r>
            <w:r>
              <w:rPr>
                <w:noProof/>
                <w:webHidden/>
              </w:rPr>
              <w:fldChar w:fldCharType="separate"/>
            </w:r>
            <w:r w:rsidR="00FA1517">
              <w:rPr>
                <w:noProof/>
                <w:webHidden/>
              </w:rPr>
              <w:t>5</w:t>
            </w:r>
            <w:r>
              <w:rPr>
                <w:noProof/>
                <w:webHidden/>
              </w:rPr>
              <w:fldChar w:fldCharType="end"/>
            </w:r>
          </w:hyperlink>
        </w:p>
        <w:p w:rsidR="00FA1517" w:rsidRDefault="00A10974" w:rsidP="00FA1517">
          <w:pPr>
            <w:pStyle w:val="TOC1"/>
            <w:tabs>
              <w:tab w:val="right" w:leader="dot" w:pos="9019"/>
            </w:tabs>
            <w:spacing w:before="0"/>
            <w:rPr>
              <w:noProof/>
            </w:rPr>
          </w:pPr>
          <w:hyperlink w:anchor="_Toc200990256" w:history="1">
            <w:r w:rsidR="00FA1517" w:rsidRPr="001D1188">
              <w:rPr>
                <w:rStyle w:val="Hyperlink"/>
                <w:noProof/>
              </w:rPr>
              <w:t>References</w:t>
            </w:r>
            <w:r w:rsidR="00FA1517">
              <w:rPr>
                <w:noProof/>
                <w:webHidden/>
              </w:rPr>
              <w:tab/>
            </w:r>
            <w:r>
              <w:rPr>
                <w:noProof/>
                <w:webHidden/>
              </w:rPr>
              <w:fldChar w:fldCharType="begin"/>
            </w:r>
            <w:r w:rsidR="00FA1517">
              <w:rPr>
                <w:noProof/>
                <w:webHidden/>
              </w:rPr>
              <w:instrText xml:space="preserve"> PAGEREF _Toc200990256 \h </w:instrText>
            </w:r>
            <w:r>
              <w:rPr>
                <w:noProof/>
                <w:webHidden/>
              </w:rPr>
            </w:r>
            <w:r>
              <w:rPr>
                <w:noProof/>
                <w:webHidden/>
              </w:rPr>
              <w:fldChar w:fldCharType="separate"/>
            </w:r>
            <w:r w:rsidR="00FA1517">
              <w:rPr>
                <w:noProof/>
                <w:webHidden/>
              </w:rPr>
              <w:t>7</w:t>
            </w:r>
            <w:r>
              <w:rPr>
                <w:noProof/>
                <w:webHidden/>
              </w:rPr>
              <w:fldChar w:fldCharType="end"/>
            </w:r>
          </w:hyperlink>
        </w:p>
        <w:p w:rsidR="00AD7E1C" w:rsidRPr="00B7517F" w:rsidRDefault="00A10974" w:rsidP="00FA1517">
          <w:pPr>
            <w:widowControl w:val="0"/>
            <w:tabs>
              <w:tab w:val="right" w:leader="dot" w:pos="9025"/>
            </w:tabs>
            <w:spacing w:before="0" w:after="0"/>
            <w:jc w:val="left"/>
            <w:rPr>
              <w:color w:val="000000"/>
            </w:rPr>
          </w:pPr>
          <w:r w:rsidRPr="00B7517F">
            <w:fldChar w:fldCharType="end"/>
          </w:r>
        </w:p>
      </w:sdtContent>
    </w:sdt>
    <w:p w:rsidR="00AD7E1C" w:rsidRPr="00B7517F" w:rsidRDefault="00AD7E1C" w:rsidP="00300EE0">
      <w:pPr>
        <w:spacing w:before="0" w:after="0"/>
        <w:jc w:val="center"/>
        <w:rPr>
          <w:sz w:val="36"/>
          <w:szCs w:val="36"/>
        </w:rPr>
      </w:pPr>
    </w:p>
    <w:p w:rsidR="00AD7E1C" w:rsidRPr="00B7517F" w:rsidRDefault="000018FF" w:rsidP="00300EE0">
      <w:pPr>
        <w:pStyle w:val="Heading1"/>
      </w:pPr>
      <w:bookmarkStart w:id="0" w:name="_67dcaiw53ypz" w:colFirst="0" w:colLast="0"/>
      <w:bookmarkEnd w:id="0"/>
      <w:r w:rsidRPr="00B7517F">
        <w:br w:type="page"/>
      </w:r>
      <w:bookmarkStart w:id="1" w:name="_GoBack"/>
      <w:bookmarkEnd w:id="1"/>
    </w:p>
    <w:p w:rsidR="00AD7E1C" w:rsidRPr="00B7517F" w:rsidRDefault="00CE329A" w:rsidP="00CE329A">
      <w:pPr>
        <w:pStyle w:val="Heading1"/>
      </w:pPr>
      <w:bookmarkStart w:id="2" w:name="_Toc200990251"/>
      <w:r>
        <w:lastRenderedPageBreak/>
        <w:t xml:space="preserve">1. </w:t>
      </w:r>
      <w:r w:rsidR="000018FF" w:rsidRPr="00B7517F">
        <w:t>Project Initiation</w:t>
      </w:r>
      <w:bookmarkEnd w:id="2"/>
    </w:p>
    <w:p w:rsidR="00AD7E1C" w:rsidRPr="00B7517F" w:rsidRDefault="000018FF" w:rsidP="00300EE0">
      <w:pPr>
        <w:spacing w:before="0" w:after="0"/>
      </w:pPr>
      <w:r w:rsidRPr="00B7517F">
        <w:t xml:space="preserve">The Clean &amp; Give project was founded to fulfil a meaningful community service before the charitable cause gets its money. It involves cleaning Riverside Sourdough, a bakery situated at 36 Cathays Terrace in Cardiff. The payment will then </w:t>
      </w:r>
      <w:r w:rsidR="00490B64">
        <w:t>be passed to the Latch Wales</w:t>
      </w:r>
      <w:r w:rsidRPr="00B7517F">
        <w:t xml:space="preserve"> Children's Cancer Charity located on Heath Park Way, Cardiff. Mohammed is the project leader, and Team Clean &amp; Give are the service provider. WhatsApp is used as a communication and coordination medium. Project management technique applications in the initiation phase defined important parameters such as project scope, stakeholder identification, and objective setting (</w:t>
      </w:r>
      <w:r w:rsidRPr="00B7517F">
        <w:rPr>
          <w:color w:val="222222"/>
          <w:highlight w:val="white"/>
        </w:rPr>
        <w:t>Kerzner, 2025)</w:t>
      </w:r>
      <w:r w:rsidRPr="00B7517F">
        <w:t>. The project charter was written to formalise the vision and goals, specifying roles, responsibilities, and timelines. The identification of stakeholders was important to keep communication clear, with stakeholders including the bakery owner, team members, and the charity. The team also discussed the ethical and social value of the project per their corporate social responsibility principles. WhatsApp was chosen as the communication medium for instant messaging, lacking, however, some tools to provide formal documentation. In contrast, methods such as Trello or Microsoft Teams may be introduced in the future to foster greater tracking capabilities (</w:t>
      </w:r>
      <w:r w:rsidRPr="00B7517F">
        <w:rPr>
          <w:color w:val="222222"/>
          <w:highlight w:val="white"/>
        </w:rPr>
        <w:t>Ajiva</w:t>
      </w:r>
      <w:r w:rsidRPr="00B7517F">
        <w:rPr>
          <w:i/>
          <w:color w:val="222222"/>
          <w:highlight w:val="white"/>
        </w:rPr>
        <w:t xml:space="preserve"> et al., </w:t>
      </w:r>
      <w:r w:rsidRPr="00B7517F">
        <w:rPr>
          <w:color w:val="222222"/>
          <w:highlight w:val="white"/>
        </w:rPr>
        <w:t>2024)</w:t>
      </w:r>
      <w:r w:rsidRPr="00B7517F">
        <w:t>. By and large, the initiation phase proved to have set the stage for a good and meaningful community project.</w:t>
      </w:r>
      <w:r w:rsidRPr="00B7517F">
        <w:rPr>
          <w:noProof/>
          <w:lang w:eastAsia="en-GB"/>
        </w:rPr>
        <w:drawing>
          <wp:anchor distT="114300" distB="114300" distL="114300" distR="114300" simplePos="0" relativeHeight="251658240" behindDoc="0" locked="0" layoutInCell="1" allowOverlap="1">
            <wp:simplePos x="0" y="0"/>
            <wp:positionH relativeFrom="column">
              <wp:posOffset>3362325</wp:posOffset>
            </wp:positionH>
            <wp:positionV relativeFrom="paragraph">
              <wp:posOffset>957318</wp:posOffset>
            </wp:positionV>
            <wp:extent cx="2314575" cy="2243193"/>
            <wp:effectExtent l="0" t="0" r="0" b="0"/>
            <wp:wrapSquare wrapText="bothSides"/>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6"/>
                    <a:stretch>
                      <a:fillRect/>
                    </a:stretch>
                  </pic:blipFill>
                  <pic:spPr>
                    <a:xfrm>
                      <a:off x="0" y="0"/>
                      <a:ext cx="2314575" cy="2243193"/>
                    </a:xfrm>
                    <a:prstGeom prst="rect">
                      <a:avLst/>
                    </a:prstGeom>
                  </pic:spPr>
                </pic:pic>
              </a:graphicData>
            </a:graphic>
          </wp:anchor>
        </w:drawing>
      </w:r>
    </w:p>
    <w:p w:rsidR="00AD7E1C" w:rsidRPr="00B7517F" w:rsidRDefault="00CE329A" w:rsidP="00CE329A">
      <w:pPr>
        <w:pStyle w:val="Heading1"/>
      </w:pPr>
      <w:bookmarkStart w:id="3" w:name="_Toc200990252"/>
      <w:r>
        <w:t xml:space="preserve">2. </w:t>
      </w:r>
      <w:r w:rsidR="000018FF" w:rsidRPr="00B7517F">
        <w:t>Asana (Project Management Tool)</w:t>
      </w:r>
      <w:bookmarkEnd w:id="3"/>
    </w:p>
    <w:p w:rsidR="00AD7E1C" w:rsidRPr="00B7517F" w:rsidRDefault="000018FF" w:rsidP="00300EE0">
      <w:pPr>
        <w:spacing w:before="0" w:after="0"/>
      </w:pPr>
      <w:r w:rsidRPr="00B7517F">
        <w:t>The Asana project management tool was one of the key tools our team integrated for the planning, coordination, and progress monitoring of the "Clean &amp; Give" project. The project consisted of setting up cleaning services for Riverside Sourdough, a local bakery in Cardiff, with all m</w:t>
      </w:r>
      <w:r w:rsidR="00490B64">
        <w:t>onies flowing toward Latch Wales</w:t>
      </w:r>
      <w:r w:rsidRPr="00B7517F">
        <w:t xml:space="preserve"> Children's Cancer Charity. </w:t>
      </w:r>
      <w:r w:rsidRPr="00B7517F">
        <w:rPr>
          <w:noProof/>
          <w:lang w:eastAsia="en-GB"/>
        </w:rPr>
        <w:drawing>
          <wp:anchor distT="114300" distB="114300" distL="114300" distR="114300" simplePos="0" relativeHeight="251659264" behindDoc="0" locked="0" layoutInCell="1" allowOverlap="1">
            <wp:simplePos x="0" y="0"/>
            <wp:positionH relativeFrom="column">
              <wp:posOffset>19051</wp:posOffset>
            </wp:positionH>
            <wp:positionV relativeFrom="paragraph">
              <wp:posOffset>925339</wp:posOffset>
            </wp:positionV>
            <wp:extent cx="3042026" cy="1713086"/>
            <wp:effectExtent l="0" t="0" r="0" b="0"/>
            <wp:wrapSquare wrapText="bothSides"/>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7" cstate="print"/>
                    <a:stretch>
                      <a:fillRect/>
                    </a:stretch>
                  </pic:blipFill>
                  <pic:spPr>
                    <a:xfrm>
                      <a:off x="0" y="0"/>
                      <a:ext cx="3042026" cy="1713086"/>
                    </a:xfrm>
                    <a:prstGeom prst="rect">
                      <a:avLst/>
                    </a:prstGeom>
                  </pic:spPr>
                </pic:pic>
              </a:graphicData>
            </a:graphic>
          </wp:anchor>
        </w:drawing>
      </w:r>
    </w:p>
    <w:p w:rsidR="00AD7E1C" w:rsidRPr="00B7517F" w:rsidRDefault="000018FF" w:rsidP="00300EE0">
      <w:pPr>
        <w:spacing w:before="0" w:after="0"/>
      </w:pPr>
      <w:r w:rsidRPr="00B7517F">
        <w:t>Asana gave an efficient platform for task allocation, deadline management, and tracking of each team member’s responsibilities (</w:t>
      </w:r>
      <w:r w:rsidRPr="00B7517F">
        <w:rPr>
          <w:color w:val="222222"/>
          <w:highlight w:val="white"/>
        </w:rPr>
        <w:t>Kamila and Marzuq, 2024)</w:t>
      </w:r>
      <w:r w:rsidRPr="00B7517F">
        <w:t xml:space="preserve">. I could separate the project life </w:t>
      </w:r>
      <w:r w:rsidRPr="00B7517F">
        <w:lastRenderedPageBreak/>
        <w:t>cycle into three primary phases: planning, execution, and review.  The tasks were listed, with deadlines placed for sourcing cleaning materials, liaising with the bakery, and organising transport, all assigned to individual members. With these visual timelines and dependent task features, Asana made the workflow more transparent and decreased the probability of confusion.  While WhatsApp was the most common platform for communication, Asana, as a structure, stored all tasks and updates, limiting the chances of miscommunication (</w:t>
      </w:r>
      <w:r w:rsidRPr="00B7517F">
        <w:rPr>
          <w:color w:val="222222"/>
          <w:highlight w:val="white"/>
        </w:rPr>
        <w:t>Gupta and Agarwal, 2024)</w:t>
      </w:r>
      <w:r w:rsidRPr="00B7517F">
        <w:t>. One challenge was having every member check Asana regularly, but with time, it did enhance transparency and accountability. Overall, it was very useful in coordinating and time managing our project. It established the importance of digital project management tools for small-scale charity projects and ensured the smooth delivery of our objectives.</w:t>
      </w:r>
    </w:p>
    <w:p w:rsidR="00AD7E1C" w:rsidRPr="00B7517F" w:rsidRDefault="00CE329A" w:rsidP="00CE329A">
      <w:pPr>
        <w:pStyle w:val="Heading1"/>
      </w:pPr>
      <w:bookmarkStart w:id="4" w:name="_Toc200990253"/>
      <w:r>
        <w:t xml:space="preserve">3. </w:t>
      </w:r>
      <w:r w:rsidR="00E10DF3" w:rsidRPr="00B7517F">
        <w:t>WhatsApp</w:t>
      </w:r>
      <w:bookmarkEnd w:id="4"/>
    </w:p>
    <w:p w:rsidR="00AD7E1C" w:rsidRPr="00B7517F" w:rsidRDefault="000018FF" w:rsidP="00300EE0">
      <w:pPr>
        <w:spacing w:before="0" w:after="0"/>
      </w:pPr>
      <w:r w:rsidRPr="00B7517F">
        <w:t>In the 'Clean &amp; Give' project, WhatsApp was employed by our team as the main mode of communication. The project required an intervention to clean Riverside Sourdough at 36 Cathays Terrace, Cardiff, so that the payment</w:t>
      </w:r>
      <w:r w:rsidR="00490B64">
        <w:t xml:space="preserve"> could be donated to Latch Wales</w:t>
      </w:r>
      <w:r w:rsidRPr="00B7517F">
        <w:t xml:space="preserve"> Children's Cancer Charity, Heath Park Way. WhatsApp was an easy and effective way to manage the project; it assisted with role coordination, sharing updates, and maintaining regular engagement within the team (</w:t>
      </w:r>
      <w:r w:rsidRPr="00B7517F">
        <w:rPr>
          <w:color w:val="222222"/>
          <w:highlight w:val="white"/>
        </w:rPr>
        <w:t>Cronje and Van Zyl, 2022)</w:t>
      </w:r>
      <w:r w:rsidRPr="00B7517F">
        <w:t xml:space="preserve">. The project was led by Mohammed, and with clearly defined roles such as Project Coordinator, Organiser, Poster Designer, Risk Analyst, and Record Keeper, this allowed the team to discuss matters via WhatsApp in real-time. </w:t>
      </w:r>
      <w:r w:rsidR="00E10DF3" w:rsidRPr="00B7517F">
        <w:rPr>
          <w:noProof/>
          <w:lang w:eastAsia="en-GB"/>
        </w:rPr>
        <w:drawing>
          <wp:anchor distT="114300" distB="114300" distL="114300" distR="114300" simplePos="0" relativeHeight="251660288" behindDoc="0" locked="0" layoutInCell="1" allowOverlap="1">
            <wp:simplePos x="0" y="0"/>
            <wp:positionH relativeFrom="column">
              <wp:posOffset>3657600</wp:posOffset>
            </wp:positionH>
            <wp:positionV relativeFrom="paragraph">
              <wp:posOffset>1619250</wp:posOffset>
            </wp:positionV>
            <wp:extent cx="2143125" cy="2143125"/>
            <wp:effectExtent l="0" t="0" r="0" b="0"/>
            <wp:wrapSquare wrapText="bothSides"/>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2143125" cy="2143125"/>
                    </a:xfrm>
                    <a:prstGeom prst="rect">
                      <a:avLst/>
                    </a:prstGeom>
                  </pic:spPr>
                </pic:pic>
              </a:graphicData>
            </a:graphic>
          </wp:anchor>
        </w:drawing>
      </w:r>
    </w:p>
    <w:p w:rsidR="00AD7E1C" w:rsidRPr="00B7517F" w:rsidRDefault="000018FF" w:rsidP="00300EE0">
      <w:pPr>
        <w:spacing w:before="0" w:after="0"/>
      </w:pPr>
      <w:r w:rsidRPr="00B7517F">
        <w:t>Scheduling meetings, issuing reminders, and responding to queries are some of the applications of this software. Instant messaging facilitation accelerated the decision-making process and ensured that momentum was conserved during the planning and execution phases. Although WhatsApp allowed fast communication, it failed to offer higher-order project management functions such as task tracking, file version control, or Gantt chart integration (</w:t>
      </w:r>
      <w:r w:rsidRPr="00B7517F">
        <w:rPr>
          <w:color w:val="222222"/>
          <w:highlight w:val="white"/>
        </w:rPr>
        <w:t xml:space="preserve">Conde </w:t>
      </w:r>
      <w:r w:rsidRPr="00B7517F">
        <w:rPr>
          <w:i/>
          <w:color w:val="222222"/>
          <w:highlight w:val="white"/>
        </w:rPr>
        <w:t xml:space="preserve">et al., </w:t>
      </w:r>
      <w:r w:rsidRPr="00B7517F">
        <w:rPr>
          <w:color w:val="222222"/>
          <w:highlight w:val="white"/>
        </w:rPr>
        <w:t>2021)</w:t>
      </w:r>
      <w:r w:rsidRPr="00B7517F">
        <w:t>. In this manner, WhatsApp was a low-cost tool that fostered collaboration and aided in completing our charity objective for a short-term community-based project like ours, despite its limitations.</w:t>
      </w:r>
    </w:p>
    <w:p w:rsidR="00AD7E1C" w:rsidRPr="00B7517F" w:rsidRDefault="00CE329A" w:rsidP="00CE329A">
      <w:pPr>
        <w:pStyle w:val="Heading1"/>
      </w:pPr>
      <w:bookmarkStart w:id="5" w:name="_Toc200990254"/>
      <w:r>
        <w:lastRenderedPageBreak/>
        <w:t xml:space="preserve">4. </w:t>
      </w:r>
      <w:r w:rsidR="000018FF" w:rsidRPr="00B7517F">
        <w:t>Set up Kanban Board</w:t>
      </w:r>
      <w:bookmarkEnd w:id="5"/>
    </w:p>
    <w:p w:rsidR="00AD7E1C" w:rsidRPr="00B7517F" w:rsidRDefault="000018FF" w:rsidP="00300EE0">
      <w:pPr>
        <w:spacing w:before="0" w:after="0"/>
      </w:pPr>
      <w:r w:rsidRPr="00B7517F">
        <w:t>The Kanban board was the project's key project management tool: visualising tasks for effective organisation and tracking (</w:t>
      </w:r>
      <w:r w:rsidRPr="00B7517F">
        <w:rPr>
          <w:color w:val="222222"/>
          <w:highlight w:val="white"/>
        </w:rPr>
        <w:t>Senapathi and Drury‐Grogan, 2021)</w:t>
      </w:r>
      <w:r w:rsidRPr="00B7517F">
        <w:t>. It was divided into three columns, namely: To Do, In Progress, and Completed. Each task, such as collecting cleaning materials, sorting out cleaning day, creating the poster, and contacting the charity, was represented as a card that emerged from one column and crossed through the other to reach completion. The Kanban board ensures that there is coordination and accountability within the team (</w:t>
      </w:r>
      <w:r w:rsidRPr="00B7517F">
        <w:rPr>
          <w:color w:val="222222"/>
          <w:highlight w:val="white"/>
        </w:rPr>
        <w:t>Damij and Damij, 2021)</w:t>
      </w:r>
      <w:r w:rsidRPr="00B7517F">
        <w:t xml:space="preserve">. Mohammed, as the project manager, took care to ensure that every team member had responsibilities assigned to them by the coordinator, organiser, designer, risk analyst, the record keeper. </w:t>
      </w:r>
    </w:p>
    <w:p w:rsidR="00AD7E1C" w:rsidRPr="00B7517F" w:rsidRDefault="000018FF" w:rsidP="00300EE0">
      <w:pPr>
        <w:spacing w:before="0" w:after="0"/>
      </w:pPr>
      <w:r w:rsidRPr="00B7517F">
        <w:t xml:space="preserve">The visual disposition reduced confusion and allowed for quick status updates, especially when team communication took place via WhatsApp messaging. It also helped the team to identify bottlenecks and reprioritise tasks whenever it was required. The Kanban method supported lean management as it encouraged visibility of workflow and prevented task overload. For ensuing projects, supplementing with digital Kanban tools such as Trello could enable better remote </w:t>
      </w:r>
      <w:r w:rsidR="00E10DF3" w:rsidRPr="00B7517F">
        <w:rPr>
          <w:noProof/>
          <w:lang w:eastAsia="en-GB"/>
        </w:rPr>
        <w:drawing>
          <wp:anchor distT="114300" distB="114300" distL="114300" distR="114300" simplePos="0" relativeHeight="251661312" behindDoc="0" locked="0" layoutInCell="1" allowOverlap="1">
            <wp:simplePos x="0" y="0"/>
            <wp:positionH relativeFrom="column">
              <wp:posOffset>19050</wp:posOffset>
            </wp:positionH>
            <wp:positionV relativeFrom="paragraph">
              <wp:posOffset>114300</wp:posOffset>
            </wp:positionV>
            <wp:extent cx="3328035" cy="2647950"/>
            <wp:effectExtent l="0" t="0" r="5715" b="0"/>
            <wp:wrapSquare wrapText="bothSides"/>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9"/>
                    <a:stretch>
                      <a:fillRect/>
                    </a:stretch>
                  </pic:blipFill>
                  <pic:spPr>
                    <a:xfrm>
                      <a:off x="0" y="0"/>
                      <a:ext cx="3328035" cy="2647950"/>
                    </a:xfrm>
                    <a:prstGeom prst="rect">
                      <a:avLst/>
                    </a:prstGeom>
                  </pic:spPr>
                </pic:pic>
              </a:graphicData>
            </a:graphic>
          </wp:anchor>
        </w:drawing>
      </w:r>
      <w:r w:rsidRPr="00B7517F">
        <w:t>access and real-time updates. All in all, this tool contributed immensely to managing time and getting work done.</w:t>
      </w:r>
    </w:p>
    <w:p w:rsidR="00AD7E1C" w:rsidRPr="00B7517F" w:rsidRDefault="00CE329A" w:rsidP="00CE329A">
      <w:pPr>
        <w:pStyle w:val="Heading1"/>
      </w:pPr>
      <w:bookmarkStart w:id="6" w:name="_Toc200990255"/>
      <w:r>
        <w:t xml:space="preserve">5. </w:t>
      </w:r>
      <w:r w:rsidR="000018FF" w:rsidRPr="00B7517F">
        <w:t>Project Completion</w:t>
      </w:r>
      <w:bookmarkEnd w:id="6"/>
    </w:p>
    <w:p w:rsidR="00AD7E1C" w:rsidRPr="00B7517F" w:rsidRDefault="000018FF" w:rsidP="00300EE0">
      <w:pPr>
        <w:spacing w:before="0" w:after="0"/>
      </w:pPr>
      <w:r w:rsidRPr="00B7517F">
        <w:t>As project lead for "Clean &amp; Give," I was liable for the planning and execution of the cleaning of Riverside Sourdough bakery, proceeds from w</w:t>
      </w:r>
      <w:r w:rsidR="00490B64">
        <w:t>hich were donated to Latch Wales</w:t>
      </w:r>
      <w:r w:rsidRPr="00B7517F">
        <w:t xml:space="preserve"> Children's Cancer Charity. This very project gave me a chance to put the core project management tools into actual use, emphasising task delegation, scheduling, and risk mitigation. From coordinating the team via WhatsApp and locking deadlines to monitoring their progress with the Kanban board, I tried to keep the project on course. Assessing matters, I had to handle unwanted delays and keep the team motivated at the very end.</w:t>
      </w:r>
    </w:p>
    <w:p w:rsidR="00AD7E1C" w:rsidRPr="00B7517F" w:rsidRDefault="000018FF" w:rsidP="00300EE0">
      <w:pPr>
        <w:spacing w:before="0" w:after="0"/>
      </w:pPr>
      <w:r w:rsidRPr="00B7517F">
        <w:lastRenderedPageBreak/>
        <w:t>During this critical reflection of my performance, I perceive that subjects that need to be improved are conflict resolution and time estimation. I may have underestimated the length of several tasks, which put me under a lot of stress near the deadline. I have also faced problems getting team members to give updates on a regular basis. To increase my project management abilities, I will pursue additional training in agile project management and undertake to develop more effective communication methods. I will also train myself in various digital project tools such as Trello and Microsoft Project for productivity enhancement. This incident has given me certain circumstances to gain confidence as well as set targets for development for my continuous growth as a project leader.</w:t>
      </w:r>
      <w:r w:rsidRPr="00B7517F">
        <w:br w:type="page"/>
      </w:r>
    </w:p>
    <w:p w:rsidR="00AD7E1C" w:rsidRPr="00B7517F" w:rsidRDefault="000018FF" w:rsidP="00300EE0">
      <w:pPr>
        <w:pStyle w:val="Heading1"/>
      </w:pPr>
      <w:bookmarkStart w:id="7" w:name="_Toc200990256"/>
      <w:r w:rsidRPr="00B7517F">
        <w:lastRenderedPageBreak/>
        <w:t>References</w:t>
      </w:r>
      <w:bookmarkEnd w:id="7"/>
    </w:p>
    <w:p w:rsidR="00FA1517" w:rsidRPr="00B7517F" w:rsidRDefault="00FA1517" w:rsidP="00300EE0">
      <w:pPr>
        <w:spacing w:before="0" w:after="0"/>
        <w:rPr>
          <w:highlight w:val="white"/>
        </w:rPr>
      </w:pPr>
      <w:r w:rsidRPr="00B7517F">
        <w:rPr>
          <w:highlight w:val="white"/>
        </w:rPr>
        <w:t xml:space="preserve">Ajiva, O.A., Ejike, O.G. and Abhulimen, A.O., 2024. Advances in communication tools and techniques for enhancing collaboration among creative professionals. </w:t>
      </w:r>
      <w:r w:rsidRPr="00B7517F">
        <w:rPr>
          <w:i/>
          <w:highlight w:val="white"/>
        </w:rPr>
        <w:t>Int. J. Front. Sci. Technol. Res</w:t>
      </w:r>
      <w:r w:rsidRPr="00B7517F">
        <w:rPr>
          <w:highlight w:val="white"/>
        </w:rPr>
        <w:t xml:space="preserve">, </w:t>
      </w:r>
      <w:r w:rsidRPr="00B7517F">
        <w:rPr>
          <w:i/>
          <w:highlight w:val="white"/>
        </w:rPr>
        <w:t>7</w:t>
      </w:r>
      <w:r w:rsidRPr="00B7517F">
        <w:rPr>
          <w:highlight w:val="white"/>
        </w:rPr>
        <w:t>(01), pp.66-75.</w:t>
      </w:r>
    </w:p>
    <w:p w:rsidR="00FA1517" w:rsidRPr="00B7517F" w:rsidRDefault="00FA1517" w:rsidP="00300EE0">
      <w:pPr>
        <w:spacing w:before="0" w:after="0"/>
        <w:rPr>
          <w:highlight w:val="white"/>
        </w:rPr>
      </w:pPr>
      <w:r w:rsidRPr="00B7517F">
        <w:rPr>
          <w:highlight w:val="white"/>
        </w:rPr>
        <w:t xml:space="preserve">Conde, M.Á., Rodríguez-Sedano, F.J., Rodríguez-Lera, F.J., Gutiérrez-Fernández, A. and Guerrero-Higueras, Á.M., 2021. Assessing the individual acquisition of teamwork competence by exploring students’ instant messaging tools use: the WhatsApp case study. </w:t>
      </w:r>
      <w:r w:rsidRPr="00B7517F">
        <w:rPr>
          <w:i/>
          <w:highlight w:val="white"/>
        </w:rPr>
        <w:t>Universal Access in the Information Society</w:t>
      </w:r>
      <w:r w:rsidRPr="00B7517F">
        <w:rPr>
          <w:highlight w:val="white"/>
        </w:rPr>
        <w:t xml:space="preserve">, </w:t>
      </w:r>
      <w:r w:rsidRPr="00B7517F">
        <w:rPr>
          <w:i/>
          <w:highlight w:val="white"/>
        </w:rPr>
        <w:t>20</w:t>
      </w:r>
      <w:r w:rsidRPr="00B7517F">
        <w:rPr>
          <w:highlight w:val="white"/>
        </w:rPr>
        <w:t>(3), pp.441-450.</w:t>
      </w:r>
    </w:p>
    <w:p w:rsidR="00FA1517" w:rsidRPr="00B7517F" w:rsidRDefault="00FA1517" w:rsidP="00300EE0">
      <w:pPr>
        <w:spacing w:before="0" w:after="0"/>
        <w:rPr>
          <w:highlight w:val="white"/>
        </w:rPr>
      </w:pPr>
      <w:r w:rsidRPr="00B7517F">
        <w:rPr>
          <w:highlight w:val="white"/>
        </w:rPr>
        <w:t xml:space="preserve">Cronje, J. and Van Zyl, I., 2022. WhatsApp as a tool for Building a Learning Community. </w:t>
      </w:r>
      <w:r w:rsidRPr="00B7517F">
        <w:rPr>
          <w:i/>
          <w:highlight w:val="white"/>
        </w:rPr>
        <w:t>Electronic Journal of e-Learning</w:t>
      </w:r>
      <w:r w:rsidRPr="00B7517F">
        <w:rPr>
          <w:highlight w:val="white"/>
        </w:rPr>
        <w:t xml:space="preserve">, </w:t>
      </w:r>
      <w:r w:rsidRPr="00B7517F">
        <w:rPr>
          <w:i/>
          <w:highlight w:val="white"/>
        </w:rPr>
        <w:t>20</w:t>
      </w:r>
      <w:r w:rsidRPr="00B7517F">
        <w:rPr>
          <w:highlight w:val="white"/>
        </w:rPr>
        <w:t>(3), pp.pp296-312.</w:t>
      </w:r>
    </w:p>
    <w:p w:rsidR="00FA1517" w:rsidRPr="00B7517F" w:rsidRDefault="00FA1517" w:rsidP="00300EE0">
      <w:pPr>
        <w:spacing w:before="0" w:after="0"/>
        <w:rPr>
          <w:highlight w:val="white"/>
        </w:rPr>
      </w:pPr>
      <w:r w:rsidRPr="00B7517F">
        <w:rPr>
          <w:highlight w:val="white"/>
        </w:rPr>
        <w:t xml:space="preserve">Damij, N. and Damij, T., 2021. An approach to optimizing Kanban board workflow and shortening the project management plan. </w:t>
      </w:r>
      <w:r w:rsidRPr="00B7517F">
        <w:rPr>
          <w:i/>
          <w:highlight w:val="white"/>
        </w:rPr>
        <w:t>IEEE transactions on engineering management</w:t>
      </w:r>
      <w:r w:rsidRPr="00B7517F">
        <w:rPr>
          <w:highlight w:val="white"/>
        </w:rPr>
        <w:t>.</w:t>
      </w:r>
    </w:p>
    <w:p w:rsidR="00FA1517" w:rsidRPr="00B7517F" w:rsidRDefault="00FA1517" w:rsidP="00300EE0">
      <w:pPr>
        <w:spacing w:before="0" w:after="0"/>
        <w:rPr>
          <w:highlight w:val="white"/>
        </w:rPr>
      </w:pPr>
      <w:r w:rsidRPr="00B7517F">
        <w:rPr>
          <w:highlight w:val="white"/>
        </w:rPr>
        <w:t xml:space="preserve">Gupta, S. and Agarwal, S., 2024. Remote Work Management: Strategies and Challenges. </w:t>
      </w:r>
      <w:r w:rsidRPr="00B7517F">
        <w:rPr>
          <w:i/>
          <w:highlight w:val="white"/>
        </w:rPr>
        <w:t>Available at SSRN 5086634</w:t>
      </w:r>
      <w:r w:rsidRPr="00B7517F">
        <w:rPr>
          <w:highlight w:val="white"/>
        </w:rPr>
        <w:t>.</w:t>
      </w:r>
    </w:p>
    <w:p w:rsidR="00FA1517" w:rsidRPr="00B7517F" w:rsidRDefault="00FA1517" w:rsidP="00300EE0">
      <w:pPr>
        <w:spacing w:before="0" w:after="0"/>
        <w:rPr>
          <w:highlight w:val="white"/>
        </w:rPr>
      </w:pPr>
      <w:r w:rsidRPr="00B7517F">
        <w:rPr>
          <w:highlight w:val="white"/>
        </w:rPr>
        <w:t xml:space="preserve">Kamila, J.S. and Marzuq, M.F., 2024. Asana and Trello: a comparative assessment of project management capabilities. </w:t>
      </w:r>
      <w:r w:rsidRPr="00B7517F">
        <w:rPr>
          <w:i/>
          <w:highlight w:val="white"/>
        </w:rPr>
        <w:t>JOIV: International Journal on Informatics Visualization</w:t>
      </w:r>
      <w:r w:rsidRPr="00B7517F">
        <w:rPr>
          <w:highlight w:val="white"/>
        </w:rPr>
        <w:t xml:space="preserve">, </w:t>
      </w:r>
      <w:r w:rsidRPr="00B7517F">
        <w:rPr>
          <w:i/>
          <w:highlight w:val="white"/>
        </w:rPr>
        <w:t>8</w:t>
      </w:r>
      <w:r w:rsidRPr="00B7517F">
        <w:rPr>
          <w:highlight w:val="white"/>
        </w:rPr>
        <w:t>(1), pp.207-212.</w:t>
      </w:r>
    </w:p>
    <w:p w:rsidR="00FA1517" w:rsidRPr="00B7517F" w:rsidRDefault="00FA1517" w:rsidP="00300EE0">
      <w:pPr>
        <w:spacing w:before="0" w:after="0"/>
        <w:rPr>
          <w:highlight w:val="white"/>
        </w:rPr>
      </w:pPr>
      <w:r w:rsidRPr="00B7517F">
        <w:rPr>
          <w:highlight w:val="white"/>
        </w:rPr>
        <w:t xml:space="preserve">Kerzner, H., 2025. </w:t>
      </w:r>
      <w:r w:rsidRPr="00B7517F">
        <w:rPr>
          <w:i/>
          <w:highlight w:val="white"/>
        </w:rPr>
        <w:t>Project management: a systems approach to planning, scheduling, and controlling</w:t>
      </w:r>
      <w:r w:rsidRPr="00B7517F">
        <w:rPr>
          <w:highlight w:val="white"/>
        </w:rPr>
        <w:t>. John Wiley &amp; Sons.</w:t>
      </w:r>
    </w:p>
    <w:p w:rsidR="00FA1517" w:rsidRPr="00B7517F" w:rsidRDefault="00FA1517" w:rsidP="00300EE0">
      <w:pPr>
        <w:spacing w:before="0" w:after="0"/>
      </w:pPr>
      <w:r w:rsidRPr="00B7517F">
        <w:rPr>
          <w:highlight w:val="white"/>
        </w:rPr>
        <w:t xml:space="preserve">Senapathi, M. and Drury‐Grogan, M.L., 2021. Systems thinking approach to implementing kanban: A case study. </w:t>
      </w:r>
      <w:r w:rsidRPr="00B7517F">
        <w:rPr>
          <w:i/>
          <w:highlight w:val="white"/>
        </w:rPr>
        <w:t>Journal of Software: Evolution and Process</w:t>
      </w:r>
      <w:r w:rsidRPr="00B7517F">
        <w:rPr>
          <w:highlight w:val="white"/>
        </w:rPr>
        <w:t xml:space="preserve">, </w:t>
      </w:r>
      <w:r w:rsidRPr="00B7517F">
        <w:rPr>
          <w:i/>
          <w:highlight w:val="white"/>
        </w:rPr>
        <w:t>33</w:t>
      </w:r>
      <w:r w:rsidRPr="00B7517F">
        <w:rPr>
          <w:highlight w:val="white"/>
        </w:rPr>
        <w:t>(4), p.e2322.</w:t>
      </w:r>
    </w:p>
    <w:sectPr w:rsidR="00FA1517" w:rsidRPr="00B7517F" w:rsidSect="00E61D4E">
      <w:footerReference w:type="default" r:id="rId10"/>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3DFE" w:rsidRDefault="00593DFE" w:rsidP="00B7517F">
      <w:pPr>
        <w:spacing w:before="0" w:after="0" w:line="240" w:lineRule="auto"/>
      </w:pPr>
      <w:r>
        <w:separator/>
      </w:r>
    </w:p>
  </w:endnote>
  <w:endnote w:type="continuationSeparator" w:id="1">
    <w:p w:rsidR="00593DFE" w:rsidRDefault="00593DFE" w:rsidP="00B7517F">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450280"/>
      <w:docPartObj>
        <w:docPartGallery w:val="Page Numbers (Bottom of Page)"/>
        <w:docPartUnique/>
      </w:docPartObj>
    </w:sdtPr>
    <w:sdtEndPr>
      <w:rPr>
        <w:noProof/>
      </w:rPr>
    </w:sdtEndPr>
    <w:sdtContent>
      <w:p w:rsidR="004C0467" w:rsidRDefault="00A10974">
        <w:pPr>
          <w:pStyle w:val="Footer"/>
          <w:jc w:val="right"/>
        </w:pPr>
        <w:r>
          <w:fldChar w:fldCharType="begin"/>
        </w:r>
        <w:r w:rsidR="004C0467">
          <w:instrText xml:space="preserve"> PAGE   \* MERGEFORMAT </w:instrText>
        </w:r>
        <w:r>
          <w:fldChar w:fldCharType="separate"/>
        </w:r>
        <w:r w:rsidR="008605BE">
          <w:rPr>
            <w:noProof/>
          </w:rPr>
          <w:t>2</w:t>
        </w:r>
        <w:r>
          <w:rPr>
            <w:noProof/>
          </w:rPr>
          <w:fldChar w:fldCharType="end"/>
        </w:r>
      </w:p>
    </w:sdtContent>
  </w:sdt>
  <w:p w:rsidR="00B7517F" w:rsidRDefault="00B751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3DFE" w:rsidRDefault="00593DFE" w:rsidP="00B7517F">
      <w:pPr>
        <w:spacing w:before="0" w:after="0" w:line="240" w:lineRule="auto"/>
      </w:pPr>
      <w:r>
        <w:separator/>
      </w:r>
    </w:p>
  </w:footnote>
  <w:footnote w:type="continuationSeparator" w:id="1">
    <w:p w:rsidR="00593DFE" w:rsidRDefault="00593DFE" w:rsidP="00B7517F">
      <w:pPr>
        <w:spacing w:before="0"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D7E1C"/>
    <w:rsid w:val="000018FF"/>
    <w:rsid w:val="00167605"/>
    <w:rsid w:val="001C5CD4"/>
    <w:rsid w:val="00265492"/>
    <w:rsid w:val="00300EE0"/>
    <w:rsid w:val="003A6408"/>
    <w:rsid w:val="00490B64"/>
    <w:rsid w:val="004C0467"/>
    <w:rsid w:val="00593DFE"/>
    <w:rsid w:val="00645DC6"/>
    <w:rsid w:val="006B7BAC"/>
    <w:rsid w:val="008605BE"/>
    <w:rsid w:val="008B5913"/>
    <w:rsid w:val="00A10974"/>
    <w:rsid w:val="00AD7E1C"/>
    <w:rsid w:val="00B7517F"/>
    <w:rsid w:val="00CB713F"/>
    <w:rsid w:val="00CE329A"/>
    <w:rsid w:val="00D30125"/>
    <w:rsid w:val="00E10DF3"/>
    <w:rsid w:val="00E61D4E"/>
    <w:rsid w:val="00EB19F6"/>
    <w:rsid w:val="00FA151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US" w:bidi="ar-SA"/>
      </w:rPr>
    </w:rPrDefault>
    <w:pPrDefault>
      <w:pPr>
        <w:spacing w:before="40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61D4E"/>
  </w:style>
  <w:style w:type="paragraph" w:styleId="Heading1">
    <w:name w:val="heading 1"/>
    <w:basedOn w:val="Normal"/>
    <w:next w:val="Normal"/>
    <w:rsid w:val="00E61D4E"/>
    <w:pPr>
      <w:keepNext/>
      <w:keepLines/>
      <w:spacing w:before="0" w:after="0"/>
      <w:outlineLvl w:val="0"/>
    </w:pPr>
    <w:rPr>
      <w:b/>
      <w:sz w:val="32"/>
      <w:szCs w:val="32"/>
    </w:rPr>
  </w:style>
  <w:style w:type="paragraph" w:styleId="Heading2">
    <w:name w:val="heading 2"/>
    <w:basedOn w:val="Normal"/>
    <w:next w:val="Normal"/>
    <w:rsid w:val="00E61D4E"/>
    <w:pPr>
      <w:keepNext/>
      <w:keepLines/>
      <w:spacing w:before="0" w:after="0"/>
      <w:outlineLvl w:val="1"/>
    </w:pPr>
    <w:rPr>
      <w:b/>
      <w:sz w:val="28"/>
      <w:szCs w:val="28"/>
    </w:rPr>
  </w:style>
  <w:style w:type="paragraph" w:styleId="Heading3">
    <w:name w:val="heading 3"/>
    <w:basedOn w:val="Normal"/>
    <w:next w:val="Normal"/>
    <w:rsid w:val="00E61D4E"/>
    <w:pPr>
      <w:keepNext/>
      <w:keepLines/>
      <w:spacing w:before="320" w:after="80"/>
      <w:outlineLvl w:val="2"/>
    </w:pPr>
    <w:rPr>
      <w:color w:val="434343"/>
      <w:sz w:val="28"/>
      <w:szCs w:val="28"/>
    </w:rPr>
  </w:style>
  <w:style w:type="paragraph" w:styleId="Heading4">
    <w:name w:val="heading 4"/>
    <w:basedOn w:val="Normal"/>
    <w:next w:val="Normal"/>
    <w:rsid w:val="00E61D4E"/>
    <w:pPr>
      <w:keepNext/>
      <w:keepLines/>
      <w:spacing w:before="280" w:after="80"/>
      <w:outlineLvl w:val="3"/>
    </w:pPr>
    <w:rPr>
      <w:color w:val="666666"/>
    </w:rPr>
  </w:style>
  <w:style w:type="paragraph" w:styleId="Heading5">
    <w:name w:val="heading 5"/>
    <w:basedOn w:val="Normal"/>
    <w:next w:val="Normal"/>
    <w:rsid w:val="00E61D4E"/>
    <w:pPr>
      <w:keepNext/>
      <w:keepLines/>
      <w:spacing w:before="240" w:after="80"/>
      <w:outlineLvl w:val="4"/>
    </w:pPr>
    <w:rPr>
      <w:color w:val="666666"/>
      <w:sz w:val="22"/>
      <w:szCs w:val="22"/>
    </w:rPr>
  </w:style>
  <w:style w:type="paragraph" w:styleId="Heading6">
    <w:name w:val="heading 6"/>
    <w:basedOn w:val="Normal"/>
    <w:next w:val="Normal"/>
    <w:rsid w:val="00E61D4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E61D4E"/>
    <w:tblPr>
      <w:tblCellMar>
        <w:top w:w="0" w:type="dxa"/>
        <w:left w:w="0" w:type="dxa"/>
        <w:bottom w:w="0" w:type="dxa"/>
        <w:right w:w="0" w:type="dxa"/>
      </w:tblCellMar>
    </w:tblPr>
  </w:style>
  <w:style w:type="paragraph" w:styleId="Title">
    <w:name w:val="Title"/>
    <w:basedOn w:val="Normal"/>
    <w:next w:val="Normal"/>
    <w:rsid w:val="00E61D4E"/>
    <w:pPr>
      <w:keepNext/>
      <w:keepLines/>
      <w:spacing w:before="0" w:after="60"/>
    </w:pPr>
    <w:rPr>
      <w:sz w:val="52"/>
      <w:szCs w:val="52"/>
    </w:rPr>
  </w:style>
  <w:style w:type="paragraph" w:styleId="Subtitle">
    <w:name w:val="Subtitle"/>
    <w:basedOn w:val="Normal"/>
    <w:next w:val="Normal"/>
    <w:rsid w:val="00E61D4E"/>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B7517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7517F"/>
  </w:style>
  <w:style w:type="paragraph" w:styleId="Footer">
    <w:name w:val="footer"/>
    <w:basedOn w:val="Normal"/>
    <w:link w:val="FooterChar"/>
    <w:uiPriority w:val="99"/>
    <w:unhideWhenUsed/>
    <w:rsid w:val="00B7517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7517F"/>
  </w:style>
  <w:style w:type="paragraph" w:styleId="TOC1">
    <w:name w:val="toc 1"/>
    <w:basedOn w:val="Normal"/>
    <w:next w:val="Normal"/>
    <w:autoRedefine/>
    <w:uiPriority w:val="39"/>
    <w:unhideWhenUsed/>
    <w:rsid w:val="00FA1517"/>
    <w:pPr>
      <w:spacing w:after="100"/>
    </w:pPr>
  </w:style>
  <w:style w:type="character" w:styleId="Hyperlink">
    <w:name w:val="Hyperlink"/>
    <w:basedOn w:val="DefaultParagraphFont"/>
    <w:uiPriority w:val="99"/>
    <w:unhideWhenUsed/>
    <w:rsid w:val="00FA1517"/>
    <w:rPr>
      <w:color w:val="0000FF" w:themeColor="hyperlink"/>
      <w:u w:val="single"/>
    </w:rPr>
  </w:style>
  <w:style w:type="paragraph" w:styleId="BalloonText">
    <w:name w:val="Balloon Text"/>
    <w:basedOn w:val="Normal"/>
    <w:link w:val="BalloonTextChar"/>
    <w:uiPriority w:val="99"/>
    <w:semiHidden/>
    <w:unhideWhenUsed/>
    <w:rsid w:val="00490B6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0B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1383</Words>
  <Characters>7887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S. Ali</dc:creator>
  <cp:lastModifiedBy>user</cp:lastModifiedBy>
  <cp:revision>2</cp:revision>
  <dcterms:created xsi:type="dcterms:W3CDTF">2025-07-08T19:19:00Z</dcterms:created>
  <dcterms:modified xsi:type="dcterms:W3CDTF">2025-07-08T19:19:00Z</dcterms:modified>
</cp:coreProperties>
</file>