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9AB0B3" w14:textId="77777777" w:rsidR="006A21CF" w:rsidRDefault="006A21CF"/>
    <w:p w14:paraId="526D45E2" w14:textId="77777777" w:rsidR="006A21CF" w:rsidRDefault="006A21CF"/>
    <w:p w14:paraId="4C1D740C" w14:textId="0AB8AC8F" w:rsidR="006A21CF" w:rsidRDefault="006A21CF"/>
    <w:p w14:paraId="3D8D4617" w14:textId="77777777" w:rsidR="007A2B0F" w:rsidRDefault="007A2B0F"/>
    <w:p w14:paraId="287BA776" w14:textId="469AD940" w:rsidR="006A21CF" w:rsidRDefault="007A2B0F">
      <w:r w:rsidRPr="006A21CF">
        <w:rPr>
          <w:noProof/>
        </w:rPr>
        <w:drawing>
          <wp:anchor distT="0" distB="0" distL="114300" distR="114300" simplePos="0" relativeHeight="251658240" behindDoc="1" locked="0" layoutInCell="1" allowOverlap="1" wp14:anchorId="4354A6C8" wp14:editId="094BE7A7">
            <wp:simplePos x="0" y="0"/>
            <wp:positionH relativeFrom="column">
              <wp:posOffset>-24130</wp:posOffset>
            </wp:positionH>
            <wp:positionV relativeFrom="paragraph">
              <wp:posOffset>271145</wp:posOffset>
            </wp:positionV>
            <wp:extent cx="5755005" cy="2766060"/>
            <wp:effectExtent l="171450" t="152400" r="169545" b="1676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14" t="16790"/>
                    <a:stretch/>
                  </pic:blipFill>
                  <pic:spPr bwMode="auto">
                    <a:xfrm>
                      <a:off x="0" y="0"/>
                      <a:ext cx="5755005" cy="276606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E20EAC" w14:textId="77777777" w:rsidR="006A21CF" w:rsidRDefault="006A21CF"/>
    <w:p w14:paraId="57A0C342" w14:textId="77777777" w:rsidR="006A21CF" w:rsidRDefault="006A21CF"/>
    <w:p w14:paraId="4F19CBAA" w14:textId="77777777" w:rsidR="006A21CF" w:rsidRDefault="006A21CF"/>
    <w:p w14:paraId="4245177B" w14:textId="77777777" w:rsidR="006A21CF" w:rsidRDefault="006A21CF"/>
    <w:p w14:paraId="4C48AA49" w14:textId="77777777" w:rsidR="006A21CF" w:rsidRDefault="006A21CF"/>
    <w:p w14:paraId="59C388AE" w14:textId="77777777" w:rsidR="006A21CF" w:rsidRDefault="006A21CF"/>
    <w:p w14:paraId="10BE3DD3" w14:textId="77777777" w:rsidR="006A21CF" w:rsidRDefault="006A21CF"/>
    <w:p w14:paraId="2A6AEAE7" w14:textId="77777777" w:rsidR="006A21CF" w:rsidRDefault="006A21CF"/>
    <w:p w14:paraId="572AF727" w14:textId="77777777" w:rsidR="006A21CF" w:rsidRDefault="006A21CF"/>
    <w:p w14:paraId="28D67D59" w14:textId="77777777" w:rsidR="006A21CF" w:rsidRDefault="006A21CF"/>
    <w:p w14:paraId="04008351" w14:textId="77777777" w:rsidR="006A21CF" w:rsidRDefault="006A21CF"/>
    <w:p w14:paraId="64425228" w14:textId="77777777" w:rsidR="006A21CF" w:rsidRDefault="006A21CF"/>
    <w:p w14:paraId="1F03AA1C" w14:textId="77777777" w:rsidR="006A21CF" w:rsidRDefault="006A21CF"/>
    <w:p w14:paraId="591C00C8" w14:textId="02BD8714" w:rsidR="006A21CF" w:rsidRPr="006A21CF" w:rsidRDefault="006A21CF" w:rsidP="006A21CF">
      <w:pPr>
        <w:jc w:val="center"/>
        <w:rPr>
          <w:rFonts w:ascii="Arial" w:hAnsi="Arial" w:cs="Arial"/>
          <w:sz w:val="28"/>
          <w:szCs w:val="28"/>
        </w:rPr>
      </w:pPr>
      <w:r w:rsidRPr="006A21CF">
        <w:rPr>
          <w:rFonts w:ascii="Arial" w:hAnsi="Arial" w:cs="Arial"/>
          <w:sz w:val="28"/>
          <w:szCs w:val="28"/>
        </w:rPr>
        <w:t>M5X01924</w:t>
      </w:r>
    </w:p>
    <w:p w14:paraId="7B1D7E0B" w14:textId="77777777" w:rsidR="006A21CF" w:rsidRDefault="006A21CF"/>
    <w:p w14:paraId="0C0B0B5E" w14:textId="77777777" w:rsidR="006A21CF" w:rsidRDefault="006A21CF"/>
    <w:p w14:paraId="3E8ED327" w14:textId="77777777" w:rsidR="006A21CF" w:rsidRDefault="006A21CF"/>
    <w:p w14:paraId="3106B7BD" w14:textId="77777777" w:rsidR="006A21CF" w:rsidRDefault="006A21CF"/>
    <w:p w14:paraId="3FCBD8A7" w14:textId="77777777" w:rsidR="002C4E24" w:rsidRDefault="002C4E24"/>
    <w:p w14:paraId="543FC98E" w14:textId="77777777" w:rsidR="002C4E24" w:rsidRDefault="002C4E24"/>
    <w:p w14:paraId="3B0E3ED7" w14:textId="77777777" w:rsidR="002C4E24" w:rsidRDefault="002C4E24"/>
    <w:p w14:paraId="4EAEF4B9" w14:textId="77777777" w:rsidR="002C4E24" w:rsidRDefault="002C4E24"/>
    <w:p w14:paraId="7E923CD6" w14:textId="77777777" w:rsidR="002C4E24" w:rsidRDefault="002C4E24"/>
    <w:p w14:paraId="12FD7FAA" w14:textId="041D1A5F" w:rsidR="006A21CF" w:rsidRPr="002C4E24" w:rsidRDefault="006A21CF">
      <w:pPr>
        <w:rPr>
          <w:rFonts w:ascii="Arial" w:hAnsi="Arial" w:cs="Arial"/>
          <w:sz w:val="24"/>
          <w:szCs w:val="24"/>
        </w:rPr>
      </w:pPr>
      <w:r w:rsidRPr="002C4E24">
        <w:rPr>
          <w:rFonts w:ascii="Arial" w:hAnsi="Arial" w:cs="Arial"/>
          <w:sz w:val="24"/>
          <w:szCs w:val="24"/>
        </w:rPr>
        <w:t>Lectur</w:t>
      </w:r>
      <w:r w:rsidR="002C4E24" w:rsidRPr="002C4E24">
        <w:rPr>
          <w:rFonts w:ascii="Arial" w:hAnsi="Arial" w:cs="Arial"/>
          <w:sz w:val="24"/>
          <w:szCs w:val="24"/>
        </w:rPr>
        <w:t xml:space="preserve">er – Dale Clarke </w:t>
      </w:r>
    </w:p>
    <w:p w14:paraId="24488AD1" w14:textId="0C4D73A2" w:rsidR="002C4E24" w:rsidRPr="002C4E24" w:rsidRDefault="002C4E24">
      <w:pPr>
        <w:rPr>
          <w:rFonts w:ascii="Arial" w:hAnsi="Arial" w:cs="Arial"/>
          <w:sz w:val="24"/>
          <w:szCs w:val="24"/>
        </w:rPr>
      </w:pPr>
      <w:r w:rsidRPr="002C4E24">
        <w:rPr>
          <w:rFonts w:ascii="Arial" w:hAnsi="Arial" w:cs="Arial"/>
          <w:sz w:val="24"/>
          <w:szCs w:val="24"/>
        </w:rPr>
        <w:t>Student – Dayna Mehandzhiyska</w:t>
      </w:r>
    </w:p>
    <w:p w14:paraId="1259B425" w14:textId="493B0705" w:rsidR="002C4E24" w:rsidRPr="002C4E24" w:rsidRDefault="002C4E24">
      <w:pPr>
        <w:rPr>
          <w:rFonts w:ascii="Arial" w:hAnsi="Arial" w:cs="Arial"/>
          <w:sz w:val="24"/>
          <w:szCs w:val="24"/>
        </w:rPr>
      </w:pPr>
      <w:r w:rsidRPr="002C4E24">
        <w:rPr>
          <w:rFonts w:ascii="Arial" w:hAnsi="Arial" w:cs="Arial"/>
          <w:sz w:val="24"/>
          <w:szCs w:val="24"/>
        </w:rPr>
        <w:t>1815045</w:t>
      </w:r>
    </w:p>
    <w:p w14:paraId="75E36325" w14:textId="77777777" w:rsidR="006A21CF" w:rsidRDefault="006A21CF"/>
    <w:p w14:paraId="7B0D492D" w14:textId="77777777" w:rsidR="006A21CF" w:rsidRDefault="006A21CF"/>
    <w:p w14:paraId="40208936" w14:textId="77777777" w:rsidR="006A21CF" w:rsidRDefault="006A21CF"/>
    <w:p w14:paraId="5D83F083" w14:textId="29AEA895" w:rsidR="006A21CF" w:rsidRDefault="006A21CF" w:rsidP="00C65E06">
      <w:pPr>
        <w:pStyle w:val="ListParagraph"/>
        <w:rPr>
          <w:b/>
          <w:bCs/>
          <w:sz w:val="32"/>
          <w:szCs w:val="32"/>
        </w:rPr>
      </w:pPr>
    </w:p>
    <w:sdt>
      <w:sdtPr>
        <w:rPr>
          <w:rFonts w:asciiTheme="minorHAnsi" w:eastAsiaTheme="minorHAnsi" w:hAnsiTheme="minorHAnsi" w:cstheme="minorBidi"/>
          <w:color w:val="auto"/>
          <w:sz w:val="22"/>
          <w:szCs w:val="22"/>
          <w:lang w:val="en-GB"/>
        </w:rPr>
        <w:id w:val="-1689512273"/>
        <w:docPartObj>
          <w:docPartGallery w:val="Table of Contents"/>
          <w:docPartUnique/>
        </w:docPartObj>
      </w:sdtPr>
      <w:sdtEndPr>
        <w:rPr>
          <w:b/>
          <w:bCs/>
          <w:noProof/>
        </w:rPr>
      </w:sdtEndPr>
      <w:sdtContent>
        <w:p w14:paraId="4B68103C" w14:textId="112570B3" w:rsidR="00054237" w:rsidRDefault="00054237">
          <w:pPr>
            <w:pStyle w:val="TOCHeading"/>
          </w:pPr>
          <w:r>
            <w:t>Contents</w:t>
          </w:r>
        </w:p>
        <w:p w14:paraId="0521CA81" w14:textId="24E6286F" w:rsidR="00623A46" w:rsidRDefault="00054237" w:rsidP="00623A46">
          <w:pPr>
            <w:pStyle w:val="TOC2"/>
            <w:tabs>
              <w:tab w:val="right" w:leader="dot" w:pos="9016"/>
            </w:tabs>
            <w:ind w:left="0"/>
            <w:rPr>
              <w:rFonts w:eastAsiaTheme="minorEastAsia"/>
              <w:noProof/>
              <w:lang w:eastAsia="en-GB"/>
            </w:rPr>
          </w:pPr>
          <w:r>
            <w:fldChar w:fldCharType="begin"/>
          </w:r>
          <w:r>
            <w:instrText xml:space="preserve"> TOC \o "1-3" \h \z \u </w:instrText>
          </w:r>
          <w:r>
            <w:fldChar w:fldCharType="separate"/>
          </w:r>
          <w:hyperlink w:anchor="_Toc35938253" w:history="1">
            <w:r w:rsidR="00623A46" w:rsidRPr="007957ED">
              <w:rPr>
                <w:rStyle w:val="Hyperlink"/>
                <w:rFonts w:ascii="Arial" w:hAnsi="Arial" w:cs="Arial"/>
                <w:noProof/>
              </w:rPr>
              <w:t>Introduction</w:t>
            </w:r>
            <w:r w:rsidR="00623A46">
              <w:rPr>
                <w:noProof/>
                <w:webHidden/>
              </w:rPr>
              <w:tab/>
            </w:r>
            <w:r w:rsidR="00623A46">
              <w:rPr>
                <w:noProof/>
                <w:webHidden/>
              </w:rPr>
              <w:fldChar w:fldCharType="begin"/>
            </w:r>
            <w:r w:rsidR="00623A46">
              <w:rPr>
                <w:noProof/>
                <w:webHidden/>
              </w:rPr>
              <w:instrText xml:space="preserve"> PAGEREF _Toc35938253 \h </w:instrText>
            </w:r>
            <w:r w:rsidR="00623A46">
              <w:rPr>
                <w:noProof/>
                <w:webHidden/>
              </w:rPr>
            </w:r>
            <w:r w:rsidR="00623A46">
              <w:rPr>
                <w:noProof/>
                <w:webHidden/>
              </w:rPr>
              <w:fldChar w:fldCharType="separate"/>
            </w:r>
            <w:r w:rsidR="00CB462A">
              <w:rPr>
                <w:noProof/>
                <w:webHidden/>
              </w:rPr>
              <w:t>3</w:t>
            </w:r>
            <w:r w:rsidR="00623A46">
              <w:rPr>
                <w:noProof/>
                <w:webHidden/>
              </w:rPr>
              <w:fldChar w:fldCharType="end"/>
            </w:r>
          </w:hyperlink>
        </w:p>
        <w:p w14:paraId="39047B5B" w14:textId="0CEDE4CB" w:rsidR="00623A46" w:rsidRDefault="00623A46">
          <w:pPr>
            <w:pStyle w:val="TOC1"/>
            <w:tabs>
              <w:tab w:val="right" w:leader="dot" w:pos="9016"/>
            </w:tabs>
            <w:rPr>
              <w:rFonts w:eastAsiaTheme="minorEastAsia"/>
              <w:noProof/>
              <w:lang w:eastAsia="en-GB"/>
            </w:rPr>
          </w:pPr>
          <w:hyperlink w:anchor="_Toc35938258" w:history="1">
            <w:r w:rsidRPr="007957ED">
              <w:rPr>
                <w:rStyle w:val="Hyperlink"/>
                <w:rFonts w:ascii="Arial" w:hAnsi="Arial" w:cs="Arial"/>
                <w:noProof/>
              </w:rPr>
              <w:t>Culture of an organisation</w:t>
            </w:r>
            <w:r>
              <w:rPr>
                <w:noProof/>
                <w:webHidden/>
              </w:rPr>
              <w:tab/>
            </w:r>
            <w:r>
              <w:rPr>
                <w:noProof/>
                <w:webHidden/>
              </w:rPr>
              <w:fldChar w:fldCharType="begin"/>
            </w:r>
            <w:r>
              <w:rPr>
                <w:noProof/>
                <w:webHidden/>
              </w:rPr>
              <w:instrText xml:space="preserve"> PAGEREF _Toc35938258 \h </w:instrText>
            </w:r>
            <w:r>
              <w:rPr>
                <w:noProof/>
                <w:webHidden/>
              </w:rPr>
            </w:r>
            <w:r>
              <w:rPr>
                <w:noProof/>
                <w:webHidden/>
              </w:rPr>
              <w:fldChar w:fldCharType="separate"/>
            </w:r>
            <w:r w:rsidR="00CB462A">
              <w:rPr>
                <w:noProof/>
                <w:webHidden/>
              </w:rPr>
              <w:t>4</w:t>
            </w:r>
            <w:r>
              <w:rPr>
                <w:noProof/>
                <w:webHidden/>
              </w:rPr>
              <w:fldChar w:fldCharType="end"/>
            </w:r>
          </w:hyperlink>
        </w:p>
        <w:p w14:paraId="7BFD19FD" w14:textId="44D47F1C" w:rsidR="00623A46" w:rsidRDefault="00623A46">
          <w:pPr>
            <w:pStyle w:val="TOC1"/>
            <w:tabs>
              <w:tab w:val="right" w:leader="dot" w:pos="9016"/>
            </w:tabs>
            <w:rPr>
              <w:rFonts w:eastAsiaTheme="minorEastAsia"/>
              <w:noProof/>
              <w:lang w:eastAsia="en-GB"/>
            </w:rPr>
          </w:pPr>
          <w:hyperlink w:anchor="_Toc35938259" w:history="1">
            <w:r w:rsidRPr="007957ED">
              <w:rPr>
                <w:rStyle w:val="Hyperlink"/>
                <w:rFonts w:ascii="Arial" w:hAnsi="Arial" w:cs="Arial"/>
                <w:noProof/>
              </w:rPr>
              <w:t>Structure of an organisation</w:t>
            </w:r>
            <w:r>
              <w:rPr>
                <w:noProof/>
                <w:webHidden/>
              </w:rPr>
              <w:tab/>
            </w:r>
            <w:r>
              <w:rPr>
                <w:noProof/>
                <w:webHidden/>
              </w:rPr>
              <w:fldChar w:fldCharType="begin"/>
            </w:r>
            <w:r>
              <w:rPr>
                <w:noProof/>
                <w:webHidden/>
              </w:rPr>
              <w:instrText xml:space="preserve"> PAGEREF _Toc35938259 \h </w:instrText>
            </w:r>
            <w:r>
              <w:rPr>
                <w:noProof/>
                <w:webHidden/>
              </w:rPr>
            </w:r>
            <w:r>
              <w:rPr>
                <w:noProof/>
                <w:webHidden/>
              </w:rPr>
              <w:fldChar w:fldCharType="separate"/>
            </w:r>
            <w:r w:rsidR="00CB462A">
              <w:rPr>
                <w:noProof/>
                <w:webHidden/>
              </w:rPr>
              <w:t>5</w:t>
            </w:r>
            <w:r>
              <w:rPr>
                <w:noProof/>
                <w:webHidden/>
              </w:rPr>
              <w:fldChar w:fldCharType="end"/>
            </w:r>
          </w:hyperlink>
        </w:p>
        <w:p w14:paraId="37DAE723" w14:textId="282DDA68" w:rsidR="00623A46" w:rsidRDefault="00623A46">
          <w:pPr>
            <w:pStyle w:val="TOC1"/>
            <w:tabs>
              <w:tab w:val="right" w:leader="dot" w:pos="9016"/>
            </w:tabs>
            <w:rPr>
              <w:rFonts w:eastAsiaTheme="minorEastAsia"/>
              <w:noProof/>
              <w:lang w:eastAsia="en-GB"/>
            </w:rPr>
          </w:pPr>
          <w:hyperlink w:anchor="_Toc35938260" w:history="1">
            <w:r w:rsidRPr="007957ED">
              <w:rPr>
                <w:rStyle w:val="Hyperlink"/>
                <w:rFonts w:ascii="Arial" w:hAnsi="Arial" w:cs="Arial"/>
                <w:noProof/>
              </w:rPr>
              <w:t>Leadership</w:t>
            </w:r>
            <w:r>
              <w:rPr>
                <w:noProof/>
                <w:webHidden/>
              </w:rPr>
              <w:tab/>
            </w:r>
            <w:r>
              <w:rPr>
                <w:noProof/>
                <w:webHidden/>
              </w:rPr>
              <w:fldChar w:fldCharType="begin"/>
            </w:r>
            <w:r>
              <w:rPr>
                <w:noProof/>
                <w:webHidden/>
              </w:rPr>
              <w:instrText xml:space="preserve"> PAGEREF _Toc35938260 \h </w:instrText>
            </w:r>
            <w:r>
              <w:rPr>
                <w:noProof/>
                <w:webHidden/>
              </w:rPr>
            </w:r>
            <w:r>
              <w:rPr>
                <w:noProof/>
                <w:webHidden/>
              </w:rPr>
              <w:fldChar w:fldCharType="separate"/>
            </w:r>
            <w:r w:rsidR="00CB462A">
              <w:rPr>
                <w:noProof/>
                <w:webHidden/>
              </w:rPr>
              <w:t>7</w:t>
            </w:r>
            <w:r>
              <w:rPr>
                <w:noProof/>
                <w:webHidden/>
              </w:rPr>
              <w:fldChar w:fldCharType="end"/>
            </w:r>
          </w:hyperlink>
        </w:p>
        <w:p w14:paraId="63E1F6AA" w14:textId="369D9CB0" w:rsidR="00623A46" w:rsidRDefault="00623A46" w:rsidP="00623A46">
          <w:pPr>
            <w:pStyle w:val="TOC2"/>
            <w:tabs>
              <w:tab w:val="right" w:leader="dot" w:pos="9016"/>
            </w:tabs>
            <w:ind w:left="0"/>
            <w:rPr>
              <w:rFonts w:eastAsiaTheme="minorEastAsia"/>
              <w:noProof/>
              <w:lang w:eastAsia="en-GB"/>
            </w:rPr>
          </w:pPr>
          <w:hyperlink w:anchor="_Toc35938261" w:history="1">
            <w:r w:rsidRPr="007957ED">
              <w:rPr>
                <w:rStyle w:val="Hyperlink"/>
                <w:rFonts w:ascii="Arial" w:hAnsi="Arial" w:cs="Arial"/>
                <w:noProof/>
              </w:rPr>
              <w:t>Conclusion</w:t>
            </w:r>
            <w:r>
              <w:rPr>
                <w:noProof/>
                <w:webHidden/>
              </w:rPr>
              <w:tab/>
            </w:r>
            <w:r>
              <w:rPr>
                <w:noProof/>
                <w:webHidden/>
              </w:rPr>
              <w:fldChar w:fldCharType="begin"/>
            </w:r>
            <w:r>
              <w:rPr>
                <w:noProof/>
                <w:webHidden/>
              </w:rPr>
              <w:instrText xml:space="preserve"> PAGEREF _Toc35938261 \h </w:instrText>
            </w:r>
            <w:r>
              <w:rPr>
                <w:noProof/>
                <w:webHidden/>
              </w:rPr>
            </w:r>
            <w:r>
              <w:rPr>
                <w:noProof/>
                <w:webHidden/>
              </w:rPr>
              <w:fldChar w:fldCharType="separate"/>
            </w:r>
            <w:r w:rsidR="00CB462A">
              <w:rPr>
                <w:noProof/>
                <w:webHidden/>
              </w:rPr>
              <w:t>8</w:t>
            </w:r>
            <w:r>
              <w:rPr>
                <w:noProof/>
                <w:webHidden/>
              </w:rPr>
              <w:fldChar w:fldCharType="end"/>
            </w:r>
          </w:hyperlink>
        </w:p>
        <w:p w14:paraId="198EBA30" w14:textId="6EC0C680" w:rsidR="00054237" w:rsidRDefault="00054237" w:rsidP="00054237">
          <w:pPr>
            <w:rPr>
              <w:b/>
              <w:bCs/>
              <w:noProof/>
            </w:rPr>
          </w:pPr>
          <w:r>
            <w:rPr>
              <w:b/>
              <w:bCs/>
              <w:noProof/>
            </w:rPr>
            <w:fldChar w:fldCharType="end"/>
          </w:r>
        </w:p>
      </w:sdtContent>
    </w:sdt>
    <w:p w14:paraId="17A2C77C" w14:textId="77777777" w:rsidR="00596C03" w:rsidRDefault="00596C03" w:rsidP="00F958C5">
      <w:pPr>
        <w:pStyle w:val="Heading2"/>
        <w:jc w:val="center"/>
        <w:rPr>
          <w:rFonts w:ascii="Arial" w:hAnsi="Arial" w:cs="Arial"/>
          <w:color w:val="auto"/>
          <w:sz w:val="28"/>
          <w:szCs w:val="28"/>
          <w:u w:val="single"/>
        </w:rPr>
      </w:pPr>
    </w:p>
    <w:p w14:paraId="4E09F74F" w14:textId="77777777" w:rsidR="00596C03" w:rsidRDefault="00596C03" w:rsidP="00F958C5">
      <w:pPr>
        <w:pStyle w:val="Heading2"/>
        <w:jc w:val="center"/>
        <w:rPr>
          <w:rFonts w:ascii="Arial" w:hAnsi="Arial" w:cs="Arial"/>
          <w:color w:val="auto"/>
          <w:sz w:val="28"/>
          <w:szCs w:val="28"/>
          <w:u w:val="single"/>
        </w:rPr>
      </w:pPr>
    </w:p>
    <w:p w14:paraId="08E5AD9C" w14:textId="77777777" w:rsidR="00596C03" w:rsidRDefault="00596C03" w:rsidP="00F958C5">
      <w:pPr>
        <w:pStyle w:val="Heading2"/>
        <w:jc w:val="center"/>
        <w:rPr>
          <w:rFonts w:ascii="Arial" w:hAnsi="Arial" w:cs="Arial"/>
          <w:color w:val="auto"/>
          <w:sz w:val="28"/>
          <w:szCs w:val="28"/>
          <w:u w:val="single"/>
        </w:rPr>
      </w:pPr>
    </w:p>
    <w:p w14:paraId="707EB022" w14:textId="77777777" w:rsidR="00596C03" w:rsidRDefault="00596C03" w:rsidP="00F958C5">
      <w:pPr>
        <w:pStyle w:val="Heading2"/>
        <w:jc w:val="center"/>
        <w:rPr>
          <w:rFonts w:ascii="Arial" w:hAnsi="Arial" w:cs="Arial"/>
          <w:color w:val="auto"/>
          <w:sz w:val="28"/>
          <w:szCs w:val="28"/>
          <w:u w:val="single"/>
        </w:rPr>
      </w:pPr>
    </w:p>
    <w:p w14:paraId="47C4AE57" w14:textId="77777777" w:rsidR="00596C03" w:rsidRDefault="00596C03" w:rsidP="00F958C5">
      <w:pPr>
        <w:pStyle w:val="Heading2"/>
        <w:jc w:val="center"/>
        <w:rPr>
          <w:rFonts w:ascii="Arial" w:hAnsi="Arial" w:cs="Arial"/>
          <w:color w:val="auto"/>
          <w:sz w:val="28"/>
          <w:szCs w:val="28"/>
          <w:u w:val="single"/>
        </w:rPr>
      </w:pPr>
    </w:p>
    <w:p w14:paraId="2887B9B4" w14:textId="77777777" w:rsidR="00596C03" w:rsidRDefault="00596C03" w:rsidP="00F958C5">
      <w:pPr>
        <w:pStyle w:val="Heading2"/>
        <w:jc w:val="center"/>
        <w:rPr>
          <w:rFonts w:ascii="Arial" w:hAnsi="Arial" w:cs="Arial"/>
          <w:color w:val="auto"/>
          <w:sz w:val="28"/>
          <w:szCs w:val="28"/>
          <w:u w:val="single"/>
        </w:rPr>
      </w:pPr>
    </w:p>
    <w:p w14:paraId="6CA60C64" w14:textId="77777777" w:rsidR="00596C03" w:rsidRDefault="00596C03" w:rsidP="00F958C5">
      <w:pPr>
        <w:pStyle w:val="Heading2"/>
        <w:jc w:val="center"/>
        <w:rPr>
          <w:rFonts w:ascii="Arial" w:hAnsi="Arial" w:cs="Arial"/>
          <w:color w:val="auto"/>
          <w:sz w:val="28"/>
          <w:szCs w:val="28"/>
          <w:u w:val="single"/>
        </w:rPr>
      </w:pPr>
    </w:p>
    <w:p w14:paraId="72F541E9" w14:textId="77777777" w:rsidR="00596C03" w:rsidRDefault="00596C03" w:rsidP="00F958C5">
      <w:pPr>
        <w:pStyle w:val="Heading2"/>
        <w:jc w:val="center"/>
        <w:rPr>
          <w:rFonts w:ascii="Arial" w:hAnsi="Arial" w:cs="Arial"/>
          <w:color w:val="auto"/>
          <w:sz w:val="28"/>
          <w:szCs w:val="28"/>
          <w:u w:val="single"/>
        </w:rPr>
      </w:pPr>
    </w:p>
    <w:p w14:paraId="6B4E7C9C" w14:textId="77777777" w:rsidR="00596C03" w:rsidRDefault="00596C03" w:rsidP="00F958C5">
      <w:pPr>
        <w:pStyle w:val="Heading2"/>
        <w:jc w:val="center"/>
        <w:rPr>
          <w:rFonts w:ascii="Arial" w:hAnsi="Arial" w:cs="Arial"/>
          <w:color w:val="auto"/>
          <w:sz w:val="28"/>
          <w:szCs w:val="28"/>
          <w:u w:val="single"/>
        </w:rPr>
      </w:pPr>
    </w:p>
    <w:p w14:paraId="0EFF76AE" w14:textId="77777777" w:rsidR="00596C03" w:rsidRDefault="00596C03" w:rsidP="00F958C5">
      <w:pPr>
        <w:pStyle w:val="Heading2"/>
        <w:jc w:val="center"/>
        <w:rPr>
          <w:rFonts w:ascii="Arial" w:hAnsi="Arial" w:cs="Arial"/>
          <w:color w:val="auto"/>
          <w:sz w:val="28"/>
          <w:szCs w:val="28"/>
          <w:u w:val="single"/>
        </w:rPr>
      </w:pPr>
    </w:p>
    <w:p w14:paraId="26D3C8C6" w14:textId="77777777" w:rsidR="00596C03" w:rsidRDefault="00596C03" w:rsidP="00F958C5">
      <w:pPr>
        <w:pStyle w:val="Heading2"/>
        <w:jc w:val="center"/>
        <w:rPr>
          <w:rFonts w:ascii="Arial" w:hAnsi="Arial" w:cs="Arial"/>
          <w:color w:val="auto"/>
          <w:sz w:val="28"/>
          <w:szCs w:val="28"/>
          <w:u w:val="single"/>
        </w:rPr>
      </w:pPr>
    </w:p>
    <w:p w14:paraId="52BEB020" w14:textId="77777777" w:rsidR="00596C03" w:rsidRDefault="00596C03" w:rsidP="00F958C5">
      <w:pPr>
        <w:pStyle w:val="Heading2"/>
        <w:jc w:val="center"/>
        <w:rPr>
          <w:rFonts w:ascii="Arial" w:hAnsi="Arial" w:cs="Arial"/>
          <w:color w:val="auto"/>
          <w:sz w:val="28"/>
          <w:szCs w:val="28"/>
          <w:u w:val="single"/>
        </w:rPr>
      </w:pPr>
    </w:p>
    <w:p w14:paraId="07BFAE53" w14:textId="7E81A005" w:rsidR="00596C03" w:rsidRDefault="00596C03" w:rsidP="00596C03">
      <w:pPr>
        <w:pStyle w:val="Heading2"/>
        <w:rPr>
          <w:rFonts w:ascii="Arial" w:hAnsi="Arial" w:cs="Arial"/>
          <w:color w:val="auto"/>
          <w:sz w:val="28"/>
          <w:szCs w:val="28"/>
          <w:u w:val="single"/>
        </w:rPr>
      </w:pPr>
    </w:p>
    <w:p w14:paraId="4DE4EA82" w14:textId="62055F75" w:rsidR="00596C03" w:rsidRDefault="00596C03" w:rsidP="00596C03"/>
    <w:p w14:paraId="032BEA5E" w14:textId="77777777" w:rsidR="00596C03" w:rsidRPr="00596C03" w:rsidRDefault="00596C03" w:rsidP="00596C03"/>
    <w:p w14:paraId="184BF43A" w14:textId="77777777" w:rsidR="00596C03" w:rsidRDefault="00596C03" w:rsidP="00F958C5">
      <w:pPr>
        <w:pStyle w:val="Heading2"/>
        <w:jc w:val="center"/>
        <w:rPr>
          <w:rFonts w:ascii="Arial" w:hAnsi="Arial" w:cs="Arial"/>
          <w:color w:val="auto"/>
          <w:sz w:val="28"/>
          <w:szCs w:val="28"/>
          <w:u w:val="single"/>
        </w:rPr>
      </w:pPr>
    </w:p>
    <w:p w14:paraId="6BFA1785" w14:textId="43AA4697" w:rsidR="00623A46" w:rsidRDefault="00623A46" w:rsidP="00CB462A">
      <w:pPr>
        <w:pStyle w:val="Heading2"/>
        <w:rPr>
          <w:rFonts w:ascii="Arial" w:hAnsi="Arial" w:cs="Arial"/>
          <w:color w:val="auto"/>
          <w:sz w:val="28"/>
          <w:szCs w:val="28"/>
          <w:u w:val="single"/>
        </w:rPr>
      </w:pPr>
      <w:bookmarkStart w:id="0" w:name="_Toc35938253"/>
    </w:p>
    <w:p w14:paraId="7662DCEE" w14:textId="49C291A5" w:rsidR="00CB462A" w:rsidRDefault="00CB462A" w:rsidP="00CB462A"/>
    <w:p w14:paraId="485A3218" w14:textId="4740A3AD" w:rsidR="00CB462A" w:rsidRDefault="00CB462A" w:rsidP="00CB462A"/>
    <w:p w14:paraId="15D3FF57" w14:textId="77777777" w:rsidR="00CB462A" w:rsidRPr="00CB462A" w:rsidRDefault="00CB462A" w:rsidP="00CB462A"/>
    <w:p w14:paraId="15DC349A" w14:textId="77777777" w:rsidR="00623A46" w:rsidRDefault="00623A46" w:rsidP="00F958C5">
      <w:pPr>
        <w:pStyle w:val="Heading2"/>
        <w:jc w:val="center"/>
        <w:rPr>
          <w:rFonts w:ascii="Arial" w:hAnsi="Arial" w:cs="Arial"/>
          <w:color w:val="auto"/>
          <w:sz w:val="28"/>
          <w:szCs w:val="28"/>
          <w:u w:val="single"/>
        </w:rPr>
      </w:pPr>
    </w:p>
    <w:p w14:paraId="4F39DC8B" w14:textId="77777777" w:rsidR="00623A46" w:rsidRDefault="00623A46" w:rsidP="00F958C5">
      <w:pPr>
        <w:pStyle w:val="Heading2"/>
        <w:jc w:val="center"/>
        <w:rPr>
          <w:rFonts w:ascii="Arial" w:hAnsi="Arial" w:cs="Arial"/>
          <w:color w:val="auto"/>
          <w:sz w:val="28"/>
          <w:szCs w:val="28"/>
          <w:u w:val="single"/>
        </w:rPr>
      </w:pPr>
    </w:p>
    <w:p w14:paraId="12DA9D0C" w14:textId="3BDAAD5F" w:rsidR="006A21CF" w:rsidRPr="00F958C5" w:rsidRDefault="006A21CF" w:rsidP="00F958C5">
      <w:pPr>
        <w:pStyle w:val="Heading2"/>
        <w:jc w:val="center"/>
        <w:rPr>
          <w:rFonts w:ascii="Arial" w:hAnsi="Arial" w:cs="Arial"/>
          <w:color w:val="auto"/>
          <w:sz w:val="28"/>
          <w:szCs w:val="28"/>
          <w:u w:val="single"/>
        </w:rPr>
      </w:pPr>
      <w:r w:rsidRPr="00F958C5">
        <w:rPr>
          <w:rFonts w:ascii="Arial" w:hAnsi="Arial" w:cs="Arial"/>
          <w:color w:val="auto"/>
          <w:sz w:val="28"/>
          <w:szCs w:val="28"/>
          <w:u w:val="single"/>
        </w:rPr>
        <w:t>Introduction</w:t>
      </w:r>
      <w:bookmarkEnd w:id="0"/>
    </w:p>
    <w:p w14:paraId="36748E1C" w14:textId="307C8EC1" w:rsidR="006A21CF" w:rsidRDefault="006A21CF" w:rsidP="006A21CF"/>
    <w:p w14:paraId="27219364" w14:textId="77777777" w:rsidR="00D51B55" w:rsidRDefault="006A21CF" w:rsidP="006A21CF">
      <w:pPr>
        <w:rPr>
          <w:rFonts w:ascii="Arial" w:hAnsi="Arial" w:cs="Arial"/>
        </w:rPr>
      </w:pPr>
      <w:r w:rsidRPr="00311C0C">
        <w:rPr>
          <w:rFonts w:ascii="Arial" w:hAnsi="Arial" w:cs="Arial"/>
        </w:rPr>
        <w:t>This assignment</w:t>
      </w:r>
      <w:r w:rsidR="00CC58B7">
        <w:rPr>
          <w:rFonts w:ascii="Arial" w:hAnsi="Arial" w:cs="Arial"/>
        </w:rPr>
        <w:t>’s</w:t>
      </w:r>
      <w:r w:rsidRPr="00311C0C">
        <w:rPr>
          <w:rFonts w:ascii="Arial" w:hAnsi="Arial" w:cs="Arial"/>
        </w:rPr>
        <w:t xml:space="preserve"> purpose is to show, through analy</w:t>
      </w:r>
      <w:r w:rsidR="00CC58B7">
        <w:rPr>
          <w:rFonts w:ascii="Arial" w:hAnsi="Arial" w:cs="Arial"/>
        </w:rPr>
        <w:t>s</w:t>
      </w:r>
      <w:r w:rsidRPr="00311C0C">
        <w:rPr>
          <w:rFonts w:ascii="Arial" w:hAnsi="Arial" w:cs="Arial"/>
        </w:rPr>
        <w:t>ation, the effects of culture, structure</w:t>
      </w:r>
      <w:r w:rsidR="00CC58B7">
        <w:rPr>
          <w:rFonts w:ascii="Arial" w:hAnsi="Arial" w:cs="Arial"/>
        </w:rPr>
        <w:t>,</w:t>
      </w:r>
      <w:r w:rsidRPr="00311C0C">
        <w:rPr>
          <w:rFonts w:ascii="Arial" w:hAnsi="Arial" w:cs="Arial"/>
        </w:rPr>
        <w:t xml:space="preserve"> and leadership upon organi</w:t>
      </w:r>
      <w:r w:rsidR="00CC58B7">
        <w:rPr>
          <w:rFonts w:ascii="Arial" w:hAnsi="Arial" w:cs="Arial"/>
        </w:rPr>
        <w:t>z</w:t>
      </w:r>
      <w:r w:rsidRPr="00311C0C">
        <w:rPr>
          <w:rFonts w:ascii="Arial" w:hAnsi="Arial" w:cs="Arial"/>
        </w:rPr>
        <w:t>ational performance.</w:t>
      </w:r>
    </w:p>
    <w:p w14:paraId="752FB92C" w14:textId="4B26B604" w:rsidR="0053358A" w:rsidRPr="00311C0C" w:rsidRDefault="0053358A" w:rsidP="006A21CF">
      <w:pPr>
        <w:rPr>
          <w:rFonts w:ascii="Arial" w:hAnsi="Arial" w:cs="Arial"/>
        </w:rPr>
      </w:pPr>
      <w:r>
        <w:rPr>
          <w:rFonts w:ascii="Arial" w:hAnsi="Arial" w:cs="Arial"/>
        </w:rPr>
        <w:t xml:space="preserve"> </w:t>
      </w:r>
      <w:r w:rsidR="00596C03">
        <w:rPr>
          <w:rFonts w:ascii="Arial" w:hAnsi="Arial" w:cs="Arial"/>
        </w:rPr>
        <w:t>C</w:t>
      </w:r>
      <w:r w:rsidRPr="0053358A">
        <w:rPr>
          <w:rFonts w:ascii="Arial" w:hAnsi="Arial" w:cs="Arial"/>
        </w:rPr>
        <w:t>hanges in society are closely linked to the way social organizations function and develop. This dependence has long been noticed and throughout the history of human civilization, those who have understood it have used it to govern and change society as a whole and its individual spheres and structures.</w:t>
      </w:r>
      <w:r w:rsidR="00B01A6A">
        <w:rPr>
          <w:rFonts w:ascii="Arial" w:hAnsi="Arial" w:cs="Arial"/>
        </w:rPr>
        <w:t xml:space="preserve"> </w:t>
      </w:r>
      <w:r w:rsidR="00B01A6A">
        <w:rPr>
          <w:rFonts w:ascii="Arial" w:hAnsi="Arial" w:cs="Arial"/>
          <w:color w:val="000000"/>
          <w:sz w:val="20"/>
          <w:szCs w:val="20"/>
          <w:shd w:val="clear" w:color="auto" w:fill="FFFFFF"/>
        </w:rPr>
        <w:t>(Pugh, 2007)</w:t>
      </w:r>
    </w:p>
    <w:p w14:paraId="1902E031" w14:textId="77777777" w:rsidR="00602B10" w:rsidRDefault="000E2F98" w:rsidP="00594B6B">
      <w:pPr>
        <w:spacing w:after="0"/>
        <w:rPr>
          <w:rFonts w:ascii="Arial" w:hAnsi="Arial" w:cs="Arial"/>
        </w:rPr>
      </w:pPr>
      <w:r w:rsidRPr="00311C0C">
        <w:rPr>
          <w:rFonts w:ascii="Arial" w:hAnsi="Arial" w:cs="Arial"/>
        </w:rPr>
        <w:t>Analy</w:t>
      </w:r>
      <w:r w:rsidR="00B469E0">
        <w:rPr>
          <w:rFonts w:ascii="Arial" w:hAnsi="Arial" w:cs="Arial"/>
        </w:rPr>
        <w:t>s</w:t>
      </w:r>
      <w:r w:rsidRPr="00311C0C">
        <w:rPr>
          <w:rFonts w:ascii="Arial" w:hAnsi="Arial" w:cs="Arial"/>
        </w:rPr>
        <w:t xml:space="preserve">ing the organizational structure can </w:t>
      </w:r>
      <w:r w:rsidR="00D51B55">
        <w:rPr>
          <w:rFonts w:ascii="Arial" w:hAnsi="Arial" w:cs="Arial"/>
        </w:rPr>
        <w:t xml:space="preserve">contribute </w:t>
      </w:r>
      <w:r w:rsidRPr="00311C0C">
        <w:rPr>
          <w:rFonts w:ascii="Arial" w:hAnsi="Arial" w:cs="Arial"/>
        </w:rPr>
        <w:t>to</w:t>
      </w:r>
      <w:r w:rsidR="00D51B55">
        <w:rPr>
          <w:rFonts w:ascii="Arial" w:hAnsi="Arial" w:cs="Arial"/>
        </w:rPr>
        <w:t xml:space="preserve"> </w:t>
      </w:r>
      <w:r w:rsidRPr="00311C0C">
        <w:rPr>
          <w:rFonts w:ascii="Arial" w:hAnsi="Arial" w:cs="Arial"/>
        </w:rPr>
        <w:t>overheads</w:t>
      </w:r>
      <w:r w:rsidR="00D51B55">
        <w:rPr>
          <w:rFonts w:ascii="Arial" w:hAnsi="Arial" w:cs="Arial"/>
        </w:rPr>
        <w:t xml:space="preserve"> contraction</w:t>
      </w:r>
      <w:r w:rsidR="00CE4912" w:rsidRPr="00311C0C">
        <w:rPr>
          <w:rFonts w:ascii="Arial" w:hAnsi="Arial" w:cs="Arial"/>
        </w:rPr>
        <w:t>,</w:t>
      </w:r>
      <w:r w:rsidRPr="00311C0C">
        <w:rPr>
          <w:rFonts w:ascii="Arial" w:hAnsi="Arial" w:cs="Arial"/>
        </w:rPr>
        <w:t xml:space="preserve"> </w:t>
      </w:r>
      <w:r w:rsidR="00D51B55">
        <w:rPr>
          <w:rFonts w:ascii="Arial" w:hAnsi="Arial" w:cs="Arial"/>
        </w:rPr>
        <w:t>and</w:t>
      </w:r>
      <w:r w:rsidRPr="00311C0C">
        <w:rPr>
          <w:rFonts w:ascii="Arial" w:hAnsi="Arial" w:cs="Arial"/>
        </w:rPr>
        <w:t xml:space="preserve"> can</w:t>
      </w:r>
      <w:r w:rsidR="00D51B55">
        <w:rPr>
          <w:rFonts w:ascii="Arial" w:hAnsi="Arial" w:cs="Arial"/>
        </w:rPr>
        <w:t xml:space="preserve"> enhance</w:t>
      </w:r>
      <w:r w:rsidRPr="00311C0C">
        <w:rPr>
          <w:rFonts w:ascii="Arial" w:hAnsi="Arial" w:cs="Arial"/>
        </w:rPr>
        <w:t xml:space="preserve"> </w:t>
      </w:r>
      <w:r w:rsidR="00D51B55">
        <w:rPr>
          <w:rFonts w:ascii="Arial" w:hAnsi="Arial" w:cs="Arial"/>
        </w:rPr>
        <w:t>long-term</w:t>
      </w:r>
      <w:r w:rsidRPr="00311C0C">
        <w:rPr>
          <w:rFonts w:ascii="Arial" w:hAnsi="Arial" w:cs="Arial"/>
        </w:rPr>
        <w:t xml:space="preserve"> productivity</w:t>
      </w:r>
      <w:r w:rsidR="00CE4912" w:rsidRPr="00311C0C">
        <w:rPr>
          <w:rFonts w:ascii="Arial" w:hAnsi="Arial" w:cs="Arial"/>
        </w:rPr>
        <w:t xml:space="preserve">, </w:t>
      </w:r>
      <w:r w:rsidRPr="00311C0C">
        <w:rPr>
          <w:rFonts w:ascii="Arial" w:hAnsi="Arial" w:cs="Arial"/>
        </w:rPr>
        <w:t xml:space="preserve">and </w:t>
      </w:r>
      <w:r w:rsidR="00D51B55">
        <w:rPr>
          <w:rFonts w:ascii="Arial" w:hAnsi="Arial" w:cs="Arial"/>
        </w:rPr>
        <w:t>the personnel satisfaction</w:t>
      </w:r>
      <w:r w:rsidRPr="00311C0C">
        <w:rPr>
          <w:rFonts w:ascii="Arial" w:hAnsi="Arial" w:cs="Arial"/>
        </w:rPr>
        <w:t xml:space="preserve">. </w:t>
      </w:r>
      <w:r w:rsidR="00CE4912" w:rsidRPr="00311C0C">
        <w:rPr>
          <w:rFonts w:ascii="Arial" w:hAnsi="Arial" w:cs="Arial"/>
        </w:rPr>
        <w:t xml:space="preserve">Using organizational charts, meeting with department heads, CEOs and </w:t>
      </w:r>
      <w:r w:rsidR="00D51B55">
        <w:rPr>
          <w:rFonts w:ascii="Arial" w:hAnsi="Arial" w:cs="Arial"/>
        </w:rPr>
        <w:t>members of board,</w:t>
      </w:r>
      <w:r w:rsidR="00CE4912" w:rsidRPr="00311C0C">
        <w:rPr>
          <w:rFonts w:ascii="Arial" w:hAnsi="Arial" w:cs="Arial"/>
        </w:rPr>
        <w:t xml:space="preserve"> and conducting research, people can </w:t>
      </w:r>
      <w:r w:rsidR="00602B10">
        <w:rPr>
          <w:rFonts w:ascii="Arial" w:hAnsi="Arial" w:cs="Arial"/>
        </w:rPr>
        <w:t>d</w:t>
      </w:r>
      <w:r w:rsidR="00602B10">
        <w:rPr>
          <w:rFonts w:ascii="Arial" w:hAnsi="Arial" w:cs="Arial"/>
        </w:rPr>
        <w:t>etect where in the organisational structure changes may be needed</w:t>
      </w:r>
    </w:p>
    <w:p w14:paraId="4C6CA154" w14:textId="0CEBB38D" w:rsidR="00602B10" w:rsidRDefault="00CE4912" w:rsidP="00602B10">
      <w:pPr>
        <w:spacing w:after="0"/>
        <w:rPr>
          <w:rFonts w:ascii="Arial" w:hAnsi="Arial" w:cs="Arial"/>
        </w:rPr>
      </w:pPr>
      <w:r w:rsidRPr="00311C0C">
        <w:rPr>
          <w:rFonts w:ascii="Arial" w:hAnsi="Arial" w:cs="Arial"/>
        </w:rPr>
        <w:t xml:space="preserve">The findings should be summarized in a </w:t>
      </w:r>
      <w:r w:rsidR="00602B10">
        <w:rPr>
          <w:rFonts w:ascii="Arial" w:hAnsi="Arial" w:cs="Arial"/>
        </w:rPr>
        <w:t>precise</w:t>
      </w:r>
      <w:r w:rsidRPr="00311C0C">
        <w:rPr>
          <w:rFonts w:ascii="Arial" w:hAnsi="Arial" w:cs="Arial"/>
        </w:rPr>
        <w:t xml:space="preserve"> report that includes how the organi</w:t>
      </w:r>
      <w:r w:rsidR="00602B10">
        <w:rPr>
          <w:rFonts w:ascii="Arial" w:hAnsi="Arial" w:cs="Arial"/>
        </w:rPr>
        <w:t>s</w:t>
      </w:r>
      <w:r w:rsidRPr="00311C0C">
        <w:rPr>
          <w:rFonts w:ascii="Arial" w:hAnsi="Arial" w:cs="Arial"/>
        </w:rPr>
        <w:t>ational structure is interpreted,</w:t>
      </w:r>
      <w:r w:rsidR="00602B10">
        <w:rPr>
          <w:rFonts w:ascii="Arial" w:hAnsi="Arial" w:cs="Arial"/>
        </w:rPr>
        <w:t xml:space="preserve"> </w:t>
      </w:r>
      <w:r w:rsidRPr="00311C0C">
        <w:rPr>
          <w:rFonts w:ascii="Arial" w:hAnsi="Arial" w:cs="Arial"/>
        </w:rPr>
        <w:t>the</w:t>
      </w:r>
      <w:r w:rsidR="00602B10">
        <w:rPr>
          <w:rFonts w:ascii="Arial" w:hAnsi="Arial" w:cs="Arial"/>
        </w:rPr>
        <w:t xml:space="preserve"> idea, and approach</w:t>
      </w:r>
      <w:r w:rsidRPr="00311C0C">
        <w:rPr>
          <w:rFonts w:ascii="Arial" w:hAnsi="Arial" w:cs="Arial"/>
        </w:rPr>
        <w:t xml:space="preserve"> that should be made to improve how the business works.</w:t>
      </w:r>
      <w:r w:rsidR="005944A5" w:rsidRPr="00311C0C">
        <w:rPr>
          <w:rFonts w:ascii="Arial" w:hAnsi="Arial" w:cs="Arial"/>
        </w:rPr>
        <w:t xml:space="preserve"> </w:t>
      </w:r>
      <w:r w:rsidR="00602B10">
        <w:rPr>
          <w:rFonts w:ascii="Arial" w:hAnsi="Arial" w:cs="Arial"/>
        </w:rPr>
        <w:t xml:space="preserve"> </w:t>
      </w:r>
      <w:r w:rsidR="00602B10">
        <w:rPr>
          <w:rFonts w:ascii="Arial" w:hAnsi="Arial" w:cs="Arial"/>
          <w:color w:val="000000"/>
          <w:sz w:val="20"/>
          <w:szCs w:val="20"/>
          <w:shd w:val="clear" w:color="auto" w:fill="FFFFFF"/>
        </w:rPr>
        <w:t xml:space="preserve"> (</w:t>
      </w:r>
      <w:proofErr w:type="spellStart"/>
      <w:r w:rsidR="00602B10">
        <w:rPr>
          <w:rFonts w:ascii="Arial" w:hAnsi="Arial" w:cs="Arial"/>
          <w:color w:val="000000"/>
          <w:sz w:val="20"/>
          <w:szCs w:val="20"/>
          <w:shd w:val="clear" w:color="auto" w:fill="FFFFFF"/>
        </w:rPr>
        <w:t>Kreitner</w:t>
      </w:r>
      <w:proofErr w:type="spellEnd"/>
      <w:r w:rsidR="00602B10">
        <w:rPr>
          <w:rFonts w:ascii="Arial" w:hAnsi="Arial" w:cs="Arial"/>
          <w:color w:val="000000"/>
          <w:sz w:val="20"/>
          <w:szCs w:val="20"/>
          <w:shd w:val="clear" w:color="auto" w:fill="FFFFFF"/>
        </w:rPr>
        <w:t xml:space="preserve"> and Angelo Kinicki, 2004)</w:t>
      </w:r>
      <w:r w:rsidR="00602B10" w:rsidRPr="00311C0C">
        <w:rPr>
          <w:rFonts w:ascii="Arial" w:hAnsi="Arial" w:cs="Arial"/>
        </w:rPr>
        <w:t xml:space="preserve"> </w:t>
      </w:r>
    </w:p>
    <w:p w14:paraId="67EB7816" w14:textId="7E75F418" w:rsidR="005A3ADD" w:rsidRDefault="00311C0C" w:rsidP="00594B6B">
      <w:pPr>
        <w:spacing w:after="0"/>
        <w:rPr>
          <w:rFonts w:ascii="Arial" w:hAnsi="Arial" w:cs="Arial"/>
        </w:rPr>
      </w:pPr>
      <w:r>
        <w:rPr>
          <w:rFonts w:ascii="Arial" w:hAnsi="Arial" w:cs="Arial"/>
        </w:rPr>
        <w:t>Some d</w:t>
      </w:r>
      <w:r w:rsidRPr="00311C0C">
        <w:rPr>
          <w:rFonts w:ascii="Arial" w:hAnsi="Arial" w:cs="Arial"/>
        </w:rPr>
        <w:t>ifferent tools for analy</w:t>
      </w:r>
      <w:r w:rsidR="00B469E0">
        <w:rPr>
          <w:rFonts w:ascii="Arial" w:hAnsi="Arial" w:cs="Arial"/>
        </w:rPr>
        <w:t>s</w:t>
      </w:r>
      <w:r w:rsidRPr="00311C0C">
        <w:rPr>
          <w:rFonts w:ascii="Arial" w:hAnsi="Arial" w:cs="Arial"/>
        </w:rPr>
        <w:t>ing organi</w:t>
      </w:r>
      <w:r w:rsidR="00CC58B7">
        <w:rPr>
          <w:rFonts w:ascii="Arial" w:hAnsi="Arial" w:cs="Arial"/>
        </w:rPr>
        <w:t>z</w:t>
      </w:r>
      <w:r w:rsidRPr="00311C0C">
        <w:rPr>
          <w:rFonts w:ascii="Arial" w:hAnsi="Arial" w:cs="Arial"/>
        </w:rPr>
        <w:t>ation’s structure</w:t>
      </w:r>
      <w:r>
        <w:rPr>
          <w:rFonts w:ascii="Arial" w:hAnsi="Arial" w:cs="Arial"/>
        </w:rPr>
        <w:t xml:space="preserve"> are:</w:t>
      </w:r>
    </w:p>
    <w:p w14:paraId="329930FE" w14:textId="39F95FF5" w:rsidR="000C10FB" w:rsidRDefault="000C10FB" w:rsidP="000C10FB">
      <w:pPr>
        <w:pStyle w:val="ListParagraph"/>
        <w:spacing w:after="0"/>
        <w:rPr>
          <w:rFonts w:ascii="Arial" w:hAnsi="Arial" w:cs="Arial"/>
        </w:rPr>
      </w:pPr>
    </w:p>
    <w:p w14:paraId="2EE3121F" w14:textId="77777777" w:rsidR="000C10FB" w:rsidRPr="000C10FB" w:rsidRDefault="000C10FB" w:rsidP="000C10FB">
      <w:pPr>
        <w:pStyle w:val="ListParagraph"/>
        <w:spacing w:after="0"/>
        <w:rPr>
          <w:rFonts w:ascii="Arial" w:hAnsi="Arial" w:cs="Arial"/>
        </w:rPr>
      </w:pPr>
    </w:p>
    <w:p w14:paraId="4AB539A7" w14:textId="77777777" w:rsidR="000C10FB" w:rsidRDefault="00311C0C" w:rsidP="00311C0C">
      <w:pPr>
        <w:pStyle w:val="ListParagraph"/>
        <w:numPr>
          <w:ilvl w:val="0"/>
          <w:numId w:val="8"/>
        </w:numPr>
        <w:spacing w:after="0"/>
        <w:rPr>
          <w:rFonts w:ascii="Arial" w:hAnsi="Arial" w:cs="Arial"/>
        </w:rPr>
      </w:pPr>
      <w:r w:rsidRPr="00311C0C">
        <w:rPr>
          <w:rFonts w:ascii="Arial" w:hAnsi="Arial" w:cs="Arial"/>
          <w:u w:val="single"/>
        </w:rPr>
        <w:t>The McKinsey 7S model</w:t>
      </w:r>
      <w:r>
        <w:rPr>
          <w:rFonts w:ascii="Arial" w:hAnsi="Arial" w:cs="Arial"/>
        </w:rPr>
        <w:t xml:space="preserve">, which </w:t>
      </w:r>
      <w:r w:rsidRPr="00311C0C">
        <w:rPr>
          <w:rFonts w:ascii="Arial" w:hAnsi="Arial" w:cs="Arial"/>
        </w:rPr>
        <w:t>contains seven important and interdependent elements of each organization, which are divided into two groups:</w:t>
      </w:r>
    </w:p>
    <w:p w14:paraId="1A8BFC3D" w14:textId="21E78A66" w:rsidR="00311C0C" w:rsidRPr="000C10FB" w:rsidRDefault="004A1B92" w:rsidP="00311C0C">
      <w:pPr>
        <w:pStyle w:val="ListParagraph"/>
        <w:numPr>
          <w:ilvl w:val="0"/>
          <w:numId w:val="8"/>
        </w:numPr>
        <w:spacing w:after="0"/>
        <w:rPr>
          <w:rFonts w:ascii="Arial" w:hAnsi="Arial" w:cs="Arial"/>
        </w:rPr>
      </w:pPr>
      <w:r>
        <w:rPr>
          <w:noProof/>
        </w:rPr>
        <w:drawing>
          <wp:anchor distT="0" distB="0" distL="114300" distR="114300" simplePos="0" relativeHeight="251664384" behindDoc="1" locked="0" layoutInCell="1" allowOverlap="1" wp14:anchorId="206B2876" wp14:editId="16E9E232">
            <wp:simplePos x="0" y="0"/>
            <wp:positionH relativeFrom="margin">
              <wp:posOffset>3689520</wp:posOffset>
            </wp:positionH>
            <wp:positionV relativeFrom="paragraph">
              <wp:posOffset>6350</wp:posOffset>
            </wp:positionV>
            <wp:extent cx="2595673" cy="2112645"/>
            <wp:effectExtent l="0" t="0" r="0" b="1905"/>
            <wp:wrapTight wrapText="bothSides">
              <wp:wrapPolygon edited="0">
                <wp:start x="9355" y="0"/>
                <wp:lineTo x="8245" y="974"/>
                <wp:lineTo x="7452" y="2337"/>
                <wp:lineTo x="7610" y="3506"/>
                <wp:lineTo x="2854" y="4090"/>
                <wp:lineTo x="159" y="5259"/>
                <wp:lineTo x="159" y="7596"/>
                <wp:lineTo x="2061" y="9739"/>
                <wp:lineTo x="2854" y="9739"/>
                <wp:lineTo x="317" y="13829"/>
                <wp:lineTo x="317" y="14608"/>
                <wp:lineTo x="634" y="16555"/>
                <wp:lineTo x="7928" y="19672"/>
                <wp:lineTo x="9672" y="21230"/>
                <wp:lineTo x="10306" y="21425"/>
                <wp:lineTo x="11574" y="21425"/>
                <wp:lineTo x="12208" y="21230"/>
                <wp:lineTo x="13953" y="19672"/>
                <wp:lineTo x="20612" y="16555"/>
                <wp:lineTo x="21087" y="15387"/>
                <wp:lineTo x="20929" y="14023"/>
                <wp:lineTo x="18709" y="9739"/>
                <wp:lineTo x="19502" y="9739"/>
                <wp:lineTo x="21246" y="7596"/>
                <wp:lineTo x="21246" y="5259"/>
                <wp:lineTo x="18551" y="4090"/>
                <wp:lineTo x="13477" y="3506"/>
                <wp:lineTo x="13635" y="2532"/>
                <wp:lineTo x="12684" y="974"/>
                <wp:lineTo x="11733" y="0"/>
                <wp:lineTo x="9355" y="0"/>
              </wp:wrapPolygon>
            </wp:wrapTight>
            <wp:docPr id="9" name="Picture 9" descr="Резултат с изображение за „mackenzie 7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Резултат с изображение за „mackenzie 7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5673" cy="2112645"/>
                    </a:xfrm>
                    <a:prstGeom prst="rect">
                      <a:avLst/>
                    </a:prstGeom>
                    <a:noFill/>
                    <a:ln>
                      <a:noFill/>
                    </a:ln>
                  </pic:spPr>
                </pic:pic>
              </a:graphicData>
            </a:graphic>
            <wp14:sizeRelH relativeFrom="page">
              <wp14:pctWidth>0</wp14:pctWidth>
            </wp14:sizeRelH>
            <wp14:sizeRelV relativeFrom="page">
              <wp14:pctHeight>0</wp14:pctHeight>
            </wp14:sizeRelV>
          </wp:anchor>
        </w:drawing>
      </w:r>
      <w:r w:rsidR="00311C0C" w:rsidRPr="000C10FB">
        <w:rPr>
          <w:rFonts w:ascii="Arial" w:hAnsi="Arial" w:cs="Arial"/>
          <w:u w:val="single"/>
        </w:rPr>
        <w:t>Solids - Strategy, Structure, Systems.</w:t>
      </w:r>
    </w:p>
    <w:p w14:paraId="68D5C923" w14:textId="778999BC" w:rsidR="00311C0C" w:rsidRDefault="00311C0C" w:rsidP="00311C0C">
      <w:pPr>
        <w:spacing w:after="0"/>
        <w:rPr>
          <w:rFonts w:ascii="Arial" w:hAnsi="Arial" w:cs="Arial"/>
          <w:u w:val="single"/>
        </w:rPr>
      </w:pPr>
      <w:r w:rsidRPr="00311C0C">
        <w:rPr>
          <w:rFonts w:ascii="Arial" w:hAnsi="Arial" w:cs="Arial"/>
          <w:u w:val="single"/>
        </w:rPr>
        <w:t>Soft Items - Shared Values, Style, Employees, Abilities.</w:t>
      </w:r>
    </w:p>
    <w:p w14:paraId="74DBB1C3" w14:textId="77777777" w:rsidR="00311C0C" w:rsidRPr="00311C0C" w:rsidRDefault="00311C0C" w:rsidP="00311C0C">
      <w:pPr>
        <w:spacing w:after="0"/>
        <w:rPr>
          <w:rFonts w:ascii="Arial" w:hAnsi="Arial" w:cs="Arial"/>
          <w:u w:val="single"/>
        </w:rPr>
      </w:pPr>
    </w:p>
    <w:p w14:paraId="6C923D05" w14:textId="28760E9C" w:rsidR="00311C0C" w:rsidRPr="00311C0C" w:rsidRDefault="00311C0C" w:rsidP="00311C0C">
      <w:pPr>
        <w:spacing w:after="0"/>
        <w:rPr>
          <w:rFonts w:ascii="Arial" w:hAnsi="Arial" w:cs="Arial"/>
        </w:rPr>
      </w:pPr>
      <w:r w:rsidRPr="00311C0C">
        <w:rPr>
          <w:rFonts w:ascii="Arial" w:hAnsi="Arial" w:cs="Arial"/>
        </w:rPr>
        <w:t>The solid elements of an organization are easier to define, and managers can influence them directly. These elements are the organizational strategy, organizational structure</w:t>
      </w:r>
      <w:r w:rsidR="00CC58B7">
        <w:rPr>
          <w:rFonts w:ascii="Arial" w:hAnsi="Arial" w:cs="Arial"/>
        </w:rPr>
        <w:t>,</w:t>
      </w:r>
      <w:r w:rsidRPr="00311C0C">
        <w:rPr>
          <w:rFonts w:ascii="Arial" w:hAnsi="Arial" w:cs="Arial"/>
        </w:rPr>
        <w:t xml:space="preserve"> and systems (procedures, rules) for operation.</w:t>
      </w:r>
    </w:p>
    <w:p w14:paraId="412E3854" w14:textId="3E9A9AA2" w:rsidR="00311C0C" w:rsidRDefault="00311C0C" w:rsidP="00311C0C">
      <w:pPr>
        <w:spacing w:after="0"/>
      </w:pPr>
      <w:r w:rsidRPr="00311C0C">
        <w:rPr>
          <w:rFonts w:ascii="Arial" w:hAnsi="Arial" w:cs="Arial"/>
        </w:rPr>
        <w:t>Soft elements can be harder to define because they are less measurable. Soft elements, however, are just as important as firm ones and include organizational values ​​and culture, management style, organization employees, and their competencies.</w:t>
      </w:r>
      <w:r w:rsidRPr="00311C0C">
        <w:rPr>
          <w:noProof/>
        </w:rPr>
        <w:t xml:space="preserve"> </w:t>
      </w:r>
    </w:p>
    <w:p w14:paraId="31F33C80" w14:textId="3F30E00B" w:rsidR="004A1B92" w:rsidRDefault="004A1B92" w:rsidP="00311C0C">
      <w:pPr>
        <w:spacing w:after="0"/>
        <w:rPr>
          <w:rFonts w:ascii="Arial" w:hAnsi="Arial" w:cs="Arial"/>
        </w:rPr>
      </w:pPr>
    </w:p>
    <w:p w14:paraId="66F36175" w14:textId="77777777" w:rsidR="00311C0C" w:rsidRPr="00333F97" w:rsidRDefault="00311C0C" w:rsidP="00311C0C">
      <w:pPr>
        <w:spacing w:after="0"/>
        <w:rPr>
          <w:rFonts w:ascii="Arial" w:hAnsi="Arial" w:cs="Arial"/>
          <w:u w:val="single"/>
        </w:rPr>
      </w:pPr>
    </w:p>
    <w:p w14:paraId="5BEBA912" w14:textId="53360D01" w:rsidR="00333F97" w:rsidRDefault="00333F97" w:rsidP="00054237">
      <w:pPr>
        <w:pStyle w:val="ListParagraph"/>
        <w:numPr>
          <w:ilvl w:val="0"/>
          <w:numId w:val="8"/>
        </w:numPr>
        <w:spacing w:after="0"/>
        <w:rPr>
          <w:rFonts w:ascii="Arial" w:hAnsi="Arial" w:cs="Arial"/>
          <w:u w:val="single"/>
        </w:rPr>
      </w:pPr>
      <w:r w:rsidRPr="00333F97">
        <w:rPr>
          <w:rFonts w:ascii="Arial" w:hAnsi="Arial" w:cs="Arial"/>
          <w:u w:val="single"/>
        </w:rPr>
        <w:t>SWOT model</w:t>
      </w:r>
    </w:p>
    <w:p w14:paraId="5B9DCA22" w14:textId="77777777" w:rsidR="00333F97" w:rsidRPr="00333F97" w:rsidRDefault="00333F97" w:rsidP="00333F97">
      <w:pPr>
        <w:pStyle w:val="ListParagraph"/>
        <w:spacing w:after="0"/>
        <w:rPr>
          <w:rFonts w:ascii="Arial" w:hAnsi="Arial" w:cs="Arial"/>
          <w:u w:val="single"/>
        </w:rPr>
      </w:pPr>
    </w:p>
    <w:p w14:paraId="38A27CEB" w14:textId="4D0776E8" w:rsidR="00054237" w:rsidRPr="00333F97" w:rsidRDefault="00054237" w:rsidP="00333F97">
      <w:pPr>
        <w:spacing w:after="0"/>
        <w:rPr>
          <w:rFonts w:ascii="Arial" w:hAnsi="Arial" w:cs="Arial"/>
        </w:rPr>
      </w:pPr>
      <w:r w:rsidRPr="00333F97">
        <w:rPr>
          <w:rFonts w:ascii="Arial" w:hAnsi="Arial" w:cs="Arial"/>
        </w:rPr>
        <w:t xml:space="preserve">The assessment of the external and internal environment </w:t>
      </w:r>
      <w:r w:rsidR="0074037D">
        <w:rPr>
          <w:rFonts w:ascii="Arial" w:hAnsi="Arial" w:cs="Arial"/>
        </w:rPr>
        <w:t>lets</w:t>
      </w:r>
      <w:r w:rsidR="00CC58B7">
        <w:rPr>
          <w:rFonts w:ascii="Arial" w:hAnsi="Arial" w:cs="Arial"/>
        </w:rPr>
        <w:t xml:space="preserve"> </w:t>
      </w:r>
      <w:r w:rsidRPr="00333F97">
        <w:rPr>
          <w:rFonts w:ascii="Arial" w:hAnsi="Arial" w:cs="Arial"/>
        </w:rPr>
        <w:t>identify</w:t>
      </w:r>
      <w:r w:rsidR="00CC58B7">
        <w:rPr>
          <w:rFonts w:ascii="Arial" w:hAnsi="Arial" w:cs="Arial"/>
        </w:rPr>
        <w:t>ing</w:t>
      </w:r>
      <w:r w:rsidRPr="00333F97">
        <w:rPr>
          <w:rFonts w:ascii="Arial" w:hAnsi="Arial" w:cs="Arial"/>
        </w:rPr>
        <w:t xml:space="preserve"> the strengths and weaknesses, opportunities and threats for the enterprise existing in the external environment, as well as its competitiveness. There are several factors to consider in order to evaluate an enterprise's competitiveness.</w:t>
      </w:r>
    </w:p>
    <w:p w14:paraId="4C9F2035" w14:textId="5513B9CA" w:rsidR="00054237" w:rsidRPr="00333F97" w:rsidRDefault="00333F97" w:rsidP="00333F97">
      <w:pPr>
        <w:spacing w:after="0"/>
        <w:rPr>
          <w:rFonts w:ascii="Arial" w:hAnsi="Arial" w:cs="Arial"/>
        </w:rPr>
      </w:pPr>
      <w:r>
        <w:rPr>
          <w:rFonts w:ascii="Arial" w:hAnsi="Arial" w:cs="Arial"/>
        </w:rPr>
        <w:t>-</w:t>
      </w:r>
      <w:r w:rsidR="00054237" w:rsidRPr="00333F97">
        <w:rPr>
          <w:rFonts w:ascii="Arial" w:hAnsi="Arial" w:cs="Arial"/>
        </w:rPr>
        <w:t xml:space="preserve"> How strong is the enterprise's competitiveness?</w:t>
      </w:r>
    </w:p>
    <w:p w14:paraId="0B9DE5E7" w14:textId="7A2103E8" w:rsidR="00054237" w:rsidRPr="00333F97" w:rsidRDefault="00333F97" w:rsidP="00333F97">
      <w:pPr>
        <w:spacing w:after="0"/>
        <w:rPr>
          <w:rFonts w:ascii="Arial" w:hAnsi="Arial" w:cs="Arial"/>
        </w:rPr>
      </w:pPr>
      <w:r>
        <w:rPr>
          <w:rFonts w:ascii="Arial" w:hAnsi="Arial" w:cs="Arial"/>
        </w:rPr>
        <w:t xml:space="preserve">- </w:t>
      </w:r>
      <w:r w:rsidR="0074037D">
        <w:rPr>
          <w:rFonts w:ascii="Arial" w:hAnsi="Arial" w:cs="Arial"/>
        </w:rPr>
        <w:t>Will it boost</w:t>
      </w:r>
      <w:r w:rsidR="00054237" w:rsidRPr="00333F97">
        <w:rPr>
          <w:rFonts w:ascii="Arial" w:hAnsi="Arial" w:cs="Arial"/>
        </w:rPr>
        <w:t xml:space="preserve"> or </w:t>
      </w:r>
      <w:r w:rsidR="0074037D">
        <w:rPr>
          <w:rFonts w:ascii="Arial" w:hAnsi="Arial" w:cs="Arial"/>
        </w:rPr>
        <w:t>reduce</w:t>
      </w:r>
      <w:r w:rsidR="00054237" w:rsidRPr="00333F97">
        <w:rPr>
          <w:rFonts w:ascii="Arial" w:hAnsi="Arial" w:cs="Arial"/>
        </w:rPr>
        <w:t xml:space="preserve"> the competitiveness of the enterprise</w:t>
      </w:r>
      <w:r w:rsidR="0074037D">
        <w:rPr>
          <w:rFonts w:ascii="Arial" w:hAnsi="Arial" w:cs="Arial"/>
        </w:rPr>
        <w:t xml:space="preserve">, </w:t>
      </w:r>
      <w:r w:rsidR="00054237" w:rsidRPr="00333F97">
        <w:rPr>
          <w:rFonts w:ascii="Arial" w:hAnsi="Arial" w:cs="Arial"/>
        </w:rPr>
        <w:t xml:space="preserve">if it continues to </w:t>
      </w:r>
      <w:r w:rsidR="0074037D">
        <w:rPr>
          <w:rFonts w:ascii="Arial" w:hAnsi="Arial" w:cs="Arial"/>
        </w:rPr>
        <w:t xml:space="preserve">enforce </w:t>
      </w:r>
      <w:r w:rsidR="00054237" w:rsidRPr="00333F97">
        <w:rPr>
          <w:rFonts w:ascii="Arial" w:hAnsi="Arial" w:cs="Arial"/>
        </w:rPr>
        <w:t xml:space="preserve">the </w:t>
      </w:r>
      <w:r w:rsidR="0074037D">
        <w:rPr>
          <w:rFonts w:ascii="Arial" w:hAnsi="Arial" w:cs="Arial"/>
        </w:rPr>
        <w:t xml:space="preserve">ongoing </w:t>
      </w:r>
      <w:r w:rsidR="00054237" w:rsidRPr="00333F97">
        <w:rPr>
          <w:rFonts w:ascii="Arial" w:hAnsi="Arial" w:cs="Arial"/>
        </w:rPr>
        <w:t>strategy?</w:t>
      </w:r>
    </w:p>
    <w:p w14:paraId="438985C4" w14:textId="0BCEA1FF" w:rsidR="00054237" w:rsidRPr="00333F97" w:rsidRDefault="00333F97" w:rsidP="00333F97">
      <w:pPr>
        <w:spacing w:after="0"/>
        <w:rPr>
          <w:rFonts w:ascii="Arial" w:hAnsi="Arial" w:cs="Arial"/>
        </w:rPr>
      </w:pPr>
      <w:r>
        <w:rPr>
          <w:rFonts w:ascii="Arial" w:hAnsi="Arial" w:cs="Arial"/>
        </w:rPr>
        <w:t xml:space="preserve">- </w:t>
      </w:r>
      <w:r w:rsidR="00054237" w:rsidRPr="00333F97">
        <w:rPr>
          <w:rFonts w:ascii="Arial" w:hAnsi="Arial" w:cs="Arial"/>
        </w:rPr>
        <w:t>What is the position of the company in comparison to its main competitors, given the main factor for the development of the industry?</w:t>
      </w:r>
    </w:p>
    <w:p w14:paraId="19F25DBA" w14:textId="3709567D" w:rsidR="00311C0C" w:rsidRPr="00333F97" w:rsidRDefault="00333F97" w:rsidP="00333F97">
      <w:pPr>
        <w:spacing w:after="0"/>
        <w:rPr>
          <w:rFonts w:ascii="Arial" w:hAnsi="Arial" w:cs="Arial"/>
        </w:rPr>
      </w:pPr>
      <w:r>
        <w:rPr>
          <w:rFonts w:ascii="Arial" w:hAnsi="Arial" w:cs="Arial"/>
        </w:rPr>
        <w:lastRenderedPageBreak/>
        <w:t>-</w:t>
      </w:r>
      <w:r w:rsidR="00054237" w:rsidRPr="00333F97">
        <w:rPr>
          <w:rFonts w:ascii="Arial" w:hAnsi="Arial" w:cs="Arial"/>
        </w:rPr>
        <w:t xml:space="preserve"> What are the capabilities of an enterprise to defend its position in the industry, given the competitiveness of the industry?</w:t>
      </w:r>
    </w:p>
    <w:p w14:paraId="0BFA8E5C" w14:textId="49622AA0" w:rsidR="004A1B92" w:rsidRDefault="004A1B92" w:rsidP="006A21CF">
      <w:pPr>
        <w:rPr>
          <w:rFonts w:ascii="Arial" w:hAnsi="Arial" w:cs="Arial"/>
          <w:sz w:val="24"/>
          <w:szCs w:val="24"/>
        </w:rPr>
      </w:pPr>
    </w:p>
    <w:p w14:paraId="425BD5FE" w14:textId="54CCAC07" w:rsidR="00333F97" w:rsidRDefault="00333F97" w:rsidP="00333F97">
      <w:pPr>
        <w:pStyle w:val="ListParagraph"/>
        <w:numPr>
          <w:ilvl w:val="0"/>
          <w:numId w:val="10"/>
        </w:numPr>
        <w:rPr>
          <w:rFonts w:ascii="Arial" w:hAnsi="Arial" w:cs="Arial"/>
          <w:sz w:val="24"/>
          <w:szCs w:val="24"/>
          <w:u w:val="single"/>
        </w:rPr>
      </w:pPr>
      <w:r w:rsidRPr="001C0B41">
        <w:rPr>
          <w:rFonts w:ascii="Arial" w:hAnsi="Arial" w:cs="Arial"/>
          <w:sz w:val="24"/>
          <w:szCs w:val="24"/>
          <w:u w:val="single"/>
        </w:rPr>
        <w:t xml:space="preserve">Porter’s </w:t>
      </w:r>
      <w:r w:rsidR="001C0B41" w:rsidRPr="001C0B41">
        <w:rPr>
          <w:rFonts w:ascii="Arial" w:hAnsi="Arial" w:cs="Arial"/>
          <w:sz w:val="24"/>
          <w:szCs w:val="24"/>
          <w:u w:val="single"/>
        </w:rPr>
        <w:t>Five</w:t>
      </w:r>
    </w:p>
    <w:p w14:paraId="502482E2" w14:textId="55B1EA8C" w:rsidR="00CC58B7" w:rsidRDefault="000C10FB" w:rsidP="000C10FB">
      <w:pPr>
        <w:spacing w:after="0"/>
        <w:rPr>
          <w:rFonts w:ascii="Arial" w:hAnsi="Arial" w:cs="Arial"/>
        </w:rPr>
      </w:pPr>
      <w:r w:rsidRPr="000C10FB">
        <w:t xml:space="preserve"> </w:t>
      </w:r>
      <w:r w:rsidRPr="000C10FB">
        <w:rPr>
          <w:rFonts w:ascii="Arial" w:hAnsi="Arial" w:cs="Arial"/>
        </w:rPr>
        <w:t xml:space="preserve">The industry is a collection of </w:t>
      </w:r>
      <w:r w:rsidR="00C57C12">
        <w:rPr>
          <w:rFonts w:ascii="Arial" w:hAnsi="Arial" w:cs="Arial"/>
        </w:rPr>
        <w:t xml:space="preserve">different </w:t>
      </w:r>
      <w:r w:rsidRPr="000C10FB">
        <w:rPr>
          <w:rFonts w:ascii="Arial" w:hAnsi="Arial" w:cs="Arial"/>
        </w:rPr>
        <w:t>businesses offering</w:t>
      </w:r>
      <w:r w:rsidR="00C57C12">
        <w:rPr>
          <w:rFonts w:ascii="Arial" w:hAnsi="Arial" w:cs="Arial"/>
        </w:rPr>
        <w:t xml:space="preserve"> identical</w:t>
      </w:r>
      <w:r w:rsidRPr="000C10FB">
        <w:rPr>
          <w:rFonts w:ascii="Arial" w:hAnsi="Arial" w:cs="Arial"/>
        </w:rPr>
        <w:t xml:space="preserve"> products or services. "similar products" mean</w:t>
      </w:r>
      <w:r w:rsidR="00C57C12">
        <w:rPr>
          <w:rFonts w:ascii="Arial" w:hAnsi="Arial" w:cs="Arial"/>
        </w:rPr>
        <w:t>s that</w:t>
      </w:r>
      <w:r w:rsidRPr="000C10FB">
        <w:rPr>
          <w:rFonts w:ascii="Arial" w:hAnsi="Arial" w:cs="Arial"/>
        </w:rPr>
        <w:t xml:space="preserve"> those products </w:t>
      </w:r>
      <w:r w:rsidR="00C57C12">
        <w:rPr>
          <w:rFonts w:ascii="Arial" w:hAnsi="Arial" w:cs="Arial"/>
        </w:rPr>
        <w:t xml:space="preserve">which </w:t>
      </w:r>
      <w:r w:rsidRPr="000C10FB">
        <w:rPr>
          <w:rFonts w:ascii="Arial" w:hAnsi="Arial" w:cs="Arial"/>
        </w:rPr>
        <w:t xml:space="preserve">customers consider as </w:t>
      </w:r>
      <w:r w:rsidR="00C57C12">
        <w:rPr>
          <w:rFonts w:ascii="Arial" w:hAnsi="Arial" w:cs="Arial"/>
        </w:rPr>
        <w:t>replaceable.</w:t>
      </w:r>
      <w:r w:rsidRPr="000C10FB">
        <w:rPr>
          <w:rFonts w:ascii="Arial" w:hAnsi="Arial" w:cs="Arial"/>
        </w:rPr>
        <w:t xml:space="preserve"> </w:t>
      </w:r>
    </w:p>
    <w:p w14:paraId="6505CF13" w14:textId="56126004" w:rsidR="001C0B41" w:rsidRDefault="000C10FB" w:rsidP="000C10FB">
      <w:pPr>
        <w:spacing w:after="0"/>
        <w:rPr>
          <w:rFonts w:ascii="Arial" w:hAnsi="Arial" w:cs="Arial"/>
        </w:rPr>
      </w:pPr>
      <w:r w:rsidRPr="000C10FB">
        <w:rPr>
          <w:rFonts w:ascii="Arial" w:hAnsi="Arial" w:cs="Arial"/>
        </w:rPr>
        <w:t xml:space="preserve">It is important to set </w:t>
      </w:r>
      <w:r w:rsidR="00C57C12" w:rsidRPr="000C10FB">
        <w:rPr>
          <w:rFonts w:ascii="Arial" w:hAnsi="Arial" w:cs="Arial"/>
        </w:rPr>
        <w:t>boundaries</w:t>
      </w:r>
      <w:r w:rsidR="00C57C12">
        <w:rPr>
          <w:rFonts w:ascii="Arial" w:hAnsi="Arial" w:cs="Arial"/>
        </w:rPr>
        <w:t xml:space="preserve"> as i</w:t>
      </w:r>
      <w:r w:rsidRPr="000C10FB">
        <w:rPr>
          <w:rFonts w:ascii="Arial" w:hAnsi="Arial" w:cs="Arial"/>
        </w:rPr>
        <w:t xml:space="preserve">t will </w:t>
      </w:r>
      <w:r w:rsidR="00C57C12">
        <w:rPr>
          <w:rFonts w:ascii="Arial" w:hAnsi="Arial" w:cs="Arial"/>
        </w:rPr>
        <w:t>support</w:t>
      </w:r>
      <w:r w:rsidRPr="000C10FB">
        <w:rPr>
          <w:rFonts w:ascii="Arial" w:hAnsi="Arial" w:cs="Arial"/>
        </w:rPr>
        <w:t xml:space="preserve"> managers to</w:t>
      </w:r>
      <w:r w:rsidRPr="001C0B41">
        <w:rPr>
          <w:noProof/>
        </w:rPr>
        <w:drawing>
          <wp:anchor distT="0" distB="0" distL="114300" distR="114300" simplePos="0" relativeHeight="251665408" behindDoc="0" locked="0" layoutInCell="1" allowOverlap="1" wp14:anchorId="2B12D2A6" wp14:editId="273B2709">
            <wp:simplePos x="0" y="0"/>
            <wp:positionH relativeFrom="column">
              <wp:posOffset>3407206</wp:posOffset>
            </wp:positionH>
            <wp:positionV relativeFrom="paragraph">
              <wp:posOffset>371523</wp:posOffset>
            </wp:positionV>
            <wp:extent cx="2868930" cy="2065655"/>
            <wp:effectExtent l="0" t="0" r="7620" b="0"/>
            <wp:wrapSquare wrapText="bothSides"/>
            <wp:docPr id="10" name="Picture 10" descr="Резултат с изображение за „porter's f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Резултат с изображение за „porter's five“"/>
                    <pic:cNvPicPr>
                      <a:picLocks noChangeAspect="1" noChangeArrowheads="1"/>
                    </pic:cNvPicPr>
                  </pic:nvPicPr>
                  <pic:blipFill>
                    <a:blip r:embed="rId10">
                      <a:biLevel thresh="75000"/>
                      <a:extLst>
                        <a:ext uri="{28A0092B-C50C-407E-A947-70E740481C1C}">
                          <a14:useLocalDpi xmlns:a14="http://schemas.microsoft.com/office/drawing/2010/main" val="0"/>
                        </a:ext>
                      </a:extLst>
                    </a:blip>
                    <a:srcRect/>
                    <a:stretch>
                      <a:fillRect/>
                    </a:stretch>
                  </pic:blipFill>
                  <pic:spPr bwMode="auto">
                    <a:xfrm>
                      <a:off x="0" y="0"/>
                      <a:ext cx="2868930" cy="2065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C10FB">
        <w:rPr>
          <w:rFonts w:ascii="Arial" w:hAnsi="Arial" w:cs="Arial"/>
        </w:rPr>
        <w:t xml:space="preserve"> understand the "ring" </w:t>
      </w:r>
      <w:r w:rsidR="00C57C12">
        <w:rPr>
          <w:rFonts w:ascii="Arial" w:hAnsi="Arial" w:cs="Arial"/>
        </w:rPr>
        <w:t xml:space="preserve">where </w:t>
      </w:r>
      <w:r w:rsidRPr="000C10FB">
        <w:rPr>
          <w:rFonts w:ascii="Arial" w:hAnsi="Arial" w:cs="Arial"/>
        </w:rPr>
        <w:t>they compete</w:t>
      </w:r>
      <w:r w:rsidR="00C57C12">
        <w:rPr>
          <w:rFonts w:ascii="Arial" w:hAnsi="Arial" w:cs="Arial"/>
        </w:rPr>
        <w:t xml:space="preserve">, also the </w:t>
      </w:r>
      <w:r w:rsidRPr="000C10FB">
        <w:rPr>
          <w:rFonts w:ascii="Arial" w:hAnsi="Arial" w:cs="Arial"/>
        </w:rPr>
        <w:t xml:space="preserve">setting of boundaries enables the enterprise to identify its competitors and manufacturers of replacement products. These </w:t>
      </w:r>
      <w:r w:rsidR="00C57C12">
        <w:rPr>
          <w:rFonts w:ascii="Arial" w:hAnsi="Arial" w:cs="Arial"/>
        </w:rPr>
        <w:t>features</w:t>
      </w:r>
      <w:r w:rsidRPr="000C10FB">
        <w:rPr>
          <w:rFonts w:ascii="Arial" w:hAnsi="Arial" w:cs="Arial"/>
        </w:rPr>
        <w:t xml:space="preserve"> are very important in building a competitive enterprise strategy.</w:t>
      </w:r>
      <w:r w:rsidR="00C57C12">
        <w:rPr>
          <w:rFonts w:ascii="Arial" w:hAnsi="Arial" w:cs="Arial"/>
        </w:rPr>
        <w:t xml:space="preserve"> S</w:t>
      </w:r>
      <w:r w:rsidRPr="000C10FB">
        <w:rPr>
          <w:rFonts w:ascii="Arial" w:hAnsi="Arial" w:cs="Arial"/>
        </w:rPr>
        <w:t>etting boundaries allows managers to determine the key success factors. When industry boundaries are set, managers aim to analyse the competitive forces existing in the industry to identify opportunities and threats. The best way to evaluate the competitive environment is by using M. Porter's 5-force model. It is a set of tools structured in the competitive environment of an enterprise, designed to assess these forces and their interrelationships. Although all businesses must be competitive, the nature of competition varies across industries.</w:t>
      </w:r>
      <w:r w:rsidR="001C0B41" w:rsidRPr="001C0B41">
        <w:rPr>
          <w:rFonts w:ascii="Arial" w:hAnsi="Arial" w:cs="Arial"/>
        </w:rPr>
        <w:t xml:space="preserve"> </w:t>
      </w:r>
    </w:p>
    <w:p w14:paraId="71346198" w14:textId="00B3D920" w:rsidR="0035133E" w:rsidRDefault="0035133E" w:rsidP="000C10FB">
      <w:pPr>
        <w:spacing w:after="0"/>
        <w:rPr>
          <w:rFonts w:ascii="Arial" w:hAnsi="Arial" w:cs="Arial"/>
        </w:rPr>
      </w:pPr>
    </w:p>
    <w:p w14:paraId="0E9D4F9C" w14:textId="1F992794" w:rsidR="0035133E" w:rsidRDefault="0035133E" w:rsidP="000C10FB">
      <w:pPr>
        <w:spacing w:after="0"/>
        <w:rPr>
          <w:rFonts w:ascii="Arial" w:hAnsi="Arial" w:cs="Arial"/>
        </w:rPr>
      </w:pPr>
    </w:p>
    <w:p w14:paraId="0FE31A5D" w14:textId="282B0F1D" w:rsidR="0035133E" w:rsidRPr="00F958C5" w:rsidRDefault="0035133E" w:rsidP="0035133E">
      <w:pPr>
        <w:pStyle w:val="Heading3"/>
        <w:numPr>
          <w:ilvl w:val="0"/>
          <w:numId w:val="10"/>
        </w:numPr>
        <w:shd w:val="clear" w:color="auto" w:fill="FFFFFF"/>
        <w:spacing w:before="72"/>
        <w:rPr>
          <w:rStyle w:val="mw-headline"/>
          <w:rFonts w:ascii="Arial" w:hAnsi="Arial" w:cs="Arial"/>
          <w:color w:val="000000"/>
          <w:sz w:val="22"/>
          <w:szCs w:val="22"/>
          <w:u w:val="single"/>
        </w:rPr>
      </w:pPr>
      <w:bookmarkStart w:id="1" w:name="_Toc35862459"/>
      <w:bookmarkStart w:id="2" w:name="_Toc35862554"/>
      <w:bookmarkStart w:id="3" w:name="_Toc35938254"/>
      <w:r w:rsidRPr="00F958C5">
        <w:rPr>
          <w:rStyle w:val="mw-headline"/>
          <w:rFonts w:ascii="Arial" w:hAnsi="Arial" w:cs="Arial"/>
          <w:color w:val="000000"/>
          <w:sz w:val="22"/>
          <w:szCs w:val="22"/>
          <w:u w:val="single"/>
        </w:rPr>
        <w:t>Strategic Triangle Model</w:t>
      </w:r>
      <w:bookmarkEnd w:id="1"/>
      <w:bookmarkEnd w:id="2"/>
      <w:bookmarkEnd w:id="3"/>
    </w:p>
    <w:p w14:paraId="50E9BC7B" w14:textId="406CAC52" w:rsidR="0035133E" w:rsidRPr="00F958C5" w:rsidRDefault="0035133E" w:rsidP="0035133E">
      <w:pPr>
        <w:pStyle w:val="Heading3"/>
        <w:numPr>
          <w:ilvl w:val="0"/>
          <w:numId w:val="10"/>
        </w:numPr>
        <w:shd w:val="clear" w:color="auto" w:fill="FFFFFF"/>
        <w:spacing w:before="72"/>
        <w:rPr>
          <w:rStyle w:val="mw-headline"/>
          <w:rFonts w:ascii="Arial" w:hAnsi="Arial" w:cs="Arial"/>
          <w:color w:val="000000"/>
          <w:sz w:val="22"/>
          <w:szCs w:val="22"/>
          <w:u w:val="single"/>
        </w:rPr>
      </w:pPr>
      <w:bookmarkStart w:id="4" w:name="_Toc35862460"/>
      <w:bookmarkStart w:id="5" w:name="_Toc35862555"/>
      <w:bookmarkStart w:id="6" w:name="_Toc35938255"/>
      <w:r w:rsidRPr="00F958C5">
        <w:rPr>
          <w:rStyle w:val="mw-headline"/>
          <w:rFonts w:ascii="Arial" w:hAnsi="Arial" w:cs="Arial"/>
          <w:color w:val="000000"/>
          <w:sz w:val="22"/>
          <w:szCs w:val="22"/>
          <w:u w:val="single"/>
        </w:rPr>
        <w:t>Rational Model</w:t>
      </w:r>
      <w:bookmarkEnd w:id="4"/>
      <w:bookmarkEnd w:id="5"/>
      <w:bookmarkEnd w:id="6"/>
    </w:p>
    <w:p w14:paraId="5D8D4A64" w14:textId="6BF18365" w:rsidR="0035133E" w:rsidRPr="00F958C5" w:rsidRDefault="0035133E" w:rsidP="0035133E">
      <w:pPr>
        <w:pStyle w:val="Heading3"/>
        <w:numPr>
          <w:ilvl w:val="0"/>
          <w:numId w:val="10"/>
        </w:numPr>
        <w:shd w:val="clear" w:color="auto" w:fill="FFFFFF"/>
        <w:spacing w:before="72"/>
        <w:rPr>
          <w:rStyle w:val="mw-headline"/>
          <w:rFonts w:ascii="Arial" w:hAnsi="Arial" w:cs="Arial"/>
          <w:color w:val="000000"/>
          <w:sz w:val="22"/>
          <w:szCs w:val="22"/>
          <w:u w:val="single"/>
        </w:rPr>
      </w:pPr>
      <w:bookmarkStart w:id="7" w:name="_Toc35862461"/>
      <w:bookmarkStart w:id="8" w:name="_Toc35862556"/>
      <w:bookmarkStart w:id="9" w:name="_Toc35938256"/>
      <w:r w:rsidRPr="00F958C5">
        <w:rPr>
          <w:rStyle w:val="mw-headline"/>
          <w:rFonts w:ascii="Arial" w:hAnsi="Arial" w:cs="Arial"/>
          <w:color w:val="000000"/>
          <w:sz w:val="22"/>
          <w:szCs w:val="22"/>
          <w:u w:val="single"/>
        </w:rPr>
        <w:t>Natural System Model</w:t>
      </w:r>
      <w:bookmarkEnd w:id="7"/>
      <w:bookmarkEnd w:id="8"/>
      <w:bookmarkEnd w:id="9"/>
    </w:p>
    <w:p w14:paraId="70777D90" w14:textId="77777777" w:rsidR="0035133E" w:rsidRPr="00F958C5" w:rsidRDefault="0035133E" w:rsidP="0035133E">
      <w:pPr>
        <w:pStyle w:val="Heading3"/>
        <w:numPr>
          <w:ilvl w:val="0"/>
          <w:numId w:val="10"/>
        </w:numPr>
        <w:shd w:val="clear" w:color="auto" w:fill="FFFFFF"/>
        <w:spacing w:before="72"/>
        <w:rPr>
          <w:rFonts w:ascii="Arial" w:hAnsi="Arial" w:cs="Arial"/>
          <w:color w:val="000000"/>
          <w:sz w:val="22"/>
          <w:szCs w:val="22"/>
          <w:u w:val="single"/>
        </w:rPr>
      </w:pPr>
      <w:bookmarkStart w:id="10" w:name="_Toc35862462"/>
      <w:bookmarkStart w:id="11" w:name="_Toc35862557"/>
      <w:bookmarkStart w:id="12" w:name="_Toc35938257"/>
      <w:r w:rsidRPr="00F958C5">
        <w:rPr>
          <w:rStyle w:val="mw-headline"/>
          <w:rFonts w:ascii="Arial" w:hAnsi="Arial" w:cs="Arial"/>
          <w:color w:val="000000"/>
          <w:sz w:val="22"/>
          <w:szCs w:val="22"/>
          <w:u w:val="single"/>
        </w:rPr>
        <w:t>Sociotechnical Model</w:t>
      </w:r>
      <w:bookmarkEnd w:id="10"/>
      <w:bookmarkEnd w:id="11"/>
      <w:bookmarkEnd w:id="12"/>
    </w:p>
    <w:p w14:paraId="2B4A9B06" w14:textId="77777777" w:rsidR="0035133E" w:rsidRPr="0035133E" w:rsidRDefault="0035133E" w:rsidP="0035133E"/>
    <w:p w14:paraId="221AFFC5" w14:textId="77777777" w:rsidR="001C0B41" w:rsidRDefault="001C0B41" w:rsidP="0035133E">
      <w:pPr>
        <w:pStyle w:val="Heading1"/>
        <w:rPr>
          <w:rFonts w:ascii="Arial" w:hAnsi="Arial" w:cs="Arial"/>
          <w:color w:val="auto"/>
          <w:sz w:val="28"/>
          <w:szCs w:val="28"/>
          <w:u w:val="single"/>
        </w:rPr>
      </w:pPr>
    </w:p>
    <w:p w14:paraId="4BB993F5" w14:textId="77BFEB65" w:rsidR="004A1B92" w:rsidRDefault="00CB462A" w:rsidP="00054237">
      <w:pPr>
        <w:pStyle w:val="Heading1"/>
        <w:jc w:val="center"/>
        <w:rPr>
          <w:rFonts w:ascii="Arial" w:hAnsi="Arial" w:cs="Arial"/>
          <w:color w:val="auto"/>
          <w:sz w:val="28"/>
          <w:szCs w:val="28"/>
          <w:u w:val="single"/>
        </w:rPr>
      </w:pPr>
      <w:r>
        <w:rPr>
          <w:rFonts w:ascii="Arial" w:hAnsi="Arial" w:cs="Arial"/>
          <w:color w:val="auto"/>
          <w:sz w:val="28"/>
          <w:szCs w:val="28"/>
          <w:u w:val="single"/>
        </w:rPr>
        <w:t>Organisa</w:t>
      </w:r>
      <w:r w:rsidR="00853515">
        <w:rPr>
          <w:rFonts w:ascii="Arial" w:hAnsi="Arial" w:cs="Arial"/>
          <w:color w:val="auto"/>
          <w:sz w:val="28"/>
          <w:szCs w:val="28"/>
          <w:u w:val="single"/>
        </w:rPr>
        <w:t>tional</w:t>
      </w:r>
      <w:r>
        <w:rPr>
          <w:rFonts w:ascii="Arial" w:hAnsi="Arial" w:cs="Arial"/>
          <w:color w:val="auto"/>
          <w:sz w:val="28"/>
          <w:szCs w:val="28"/>
          <w:u w:val="single"/>
        </w:rPr>
        <w:t xml:space="preserve"> culture</w:t>
      </w:r>
    </w:p>
    <w:p w14:paraId="39709A00" w14:textId="77777777" w:rsidR="00F958C5" w:rsidRPr="00F958C5" w:rsidRDefault="00F958C5" w:rsidP="00F958C5"/>
    <w:p w14:paraId="6FE737BC" w14:textId="44D29759" w:rsidR="001C0B41" w:rsidRDefault="0035133E" w:rsidP="006A21CF">
      <w:pPr>
        <w:rPr>
          <w:rFonts w:ascii="Arial" w:hAnsi="Arial" w:cs="Arial"/>
        </w:rPr>
      </w:pPr>
      <w:r w:rsidRPr="0035133E">
        <w:rPr>
          <w:rFonts w:ascii="Arial" w:hAnsi="Arial" w:cs="Arial"/>
        </w:rPr>
        <w:t xml:space="preserve">Knowledge of </w:t>
      </w:r>
      <w:r w:rsidR="00F958C5">
        <w:rPr>
          <w:rFonts w:ascii="Arial" w:hAnsi="Arial" w:cs="Arial"/>
        </w:rPr>
        <w:t>employee’s</w:t>
      </w:r>
      <w:r w:rsidRPr="0035133E">
        <w:rPr>
          <w:rFonts w:ascii="Arial" w:hAnsi="Arial" w:cs="Arial"/>
        </w:rPr>
        <w:t xml:space="preserve"> culture is very important for managers. In terms of the essence of culture, there is immeasurable diversity, helping to solve problems in a social society that is made on the basis of the diversity that is bearable. It covers what is learned (and forbidden) from the family, from all training and is shared in groups, among colleagues; without leading to confrontation or creating anarchy within the company. Sources of cultural and organizational culture, speak languages, basic and specialized education, group and ethnicity, social definition, nationality, leading socialization, religion, gender</w:t>
      </w:r>
      <w:r w:rsidR="00B469E0">
        <w:rPr>
          <w:rFonts w:ascii="Arial" w:hAnsi="Arial" w:cs="Arial"/>
        </w:rPr>
        <w:t>,</w:t>
      </w:r>
      <w:r w:rsidRPr="0035133E">
        <w:rPr>
          <w:rFonts w:ascii="Arial" w:hAnsi="Arial" w:cs="Arial"/>
        </w:rPr>
        <w:t xml:space="preserve"> and business etiquette. Cultural diversity is the most important thing for an individual to be culturally different from another. Who deals with cultural differences, these patterns and lifestyles, human values, beliefs, ideals, people</w:t>
      </w:r>
      <w:r w:rsidR="00F958C5">
        <w:rPr>
          <w:rFonts w:ascii="Arial" w:hAnsi="Arial" w:cs="Arial"/>
        </w:rPr>
        <w:t>,</w:t>
      </w:r>
      <w:r w:rsidRPr="0035133E">
        <w:rPr>
          <w:rFonts w:ascii="Arial" w:hAnsi="Arial" w:cs="Arial"/>
        </w:rPr>
        <w:t xml:space="preserve"> and </w:t>
      </w:r>
      <w:proofErr w:type="gramStart"/>
      <w:r w:rsidRPr="0035133E">
        <w:rPr>
          <w:rFonts w:ascii="Arial" w:hAnsi="Arial" w:cs="Arial"/>
        </w:rPr>
        <w:t>behavio</w:t>
      </w:r>
      <w:r w:rsidR="00F958C5">
        <w:rPr>
          <w:rFonts w:ascii="Arial" w:hAnsi="Arial" w:cs="Arial"/>
        </w:rPr>
        <w:t>ur</w:t>
      </w:r>
      <w:r w:rsidR="00B469E0">
        <w:rPr>
          <w:rFonts w:ascii="Arial" w:hAnsi="Arial" w:cs="Arial"/>
        </w:rPr>
        <w:t>.</w:t>
      </w:r>
      <w:proofErr w:type="gramEnd"/>
      <w:r w:rsidR="003A249C">
        <w:rPr>
          <w:rFonts w:ascii="Arial" w:hAnsi="Arial" w:cs="Arial"/>
        </w:rPr>
        <w:t xml:space="preserve"> </w:t>
      </w:r>
      <w:r w:rsidR="006C7256">
        <w:rPr>
          <w:rFonts w:ascii="Arial" w:hAnsi="Arial" w:cs="Arial"/>
        </w:rPr>
        <w:t xml:space="preserve"> </w:t>
      </w:r>
      <w:r w:rsidR="006C7256">
        <w:rPr>
          <w:rFonts w:ascii="Arial" w:hAnsi="Arial" w:cs="Arial"/>
          <w:color w:val="000000"/>
          <w:sz w:val="20"/>
          <w:szCs w:val="20"/>
          <w:shd w:val="clear" w:color="auto" w:fill="FFFFFF"/>
        </w:rPr>
        <w:t>(Robbins, A. Judge and Millett, 2013)</w:t>
      </w:r>
    </w:p>
    <w:p w14:paraId="69088D9A" w14:textId="7A9EA26C" w:rsidR="003A249C" w:rsidRDefault="003A249C" w:rsidP="006A21CF">
      <w:pPr>
        <w:rPr>
          <w:rFonts w:ascii="Arial" w:hAnsi="Arial" w:cs="Arial"/>
        </w:rPr>
      </w:pPr>
      <w:r w:rsidRPr="003A249C">
        <w:rPr>
          <w:rFonts w:ascii="Arial" w:hAnsi="Arial" w:cs="Arial"/>
        </w:rPr>
        <w:t xml:space="preserve">The existing customs, traditions and the general way in which things are done in an organization are due to what was done before the organization became known in some established way. This fact directs us to the original source of its culture - its founders. They </w:t>
      </w:r>
      <w:r w:rsidRPr="003A249C">
        <w:rPr>
          <w:rFonts w:ascii="Arial" w:hAnsi="Arial" w:cs="Arial"/>
        </w:rPr>
        <w:lastRenderedPageBreak/>
        <w:t>are the founders of the early, but also the basic culture of the organization - it is their original old habits and ideas, original vision of what and what the organization should be. Organizational culture is the result of the interaction between the views and modes of action of the founders and what their employees are gradually learning from their own experience.</w:t>
      </w:r>
    </w:p>
    <w:p w14:paraId="64712611" w14:textId="1182F8D0" w:rsidR="006A21CF" w:rsidRPr="004B11FB" w:rsidRDefault="00CE4912" w:rsidP="006A21CF">
      <w:pPr>
        <w:rPr>
          <w:rFonts w:ascii="Arial" w:hAnsi="Arial" w:cs="Arial"/>
        </w:rPr>
      </w:pPr>
      <w:r w:rsidRPr="004B11FB">
        <w:rPr>
          <w:rFonts w:ascii="Arial" w:hAnsi="Arial" w:cs="Arial"/>
        </w:rPr>
        <w:t>Organi</w:t>
      </w:r>
      <w:r w:rsidR="00B469E0">
        <w:rPr>
          <w:rFonts w:ascii="Arial" w:hAnsi="Arial" w:cs="Arial"/>
        </w:rPr>
        <w:t>s</w:t>
      </w:r>
      <w:r w:rsidRPr="004B11FB">
        <w:rPr>
          <w:rFonts w:ascii="Arial" w:hAnsi="Arial" w:cs="Arial"/>
        </w:rPr>
        <w:t>ations</w:t>
      </w:r>
      <w:r w:rsidR="00B468B3">
        <w:rPr>
          <w:rFonts w:ascii="Arial" w:hAnsi="Arial" w:cs="Arial"/>
        </w:rPr>
        <w:t xml:space="preserve"> are </w:t>
      </w:r>
      <w:r w:rsidR="006C0E46">
        <w:rPr>
          <w:rFonts w:ascii="Arial" w:hAnsi="Arial" w:cs="Arial"/>
        </w:rPr>
        <w:t>progressively</w:t>
      </w:r>
      <w:r w:rsidR="00B468B3">
        <w:rPr>
          <w:rFonts w:ascii="Arial" w:hAnsi="Arial" w:cs="Arial"/>
        </w:rPr>
        <w:t xml:space="preserve"> becoming </w:t>
      </w:r>
      <w:r w:rsidRPr="004B11FB">
        <w:rPr>
          <w:rFonts w:ascii="Arial" w:hAnsi="Arial" w:cs="Arial"/>
        </w:rPr>
        <w:t xml:space="preserve">based on knowledge and their </w:t>
      </w:r>
      <w:r w:rsidR="006C0E46">
        <w:rPr>
          <w:rFonts w:ascii="Arial" w:hAnsi="Arial" w:cs="Arial"/>
        </w:rPr>
        <w:t>durability</w:t>
      </w:r>
      <w:r w:rsidRPr="004B11FB">
        <w:rPr>
          <w:rFonts w:ascii="Arial" w:hAnsi="Arial" w:cs="Arial"/>
        </w:rPr>
        <w:t xml:space="preserve">, </w:t>
      </w:r>
      <w:r w:rsidR="006C0E46" w:rsidRPr="004B11FB">
        <w:rPr>
          <w:rFonts w:ascii="Arial" w:hAnsi="Arial" w:cs="Arial"/>
        </w:rPr>
        <w:t xml:space="preserve">and </w:t>
      </w:r>
      <w:r w:rsidR="006C0E46">
        <w:rPr>
          <w:rFonts w:ascii="Arial" w:hAnsi="Arial" w:cs="Arial"/>
        </w:rPr>
        <w:t xml:space="preserve">their accomplishments </w:t>
      </w:r>
      <w:r w:rsidRPr="004B11FB">
        <w:rPr>
          <w:rFonts w:ascii="Arial" w:hAnsi="Arial" w:cs="Arial"/>
        </w:rPr>
        <w:t xml:space="preserve">depends on their </w:t>
      </w:r>
      <w:r w:rsidR="006C0E46">
        <w:rPr>
          <w:rFonts w:ascii="Arial" w:hAnsi="Arial" w:cs="Arial"/>
        </w:rPr>
        <w:t xml:space="preserve">originality </w:t>
      </w:r>
      <w:r w:rsidRPr="004B11FB">
        <w:rPr>
          <w:rFonts w:ascii="Arial" w:hAnsi="Arial" w:cs="Arial"/>
        </w:rPr>
        <w:t>and innovation. Organizational culture</w:t>
      </w:r>
      <w:r w:rsidR="006C0E46">
        <w:rPr>
          <w:rFonts w:ascii="Arial" w:hAnsi="Arial" w:cs="Arial"/>
        </w:rPr>
        <w:t xml:space="preserve"> better</w:t>
      </w:r>
      <w:r w:rsidRPr="004B11FB">
        <w:rPr>
          <w:rFonts w:ascii="Arial" w:hAnsi="Arial" w:cs="Arial"/>
        </w:rPr>
        <w:t xml:space="preserve"> than </w:t>
      </w:r>
      <w:r w:rsidR="006C0E46">
        <w:rPr>
          <w:rFonts w:ascii="Arial" w:hAnsi="Arial" w:cs="Arial"/>
        </w:rPr>
        <w:t>the structure of an organisation</w:t>
      </w:r>
      <w:r w:rsidRPr="004B11FB">
        <w:rPr>
          <w:rFonts w:ascii="Arial" w:hAnsi="Arial" w:cs="Arial"/>
        </w:rPr>
        <w:t xml:space="preserve"> influences how </w:t>
      </w:r>
      <w:r w:rsidR="00A971F3">
        <w:rPr>
          <w:rFonts w:ascii="Arial" w:hAnsi="Arial" w:cs="Arial"/>
        </w:rPr>
        <w:t>modernization and creativity</w:t>
      </w:r>
      <w:r w:rsidRPr="004B11FB">
        <w:rPr>
          <w:rFonts w:ascii="Arial" w:hAnsi="Arial" w:cs="Arial"/>
        </w:rPr>
        <w:t xml:space="preserve"> are fostered </w:t>
      </w:r>
      <w:r w:rsidR="00A971F3">
        <w:rPr>
          <w:rFonts w:ascii="Arial" w:hAnsi="Arial" w:cs="Arial"/>
        </w:rPr>
        <w:t>from the organisations</w:t>
      </w:r>
      <w:r w:rsidRPr="004B11FB">
        <w:rPr>
          <w:rFonts w:ascii="Arial" w:hAnsi="Arial" w:cs="Arial"/>
        </w:rPr>
        <w:t>. A</w:t>
      </w:r>
      <w:r w:rsidR="00A971F3">
        <w:rPr>
          <w:rFonts w:ascii="Arial" w:hAnsi="Arial" w:cs="Arial"/>
        </w:rPr>
        <w:t>s reported by</w:t>
      </w:r>
      <w:r w:rsidRPr="004B11FB">
        <w:rPr>
          <w:rFonts w:ascii="Arial" w:hAnsi="Arial" w:cs="Arial"/>
        </w:rPr>
        <w:t xml:space="preserve"> studies on the</w:t>
      </w:r>
      <w:r w:rsidR="00A971F3">
        <w:rPr>
          <w:rFonts w:ascii="Arial" w:hAnsi="Arial" w:cs="Arial"/>
        </w:rPr>
        <w:t xml:space="preserve"> inventive</w:t>
      </w:r>
      <w:r w:rsidRPr="004B11FB">
        <w:rPr>
          <w:rFonts w:ascii="Arial" w:hAnsi="Arial" w:cs="Arial"/>
        </w:rPr>
        <w:t xml:space="preserve"> climate or innovative environment in </w:t>
      </w:r>
      <w:r w:rsidR="00A971F3">
        <w:rPr>
          <w:rFonts w:ascii="Arial" w:hAnsi="Arial" w:cs="Arial"/>
        </w:rPr>
        <w:t>the organisations,</w:t>
      </w:r>
      <w:r w:rsidRPr="004B11FB">
        <w:rPr>
          <w:rFonts w:ascii="Arial" w:hAnsi="Arial" w:cs="Arial"/>
        </w:rPr>
        <w:t xml:space="preserve"> there are </w:t>
      </w:r>
      <w:r w:rsidR="00A971F3">
        <w:rPr>
          <w:rFonts w:ascii="Arial" w:hAnsi="Arial" w:cs="Arial"/>
        </w:rPr>
        <w:t xml:space="preserve">beliefs </w:t>
      </w:r>
      <w:r w:rsidRPr="004B11FB">
        <w:rPr>
          <w:rFonts w:ascii="Arial" w:hAnsi="Arial" w:cs="Arial"/>
        </w:rPr>
        <w:t>​​</w:t>
      </w:r>
      <w:r w:rsidR="00A971F3">
        <w:rPr>
          <w:rFonts w:ascii="Arial" w:hAnsi="Arial" w:cs="Arial"/>
        </w:rPr>
        <w:t>or aspects</w:t>
      </w:r>
      <w:r w:rsidRPr="004B11FB">
        <w:rPr>
          <w:rFonts w:ascii="Arial" w:hAnsi="Arial" w:cs="Arial"/>
        </w:rPr>
        <w:t xml:space="preserve"> that influence </w:t>
      </w:r>
      <w:r w:rsidR="00A971F3">
        <w:rPr>
          <w:rFonts w:ascii="Arial" w:hAnsi="Arial" w:cs="Arial"/>
        </w:rPr>
        <w:t xml:space="preserve">the creativity of an organisation </w:t>
      </w:r>
      <w:r w:rsidRPr="004B11FB">
        <w:rPr>
          <w:rFonts w:ascii="Arial" w:hAnsi="Arial" w:cs="Arial"/>
        </w:rPr>
        <w:t xml:space="preserve">and </w:t>
      </w:r>
      <w:r w:rsidR="00A971F3">
        <w:rPr>
          <w:rFonts w:ascii="Arial" w:hAnsi="Arial" w:cs="Arial"/>
        </w:rPr>
        <w:t xml:space="preserve">its </w:t>
      </w:r>
      <w:r w:rsidRPr="004B11FB">
        <w:rPr>
          <w:rFonts w:ascii="Arial" w:hAnsi="Arial" w:cs="Arial"/>
        </w:rPr>
        <w:t xml:space="preserve">innovation. </w:t>
      </w:r>
      <w:r w:rsidR="00A971F3">
        <w:rPr>
          <w:rFonts w:ascii="Arial" w:hAnsi="Arial" w:cs="Arial"/>
        </w:rPr>
        <w:t>qualities</w:t>
      </w:r>
      <w:r w:rsidRPr="004B11FB">
        <w:rPr>
          <w:rFonts w:ascii="Arial" w:hAnsi="Arial" w:cs="Arial"/>
        </w:rPr>
        <w:t xml:space="preserve"> ​​such as</w:t>
      </w:r>
      <w:r w:rsidR="00B468B3">
        <w:rPr>
          <w:rFonts w:ascii="Arial" w:hAnsi="Arial" w:cs="Arial"/>
        </w:rPr>
        <w:t xml:space="preserve"> resilience, united</w:t>
      </w:r>
      <w:r w:rsidRPr="004B11FB">
        <w:rPr>
          <w:rFonts w:ascii="Arial" w:hAnsi="Arial" w:cs="Arial"/>
        </w:rPr>
        <w:t xml:space="preserve"> teamwork, </w:t>
      </w:r>
      <w:r w:rsidR="00B468B3">
        <w:rPr>
          <w:rFonts w:ascii="Arial" w:hAnsi="Arial" w:cs="Arial"/>
        </w:rPr>
        <w:t xml:space="preserve">along with </w:t>
      </w:r>
      <w:r w:rsidRPr="004B11FB">
        <w:rPr>
          <w:rFonts w:ascii="Arial" w:hAnsi="Arial" w:cs="Arial"/>
        </w:rPr>
        <w:t xml:space="preserve">collaboration </w:t>
      </w:r>
      <w:r w:rsidR="00B468B3">
        <w:rPr>
          <w:rFonts w:ascii="Arial" w:hAnsi="Arial" w:cs="Arial"/>
        </w:rPr>
        <w:t>are able to</w:t>
      </w:r>
      <w:r w:rsidRPr="004B11FB">
        <w:rPr>
          <w:rFonts w:ascii="Arial" w:hAnsi="Arial" w:cs="Arial"/>
        </w:rPr>
        <w:t xml:space="preserve"> foster creativity and innovation. On </w:t>
      </w:r>
      <w:r w:rsidR="00B468B3">
        <w:rPr>
          <w:rFonts w:ascii="Arial" w:hAnsi="Arial" w:cs="Arial"/>
        </w:rPr>
        <w:t>another note</w:t>
      </w:r>
      <w:r w:rsidRPr="004B11FB">
        <w:rPr>
          <w:rFonts w:ascii="Arial" w:hAnsi="Arial" w:cs="Arial"/>
        </w:rPr>
        <w:t xml:space="preserve">, values ​​such as </w:t>
      </w:r>
      <w:r w:rsidR="00B468B3">
        <w:rPr>
          <w:rFonts w:ascii="Arial" w:hAnsi="Arial" w:cs="Arial"/>
        </w:rPr>
        <w:t>stability</w:t>
      </w:r>
      <w:r w:rsidRPr="004B11FB">
        <w:rPr>
          <w:rFonts w:ascii="Arial" w:hAnsi="Arial" w:cs="Arial"/>
        </w:rPr>
        <w:t xml:space="preserve">, </w:t>
      </w:r>
      <w:r w:rsidR="00B468B3">
        <w:rPr>
          <w:rFonts w:ascii="Arial" w:hAnsi="Arial" w:cs="Arial"/>
        </w:rPr>
        <w:t>discipline,</w:t>
      </w:r>
      <w:r w:rsidRPr="004B11FB">
        <w:rPr>
          <w:rFonts w:ascii="Arial" w:hAnsi="Arial" w:cs="Arial"/>
        </w:rPr>
        <w:t xml:space="preserve"> </w:t>
      </w:r>
      <w:r w:rsidR="00B468B3">
        <w:rPr>
          <w:rFonts w:ascii="Arial" w:hAnsi="Arial" w:cs="Arial"/>
        </w:rPr>
        <w:t>consistency</w:t>
      </w:r>
      <w:r w:rsidRPr="004B11FB">
        <w:rPr>
          <w:rFonts w:ascii="Arial" w:hAnsi="Arial" w:cs="Arial"/>
        </w:rPr>
        <w:t xml:space="preserve">, </w:t>
      </w:r>
      <w:r w:rsidR="00B468B3">
        <w:rPr>
          <w:rFonts w:ascii="Arial" w:hAnsi="Arial" w:cs="Arial"/>
        </w:rPr>
        <w:t xml:space="preserve">balance </w:t>
      </w:r>
      <w:r w:rsidRPr="004B11FB">
        <w:rPr>
          <w:rFonts w:ascii="Arial" w:hAnsi="Arial" w:cs="Arial"/>
        </w:rPr>
        <w:t xml:space="preserve">undermine </w:t>
      </w:r>
      <w:r w:rsidR="00B468B3">
        <w:rPr>
          <w:rFonts w:ascii="Arial" w:hAnsi="Arial" w:cs="Arial"/>
        </w:rPr>
        <w:t>the innovativeness and creativity.</w:t>
      </w:r>
    </w:p>
    <w:p w14:paraId="2680834D" w14:textId="5ECFDAC1" w:rsidR="00623A46" w:rsidRDefault="00623A46" w:rsidP="00054237">
      <w:pPr>
        <w:pStyle w:val="Heading1"/>
        <w:jc w:val="center"/>
        <w:rPr>
          <w:rFonts w:ascii="Arial" w:hAnsi="Arial" w:cs="Arial"/>
          <w:color w:val="auto"/>
          <w:sz w:val="28"/>
          <w:szCs w:val="28"/>
          <w:u w:val="single"/>
        </w:rPr>
      </w:pPr>
      <w:bookmarkStart w:id="13" w:name="_Toc35938259"/>
    </w:p>
    <w:p w14:paraId="2E7CF714" w14:textId="77777777" w:rsidR="00CB462A" w:rsidRPr="00CB462A" w:rsidRDefault="00CB462A" w:rsidP="00CB462A"/>
    <w:bookmarkEnd w:id="13"/>
    <w:p w14:paraId="0D69FEB9" w14:textId="0593CCDA" w:rsidR="00F61025" w:rsidRPr="00054237" w:rsidRDefault="00853515" w:rsidP="00054237">
      <w:pPr>
        <w:pStyle w:val="Heading1"/>
        <w:jc w:val="center"/>
        <w:rPr>
          <w:rFonts w:ascii="Arial" w:hAnsi="Arial" w:cs="Arial"/>
          <w:color w:val="auto"/>
          <w:sz w:val="28"/>
          <w:szCs w:val="28"/>
          <w:u w:val="single"/>
        </w:rPr>
      </w:pPr>
      <w:r>
        <w:rPr>
          <w:rFonts w:ascii="Arial" w:hAnsi="Arial" w:cs="Arial"/>
          <w:color w:val="auto"/>
          <w:sz w:val="28"/>
          <w:szCs w:val="28"/>
          <w:u w:val="single"/>
        </w:rPr>
        <w:t xml:space="preserve">Organisational </w:t>
      </w:r>
      <w:proofErr w:type="spellStart"/>
      <w:r>
        <w:rPr>
          <w:rFonts w:ascii="Arial" w:hAnsi="Arial" w:cs="Arial"/>
          <w:color w:val="auto"/>
          <w:sz w:val="28"/>
          <w:szCs w:val="28"/>
          <w:u w:val="single"/>
        </w:rPr>
        <w:t>stucture</w:t>
      </w:r>
      <w:proofErr w:type="spellEnd"/>
    </w:p>
    <w:p w14:paraId="44551EA7" w14:textId="1318B15D" w:rsidR="001306AB" w:rsidRDefault="001306AB" w:rsidP="00F61025">
      <w:pPr>
        <w:spacing w:after="0"/>
        <w:rPr>
          <w:rFonts w:ascii="Arial" w:hAnsi="Arial" w:cs="Arial"/>
        </w:rPr>
      </w:pPr>
    </w:p>
    <w:p w14:paraId="435E8A91" w14:textId="4ECBADB7" w:rsidR="001306AB" w:rsidRDefault="001306AB" w:rsidP="00F61025">
      <w:pPr>
        <w:spacing w:after="0"/>
        <w:rPr>
          <w:rFonts w:ascii="Arial" w:hAnsi="Arial" w:cs="Arial"/>
        </w:rPr>
      </w:pPr>
    </w:p>
    <w:p w14:paraId="155C68E7" w14:textId="50ABC5CF" w:rsidR="00F61025" w:rsidRPr="001306AB" w:rsidRDefault="00853515" w:rsidP="00F61025">
      <w:pPr>
        <w:spacing w:after="0"/>
        <w:rPr>
          <w:rFonts w:ascii="Arial" w:hAnsi="Arial" w:cs="Arial"/>
          <w:sz w:val="24"/>
          <w:szCs w:val="24"/>
          <w:u w:val="single"/>
        </w:rPr>
      </w:pPr>
      <w:r w:rsidRPr="00955E58">
        <w:rPr>
          <w:rFonts w:ascii="Arial" w:hAnsi="Arial" w:cs="Arial"/>
          <w:noProof/>
          <w:sz w:val="24"/>
          <w:szCs w:val="24"/>
        </w:rPr>
        <w:drawing>
          <wp:anchor distT="0" distB="0" distL="114300" distR="114300" simplePos="0" relativeHeight="251659264" behindDoc="1" locked="0" layoutInCell="1" allowOverlap="1" wp14:anchorId="0F754305" wp14:editId="3CBFCAE9">
            <wp:simplePos x="0" y="0"/>
            <wp:positionH relativeFrom="margin">
              <wp:posOffset>3351234</wp:posOffset>
            </wp:positionH>
            <wp:positionV relativeFrom="paragraph">
              <wp:posOffset>128993</wp:posOffset>
            </wp:positionV>
            <wp:extent cx="3128517" cy="1765004"/>
            <wp:effectExtent l="0" t="0" r="0"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biLevel thresh="75000"/>
                      <a:extLst>
                        <a:ext uri="{28A0092B-C50C-407E-A947-70E740481C1C}">
                          <a14:useLocalDpi xmlns:a14="http://schemas.microsoft.com/office/drawing/2010/main" val="0"/>
                        </a:ext>
                      </a:extLst>
                    </a:blip>
                    <a:srcRect l="2420" t="12720" b="7429"/>
                    <a:stretch/>
                  </pic:blipFill>
                  <pic:spPr bwMode="auto">
                    <a:xfrm>
                      <a:off x="0" y="0"/>
                      <a:ext cx="3128517" cy="17650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61025" w:rsidRPr="001306AB">
        <w:rPr>
          <w:rFonts w:ascii="Arial" w:hAnsi="Arial" w:cs="Arial"/>
          <w:sz w:val="24"/>
          <w:szCs w:val="24"/>
          <w:u w:val="single"/>
        </w:rPr>
        <w:t xml:space="preserve">Hierarchical organization -  </w:t>
      </w:r>
    </w:p>
    <w:p w14:paraId="48536B20" w14:textId="7606EA3E" w:rsidR="004B11FB" w:rsidRDefault="004B11FB" w:rsidP="00F61025">
      <w:pPr>
        <w:spacing w:after="0"/>
        <w:rPr>
          <w:u w:val="single"/>
        </w:rPr>
      </w:pPr>
    </w:p>
    <w:p w14:paraId="7F83ED94" w14:textId="19E3BBE3" w:rsidR="004B11FB" w:rsidRPr="00955E58" w:rsidRDefault="00F61025" w:rsidP="004B11FB">
      <w:pPr>
        <w:spacing w:after="0"/>
        <w:jc w:val="both"/>
        <w:rPr>
          <w:rFonts w:ascii="Arial" w:hAnsi="Arial" w:cs="Arial"/>
        </w:rPr>
      </w:pPr>
      <w:r w:rsidRPr="00955E58">
        <w:rPr>
          <w:rFonts w:ascii="Arial" w:hAnsi="Arial" w:cs="Arial"/>
        </w:rPr>
        <w:t>Communication usually</w:t>
      </w:r>
      <w:r w:rsidR="007A2A57" w:rsidRPr="00955E58">
        <w:rPr>
          <w:rFonts w:ascii="Arial" w:hAnsi="Arial" w:cs="Arial"/>
        </w:rPr>
        <w:t xml:space="preserve"> run</w:t>
      </w:r>
      <w:r w:rsidR="00B469E0">
        <w:rPr>
          <w:rFonts w:ascii="Arial" w:hAnsi="Arial" w:cs="Arial"/>
        </w:rPr>
        <w:t>s</w:t>
      </w:r>
      <w:r w:rsidRPr="00955E58">
        <w:rPr>
          <w:rFonts w:ascii="Arial" w:hAnsi="Arial" w:cs="Arial"/>
        </w:rPr>
        <w:t xml:space="preserve"> from top to bottom,</w:t>
      </w:r>
    </w:p>
    <w:p w14:paraId="06BCAF47" w14:textId="07110AD1" w:rsidR="004B11FB" w:rsidRPr="00955E58" w:rsidRDefault="007A2A57" w:rsidP="004B11FB">
      <w:pPr>
        <w:spacing w:after="0"/>
        <w:jc w:val="both"/>
        <w:rPr>
          <w:rFonts w:ascii="Arial" w:hAnsi="Arial" w:cs="Arial"/>
        </w:rPr>
      </w:pPr>
      <w:r w:rsidRPr="00955E58">
        <w:rPr>
          <w:rFonts w:ascii="Arial" w:hAnsi="Arial" w:cs="Arial"/>
        </w:rPr>
        <w:t>W</w:t>
      </w:r>
      <w:r w:rsidR="00F61025" w:rsidRPr="00955E58">
        <w:rPr>
          <w:rFonts w:ascii="Arial" w:hAnsi="Arial" w:cs="Arial"/>
        </w:rPr>
        <w:t>hich</w:t>
      </w:r>
      <w:r w:rsidRPr="00955E58">
        <w:rPr>
          <w:rFonts w:ascii="Arial" w:hAnsi="Arial" w:cs="Arial"/>
        </w:rPr>
        <w:t xml:space="preserve"> alludes </w:t>
      </w:r>
      <w:r w:rsidR="00F61025" w:rsidRPr="00955E58">
        <w:rPr>
          <w:rFonts w:ascii="Arial" w:hAnsi="Arial" w:cs="Arial"/>
        </w:rPr>
        <w:t xml:space="preserve">that </w:t>
      </w:r>
      <w:r w:rsidRPr="00955E58">
        <w:rPr>
          <w:rFonts w:ascii="Arial" w:hAnsi="Arial" w:cs="Arial"/>
        </w:rPr>
        <w:t xml:space="preserve">modernisation </w:t>
      </w:r>
      <w:r w:rsidR="00F61025" w:rsidRPr="00955E58">
        <w:rPr>
          <w:rFonts w:ascii="Arial" w:hAnsi="Arial" w:cs="Arial"/>
        </w:rPr>
        <w:t xml:space="preserve">is </w:t>
      </w:r>
      <w:proofErr w:type="gramStart"/>
      <w:r w:rsidR="00F61025" w:rsidRPr="00955E58">
        <w:rPr>
          <w:rFonts w:ascii="Arial" w:hAnsi="Arial" w:cs="Arial"/>
        </w:rPr>
        <w:t>stagnant</w:t>
      </w:r>
      <w:r w:rsidR="00955E58">
        <w:rPr>
          <w:rFonts w:ascii="Arial" w:hAnsi="Arial" w:cs="Arial"/>
        </w:rPr>
        <w:t>,</w:t>
      </w:r>
      <w:proofErr w:type="gramEnd"/>
    </w:p>
    <w:p w14:paraId="0FFFB6D1" w14:textId="1E2B881A" w:rsidR="004B11FB" w:rsidRPr="00955E58" w:rsidRDefault="00955E58" w:rsidP="004B11FB">
      <w:pPr>
        <w:spacing w:after="0"/>
        <w:jc w:val="both"/>
        <w:rPr>
          <w:rFonts w:ascii="Arial" w:hAnsi="Arial" w:cs="Arial"/>
        </w:rPr>
      </w:pPr>
      <w:r>
        <w:rPr>
          <w:rFonts w:ascii="Arial" w:hAnsi="Arial" w:cs="Arial"/>
        </w:rPr>
        <w:t>c</w:t>
      </w:r>
      <w:r w:rsidR="00F61025" w:rsidRPr="00955E58">
        <w:rPr>
          <w:rFonts w:ascii="Arial" w:hAnsi="Arial" w:cs="Arial"/>
        </w:rPr>
        <w:t>ommitment</w:t>
      </w:r>
      <w:r w:rsidR="007A2A57" w:rsidRPr="00955E58">
        <w:rPr>
          <w:rFonts w:ascii="Arial" w:hAnsi="Arial" w:cs="Arial"/>
        </w:rPr>
        <w:t xml:space="preserve"> is lacking</w:t>
      </w:r>
      <w:r w:rsidR="00F61025" w:rsidRPr="00955E58">
        <w:rPr>
          <w:rFonts w:ascii="Arial" w:hAnsi="Arial" w:cs="Arial"/>
        </w:rPr>
        <w:t>, and cooperation</w:t>
      </w:r>
      <w:r w:rsidR="007A2A57" w:rsidRPr="00955E58">
        <w:rPr>
          <w:rFonts w:ascii="Arial" w:hAnsi="Arial" w:cs="Arial"/>
        </w:rPr>
        <w:t xml:space="preserve"> is missing</w:t>
      </w:r>
      <w:r w:rsidR="00F61025" w:rsidRPr="00955E58">
        <w:rPr>
          <w:rFonts w:ascii="Arial" w:hAnsi="Arial" w:cs="Arial"/>
        </w:rPr>
        <w:t>.</w:t>
      </w:r>
    </w:p>
    <w:p w14:paraId="23C57D6C" w14:textId="0832BDB5" w:rsidR="003E55DC" w:rsidRPr="00955E58" w:rsidRDefault="003E55DC" w:rsidP="003E55DC">
      <w:pPr>
        <w:spacing w:after="0"/>
        <w:jc w:val="both"/>
        <w:rPr>
          <w:rFonts w:ascii="Arial" w:hAnsi="Arial" w:cs="Arial"/>
        </w:rPr>
      </w:pPr>
      <w:r w:rsidRPr="00955E58">
        <w:rPr>
          <w:rFonts w:ascii="Arial" w:hAnsi="Arial" w:cs="Arial"/>
        </w:rPr>
        <w:t xml:space="preserve">Hierarchy’s biggest strength is </w:t>
      </w:r>
      <w:r w:rsidRPr="00955E58">
        <w:rPr>
          <w:rFonts w:ascii="Arial" w:hAnsi="Arial" w:cs="Arial"/>
        </w:rPr>
        <w:t>that is so dependable</w:t>
      </w:r>
    </w:p>
    <w:p w14:paraId="16EE0E75" w14:textId="7AED9BEE" w:rsidR="003E55DC" w:rsidRPr="00955E58" w:rsidRDefault="00F61025" w:rsidP="003E55DC">
      <w:pPr>
        <w:spacing w:after="0"/>
        <w:jc w:val="both"/>
        <w:rPr>
          <w:rFonts w:ascii="Arial" w:hAnsi="Arial" w:cs="Arial"/>
        </w:rPr>
      </w:pPr>
      <w:r w:rsidRPr="00955E58">
        <w:rPr>
          <w:rFonts w:ascii="Arial" w:hAnsi="Arial" w:cs="Arial"/>
        </w:rPr>
        <w:t xml:space="preserve">for </w:t>
      </w:r>
      <w:r w:rsidR="003E55DC" w:rsidRPr="00955E58">
        <w:rPr>
          <w:rFonts w:ascii="Arial" w:hAnsi="Arial" w:cs="Arial"/>
        </w:rPr>
        <w:t xml:space="preserve">maintaining </w:t>
      </w:r>
      <w:r w:rsidRPr="00955E58">
        <w:rPr>
          <w:rFonts w:ascii="Arial" w:hAnsi="Arial" w:cs="Arial"/>
        </w:rPr>
        <w:t xml:space="preserve">the </w:t>
      </w:r>
      <w:r w:rsidR="003E55DC" w:rsidRPr="00955E58">
        <w:rPr>
          <w:rFonts w:ascii="Arial" w:hAnsi="Arial" w:cs="Arial"/>
        </w:rPr>
        <w:t>current situation.</w:t>
      </w:r>
    </w:p>
    <w:p w14:paraId="34625D36" w14:textId="77777777" w:rsidR="00955E58" w:rsidRDefault="00955E58" w:rsidP="00955E58">
      <w:pPr>
        <w:spacing w:after="0"/>
        <w:rPr>
          <w:rFonts w:ascii="Arial" w:hAnsi="Arial" w:cs="Arial"/>
        </w:rPr>
      </w:pPr>
      <w:r w:rsidRPr="00955E58">
        <w:rPr>
          <w:rFonts w:ascii="Arial" w:hAnsi="Arial" w:cs="Arial"/>
        </w:rPr>
        <w:t>Nonetheless, the biggest strength before now is</w:t>
      </w:r>
    </w:p>
    <w:p w14:paraId="04501EAE" w14:textId="552E77D0" w:rsidR="00F61025" w:rsidRPr="00955E58" w:rsidRDefault="00955E58" w:rsidP="00955E58">
      <w:pPr>
        <w:spacing w:after="0"/>
        <w:rPr>
          <w:rFonts w:ascii="Arial" w:hAnsi="Arial" w:cs="Arial"/>
        </w:rPr>
      </w:pPr>
      <w:r w:rsidRPr="00955E58">
        <w:rPr>
          <w:rFonts w:ascii="Arial" w:hAnsi="Arial" w:cs="Arial"/>
        </w:rPr>
        <w:t>considered a weakness</w:t>
      </w:r>
      <w:r>
        <w:rPr>
          <w:rFonts w:ascii="Arial" w:hAnsi="Arial" w:cs="Arial"/>
        </w:rPr>
        <w:t xml:space="preserve"> </w:t>
      </w:r>
      <w:r w:rsidR="00F61025" w:rsidRPr="00955E58">
        <w:rPr>
          <w:rFonts w:ascii="Arial" w:hAnsi="Arial" w:cs="Arial"/>
        </w:rPr>
        <w:t>of this type of organization.</w:t>
      </w:r>
    </w:p>
    <w:p w14:paraId="624E037E" w14:textId="77777777" w:rsidR="000C10FB" w:rsidRPr="004B11FB" w:rsidRDefault="000C10FB" w:rsidP="00F61025">
      <w:pPr>
        <w:spacing w:after="0"/>
        <w:rPr>
          <w:u w:val="single"/>
        </w:rPr>
      </w:pPr>
    </w:p>
    <w:p w14:paraId="0288A248" w14:textId="59EB9486" w:rsidR="004B11FB" w:rsidRPr="001306AB" w:rsidRDefault="004B11FB" w:rsidP="00F61025">
      <w:pPr>
        <w:spacing w:after="0"/>
        <w:rPr>
          <w:rFonts w:ascii="Arial" w:hAnsi="Arial" w:cs="Arial"/>
          <w:sz w:val="24"/>
          <w:szCs w:val="24"/>
          <w:u w:val="single"/>
        </w:rPr>
      </w:pPr>
      <w:r w:rsidRPr="001306AB">
        <w:rPr>
          <w:rFonts w:ascii="Arial" w:hAnsi="Arial" w:cs="Arial"/>
          <w:sz w:val="24"/>
          <w:szCs w:val="24"/>
          <w:u w:val="single"/>
        </w:rPr>
        <w:t xml:space="preserve">Flatter </w:t>
      </w:r>
      <w:r w:rsidR="00955E58">
        <w:rPr>
          <w:rFonts w:ascii="Arial" w:hAnsi="Arial" w:cs="Arial"/>
          <w:sz w:val="24"/>
          <w:szCs w:val="24"/>
          <w:u w:val="single"/>
        </w:rPr>
        <w:t xml:space="preserve">structure </w:t>
      </w:r>
      <w:r w:rsidRPr="001306AB">
        <w:rPr>
          <w:rFonts w:ascii="Arial" w:hAnsi="Arial" w:cs="Arial"/>
          <w:sz w:val="24"/>
          <w:szCs w:val="24"/>
          <w:u w:val="single"/>
        </w:rPr>
        <w:t xml:space="preserve">organizations – </w:t>
      </w:r>
    </w:p>
    <w:p w14:paraId="5ED9700B" w14:textId="5940AC72" w:rsidR="001306AB" w:rsidRPr="001306AB" w:rsidRDefault="001306AB" w:rsidP="00F61025">
      <w:pPr>
        <w:spacing w:after="0"/>
        <w:rPr>
          <w:rFonts w:ascii="Arial" w:hAnsi="Arial" w:cs="Arial"/>
          <w:u w:val="single"/>
        </w:rPr>
      </w:pPr>
    </w:p>
    <w:p w14:paraId="7FCFBF80" w14:textId="12CBF654" w:rsidR="004B11FB" w:rsidRPr="001306AB" w:rsidRDefault="004B11FB" w:rsidP="004B11FB">
      <w:pPr>
        <w:spacing w:after="0"/>
        <w:rPr>
          <w:rFonts w:ascii="Arial" w:hAnsi="Arial" w:cs="Arial"/>
        </w:rPr>
      </w:pPr>
      <w:r w:rsidRPr="001306AB">
        <w:rPr>
          <w:rFonts w:ascii="Arial" w:hAnsi="Arial" w:cs="Arial"/>
        </w:rPr>
        <w:t xml:space="preserve">A "flatter" </w:t>
      </w:r>
      <w:r w:rsidR="00955E58">
        <w:rPr>
          <w:rFonts w:ascii="Arial" w:hAnsi="Arial" w:cs="Arial"/>
        </w:rPr>
        <w:t>system</w:t>
      </w:r>
      <w:r w:rsidRPr="001306AB">
        <w:rPr>
          <w:rFonts w:ascii="Arial" w:hAnsi="Arial" w:cs="Arial"/>
        </w:rPr>
        <w:t xml:space="preserve"> aims to open</w:t>
      </w:r>
    </w:p>
    <w:p w14:paraId="5FF2839D" w14:textId="67A0AE39" w:rsidR="004B11FB" w:rsidRPr="001306AB" w:rsidRDefault="004B11FB" w:rsidP="004B11FB">
      <w:pPr>
        <w:spacing w:after="0"/>
        <w:rPr>
          <w:rFonts w:ascii="Arial" w:hAnsi="Arial" w:cs="Arial"/>
        </w:rPr>
      </w:pPr>
      <w:r w:rsidRPr="001306AB">
        <w:rPr>
          <w:rFonts w:ascii="Arial" w:hAnsi="Arial" w:cs="Arial"/>
        </w:rPr>
        <w:t xml:space="preserve">channels </w:t>
      </w:r>
      <w:r w:rsidR="00955E58">
        <w:rPr>
          <w:rFonts w:ascii="Arial" w:hAnsi="Arial" w:cs="Arial"/>
        </w:rPr>
        <w:t>of connection</w:t>
      </w:r>
      <w:r w:rsidRPr="001306AB">
        <w:rPr>
          <w:rFonts w:ascii="Arial" w:hAnsi="Arial" w:cs="Arial"/>
        </w:rPr>
        <w:t xml:space="preserve"> and cooperation</w:t>
      </w:r>
    </w:p>
    <w:p w14:paraId="7CC428B6" w14:textId="405C79C5" w:rsidR="004B11FB" w:rsidRPr="001306AB" w:rsidRDefault="004B11FB" w:rsidP="004B11FB">
      <w:pPr>
        <w:spacing w:after="0"/>
        <w:rPr>
          <w:rFonts w:ascii="Arial" w:hAnsi="Arial" w:cs="Arial"/>
        </w:rPr>
      </w:pPr>
      <w:r w:rsidRPr="001306AB">
        <w:rPr>
          <w:rFonts w:ascii="Arial" w:hAnsi="Arial" w:cs="Arial"/>
        </w:rPr>
        <w:t xml:space="preserve">while </w:t>
      </w:r>
      <w:r w:rsidR="00955E58">
        <w:rPr>
          <w:rFonts w:ascii="Arial" w:hAnsi="Arial" w:cs="Arial"/>
        </w:rPr>
        <w:t>extract</w:t>
      </w:r>
      <w:r w:rsidRPr="001306AB">
        <w:rPr>
          <w:rFonts w:ascii="Arial" w:hAnsi="Arial" w:cs="Arial"/>
        </w:rPr>
        <w:t xml:space="preserve"> layers </w:t>
      </w:r>
      <w:r w:rsidR="00955E58">
        <w:rPr>
          <w:rFonts w:ascii="Arial" w:hAnsi="Arial" w:cs="Arial"/>
        </w:rPr>
        <w:t>in an</w:t>
      </w:r>
      <w:r w:rsidRPr="001306AB">
        <w:rPr>
          <w:rFonts w:ascii="Arial" w:hAnsi="Arial" w:cs="Arial"/>
        </w:rPr>
        <w:t xml:space="preserve"> organization. </w:t>
      </w:r>
    </w:p>
    <w:p w14:paraId="2022F914" w14:textId="69609FBF" w:rsidR="004B11FB" w:rsidRPr="001306AB" w:rsidRDefault="00955E58" w:rsidP="004B11FB">
      <w:pPr>
        <w:spacing w:after="0"/>
        <w:rPr>
          <w:rFonts w:ascii="Arial" w:hAnsi="Arial" w:cs="Arial"/>
        </w:rPr>
      </w:pPr>
      <w:r>
        <w:rPr>
          <w:rFonts w:ascii="Arial" w:hAnsi="Arial" w:cs="Arial"/>
        </w:rPr>
        <w:t>To this model</w:t>
      </w:r>
      <w:r w:rsidR="004B11FB" w:rsidRPr="001306AB">
        <w:rPr>
          <w:rFonts w:ascii="Arial" w:hAnsi="Arial" w:cs="Arial"/>
        </w:rPr>
        <w:t xml:space="preserve"> most</w:t>
      </w:r>
      <w:r>
        <w:rPr>
          <w:rFonts w:ascii="Arial" w:hAnsi="Arial" w:cs="Arial"/>
        </w:rPr>
        <w:t xml:space="preserve"> of the</w:t>
      </w:r>
      <w:r w:rsidR="004B11FB" w:rsidRPr="001306AB">
        <w:rPr>
          <w:rFonts w:ascii="Arial" w:hAnsi="Arial" w:cs="Arial"/>
        </w:rPr>
        <w:t xml:space="preserve"> large </w:t>
      </w:r>
    </w:p>
    <w:p w14:paraId="41563809" w14:textId="662E7A1F" w:rsidR="004B11FB" w:rsidRPr="001306AB" w:rsidRDefault="004B11FB" w:rsidP="004B11FB">
      <w:pPr>
        <w:spacing w:after="0"/>
        <w:rPr>
          <w:rFonts w:ascii="Arial" w:hAnsi="Arial" w:cs="Arial"/>
        </w:rPr>
      </w:pPr>
      <w:r w:rsidRPr="001306AB">
        <w:rPr>
          <w:rFonts w:ascii="Arial" w:hAnsi="Arial" w:cs="Arial"/>
        </w:rPr>
        <w:t>(very medium-sized</w:t>
      </w:r>
      <w:r w:rsidR="00955E58">
        <w:rPr>
          <w:rFonts w:ascii="Arial" w:hAnsi="Arial" w:cs="Arial"/>
        </w:rPr>
        <w:t xml:space="preserve"> as well</w:t>
      </w:r>
      <w:r w:rsidRPr="001306AB">
        <w:rPr>
          <w:rFonts w:ascii="Arial" w:hAnsi="Arial" w:cs="Arial"/>
        </w:rPr>
        <w:t>) organizations worldwide</w:t>
      </w:r>
    </w:p>
    <w:p w14:paraId="79138CF8" w14:textId="689009D8" w:rsidR="004B11FB" w:rsidRPr="001306AB" w:rsidRDefault="00853515" w:rsidP="004B11FB">
      <w:pPr>
        <w:spacing w:after="0"/>
        <w:rPr>
          <w:rFonts w:ascii="Arial" w:hAnsi="Arial" w:cs="Arial"/>
        </w:rPr>
      </w:pPr>
      <w:r w:rsidRPr="001306AB">
        <w:rPr>
          <w:rFonts w:ascii="Arial" w:hAnsi="Arial" w:cs="Arial"/>
          <w:noProof/>
        </w:rPr>
        <w:drawing>
          <wp:anchor distT="0" distB="0" distL="114300" distR="114300" simplePos="0" relativeHeight="251660288" behindDoc="1" locked="0" layoutInCell="1" allowOverlap="1" wp14:anchorId="6322B2E4" wp14:editId="1D003E5D">
            <wp:simplePos x="0" y="0"/>
            <wp:positionH relativeFrom="page">
              <wp:posOffset>4548047</wp:posOffset>
            </wp:positionH>
            <wp:positionV relativeFrom="page">
              <wp:posOffset>7378302</wp:posOffset>
            </wp:positionV>
            <wp:extent cx="2857045" cy="1637414"/>
            <wp:effectExtent l="0" t="0" r="635" b="1270"/>
            <wp:wrapTight wrapText="bothSides">
              <wp:wrapPolygon edited="0">
                <wp:start x="0" y="0"/>
                <wp:lineTo x="0" y="21365"/>
                <wp:lineTo x="21461" y="21365"/>
                <wp:lineTo x="2146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biLevel thresh="75000"/>
                      <a:extLst>
                        <a:ext uri="{28A0092B-C50C-407E-A947-70E740481C1C}">
                          <a14:useLocalDpi xmlns:a14="http://schemas.microsoft.com/office/drawing/2010/main" val="0"/>
                        </a:ext>
                      </a:extLst>
                    </a:blip>
                    <a:srcRect t="14090" r="2020" b="9135"/>
                    <a:stretch/>
                  </pic:blipFill>
                  <pic:spPr bwMode="auto">
                    <a:xfrm>
                      <a:off x="0" y="0"/>
                      <a:ext cx="2857045" cy="16374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11FB" w:rsidRPr="001306AB">
        <w:rPr>
          <w:rFonts w:ascii="Arial" w:hAnsi="Arial" w:cs="Arial"/>
        </w:rPr>
        <w:t>strive. It is important to note that this type of</w:t>
      </w:r>
    </w:p>
    <w:p w14:paraId="485C7141" w14:textId="0303233B" w:rsidR="004B11FB" w:rsidRPr="001306AB" w:rsidRDefault="00B469E0" w:rsidP="004B11FB">
      <w:pPr>
        <w:spacing w:after="0"/>
        <w:rPr>
          <w:rFonts w:ascii="Arial" w:hAnsi="Arial" w:cs="Arial"/>
        </w:rPr>
      </w:pPr>
      <w:r>
        <w:rPr>
          <w:rFonts w:ascii="Arial" w:hAnsi="Arial" w:cs="Arial"/>
        </w:rPr>
        <w:t>a</w:t>
      </w:r>
      <w:r w:rsidR="004B11FB" w:rsidRPr="001306AB">
        <w:rPr>
          <w:rFonts w:ascii="Arial" w:hAnsi="Arial" w:cs="Arial"/>
        </w:rPr>
        <w:t xml:space="preserve"> model cannot exist without a few key things:</w:t>
      </w:r>
    </w:p>
    <w:p w14:paraId="6A34EE66" w14:textId="2AA9FDA4" w:rsidR="004B11FB" w:rsidRPr="001306AB" w:rsidRDefault="004B11FB" w:rsidP="004B11FB">
      <w:pPr>
        <w:spacing w:after="0"/>
        <w:rPr>
          <w:rFonts w:ascii="Arial" w:hAnsi="Arial" w:cs="Arial"/>
        </w:rPr>
      </w:pPr>
      <w:r w:rsidRPr="004B11FB">
        <w:rPr>
          <w:b/>
          <w:bCs/>
          <w:sz w:val="24"/>
          <w:szCs w:val="24"/>
        </w:rPr>
        <w:t>-</w:t>
      </w:r>
      <w:r w:rsidRPr="001306AB">
        <w:rPr>
          <w:rFonts w:ascii="Arial" w:hAnsi="Arial" w:cs="Arial"/>
        </w:rPr>
        <w:t>A sustainable set of technologies that assist</w:t>
      </w:r>
    </w:p>
    <w:p w14:paraId="45176546" w14:textId="25A45249" w:rsidR="004B11FB" w:rsidRPr="001306AB" w:rsidRDefault="004B11FB" w:rsidP="004B11FB">
      <w:pPr>
        <w:spacing w:after="0"/>
        <w:rPr>
          <w:rFonts w:ascii="Arial" w:hAnsi="Arial" w:cs="Arial"/>
        </w:rPr>
      </w:pPr>
      <w:r w:rsidRPr="001306AB">
        <w:rPr>
          <w:rFonts w:ascii="Arial" w:hAnsi="Arial" w:cs="Arial"/>
        </w:rPr>
        <w:t xml:space="preserve"> employees to cooperate and to have access to each </w:t>
      </w:r>
    </w:p>
    <w:p w14:paraId="11A972FD" w14:textId="3FB25CAF" w:rsidR="004B11FB" w:rsidRPr="001306AB" w:rsidRDefault="004B11FB" w:rsidP="00076A49">
      <w:pPr>
        <w:spacing w:after="0"/>
        <w:rPr>
          <w:rFonts w:ascii="Arial" w:hAnsi="Arial" w:cs="Arial"/>
        </w:rPr>
      </w:pPr>
      <w:r w:rsidRPr="001306AB">
        <w:rPr>
          <w:rFonts w:ascii="Arial" w:hAnsi="Arial" w:cs="Arial"/>
        </w:rPr>
        <w:t xml:space="preserve">other as well as to information </w:t>
      </w:r>
      <w:r w:rsidR="00076A49">
        <w:rPr>
          <w:rFonts w:ascii="Arial" w:hAnsi="Arial" w:cs="Arial"/>
        </w:rPr>
        <w:t>all the time.</w:t>
      </w:r>
    </w:p>
    <w:p w14:paraId="2CAD183F" w14:textId="4A076FBD" w:rsidR="004B11FB" w:rsidRPr="001306AB" w:rsidRDefault="004B11FB" w:rsidP="004B11FB">
      <w:pPr>
        <w:spacing w:after="0"/>
        <w:rPr>
          <w:rFonts w:ascii="Arial" w:hAnsi="Arial" w:cs="Arial"/>
        </w:rPr>
      </w:pPr>
      <w:r w:rsidRPr="004B11FB">
        <w:rPr>
          <w:b/>
          <w:bCs/>
          <w:sz w:val="24"/>
          <w:szCs w:val="24"/>
        </w:rPr>
        <w:t>-</w:t>
      </w:r>
      <w:r w:rsidRPr="001306AB">
        <w:rPr>
          <w:rFonts w:ascii="Arial" w:hAnsi="Arial" w:cs="Arial"/>
        </w:rPr>
        <w:t>Understanding by the CEOs and</w:t>
      </w:r>
    </w:p>
    <w:p w14:paraId="0787F58B" w14:textId="3A7B299A" w:rsidR="004B11FB" w:rsidRPr="001306AB" w:rsidRDefault="004B11FB" w:rsidP="004B11FB">
      <w:pPr>
        <w:spacing w:after="0"/>
        <w:rPr>
          <w:rFonts w:ascii="Arial" w:hAnsi="Arial" w:cs="Arial"/>
        </w:rPr>
      </w:pPr>
      <w:r w:rsidRPr="001306AB">
        <w:rPr>
          <w:rFonts w:ascii="Arial" w:hAnsi="Arial" w:cs="Arial"/>
        </w:rPr>
        <w:t xml:space="preserve">managers </w:t>
      </w:r>
      <w:r w:rsidR="000A5AC5">
        <w:rPr>
          <w:rFonts w:ascii="Arial" w:hAnsi="Arial" w:cs="Arial"/>
        </w:rPr>
        <w:t>which workers</w:t>
      </w:r>
      <w:r w:rsidRPr="001306AB">
        <w:rPr>
          <w:rFonts w:ascii="Arial" w:hAnsi="Arial" w:cs="Arial"/>
        </w:rPr>
        <w:t xml:space="preserve"> should not</w:t>
      </w:r>
    </w:p>
    <w:p w14:paraId="15234D9C" w14:textId="3801ED8C" w:rsidR="004B11FB" w:rsidRPr="001306AB" w:rsidRDefault="000A5AC5" w:rsidP="000A5AC5">
      <w:pPr>
        <w:spacing w:after="0"/>
        <w:rPr>
          <w:rFonts w:ascii="Arial" w:hAnsi="Arial" w:cs="Arial"/>
        </w:rPr>
      </w:pPr>
      <w:r>
        <w:rPr>
          <w:rFonts w:ascii="Arial" w:hAnsi="Arial" w:cs="Arial"/>
        </w:rPr>
        <w:t>be part</w:t>
      </w:r>
      <w:r w:rsidR="004B11FB" w:rsidRPr="001306AB">
        <w:rPr>
          <w:rFonts w:ascii="Arial" w:hAnsi="Arial" w:cs="Arial"/>
        </w:rPr>
        <w:t xml:space="preserve"> </w:t>
      </w:r>
      <w:r>
        <w:rPr>
          <w:rFonts w:ascii="Arial" w:hAnsi="Arial" w:cs="Arial"/>
        </w:rPr>
        <w:t>of</w:t>
      </w:r>
      <w:r w:rsidR="004B11FB" w:rsidRPr="001306AB">
        <w:rPr>
          <w:rFonts w:ascii="Arial" w:hAnsi="Arial" w:cs="Arial"/>
        </w:rPr>
        <w:t xml:space="preserve"> </w:t>
      </w:r>
      <w:r>
        <w:rPr>
          <w:rFonts w:ascii="Arial" w:hAnsi="Arial" w:cs="Arial"/>
        </w:rPr>
        <w:t>the organisation.</w:t>
      </w:r>
    </w:p>
    <w:p w14:paraId="066513BF" w14:textId="0E23308C" w:rsidR="004B11FB" w:rsidRPr="001306AB" w:rsidRDefault="004B11FB" w:rsidP="004B11FB">
      <w:pPr>
        <w:spacing w:after="0"/>
        <w:rPr>
          <w:rFonts w:ascii="Arial" w:hAnsi="Arial" w:cs="Arial"/>
        </w:rPr>
      </w:pPr>
      <w:r w:rsidRPr="004B11FB">
        <w:rPr>
          <w:b/>
          <w:bCs/>
          <w:sz w:val="24"/>
          <w:szCs w:val="24"/>
        </w:rPr>
        <w:t>-</w:t>
      </w:r>
      <w:r w:rsidRPr="001306AB">
        <w:rPr>
          <w:rFonts w:ascii="Arial" w:hAnsi="Arial" w:cs="Arial"/>
        </w:rPr>
        <w:t xml:space="preserve">Understanding that managers exist, </w:t>
      </w:r>
    </w:p>
    <w:p w14:paraId="6EB33118" w14:textId="1FA3FAEE" w:rsidR="004B11FB" w:rsidRPr="001306AB" w:rsidRDefault="004B11FB" w:rsidP="004B11FB">
      <w:pPr>
        <w:spacing w:after="0"/>
        <w:rPr>
          <w:rFonts w:ascii="Arial" w:hAnsi="Arial" w:cs="Arial"/>
        </w:rPr>
      </w:pPr>
      <w:r w:rsidRPr="001306AB">
        <w:rPr>
          <w:rFonts w:ascii="Arial" w:hAnsi="Arial" w:cs="Arial"/>
        </w:rPr>
        <w:t>to help employees, not the other way</w:t>
      </w:r>
      <w:r w:rsidR="000A5AC5">
        <w:rPr>
          <w:rFonts w:ascii="Arial" w:hAnsi="Arial" w:cs="Arial"/>
        </w:rPr>
        <w:t xml:space="preserve"> about</w:t>
      </w:r>
      <w:r w:rsidRPr="001306AB">
        <w:rPr>
          <w:rFonts w:ascii="Arial" w:hAnsi="Arial" w:cs="Arial"/>
        </w:rPr>
        <w:t>.</w:t>
      </w:r>
    </w:p>
    <w:p w14:paraId="18F69475" w14:textId="770ADB2F" w:rsidR="004B11FB" w:rsidRPr="001306AB" w:rsidRDefault="004B11FB" w:rsidP="004B11FB">
      <w:pPr>
        <w:spacing w:after="0"/>
        <w:rPr>
          <w:rFonts w:ascii="Arial" w:hAnsi="Arial" w:cs="Arial"/>
        </w:rPr>
      </w:pPr>
      <w:r w:rsidRPr="001306AB">
        <w:rPr>
          <w:rFonts w:ascii="Arial" w:hAnsi="Arial" w:cs="Arial"/>
        </w:rPr>
        <w:t>It also means that senior leaders are</w:t>
      </w:r>
      <w:r w:rsidR="000A5AC5">
        <w:rPr>
          <w:rFonts w:ascii="Arial" w:hAnsi="Arial" w:cs="Arial"/>
        </w:rPr>
        <w:t xml:space="preserve"> focused</w:t>
      </w:r>
      <w:r w:rsidRPr="001306AB">
        <w:rPr>
          <w:rFonts w:ascii="Arial" w:hAnsi="Arial" w:cs="Arial"/>
        </w:rPr>
        <w:t xml:space="preserve"> on </w:t>
      </w:r>
    </w:p>
    <w:p w14:paraId="7D41E3EE" w14:textId="6451EE05" w:rsidR="004B11FB" w:rsidRPr="001306AB" w:rsidRDefault="004B11FB" w:rsidP="004B11FB">
      <w:pPr>
        <w:spacing w:after="0"/>
        <w:rPr>
          <w:rFonts w:ascii="Arial" w:hAnsi="Arial" w:cs="Arial"/>
        </w:rPr>
      </w:pPr>
      <w:r w:rsidRPr="001306AB">
        <w:rPr>
          <w:rFonts w:ascii="Arial" w:hAnsi="Arial" w:cs="Arial"/>
        </w:rPr>
        <w:t>moving the authority below.</w:t>
      </w:r>
    </w:p>
    <w:p w14:paraId="7F87922C" w14:textId="77777777" w:rsidR="004B11FB" w:rsidRDefault="004B11FB" w:rsidP="004B11FB">
      <w:pPr>
        <w:spacing w:after="0"/>
      </w:pPr>
    </w:p>
    <w:p w14:paraId="0222E490" w14:textId="77777777" w:rsidR="004B11FB" w:rsidRDefault="004B11FB" w:rsidP="004B11FB">
      <w:pPr>
        <w:spacing w:after="0"/>
      </w:pPr>
    </w:p>
    <w:p w14:paraId="63BE77B3" w14:textId="065C5E32" w:rsidR="001306AB" w:rsidRPr="001306AB" w:rsidRDefault="001306AB" w:rsidP="004B11FB">
      <w:pPr>
        <w:spacing w:after="0"/>
        <w:rPr>
          <w:rFonts w:ascii="Arial" w:hAnsi="Arial" w:cs="Arial"/>
          <w:sz w:val="24"/>
          <w:szCs w:val="24"/>
          <w:u w:val="single"/>
        </w:rPr>
      </w:pPr>
    </w:p>
    <w:p w14:paraId="4D278A0F" w14:textId="2E7EFB2E" w:rsidR="004B11FB" w:rsidRPr="001306AB" w:rsidRDefault="004B11FB" w:rsidP="004B11FB">
      <w:pPr>
        <w:spacing w:after="0"/>
        <w:rPr>
          <w:rFonts w:ascii="Arial" w:hAnsi="Arial" w:cs="Arial"/>
          <w:sz w:val="24"/>
          <w:szCs w:val="24"/>
          <w:u w:val="single"/>
        </w:rPr>
      </w:pPr>
      <w:r w:rsidRPr="001306AB">
        <w:rPr>
          <w:rFonts w:ascii="Arial" w:hAnsi="Arial" w:cs="Arial"/>
          <w:sz w:val="24"/>
          <w:szCs w:val="24"/>
          <w:u w:val="single"/>
        </w:rPr>
        <w:t>Flat organi</w:t>
      </w:r>
      <w:r w:rsidR="000A5AC5">
        <w:rPr>
          <w:rFonts w:ascii="Arial" w:hAnsi="Arial" w:cs="Arial"/>
          <w:sz w:val="24"/>
          <w:szCs w:val="24"/>
          <w:u w:val="single"/>
        </w:rPr>
        <w:t>s</w:t>
      </w:r>
      <w:r w:rsidRPr="001306AB">
        <w:rPr>
          <w:rFonts w:ascii="Arial" w:hAnsi="Arial" w:cs="Arial"/>
          <w:sz w:val="24"/>
          <w:szCs w:val="24"/>
          <w:u w:val="single"/>
        </w:rPr>
        <w:t>ations</w:t>
      </w:r>
    </w:p>
    <w:p w14:paraId="4AA1AD36" w14:textId="335A5F93" w:rsidR="000A5AC5" w:rsidRDefault="000A5AC5" w:rsidP="00F61025">
      <w:pPr>
        <w:spacing w:after="0"/>
      </w:pPr>
    </w:p>
    <w:p w14:paraId="1185F6A3" w14:textId="5876F08C" w:rsidR="004B11FB" w:rsidRPr="000A5AC5" w:rsidRDefault="00853515" w:rsidP="00F61025">
      <w:pPr>
        <w:spacing w:after="0"/>
        <w:rPr>
          <w:rFonts w:ascii="Arial" w:hAnsi="Arial" w:cs="Arial"/>
        </w:rPr>
      </w:pPr>
      <w:r w:rsidRPr="00622991">
        <w:rPr>
          <w:noProof/>
        </w:rPr>
        <w:drawing>
          <wp:anchor distT="0" distB="0" distL="114300" distR="114300" simplePos="0" relativeHeight="251661312" behindDoc="1" locked="0" layoutInCell="1" allowOverlap="1" wp14:anchorId="3E928C72" wp14:editId="64348488">
            <wp:simplePos x="0" y="0"/>
            <wp:positionH relativeFrom="column">
              <wp:posOffset>3797462</wp:posOffset>
            </wp:positionH>
            <wp:positionV relativeFrom="paragraph">
              <wp:posOffset>8920</wp:posOffset>
            </wp:positionV>
            <wp:extent cx="2526030" cy="1647190"/>
            <wp:effectExtent l="0" t="0" r="7620" b="0"/>
            <wp:wrapTight wrapText="bothSides">
              <wp:wrapPolygon edited="0">
                <wp:start x="0" y="0"/>
                <wp:lineTo x="0" y="21234"/>
                <wp:lineTo x="21502" y="21234"/>
                <wp:lineTo x="2150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biLevel thresh="25000"/>
                      <a:extLst>
                        <a:ext uri="{28A0092B-C50C-407E-A947-70E740481C1C}">
                          <a14:useLocalDpi xmlns:a14="http://schemas.microsoft.com/office/drawing/2010/main" val="0"/>
                        </a:ext>
                      </a:extLst>
                    </a:blip>
                    <a:srcRect l="-1" t="14998" r="2021" b="7533"/>
                    <a:stretch/>
                  </pic:blipFill>
                  <pic:spPr bwMode="auto">
                    <a:xfrm>
                      <a:off x="0" y="0"/>
                      <a:ext cx="2526030" cy="1647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5AC5" w:rsidRPr="000A5AC5">
        <w:rPr>
          <w:rFonts w:ascii="Arial" w:hAnsi="Arial" w:cs="Arial"/>
        </w:rPr>
        <w:t>The flat structured organisations are exactly that - flat</w:t>
      </w:r>
    </w:p>
    <w:p w14:paraId="077A3F68" w14:textId="087153D1" w:rsidR="000A5AC5" w:rsidRDefault="000A5AC5" w:rsidP="00622991">
      <w:pPr>
        <w:spacing w:after="0"/>
        <w:rPr>
          <w:rFonts w:ascii="Arial" w:hAnsi="Arial" w:cs="Arial"/>
        </w:rPr>
      </w:pPr>
      <w:r>
        <w:rPr>
          <w:rFonts w:ascii="Arial" w:hAnsi="Arial" w:cs="Arial"/>
        </w:rPr>
        <w:t xml:space="preserve">Meaning that job titles are missing, </w:t>
      </w:r>
      <w:r w:rsidR="001306AB" w:rsidRPr="001306AB">
        <w:rPr>
          <w:rFonts w:ascii="Arial" w:hAnsi="Arial" w:cs="Arial"/>
        </w:rPr>
        <w:t xml:space="preserve">seniority, managers, </w:t>
      </w:r>
    </w:p>
    <w:p w14:paraId="6C2FE048" w14:textId="7BBDF09B" w:rsidR="00622991" w:rsidRDefault="001306AB" w:rsidP="00622991">
      <w:pPr>
        <w:spacing w:after="0"/>
        <w:rPr>
          <w:rFonts w:ascii="Arial" w:hAnsi="Arial" w:cs="Arial"/>
        </w:rPr>
      </w:pPr>
      <w:r w:rsidRPr="001306AB">
        <w:rPr>
          <w:rFonts w:ascii="Arial" w:hAnsi="Arial" w:cs="Arial"/>
        </w:rPr>
        <w:t xml:space="preserve">or CEOs are </w:t>
      </w:r>
      <w:r w:rsidR="000A5AC5">
        <w:rPr>
          <w:rFonts w:ascii="Arial" w:hAnsi="Arial" w:cs="Arial"/>
        </w:rPr>
        <w:t xml:space="preserve">all </w:t>
      </w:r>
      <w:r w:rsidRPr="001306AB">
        <w:rPr>
          <w:rFonts w:ascii="Arial" w:hAnsi="Arial" w:cs="Arial"/>
        </w:rPr>
        <w:t xml:space="preserve">perceived as </w:t>
      </w:r>
      <w:r w:rsidR="000E25F7">
        <w:rPr>
          <w:rFonts w:ascii="Arial" w:hAnsi="Arial" w:cs="Arial"/>
        </w:rPr>
        <w:t>identical</w:t>
      </w:r>
      <w:r w:rsidRPr="001306AB">
        <w:rPr>
          <w:rFonts w:ascii="Arial" w:hAnsi="Arial" w:cs="Arial"/>
        </w:rPr>
        <w:t>.</w:t>
      </w:r>
    </w:p>
    <w:p w14:paraId="63F9E572" w14:textId="606E7FD9" w:rsidR="00622991" w:rsidRDefault="001306AB" w:rsidP="00622991">
      <w:pPr>
        <w:spacing w:after="0"/>
        <w:rPr>
          <w:rFonts w:ascii="Arial" w:hAnsi="Arial" w:cs="Arial"/>
        </w:rPr>
      </w:pPr>
      <w:r w:rsidRPr="001306AB">
        <w:rPr>
          <w:rFonts w:ascii="Arial" w:hAnsi="Arial" w:cs="Arial"/>
        </w:rPr>
        <w:t>Flat organizations are often referred to or referred to</w:t>
      </w:r>
    </w:p>
    <w:p w14:paraId="3EF84C50" w14:textId="32207C5D" w:rsidR="00622991" w:rsidRDefault="001306AB" w:rsidP="00622991">
      <w:pPr>
        <w:spacing w:after="0"/>
        <w:rPr>
          <w:rFonts w:ascii="Arial" w:hAnsi="Arial" w:cs="Arial"/>
        </w:rPr>
      </w:pPr>
      <w:r w:rsidRPr="001306AB">
        <w:rPr>
          <w:rFonts w:ascii="Arial" w:hAnsi="Arial" w:cs="Arial"/>
        </w:rPr>
        <w:t xml:space="preserve">as self-governing organizations. </w:t>
      </w:r>
      <w:r w:rsidR="000E25F7">
        <w:rPr>
          <w:rFonts w:ascii="Arial" w:hAnsi="Arial" w:cs="Arial"/>
        </w:rPr>
        <w:t xml:space="preserve">Absence </w:t>
      </w:r>
      <w:r w:rsidRPr="001306AB">
        <w:rPr>
          <w:rFonts w:ascii="Arial" w:hAnsi="Arial" w:cs="Arial"/>
        </w:rPr>
        <w:t>of structure can also</w:t>
      </w:r>
    </w:p>
    <w:p w14:paraId="1542D989" w14:textId="4EED6DCC" w:rsidR="00622991" w:rsidRDefault="001306AB" w:rsidP="00622991">
      <w:pPr>
        <w:spacing w:after="0"/>
        <w:rPr>
          <w:rFonts w:ascii="Arial" w:hAnsi="Arial" w:cs="Arial"/>
        </w:rPr>
      </w:pPr>
      <w:r w:rsidRPr="001306AB">
        <w:rPr>
          <w:rFonts w:ascii="Arial" w:hAnsi="Arial" w:cs="Arial"/>
        </w:rPr>
        <w:t xml:space="preserve">make accountability and </w:t>
      </w:r>
      <w:r w:rsidR="000E25F7">
        <w:rPr>
          <w:rFonts w:ascii="Arial" w:hAnsi="Arial" w:cs="Arial"/>
        </w:rPr>
        <w:t>accuracy</w:t>
      </w:r>
      <w:r w:rsidRPr="001306AB">
        <w:rPr>
          <w:rFonts w:ascii="Arial" w:hAnsi="Arial" w:cs="Arial"/>
        </w:rPr>
        <w:t xml:space="preserve"> problematic.</w:t>
      </w:r>
    </w:p>
    <w:p w14:paraId="6530CA73" w14:textId="2982B466" w:rsidR="00F61025" w:rsidRPr="001306AB" w:rsidRDefault="001306AB" w:rsidP="00622991">
      <w:pPr>
        <w:spacing w:after="0"/>
        <w:rPr>
          <w:rFonts w:ascii="Arial" w:hAnsi="Arial" w:cs="Arial"/>
        </w:rPr>
      </w:pPr>
      <w:r w:rsidRPr="001306AB">
        <w:rPr>
          <w:rFonts w:ascii="Arial" w:hAnsi="Arial" w:cs="Arial"/>
        </w:rPr>
        <w:t>The company is also prone to developing clicks where groups</w:t>
      </w:r>
      <w:r w:rsidR="00565546">
        <w:rPr>
          <w:rFonts w:ascii="Arial" w:hAnsi="Arial" w:cs="Arial"/>
        </w:rPr>
        <w:t xml:space="preserve"> o</w:t>
      </w:r>
      <w:r w:rsidRPr="001306AB">
        <w:rPr>
          <w:rFonts w:ascii="Arial" w:hAnsi="Arial" w:cs="Arial"/>
        </w:rPr>
        <w:t>f</w:t>
      </w:r>
      <w:r w:rsidR="000E25F7">
        <w:rPr>
          <w:rFonts w:ascii="Arial" w:hAnsi="Arial" w:cs="Arial"/>
        </w:rPr>
        <w:t xml:space="preserve"> employees</w:t>
      </w:r>
      <w:r w:rsidRPr="001306AB">
        <w:rPr>
          <w:rFonts w:ascii="Arial" w:hAnsi="Arial" w:cs="Arial"/>
        </w:rPr>
        <w:t xml:space="preserve"> support and </w:t>
      </w:r>
      <w:r w:rsidR="000E25F7">
        <w:rPr>
          <w:rFonts w:ascii="Arial" w:hAnsi="Arial" w:cs="Arial"/>
        </w:rPr>
        <w:t>collaborate</w:t>
      </w:r>
      <w:r w:rsidRPr="001306AB">
        <w:rPr>
          <w:rFonts w:ascii="Arial" w:hAnsi="Arial" w:cs="Arial"/>
        </w:rPr>
        <w:t xml:space="preserve"> with one another, </w:t>
      </w:r>
      <w:r w:rsidR="000E25F7">
        <w:rPr>
          <w:rFonts w:ascii="Arial" w:hAnsi="Arial" w:cs="Arial"/>
        </w:rPr>
        <w:t>however,</w:t>
      </w:r>
      <w:r w:rsidRPr="001306AB">
        <w:rPr>
          <w:rFonts w:ascii="Arial" w:hAnsi="Arial" w:cs="Arial"/>
        </w:rPr>
        <w:t xml:space="preserve"> often prefer</w:t>
      </w:r>
      <w:r w:rsidR="00565546">
        <w:rPr>
          <w:rFonts w:ascii="Arial" w:hAnsi="Arial" w:cs="Arial"/>
        </w:rPr>
        <w:t xml:space="preserve"> </w:t>
      </w:r>
      <w:r w:rsidRPr="001306AB">
        <w:rPr>
          <w:rFonts w:ascii="Arial" w:hAnsi="Arial" w:cs="Arial"/>
        </w:rPr>
        <w:t xml:space="preserve">to be alone, which </w:t>
      </w:r>
      <w:r w:rsidR="000E25F7">
        <w:rPr>
          <w:rFonts w:ascii="Arial" w:hAnsi="Arial" w:cs="Arial"/>
        </w:rPr>
        <w:t>could</w:t>
      </w:r>
      <w:r w:rsidRPr="001306AB">
        <w:rPr>
          <w:rFonts w:ascii="Arial" w:hAnsi="Arial" w:cs="Arial"/>
        </w:rPr>
        <w:t xml:space="preserve"> be a challenge for communication and</w:t>
      </w:r>
      <w:r w:rsidR="00565546">
        <w:rPr>
          <w:rFonts w:ascii="Arial" w:hAnsi="Arial" w:cs="Arial"/>
        </w:rPr>
        <w:t xml:space="preserve"> </w:t>
      </w:r>
      <w:r w:rsidR="000E25F7">
        <w:rPr>
          <w:rFonts w:ascii="Arial" w:hAnsi="Arial" w:cs="Arial"/>
        </w:rPr>
        <w:t>teamwork</w:t>
      </w:r>
      <w:r w:rsidRPr="001306AB">
        <w:rPr>
          <w:rFonts w:ascii="Arial" w:hAnsi="Arial" w:cs="Arial"/>
        </w:rPr>
        <w:t>.</w:t>
      </w:r>
    </w:p>
    <w:p w14:paraId="79294B25" w14:textId="08A85901" w:rsidR="00C65E06" w:rsidRDefault="00C65E06"/>
    <w:p w14:paraId="45A6E66C" w14:textId="5641EB3F" w:rsidR="00D878CB" w:rsidRPr="00DB7DC3" w:rsidRDefault="00D878CB">
      <w:pPr>
        <w:rPr>
          <w:rFonts w:ascii="Arial" w:hAnsi="Arial" w:cs="Arial"/>
          <w:sz w:val="24"/>
          <w:szCs w:val="24"/>
          <w:u w:val="single"/>
        </w:rPr>
      </w:pPr>
      <w:r w:rsidRPr="00DB7DC3">
        <w:rPr>
          <w:rFonts w:ascii="Arial" w:hAnsi="Arial" w:cs="Arial"/>
          <w:sz w:val="24"/>
          <w:szCs w:val="24"/>
          <w:u w:val="single"/>
        </w:rPr>
        <w:t xml:space="preserve">Flat hierarchies  </w:t>
      </w:r>
    </w:p>
    <w:p w14:paraId="583646FC" w14:textId="5CC2909E" w:rsidR="00D878CB" w:rsidRPr="000A5AC5" w:rsidRDefault="00D878CB" w:rsidP="00D878CB">
      <w:pPr>
        <w:spacing w:after="0"/>
        <w:rPr>
          <w:rFonts w:ascii="Arial" w:hAnsi="Arial" w:cs="Arial"/>
        </w:rPr>
      </w:pPr>
      <w:r w:rsidRPr="000A5AC5">
        <w:rPr>
          <w:rFonts w:ascii="Arial" w:hAnsi="Arial" w:cs="Arial"/>
        </w:rPr>
        <w:t xml:space="preserve">They are somewhere between hierarchies </w:t>
      </w:r>
    </w:p>
    <w:p w14:paraId="08CB67EE" w14:textId="068676BC" w:rsidR="00D878CB" w:rsidRPr="000A5AC5" w:rsidRDefault="00853515" w:rsidP="00D878CB">
      <w:pPr>
        <w:spacing w:after="0"/>
        <w:rPr>
          <w:rFonts w:ascii="Arial" w:hAnsi="Arial" w:cs="Arial"/>
        </w:rPr>
      </w:pPr>
      <w:r w:rsidRPr="000A5AC5">
        <w:rPr>
          <w:rFonts w:ascii="Arial" w:hAnsi="Arial" w:cs="Arial"/>
          <w:noProof/>
        </w:rPr>
        <w:drawing>
          <wp:anchor distT="0" distB="0" distL="114300" distR="114300" simplePos="0" relativeHeight="251662336" behindDoc="1" locked="0" layoutInCell="1" allowOverlap="1" wp14:anchorId="3629AABB" wp14:editId="5A274DBB">
            <wp:simplePos x="0" y="0"/>
            <wp:positionH relativeFrom="margin">
              <wp:posOffset>3857625</wp:posOffset>
            </wp:positionH>
            <wp:positionV relativeFrom="paragraph">
              <wp:posOffset>7620</wp:posOffset>
            </wp:positionV>
            <wp:extent cx="2710180" cy="1647190"/>
            <wp:effectExtent l="0" t="0" r="0" b="0"/>
            <wp:wrapThrough wrapText="bothSides">
              <wp:wrapPolygon edited="0">
                <wp:start x="0" y="0"/>
                <wp:lineTo x="0" y="21234"/>
                <wp:lineTo x="21408" y="21234"/>
                <wp:lineTo x="21408" y="0"/>
                <wp:lineTo x="0" y="0"/>
              </wp:wrapPolygon>
            </wp:wrapThrough>
            <wp:docPr id="6" name="Picture 6" descr="Резултат с изображение за „flat hierarchy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flat hierarchy organization“"/>
                    <pic:cNvPicPr>
                      <a:picLocks noChangeAspect="1" noChangeArrowheads="1"/>
                    </pic:cNvPicPr>
                  </pic:nvPicPr>
                  <pic:blipFill rotWithShape="1">
                    <a:blip r:embed="rId14" cstate="print">
                      <a:extLst>
                        <a:ext uri="{BEBA8EAE-BF5A-486C-A8C5-ECC9F3942E4B}">
                          <a14:imgProps xmlns:a14="http://schemas.microsoft.com/office/drawing/2010/main">
                            <a14:imgLayer r:embed="rId15">
                              <a14:imgEffect>
                                <a14:colorTemperature colorTemp="11500"/>
                              </a14:imgEffect>
                              <a14:imgEffect>
                                <a14:saturation sat="0"/>
                              </a14:imgEffect>
                              <a14:imgEffect>
                                <a14:brightnessContrast contrast="34000"/>
                              </a14:imgEffect>
                            </a14:imgLayer>
                          </a14:imgProps>
                        </a:ext>
                        <a:ext uri="{28A0092B-C50C-407E-A947-70E740481C1C}">
                          <a14:useLocalDpi xmlns:a14="http://schemas.microsoft.com/office/drawing/2010/main" val="0"/>
                        </a:ext>
                      </a:extLst>
                    </a:blip>
                    <a:srcRect t="11387" b="5779"/>
                    <a:stretch/>
                  </pic:blipFill>
                  <pic:spPr bwMode="auto">
                    <a:xfrm>
                      <a:off x="0" y="0"/>
                      <a:ext cx="2710180" cy="16471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78CB" w:rsidRPr="000A5AC5">
        <w:rPr>
          <w:rFonts w:ascii="Arial" w:hAnsi="Arial" w:cs="Arial"/>
        </w:rPr>
        <w:t xml:space="preserve">and flat organizations. They are </w:t>
      </w:r>
      <w:r w:rsidR="000E25F7">
        <w:rPr>
          <w:rFonts w:ascii="Arial" w:hAnsi="Arial" w:cs="Arial"/>
        </w:rPr>
        <w:t>better</w:t>
      </w:r>
      <w:r w:rsidR="00D878CB" w:rsidRPr="000A5AC5">
        <w:rPr>
          <w:rFonts w:ascii="Arial" w:hAnsi="Arial" w:cs="Arial"/>
        </w:rPr>
        <w:t xml:space="preserve"> hierarchically</w:t>
      </w:r>
    </w:p>
    <w:p w14:paraId="16C2402E" w14:textId="0A9162C3" w:rsidR="00D878CB" w:rsidRPr="000A5AC5" w:rsidRDefault="00D878CB" w:rsidP="00D878CB">
      <w:pPr>
        <w:spacing w:after="0"/>
        <w:rPr>
          <w:rFonts w:ascii="Arial" w:hAnsi="Arial" w:cs="Arial"/>
        </w:rPr>
      </w:pPr>
      <w:r w:rsidRPr="000A5AC5">
        <w:rPr>
          <w:rFonts w:ascii="Arial" w:hAnsi="Arial" w:cs="Arial"/>
        </w:rPr>
        <w:t xml:space="preserve"> structured and </w:t>
      </w:r>
      <w:r w:rsidR="000E25F7">
        <w:rPr>
          <w:rFonts w:ascii="Arial" w:hAnsi="Arial" w:cs="Arial"/>
        </w:rPr>
        <w:t xml:space="preserve">also </w:t>
      </w:r>
      <w:r w:rsidRPr="000A5AC5">
        <w:rPr>
          <w:rFonts w:ascii="Arial" w:hAnsi="Arial" w:cs="Arial"/>
        </w:rPr>
        <w:t xml:space="preserve">have ad hoc (special purpose) </w:t>
      </w:r>
    </w:p>
    <w:p w14:paraId="6249F250" w14:textId="6A615FF3" w:rsidR="00D878CB" w:rsidRPr="000A5AC5" w:rsidRDefault="00D878CB" w:rsidP="00D878CB">
      <w:pPr>
        <w:spacing w:after="0"/>
        <w:rPr>
          <w:rFonts w:ascii="Arial" w:hAnsi="Arial" w:cs="Arial"/>
        </w:rPr>
      </w:pPr>
      <w:r w:rsidRPr="000A5AC5">
        <w:rPr>
          <w:rFonts w:ascii="Arial" w:hAnsi="Arial" w:cs="Arial"/>
        </w:rPr>
        <w:t>teams for flat structures or they may have flat structures</w:t>
      </w:r>
    </w:p>
    <w:p w14:paraId="78A04253" w14:textId="056E4005" w:rsidR="00D878CB" w:rsidRPr="000A5AC5" w:rsidRDefault="00D878CB" w:rsidP="00D878CB">
      <w:pPr>
        <w:spacing w:after="0"/>
        <w:rPr>
          <w:rFonts w:ascii="Arial" w:hAnsi="Arial" w:cs="Arial"/>
        </w:rPr>
      </w:pPr>
      <w:r w:rsidRPr="000A5AC5">
        <w:rPr>
          <w:rFonts w:ascii="Arial" w:hAnsi="Arial" w:cs="Arial"/>
        </w:rPr>
        <w:t xml:space="preserve"> and form ad hoc teams that are</w:t>
      </w:r>
      <w:r w:rsidR="005F2158">
        <w:rPr>
          <w:rFonts w:ascii="Arial" w:hAnsi="Arial" w:cs="Arial"/>
        </w:rPr>
        <w:t xml:space="preserve"> built </w:t>
      </w:r>
      <w:r w:rsidRPr="000A5AC5">
        <w:rPr>
          <w:rFonts w:ascii="Arial" w:hAnsi="Arial" w:cs="Arial"/>
        </w:rPr>
        <w:t>by nature.</w:t>
      </w:r>
    </w:p>
    <w:p w14:paraId="56F28A04" w14:textId="77777777" w:rsidR="00853515" w:rsidRDefault="00D878CB" w:rsidP="00D878CB">
      <w:pPr>
        <w:spacing w:after="0"/>
        <w:rPr>
          <w:rFonts w:ascii="Arial" w:hAnsi="Arial" w:cs="Arial"/>
        </w:rPr>
      </w:pPr>
      <w:r w:rsidRPr="000A5AC5">
        <w:rPr>
          <w:rFonts w:ascii="Arial" w:hAnsi="Arial" w:cs="Arial"/>
        </w:rPr>
        <w:t xml:space="preserve"> Organi</w:t>
      </w:r>
      <w:r w:rsidR="005F2158">
        <w:rPr>
          <w:rFonts w:ascii="Arial" w:hAnsi="Arial" w:cs="Arial"/>
        </w:rPr>
        <w:t>s</w:t>
      </w:r>
      <w:r w:rsidRPr="000A5AC5">
        <w:rPr>
          <w:rFonts w:ascii="Arial" w:hAnsi="Arial" w:cs="Arial"/>
        </w:rPr>
        <w:t xml:space="preserve">ations with this </w:t>
      </w:r>
      <w:r w:rsidR="005F2158">
        <w:rPr>
          <w:rFonts w:ascii="Arial" w:hAnsi="Arial" w:cs="Arial"/>
        </w:rPr>
        <w:t>kind</w:t>
      </w:r>
      <w:r w:rsidRPr="000A5AC5">
        <w:rPr>
          <w:rFonts w:ascii="Arial" w:hAnsi="Arial" w:cs="Arial"/>
        </w:rPr>
        <w:t xml:space="preserve"> of structure are very</w:t>
      </w:r>
      <w:r w:rsidR="005F2158">
        <w:rPr>
          <w:rFonts w:ascii="Arial" w:hAnsi="Arial" w:cs="Arial"/>
        </w:rPr>
        <w:t xml:space="preserve"> energetic and progressive</w:t>
      </w:r>
      <w:r w:rsidRPr="000A5AC5">
        <w:rPr>
          <w:rFonts w:ascii="Arial" w:hAnsi="Arial" w:cs="Arial"/>
        </w:rPr>
        <w:t xml:space="preserve"> </w:t>
      </w:r>
      <w:r w:rsidR="005F2158">
        <w:rPr>
          <w:rFonts w:ascii="Arial" w:hAnsi="Arial" w:cs="Arial"/>
        </w:rPr>
        <w:t xml:space="preserve">by </w:t>
      </w:r>
      <w:r w:rsidR="005F2158" w:rsidRPr="000A5AC5">
        <w:rPr>
          <w:rFonts w:ascii="Arial" w:hAnsi="Arial" w:cs="Arial"/>
        </w:rPr>
        <w:t>nature</w:t>
      </w:r>
      <w:r w:rsidR="005F2158">
        <w:rPr>
          <w:rFonts w:ascii="Arial" w:hAnsi="Arial" w:cs="Arial"/>
        </w:rPr>
        <w:t xml:space="preserve"> and</w:t>
      </w:r>
      <w:r w:rsidRPr="000A5AC5">
        <w:rPr>
          <w:rFonts w:ascii="Arial" w:hAnsi="Arial" w:cs="Arial"/>
        </w:rPr>
        <w:t xml:space="preserve"> can be perceived </w:t>
      </w:r>
      <w:r w:rsidR="005F2158">
        <w:rPr>
          <w:rFonts w:ascii="Arial" w:hAnsi="Arial" w:cs="Arial"/>
        </w:rPr>
        <w:t>similar</w:t>
      </w:r>
      <w:r w:rsidRPr="000A5AC5">
        <w:rPr>
          <w:rFonts w:ascii="Arial" w:hAnsi="Arial" w:cs="Arial"/>
        </w:rPr>
        <w:t xml:space="preserve"> </w:t>
      </w:r>
      <w:r w:rsidR="005F2158">
        <w:rPr>
          <w:rFonts w:ascii="Arial" w:hAnsi="Arial" w:cs="Arial"/>
        </w:rPr>
        <w:t xml:space="preserve">to </w:t>
      </w:r>
      <w:r w:rsidRPr="000A5AC5">
        <w:rPr>
          <w:rFonts w:ascii="Arial" w:hAnsi="Arial" w:cs="Arial"/>
        </w:rPr>
        <w:t>an amoeba without</w:t>
      </w:r>
      <w:r w:rsidR="005F2158">
        <w:rPr>
          <w:rFonts w:ascii="Arial" w:hAnsi="Arial" w:cs="Arial"/>
        </w:rPr>
        <w:t xml:space="preserve"> </w:t>
      </w:r>
      <w:r w:rsidRPr="000A5AC5">
        <w:rPr>
          <w:rFonts w:ascii="Arial" w:hAnsi="Arial" w:cs="Arial"/>
        </w:rPr>
        <w:t>a permanent structure. The main benefit of this structure is</w:t>
      </w:r>
      <w:r w:rsidR="005F2158">
        <w:rPr>
          <w:rFonts w:ascii="Arial" w:hAnsi="Arial" w:cs="Arial"/>
        </w:rPr>
        <w:t xml:space="preserve"> </w:t>
      </w:r>
      <w:r w:rsidRPr="000A5AC5">
        <w:rPr>
          <w:rFonts w:ascii="Arial" w:hAnsi="Arial" w:cs="Arial"/>
        </w:rPr>
        <w:t xml:space="preserve">the focus on innovation. This structure is </w:t>
      </w:r>
      <w:r w:rsidR="005F2158">
        <w:rPr>
          <w:rFonts w:ascii="Arial" w:hAnsi="Arial" w:cs="Arial"/>
        </w:rPr>
        <w:t>perfect</w:t>
      </w:r>
      <w:r w:rsidRPr="000A5AC5">
        <w:rPr>
          <w:rFonts w:ascii="Arial" w:hAnsi="Arial" w:cs="Arial"/>
        </w:rPr>
        <w:t xml:space="preserve"> for </w:t>
      </w:r>
      <w:r w:rsidR="005F2158">
        <w:rPr>
          <w:rFonts w:ascii="Arial" w:hAnsi="Arial" w:cs="Arial"/>
        </w:rPr>
        <w:t>organisations</w:t>
      </w:r>
      <w:r w:rsidRPr="000A5AC5">
        <w:rPr>
          <w:rFonts w:ascii="Arial" w:hAnsi="Arial" w:cs="Arial"/>
        </w:rPr>
        <w:t xml:space="preserve"> wishing to maintain a traditional structure while promoting</w:t>
      </w:r>
      <w:r w:rsidR="005F2158">
        <w:rPr>
          <w:rFonts w:ascii="Arial" w:hAnsi="Arial" w:cs="Arial"/>
        </w:rPr>
        <w:t xml:space="preserve"> </w:t>
      </w:r>
      <w:r w:rsidRPr="000A5AC5">
        <w:rPr>
          <w:rFonts w:ascii="Arial" w:hAnsi="Arial" w:cs="Arial"/>
        </w:rPr>
        <w:t xml:space="preserve">innovation can encourage the emergence of "flat" </w:t>
      </w:r>
    </w:p>
    <w:p w14:paraId="41AF67C2" w14:textId="7B5E7222" w:rsidR="00D878CB" w:rsidRPr="000A5AC5" w:rsidRDefault="00853515" w:rsidP="00D878CB">
      <w:pPr>
        <w:spacing w:after="0"/>
        <w:rPr>
          <w:rFonts w:ascii="Arial" w:hAnsi="Arial" w:cs="Arial"/>
        </w:rPr>
      </w:pPr>
      <w:r>
        <w:rPr>
          <w:rFonts w:ascii="Arial" w:hAnsi="Arial" w:cs="Arial"/>
        </w:rPr>
        <w:t>t</w:t>
      </w:r>
      <w:r w:rsidR="00D878CB" w:rsidRPr="000A5AC5">
        <w:rPr>
          <w:rFonts w:ascii="Arial" w:hAnsi="Arial" w:cs="Arial"/>
        </w:rPr>
        <w:t>eams for</w:t>
      </w:r>
      <w:r w:rsidR="005F2158">
        <w:rPr>
          <w:rFonts w:ascii="Arial" w:hAnsi="Arial" w:cs="Arial"/>
        </w:rPr>
        <w:t xml:space="preserve"> </w:t>
      </w:r>
      <w:r w:rsidR="00D878CB" w:rsidRPr="000A5AC5">
        <w:rPr>
          <w:rFonts w:ascii="Arial" w:hAnsi="Arial" w:cs="Arial"/>
        </w:rPr>
        <w:t xml:space="preserve">work on </w:t>
      </w:r>
      <w:r w:rsidR="002A2870">
        <w:rPr>
          <w:rFonts w:ascii="Arial" w:hAnsi="Arial" w:cs="Arial"/>
        </w:rPr>
        <w:t>certain</w:t>
      </w:r>
      <w:r>
        <w:rPr>
          <w:rFonts w:ascii="Arial" w:hAnsi="Arial" w:cs="Arial"/>
        </w:rPr>
        <w:t xml:space="preserve"> </w:t>
      </w:r>
      <w:r w:rsidR="00D878CB" w:rsidRPr="000A5AC5">
        <w:rPr>
          <w:rFonts w:ascii="Arial" w:hAnsi="Arial" w:cs="Arial"/>
        </w:rPr>
        <w:t xml:space="preserve">projects. </w:t>
      </w:r>
    </w:p>
    <w:p w14:paraId="7ADF504B" w14:textId="66D5FB6D" w:rsidR="00A865CD" w:rsidRDefault="00A865CD" w:rsidP="00D878CB">
      <w:pPr>
        <w:spacing w:after="0"/>
        <w:rPr>
          <w:u w:val="single"/>
        </w:rPr>
      </w:pPr>
    </w:p>
    <w:p w14:paraId="60611ED9" w14:textId="54CFC13F" w:rsidR="003545B5" w:rsidRDefault="003545B5" w:rsidP="00D878CB">
      <w:pPr>
        <w:spacing w:after="0"/>
        <w:rPr>
          <w:u w:val="single"/>
        </w:rPr>
      </w:pPr>
    </w:p>
    <w:p w14:paraId="59F694E1" w14:textId="3BE91292" w:rsidR="00DB7DC3" w:rsidRDefault="00DB7DC3" w:rsidP="00D878CB">
      <w:pPr>
        <w:spacing w:after="0"/>
        <w:rPr>
          <w:u w:val="single"/>
        </w:rPr>
      </w:pPr>
    </w:p>
    <w:p w14:paraId="1233CBC1" w14:textId="20E4A744" w:rsidR="00287896" w:rsidRPr="00DB7DC3" w:rsidRDefault="00A865CD" w:rsidP="00D878CB">
      <w:pPr>
        <w:spacing w:after="0"/>
        <w:rPr>
          <w:rFonts w:ascii="Arial" w:hAnsi="Arial" w:cs="Arial"/>
          <w:sz w:val="24"/>
          <w:szCs w:val="24"/>
          <w:u w:val="single"/>
        </w:rPr>
      </w:pPr>
      <w:r w:rsidRPr="00DB7DC3">
        <w:rPr>
          <w:rFonts w:ascii="Arial" w:hAnsi="Arial" w:cs="Arial"/>
          <w:sz w:val="24"/>
          <w:szCs w:val="24"/>
          <w:u w:val="single"/>
        </w:rPr>
        <w:t xml:space="preserve">A </w:t>
      </w:r>
      <w:proofErr w:type="spellStart"/>
      <w:r w:rsidRPr="00DB7DC3">
        <w:rPr>
          <w:rFonts w:ascii="Arial" w:hAnsi="Arial" w:cs="Arial"/>
          <w:sz w:val="24"/>
          <w:szCs w:val="24"/>
          <w:u w:val="single"/>
        </w:rPr>
        <w:t>holacratic</w:t>
      </w:r>
      <w:proofErr w:type="spellEnd"/>
      <w:r w:rsidRPr="00DB7DC3">
        <w:rPr>
          <w:rFonts w:ascii="Arial" w:hAnsi="Arial" w:cs="Arial"/>
          <w:sz w:val="24"/>
          <w:szCs w:val="24"/>
          <w:u w:val="single"/>
        </w:rPr>
        <w:t xml:space="preserve"> organizatio</w:t>
      </w:r>
      <w:r w:rsidR="003545B5" w:rsidRPr="00DB7DC3">
        <w:rPr>
          <w:rFonts w:ascii="Arial" w:hAnsi="Arial" w:cs="Arial"/>
          <w:sz w:val="24"/>
          <w:szCs w:val="24"/>
          <w:u w:val="single"/>
        </w:rPr>
        <w:t>n</w:t>
      </w:r>
    </w:p>
    <w:p w14:paraId="43BA707A" w14:textId="4C9D504F" w:rsidR="00A865CD" w:rsidRDefault="00A865CD" w:rsidP="00D878CB">
      <w:pPr>
        <w:spacing w:after="0"/>
      </w:pPr>
      <w:proofErr w:type="spellStart"/>
      <w:r w:rsidRPr="00A865CD">
        <w:t>Holacracy</w:t>
      </w:r>
      <w:proofErr w:type="spellEnd"/>
      <w:r w:rsidRPr="00A865CD">
        <w:t xml:space="preserve"> </w:t>
      </w:r>
      <w:r w:rsidR="002A2870">
        <w:t>supports</w:t>
      </w:r>
      <w:r w:rsidRPr="00A865CD">
        <w:t xml:space="preserve"> hierarchies</w:t>
      </w:r>
      <w:r w:rsidR="002A2870">
        <w:t xml:space="preserve"> and yet </w:t>
      </w:r>
      <w:r w:rsidRPr="00A865CD">
        <w:t>transfers</w:t>
      </w:r>
    </w:p>
    <w:p w14:paraId="78660AB5" w14:textId="4A1ECB54" w:rsidR="00A865CD" w:rsidRDefault="00853515" w:rsidP="00D878CB">
      <w:pPr>
        <w:spacing w:after="0"/>
      </w:pPr>
      <w:r w:rsidRPr="00287896">
        <w:rPr>
          <w:noProof/>
        </w:rPr>
        <w:drawing>
          <wp:anchor distT="0" distB="0" distL="114300" distR="114300" simplePos="0" relativeHeight="251663360" behindDoc="1" locked="0" layoutInCell="1" allowOverlap="1" wp14:anchorId="2D3D4CC4" wp14:editId="3C31D60B">
            <wp:simplePos x="0" y="0"/>
            <wp:positionH relativeFrom="margin">
              <wp:posOffset>3729355</wp:posOffset>
            </wp:positionH>
            <wp:positionV relativeFrom="paragraph">
              <wp:posOffset>13335</wp:posOffset>
            </wp:positionV>
            <wp:extent cx="2753995" cy="1796415"/>
            <wp:effectExtent l="0" t="0" r="8255" b="0"/>
            <wp:wrapTight wrapText="bothSides">
              <wp:wrapPolygon edited="0">
                <wp:start x="0" y="0"/>
                <wp:lineTo x="0" y="21302"/>
                <wp:lineTo x="21515" y="21302"/>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grayscl/>
                      <a:extLst>
                        <a:ext uri="{28A0092B-C50C-407E-A947-70E740481C1C}">
                          <a14:useLocalDpi xmlns:a14="http://schemas.microsoft.com/office/drawing/2010/main" val="0"/>
                        </a:ext>
                      </a:extLst>
                    </a:blip>
                    <a:srcRect t="12566" b="5751"/>
                    <a:stretch/>
                  </pic:blipFill>
                  <pic:spPr bwMode="auto">
                    <a:xfrm>
                      <a:off x="0" y="0"/>
                      <a:ext cx="2753995" cy="1796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65CD" w:rsidRPr="00A865CD">
        <w:t xml:space="preserve"> power from individuals in the pyramid to circles</w:t>
      </w:r>
    </w:p>
    <w:p w14:paraId="3FEA50D2" w14:textId="1CB90D28" w:rsidR="00A865CD" w:rsidRDefault="00A865CD" w:rsidP="00D878CB">
      <w:pPr>
        <w:spacing w:after="0"/>
      </w:pPr>
      <w:r w:rsidRPr="00A865CD">
        <w:t xml:space="preserve"> (or departments). There is still some form of structure </w:t>
      </w:r>
    </w:p>
    <w:p w14:paraId="493038B7" w14:textId="657C0428" w:rsidR="00A865CD" w:rsidRDefault="00A865CD" w:rsidP="00D878CB">
      <w:pPr>
        <w:spacing w:after="0"/>
      </w:pPr>
      <w:r w:rsidRPr="00A865CD">
        <w:t xml:space="preserve">and hierarchy, </w:t>
      </w:r>
      <w:r w:rsidR="002A2870">
        <w:t>however</w:t>
      </w:r>
      <w:r w:rsidRPr="00A865CD">
        <w:t xml:space="preserve"> it is not so much based on </w:t>
      </w:r>
      <w:r w:rsidR="002A2870">
        <w:t>individuals</w:t>
      </w:r>
      <w:r w:rsidRPr="00A865CD">
        <w:t xml:space="preserve"> but on circles. The main purpose of this structure is to </w:t>
      </w:r>
      <w:r w:rsidR="002A2870">
        <w:t>favour</w:t>
      </w:r>
    </w:p>
    <w:p w14:paraId="4A8F0A41" w14:textId="77777777" w:rsidR="00A865CD" w:rsidRDefault="00A865CD" w:rsidP="00D878CB">
      <w:pPr>
        <w:spacing w:after="0"/>
      </w:pPr>
      <w:r w:rsidRPr="00A865CD">
        <w:t xml:space="preserve"> the diffusion of decision-making while all are given the</w:t>
      </w:r>
    </w:p>
    <w:p w14:paraId="691D1569" w14:textId="77777777" w:rsidR="00A865CD" w:rsidRDefault="00A865CD" w:rsidP="00D878CB">
      <w:pPr>
        <w:spacing w:after="0"/>
      </w:pPr>
      <w:r w:rsidRPr="00A865CD">
        <w:t xml:space="preserve"> opportunity to do what they can best do. Each employee</w:t>
      </w:r>
    </w:p>
    <w:p w14:paraId="6310F947" w14:textId="0DD9CC21" w:rsidR="00A865CD" w:rsidRDefault="00A865CD" w:rsidP="00D878CB">
      <w:pPr>
        <w:spacing w:after="0"/>
      </w:pPr>
      <w:r w:rsidRPr="00A865CD">
        <w:t xml:space="preserve"> takes a role </w:t>
      </w:r>
      <w:r w:rsidR="0074037D">
        <w:t>rather than</w:t>
      </w:r>
      <w:r w:rsidRPr="00A865CD">
        <w:t xml:space="preserve"> a position, and within the circle, these</w:t>
      </w:r>
    </w:p>
    <w:p w14:paraId="0B5A895D" w14:textId="223D5CD8" w:rsidR="00A865CD" w:rsidRDefault="00A865CD" w:rsidP="00D878CB">
      <w:pPr>
        <w:spacing w:after="0"/>
      </w:pPr>
      <w:r w:rsidRPr="00A865CD">
        <w:t xml:space="preserve"> roles are</w:t>
      </w:r>
      <w:r w:rsidR="0074037D">
        <w:t xml:space="preserve"> frequently</w:t>
      </w:r>
      <w:r w:rsidRPr="00A865CD">
        <w:t xml:space="preserve"> reviewed and transferred. The information</w:t>
      </w:r>
    </w:p>
    <w:p w14:paraId="0196397B" w14:textId="77777777" w:rsidR="00A865CD" w:rsidRDefault="00A865CD" w:rsidP="00D878CB">
      <w:pPr>
        <w:spacing w:after="0"/>
      </w:pPr>
      <w:r w:rsidRPr="00A865CD">
        <w:t xml:space="preserve"> is openly accessible, and issues are addressed</w:t>
      </w:r>
      <w:r>
        <w:t xml:space="preserve"> </w:t>
      </w:r>
      <w:r w:rsidRPr="00A865CD">
        <w:t xml:space="preserve">within the </w:t>
      </w:r>
    </w:p>
    <w:p w14:paraId="625AAC95" w14:textId="489B00B2" w:rsidR="00A865CD" w:rsidRDefault="00A865CD" w:rsidP="00D878CB">
      <w:pPr>
        <w:spacing w:after="0"/>
      </w:pPr>
      <w:r w:rsidRPr="00A865CD">
        <w:t>organization during specific or ongoing meetings.</w:t>
      </w:r>
      <w:r w:rsidR="00287896">
        <w:t xml:space="preserve"> </w:t>
      </w:r>
    </w:p>
    <w:p w14:paraId="7D769077" w14:textId="48912356" w:rsidR="00F958C5" w:rsidRDefault="00F958C5" w:rsidP="00D878CB">
      <w:pPr>
        <w:spacing w:after="0"/>
      </w:pPr>
    </w:p>
    <w:p w14:paraId="030568B2" w14:textId="018E2EF6" w:rsidR="00F958C5" w:rsidRDefault="00F958C5" w:rsidP="00D878CB">
      <w:pPr>
        <w:spacing w:after="0"/>
      </w:pPr>
    </w:p>
    <w:p w14:paraId="6F0129C2" w14:textId="77777777" w:rsidR="003545B5" w:rsidRDefault="003545B5" w:rsidP="00F958C5">
      <w:pPr>
        <w:pStyle w:val="Heading1"/>
        <w:jc w:val="center"/>
        <w:rPr>
          <w:rFonts w:ascii="Arial" w:hAnsi="Arial" w:cs="Arial"/>
          <w:color w:val="auto"/>
          <w:sz w:val="28"/>
          <w:szCs w:val="28"/>
          <w:u w:val="single"/>
        </w:rPr>
      </w:pPr>
    </w:p>
    <w:p w14:paraId="4F080576" w14:textId="77777777" w:rsidR="003545B5" w:rsidRDefault="003545B5" w:rsidP="00F958C5">
      <w:pPr>
        <w:pStyle w:val="Heading1"/>
        <w:jc w:val="center"/>
        <w:rPr>
          <w:rFonts w:ascii="Arial" w:hAnsi="Arial" w:cs="Arial"/>
          <w:color w:val="auto"/>
          <w:sz w:val="28"/>
          <w:szCs w:val="28"/>
          <w:u w:val="single"/>
        </w:rPr>
      </w:pPr>
    </w:p>
    <w:p w14:paraId="46AC52FC" w14:textId="3538DCF3" w:rsidR="00F958C5" w:rsidRDefault="00F958C5" w:rsidP="00F958C5">
      <w:pPr>
        <w:pStyle w:val="Heading1"/>
        <w:jc w:val="center"/>
        <w:rPr>
          <w:rFonts w:ascii="Arial" w:hAnsi="Arial" w:cs="Arial"/>
          <w:color w:val="auto"/>
          <w:sz w:val="28"/>
          <w:szCs w:val="28"/>
          <w:u w:val="single"/>
        </w:rPr>
      </w:pPr>
      <w:bookmarkStart w:id="14" w:name="_Toc35938260"/>
      <w:r>
        <w:rPr>
          <w:rFonts w:ascii="Arial" w:hAnsi="Arial" w:cs="Arial"/>
          <w:color w:val="auto"/>
          <w:sz w:val="28"/>
          <w:szCs w:val="28"/>
          <w:u w:val="single"/>
        </w:rPr>
        <w:t>Leadership</w:t>
      </w:r>
      <w:bookmarkEnd w:id="14"/>
    </w:p>
    <w:p w14:paraId="48D4B30C" w14:textId="09F2D5A3" w:rsidR="00A8373A" w:rsidRDefault="00A61516" w:rsidP="00A8373A">
      <w:pPr>
        <w:rPr>
          <w:rFonts w:ascii="Arial" w:hAnsi="Arial" w:cs="Arial"/>
          <w:color w:val="000000"/>
          <w:sz w:val="20"/>
          <w:szCs w:val="20"/>
          <w:shd w:val="clear" w:color="auto" w:fill="FFFFFF"/>
        </w:rPr>
      </w:pPr>
      <w:r w:rsidRPr="00A61516">
        <w:t>In order to be considered a successful leader, one must make progress within the culture and within the frame of reference</w:t>
      </w:r>
      <w:r w:rsidR="00B469E0">
        <w:t>,</w:t>
      </w:r>
      <w:r w:rsidRPr="00A61516">
        <w:t xml:space="preserve"> it has imposed. </w:t>
      </w:r>
      <w:r w:rsidR="006C7256">
        <w:t xml:space="preserve"> </w:t>
      </w:r>
      <w:r w:rsidRPr="00A61516">
        <w:t>This influence is realized by identifying typical leadership styles in the organization that will be accepted and effective in certain types of organizational cultures.</w:t>
      </w:r>
      <w:r w:rsidR="00371901">
        <w:t xml:space="preserve"> </w:t>
      </w:r>
      <w:r w:rsidR="00A8373A">
        <w:t>Successful implementation of organizational change requires a change and adaptation of leadership styles. While most authors consider transformational leadership styles to be best in the context of organizational change, we must emphasize that others prefer shared leadership or the combination of transactional and transformational style and rather follow a charismatic leader, and seek accurate and detailed instructions for all necessary activities, suggesting instructional behaviour with transactional leadership traits.</w:t>
      </w:r>
      <w:r w:rsidR="00B01A6A">
        <w:t xml:space="preserve"> </w:t>
      </w:r>
      <w:r w:rsidR="00B01A6A">
        <w:rPr>
          <w:rFonts w:ascii="Arial" w:hAnsi="Arial" w:cs="Arial"/>
          <w:color w:val="000000"/>
          <w:sz w:val="20"/>
          <w:szCs w:val="20"/>
          <w:shd w:val="clear" w:color="auto" w:fill="FFFFFF"/>
        </w:rPr>
        <w:t>(Locke, 2011)</w:t>
      </w:r>
    </w:p>
    <w:p w14:paraId="2EF453E9" w14:textId="48F8977D" w:rsidR="00B469E0" w:rsidRPr="00B469E0" w:rsidRDefault="00CC58B7" w:rsidP="00B469E0">
      <w:r w:rsidRPr="00CC58B7">
        <w:t xml:space="preserve">We live in a time of energetic change, so we should </w:t>
      </w:r>
      <w:r>
        <w:t>build</w:t>
      </w:r>
      <w:r w:rsidRPr="00CC58B7">
        <w:t xml:space="preserve"> the future, manage ideas and abilities, and this is often accomplished only by competent leaders. Leadership is the method by which a person </w:t>
      </w:r>
      <w:r w:rsidRPr="00CC58B7">
        <w:t>impacts</w:t>
      </w:r>
      <w:r w:rsidRPr="00CC58B7">
        <w:t xml:space="preserve"> the behaviour of a particular group in arrange to attain the objectives of the group or organization. Distinctive leaders utilize distinctive ways and styles of leadership to encourage workers to attain the objectives of the organization. The position of leaders continuously stands out within the organization; they always get a part of consideration since th</w:t>
      </w:r>
      <w:r w:rsidR="00B469E0">
        <w:t>eir</w:t>
      </w:r>
      <w:r w:rsidRPr="00CC58B7">
        <w:t xml:space="preserve"> </w:t>
      </w:r>
      <w:r w:rsidR="00B469E0" w:rsidRPr="00CC58B7">
        <w:t>effect</w:t>
      </w:r>
      <w:r w:rsidRPr="00CC58B7">
        <w:t xml:space="preserve"> on the viability of each organization is foremost. This uncovers the critical part of </w:t>
      </w:r>
      <w:r w:rsidR="00B469E0">
        <w:t xml:space="preserve">the </w:t>
      </w:r>
      <w:r w:rsidRPr="00CC58B7">
        <w:t>leadership that comes from the capacity of leaders to construct a vision, to assemble devotees, to open and coordinate their vitality toward accomplishing that vision.</w:t>
      </w:r>
      <w:r w:rsidR="00B469E0">
        <w:t xml:space="preserve">  </w:t>
      </w:r>
      <w:r w:rsidR="00B469E0" w:rsidRPr="006C7256">
        <w:rPr>
          <w:rFonts w:ascii="Arial" w:hAnsi="Arial" w:cs="Arial"/>
          <w:color w:val="000000"/>
          <w:sz w:val="20"/>
          <w:szCs w:val="20"/>
          <w:shd w:val="clear" w:color="auto" w:fill="FFFFFF"/>
        </w:rPr>
        <w:t xml:space="preserve"> </w:t>
      </w:r>
      <w:r w:rsidR="00B469E0">
        <w:rPr>
          <w:rFonts w:ascii="Arial" w:hAnsi="Arial" w:cs="Arial"/>
          <w:color w:val="000000"/>
          <w:sz w:val="20"/>
          <w:szCs w:val="20"/>
          <w:shd w:val="clear" w:color="auto" w:fill="FFFFFF"/>
        </w:rPr>
        <w:t xml:space="preserve">(Robbins, A. Judge and Millett, 2013) </w:t>
      </w:r>
    </w:p>
    <w:p w14:paraId="0A9861DE" w14:textId="6E43EA48" w:rsidR="00DA0E1B" w:rsidRDefault="00DA0E1B" w:rsidP="00A8373A"/>
    <w:p w14:paraId="286E4E54" w14:textId="77777777" w:rsidR="00623A46" w:rsidRDefault="00623A46" w:rsidP="00A8373A">
      <w:pPr>
        <w:pStyle w:val="Heading2"/>
        <w:jc w:val="center"/>
        <w:rPr>
          <w:rFonts w:ascii="Arial" w:hAnsi="Arial" w:cs="Arial"/>
          <w:color w:val="auto"/>
          <w:sz w:val="28"/>
          <w:szCs w:val="28"/>
          <w:u w:val="single"/>
        </w:rPr>
      </w:pPr>
      <w:bookmarkStart w:id="15" w:name="_Toc35938261"/>
    </w:p>
    <w:p w14:paraId="15413B40" w14:textId="77777777" w:rsidR="00623A46" w:rsidRDefault="00623A46" w:rsidP="00A8373A">
      <w:pPr>
        <w:pStyle w:val="Heading2"/>
        <w:jc w:val="center"/>
        <w:rPr>
          <w:rFonts w:ascii="Arial" w:hAnsi="Arial" w:cs="Arial"/>
          <w:color w:val="auto"/>
          <w:sz w:val="28"/>
          <w:szCs w:val="28"/>
          <w:u w:val="single"/>
        </w:rPr>
      </w:pPr>
    </w:p>
    <w:p w14:paraId="1E9F4AC5" w14:textId="0F0BB0DD" w:rsidR="00623A46" w:rsidRDefault="00623A46" w:rsidP="00A8373A">
      <w:pPr>
        <w:pStyle w:val="Heading2"/>
        <w:jc w:val="center"/>
        <w:rPr>
          <w:rFonts w:ascii="Arial" w:hAnsi="Arial" w:cs="Arial"/>
          <w:color w:val="auto"/>
          <w:sz w:val="28"/>
          <w:szCs w:val="28"/>
          <w:u w:val="single"/>
        </w:rPr>
      </w:pPr>
    </w:p>
    <w:p w14:paraId="4E8CDA09" w14:textId="77777777" w:rsidR="00623A46" w:rsidRPr="00623A46" w:rsidRDefault="00623A46" w:rsidP="00623A46"/>
    <w:p w14:paraId="123DD2DC" w14:textId="77777777" w:rsidR="004449FA" w:rsidRDefault="004449FA" w:rsidP="00623A46">
      <w:pPr>
        <w:pStyle w:val="Heading2"/>
        <w:spacing w:before="0"/>
        <w:jc w:val="center"/>
        <w:rPr>
          <w:rFonts w:ascii="Arial" w:hAnsi="Arial" w:cs="Arial"/>
          <w:color w:val="auto"/>
          <w:sz w:val="28"/>
          <w:szCs w:val="28"/>
          <w:u w:val="single"/>
        </w:rPr>
      </w:pPr>
    </w:p>
    <w:p w14:paraId="69BF9829" w14:textId="77777777" w:rsidR="004449FA" w:rsidRDefault="004449FA" w:rsidP="00623A46">
      <w:pPr>
        <w:pStyle w:val="Heading2"/>
        <w:spacing w:before="0"/>
        <w:jc w:val="center"/>
        <w:rPr>
          <w:rFonts w:ascii="Arial" w:hAnsi="Arial" w:cs="Arial"/>
          <w:color w:val="auto"/>
          <w:sz w:val="28"/>
          <w:szCs w:val="28"/>
          <w:u w:val="single"/>
        </w:rPr>
      </w:pPr>
    </w:p>
    <w:p w14:paraId="27FBDE5B" w14:textId="48085497" w:rsidR="004449FA" w:rsidRDefault="004449FA" w:rsidP="00623A46">
      <w:pPr>
        <w:pStyle w:val="Heading2"/>
        <w:spacing w:before="0"/>
        <w:jc w:val="center"/>
        <w:rPr>
          <w:rFonts w:ascii="Arial" w:hAnsi="Arial" w:cs="Arial"/>
          <w:color w:val="auto"/>
          <w:sz w:val="28"/>
          <w:szCs w:val="28"/>
          <w:u w:val="single"/>
        </w:rPr>
      </w:pPr>
    </w:p>
    <w:p w14:paraId="02A206DE" w14:textId="1CEE163E" w:rsidR="00853515" w:rsidRDefault="00853515" w:rsidP="00853515"/>
    <w:p w14:paraId="74D806B7" w14:textId="61B84EEB" w:rsidR="00853515" w:rsidRDefault="00853515" w:rsidP="00853515"/>
    <w:p w14:paraId="76B865C9" w14:textId="1B25B6C0" w:rsidR="00853515" w:rsidRDefault="00853515" w:rsidP="00853515"/>
    <w:p w14:paraId="10E0986E" w14:textId="13445BAD" w:rsidR="00853515" w:rsidRDefault="00853515" w:rsidP="00853515"/>
    <w:p w14:paraId="407DB9AA" w14:textId="324882FA" w:rsidR="00853515" w:rsidRDefault="00853515" w:rsidP="00853515"/>
    <w:p w14:paraId="22D590F5" w14:textId="7626BC33" w:rsidR="00853515" w:rsidRDefault="00853515" w:rsidP="00853515"/>
    <w:p w14:paraId="470EEF61" w14:textId="23024A03" w:rsidR="00853515" w:rsidRDefault="00853515" w:rsidP="00853515"/>
    <w:p w14:paraId="29DE0C8A" w14:textId="77777777" w:rsidR="00853515" w:rsidRPr="00853515" w:rsidRDefault="00853515" w:rsidP="00853515">
      <w:bookmarkStart w:id="16" w:name="_GoBack"/>
      <w:bookmarkEnd w:id="16"/>
    </w:p>
    <w:p w14:paraId="2F132560" w14:textId="763D47E4" w:rsidR="00A8373A" w:rsidRDefault="00A8373A" w:rsidP="00623A46">
      <w:pPr>
        <w:pStyle w:val="Heading2"/>
        <w:spacing w:before="0"/>
        <w:jc w:val="center"/>
        <w:rPr>
          <w:rFonts w:ascii="Arial" w:hAnsi="Arial" w:cs="Arial"/>
          <w:color w:val="auto"/>
          <w:sz w:val="28"/>
          <w:szCs w:val="28"/>
          <w:u w:val="single"/>
        </w:rPr>
      </w:pPr>
      <w:r w:rsidRPr="00A8373A">
        <w:rPr>
          <w:rFonts w:ascii="Arial" w:hAnsi="Arial" w:cs="Arial"/>
          <w:color w:val="auto"/>
          <w:sz w:val="28"/>
          <w:szCs w:val="28"/>
          <w:u w:val="single"/>
        </w:rPr>
        <w:lastRenderedPageBreak/>
        <w:t>Conclusion</w:t>
      </w:r>
      <w:bookmarkEnd w:id="15"/>
    </w:p>
    <w:p w14:paraId="557FC06D" w14:textId="2105FD13" w:rsidR="00A8373A" w:rsidRDefault="00A8373A" w:rsidP="00623A46"/>
    <w:p w14:paraId="54D1D59A" w14:textId="1F79EE64" w:rsidR="00596C03" w:rsidRDefault="003A249C" w:rsidP="003545B5">
      <w:r w:rsidRPr="003A249C">
        <w:t xml:space="preserve">In summary, we can say that </w:t>
      </w:r>
      <w:r>
        <w:t>organisational behaviour</w:t>
      </w:r>
      <w:r w:rsidRPr="003A249C">
        <w:t xml:space="preserve"> is not just about making planned changes. It aims at changes</w:t>
      </w:r>
      <w:r>
        <w:t>,</w:t>
      </w:r>
      <w:r w:rsidRPr="003A249C">
        <w:t xml:space="preserve"> that improve the quality of life of people working in the organization</w:t>
      </w:r>
      <w:r w:rsidR="00CE58C8">
        <w:t>, w</w:t>
      </w:r>
      <w:r w:rsidRPr="003A249C">
        <w:t>hich in turn has a positive effect on the quality of the organization itself.</w:t>
      </w:r>
      <w:r w:rsidR="003545B5">
        <w:t xml:space="preserve"> In a world characterized by its globality and constant change, the need to study human nature is becoming more apparent. Leadership is a "branch" of </w:t>
      </w:r>
      <w:r w:rsidR="00DB7DC3">
        <w:t>the tree</w:t>
      </w:r>
      <w:r w:rsidR="003545B5">
        <w:t>, which is represented by the management of human capital, which branch would withstand the increasingly turbulent environment in which we live and operate our business. Organizational culture could have a lasting impact on the process of motivating staff in companies, as long as it considers the different cultural characteristics and purely human needs of employees, which are the capital for the development of each organization.</w:t>
      </w:r>
    </w:p>
    <w:p w14:paraId="3DA8E130" w14:textId="03A25181" w:rsidR="00596C03" w:rsidRDefault="00A1198B" w:rsidP="00A8373A">
      <w:r>
        <w:rPr>
          <w:rStyle w:val="EndnoteReference"/>
        </w:rPr>
        <w:endnoteReference w:id="1"/>
      </w:r>
    </w:p>
    <w:p w14:paraId="60C5A854" w14:textId="77777777" w:rsidR="00596C03" w:rsidRDefault="00596C03" w:rsidP="00A8373A"/>
    <w:p w14:paraId="7DCA95D2" w14:textId="5FF7C2BE" w:rsidR="00A8373A" w:rsidRDefault="00A8373A" w:rsidP="00A8373A"/>
    <w:p w14:paraId="3EF6E4D7" w14:textId="7CC1EC67" w:rsidR="00623A46" w:rsidRDefault="00623A46" w:rsidP="00623A46">
      <w:pPr>
        <w:tabs>
          <w:tab w:val="left" w:pos="2970"/>
        </w:tabs>
      </w:pPr>
      <w:r>
        <w:tab/>
      </w:r>
    </w:p>
    <w:p w14:paraId="369724CD" w14:textId="5F6BB033" w:rsidR="00623A46" w:rsidRPr="00623A46" w:rsidRDefault="00623A46" w:rsidP="00623A46">
      <w:pPr>
        <w:tabs>
          <w:tab w:val="left" w:pos="2295"/>
        </w:tabs>
      </w:pPr>
      <w:r>
        <w:tab/>
      </w:r>
    </w:p>
    <w:sectPr w:rsidR="00623A46" w:rsidRPr="00623A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31C1A" w14:textId="77777777" w:rsidR="00ED2418" w:rsidRDefault="00ED2418" w:rsidP="004B11FB">
      <w:pPr>
        <w:spacing w:after="0" w:line="240" w:lineRule="auto"/>
      </w:pPr>
      <w:r>
        <w:separator/>
      </w:r>
    </w:p>
  </w:endnote>
  <w:endnote w:type="continuationSeparator" w:id="0">
    <w:p w14:paraId="346C12C4" w14:textId="77777777" w:rsidR="00ED2418" w:rsidRDefault="00ED2418" w:rsidP="004B11FB">
      <w:pPr>
        <w:spacing w:after="0" w:line="240" w:lineRule="auto"/>
      </w:pPr>
      <w:r>
        <w:continuationSeparator/>
      </w:r>
    </w:p>
  </w:endnote>
  <w:endnote w:id="1">
    <w:p w14:paraId="4C3CF82E" w14:textId="12BA5A73" w:rsidR="00B3471C" w:rsidRDefault="00B3471C">
      <w:pPr>
        <w:pStyle w:val="EndnoteText"/>
      </w:pPr>
    </w:p>
    <w:p w14:paraId="48027F2D" w14:textId="2AEAE363" w:rsidR="00B3471C" w:rsidRDefault="00B3471C">
      <w:pPr>
        <w:pStyle w:val="EndnoteText"/>
      </w:pPr>
    </w:p>
    <w:p w14:paraId="1022271B" w14:textId="0942FDFE" w:rsidR="00853515" w:rsidRDefault="00853515">
      <w:pPr>
        <w:pStyle w:val="EndnoteText"/>
      </w:pPr>
    </w:p>
    <w:p w14:paraId="6A16C22D" w14:textId="06242E70" w:rsidR="00853515" w:rsidRDefault="00853515">
      <w:pPr>
        <w:pStyle w:val="EndnoteText"/>
      </w:pPr>
    </w:p>
    <w:p w14:paraId="35163C5B" w14:textId="31163558" w:rsidR="00853515" w:rsidRDefault="00853515">
      <w:pPr>
        <w:pStyle w:val="EndnoteText"/>
      </w:pPr>
    </w:p>
    <w:p w14:paraId="3C0932FB" w14:textId="47F5A1FF" w:rsidR="00853515" w:rsidRDefault="00853515">
      <w:pPr>
        <w:pStyle w:val="EndnoteText"/>
      </w:pPr>
    </w:p>
    <w:p w14:paraId="3554932C" w14:textId="089EC92B" w:rsidR="00853515" w:rsidRDefault="00853515">
      <w:pPr>
        <w:pStyle w:val="EndnoteText"/>
      </w:pPr>
    </w:p>
    <w:p w14:paraId="4E98235A" w14:textId="3D911E65" w:rsidR="00853515" w:rsidRDefault="00853515">
      <w:pPr>
        <w:pStyle w:val="EndnoteText"/>
      </w:pPr>
    </w:p>
    <w:p w14:paraId="0347D559" w14:textId="75D063D6" w:rsidR="00853515" w:rsidRDefault="00853515">
      <w:pPr>
        <w:pStyle w:val="EndnoteText"/>
      </w:pPr>
    </w:p>
    <w:p w14:paraId="569304E6" w14:textId="612FDB92" w:rsidR="00853515" w:rsidRDefault="00853515">
      <w:pPr>
        <w:pStyle w:val="EndnoteText"/>
      </w:pPr>
    </w:p>
    <w:p w14:paraId="04075F16" w14:textId="29D789D0" w:rsidR="00853515" w:rsidRDefault="00853515">
      <w:pPr>
        <w:pStyle w:val="EndnoteText"/>
      </w:pPr>
    </w:p>
    <w:p w14:paraId="4CCEBA97" w14:textId="31D91E61" w:rsidR="00853515" w:rsidRDefault="00853515">
      <w:pPr>
        <w:pStyle w:val="EndnoteText"/>
      </w:pPr>
    </w:p>
    <w:p w14:paraId="716F3BD0" w14:textId="53568CD4" w:rsidR="00853515" w:rsidRDefault="00853515">
      <w:pPr>
        <w:pStyle w:val="EndnoteText"/>
      </w:pPr>
    </w:p>
    <w:p w14:paraId="3A657B01" w14:textId="622CB4F8" w:rsidR="00853515" w:rsidRDefault="00853515">
      <w:pPr>
        <w:pStyle w:val="EndnoteText"/>
      </w:pPr>
    </w:p>
    <w:p w14:paraId="6827859A" w14:textId="4F3D5A48" w:rsidR="00853515" w:rsidRDefault="00853515">
      <w:pPr>
        <w:pStyle w:val="EndnoteText"/>
      </w:pPr>
    </w:p>
    <w:p w14:paraId="7FBD673A" w14:textId="202E0B91" w:rsidR="00853515" w:rsidRDefault="00853515">
      <w:pPr>
        <w:pStyle w:val="EndnoteText"/>
      </w:pPr>
    </w:p>
    <w:p w14:paraId="217E77F2" w14:textId="0BCC3038" w:rsidR="00853515" w:rsidRDefault="00853515">
      <w:pPr>
        <w:pStyle w:val="EndnoteText"/>
      </w:pPr>
    </w:p>
    <w:p w14:paraId="33629BC0" w14:textId="68FDF28F" w:rsidR="00853515" w:rsidRDefault="00853515">
      <w:pPr>
        <w:pStyle w:val="EndnoteText"/>
      </w:pPr>
    </w:p>
    <w:p w14:paraId="714F41AC" w14:textId="089748A4" w:rsidR="00853515" w:rsidRDefault="00853515">
      <w:pPr>
        <w:pStyle w:val="EndnoteText"/>
      </w:pPr>
    </w:p>
    <w:p w14:paraId="2ECA7772" w14:textId="28552F46" w:rsidR="00853515" w:rsidRDefault="00853515">
      <w:pPr>
        <w:pStyle w:val="EndnoteText"/>
      </w:pPr>
    </w:p>
    <w:p w14:paraId="6703689E" w14:textId="08D16D96" w:rsidR="00853515" w:rsidRDefault="00853515">
      <w:pPr>
        <w:pStyle w:val="EndnoteText"/>
      </w:pPr>
    </w:p>
    <w:p w14:paraId="6565D474" w14:textId="0E94527E" w:rsidR="00853515" w:rsidRDefault="00853515">
      <w:pPr>
        <w:pStyle w:val="EndnoteText"/>
      </w:pPr>
    </w:p>
    <w:p w14:paraId="6B2D51E9" w14:textId="44AC42F1" w:rsidR="00853515" w:rsidRDefault="00853515">
      <w:pPr>
        <w:pStyle w:val="EndnoteText"/>
      </w:pPr>
    </w:p>
    <w:p w14:paraId="1F90F597" w14:textId="172A53C3" w:rsidR="00853515" w:rsidRDefault="00853515">
      <w:pPr>
        <w:pStyle w:val="EndnoteText"/>
      </w:pPr>
    </w:p>
    <w:p w14:paraId="4DDC1244" w14:textId="0EB59DE9" w:rsidR="00853515" w:rsidRDefault="00853515">
      <w:pPr>
        <w:pStyle w:val="EndnoteText"/>
      </w:pPr>
    </w:p>
    <w:p w14:paraId="6877BA00" w14:textId="54278158" w:rsidR="00853515" w:rsidRDefault="00853515">
      <w:pPr>
        <w:pStyle w:val="EndnoteText"/>
      </w:pPr>
    </w:p>
    <w:p w14:paraId="0A99E3AA" w14:textId="4CBFAA4D" w:rsidR="00853515" w:rsidRDefault="00853515">
      <w:pPr>
        <w:pStyle w:val="EndnoteText"/>
      </w:pPr>
    </w:p>
    <w:p w14:paraId="6FF538FE" w14:textId="2D984D21" w:rsidR="00853515" w:rsidRDefault="00853515">
      <w:pPr>
        <w:pStyle w:val="EndnoteText"/>
      </w:pPr>
    </w:p>
    <w:p w14:paraId="46D3B159" w14:textId="42476C50" w:rsidR="00853515" w:rsidRDefault="00853515">
      <w:pPr>
        <w:pStyle w:val="EndnoteText"/>
      </w:pPr>
    </w:p>
    <w:p w14:paraId="49130FC1" w14:textId="7B503F05" w:rsidR="00853515" w:rsidRDefault="00853515">
      <w:pPr>
        <w:pStyle w:val="EndnoteText"/>
      </w:pPr>
    </w:p>
    <w:p w14:paraId="508E8FD6" w14:textId="0830E9AD" w:rsidR="00853515" w:rsidRDefault="00853515">
      <w:pPr>
        <w:pStyle w:val="EndnoteText"/>
      </w:pPr>
    </w:p>
    <w:p w14:paraId="578138A9" w14:textId="77777777" w:rsidR="00853515" w:rsidRDefault="00853515">
      <w:pPr>
        <w:pStyle w:val="EndnoteText"/>
      </w:pPr>
    </w:p>
    <w:p w14:paraId="74F17DF9" w14:textId="3C5B51D9" w:rsidR="00A1198B" w:rsidRDefault="00A1198B" w:rsidP="00B3471C">
      <w:pPr>
        <w:pStyle w:val="Heading2"/>
        <w:jc w:val="center"/>
        <w:rPr>
          <w:rFonts w:ascii="Arial" w:hAnsi="Arial" w:cs="Arial"/>
          <w:color w:val="auto"/>
          <w:sz w:val="28"/>
          <w:szCs w:val="28"/>
          <w:u w:val="single"/>
        </w:rPr>
      </w:pPr>
      <w:r w:rsidRPr="00A1198B">
        <w:rPr>
          <w:rFonts w:ascii="Arial" w:hAnsi="Arial" w:cs="Arial"/>
          <w:color w:val="auto"/>
          <w:sz w:val="28"/>
          <w:szCs w:val="28"/>
          <w:u w:val="single"/>
        </w:rPr>
        <w:t>References</w:t>
      </w:r>
    </w:p>
    <w:p w14:paraId="7023F37B" w14:textId="77777777" w:rsidR="006711C9" w:rsidRPr="006711C9" w:rsidRDefault="006711C9" w:rsidP="006711C9"/>
    <w:p w14:paraId="4066F0C3" w14:textId="0426AC96" w:rsidR="00C27317" w:rsidRPr="00623A46" w:rsidRDefault="00C27317" w:rsidP="00B3471C">
      <w:pPr>
        <w:pStyle w:val="ListParagraph"/>
        <w:numPr>
          <w:ilvl w:val="0"/>
          <w:numId w:val="11"/>
        </w:numPr>
        <w:spacing w:after="0"/>
        <w:rPr>
          <w:rFonts w:ascii="Arial" w:hAnsi="Arial" w:cs="Arial"/>
          <w:i/>
          <w:iCs/>
          <w:color w:val="3A3A3A"/>
          <w:sz w:val="20"/>
          <w:szCs w:val="20"/>
          <w:shd w:val="clear" w:color="auto" w:fill="FFFFFF"/>
        </w:rPr>
      </w:pPr>
      <w:r w:rsidRPr="00623A46">
        <w:rPr>
          <w:rFonts w:ascii="Arial" w:hAnsi="Arial" w:cs="Arial"/>
          <w:i/>
          <w:iCs/>
          <w:color w:val="3A3A3A"/>
          <w:sz w:val="20"/>
          <w:szCs w:val="20"/>
          <w:shd w:val="clear" w:color="auto" w:fill="FFFFFF"/>
        </w:rPr>
        <w:t>Anon, 1995. Organisational behaviour., London: BPP Publishing.pp.29;84</w:t>
      </w:r>
    </w:p>
    <w:p w14:paraId="681E7EAA" w14:textId="60DE04B1" w:rsidR="00A1198B" w:rsidRPr="00623A46" w:rsidRDefault="00A1198B"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3A3A3A"/>
          <w:sz w:val="20"/>
          <w:szCs w:val="20"/>
          <w:shd w:val="clear" w:color="auto" w:fill="FFFFFF"/>
        </w:rPr>
        <w:t>Bennett, R., 1997. Organisational behaviour 3rd ed., London: M &amp; E/Pitman</w:t>
      </w:r>
      <w:r w:rsidR="00C27317" w:rsidRPr="00623A46">
        <w:rPr>
          <w:rFonts w:ascii="Arial" w:hAnsi="Arial" w:cs="Arial"/>
          <w:i/>
          <w:iCs/>
          <w:color w:val="3A3A3A"/>
          <w:sz w:val="20"/>
          <w:szCs w:val="20"/>
          <w:shd w:val="clear" w:color="auto" w:fill="FFFFFF"/>
        </w:rPr>
        <w:t>, pp.55</w:t>
      </w:r>
    </w:p>
    <w:p w14:paraId="330E7DCF" w14:textId="47F2C325" w:rsidR="00A1198B" w:rsidRPr="00623A46" w:rsidRDefault="00A1198B"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Brooks, I., 2009. Organisational Behaviour. 4th ed. Edinburgh: Pearson Education, pp.2;168.</w:t>
      </w:r>
    </w:p>
    <w:p w14:paraId="47352CFF" w14:textId="40DE3F2C" w:rsidR="006726A7" w:rsidRPr="00623A46" w:rsidRDefault="006726A7"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 xml:space="preserve">Dick, P. and Ellis, S., 2006. Introduction </w:t>
      </w:r>
      <w:r w:rsidR="006711C9" w:rsidRPr="00623A46">
        <w:rPr>
          <w:rFonts w:ascii="Arial" w:hAnsi="Arial" w:cs="Arial"/>
          <w:i/>
          <w:iCs/>
          <w:color w:val="000000"/>
          <w:sz w:val="20"/>
          <w:szCs w:val="20"/>
          <w:shd w:val="clear" w:color="auto" w:fill="FFFFFF"/>
        </w:rPr>
        <w:t>to</w:t>
      </w:r>
      <w:r w:rsidRPr="00623A46">
        <w:rPr>
          <w:rFonts w:ascii="Arial" w:hAnsi="Arial" w:cs="Arial"/>
          <w:i/>
          <w:iCs/>
          <w:color w:val="000000"/>
          <w:sz w:val="20"/>
          <w:szCs w:val="20"/>
          <w:shd w:val="clear" w:color="auto" w:fill="FFFFFF"/>
        </w:rPr>
        <w:t xml:space="preserve"> Organizational Behaviour. 3rd ed. McGraw-Hill Education, pp.50;138.</w:t>
      </w:r>
    </w:p>
    <w:p w14:paraId="292A6203" w14:textId="108F6FE2" w:rsidR="00623A46" w:rsidRPr="00623A46" w:rsidRDefault="00623A46" w:rsidP="00B3471C">
      <w:pPr>
        <w:pStyle w:val="ListParagraph"/>
        <w:numPr>
          <w:ilvl w:val="0"/>
          <w:numId w:val="11"/>
        </w:numPr>
        <w:spacing w:after="0"/>
        <w:rPr>
          <w:rFonts w:ascii="Arial" w:hAnsi="Arial" w:cs="Arial"/>
          <w:i/>
          <w:iCs/>
          <w:color w:val="000000"/>
          <w:sz w:val="20"/>
          <w:szCs w:val="20"/>
          <w:shd w:val="clear" w:color="auto" w:fill="FFFFFF"/>
        </w:rPr>
      </w:pPr>
      <w:proofErr w:type="spellStart"/>
      <w:r w:rsidRPr="00623A46">
        <w:rPr>
          <w:rFonts w:ascii="Arial" w:hAnsi="Arial" w:cs="Arial"/>
          <w:i/>
          <w:iCs/>
          <w:color w:val="000000"/>
          <w:sz w:val="20"/>
          <w:szCs w:val="20"/>
          <w:shd w:val="clear" w:color="auto" w:fill="FFFFFF"/>
        </w:rPr>
        <w:t>Kanfer</w:t>
      </w:r>
      <w:proofErr w:type="spellEnd"/>
      <w:r w:rsidRPr="00623A46">
        <w:rPr>
          <w:rFonts w:ascii="Arial" w:hAnsi="Arial" w:cs="Arial"/>
          <w:i/>
          <w:iCs/>
          <w:color w:val="000000"/>
          <w:sz w:val="20"/>
          <w:szCs w:val="20"/>
          <w:shd w:val="clear" w:color="auto" w:fill="FFFFFF"/>
        </w:rPr>
        <w:t>, R. &amp; Chen, G., 2016. Motivation in organizational behavio</w:t>
      </w:r>
      <w:r w:rsidRPr="00623A46">
        <w:rPr>
          <w:rFonts w:ascii="Arial" w:hAnsi="Arial" w:cs="Arial"/>
          <w:i/>
          <w:iCs/>
          <w:color w:val="000000"/>
          <w:sz w:val="20"/>
          <w:szCs w:val="20"/>
          <w:shd w:val="clear" w:color="auto" w:fill="FFFFFF"/>
        </w:rPr>
        <w:t>u</w:t>
      </w:r>
      <w:r w:rsidRPr="00623A46">
        <w:rPr>
          <w:rFonts w:ascii="Arial" w:hAnsi="Arial" w:cs="Arial"/>
          <w:i/>
          <w:iCs/>
          <w:color w:val="000000"/>
          <w:sz w:val="20"/>
          <w:szCs w:val="20"/>
          <w:shd w:val="clear" w:color="auto" w:fill="FFFFFF"/>
        </w:rPr>
        <w:t>r: History, advances and prospects. Organizational Behavio</w:t>
      </w:r>
      <w:r w:rsidRPr="00623A46">
        <w:rPr>
          <w:rFonts w:ascii="Arial" w:hAnsi="Arial" w:cs="Arial"/>
          <w:i/>
          <w:iCs/>
          <w:color w:val="000000"/>
          <w:sz w:val="20"/>
          <w:szCs w:val="20"/>
          <w:shd w:val="clear" w:color="auto" w:fill="FFFFFF"/>
        </w:rPr>
        <w:t>u</w:t>
      </w:r>
      <w:r w:rsidRPr="00623A46">
        <w:rPr>
          <w:rFonts w:ascii="Arial" w:hAnsi="Arial" w:cs="Arial"/>
          <w:i/>
          <w:iCs/>
          <w:color w:val="000000"/>
          <w:sz w:val="20"/>
          <w:szCs w:val="20"/>
          <w:shd w:val="clear" w:color="auto" w:fill="FFFFFF"/>
        </w:rPr>
        <w:t>r and Human Decision Processes, 136, pp.6–19.</w:t>
      </w:r>
    </w:p>
    <w:p w14:paraId="5BF3A078" w14:textId="69C3DC09" w:rsidR="00594B6B" w:rsidRPr="00623A46" w:rsidRDefault="00594B6B" w:rsidP="00B3471C">
      <w:pPr>
        <w:pStyle w:val="ListParagraph"/>
        <w:numPr>
          <w:ilvl w:val="0"/>
          <w:numId w:val="11"/>
        </w:numPr>
        <w:spacing w:after="0"/>
        <w:rPr>
          <w:rFonts w:ascii="Arial" w:hAnsi="Arial" w:cs="Arial"/>
          <w:i/>
          <w:iCs/>
          <w:color w:val="000000"/>
          <w:sz w:val="20"/>
          <w:szCs w:val="20"/>
          <w:shd w:val="clear" w:color="auto" w:fill="FFFFFF"/>
        </w:rPr>
      </w:pPr>
      <w:proofErr w:type="spellStart"/>
      <w:r w:rsidRPr="00623A46">
        <w:rPr>
          <w:rFonts w:ascii="Arial" w:hAnsi="Arial" w:cs="Arial"/>
          <w:i/>
          <w:iCs/>
          <w:color w:val="000000"/>
          <w:sz w:val="20"/>
          <w:szCs w:val="20"/>
          <w:shd w:val="clear" w:color="auto" w:fill="FFFFFF"/>
        </w:rPr>
        <w:t>Kreitner</w:t>
      </w:r>
      <w:proofErr w:type="spellEnd"/>
      <w:r w:rsidRPr="00623A46">
        <w:rPr>
          <w:rFonts w:ascii="Arial" w:hAnsi="Arial" w:cs="Arial"/>
          <w:i/>
          <w:iCs/>
          <w:color w:val="000000"/>
          <w:sz w:val="20"/>
          <w:szCs w:val="20"/>
          <w:shd w:val="clear" w:color="auto" w:fill="FFFFFF"/>
        </w:rPr>
        <w:t>, R. and Angelo Kinicki, A., 2004. Organizational Behavio</w:t>
      </w:r>
      <w:r w:rsidR="00623A46" w:rsidRPr="00623A46">
        <w:rPr>
          <w:rFonts w:ascii="Arial" w:hAnsi="Arial" w:cs="Arial"/>
          <w:i/>
          <w:iCs/>
          <w:color w:val="000000"/>
          <w:sz w:val="20"/>
          <w:szCs w:val="20"/>
          <w:shd w:val="clear" w:color="auto" w:fill="FFFFFF"/>
        </w:rPr>
        <w:t>u</w:t>
      </w:r>
      <w:r w:rsidRPr="00623A46">
        <w:rPr>
          <w:rFonts w:ascii="Arial" w:hAnsi="Arial" w:cs="Arial"/>
          <w:i/>
          <w:iCs/>
          <w:color w:val="000000"/>
          <w:sz w:val="20"/>
          <w:szCs w:val="20"/>
          <w:shd w:val="clear" w:color="auto" w:fill="FFFFFF"/>
        </w:rPr>
        <w:t>r. 6th ed. McGraw Hill/Irwin, pp.140;257.</w:t>
      </w:r>
    </w:p>
    <w:p w14:paraId="2F4FCDAB" w14:textId="4F949B60" w:rsidR="00B01A6A" w:rsidRPr="00623A46" w:rsidRDefault="00B01A6A"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 xml:space="preserve">Locke, E., 2011. The Blackwell Handbook </w:t>
      </w:r>
      <w:r w:rsidR="006711C9" w:rsidRPr="00623A46">
        <w:rPr>
          <w:rFonts w:ascii="Arial" w:hAnsi="Arial" w:cs="Arial"/>
          <w:i/>
          <w:iCs/>
          <w:color w:val="000000"/>
          <w:sz w:val="20"/>
          <w:szCs w:val="20"/>
          <w:shd w:val="clear" w:color="auto" w:fill="FFFFFF"/>
        </w:rPr>
        <w:t>of</w:t>
      </w:r>
      <w:r w:rsidRPr="00623A46">
        <w:rPr>
          <w:rFonts w:ascii="Arial" w:hAnsi="Arial" w:cs="Arial"/>
          <w:i/>
          <w:iCs/>
          <w:color w:val="000000"/>
          <w:sz w:val="20"/>
          <w:szCs w:val="20"/>
          <w:shd w:val="clear" w:color="auto" w:fill="FFFFFF"/>
        </w:rPr>
        <w:t xml:space="preserve"> Principles </w:t>
      </w:r>
      <w:r w:rsidR="00B3471C" w:rsidRPr="00623A46">
        <w:rPr>
          <w:rFonts w:ascii="Arial" w:hAnsi="Arial" w:cs="Arial"/>
          <w:i/>
          <w:iCs/>
          <w:color w:val="000000"/>
          <w:sz w:val="20"/>
          <w:szCs w:val="20"/>
          <w:shd w:val="clear" w:color="auto" w:fill="FFFFFF"/>
        </w:rPr>
        <w:t>of</w:t>
      </w:r>
      <w:r w:rsidRPr="00623A46">
        <w:rPr>
          <w:rFonts w:ascii="Arial" w:hAnsi="Arial" w:cs="Arial"/>
          <w:i/>
          <w:iCs/>
          <w:color w:val="000000"/>
          <w:sz w:val="20"/>
          <w:szCs w:val="20"/>
          <w:shd w:val="clear" w:color="auto" w:fill="FFFFFF"/>
        </w:rPr>
        <w:t xml:space="preserve"> Organizational Behavio</w:t>
      </w:r>
      <w:r w:rsidRPr="00623A46">
        <w:rPr>
          <w:rFonts w:ascii="Arial" w:hAnsi="Arial" w:cs="Arial"/>
          <w:i/>
          <w:iCs/>
          <w:color w:val="000000"/>
          <w:sz w:val="20"/>
          <w:szCs w:val="20"/>
          <w:shd w:val="clear" w:color="auto" w:fill="FFFFFF"/>
        </w:rPr>
        <w:t>u</w:t>
      </w:r>
      <w:r w:rsidRPr="00623A46">
        <w:rPr>
          <w:rFonts w:ascii="Arial" w:hAnsi="Arial" w:cs="Arial"/>
          <w:i/>
          <w:iCs/>
          <w:color w:val="000000"/>
          <w:sz w:val="20"/>
          <w:szCs w:val="20"/>
          <w:shd w:val="clear" w:color="auto" w:fill="FFFFFF"/>
        </w:rPr>
        <w:t>r. 2nd ed. Southern Gate: John Wiley &amp; Sons.</w:t>
      </w:r>
      <w:r w:rsidRPr="00623A46">
        <w:rPr>
          <w:rFonts w:ascii="Arial" w:hAnsi="Arial" w:cs="Arial"/>
          <w:i/>
          <w:iCs/>
          <w:color w:val="000000"/>
          <w:sz w:val="20"/>
          <w:szCs w:val="20"/>
          <w:shd w:val="clear" w:color="auto" w:fill="FFFFFF"/>
        </w:rPr>
        <w:t>pp.60;369;430</w:t>
      </w:r>
    </w:p>
    <w:p w14:paraId="13198F77" w14:textId="4530108D" w:rsidR="00623A46" w:rsidRPr="00623A46" w:rsidRDefault="00623A46" w:rsidP="00B3471C">
      <w:pPr>
        <w:pStyle w:val="ListParagraph"/>
        <w:numPr>
          <w:ilvl w:val="0"/>
          <w:numId w:val="11"/>
        </w:numPr>
        <w:spacing w:after="0"/>
        <w:rPr>
          <w:rFonts w:ascii="Arial" w:hAnsi="Arial" w:cs="Arial"/>
          <w:i/>
          <w:iCs/>
          <w:color w:val="000000"/>
          <w:sz w:val="20"/>
          <w:szCs w:val="20"/>
          <w:shd w:val="clear" w:color="auto" w:fill="FFFFFF"/>
        </w:rPr>
      </w:pPr>
      <w:proofErr w:type="spellStart"/>
      <w:r w:rsidRPr="00623A46">
        <w:rPr>
          <w:rFonts w:ascii="Arial" w:hAnsi="Arial" w:cs="Arial"/>
          <w:i/>
          <w:iCs/>
          <w:color w:val="000000"/>
          <w:sz w:val="20"/>
          <w:szCs w:val="20"/>
          <w:shd w:val="clear" w:color="auto" w:fill="FFFFFF"/>
        </w:rPr>
        <w:t>Maund</w:t>
      </w:r>
      <w:proofErr w:type="spellEnd"/>
      <w:r w:rsidRPr="00623A46">
        <w:rPr>
          <w:rFonts w:ascii="Arial" w:hAnsi="Arial" w:cs="Arial"/>
          <w:i/>
          <w:iCs/>
          <w:color w:val="000000"/>
          <w:sz w:val="20"/>
          <w:szCs w:val="20"/>
          <w:shd w:val="clear" w:color="auto" w:fill="FFFFFF"/>
        </w:rPr>
        <w:t>, L., 1999. Understanding people and organisations: an introduction to organisational behaviour., Cheltenham: Stanley Thornes.</w:t>
      </w:r>
    </w:p>
    <w:p w14:paraId="4CBA1A89" w14:textId="19DD222F" w:rsidR="00594B6B" w:rsidRPr="00623A46" w:rsidRDefault="00594B6B"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McShane, S., 2014. Organizational Behavio</w:t>
      </w:r>
      <w:r w:rsidR="00623A46" w:rsidRPr="00623A46">
        <w:rPr>
          <w:rFonts w:ascii="Arial" w:hAnsi="Arial" w:cs="Arial"/>
          <w:i/>
          <w:iCs/>
          <w:color w:val="000000"/>
          <w:sz w:val="20"/>
          <w:szCs w:val="20"/>
          <w:shd w:val="clear" w:color="auto" w:fill="FFFFFF"/>
        </w:rPr>
        <w:t>u</w:t>
      </w:r>
      <w:r w:rsidRPr="00623A46">
        <w:rPr>
          <w:rFonts w:ascii="Arial" w:hAnsi="Arial" w:cs="Arial"/>
          <w:i/>
          <w:iCs/>
          <w:color w:val="000000"/>
          <w:sz w:val="20"/>
          <w:szCs w:val="20"/>
          <w:shd w:val="clear" w:color="auto" w:fill="FFFFFF"/>
        </w:rPr>
        <w:t>r. 1st ed. McGraw-Hill Higher Education, pp.187;387.</w:t>
      </w:r>
    </w:p>
    <w:p w14:paraId="54774639" w14:textId="026907EA" w:rsidR="00C27317" w:rsidRPr="00623A46" w:rsidRDefault="00C27317"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Mullins, L.J., 2011. Essentials of organisational behaviour 3rd ed., Harlow: Financial Times Prentice Hall.</w:t>
      </w:r>
    </w:p>
    <w:p w14:paraId="126151F6" w14:textId="1E210BD7" w:rsidR="00B01A6A" w:rsidRPr="00623A46" w:rsidRDefault="00B01A6A"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Pugh, D., 2007. Organization Theory. 5th ed. London: PENGUIN GROUP, pp.50;90;175.</w:t>
      </w:r>
    </w:p>
    <w:p w14:paraId="74CFFB96" w14:textId="5375218A" w:rsidR="006726A7" w:rsidRPr="00623A46" w:rsidRDefault="006726A7"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 xml:space="preserve">Robbins, S. and A. Judge, T., 2017. Essentials </w:t>
      </w:r>
      <w:r w:rsidR="006711C9" w:rsidRPr="00623A46">
        <w:rPr>
          <w:rFonts w:ascii="Arial" w:hAnsi="Arial" w:cs="Arial"/>
          <w:i/>
          <w:iCs/>
          <w:color w:val="000000"/>
          <w:sz w:val="20"/>
          <w:szCs w:val="20"/>
          <w:shd w:val="clear" w:color="auto" w:fill="FFFFFF"/>
        </w:rPr>
        <w:t>of</w:t>
      </w:r>
      <w:r w:rsidRPr="00623A46">
        <w:rPr>
          <w:rFonts w:ascii="Arial" w:hAnsi="Arial" w:cs="Arial"/>
          <w:i/>
          <w:iCs/>
          <w:color w:val="000000"/>
          <w:sz w:val="20"/>
          <w:szCs w:val="20"/>
          <w:shd w:val="clear" w:color="auto" w:fill="FFFFFF"/>
        </w:rPr>
        <w:t xml:space="preserve"> Organizational Behavio</w:t>
      </w:r>
      <w:r w:rsidR="00623A46" w:rsidRPr="00623A46">
        <w:rPr>
          <w:rFonts w:ascii="Arial" w:hAnsi="Arial" w:cs="Arial"/>
          <w:i/>
          <w:iCs/>
          <w:color w:val="000000"/>
          <w:sz w:val="20"/>
          <w:szCs w:val="20"/>
          <w:shd w:val="clear" w:color="auto" w:fill="FFFFFF"/>
        </w:rPr>
        <w:t>u</w:t>
      </w:r>
      <w:r w:rsidRPr="00623A46">
        <w:rPr>
          <w:rFonts w:ascii="Arial" w:hAnsi="Arial" w:cs="Arial"/>
          <w:i/>
          <w:iCs/>
          <w:color w:val="000000"/>
          <w:sz w:val="20"/>
          <w:szCs w:val="20"/>
          <w:shd w:val="clear" w:color="auto" w:fill="FFFFFF"/>
        </w:rPr>
        <w:t>r. 14th ed. Pearson Education, pp.46;138.</w:t>
      </w:r>
    </w:p>
    <w:p w14:paraId="415EF827" w14:textId="58A54A1C" w:rsidR="006C7256" w:rsidRPr="00623A46" w:rsidRDefault="006C7256"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 xml:space="preserve">Robbins, S., A. Judge, T. and Millett, B., 2013. Organisational Behaviour. 7th ed. </w:t>
      </w:r>
      <w:r w:rsidRPr="00623A46">
        <w:rPr>
          <w:rFonts w:ascii="Arial" w:hAnsi="Arial" w:cs="Arial"/>
          <w:i/>
          <w:iCs/>
          <w:color w:val="000000"/>
          <w:sz w:val="20"/>
          <w:szCs w:val="20"/>
          <w:shd w:val="clear" w:color="auto" w:fill="FFFFFF"/>
        </w:rPr>
        <w:t>Pearson, Australia</w:t>
      </w:r>
      <w:r w:rsidRPr="00623A46">
        <w:rPr>
          <w:rFonts w:ascii="Arial" w:hAnsi="Arial" w:cs="Arial"/>
          <w:i/>
          <w:iCs/>
          <w:color w:val="000000"/>
          <w:sz w:val="20"/>
          <w:szCs w:val="20"/>
          <w:shd w:val="clear" w:color="auto" w:fill="FFFFFF"/>
        </w:rPr>
        <w:t>: Pearson Higher Education, pp.298;422.</w:t>
      </w:r>
    </w:p>
    <w:p w14:paraId="5059FF49" w14:textId="111DE3D7" w:rsidR="00C27317" w:rsidRPr="00623A46" w:rsidRDefault="00C27317" w:rsidP="00B3471C">
      <w:pPr>
        <w:pStyle w:val="ListParagraph"/>
        <w:numPr>
          <w:ilvl w:val="0"/>
          <w:numId w:val="11"/>
        </w:numPr>
        <w:spacing w:after="0"/>
        <w:rPr>
          <w:rFonts w:ascii="Arial" w:hAnsi="Arial" w:cs="Arial"/>
          <w:i/>
          <w:iCs/>
          <w:color w:val="000000"/>
          <w:sz w:val="20"/>
          <w:szCs w:val="20"/>
          <w:shd w:val="clear" w:color="auto" w:fill="FFFFFF"/>
        </w:rPr>
      </w:pPr>
      <w:r w:rsidRPr="00623A46">
        <w:rPr>
          <w:rFonts w:ascii="Arial" w:hAnsi="Arial" w:cs="Arial"/>
          <w:i/>
          <w:iCs/>
          <w:color w:val="000000"/>
          <w:sz w:val="20"/>
          <w:szCs w:val="20"/>
          <w:shd w:val="clear" w:color="auto" w:fill="FFFFFF"/>
        </w:rPr>
        <w:t xml:space="preserve">Rollinson, D., 2008. Organisational behaviour and analysis: an integrated approach 4th ed., Harlow: Financial Times Prentice </w:t>
      </w:r>
      <w:r w:rsidR="006711C9" w:rsidRPr="00623A46">
        <w:rPr>
          <w:rFonts w:ascii="Arial" w:hAnsi="Arial" w:cs="Arial"/>
          <w:i/>
          <w:iCs/>
          <w:color w:val="000000"/>
          <w:sz w:val="20"/>
          <w:szCs w:val="20"/>
          <w:shd w:val="clear" w:color="auto" w:fill="FFFFFF"/>
        </w:rPr>
        <w:t>Hall, pp.</w:t>
      </w:r>
      <w:r w:rsidRPr="00623A46">
        <w:rPr>
          <w:rFonts w:ascii="Arial" w:hAnsi="Arial" w:cs="Arial"/>
          <w:i/>
          <w:iCs/>
          <w:color w:val="000000"/>
          <w:sz w:val="20"/>
          <w:szCs w:val="20"/>
          <w:shd w:val="clear" w:color="auto" w:fill="FFFFFF"/>
        </w:rPr>
        <w:t>47</w:t>
      </w:r>
    </w:p>
    <w:p w14:paraId="42BA5CF6" w14:textId="08C64292" w:rsidR="00B3471C" w:rsidRPr="00B3471C" w:rsidRDefault="00B3471C" w:rsidP="00B3471C">
      <w:pPr>
        <w:pStyle w:val="ListParagraph"/>
        <w:numPr>
          <w:ilvl w:val="0"/>
          <w:numId w:val="11"/>
        </w:numPr>
        <w:spacing w:after="0"/>
        <w:rPr>
          <w:rFonts w:ascii="Arial" w:hAnsi="Arial" w:cs="Arial"/>
          <w:i/>
          <w:iCs/>
          <w:color w:val="000000"/>
          <w:sz w:val="20"/>
          <w:szCs w:val="20"/>
          <w:shd w:val="clear" w:color="auto" w:fill="FFFFFF"/>
        </w:rPr>
      </w:pPr>
      <w:proofErr w:type="spellStart"/>
      <w:r w:rsidRPr="00623A46">
        <w:rPr>
          <w:rFonts w:ascii="Arial" w:hAnsi="Arial" w:cs="Arial"/>
          <w:i/>
          <w:iCs/>
          <w:color w:val="000000"/>
          <w:sz w:val="20"/>
          <w:szCs w:val="20"/>
          <w:shd w:val="clear" w:color="auto" w:fill="FFFFFF"/>
        </w:rPr>
        <w:t>Weightman</w:t>
      </w:r>
      <w:proofErr w:type="spellEnd"/>
      <w:r w:rsidRPr="00623A46">
        <w:rPr>
          <w:rFonts w:ascii="Arial" w:hAnsi="Arial" w:cs="Arial"/>
          <w:i/>
          <w:iCs/>
          <w:color w:val="000000"/>
          <w:sz w:val="20"/>
          <w:szCs w:val="20"/>
          <w:shd w:val="clear" w:color="auto" w:fill="FFFFFF"/>
        </w:rPr>
        <w:t>, J. &amp; Green, R., 1999. Introducing organisational behaviour, Harlow: Longman.</w:t>
      </w:r>
      <w:r w:rsidRPr="00623A46">
        <w:rPr>
          <w:rFonts w:ascii="Arial" w:hAnsi="Arial" w:cs="Arial"/>
          <w:i/>
          <w:iCs/>
          <w:color w:val="000000"/>
          <w:sz w:val="20"/>
          <w:szCs w:val="20"/>
          <w:shd w:val="clear" w:color="auto" w:fill="FFFFFF"/>
        </w:rPr>
        <w:t>pp.48</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8D4D18" w14:textId="77777777" w:rsidR="00ED2418" w:rsidRDefault="00ED2418" w:rsidP="004B11FB">
      <w:pPr>
        <w:spacing w:after="0" w:line="240" w:lineRule="auto"/>
      </w:pPr>
      <w:r>
        <w:separator/>
      </w:r>
    </w:p>
  </w:footnote>
  <w:footnote w:type="continuationSeparator" w:id="0">
    <w:p w14:paraId="786740DF" w14:textId="77777777" w:rsidR="00ED2418" w:rsidRDefault="00ED2418" w:rsidP="004B11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B0C78"/>
    <w:multiLevelType w:val="hybridMultilevel"/>
    <w:tmpl w:val="05783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33CC8"/>
    <w:multiLevelType w:val="hybridMultilevel"/>
    <w:tmpl w:val="997CA208"/>
    <w:lvl w:ilvl="0" w:tplc="51EE92A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3138D"/>
    <w:multiLevelType w:val="hybridMultilevel"/>
    <w:tmpl w:val="41B29FFC"/>
    <w:lvl w:ilvl="0" w:tplc="699857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2572B7"/>
    <w:multiLevelType w:val="hybridMultilevel"/>
    <w:tmpl w:val="C916F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77C2D"/>
    <w:multiLevelType w:val="hybridMultilevel"/>
    <w:tmpl w:val="F2C87C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434962"/>
    <w:multiLevelType w:val="hybridMultilevel"/>
    <w:tmpl w:val="711CB1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167620"/>
    <w:multiLevelType w:val="hybridMultilevel"/>
    <w:tmpl w:val="256CF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3267F9"/>
    <w:multiLevelType w:val="hybridMultilevel"/>
    <w:tmpl w:val="2FCAA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2C5C19"/>
    <w:multiLevelType w:val="hybridMultilevel"/>
    <w:tmpl w:val="C456C9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72900"/>
    <w:multiLevelType w:val="hybridMultilevel"/>
    <w:tmpl w:val="C3C28216"/>
    <w:lvl w:ilvl="0" w:tplc="65A6203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F40A35"/>
    <w:multiLevelType w:val="hybridMultilevel"/>
    <w:tmpl w:val="76DC4EEE"/>
    <w:lvl w:ilvl="0" w:tplc="86584E4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0"/>
  </w:num>
  <w:num w:numId="5">
    <w:abstractNumId w:val="3"/>
  </w:num>
  <w:num w:numId="6">
    <w:abstractNumId w:val="1"/>
  </w:num>
  <w:num w:numId="7">
    <w:abstractNumId w:val="10"/>
  </w:num>
  <w:num w:numId="8">
    <w:abstractNumId w:val="4"/>
  </w:num>
  <w:num w:numId="9">
    <w:abstractNumId w:val="9"/>
  </w:num>
  <w:num w:numId="10">
    <w:abstractNumId w:val="8"/>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76F"/>
    <w:rsid w:val="00054237"/>
    <w:rsid w:val="00076A49"/>
    <w:rsid w:val="000A5AC5"/>
    <w:rsid w:val="000C10FB"/>
    <w:rsid w:val="000E25F7"/>
    <w:rsid w:val="000E2F98"/>
    <w:rsid w:val="001306AB"/>
    <w:rsid w:val="001C0B41"/>
    <w:rsid w:val="00287896"/>
    <w:rsid w:val="002A2870"/>
    <w:rsid w:val="002C4E24"/>
    <w:rsid w:val="00311C0C"/>
    <w:rsid w:val="00333F97"/>
    <w:rsid w:val="0035133E"/>
    <w:rsid w:val="003545B5"/>
    <w:rsid w:val="00371901"/>
    <w:rsid w:val="003A249C"/>
    <w:rsid w:val="003E55DC"/>
    <w:rsid w:val="004449FA"/>
    <w:rsid w:val="004A1B92"/>
    <w:rsid w:val="004B11FB"/>
    <w:rsid w:val="0053358A"/>
    <w:rsid w:val="00565546"/>
    <w:rsid w:val="005944A5"/>
    <w:rsid w:val="00594B6B"/>
    <w:rsid w:val="00596C03"/>
    <w:rsid w:val="005A3ADD"/>
    <w:rsid w:val="005F2158"/>
    <w:rsid w:val="00602B10"/>
    <w:rsid w:val="00617582"/>
    <w:rsid w:val="00622991"/>
    <w:rsid w:val="00623A46"/>
    <w:rsid w:val="006711C9"/>
    <w:rsid w:val="006726A7"/>
    <w:rsid w:val="006A21CF"/>
    <w:rsid w:val="006C0E46"/>
    <w:rsid w:val="006C7256"/>
    <w:rsid w:val="00700F94"/>
    <w:rsid w:val="0074037D"/>
    <w:rsid w:val="007A2A57"/>
    <w:rsid w:val="007A2B0F"/>
    <w:rsid w:val="007C2992"/>
    <w:rsid w:val="00853515"/>
    <w:rsid w:val="0086576F"/>
    <w:rsid w:val="00955E58"/>
    <w:rsid w:val="0099275C"/>
    <w:rsid w:val="00A1198B"/>
    <w:rsid w:val="00A61516"/>
    <w:rsid w:val="00A8373A"/>
    <w:rsid w:val="00A865CD"/>
    <w:rsid w:val="00A971F3"/>
    <w:rsid w:val="00B01A6A"/>
    <w:rsid w:val="00B3471C"/>
    <w:rsid w:val="00B468B3"/>
    <w:rsid w:val="00B469E0"/>
    <w:rsid w:val="00B6484C"/>
    <w:rsid w:val="00C27317"/>
    <w:rsid w:val="00C57C12"/>
    <w:rsid w:val="00C65E06"/>
    <w:rsid w:val="00CB462A"/>
    <w:rsid w:val="00CC58B7"/>
    <w:rsid w:val="00CE4912"/>
    <w:rsid w:val="00CE58C8"/>
    <w:rsid w:val="00D51B55"/>
    <w:rsid w:val="00D878CB"/>
    <w:rsid w:val="00DA0E1B"/>
    <w:rsid w:val="00DB7DC3"/>
    <w:rsid w:val="00ED2418"/>
    <w:rsid w:val="00F61025"/>
    <w:rsid w:val="00F911D5"/>
    <w:rsid w:val="00F95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A0D17"/>
  <w15:chartTrackingRefBased/>
  <w15:docId w15:val="{423191F9-294D-46A7-B69D-F6AF4789F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1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58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513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5E06"/>
    <w:pPr>
      <w:ind w:left="720"/>
      <w:contextualSpacing/>
    </w:pPr>
  </w:style>
  <w:style w:type="character" w:customStyle="1" w:styleId="Heading1Char">
    <w:name w:val="Heading 1 Char"/>
    <w:basedOn w:val="DefaultParagraphFont"/>
    <w:link w:val="Heading1"/>
    <w:uiPriority w:val="9"/>
    <w:rsid w:val="006A21C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B1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1FB"/>
  </w:style>
  <w:style w:type="paragraph" w:styleId="Footer">
    <w:name w:val="footer"/>
    <w:basedOn w:val="Normal"/>
    <w:link w:val="FooterChar"/>
    <w:uiPriority w:val="99"/>
    <w:unhideWhenUsed/>
    <w:rsid w:val="004B1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1FB"/>
  </w:style>
  <w:style w:type="paragraph" w:styleId="TOCHeading">
    <w:name w:val="TOC Heading"/>
    <w:basedOn w:val="Heading1"/>
    <w:next w:val="Normal"/>
    <w:uiPriority w:val="39"/>
    <w:unhideWhenUsed/>
    <w:qFormat/>
    <w:rsid w:val="00054237"/>
    <w:pPr>
      <w:outlineLvl w:val="9"/>
    </w:pPr>
    <w:rPr>
      <w:lang w:val="en-US"/>
    </w:rPr>
  </w:style>
  <w:style w:type="paragraph" w:styleId="TOC1">
    <w:name w:val="toc 1"/>
    <w:basedOn w:val="Normal"/>
    <w:next w:val="Normal"/>
    <w:autoRedefine/>
    <w:uiPriority w:val="39"/>
    <w:unhideWhenUsed/>
    <w:rsid w:val="00054237"/>
    <w:pPr>
      <w:spacing w:after="100"/>
    </w:pPr>
  </w:style>
  <w:style w:type="character" w:styleId="Hyperlink">
    <w:name w:val="Hyperlink"/>
    <w:basedOn w:val="DefaultParagraphFont"/>
    <w:uiPriority w:val="99"/>
    <w:unhideWhenUsed/>
    <w:rsid w:val="00054237"/>
    <w:rPr>
      <w:color w:val="0563C1" w:themeColor="hyperlink"/>
      <w:u w:val="single"/>
    </w:rPr>
  </w:style>
  <w:style w:type="character" w:customStyle="1" w:styleId="Heading3Char">
    <w:name w:val="Heading 3 Char"/>
    <w:basedOn w:val="DefaultParagraphFont"/>
    <w:link w:val="Heading3"/>
    <w:uiPriority w:val="9"/>
    <w:semiHidden/>
    <w:rsid w:val="0035133E"/>
    <w:rPr>
      <w:rFonts w:asciiTheme="majorHAnsi" w:eastAsiaTheme="majorEastAsia" w:hAnsiTheme="majorHAnsi" w:cstheme="majorBidi"/>
      <w:color w:val="1F3763" w:themeColor="accent1" w:themeShade="7F"/>
      <w:sz w:val="24"/>
      <w:szCs w:val="24"/>
    </w:rPr>
  </w:style>
  <w:style w:type="character" w:customStyle="1" w:styleId="mw-headline">
    <w:name w:val="mw-headline"/>
    <w:basedOn w:val="DefaultParagraphFont"/>
    <w:rsid w:val="0035133E"/>
  </w:style>
  <w:style w:type="paragraph" w:styleId="TOC3">
    <w:name w:val="toc 3"/>
    <w:basedOn w:val="Normal"/>
    <w:next w:val="Normal"/>
    <w:autoRedefine/>
    <w:uiPriority w:val="39"/>
    <w:unhideWhenUsed/>
    <w:rsid w:val="00F958C5"/>
    <w:pPr>
      <w:spacing w:after="100"/>
      <w:ind w:left="440"/>
    </w:pPr>
  </w:style>
  <w:style w:type="character" w:customStyle="1" w:styleId="Heading2Char">
    <w:name w:val="Heading 2 Char"/>
    <w:basedOn w:val="DefaultParagraphFont"/>
    <w:link w:val="Heading2"/>
    <w:uiPriority w:val="9"/>
    <w:rsid w:val="00F958C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958C5"/>
    <w:pPr>
      <w:spacing w:after="100"/>
      <w:ind w:left="220"/>
    </w:pPr>
  </w:style>
  <w:style w:type="paragraph" w:styleId="EndnoteText">
    <w:name w:val="endnote text"/>
    <w:basedOn w:val="Normal"/>
    <w:link w:val="EndnoteTextChar"/>
    <w:uiPriority w:val="99"/>
    <w:unhideWhenUsed/>
    <w:rsid w:val="00A1198B"/>
    <w:pPr>
      <w:spacing w:after="0" w:line="240" w:lineRule="auto"/>
    </w:pPr>
    <w:rPr>
      <w:sz w:val="20"/>
      <w:szCs w:val="20"/>
    </w:rPr>
  </w:style>
  <w:style w:type="character" w:customStyle="1" w:styleId="EndnoteTextChar">
    <w:name w:val="Endnote Text Char"/>
    <w:basedOn w:val="DefaultParagraphFont"/>
    <w:link w:val="EndnoteText"/>
    <w:uiPriority w:val="99"/>
    <w:rsid w:val="00A1198B"/>
    <w:rPr>
      <w:sz w:val="20"/>
      <w:szCs w:val="20"/>
    </w:rPr>
  </w:style>
  <w:style w:type="character" w:styleId="EndnoteReference">
    <w:name w:val="endnote reference"/>
    <w:basedOn w:val="DefaultParagraphFont"/>
    <w:uiPriority w:val="99"/>
    <w:semiHidden/>
    <w:unhideWhenUsed/>
    <w:rsid w:val="00A1198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6097718">
      <w:bodyDiv w:val="1"/>
      <w:marLeft w:val="0"/>
      <w:marRight w:val="0"/>
      <w:marTop w:val="0"/>
      <w:marBottom w:val="0"/>
      <w:divBdr>
        <w:top w:val="none" w:sz="0" w:space="0" w:color="auto"/>
        <w:left w:val="none" w:sz="0" w:space="0" w:color="auto"/>
        <w:bottom w:val="none" w:sz="0" w:space="0" w:color="auto"/>
        <w:right w:val="none" w:sz="0" w:space="0" w:color="auto"/>
      </w:divBdr>
    </w:div>
    <w:div w:id="1174372189">
      <w:bodyDiv w:val="1"/>
      <w:marLeft w:val="0"/>
      <w:marRight w:val="0"/>
      <w:marTop w:val="0"/>
      <w:marBottom w:val="0"/>
      <w:divBdr>
        <w:top w:val="none" w:sz="0" w:space="0" w:color="auto"/>
        <w:left w:val="none" w:sz="0" w:space="0" w:color="auto"/>
        <w:bottom w:val="none" w:sz="0" w:space="0" w:color="auto"/>
        <w:right w:val="none" w:sz="0" w:space="0" w:color="auto"/>
      </w:divBdr>
    </w:div>
    <w:div w:id="1194153240">
      <w:bodyDiv w:val="1"/>
      <w:marLeft w:val="0"/>
      <w:marRight w:val="0"/>
      <w:marTop w:val="0"/>
      <w:marBottom w:val="0"/>
      <w:divBdr>
        <w:top w:val="none" w:sz="0" w:space="0" w:color="auto"/>
        <w:left w:val="none" w:sz="0" w:space="0" w:color="auto"/>
        <w:bottom w:val="none" w:sz="0" w:space="0" w:color="auto"/>
        <w:right w:val="none" w:sz="0" w:space="0" w:color="auto"/>
      </w:divBdr>
    </w:div>
    <w:div w:id="152351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microsoft.com/office/2007/relationships/hdphoto" Target="media/hdphoto1.wdp"/><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F52B7A-6608-4855-8918-8377BE17E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3511</TotalTime>
  <Pages>9</Pages>
  <Words>1834</Words>
  <Characters>10457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Mehandzhiyska (1815045)</dc:creator>
  <cp:keywords/>
  <dc:description/>
  <cp:lastModifiedBy>Dayna Mehandzhiyska (1815045)</cp:lastModifiedBy>
  <cp:revision>17</cp:revision>
  <dcterms:created xsi:type="dcterms:W3CDTF">2020-03-03T14:46:00Z</dcterms:created>
  <dcterms:modified xsi:type="dcterms:W3CDTF">2020-03-24T14:25:00Z</dcterms:modified>
</cp:coreProperties>
</file>