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C1CE72" w14:textId="77777777" w:rsidR="00E10EA5" w:rsidRPr="002B085E" w:rsidRDefault="00641352" w:rsidP="00E10EA5">
      <w:pPr>
        <w:rPr>
          <w:sz w:val="36"/>
          <w:szCs w:val="36"/>
        </w:rPr>
      </w:pPr>
      <w:r w:rsidRPr="002B085E">
        <w:rPr>
          <w:sz w:val="36"/>
          <w:szCs w:val="36"/>
        </w:rPr>
        <w:t>Programme: BA (Hons) Leadership and Management in the Workplace</w:t>
      </w:r>
    </w:p>
    <w:p w14:paraId="0338E848" w14:textId="42961D0F" w:rsidR="00E10EA5" w:rsidRPr="002B085E" w:rsidRDefault="00E10EA5" w:rsidP="00E10EA5">
      <w:pPr>
        <w:rPr>
          <w:sz w:val="36"/>
          <w:szCs w:val="36"/>
        </w:rPr>
      </w:pPr>
      <w:r w:rsidRPr="002B085E">
        <w:rPr>
          <w:sz w:val="36"/>
          <w:szCs w:val="36"/>
        </w:rPr>
        <w:t>Module: Managing Projects in the work place</w:t>
      </w:r>
      <w:r w:rsidRPr="002B085E">
        <w:rPr>
          <w:sz w:val="36"/>
          <w:szCs w:val="36"/>
        </w:rPr>
        <w:t xml:space="preserve"> </w:t>
      </w:r>
    </w:p>
    <w:p w14:paraId="13E5909C" w14:textId="2204DD83" w:rsidR="00E10EA5" w:rsidRPr="002B085E" w:rsidRDefault="00E10EA5" w:rsidP="00E10EA5">
      <w:pPr>
        <w:rPr>
          <w:sz w:val="36"/>
          <w:szCs w:val="36"/>
        </w:rPr>
      </w:pPr>
      <w:r w:rsidRPr="002B085E">
        <w:rPr>
          <w:sz w:val="36"/>
          <w:szCs w:val="36"/>
        </w:rPr>
        <w:t>Module Code: BMSW5104</w:t>
      </w:r>
    </w:p>
    <w:p w14:paraId="0BC94FB3" w14:textId="738916C8" w:rsidR="00641352" w:rsidRPr="002B085E" w:rsidRDefault="00641352">
      <w:pPr>
        <w:rPr>
          <w:sz w:val="36"/>
          <w:szCs w:val="36"/>
        </w:rPr>
      </w:pPr>
      <w:r w:rsidRPr="002B085E">
        <w:rPr>
          <w:sz w:val="36"/>
          <w:szCs w:val="36"/>
        </w:rPr>
        <w:t>Assignment title: Project management plan for a nursery</w:t>
      </w:r>
    </w:p>
    <w:p w14:paraId="6D3BFC2D" w14:textId="3012C54F" w:rsidR="00E10EA5" w:rsidRPr="002B085E" w:rsidRDefault="00E10EA5">
      <w:pPr>
        <w:rPr>
          <w:sz w:val="36"/>
          <w:szCs w:val="36"/>
        </w:rPr>
      </w:pPr>
      <w:r w:rsidRPr="002B085E">
        <w:rPr>
          <w:sz w:val="36"/>
          <w:szCs w:val="36"/>
        </w:rPr>
        <w:t>Student name: Naeem Ahmed</w:t>
      </w:r>
    </w:p>
    <w:p w14:paraId="5B283B8B" w14:textId="6946FAB5" w:rsidR="00E10EA5" w:rsidRPr="002B085E" w:rsidRDefault="00E10EA5">
      <w:pPr>
        <w:rPr>
          <w:sz w:val="36"/>
          <w:szCs w:val="36"/>
        </w:rPr>
      </w:pPr>
      <w:r w:rsidRPr="002B085E">
        <w:rPr>
          <w:sz w:val="36"/>
          <w:szCs w:val="36"/>
        </w:rPr>
        <w:t>Student ID: 1810765</w:t>
      </w:r>
    </w:p>
    <w:p w14:paraId="630CF04E" w14:textId="177BB7A4" w:rsidR="00E10EA5" w:rsidRPr="002B085E" w:rsidRDefault="00E10EA5">
      <w:pPr>
        <w:rPr>
          <w:sz w:val="36"/>
          <w:szCs w:val="36"/>
        </w:rPr>
      </w:pPr>
      <w:r w:rsidRPr="002B085E">
        <w:rPr>
          <w:sz w:val="36"/>
          <w:szCs w:val="36"/>
        </w:rPr>
        <w:t xml:space="preserve">Lecturer: Mr </w:t>
      </w:r>
      <w:proofErr w:type="spellStart"/>
      <w:r w:rsidRPr="002B085E">
        <w:rPr>
          <w:sz w:val="36"/>
          <w:szCs w:val="36"/>
        </w:rPr>
        <w:t>Daminabo</w:t>
      </w:r>
      <w:proofErr w:type="spellEnd"/>
      <w:r w:rsidRPr="002B085E">
        <w:rPr>
          <w:sz w:val="36"/>
          <w:szCs w:val="36"/>
        </w:rPr>
        <w:t xml:space="preserve"> </w:t>
      </w:r>
      <w:proofErr w:type="spellStart"/>
      <w:r w:rsidRPr="002B085E">
        <w:rPr>
          <w:sz w:val="36"/>
          <w:szCs w:val="36"/>
        </w:rPr>
        <w:t>Pokubo</w:t>
      </w:r>
      <w:proofErr w:type="spellEnd"/>
    </w:p>
    <w:p w14:paraId="0040CA26" w14:textId="5097D6CA" w:rsidR="00832E6C" w:rsidRDefault="00832E6C">
      <w:pPr>
        <w:rPr>
          <w:sz w:val="36"/>
          <w:szCs w:val="36"/>
        </w:rPr>
      </w:pPr>
    </w:p>
    <w:p w14:paraId="6C17EC0F" w14:textId="6CC7DA28" w:rsidR="00832E6C" w:rsidRDefault="00832E6C">
      <w:pPr>
        <w:rPr>
          <w:sz w:val="36"/>
          <w:szCs w:val="36"/>
        </w:rPr>
      </w:pPr>
    </w:p>
    <w:p w14:paraId="4A092126" w14:textId="5B4988F1" w:rsidR="00832E6C" w:rsidRDefault="00832E6C">
      <w:pPr>
        <w:rPr>
          <w:sz w:val="36"/>
          <w:szCs w:val="36"/>
        </w:rPr>
      </w:pPr>
    </w:p>
    <w:p w14:paraId="2F177319" w14:textId="31A74EFD" w:rsidR="00832E6C" w:rsidRDefault="00832E6C">
      <w:pPr>
        <w:rPr>
          <w:sz w:val="36"/>
          <w:szCs w:val="36"/>
        </w:rPr>
      </w:pPr>
    </w:p>
    <w:p w14:paraId="7A8E0FA1" w14:textId="36FA9DE2" w:rsidR="00832E6C" w:rsidRDefault="00832E6C">
      <w:pPr>
        <w:rPr>
          <w:sz w:val="36"/>
          <w:szCs w:val="36"/>
        </w:rPr>
      </w:pPr>
    </w:p>
    <w:p w14:paraId="4787AD76" w14:textId="3B1650D9" w:rsidR="00832E6C" w:rsidRDefault="00832E6C">
      <w:pPr>
        <w:rPr>
          <w:sz w:val="36"/>
          <w:szCs w:val="36"/>
        </w:rPr>
      </w:pPr>
    </w:p>
    <w:p w14:paraId="62286B86" w14:textId="43B1D397" w:rsidR="00832E6C" w:rsidRDefault="00832E6C">
      <w:pPr>
        <w:rPr>
          <w:sz w:val="36"/>
          <w:szCs w:val="36"/>
        </w:rPr>
      </w:pPr>
    </w:p>
    <w:p w14:paraId="180F0E84" w14:textId="14AC9C72" w:rsidR="00832E6C" w:rsidRDefault="00832E6C">
      <w:pPr>
        <w:rPr>
          <w:sz w:val="36"/>
          <w:szCs w:val="36"/>
        </w:rPr>
      </w:pPr>
    </w:p>
    <w:p w14:paraId="3CFA879F" w14:textId="7231C02A" w:rsidR="00832E6C" w:rsidRDefault="00832E6C">
      <w:pPr>
        <w:rPr>
          <w:sz w:val="36"/>
          <w:szCs w:val="36"/>
        </w:rPr>
      </w:pPr>
    </w:p>
    <w:p w14:paraId="79A6108D" w14:textId="72D5F6D1" w:rsidR="00832E6C" w:rsidRDefault="00832E6C">
      <w:pPr>
        <w:rPr>
          <w:sz w:val="36"/>
          <w:szCs w:val="36"/>
        </w:rPr>
      </w:pPr>
    </w:p>
    <w:p w14:paraId="156AAB09" w14:textId="38303C88" w:rsidR="00832E6C" w:rsidRDefault="00832E6C">
      <w:pPr>
        <w:rPr>
          <w:sz w:val="36"/>
          <w:szCs w:val="36"/>
        </w:rPr>
      </w:pPr>
    </w:p>
    <w:p w14:paraId="2D8EF317" w14:textId="60109058" w:rsidR="00832E6C" w:rsidRDefault="00832E6C">
      <w:pPr>
        <w:rPr>
          <w:sz w:val="36"/>
          <w:szCs w:val="36"/>
        </w:rPr>
      </w:pPr>
    </w:p>
    <w:p w14:paraId="767E7BBF" w14:textId="6D5E5149" w:rsidR="00832E6C" w:rsidRDefault="00832E6C">
      <w:pPr>
        <w:rPr>
          <w:sz w:val="36"/>
          <w:szCs w:val="36"/>
        </w:rPr>
      </w:pPr>
    </w:p>
    <w:p w14:paraId="566143F2" w14:textId="6C788071" w:rsidR="00832E6C" w:rsidRDefault="00832E6C">
      <w:pPr>
        <w:rPr>
          <w:sz w:val="36"/>
          <w:szCs w:val="36"/>
        </w:rPr>
      </w:pPr>
    </w:p>
    <w:sdt>
      <w:sdtPr>
        <w:rPr>
          <w:rFonts w:asciiTheme="minorHAnsi" w:eastAsiaTheme="minorHAnsi" w:hAnsiTheme="minorHAnsi" w:cstheme="minorBidi"/>
          <w:color w:val="auto"/>
          <w:sz w:val="22"/>
          <w:szCs w:val="22"/>
        </w:rPr>
        <w:id w:val="296261478"/>
        <w:docPartObj>
          <w:docPartGallery w:val="Table of Contents"/>
          <w:docPartUnique/>
        </w:docPartObj>
      </w:sdtPr>
      <w:sdtEndPr>
        <w:rPr>
          <w:rFonts w:eastAsiaTheme="minorEastAsia"/>
          <w:b/>
          <w:bCs/>
          <w:noProof/>
          <w:lang w:val="en-GB" w:eastAsia="zh-CN"/>
        </w:rPr>
      </w:sdtEndPr>
      <w:sdtContent>
        <w:p w14:paraId="5B26C562" w14:textId="77777777" w:rsidR="00832E6C" w:rsidRPr="002B085E" w:rsidRDefault="00832E6C" w:rsidP="00832E6C">
          <w:pPr>
            <w:pStyle w:val="TOCHeading"/>
            <w:rPr>
              <w:rStyle w:val="Heading1Char"/>
              <w:rFonts w:asciiTheme="minorHAnsi" w:hAnsiTheme="minorHAnsi" w:cstheme="minorHAnsi"/>
              <w:b/>
              <w:color w:val="000000" w:themeColor="text1"/>
              <w:sz w:val="28"/>
              <w:szCs w:val="28"/>
            </w:rPr>
          </w:pPr>
          <w:r w:rsidRPr="002B085E">
            <w:rPr>
              <w:rStyle w:val="Heading1Char"/>
              <w:rFonts w:asciiTheme="minorHAnsi" w:hAnsiTheme="minorHAnsi" w:cstheme="minorHAnsi"/>
              <w:b/>
              <w:color w:val="000000" w:themeColor="text1"/>
              <w:sz w:val="28"/>
              <w:szCs w:val="28"/>
            </w:rPr>
            <w:t>Table of Contents</w:t>
          </w:r>
        </w:p>
        <w:p w14:paraId="796F18A4" w14:textId="037F303C" w:rsidR="00832E6C" w:rsidRPr="002B085E" w:rsidRDefault="00832E6C" w:rsidP="00832E6C">
          <w:pPr>
            <w:pStyle w:val="TOC1"/>
            <w:tabs>
              <w:tab w:val="left" w:pos="440"/>
              <w:tab w:val="right" w:leader="dot" w:pos="9350"/>
            </w:tabs>
            <w:rPr>
              <w:rFonts w:eastAsiaTheme="minorEastAsia" w:cstheme="minorHAnsi"/>
              <w:noProof/>
              <w:sz w:val="28"/>
              <w:szCs w:val="28"/>
            </w:rPr>
          </w:pPr>
          <w:r w:rsidRPr="002B085E">
            <w:rPr>
              <w:rFonts w:cstheme="minorHAnsi"/>
              <w:sz w:val="28"/>
              <w:szCs w:val="28"/>
            </w:rPr>
            <w:fldChar w:fldCharType="begin"/>
          </w:r>
          <w:r w:rsidRPr="002B085E">
            <w:rPr>
              <w:rFonts w:cstheme="minorHAnsi"/>
              <w:sz w:val="28"/>
              <w:szCs w:val="28"/>
            </w:rPr>
            <w:instrText xml:space="preserve"> TOC \o "1-3" \h \z \u </w:instrText>
          </w:r>
          <w:r w:rsidRPr="002B085E">
            <w:rPr>
              <w:rFonts w:cstheme="minorHAnsi"/>
              <w:sz w:val="28"/>
              <w:szCs w:val="28"/>
            </w:rPr>
            <w:fldChar w:fldCharType="separate"/>
          </w:r>
          <w:hyperlink w:anchor="_Toc100762040" w:history="1">
            <w:r w:rsidRPr="002B085E">
              <w:rPr>
                <w:rStyle w:val="Hyperlink"/>
                <w:rFonts w:cstheme="minorHAnsi"/>
                <w:noProof/>
                <w:sz w:val="28"/>
                <w:szCs w:val="28"/>
              </w:rPr>
              <w:t>1.</w:t>
            </w:r>
            <w:r w:rsidRPr="002B085E">
              <w:rPr>
                <w:rFonts w:eastAsiaTheme="minorEastAsia" w:cstheme="minorHAnsi"/>
                <w:noProof/>
                <w:sz w:val="28"/>
                <w:szCs w:val="28"/>
              </w:rPr>
              <w:tab/>
            </w:r>
            <w:r w:rsidR="005C2BFB">
              <w:rPr>
                <w:rStyle w:val="Hyperlink"/>
                <w:rFonts w:cstheme="minorHAnsi"/>
                <w:noProof/>
                <w:sz w:val="28"/>
                <w:szCs w:val="28"/>
              </w:rPr>
              <w:t>Introduction</w:t>
            </w:r>
            <w:r w:rsidRPr="002B085E">
              <w:rPr>
                <w:rFonts w:cstheme="minorHAnsi"/>
                <w:noProof/>
                <w:webHidden/>
                <w:sz w:val="28"/>
                <w:szCs w:val="28"/>
              </w:rPr>
              <w:tab/>
            </w:r>
            <w:r w:rsidRPr="002B085E">
              <w:rPr>
                <w:rFonts w:cstheme="minorHAnsi"/>
                <w:noProof/>
                <w:webHidden/>
                <w:sz w:val="28"/>
                <w:szCs w:val="28"/>
              </w:rPr>
              <w:fldChar w:fldCharType="begin"/>
            </w:r>
            <w:r w:rsidRPr="002B085E">
              <w:rPr>
                <w:rFonts w:cstheme="minorHAnsi"/>
                <w:noProof/>
                <w:webHidden/>
                <w:sz w:val="28"/>
                <w:szCs w:val="28"/>
              </w:rPr>
              <w:instrText xml:space="preserve"> PAGEREF _Toc100762040 \h </w:instrText>
            </w:r>
            <w:r w:rsidRPr="002B085E">
              <w:rPr>
                <w:rFonts w:cstheme="minorHAnsi"/>
                <w:noProof/>
                <w:webHidden/>
                <w:sz w:val="28"/>
                <w:szCs w:val="28"/>
              </w:rPr>
            </w:r>
            <w:r w:rsidRPr="002B085E">
              <w:rPr>
                <w:rFonts w:cstheme="minorHAnsi"/>
                <w:noProof/>
                <w:webHidden/>
                <w:sz w:val="28"/>
                <w:szCs w:val="28"/>
              </w:rPr>
              <w:fldChar w:fldCharType="separate"/>
            </w:r>
            <w:r w:rsidRPr="002B085E">
              <w:rPr>
                <w:rFonts w:cstheme="minorHAnsi"/>
                <w:noProof/>
                <w:webHidden/>
                <w:sz w:val="28"/>
                <w:szCs w:val="28"/>
              </w:rPr>
              <w:t>2</w:t>
            </w:r>
            <w:r w:rsidRPr="002B085E">
              <w:rPr>
                <w:rFonts w:cstheme="minorHAnsi"/>
                <w:noProof/>
                <w:webHidden/>
                <w:sz w:val="28"/>
                <w:szCs w:val="28"/>
              </w:rPr>
              <w:fldChar w:fldCharType="end"/>
            </w:r>
          </w:hyperlink>
        </w:p>
        <w:p w14:paraId="361135D4" w14:textId="77777777" w:rsidR="00832E6C" w:rsidRPr="002B085E" w:rsidRDefault="00832E6C" w:rsidP="00832E6C">
          <w:pPr>
            <w:pStyle w:val="TOC1"/>
            <w:tabs>
              <w:tab w:val="left" w:pos="440"/>
              <w:tab w:val="right" w:leader="dot" w:pos="9350"/>
            </w:tabs>
            <w:rPr>
              <w:rFonts w:eastAsiaTheme="minorEastAsia" w:cstheme="minorHAnsi"/>
              <w:noProof/>
              <w:sz w:val="28"/>
              <w:szCs w:val="28"/>
            </w:rPr>
          </w:pPr>
          <w:hyperlink w:anchor="_Toc100762041" w:history="1">
            <w:r w:rsidRPr="002B085E">
              <w:rPr>
                <w:rStyle w:val="Hyperlink"/>
                <w:rFonts w:cstheme="minorHAnsi"/>
                <w:noProof/>
                <w:sz w:val="28"/>
                <w:szCs w:val="28"/>
              </w:rPr>
              <w:t>2.</w:t>
            </w:r>
            <w:r w:rsidRPr="002B085E">
              <w:rPr>
                <w:rFonts w:eastAsiaTheme="minorEastAsia" w:cstheme="minorHAnsi"/>
                <w:noProof/>
                <w:sz w:val="28"/>
                <w:szCs w:val="28"/>
              </w:rPr>
              <w:tab/>
            </w:r>
            <w:r w:rsidRPr="002B085E">
              <w:rPr>
                <w:rStyle w:val="Hyperlink"/>
                <w:rFonts w:cstheme="minorHAnsi"/>
                <w:noProof/>
                <w:sz w:val="28"/>
                <w:szCs w:val="28"/>
              </w:rPr>
              <w:t>Project Scope &amp; Deliverables</w:t>
            </w:r>
            <w:r w:rsidRPr="002B085E">
              <w:rPr>
                <w:rFonts w:cstheme="minorHAnsi"/>
                <w:noProof/>
                <w:webHidden/>
                <w:sz w:val="28"/>
                <w:szCs w:val="28"/>
              </w:rPr>
              <w:tab/>
            </w:r>
            <w:r w:rsidRPr="002B085E">
              <w:rPr>
                <w:rFonts w:cstheme="minorHAnsi"/>
                <w:noProof/>
                <w:webHidden/>
                <w:sz w:val="28"/>
                <w:szCs w:val="28"/>
              </w:rPr>
              <w:fldChar w:fldCharType="begin"/>
            </w:r>
            <w:r w:rsidRPr="002B085E">
              <w:rPr>
                <w:rFonts w:cstheme="minorHAnsi"/>
                <w:noProof/>
                <w:webHidden/>
                <w:sz w:val="28"/>
                <w:szCs w:val="28"/>
              </w:rPr>
              <w:instrText xml:space="preserve"> PAGEREF _Toc100762041 \h </w:instrText>
            </w:r>
            <w:r w:rsidRPr="002B085E">
              <w:rPr>
                <w:rFonts w:cstheme="minorHAnsi"/>
                <w:noProof/>
                <w:webHidden/>
                <w:sz w:val="28"/>
                <w:szCs w:val="28"/>
              </w:rPr>
            </w:r>
            <w:r w:rsidRPr="002B085E">
              <w:rPr>
                <w:rFonts w:cstheme="minorHAnsi"/>
                <w:noProof/>
                <w:webHidden/>
                <w:sz w:val="28"/>
                <w:szCs w:val="28"/>
              </w:rPr>
              <w:fldChar w:fldCharType="separate"/>
            </w:r>
            <w:r w:rsidRPr="002B085E">
              <w:rPr>
                <w:rFonts w:cstheme="minorHAnsi"/>
                <w:noProof/>
                <w:webHidden/>
                <w:sz w:val="28"/>
                <w:szCs w:val="28"/>
              </w:rPr>
              <w:t>3</w:t>
            </w:r>
            <w:r w:rsidRPr="002B085E">
              <w:rPr>
                <w:rFonts w:cstheme="minorHAnsi"/>
                <w:noProof/>
                <w:webHidden/>
                <w:sz w:val="28"/>
                <w:szCs w:val="28"/>
              </w:rPr>
              <w:fldChar w:fldCharType="end"/>
            </w:r>
          </w:hyperlink>
        </w:p>
        <w:p w14:paraId="4D4ACF5F" w14:textId="77777777" w:rsidR="00832E6C" w:rsidRPr="002B085E" w:rsidRDefault="00832E6C" w:rsidP="00832E6C">
          <w:pPr>
            <w:pStyle w:val="TOC1"/>
            <w:tabs>
              <w:tab w:val="left" w:pos="440"/>
              <w:tab w:val="right" w:leader="dot" w:pos="9350"/>
            </w:tabs>
            <w:rPr>
              <w:rFonts w:eastAsiaTheme="minorEastAsia" w:cstheme="minorHAnsi"/>
              <w:noProof/>
              <w:sz w:val="28"/>
              <w:szCs w:val="28"/>
            </w:rPr>
          </w:pPr>
          <w:hyperlink w:anchor="_Toc100762042" w:history="1">
            <w:r w:rsidRPr="002B085E">
              <w:rPr>
                <w:rStyle w:val="Hyperlink"/>
                <w:rFonts w:cstheme="minorHAnsi"/>
                <w:noProof/>
                <w:sz w:val="28"/>
                <w:szCs w:val="28"/>
              </w:rPr>
              <w:t>3.</w:t>
            </w:r>
            <w:r w:rsidRPr="002B085E">
              <w:rPr>
                <w:rFonts w:eastAsiaTheme="minorEastAsia" w:cstheme="minorHAnsi"/>
                <w:noProof/>
                <w:sz w:val="28"/>
                <w:szCs w:val="28"/>
              </w:rPr>
              <w:tab/>
            </w:r>
            <w:r w:rsidRPr="002B085E">
              <w:rPr>
                <w:rStyle w:val="Hyperlink"/>
                <w:rFonts w:cstheme="minorHAnsi"/>
                <w:noProof/>
                <w:sz w:val="28"/>
                <w:szCs w:val="28"/>
              </w:rPr>
              <w:t>Project Schedule</w:t>
            </w:r>
            <w:r w:rsidRPr="002B085E">
              <w:rPr>
                <w:rFonts w:cstheme="minorHAnsi"/>
                <w:noProof/>
                <w:webHidden/>
                <w:sz w:val="28"/>
                <w:szCs w:val="28"/>
              </w:rPr>
              <w:tab/>
            </w:r>
            <w:r w:rsidRPr="002B085E">
              <w:rPr>
                <w:rFonts w:cstheme="minorHAnsi"/>
                <w:noProof/>
                <w:webHidden/>
                <w:sz w:val="28"/>
                <w:szCs w:val="28"/>
              </w:rPr>
              <w:fldChar w:fldCharType="begin"/>
            </w:r>
            <w:r w:rsidRPr="002B085E">
              <w:rPr>
                <w:rFonts w:cstheme="minorHAnsi"/>
                <w:noProof/>
                <w:webHidden/>
                <w:sz w:val="28"/>
                <w:szCs w:val="28"/>
              </w:rPr>
              <w:instrText xml:space="preserve"> PAGEREF _Toc100762042 \h </w:instrText>
            </w:r>
            <w:r w:rsidRPr="002B085E">
              <w:rPr>
                <w:rFonts w:cstheme="minorHAnsi"/>
                <w:noProof/>
                <w:webHidden/>
                <w:sz w:val="28"/>
                <w:szCs w:val="28"/>
              </w:rPr>
            </w:r>
            <w:r w:rsidRPr="002B085E">
              <w:rPr>
                <w:rFonts w:cstheme="minorHAnsi"/>
                <w:noProof/>
                <w:webHidden/>
                <w:sz w:val="28"/>
                <w:szCs w:val="28"/>
              </w:rPr>
              <w:fldChar w:fldCharType="separate"/>
            </w:r>
            <w:r w:rsidRPr="002B085E">
              <w:rPr>
                <w:rFonts w:cstheme="minorHAnsi"/>
                <w:noProof/>
                <w:webHidden/>
                <w:sz w:val="28"/>
                <w:szCs w:val="28"/>
              </w:rPr>
              <w:t>4</w:t>
            </w:r>
            <w:r w:rsidRPr="002B085E">
              <w:rPr>
                <w:rFonts w:cstheme="minorHAnsi"/>
                <w:noProof/>
                <w:webHidden/>
                <w:sz w:val="28"/>
                <w:szCs w:val="28"/>
              </w:rPr>
              <w:fldChar w:fldCharType="end"/>
            </w:r>
          </w:hyperlink>
        </w:p>
        <w:p w14:paraId="4A0242AF" w14:textId="77777777" w:rsidR="00832E6C" w:rsidRPr="002B085E" w:rsidRDefault="00832E6C" w:rsidP="00832E6C">
          <w:pPr>
            <w:pStyle w:val="TOC1"/>
            <w:tabs>
              <w:tab w:val="left" w:pos="440"/>
              <w:tab w:val="right" w:leader="dot" w:pos="9350"/>
            </w:tabs>
            <w:rPr>
              <w:rFonts w:eastAsiaTheme="minorEastAsia" w:cstheme="minorHAnsi"/>
              <w:noProof/>
              <w:sz w:val="28"/>
              <w:szCs w:val="28"/>
            </w:rPr>
          </w:pPr>
          <w:hyperlink w:anchor="_Toc100762043" w:history="1">
            <w:r w:rsidRPr="002B085E">
              <w:rPr>
                <w:rStyle w:val="Hyperlink"/>
                <w:rFonts w:cstheme="minorHAnsi"/>
                <w:noProof/>
                <w:sz w:val="28"/>
                <w:szCs w:val="28"/>
              </w:rPr>
              <w:t>4.</w:t>
            </w:r>
            <w:r w:rsidRPr="002B085E">
              <w:rPr>
                <w:rFonts w:eastAsiaTheme="minorEastAsia" w:cstheme="minorHAnsi"/>
                <w:noProof/>
                <w:sz w:val="28"/>
                <w:szCs w:val="28"/>
              </w:rPr>
              <w:tab/>
            </w:r>
            <w:r w:rsidRPr="002B085E">
              <w:rPr>
                <w:rStyle w:val="Hyperlink"/>
                <w:rFonts w:cstheme="minorHAnsi"/>
                <w:noProof/>
                <w:sz w:val="28"/>
                <w:szCs w:val="28"/>
              </w:rPr>
              <w:t>Project Resources</w:t>
            </w:r>
            <w:r w:rsidRPr="002B085E">
              <w:rPr>
                <w:rFonts w:cstheme="minorHAnsi"/>
                <w:noProof/>
                <w:webHidden/>
                <w:sz w:val="28"/>
                <w:szCs w:val="28"/>
              </w:rPr>
              <w:tab/>
            </w:r>
            <w:r w:rsidRPr="002B085E">
              <w:rPr>
                <w:rFonts w:cstheme="minorHAnsi"/>
                <w:noProof/>
                <w:webHidden/>
                <w:sz w:val="28"/>
                <w:szCs w:val="28"/>
              </w:rPr>
              <w:fldChar w:fldCharType="begin"/>
            </w:r>
            <w:r w:rsidRPr="002B085E">
              <w:rPr>
                <w:rFonts w:cstheme="minorHAnsi"/>
                <w:noProof/>
                <w:webHidden/>
                <w:sz w:val="28"/>
                <w:szCs w:val="28"/>
              </w:rPr>
              <w:instrText xml:space="preserve"> PAGEREF _Toc100762043 \h </w:instrText>
            </w:r>
            <w:r w:rsidRPr="002B085E">
              <w:rPr>
                <w:rFonts w:cstheme="minorHAnsi"/>
                <w:noProof/>
                <w:webHidden/>
                <w:sz w:val="28"/>
                <w:szCs w:val="28"/>
              </w:rPr>
            </w:r>
            <w:r w:rsidRPr="002B085E">
              <w:rPr>
                <w:rFonts w:cstheme="minorHAnsi"/>
                <w:noProof/>
                <w:webHidden/>
                <w:sz w:val="28"/>
                <w:szCs w:val="28"/>
              </w:rPr>
              <w:fldChar w:fldCharType="separate"/>
            </w:r>
            <w:r w:rsidRPr="002B085E">
              <w:rPr>
                <w:rFonts w:cstheme="minorHAnsi"/>
                <w:noProof/>
                <w:webHidden/>
                <w:sz w:val="28"/>
                <w:szCs w:val="28"/>
              </w:rPr>
              <w:t>4</w:t>
            </w:r>
            <w:r w:rsidRPr="002B085E">
              <w:rPr>
                <w:rFonts w:cstheme="minorHAnsi"/>
                <w:noProof/>
                <w:webHidden/>
                <w:sz w:val="28"/>
                <w:szCs w:val="28"/>
              </w:rPr>
              <w:fldChar w:fldCharType="end"/>
            </w:r>
          </w:hyperlink>
        </w:p>
        <w:p w14:paraId="53C4FEE0" w14:textId="77777777" w:rsidR="00832E6C" w:rsidRPr="002B085E" w:rsidRDefault="00832E6C" w:rsidP="00832E6C">
          <w:pPr>
            <w:pStyle w:val="TOC1"/>
            <w:tabs>
              <w:tab w:val="left" w:pos="440"/>
              <w:tab w:val="right" w:leader="dot" w:pos="9350"/>
            </w:tabs>
            <w:rPr>
              <w:rFonts w:eastAsiaTheme="minorEastAsia" w:cstheme="minorHAnsi"/>
              <w:noProof/>
              <w:sz w:val="28"/>
              <w:szCs w:val="28"/>
            </w:rPr>
          </w:pPr>
          <w:hyperlink w:anchor="_Toc100762044" w:history="1">
            <w:r w:rsidRPr="002B085E">
              <w:rPr>
                <w:rStyle w:val="Hyperlink"/>
                <w:rFonts w:cstheme="minorHAnsi"/>
                <w:noProof/>
                <w:sz w:val="28"/>
                <w:szCs w:val="28"/>
              </w:rPr>
              <w:t>5.</w:t>
            </w:r>
            <w:r w:rsidRPr="002B085E">
              <w:rPr>
                <w:rFonts w:eastAsiaTheme="minorEastAsia" w:cstheme="minorHAnsi"/>
                <w:noProof/>
                <w:sz w:val="28"/>
                <w:szCs w:val="28"/>
              </w:rPr>
              <w:tab/>
            </w:r>
            <w:r w:rsidRPr="002B085E">
              <w:rPr>
                <w:rStyle w:val="Hyperlink"/>
                <w:rFonts w:cstheme="minorHAnsi"/>
                <w:noProof/>
                <w:sz w:val="28"/>
                <w:szCs w:val="28"/>
              </w:rPr>
              <w:t>Stakeholder analysis</w:t>
            </w:r>
            <w:r w:rsidRPr="002B085E">
              <w:rPr>
                <w:rFonts w:cstheme="minorHAnsi"/>
                <w:noProof/>
                <w:webHidden/>
                <w:sz w:val="28"/>
                <w:szCs w:val="28"/>
              </w:rPr>
              <w:tab/>
            </w:r>
            <w:r w:rsidRPr="002B085E">
              <w:rPr>
                <w:rFonts w:cstheme="minorHAnsi"/>
                <w:noProof/>
                <w:webHidden/>
                <w:sz w:val="28"/>
                <w:szCs w:val="28"/>
              </w:rPr>
              <w:fldChar w:fldCharType="begin"/>
            </w:r>
            <w:r w:rsidRPr="002B085E">
              <w:rPr>
                <w:rFonts w:cstheme="minorHAnsi"/>
                <w:noProof/>
                <w:webHidden/>
                <w:sz w:val="28"/>
                <w:szCs w:val="28"/>
              </w:rPr>
              <w:instrText xml:space="preserve"> PAGEREF _Toc100762044 \h </w:instrText>
            </w:r>
            <w:r w:rsidRPr="002B085E">
              <w:rPr>
                <w:rFonts w:cstheme="minorHAnsi"/>
                <w:noProof/>
                <w:webHidden/>
                <w:sz w:val="28"/>
                <w:szCs w:val="28"/>
              </w:rPr>
            </w:r>
            <w:r w:rsidRPr="002B085E">
              <w:rPr>
                <w:rFonts w:cstheme="minorHAnsi"/>
                <w:noProof/>
                <w:webHidden/>
                <w:sz w:val="28"/>
                <w:szCs w:val="28"/>
              </w:rPr>
              <w:fldChar w:fldCharType="separate"/>
            </w:r>
            <w:r w:rsidRPr="002B085E">
              <w:rPr>
                <w:rFonts w:cstheme="minorHAnsi"/>
                <w:noProof/>
                <w:webHidden/>
                <w:sz w:val="28"/>
                <w:szCs w:val="28"/>
              </w:rPr>
              <w:t>5</w:t>
            </w:r>
            <w:r w:rsidRPr="002B085E">
              <w:rPr>
                <w:rFonts w:cstheme="minorHAnsi"/>
                <w:noProof/>
                <w:webHidden/>
                <w:sz w:val="28"/>
                <w:szCs w:val="28"/>
              </w:rPr>
              <w:fldChar w:fldCharType="end"/>
            </w:r>
          </w:hyperlink>
        </w:p>
        <w:p w14:paraId="4772C645" w14:textId="77777777" w:rsidR="00832E6C" w:rsidRPr="002B085E" w:rsidRDefault="00832E6C" w:rsidP="00832E6C">
          <w:pPr>
            <w:pStyle w:val="TOC1"/>
            <w:tabs>
              <w:tab w:val="left" w:pos="440"/>
              <w:tab w:val="right" w:leader="dot" w:pos="9350"/>
            </w:tabs>
            <w:rPr>
              <w:rFonts w:eastAsiaTheme="minorEastAsia" w:cstheme="minorHAnsi"/>
              <w:noProof/>
              <w:sz w:val="28"/>
              <w:szCs w:val="28"/>
            </w:rPr>
          </w:pPr>
          <w:hyperlink w:anchor="_Toc100762045" w:history="1">
            <w:r w:rsidRPr="002B085E">
              <w:rPr>
                <w:rStyle w:val="Hyperlink"/>
                <w:rFonts w:cstheme="minorHAnsi"/>
                <w:noProof/>
                <w:sz w:val="28"/>
                <w:szCs w:val="28"/>
              </w:rPr>
              <w:t>6.</w:t>
            </w:r>
            <w:r w:rsidRPr="002B085E">
              <w:rPr>
                <w:rFonts w:eastAsiaTheme="minorEastAsia" w:cstheme="minorHAnsi"/>
                <w:noProof/>
                <w:sz w:val="28"/>
                <w:szCs w:val="28"/>
              </w:rPr>
              <w:tab/>
            </w:r>
            <w:r w:rsidRPr="002B085E">
              <w:rPr>
                <w:rStyle w:val="Hyperlink"/>
                <w:rFonts w:cstheme="minorHAnsi"/>
                <w:noProof/>
                <w:sz w:val="28"/>
                <w:szCs w:val="28"/>
              </w:rPr>
              <w:t>Work Breakdown Structure</w:t>
            </w:r>
            <w:r w:rsidRPr="002B085E">
              <w:rPr>
                <w:rFonts w:cstheme="minorHAnsi"/>
                <w:noProof/>
                <w:webHidden/>
                <w:sz w:val="28"/>
                <w:szCs w:val="28"/>
              </w:rPr>
              <w:tab/>
            </w:r>
            <w:r w:rsidRPr="002B085E">
              <w:rPr>
                <w:rFonts w:cstheme="minorHAnsi"/>
                <w:noProof/>
                <w:webHidden/>
                <w:sz w:val="28"/>
                <w:szCs w:val="28"/>
              </w:rPr>
              <w:fldChar w:fldCharType="begin"/>
            </w:r>
            <w:r w:rsidRPr="002B085E">
              <w:rPr>
                <w:rFonts w:cstheme="minorHAnsi"/>
                <w:noProof/>
                <w:webHidden/>
                <w:sz w:val="28"/>
                <w:szCs w:val="28"/>
              </w:rPr>
              <w:instrText xml:space="preserve"> PAGEREF _Toc100762045 \h </w:instrText>
            </w:r>
            <w:r w:rsidRPr="002B085E">
              <w:rPr>
                <w:rFonts w:cstheme="minorHAnsi"/>
                <w:noProof/>
                <w:webHidden/>
                <w:sz w:val="28"/>
                <w:szCs w:val="28"/>
              </w:rPr>
            </w:r>
            <w:r w:rsidRPr="002B085E">
              <w:rPr>
                <w:rFonts w:cstheme="minorHAnsi"/>
                <w:noProof/>
                <w:webHidden/>
                <w:sz w:val="28"/>
                <w:szCs w:val="28"/>
              </w:rPr>
              <w:fldChar w:fldCharType="separate"/>
            </w:r>
            <w:r w:rsidRPr="002B085E">
              <w:rPr>
                <w:rFonts w:cstheme="minorHAnsi"/>
                <w:noProof/>
                <w:webHidden/>
                <w:sz w:val="28"/>
                <w:szCs w:val="28"/>
              </w:rPr>
              <w:t>6</w:t>
            </w:r>
            <w:r w:rsidRPr="002B085E">
              <w:rPr>
                <w:rFonts w:cstheme="minorHAnsi"/>
                <w:noProof/>
                <w:webHidden/>
                <w:sz w:val="28"/>
                <w:szCs w:val="28"/>
              </w:rPr>
              <w:fldChar w:fldCharType="end"/>
            </w:r>
          </w:hyperlink>
        </w:p>
        <w:p w14:paraId="192D1850" w14:textId="77777777" w:rsidR="00832E6C" w:rsidRPr="002B085E" w:rsidRDefault="00832E6C" w:rsidP="00832E6C">
          <w:pPr>
            <w:pStyle w:val="TOC1"/>
            <w:tabs>
              <w:tab w:val="left" w:pos="440"/>
              <w:tab w:val="right" w:leader="dot" w:pos="9350"/>
            </w:tabs>
            <w:rPr>
              <w:rFonts w:eastAsiaTheme="minorEastAsia" w:cstheme="minorHAnsi"/>
              <w:noProof/>
              <w:sz w:val="28"/>
              <w:szCs w:val="28"/>
            </w:rPr>
          </w:pPr>
          <w:hyperlink w:anchor="_Toc100762046" w:history="1">
            <w:r w:rsidRPr="002B085E">
              <w:rPr>
                <w:rStyle w:val="Hyperlink"/>
                <w:rFonts w:cstheme="minorHAnsi"/>
                <w:noProof/>
                <w:sz w:val="28"/>
                <w:szCs w:val="28"/>
              </w:rPr>
              <w:t>7.</w:t>
            </w:r>
            <w:r w:rsidRPr="002B085E">
              <w:rPr>
                <w:rFonts w:eastAsiaTheme="minorEastAsia" w:cstheme="minorHAnsi"/>
                <w:noProof/>
                <w:sz w:val="28"/>
                <w:szCs w:val="28"/>
              </w:rPr>
              <w:tab/>
            </w:r>
            <w:r w:rsidRPr="002B085E">
              <w:rPr>
                <w:rStyle w:val="Hyperlink"/>
                <w:rFonts w:cstheme="minorHAnsi"/>
                <w:noProof/>
                <w:sz w:val="28"/>
                <w:szCs w:val="28"/>
              </w:rPr>
              <w:t>Risk Assessment</w:t>
            </w:r>
            <w:r w:rsidRPr="002B085E">
              <w:rPr>
                <w:rFonts w:cstheme="minorHAnsi"/>
                <w:noProof/>
                <w:webHidden/>
                <w:sz w:val="28"/>
                <w:szCs w:val="28"/>
              </w:rPr>
              <w:tab/>
            </w:r>
            <w:r w:rsidRPr="002B085E">
              <w:rPr>
                <w:rFonts w:cstheme="minorHAnsi"/>
                <w:noProof/>
                <w:webHidden/>
                <w:sz w:val="28"/>
                <w:szCs w:val="28"/>
              </w:rPr>
              <w:fldChar w:fldCharType="begin"/>
            </w:r>
            <w:r w:rsidRPr="002B085E">
              <w:rPr>
                <w:rFonts w:cstheme="minorHAnsi"/>
                <w:noProof/>
                <w:webHidden/>
                <w:sz w:val="28"/>
                <w:szCs w:val="28"/>
              </w:rPr>
              <w:instrText xml:space="preserve"> PAGEREF _Toc100762046 \h </w:instrText>
            </w:r>
            <w:r w:rsidRPr="002B085E">
              <w:rPr>
                <w:rFonts w:cstheme="minorHAnsi"/>
                <w:noProof/>
                <w:webHidden/>
                <w:sz w:val="28"/>
                <w:szCs w:val="28"/>
              </w:rPr>
            </w:r>
            <w:r w:rsidRPr="002B085E">
              <w:rPr>
                <w:rFonts w:cstheme="minorHAnsi"/>
                <w:noProof/>
                <w:webHidden/>
                <w:sz w:val="28"/>
                <w:szCs w:val="28"/>
              </w:rPr>
              <w:fldChar w:fldCharType="separate"/>
            </w:r>
            <w:r w:rsidRPr="002B085E">
              <w:rPr>
                <w:rFonts w:cstheme="minorHAnsi"/>
                <w:noProof/>
                <w:webHidden/>
                <w:sz w:val="28"/>
                <w:szCs w:val="28"/>
              </w:rPr>
              <w:t>8</w:t>
            </w:r>
            <w:r w:rsidRPr="002B085E">
              <w:rPr>
                <w:rFonts w:cstheme="minorHAnsi"/>
                <w:noProof/>
                <w:webHidden/>
                <w:sz w:val="28"/>
                <w:szCs w:val="28"/>
              </w:rPr>
              <w:fldChar w:fldCharType="end"/>
            </w:r>
          </w:hyperlink>
        </w:p>
        <w:p w14:paraId="720A8755" w14:textId="77777777" w:rsidR="00832E6C" w:rsidRPr="002B085E" w:rsidRDefault="00832E6C" w:rsidP="00832E6C">
          <w:pPr>
            <w:pStyle w:val="TOC1"/>
            <w:tabs>
              <w:tab w:val="right" w:leader="dot" w:pos="9350"/>
            </w:tabs>
            <w:rPr>
              <w:rFonts w:eastAsiaTheme="minorEastAsia" w:cstheme="minorHAnsi"/>
              <w:noProof/>
              <w:sz w:val="28"/>
              <w:szCs w:val="28"/>
            </w:rPr>
          </w:pPr>
          <w:hyperlink w:anchor="_Toc100762047" w:history="1">
            <w:r w:rsidRPr="002B085E">
              <w:rPr>
                <w:rStyle w:val="Hyperlink"/>
                <w:rFonts w:cstheme="minorHAnsi"/>
                <w:noProof/>
                <w:sz w:val="28"/>
                <w:szCs w:val="28"/>
              </w:rPr>
              <w:t>References</w:t>
            </w:r>
            <w:r w:rsidRPr="002B085E">
              <w:rPr>
                <w:rFonts w:cstheme="minorHAnsi"/>
                <w:noProof/>
                <w:webHidden/>
                <w:sz w:val="28"/>
                <w:szCs w:val="28"/>
              </w:rPr>
              <w:tab/>
            </w:r>
            <w:r w:rsidRPr="002B085E">
              <w:rPr>
                <w:rFonts w:cstheme="minorHAnsi"/>
                <w:noProof/>
                <w:webHidden/>
                <w:sz w:val="28"/>
                <w:szCs w:val="28"/>
              </w:rPr>
              <w:fldChar w:fldCharType="begin"/>
            </w:r>
            <w:r w:rsidRPr="002B085E">
              <w:rPr>
                <w:rFonts w:cstheme="minorHAnsi"/>
                <w:noProof/>
                <w:webHidden/>
                <w:sz w:val="28"/>
                <w:szCs w:val="28"/>
              </w:rPr>
              <w:instrText xml:space="preserve"> PAGEREF _Toc100762047 \h </w:instrText>
            </w:r>
            <w:r w:rsidRPr="002B085E">
              <w:rPr>
                <w:rFonts w:cstheme="minorHAnsi"/>
                <w:noProof/>
                <w:webHidden/>
                <w:sz w:val="28"/>
                <w:szCs w:val="28"/>
              </w:rPr>
            </w:r>
            <w:r w:rsidRPr="002B085E">
              <w:rPr>
                <w:rFonts w:cstheme="minorHAnsi"/>
                <w:noProof/>
                <w:webHidden/>
                <w:sz w:val="28"/>
                <w:szCs w:val="28"/>
              </w:rPr>
              <w:fldChar w:fldCharType="separate"/>
            </w:r>
            <w:r w:rsidRPr="002B085E">
              <w:rPr>
                <w:rFonts w:cstheme="minorHAnsi"/>
                <w:noProof/>
                <w:webHidden/>
                <w:sz w:val="28"/>
                <w:szCs w:val="28"/>
              </w:rPr>
              <w:t>9</w:t>
            </w:r>
            <w:r w:rsidRPr="002B085E">
              <w:rPr>
                <w:rFonts w:cstheme="minorHAnsi"/>
                <w:noProof/>
                <w:webHidden/>
                <w:sz w:val="28"/>
                <w:szCs w:val="28"/>
              </w:rPr>
              <w:fldChar w:fldCharType="end"/>
            </w:r>
          </w:hyperlink>
        </w:p>
        <w:p w14:paraId="18F6B2A8" w14:textId="77777777" w:rsidR="00832E6C" w:rsidRDefault="00832E6C" w:rsidP="00832E6C">
          <w:pPr>
            <w:spacing w:after="0" w:line="360" w:lineRule="auto"/>
            <w:jc w:val="both"/>
            <w:rPr>
              <w:b/>
              <w:bCs/>
              <w:noProof/>
            </w:rPr>
          </w:pPr>
          <w:r w:rsidRPr="002B085E">
            <w:rPr>
              <w:rFonts w:cstheme="minorHAnsi"/>
              <w:b/>
              <w:bCs/>
              <w:noProof/>
              <w:sz w:val="28"/>
              <w:szCs w:val="28"/>
            </w:rPr>
            <w:fldChar w:fldCharType="end"/>
          </w:r>
        </w:p>
      </w:sdtContent>
    </w:sdt>
    <w:p w14:paraId="6F75A129" w14:textId="0D1C0769" w:rsidR="000141BB" w:rsidRPr="007B3A47" w:rsidRDefault="005C2BFB" w:rsidP="000141BB">
      <w:pPr>
        <w:spacing w:line="276" w:lineRule="auto"/>
        <w:jc w:val="both"/>
        <w:rPr>
          <w:rFonts w:ascii="Arial" w:hAnsi="Arial" w:cs="Arial"/>
          <w:b/>
          <w:bCs/>
          <w:sz w:val="24"/>
          <w:szCs w:val="24"/>
        </w:rPr>
      </w:pPr>
      <w:r>
        <w:rPr>
          <w:sz w:val="36"/>
          <w:szCs w:val="36"/>
        </w:rPr>
        <w:t xml:space="preserve"> 1.</w:t>
      </w:r>
      <w:r w:rsidR="00D859FD" w:rsidRPr="00A47C99">
        <w:rPr>
          <w:rFonts w:ascii="Times New Roman" w:hAnsi="Times New Roman" w:cs="Times New Roman"/>
          <w:b/>
          <w:bCs/>
          <w:sz w:val="32"/>
          <w:szCs w:val="32"/>
        </w:rPr>
        <w:t>Introduction</w:t>
      </w:r>
    </w:p>
    <w:p w14:paraId="65E44D9C" w14:textId="0EB48D7F" w:rsidR="00832E6C" w:rsidRDefault="000141BB" w:rsidP="000141BB">
      <w:pPr>
        <w:rPr>
          <w:sz w:val="36"/>
          <w:szCs w:val="36"/>
        </w:rPr>
      </w:pPr>
      <w:r w:rsidRPr="00106DD2">
        <w:rPr>
          <w:rFonts w:cstheme="minorHAnsi"/>
          <w:sz w:val="28"/>
          <w:szCs w:val="28"/>
        </w:rPr>
        <w:t>The aim of this project plan is to set up a nursery to provide childcare services. It has been identified there is an increased demand for this service due changes in government guidelines around working from home. As parents are now returning back to work childcare has increasingly become problematic, demand has increased but the number of suitable places has decreased</w:t>
      </w:r>
    </w:p>
    <w:p w14:paraId="0B0F497F" w14:textId="42724CC5" w:rsidR="00D859FD" w:rsidRDefault="00D859FD" w:rsidP="00D859FD">
      <w:pPr>
        <w:rPr>
          <w:rFonts w:cstheme="minorHAnsi"/>
          <w:sz w:val="28"/>
          <w:szCs w:val="28"/>
        </w:rPr>
      </w:pPr>
      <w:r w:rsidRPr="00D859FD">
        <w:rPr>
          <w:rFonts w:cstheme="minorHAnsi"/>
          <w:sz w:val="28"/>
          <w:szCs w:val="28"/>
        </w:rPr>
        <w:t>The childcare business can be challenging and rewarding at the same time as success in this business needs adequate devotion, work dedication and patience as well. Child care nurseries are widespread, efficacious in the recent era</w:t>
      </w:r>
      <w:sdt>
        <w:sdtPr>
          <w:rPr>
            <w:rFonts w:cstheme="minorHAnsi"/>
            <w:sz w:val="28"/>
            <w:szCs w:val="28"/>
          </w:rPr>
          <w:id w:val="283934310"/>
          <w:citation/>
        </w:sdtPr>
        <w:sdtContent>
          <w:r w:rsidRPr="00D859FD">
            <w:rPr>
              <w:rFonts w:cstheme="minorHAnsi"/>
              <w:sz w:val="28"/>
              <w:szCs w:val="28"/>
            </w:rPr>
            <w:fldChar w:fldCharType="begin"/>
          </w:r>
          <w:r w:rsidRPr="00D859FD">
            <w:rPr>
              <w:rFonts w:cstheme="minorHAnsi"/>
              <w:sz w:val="28"/>
              <w:szCs w:val="28"/>
            </w:rPr>
            <w:instrText xml:space="preserve"> CITATION Wel21 \l 1033 </w:instrText>
          </w:r>
          <w:r w:rsidRPr="00D859FD">
            <w:rPr>
              <w:rFonts w:cstheme="minorHAnsi"/>
              <w:sz w:val="28"/>
              <w:szCs w:val="28"/>
            </w:rPr>
            <w:fldChar w:fldCharType="separate"/>
          </w:r>
          <w:r w:rsidRPr="00D859FD">
            <w:rPr>
              <w:rFonts w:cstheme="minorHAnsi"/>
              <w:noProof/>
              <w:sz w:val="28"/>
              <w:szCs w:val="28"/>
            </w:rPr>
            <w:t xml:space="preserve"> (Welch, 2021)</w:t>
          </w:r>
          <w:r w:rsidRPr="00D859FD">
            <w:rPr>
              <w:rFonts w:cstheme="minorHAnsi"/>
              <w:sz w:val="28"/>
              <w:szCs w:val="28"/>
            </w:rPr>
            <w:fldChar w:fldCharType="end"/>
          </w:r>
        </w:sdtContent>
      </w:sdt>
      <w:r w:rsidR="000141BB">
        <w:rPr>
          <w:rFonts w:cstheme="minorHAnsi"/>
          <w:sz w:val="28"/>
          <w:szCs w:val="28"/>
        </w:rPr>
        <w:t>.</w:t>
      </w:r>
      <w:r w:rsidRPr="00D859FD">
        <w:rPr>
          <w:rFonts w:cstheme="minorHAnsi"/>
          <w:sz w:val="28"/>
          <w:szCs w:val="28"/>
        </w:rPr>
        <w:t xml:space="preserve"> Although the </w:t>
      </w:r>
      <w:r w:rsidR="000141BB" w:rsidRPr="00D859FD">
        <w:rPr>
          <w:rFonts w:cstheme="minorHAnsi"/>
          <w:sz w:val="28"/>
          <w:szCs w:val="28"/>
        </w:rPr>
        <w:t>start-up</w:t>
      </w:r>
      <w:r w:rsidRPr="00D859FD">
        <w:rPr>
          <w:rFonts w:cstheme="minorHAnsi"/>
          <w:sz w:val="28"/>
          <w:szCs w:val="28"/>
        </w:rPr>
        <w:t xml:space="preserve"> of childcare nursery</w:t>
      </w:r>
      <w:r w:rsidR="000141BB">
        <w:rPr>
          <w:rFonts w:cstheme="minorHAnsi"/>
          <w:sz w:val="28"/>
          <w:szCs w:val="28"/>
        </w:rPr>
        <w:t xml:space="preserve"> project</w:t>
      </w:r>
      <w:r w:rsidRPr="00D859FD">
        <w:rPr>
          <w:rFonts w:cstheme="minorHAnsi"/>
          <w:sz w:val="28"/>
          <w:szCs w:val="28"/>
        </w:rPr>
        <w:t xml:space="preserve"> requires </w:t>
      </w:r>
      <w:r w:rsidR="000141BB">
        <w:rPr>
          <w:rFonts w:cstheme="minorHAnsi"/>
          <w:sz w:val="28"/>
          <w:szCs w:val="28"/>
        </w:rPr>
        <w:t>a</w:t>
      </w:r>
      <w:r w:rsidR="000141BB" w:rsidRPr="00D859FD">
        <w:rPr>
          <w:rFonts w:cstheme="minorHAnsi"/>
          <w:sz w:val="28"/>
          <w:szCs w:val="28"/>
        </w:rPr>
        <w:t xml:space="preserve"> lot</w:t>
      </w:r>
      <w:r w:rsidRPr="00D859FD">
        <w:rPr>
          <w:rFonts w:cstheme="minorHAnsi"/>
          <w:sz w:val="28"/>
          <w:szCs w:val="28"/>
        </w:rPr>
        <w:t xml:space="preserve"> of consideration taken first such as appropriate location selection, safety check, risk assessment and </w:t>
      </w:r>
      <w:r w:rsidR="000141BB" w:rsidRPr="00D859FD">
        <w:rPr>
          <w:rFonts w:cstheme="minorHAnsi"/>
          <w:sz w:val="28"/>
          <w:szCs w:val="28"/>
        </w:rPr>
        <w:t>fulfilment</w:t>
      </w:r>
      <w:r w:rsidRPr="00D859FD">
        <w:rPr>
          <w:rFonts w:cstheme="minorHAnsi"/>
          <w:sz w:val="28"/>
          <w:szCs w:val="28"/>
        </w:rPr>
        <w:t xml:space="preserve"> of other essential requirements</w:t>
      </w:r>
      <w:sdt>
        <w:sdtPr>
          <w:rPr>
            <w:rFonts w:cstheme="minorHAnsi"/>
            <w:sz w:val="28"/>
            <w:szCs w:val="28"/>
          </w:rPr>
          <w:id w:val="1552112485"/>
          <w:citation/>
        </w:sdtPr>
        <w:sdtContent>
          <w:r w:rsidRPr="00D859FD">
            <w:rPr>
              <w:rFonts w:cstheme="minorHAnsi"/>
              <w:sz w:val="28"/>
              <w:szCs w:val="28"/>
            </w:rPr>
            <w:fldChar w:fldCharType="begin"/>
          </w:r>
          <w:r w:rsidRPr="00D859FD">
            <w:rPr>
              <w:rFonts w:cstheme="minorHAnsi"/>
              <w:sz w:val="28"/>
              <w:szCs w:val="28"/>
            </w:rPr>
            <w:instrText xml:space="preserve"> CITATION Hor21 \l 1033 </w:instrText>
          </w:r>
          <w:r w:rsidRPr="00D859FD">
            <w:rPr>
              <w:rFonts w:cstheme="minorHAnsi"/>
              <w:sz w:val="28"/>
              <w:szCs w:val="28"/>
            </w:rPr>
            <w:fldChar w:fldCharType="separate"/>
          </w:r>
          <w:r w:rsidRPr="00D859FD">
            <w:rPr>
              <w:rFonts w:cstheme="minorHAnsi"/>
              <w:noProof/>
              <w:sz w:val="28"/>
              <w:szCs w:val="28"/>
            </w:rPr>
            <w:t xml:space="preserve"> (Horwood, 2021)</w:t>
          </w:r>
          <w:r w:rsidRPr="00D859FD">
            <w:rPr>
              <w:rFonts w:cstheme="minorHAnsi"/>
              <w:sz w:val="28"/>
              <w:szCs w:val="28"/>
            </w:rPr>
            <w:fldChar w:fldCharType="end"/>
          </w:r>
        </w:sdtContent>
      </w:sdt>
    </w:p>
    <w:p w14:paraId="35F7F51D" w14:textId="77B22024" w:rsidR="005C2BFB" w:rsidRDefault="005C2BFB" w:rsidP="00D859FD">
      <w:pPr>
        <w:rPr>
          <w:rFonts w:cstheme="minorHAnsi"/>
          <w:sz w:val="28"/>
          <w:szCs w:val="28"/>
        </w:rPr>
      </w:pPr>
    </w:p>
    <w:p w14:paraId="0788086E" w14:textId="08B8277A" w:rsidR="005C2BFB" w:rsidRDefault="005C2BFB" w:rsidP="00D859FD">
      <w:pPr>
        <w:rPr>
          <w:rFonts w:cstheme="minorHAnsi"/>
          <w:sz w:val="28"/>
          <w:szCs w:val="28"/>
        </w:rPr>
      </w:pPr>
    </w:p>
    <w:p w14:paraId="1BCF19B0" w14:textId="73192869" w:rsidR="005C2BFB" w:rsidRDefault="005C2BFB" w:rsidP="00D859FD">
      <w:pPr>
        <w:rPr>
          <w:rFonts w:cstheme="minorHAnsi"/>
          <w:sz w:val="28"/>
          <w:szCs w:val="28"/>
        </w:rPr>
      </w:pPr>
    </w:p>
    <w:p w14:paraId="27303C2E" w14:textId="00818A41" w:rsidR="005C2BFB" w:rsidRDefault="005C2BFB" w:rsidP="00D859FD">
      <w:pPr>
        <w:rPr>
          <w:rFonts w:cstheme="minorHAnsi"/>
          <w:sz w:val="28"/>
          <w:szCs w:val="28"/>
        </w:rPr>
      </w:pPr>
    </w:p>
    <w:p w14:paraId="04A1956A" w14:textId="45EDC705" w:rsidR="005C2BFB" w:rsidRDefault="005C2BFB" w:rsidP="00D859FD">
      <w:pPr>
        <w:rPr>
          <w:rFonts w:cstheme="minorHAnsi"/>
          <w:sz w:val="28"/>
          <w:szCs w:val="28"/>
        </w:rPr>
      </w:pPr>
    </w:p>
    <w:p w14:paraId="669AB778" w14:textId="77777777" w:rsidR="005C2BFB" w:rsidRDefault="005C2BFB" w:rsidP="00D859FD">
      <w:pPr>
        <w:rPr>
          <w:rFonts w:cstheme="minorHAnsi"/>
          <w:sz w:val="28"/>
          <w:szCs w:val="28"/>
        </w:rPr>
      </w:pPr>
    </w:p>
    <w:p w14:paraId="10237E71" w14:textId="2BEE7418" w:rsidR="005C2BFB" w:rsidRPr="00FE3618" w:rsidRDefault="00A47C99" w:rsidP="00A47C99">
      <w:pPr>
        <w:pStyle w:val="Heading1"/>
        <w:rPr>
          <w:rFonts w:ascii="Times New Roman" w:hAnsi="Times New Roman" w:cs="Times New Roman"/>
          <w:b/>
          <w:color w:val="000000" w:themeColor="text1"/>
        </w:rPr>
      </w:pPr>
      <w:bookmarkStart w:id="0" w:name="_Toc100762041"/>
      <w:r>
        <w:rPr>
          <w:rFonts w:ascii="Times New Roman" w:hAnsi="Times New Roman" w:cs="Times New Roman"/>
          <w:b/>
          <w:color w:val="000000" w:themeColor="text1"/>
        </w:rPr>
        <w:t>2.</w:t>
      </w:r>
      <w:r w:rsidR="00FE3618" w:rsidRPr="00F869CC">
        <w:rPr>
          <w:rFonts w:ascii="Times New Roman" w:hAnsi="Times New Roman" w:cs="Times New Roman"/>
          <w:b/>
          <w:color w:val="000000" w:themeColor="text1"/>
        </w:rPr>
        <w:t>Project Scope &amp; Deliverables</w:t>
      </w:r>
      <w:bookmarkEnd w:id="0"/>
    </w:p>
    <w:p w14:paraId="263E6605" w14:textId="2A863883" w:rsidR="00A47C99" w:rsidRDefault="00D859FD" w:rsidP="005C2BFB">
      <w:pPr>
        <w:rPr>
          <w:rFonts w:cstheme="minorHAnsi"/>
          <w:color w:val="000000" w:themeColor="text1"/>
          <w:sz w:val="28"/>
          <w:szCs w:val="28"/>
        </w:rPr>
      </w:pPr>
      <w:r w:rsidRPr="00D859FD">
        <w:rPr>
          <w:rFonts w:cstheme="minorHAnsi"/>
          <w:sz w:val="24"/>
          <w:szCs w:val="24"/>
        </w:rPr>
        <w:br/>
      </w:r>
      <w:r w:rsidR="005C2BFB" w:rsidRPr="005C2BFB">
        <w:rPr>
          <w:rFonts w:cstheme="minorHAnsi"/>
          <w:sz w:val="28"/>
          <w:szCs w:val="28"/>
        </w:rPr>
        <w:t>Considering the scope of the project,  It has been observed that in United Kingdom this service is in great demand particularly because of alterations in guidelines of the government regarding working from home after Covid-19 pandemic</w:t>
      </w:r>
      <w:sdt>
        <w:sdtPr>
          <w:rPr>
            <w:rFonts w:cstheme="minorHAnsi"/>
            <w:sz w:val="28"/>
            <w:szCs w:val="28"/>
          </w:rPr>
          <w:id w:val="-1486542639"/>
          <w:citation/>
        </w:sdtPr>
        <w:sdtContent>
          <w:r w:rsidR="005C2BFB" w:rsidRPr="005C2BFB">
            <w:rPr>
              <w:rFonts w:cstheme="minorHAnsi"/>
              <w:sz w:val="28"/>
              <w:szCs w:val="28"/>
            </w:rPr>
            <w:fldChar w:fldCharType="begin"/>
          </w:r>
          <w:r w:rsidR="005C2BFB" w:rsidRPr="005C2BFB">
            <w:rPr>
              <w:rFonts w:cstheme="minorHAnsi"/>
              <w:sz w:val="28"/>
              <w:szCs w:val="28"/>
            </w:rPr>
            <w:instrText xml:space="preserve"> CITATION Kin21 \l 1033 </w:instrText>
          </w:r>
          <w:r w:rsidR="005C2BFB" w:rsidRPr="005C2BFB">
            <w:rPr>
              <w:rFonts w:cstheme="minorHAnsi"/>
              <w:sz w:val="28"/>
              <w:szCs w:val="28"/>
            </w:rPr>
            <w:fldChar w:fldCharType="separate"/>
          </w:r>
          <w:r w:rsidR="005C2BFB" w:rsidRPr="005C2BFB">
            <w:rPr>
              <w:rFonts w:cstheme="minorHAnsi"/>
              <w:noProof/>
              <w:sz w:val="28"/>
              <w:szCs w:val="28"/>
            </w:rPr>
            <w:t xml:space="preserve"> (King, 2021)</w:t>
          </w:r>
          <w:r w:rsidR="005C2BFB" w:rsidRPr="005C2BFB">
            <w:rPr>
              <w:rFonts w:cstheme="minorHAnsi"/>
              <w:sz w:val="28"/>
              <w:szCs w:val="28"/>
            </w:rPr>
            <w:fldChar w:fldCharType="end"/>
          </w:r>
        </w:sdtContent>
      </w:sdt>
      <w:r w:rsidR="005C2BFB" w:rsidRPr="005C2BFB">
        <w:rPr>
          <w:rFonts w:cstheme="minorHAnsi"/>
          <w:sz w:val="28"/>
          <w:szCs w:val="28"/>
        </w:rPr>
        <w:t xml:space="preserve">. The childcare nurseries are in great demand as mostly women are working. Those working women require someone to take care of their children efficiently and childcare </w:t>
      </w:r>
      <w:r w:rsidR="00146084" w:rsidRPr="005C2BFB">
        <w:rPr>
          <w:rFonts w:cstheme="minorHAnsi"/>
          <w:sz w:val="28"/>
          <w:szCs w:val="28"/>
        </w:rPr>
        <w:t>centres</w:t>
      </w:r>
      <w:r w:rsidR="005C2BFB" w:rsidRPr="005C2BFB">
        <w:rPr>
          <w:rFonts w:cstheme="minorHAnsi"/>
          <w:sz w:val="28"/>
          <w:szCs w:val="28"/>
        </w:rPr>
        <w:t xml:space="preserve"> are best option for this. In general, working women in United Kingdome do prefer child care </w:t>
      </w:r>
      <w:r w:rsidR="00146084" w:rsidRPr="005C2BFB">
        <w:rPr>
          <w:rFonts w:cstheme="minorHAnsi"/>
          <w:sz w:val="28"/>
          <w:szCs w:val="28"/>
        </w:rPr>
        <w:t>centres</w:t>
      </w:r>
      <w:r w:rsidR="005C2BFB" w:rsidRPr="005C2BFB">
        <w:rPr>
          <w:rFonts w:cstheme="minorHAnsi"/>
          <w:sz w:val="28"/>
          <w:szCs w:val="28"/>
        </w:rPr>
        <w:t xml:space="preserve"> to take care of their children. In this context it can be expected that there is extraordinary scope of this </w:t>
      </w:r>
      <w:r w:rsidR="00A47C99" w:rsidRPr="005C2BFB">
        <w:rPr>
          <w:rFonts w:cstheme="minorHAnsi"/>
          <w:sz w:val="28"/>
          <w:szCs w:val="28"/>
        </w:rPr>
        <w:t>start-up</w:t>
      </w:r>
      <w:r w:rsidR="005C2BFB" w:rsidRPr="005C2BFB">
        <w:rPr>
          <w:rFonts w:cstheme="minorHAnsi"/>
          <w:sz w:val="28"/>
          <w:szCs w:val="28"/>
        </w:rPr>
        <w:t xml:space="preserve"> business. </w:t>
      </w:r>
      <w:r w:rsidR="00A47C99">
        <w:rPr>
          <w:rFonts w:cstheme="minorHAnsi"/>
          <w:sz w:val="28"/>
          <w:szCs w:val="28"/>
        </w:rPr>
        <w:t xml:space="preserve">Plus, </w:t>
      </w:r>
      <w:r w:rsidR="005C2BFB" w:rsidRPr="005C2BFB">
        <w:rPr>
          <w:rFonts w:cstheme="minorHAnsi"/>
          <w:sz w:val="28"/>
          <w:szCs w:val="28"/>
        </w:rPr>
        <w:t xml:space="preserve">recent removal of restriction to work from home have also created an evident demand for childcare </w:t>
      </w:r>
      <w:r w:rsidR="00146084" w:rsidRPr="005C2BFB">
        <w:rPr>
          <w:rFonts w:cstheme="minorHAnsi"/>
          <w:sz w:val="28"/>
          <w:szCs w:val="28"/>
        </w:rPr>
        <w:t>centres</w:t>
      </w:r>
      <w:r w:rsidR="005C2BFB" w:rsidRPr="005C2BFB">
        <w:rPr>
          <w:rFonts w:cstheme="minorHAnsi"/>
          <w:sz w:val="28"/>
          <w:szCs w:val="28"/>
        </w:rPr>
        <w:t xml:space="preserve">. A key rule of efficient marketing and success in business is to </w:t>
      </w:r>
      <w:r w:rsidR="00A47C99" w:rsidRPr="005C2BFB">
        <w:rPr>
          <w:rFonts w:cstheme="minorHAnsi"/>
          <w:sz w:val="28"/>
          <w:szCs w:val="28"/>
        </w:rPr>
        <w:t>analyse</w:t>
      </w:r>
      <w:r w:rsidR="005C2BFB" w:rsidRPr="005C2BFB">
        <w:rPr>
          <w:rFonts w:cstheme="minorHAnsi"/>
          <w:sz w:val="28"/>
          <w:szCs w:val="28"/>
        </w:rPr>
        <w:t xml:space="preserve"> the competitor’s strategy and assess their business operations to look for counter strategies and better services. In general entrepreneur</w:t>
      </w:r>
      <w:r w:rsidR="00A47C99">
        <w:rPr>
          <w:rFonts w:cstheme="minorHAnsi"/>
          <w:sz w:val="28"/>
          <w:szCs w:val="28"/>
        </w:rPr>
        <w:t>s</w:t>
      </w:r>
      <w:r w:rsidR="005C2BFB" w:rsidRPr="005C2BFB">
        <w:rPr>
          <w:rFonts w:cstheme="minorHAnsi"/>
          <w:sz w:val="28"/>
          <w:szCs w:val="28"/>
        </w:rPr>
        <w:t xml:space="preserve"> consider businesses providing same services or products as their competitors however, the businesses who are targeting same customers are also competitors.</w:t>
      </w:r>
      <w:r w:rsidR="005C2BFB" w:rsidRPr="005C2BFB">
        <w:rPr>
          <w:rFonts w:cstheme="minorHAnsi"/>
          <w:color w:val="44546A" w:themeColor="text2"/>
          <w:sz w:val="28"/>
          <w:szCs w:val="28"/>
        </w:rPr>
        <w:t xml:space="preserve"> </w:t>
      </w:r>
      <w:r w:rsidR="005C2BFB" w:rsidRPr="005C2BFB">
        <w:rPr>
          <w:rFonts w:cstheme="minorHAnsi"/>
          <w:sz w:val="28"/>
          <w:szCs w:val="28"/>
        </w:rPr>
        <w:t>To attain a specific share of the market it is essential to offer quality of service and additional aspects which competitors are not offering</w:t>
      </w:r>
      <w:sdt>
        <w:sdtPr>
          <w:rPr>
            <w:rFonts w:cstheme="minorHAnsi"/>
            <w:sz w:val="28"/>
            <w:szCs w:val="28"/>
          </w:rPr>
          <w:id w:val="-1151590861"/>
          <w:citation/>
        </w:sdtPr>
        <w:sdtContent>
          <w:r w:rsidR="005C2BFB" w:rsidRPr="005C2BFB">
            <w:rPr>
              <w:rFonts w:cstheme="minorHAnsi"/>
              <w:sz w:val="28"/>
              <w:szCs w:val="28"/>
            </w:rPr>
            <w:fldChar w:fldCharType="begin"/>
          </w:r>
          <w:r w:rsidR="005C2BFB" w:rsidRPr="005C2BFB">
            <w:rPr>
              <w:rFonts w:cstheme="minorHAnsi"/>
              <w:sz w:val="28"/>
              <w:szCs w:val="28"/>
            </w:rPr>
            <w:instrText xml:space="preserve"> CITATION Kor19 \l 1033 </w:instrText>
          </w:r>
          <w:r w:rsidR="005C2BFB" w:rsidRPr="005C2BFB">
            <w:rPr>
              <w:rFonts w:cstheme="minorHAnsi"/>
              <w:sz w:val="28"/>
              <w:szCs w:val="28"/>
            </w:rPr>
            <w:fldChar w:fldCharType="separate"/>
          </w:r>
          <w:r w:rsidR="005C2BFB" w:rsidRPr="005C2BFB">
            <w:rPr>
              <w:rFonts w:cstheme="minorHAnsi"/>
              <w:noProof/>
              <w:sz w:val="28"/>
              <w:szCs w:val="28"/>
            </w:rPr>
            <w:t xml:space="preserve"> (Korfiatis, 2019)</w:t>
          </w:r>
          <w:r w:rsidR="005C2BFB" w:rsidRPr="005C2BFB">
            <w:rPr>
              <w:rFonts w:cstheme="minorHAnsi"/>
              <w:sz w:val="28"/>
              <w:szCs w:val="28"/>
            </w:rPr>
            <w:fldChar w:fldCharType="end"/>
          </w:r>
        </w:sdtContent>
      </w:sdt>
      <w:r w:rsidR="005C2BFB" w:rsidRPr="005C2BFB">
        <w:rPr>
          <w:rFonts w:cstheme="minorHAnsi"/>
          <w:sz w:val="28"/>
          <w:szCs w:val="28"/>
        </w:rPr>
        <w:t xml:space="preserve">. For instance, most childcare </w:t>
      </w:r>
      <w:r w:rsidR="00146084" w:rsidRPr="005C2BFB">
        <w:rPr>
          <w:rFonts w:cstheme="minorHAnsi"/>
          <w:sz w:val="28"/>
          <w:szCs w:val="28"/>
        </w:rPr>
        <w:t>centres</w:t>
      </w:r>
      <w:r w:rsidR="005C2BFB" w:rsidRPr="005C2BFB">
        <w:rPr>
          <w:rFonts w:cstheme="minorHAnsi"/>
          <w:sz w:val="28"/>
          <w:szCs w:val="28"/>
        </w:rPr>
        <w:t xml:space="preserve"> provide service for a specific age group of children such as from three years to five in this regards I am planning to deliver childcare service to infants and toddlers of one or two years as well. Further, daily day care service can also be provided to the children after their school timings ages between six to twelve years. Further since last few years there has been significant growth in the childcare service industry and this growth is due to various reasons. As in United Kingdom parents are eager to get back on their work after the child birth however, they are generally unable to rely on their family for care of </w:t>
      </w:r>
      <w:r w:rsidR="00146084" w:rsidRPr="005C2BFB">
        <w:rPr>
          <w:rFonts w:cstheme="minorHAnsi"/>
          <w:sz w:val="28"/>
          <w:szCs w:val="28"/>
        </w:rPr>
        <w:t>child.</w:t>
      </w:r>
      <w:r w:rsidR="00146084">
        <w:rPr>
          <w:rFonts w:cstheme="minorHAnsi"/>
          <w:sz w:val="28"/>
          <w:szCs w:val="28"/>
        </w:rPr>
        <w:t xml:space="preserve"> </w:t>
      </w:r>
      <w:r w:rsidR="00146084" w:rsidRPr="005C2BFB">
        <w:rPr>
          <w:rFonts w:cstheme="minorHAnsi"/>
          <w:sz w:val="28"/>
          <w:szCs w:val="28"/>
        </w:rPr>
        <w:t>The</w:t>
      </w:r>
      <w:r w:rsidR="005C2BFB" w:rsidRPr="005C2BFB">
        <w:rPr>
          <w:rFonts w:cstheme="minorHAnsi"/>
          <w:sz w:val="28"/>
          <w:szCs w:val="28"/>
        </w:rPr>
        <w:t xml:space="preserve"> general income rise has also m</w:t>
      </w:r>
      <w:r w:rsidR="00146084">
        <w:rPr>
          <w:rFonts w:cstheme="minorHAnsi"/>
          <w:sz w:val="28"/>
          <w:szCs w:val="28"/>
        </w:rPr>
        <w:t>ade</w:t>
      </w:r>
      <w:r w:rsidR="005C2BFB" w:rsidRPr="005C2BFB">
        <w:rPr>
          <w:rFonts w:cstheme="minorHAnsi"/>
          <w:sz w:val="28"/>
          <w:szCs w:val="28"/>
        </w:rPr>
        <w:t xml:space="preserve"> people to pay for the child care nursery</w:t>
      </w:r>
      <w:sdt>
        <w:sdtPr>
          <w:rPr>
            <w:rFonts w:cstheme="minorHAnsi"/>
            <w:sz w:val="28"/>
            <w:szCs w:val="28"/>
          </w:rPr>
          <w:id w:val="2122721155"/>
          <w:citation/>
        </w:sdtPr>
        <w:sdtContent>
          <w:r w:rsidR="005C2BFB" w:rsidRPr="005C2BFB">
            <w:rPr>
              <w:rFonts w:cstheme="minorHAnsi"/>
              <w:sz w:val="28"/>
              <w:szCs w:val="28"/>
            </w:rPr>
            <w:fldChar w:fldCharType="begin"/>
          </w:r>
          <w:r w:rsidR="005C2BFB" w:rsidRPr="005C2BFB">
            <w:rPr>
              <w:rFonts w:cstheme="minorHAnsi"/>
              <w:sz w:val="28"/>
              <w:szCs w:val="28"/>
            </w:rPr>
            <w:instrText xml:space="preserve"> CITATION Wom20 \l 1033 </w:instrText>
          </w:r>
          <w:r w:rsidR="005C2BFB" w:rsidRPr="005C2BFB">
            <w:rPr>
              <w:rFonts w:cstheme="minorHAnsi"/>
              <w:sz w:val="28"/>
              <w:szCs w:val="28"/>
            </w:rPr>
            <w:fldChar w:fldCharType="separate"/>
          </w:r>
          <w:r w:rsidR="005C2BFB" w:rsidRPr="005C2BFB">
            <w:rPr>
              <w:rFonts w:cstheme="minorHAnsi"/>
              <w:noProof/>
              <w:sz w:val="28"/>
              <w:szCs w:val="28"/>
            </w:rPr>
            <w:t xml:space="preserve"> (Women, 2020)</w:t>
          </w:r>
          <w:r w:rsidR="005C2BFB" w:rsidRPr="005C2BFB">
            <w:rPr>
              <w:rFonts w:cstheme="minorHAnsi"/>
              <w:sz w:val="28"/>
              <w:szCs w:val="28"/>
            </w:rPr>
            <w:fldChar w:fldCharType="end"/>
          </w:r>
        </w:sdtContent>
      </w:sdt>
      <w:r w:rsidR="005C2BFB" w:rsidRPr="005C2BFB">
        <w:rPr>
          <w:rFonts w:cstheme="minorHAnsi"/>
          <w:sz w:val="28"/>
          <w:szCs w:val="28"/>
        </w:rPr>
        <w:t>. In this view, it can be expected that this childcare nursery project ha</w:t>
      </w:r>
      <w:r w:rsidR="00FE3618">
        <w:rPr>
          <w:rFonts w:cstheme="minorHAnsi"/>
          <w:sz w:val="28"/>
          <w:szCs w:val="28"/>
        </w:rPr>
        <w:t>s a</w:t>
      </w:r>
      <w:r w:rsidR="005C2BFB" w:rsidRPr="005C2BFB">
        <w:rPr>
          <w:rFonts w:cstheme="minorHAnsi"/>
          <w:sz w:val="28"/>
          <w:szCs w:val="28"/>
        </w:rPr>
        <w:t xml:space="preserve"> great scope for success. The </w:t>
      </w:r>
      <w:r w:rsidR="00C41103">
        <w:rPr>
          <w:rFonts w:cstheme="minorHAnsi"/>
          <w:sz w:val="28"/>
          <w:szCs w:val="28"/>
        </w:rPr>
        <w:t>purpose</w:t>
      </w:r>
      <w:r w:rsidR="005C2BFB" w:rsidRPr="005C2BFB">
        <w:rPr>
          <w:rFonts w:cstheme="minorHAnsi"/>
          <w:sz w:val="28"/>
          <w:szCs w:val="28"/>
        </w:rPr>
        <w:t xml:space="preserve"> of this nursery is to provide efficient service quality to the customers. The projected budget is £100,000 and the time required for its completion is almost six months. An appropriate size building will be required for this childcare nursery project. It is significant to ensure that most people in the surrounding community prefer </w:t>
      </w:r>
      <w:r w:rsidR="00FE3618">
        <w:rPr>
          <w:rFonts w:cstheme="minorHAnsi"/>
          <w:sz w:val="28"/>
          <w:szCs w:val="28"/>
        </w:rPr>
        <w:t xml:space="preserve">a local </w:t>
      </w:r>
      <w:r w:rsidR="005C2BFB" w:rsidRPr="005C2BFB">
        <w:rPr>
          <w:rFonts w:cstheme="minorHAnsi"/>
          <w:sz w:val="28"/>
          <w:szCs w:val="28"/>
        </w:rPr>
        <w:t xml:space="preserve">childcare nursery in comparison </w:t>
      </w:r>
      <w:r w:rsidR="00FE3618">
        <w:rPr>
          <w:rFonts w:cstheme="minorHAnsi"/>
          <w:sz w:val="28"/>
          <w:szCs w:val="28"/>
        </w:rPr>
        <w:t>to</w:t>
      </w:r>
      <w:r w:rsidR="005C2BFB" w:rsidRPr="005C2BFB">
        <w:rPr>
          <w:rFonts w:cstheme="minorHAnsi"/>
          <w:sz w:val="28"/>
          <w:szCs w:val="28"/>
        </w:rPr>
        <w:t xml:space="preserve"> other </w:t>
      </w:r>
      <w:r w:rsidR="005C2BFB" w:rsidRPr="005C2BFB">
        <w:rPr>
          <w:rFonts w:cstheme="minorHAnsi"/>
          <w:sz w:val="28"/>
          <w:szCs w:val="28"/>
        </w:rPr>
        <w:lastRenderedPageBreak/>
        <w:t>childcare service providers</w:t>
      </w:r>
      <w:r w:rsidR="00FE3618">
        <w:rPr>
          <w:rFonts w:cstheme="minorHAnsi"/>
          <w:sz w:val="28"/>
          <w:szCs w:val="28"/>
        </w:rPr>
        <w:t>, which are out of ra</w:t>
      </w:r>
      <w:r w:rsidR="00A47C99">
        <w:rPr>
          <w:rFonts w:cstheme="minorHAnsi"/>
          <w:sz w:val="28"/>
          <w:szCs w:val="28"/>
        </w:rPr>
        <w:t>nge.</w:t>
      </w:r>
      <w:sdt>
        <w:sdtPr>
          <w:rPr>
            <w:rFonts w:cstheme="minorHAnsi"/>
            <w:color w:val="000000" w:themeColor="text1"/>
            <w:sz w:val="28"/>
            <w:szCs w:val="28"/>
          </w:rPr>
          <w:id w:val="-2082663070"/>
          <w:citation/>
        </w:sdtPr>
        <w:sdtContent>
          <w:r w:rsidR="005C2BFB" w:rsidRPr="005C2BFB">
            <w:rPr>
              <w:rFonts w:cstheme="minorHAnsi"/>
              <w:color w:val="000000" w:themeColor="text1"/>
              <w:sz w:val="28"/>
              <w:szCs w:val="28"/>
            </w:rPr>
            <w:fldChar w:fldCharType="begin"/>
          </w:r>
          <w:r w:rsidR="005C2BFB" w:rsidRPr="005C2BFB">
            <w:rPr>
              <w:rFonts w:cstheme="minorHAnsi"/>
              <w:color w:val="000000" w:themeColor="text1"/>
              <w:sz w:val="28"/>
              <w:szCs w:val="28"/>
            </w:rPr>
            <w:instrText xml:space="preserve"> CITATION Web18 \l 1033 </w:instrText>
          </w:r>
          <w:r w:rsidR="005C2BFB" w:rsidRPr="005C2BFB">
            <w:rPr>
              <w:rFonts w:cstheme="minorHAnsi"/>
              <w:color w:val="000000" w:themeColor="text1"/>
              <w:sz w:val="28"/>
              <w:szCs w:val="28"/>
            </w:rPr>
            <w:fldChar w:fldCharType="separate"/>
          </w:r>
          <w:r w:rsidR="005C2BFB" w:rsidRPr="005C2BFB">
            <w:rPr>
              <w:rFonts w:cstheme="minorHAnsi"/>
              <w:noProof/>
              <w:color w:val="000000" w:themeColor="text1"/>
              <w:sz w:val="28"/>
              <w:szCs w:val="28"/>
            </w:rPr>
            <w:t xml:space="preserve"> (Weber, 2018)</w:t>
          </w:r>
          <w:r w:rsidR="005C2BFB" w:rsidRPr="005C2BFB">
            <w:rPr>
              <w:rFonts w:cstheme="minorHAnsi"/>
              <w:color w:val="000000" w:themeColor="text1"/>
              <w:sz w:val="28"/>
              <w:szCs w:val="28"/>
            </w:rPr>
            <w:fldChar w:fldCharType="end"/>
          </w:r>
        </w:sdtContent>
      </w:sdt>
      <w:r w:rsidR="005C2BFB" w:rsidRPr="005C2BFB">
        <w:rPr>
          <w:rFonts w:cstheme="minorHAnsi"/>
          <w:color w:val="000000" w:themeColor="text1"/>
          <w:sz w:val="28"/>
          <w:szCs w:val="28"/>
        </w:rPr>
        <w:t>. In this regards, market research plays key role and identify if there is any gap in context of service which can be filled with new strategy implementation such as childcare service availability through unsocial hours for the parents who work in asymmetrical working hours.</w:t>
      </w:r>
    </w:p>
    <w:p w14:paraId="6EF0F867" w14:textId="1B503636" w:rsidR="008E6C71" w:rsidRDefault="008E6C71" w:rsidP="005C2BFB">
      <w:pPr>
        <w:rPr>
          <w:rFonts w:cstheme="minorHAnsi"/>
          <w:color w:val="000000" w:themeColor="text1"/>
          <w:sz w:val="28"/>
          <w:szCs w:val="28"/>
        </w:rPr>
      </w:pPr>
    </w:p>
    <w:p w14:paraId="421CF041" w14:textId="45E62333" w:rsidR="008E6C71" w:rsidRDefault="008E6C71" w:rsidP="008E6C71">
      <w:pPr>
        <w:pStyle w:val="Heading1"/>
        <w:rPr>
          <w:rFonts w:ascii="Times New Roman" w:hAnsi="Times New Roman" w:cs="Times New Roman"/>
          <w:b/>
          <w:color w:val="000000" w:themeColor="text1"/>
        </w:rPr>
      </w:pPr>
      <w:bookmarkStart w:id="1" w:name="_Toc100762042"/>
      <w:r>
        <w:rPr>
          <w:rFonts w:ascii="Times New Roman" w:hAnsi="Times New Roman" w:cs="Times New Roman"/>
          <w:b/>
          <w:color w:val="000000" w:themeColor="text1"/>
        </w:rPr>
        <w:t>3.</w:t>
      </w:r>
      <w:r w:rsidRPr="00F869CC">
        <w:rPr>
          <w:rFonts w:ascii="Times New Roman" w:hAnsi="Times New Roman" w:cs="Times New Roman"/>
          <w:b/>
          <w:color w:val="000000" w:themeColor="text1"/>
        </w:rPr>
        <w:t>Project Schedule</w:t>
      </w:r>
      <w:bookmarkEnd w:id="1"/>
    </w:p>
    <w:p w14:paraId="2C84F3A3" w14:textId="1639791F" w:rsidR="00C41103" w:rsidRDefault="00A47C99" w:rsidP="00A47C99">
      <w:pPr>
        <w:rPr>
          <w:rFonts w:cstheme="minorHAnsi"/>
          <w:sz w:val="28"/>
          <w:szCs w:val="28"/>
        </w:rPr>
      </w:pPr>
      <w:r w:rsidRPr="00A47C99">
        <w:rPr>
          <w:rFonts w:cstheme="minorHAnsi"/>
          <w:sz w:val="28"/>
          <w:szCs w:val="28"/>
        </w:rPr>
        <w:t xml:space="preserve">The </w:t>
      </w:r>
      <w:r w:rsidRPr="00A47C99">
        <w:rPr>
          <w:rFonts w:cstheme="minorHAnsi"/>
          <w:sz w:val="28"/>
          <w:szCs w:val="28"/>
        </w:rPr>
        <w:t>start-up</w:t>
      </w:r>
      <w:r w:rsidRPr="00A47C99">
        <w:rPr>
          <w:rFonts w:cstheme="minorHAnsi"/>
          <w:sz w:val="28"/>
          <w:szCs w:val="28"/>
        </w:rPr>
        <w:t xml:space="preserve"> schedule consists on following steps and according to estimation it might take almost six months to complete this process and launch this </w:t>
      </w:r>
      <w:r w:rsidR="008E6C71" w:rsidRPr="00A47C99">
        <w:rPr>
          <w:rFonts w:cstheme="minorHAnsi"/>
          <w:sz w:val="28"/>
          <w:szCs w:val="28"/>
        </w:rPr>
        <w:t>start-up</w:t>
      </w:r>
      <w:r w:rsidRPr="00A47C99">
        <w:rPr>
          <w:rFonts w:cstheme="minorHAnsi"/>
          <w:sz w:val="28"/>
          <w:szCs w:val="28"/>
        </w:rPr>
        <w:t xml:space="preserve"> </w:t>
      </w:r>
      <w:r w:rsidR="00C41103">
        <w:rPr>
          <w:rFonts w:cstheme="minorHAnsi"/>
          <w:sz w:val="28"/>
          <w:szCs w:val="28"/>
        </w:rPr>
        <w:t xml:space="preserve">nursery </w:t>
      </w:r>
      <w:r w:rsidRPr="00A47C99">
        <w:rPr>
          <w:rFonts w:cstheme="minorHAnsi"/>
          <w:sz w:val="28"/>
          <w:szCs w:val="28"/>
        </w:rPr>
        <w:t>project.</w:t>
      </w:r>
    </w:p>
    <w:p w14:paraId="335C28B9" w14:textId="5850BD8F" w:rsidR="00A47C99" w:rsidRPr="00C41103" w:rsidRDefault="00A47C99" w:rsidP="00A47C99">
      <w:pPr>
        <w:rPr>
          <w:rFonts w:cstheme="minorHAnsi"/>
          <w:sz w:val="28"/>
          <w:szCs w:val="28"/>
        </w:rPr>
      </w:pPr>
      <w:r w:rsidRPr="00A47C99">
        <w:rPr>
          <w:rFonts w:cstheme="minorHAnsi"/>
          <w:sz w:val="28"/>
          <w:szCs w:val="28"/>
        </w:rPr>
        <w:t xml:space="preserve"> A Gantt chart is sort of bar chart which represents the project schedule</w:t>
      </w:r>
      <w:r w:rsidR="008E6C71">
        <w:rPr>
          <w:rFonts w:ascii="Times New Roman" w:hAnsi="Times New Roman" w:cs="Times New Roman"/>
          <w:sz w:val="28"/>
          <w:szCs w:val="28"/>
        </w:rPr>
        <w:t>.</w:t>
      </w:r>
      <w:r w:rsidR="005929EB">
        <w:rPr>
          <w:rFonts w:ascii="Times New Roman" w:hAnsi="Times New Roman" w:cs="Times New Roman"/>
          <w:sz w:val="28"/>
          <w:szCs w:val="28"/>
        </w:rPr>
        <w:t>(</w:t>
      </w:r>
      <w:r w:rsidR="008E6C71">
        <w:rPr>
          <w:rFonts w:ascii="Times New Roman" w:hAnsi="Times New Roman" w:cs="Times New Roman"/>
          <w:sz w:val="28"/>
          <w:szCs w:val="28"/>
        </w:rPr>
        <w:t xml:space="preserve"> Reconstructing Project </w:t>
      </w:r>
      <w:r w:rsidR="005929EB">
        <w:rPr>
          <w:rFonts w:ascii="Times New Roman" w:hAnsi="Times New Roman" w:cs="Times New Roman"/>
          <w:sz w:val="28"/>
          <w:szCs w:val="28"/>
        </w:rPr>
        <w:t>Management 2013)</w:t>
      </w:r>
    </w:p>
    <w:p w14:paraId="2755B701" w14:textId="77777777" w:rsidR="008E6C71" w:rsidRDefault="008E6C71" w:rsidP="00A47C99">
      <w:pPr>
        <w:rPr>
          <w:rFonts w:ascii="Times New Roman" w:hAnsi="Times New Roman" w:cs="Times New Roman"/>
          <w:sz w:val="28"/>
          <w:szCs w:val="28"/>
        </w:rPr>
      </w:pPr>
    </w:p>
    <w:tbl>
      <w:tblPr>
        <w:tblStyle w:val="GridTable1Light-Accent5"/>
        <w:tblW w:w="10713" w:type="dxa"/>
        <w:tblInd w:w="-998" w:type="dxa"/>
        <w:tblLook w:val="04A0" w:firstRow="1" w:lastRow="0" w:firstColumn="1" w:lastColumn="0" w:noHBand="0" w:noVBand="1"/>
      </w:tblPr>
      <w:tblGrid>
        <w:gridCol w:w="2556"/>
        <w:gridCol w:w="1558"/>
        <w:gridCol w:w="1558"/>
        <w:gridCol w:w="1558"/>
        <w:gridCol w:w="1683"/>
        <w:gridCol w:w="1800"/>
      </w:tblGrid>
      <w:tr w:rsidR="008E6C71" w14:paraId="1A83AAA1" w14:textId="77777777" w:rsidTr="00491669">
        <w:trPr>
          <w:cnfStyle w:val="100000000000" w:firstRow="1" w:lastRow="0" w:firstColumn="0" w:lastColumn="0" w:oddVBand="0" w:evenVBand="0" w:oddHBand="0" w:evenHBand="0" w:firstRowFirstColumn="0" w:firstRowLastColumn="0" w:lastRowFirstColumn="0" w:lastRowLastColumn="0"/>
          <w:trHeight w:val="710"/>
        </w:trPr>
        <w:tc>
          <w:tcPr>
            <w:cnfStyle w:val="001000000000" w:firstRow="0" w:lastRow="0" w:firstColumn="1" w:lastColumn="0" w:oddVBand="0" w:evenVBand="0" w:oddHBand="0" w:evenHBand="0" w:firstRowFirstColumn="0" w:firstRowLastColumn="0" w:lastRowFirstColumn="0" w:lastRowLastColumn="0"/>
            <w:tcW w:w="2556" w:type="dxa"/>
          </w:tcPr>
          <w:p w14:paraId="545D89D9" w14:textId="77777777" w:rsidR="008E6C71" w:rsidRDefault="008E6C71" w:rsidP="00491669">
            <w:r>
              <w:t>Activity</w:t>
            </w:r>
          </w:p>
        </w:tc>
        <w:tc>
          <w:tcPr>
            <w:tcW w:w="1558" w:type="dxa"/>
          </w:tcPr>
          <w:p w14:paraId="237E34FB" w14:textId="77777777" w:rsidR="008E6C71" w:rsidRDefault="008E6C71" w:rsidP="00491669">
            <w:pPr>
              <w:cnfStyle w:val="100000000000" w:firstRow="1" w:lastRow="0" w:firstColumn="0" w:lastColumn="0" w:oddVBand="0" w:evenVBand="0" w:oddHBand="0" w:evenHBand="0" w:firstRowFirstColumn="0" w:firstRowLastColumn="0" w:lastRowFirstColumn="0" w:lastRowLastColumn="0"/>
            </w:pPr>
            <w:r>
              <w:t>Plan start</w:t>
            </w:r>
          </w:p>
        </w:tc>
        <w:tc>
          <w:tcPr>
            <w:tcW w:w="1558" w:type="dxa"/>
          </w:tcPr>
          <w:p w14:paraId="3BC35148" w14:textId="77777777" w:rsidR="008E6C71" w:rsidRDefault="008E6C71" w:rsidP="00491669">
            <w:pPr>
              <w:cnfStyle w:val="100000000000" w:firstRow="1" w:lastRow="0" w:firstColumn="0" w:lastColumn="0" w:oddVBand="0" w:evenVBand="0" w:oddHBand="0" w:evenHBand="0" w:firstRowFirstColumn="0" w:firstRowLastColumn="0" w:lastRowFirstColumn="0" w:lastRowLastColumn="0"/>
            </w:pPr>
            <w:r>
              <w:t>Plan Duration</w:t>
            </w:r>
          </w:p>
        </w:tc>
        <w:tc>
          <w:tcPr>
            <w:tcW w:w="1558" w:type="dxa"/>
          </w:tcPr>
          <w:p w14:paraId="4F1217AA" w14:textId="77777777" w:rsidR="008E6C71" w:rsidRDefault="008E6C71" w:rsidP="00491669">
            <w:pPr>
              <w:cnfStyle w:val="100000000000" w:firstRow="1" w:lastRow="0" w:firstColumn="0" w:lastColumn="0" w:oddVBand="0" w:evenVBand="0" w:oddHBand="0" w:evenHBand="0" w:firstRowFirstColumn="0" w:firstRowLastColumn="0" w:lastRowFirstColumn="0" w:lastRowLastColumn="0"/>
            </w:pPr>
            <w:r>
              <w:t>Actual Start</w:t>
            </w:r>
          </w:p>
        </w:tc>
        <w:tc>
          <w:tcPr>
            <w:tcW w:w="1683" w:type="dxa"/>
          </w:tcPr>
          <w:p w14:paraId="0422ACCD" w14:textId="77777777" w:rsidR="008E6C71" w:rsidRDefault="008E6C71" w:rsidP="00491669">
            <w:pPr>
              <w:cnfStyle w:val="100000000000" w:firstRow="1" w:lastRow="0" w:firstColumn="0" w:lastColumn="0" w:oddVBand="0" w:evenVBand="0" w:oddHBand="0" w:evenHBand="0" w:firstRowFirstColumn="0" w:firstRowLastColumn="0" w:lastRowFirstColumn="0" w:lastRowLastColumn="0"/>
            </w:pPr>
            <w:r>
              <w:t>Actual Duration</w:t>
            </w:r>
          </w:p>
        </w:tc>
        <w:tc>
          <w:tcPr>
            <w:tcW w:w="1800" w:type="dxa"/>
          </w:tcPr>
          <w:p w14:paraId="414BF85C" w14:textId="77777777" w:rsidR="008E6C71" w:rsidRDefault="008E6C71" w:rsidP="00491669">
            <w:pPr>
              <w:cnfStyle w:val="100000000000" w:firstRow="1" w:lastRow="0" w:firstColumn="0" w:lastColumn="0" w:oddVBand="0" w:evenVBand="0" w:oddHBand="0" w:evenHBand="0" w:firstRowFirstColumn="0" w:firstRowLastColumn="0" w:lastRowFirstColumn="0" w:lastRowLastColumn="0"/>
            </w:pPr>
            <w:r>
              <w:t>Percent Complete</w:t>
            </w:r>
          </w:p>
        </w:tc>
      </w:tr>
      <w:tr w:rsidR="008E6C71" w:rsidRPr="00BF0648" w14:paraId="727041F8" w14:textId="77777777" w:rsidTr="00491669">
        <w:trPr>
          <w:trHeight w:val="591"/>
        </w:trPr>
        <w:tc>
          <w:tcPr>
            <w:cnfStyle w:val="001000000000" w:firstRow="0" w:lastRow="0" w:firstColumn="1" w:lastColumn="0" w:oddVBand="0" w:evenVBand="0" w:oddHBand="0" w:evenHBand="0" w:firstRowFirstColumn="0" w:firstRowLastColumn="0" w:lastRowFirstColumn="0" w:lastRowLastColumn="0"/>
            <w:tcW w:w="2556" w:type="dxa"/>
          </w:tcPr>
          <w:p w14:paraId="4835A7B9" w14:textId="77777777" w:rsidR="008E6C71" w:rsidRPr="00BF0648" w:rsidRDefault="008E6C71" w:rsidP="00491669">
            <w:pPr>
              <w:jc w:val="left"/>
              <w:rPr>
                <w:rFonts w:ascii="Times New Roman" w:hAnsi="Times New Roman" w:cs="Times New Roman"/>
                <w:b w:val="0"/>
              </w:rPr>
            </w:pPr>
            <w:r>
              <w:rPr>
                <w:rFonts w:ascii="Times New Roman" w:hAnsi="Times New Roman" w:cs="Times New Roman"/>
                <w:b w:val="0"/>
              </w:rPr>
              <w:t>Acquire Building</w:t>
            </w:r>
          </w:p>
        </w:tc>
        <w:tc>
          <w:tcPr>
            <w:tcW w:w="1558" w:type="dxa"/>
          </w:tcPr>
          <w:p w14:paraId="4D7037C0" w14:textId="77777777" w:rsidR="008E6C71" w:rsidRPr="00BF0648" w:rsidRDefault="008E6C71" w:rsidP="0049166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11/03/2022</w:t>
            </w:r>
          </w:p>
        </w:tc>
        <w:tc>
          <w:tcPr>
            <w:tcW w:w="1558" w:type="dxa"/>
          </w:tcPr>
          <w:p w14:paraId="6517AEE5" w14:textId="77777777" w:rsidR="008E6C71" w:rsidRPr="00BF0648" w:rsidRDefault="008E6C71" w:rsidP="0049166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15</w:t>
            </w:r>
          </w:p>
        </w:tc>
        <w:tc>
          <w:tcPr>
            <w:tcW w:w="1558" w:type="dxa"/>
          </w:tcPr>
          <w:p w14:paraId="589D617B" w14:textId="77777777" w:rsidR="008E6C71" w:rsidRPr="00BF0648" w:rsidRDefault="008E6C71" w:rsidP="0049166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w:t>
            </w:r>
          </w:p>
        </w:tc>
        <w:tc>
          <w:tcPr>
            <w:tcW w:w="1683" w:type="dxa"/>
          </w:tcPr>
          <w:p w14:paraId="28B180CE" w14:textId="77777777" w:rsidR="008E6C71" w:rsidRPr="00BF0648" w:rsidRDefault="008E6C71" w:rsidP="0049166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4</w:t>
            </w:r>
          </w:p>
        </w:tc>
        <w:tc>
          <w:tcPr>
            <w:tcW w:w="1800" w:type="dxa"/>
          </w:tcPr>
          <w:p w14:paraId="3CA71F80" w14:textId="77777777" w:rsidR="008E6C71" w:rsidRPr="00BF0648" w:rsidRDefault="008E6C71" w:rsidP="0049166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25%</w:t>
            </w:r>
          </w:p>
        </w:tc>
      </w:tr>
      <w:tr w:rsidR="008E6C71" w:rsidRPr="00BF0648" w14:paraId="20A50810" w14:textId="77777777" w:rsidTr="00491669">
        <w:trPr>
          <w:trHeight w:val="899"/>
        </w:trPr>
        <w:tc>
          <w:tcPr>
            <w:cnfStyle w:val="001000000000" w:firstRow="0" w:lastRow="0" w:firstColumn="1" w:lastColumn="0" w:oddVBand="0" w:evenVBand="0" w:oddHBand="0" w:evenHBand="0" w:firstRowFirstColumn="0" w:firstRowLastColumn="0" w:lastRowFirstColumn="0" w:lastRowLastColumn="0"/>
            <w:tcW w:w="2556" w:type="dxa"/>
          </w:tcPr>
          <w:p w14:paraId="579FCA71" w14:textId="77777777" w:rsidR="008E6C71" w:rsidRPr="00BF0648" w:rsidRDefault="008E6C71" w:rsidP="00491669">
            <w:pPr>
              <w:jc w:val="left"/>
              <w:rPr>
                <w:rFonts w:ascii="Times New Roman" w:hAnsi="Times New Roman" w:cs="Times New Roman"/>
                <w:b w:val="0"/>
              </w:rPr>
            </w:pPr>
            <w:r>
              <w:rPr>
                <w:rFonts w:ascii="Times New Roman" w:hAnsi="Times New Roman" w:cs="Times New Roman"/>
                <w:b w:val="0"/>
              </w:rPr>
              <w:t>Approval from Local Authority</w:t>
            </w:r>
          </w:p>
        </w:tc>
        <w:tc>
          <w:tcPr>
            <w:tcW w:w="1558" w:type="dxa"/>
          </w:tcPr>
          <w:p w14:paraId="28263AED" w14:textId="77777777" w:rsidR="008E6C71" w:rsidRPr="00BF0648" w:rsidRDefault="008E6C71" w:rsidP="0049166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15/04/2022</w:t>
            </w:r>
          </w:p>
        </w:tc>
        <w:tc>
          <w:tcPr>
            <w:tcW w:w="1558" w:type="dxa"/>
          </w:tcPr>
          <w:p w14:paraId="5DAF62D3" w14:textId="77777777" w:rsidR="008E6C71" w:rsidRPr="00BF0648" w:rsidRDefault="008E6C71" w:rsidP="0049166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15</w:t>
            </w:r>
          </w:p>
        </w:tc>
        <w:tc>
          <w:tcPr>
            <w:tcW w:w="1558" w:type="dxa"/>
          </w:tcPr>
          <w:p w14:paraId="2C6F127E" w14:textId="77777777" w:rsidR="008E6C71" w:rsidRPr="00BF0648" w:rsidRDefault="008E6C71" w:rsidP="0049166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w:t>
            </w:r>
          </w:p>
        </w:tc>
        <w:tc>
          <w:tcPr>
            <w:tcW w:w="1683" w:type="dxa"/>
          </w:tcPr>
          <w:p w14:paraId="3C253D72" w14:textId="77777777" w:rsidR="008E6C71" w:rsidRPr="00BF0648" w:rsidRDefault="008E6C71" w:rsidP="0049166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6</w:t>
            </w:r>
          </w:p>
        </w:tc>
        <w:tc>
          <w:tcPr>
            <w:tcW w:w="1800" w:type="dxa"/>
          </w:tcPr>
          <w:p w14:paraId="7BB317CD" w14:textId="77777777" w:rsidR="008E6C71" w:rsidRPr="00BF0648" w:rsidRDefault="008E6C71" w:rsidP="0049166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100%</w:t>
            </w:r>
          </w:p>
        </w:tc>
      </w:tr>
      <w:tr w:rsidR="008E6C71" w:rsidRPr="00BF0648" w14:paraId="1ED12942" w14:textId="77777777" w:rsidTr="00491669">
        <w:trPr>
          <w:trHeight w:val="350"/>
        </w:trPr>
        <w:tc>
          <w:tcPr>
            <w:cnfStyle w:val="001000000000" w:firstRow="0" w:lastRow="0" w:firstColumn="1" w:lastColumn="0" w:oddVBand="0" w:evenVBand="0" w:oddHBand="0" w:evenHBand="0" w:firstRowFirstColumn="0" w:firstRowLastColumn="0" w:lastRowFirstColumn="0" w:lastRowLastColumn="0"/>
            <w:tcW w:w="2556" w:type="dxa"/>
          </w:tcPr>
          <w:p w14:paraId="76331990" w14:textId="77777777" w:rsidR="008E6C71" w:rsidRPr="00BF0648" w:rsidRDefault="008E6C71" w:rsidP="00491669">
            <w:pPr>
              <w:jc w:val="left"/>
              <w:rPr>
                <w:rFonts w:ascii="Times New Roman" w:hAnsi="Times New Roman" w:cs="Times New Roman"/>
                <w:b w:val="0"/>
              </w:rPr>
            </w:pPr>
            <w:r>
              <w:rPr>
                <w:rFonts w:ascii="Times New Roman" w:hAnsi="Times New Roman" w:cs="Times New Roman"/>
                <w:b w:val="0"/>
              </w:rPr>
              <w:t>Renovations</w:t>
            </w:r>
          </w:p>
        </w:tc>
        <w:tc>
          <w:tcPr>
            <w:tcW w:w="1558" w:type="dxa"/>
          </w:tcPr>
          <w:p w14:paraId="21689BA8" w14:textId="77777777" w:rsidR="008E6C71" w:rsidRPr="00BF0648" w:rsidRDefault="008E6C71" w:rsidP="0049166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29/07/2022</w:t>
            </w:r>
          </w:p>
        </w:tc>
        <w:tc>
          <w:tcPr>
            <w:tcW w:w="1558" w:type="dxa"/>
          </w:tcPr>
          <w:p w14:paraId="452836B3" w14:textId="77777777" w:rsidR="008E6C71" w:rsidRPr="00BF0648" w:rsidRDefault="008E6C71" w:rsidP="0049166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60</w:t>
            </w:r>
          </w:p>
        </w:tc>
        <w:tc>
          <w:tcPr>
            <w:tcW w:w="1558" w:type="dxa"/>
          </w:tcPr>
          <w:p w14:paraId="32C7537C" w14:textId="77777777" w:rsidR="008E6C71" w:rsidRPr="00BF0648" w:rsidRDefault="008E6C71" w:rsidP="0049166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2</w:t>
            </w:r>
          </w:p>
        </w:tc>
        <w:tc>
          <w:tcPr>
            <w:tcW w:w="1683" w:type="dxa"/>
          </w:tcPr>
          <w:p w14:paraId="23DA8973" w14:textId="77777777" w:rsidR="008E6C71" w:rsidRPr="00BF0648" w:rsidRDefault="008E6C71" w:rsidP="0049166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5</w:t>
            </w:r>
          </w:p>
        </w:tc>
        <w:tc>
          <w:tcPr>
            <w:tcW w:w="1800" w:type="dxa"/>
          </w:tcPr>
          <w:p w14:paraId="11D7CC9C" w14:textId="77777777" w:rsidR="008E6C71" w:rsidRPr="00BF0648" w:rsidRDefault="008E6C71" w:rsidP="0049166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35%</w:t>
            </w:r>
          </w:p>
        </w:tc>
      </w:tr>
      <w:tr w:rsidR="008E6C71" w:rsidRPr="00BF0648" w14:paraId="5CC3B208" w14:textId="77777777" w:rsidTr="00491669">
        <w:trPr>
          <w:trHeight w:val="341"/>
        </w:trPr>
        <w:tc>
          <w:tcPr>
            <w:cnfStyle w:val="001000000000" w:firstRow="0" w:lastRow="0" w:firstColumn="1" w:lastColumn="0" w:oddVBand="0" w:evenVBand="0" w:oddHBand="0" w:evenHBand="0" w:firstRowFirstColumn="0" w:firstRowLastColumn="0" w:lastRowFirstColumn="0" w:lastRowLastColumn="0"/>
            <w:tcW w:w="2556" w:type="dxa"/>
          </w:tcPr>
          <w:p w14:paraId="59287F60" w14:textId="77777777" w:rsidR="008E6C71" w:rsidRPr="00BF0648" w:rsidRDefault="008E6C71" w:rsidP="00491669">
            <w:pPr>
              <w:jc w:val="left"/>
              <w:rPr>
                <w:rFonts w:ascii="Times New Roman" w:hAnsi="Times New Roman" w:cs="Times New Roman"/>
                <w:b w:val="0"/>
              </w:rPr>
            </w:pPr>
            <w:r w:rsidRPr="00BF0648">
              <w:rPr>
                <w:rFonts w:ascii="Times New Roman" w:hAnsi="Times New Roman" w:cs="Times New Roman"/>
                <w:b w:val="0"/>
              </w:rPr>
              <w:t>Recruitment</w:t>
            </w:r>
          </w:p>
        </w:tc>
        <w:tc>
          <w:tcPr>
            <w:tcW w:w="1558" w:type="dxa"/>
          </w:tcPr>
          <w:p w14:paraId="01AB5AC6" w14:textId="77777777" w:rsidR="008E6C71" w:rsidRPr="00BF0648" w:rsidRDefault="008E6C71" w:rsidP="0049166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23/07/2022</w:t>
            </w:r>
          </w:p>
        </w:tc>
        <w:tc>
          <w:tcPr>
            <w:tcW w:w="1558" w:type="dxa"/>
          </w:tcPr>
          <w:p w14:paraId="25C609B1" w14:textId="77777777" w:rsidR="008E6C71" w:rsidRPr="00BF0648" w:rsidRDefault="008E6C71" w:rsidP="0049166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60</w:t>
            </w:r>
          </w:p>
        </w:tc>
        <w:tc>
          <w:tcPr>
            <w:tcW w:w="1558" w:type="dxa"/>
          </w:tcPr>
          <w:p w14:paraId="396E81C7" w14:textId="77777777" w:rsidR="008E6C71" w:rsidRPr="00BF0648" w:rsidRDefault="008E6C71" w:rsidP="0049166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4</w:t>
            </w:r>
          </w:p>
        </w:tc>
        <w:tc>
          <w:tcPr>
            <w:tcW w:w="1683" w:type="dxa"/>
          </w:tcPr>
          <w:p w14:paraId="5F757BCB" w14:textId="77777777" w:rsidR="008E6C71" w:rsidRPr="00BF0648" w:rsidRDefault="008E6C71" w:rsidP="0049166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6</w:t>
            </w:r>
          </w:p>
        </w:tc>
        <w:tc>
          <w:tcPr>
            <w:tcW w:w="1800" w:type="dxa"/>
          </w:tcPr>
          <w:p w14:paraId="391B060B" w14:textId="77777777" w:rsidR="008E6C71" w:rsidRPr="00BF0648" w:rsidRDefault="008E6C71" w:rsidP="0049166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10%</w:t>
            </w:r>
          </w:p>
        </w:tc>
      </w:tr>
      <w:tr w:rsidR="008E6C71" w:rsidRPr="00BF0648" w14:paraId="75104DA7" w14:textId="77777777" w:rsidTr="00491669">
        <w:trPr>
          <w:trHeight w:val="359"/>
        </w:trPr>
        <w:tc>
          <w:tcPr>
            <w:cnfStyle w:val="001000000000" w:firstRow="0" w:lastRow="0" w:firstColumn="1" w:lastColumn="0" w:oddVBand="0" w:evenVBand="0" w:oddHBand="0" w:evenHBand="0" w:firstRowFirstColumn="0" w:firstRowLastColumn="0" w:lastRowFirstColumn="0" w:lastRowLastColumn="0"/>
            <w:tcW w:w="2556" w:type="dxa"/>
          </w:tcPr>
          <w:p w14:paraId="5A91B52C" w14:textId="77777777" w:rsidR="008E6C71" w:rsidRPr="00BF0648" w:rsidRDefault="008E6C71" w:rsidP="00491669">
            <w:pPr>
              <w:jc w:val="left"/>
              <w:rPr>
                <w:rFonts w:ascii="Times New Roman" w:hAnsi="Times New Roman" w:cs="Times New Roman"/>
                <w:b w:val="0"/>
              </w:rPr>
            </w:pPr>
            <w:r>
              <w:rPr>
                <w:rFonts w:ascii="Times New Roman" w:hAnsi="Times New Roman" w:cs="Times New Roman"/>
                <w:b w:val="0"/>
              </w:rPr>
              <w:t>Training</w:t>
            </w:r>
          </w:p>
        </w:tc>
        <w:tc>
          <w:tcPr>
            <w:tcW w:w="1558" w:type="dxa"/>
          </w:tcPr>
          <w:p w14:paraId="22E031C7" w14:textId="77777777" w:rsidR="008E6C71" w:rsidRPr="00BF0648" w:rsidRDefault="008E6C71" w:rsidP="0049166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13/08/2022</w:t>
            </w:r>
          </w:p>
        </w:tc>
        <w:tc>
          <w:tcPr>
            <w:tcW w:w="1558" w:type="dxa"/>
          </w:tcPr>
          <w:p w14:paraId="0DE25C23" w14:textId="77777777" w:rsidR="008E6C71" w:rsidRPr="00BF0648" w:rsidRDefault="008E6C71" w:rsidP="0049166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15</w:t>
            </w:r>
          </w:p>
        </w:tc>
        <w:tc>
          <w:tcPr>
            <w:tcW w:w="1558" w:type="dxa"/>
          </w:tcPr>
          <w:p w14:paraId="3FF57113" w14:textId="77777777" w:rsidR="008E6C71" w:rsidRPr="00BF0648" w:rsidRDefault="008E6C71" w:rsidP="0049166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4</w:t>
            </w:r>
          </w:p>
        </w:tc>
        <w:tc>
          <w:tcPr>
            <w:tcW w:w="1683" w:type="dxa"/>
          </w:tcPr>
          <w:p w14:paraId="45FFAEE2" w14:textId="77777777" w:rsidR="008E6C71" w:rsidRPr="00BF0648" w:rsidRDefault="008E6C71" w:rsidP="0049166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8</w:t>
            </w:r>
          </w:p>
        </w:tc>
        <w:tc>
          <w:tcPr>
            <w:tcW w:w="1800" w:type="dxa"/>
          </w:tcPr>
          <w:p w14:paraId="7CE4EACA" w14:textId="77777777" w:rsidR="008E6C71" w:rsidRPr="00BF0648" w:rsidRDefault="008E6C71" w:rsidP="0049166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65%</w:t>
            </w:r>
          </w:p>
        </w:tc>
      </w:tr>
      <w:tr w:rsidR="008E6C71" w:rsidRPr="00BF0648" w14:paraId="48985AAF" w14:textId="77777777" w:rsidTr="00491669">
        <w:trPr>
          <w:trHeight w:val="350"/>
        </w:trPr>
        <w:tc>
          <w:tcPr>
            <w:cnfStyle w:val="001000000000" w:firstRow="0" w:lastRow="0" w:firstColumn="1" w:lastColumn="0" w:oddVBand="0" w:evenVBand="0" w:oddHBand="0" w:evenHBand="0" w:firstRowFirstColumn="0" w:firstRowLastColumn="0" w:lastRowFirstColumn="0" w:lastRowLastColumn="0"/>
            <w:tcW w:w="2556" w:type="dxa"/>
          </w:tcPr>
          <w:p w14:paraId="0D7FECB1" w14:textId="77777777" w:rsidR="008E6C71" w:rsidRPr="00BF0648" w:rsidRDefault="008E6C71" w:rsidP="00491669">
            <w:pPr>
              <w:jc w:val="left"/>
              <w:rPr>
                <w:rFonts w:ascii="Times New Roman" w:hAnsi="Times New Roman" w:cs="Times New Roman"/>
                <w:b w:val="0"/>
              </w:rPr>
            </w:pPr>
            <w:r>
              <w:rPr>
                <w:rFonts w:ascii="Times New Roman" w:hAnsi="Times New Roman" w:cs="Times New Roman"/>
                <w:b w:val="0"/>
              </w:rPr>
              <w:t>Marketing</w:t>
            </w:r>
          </w:p>
        </w:tc>
        <w:tc>
          <w:tcPr>
            <w:tcW w:w="1558" w:type="dxa"/>
          </w:tcPr>
          <w:p w14:paraId="7FA800DD" w14:textId="77777777" w:rsidR="008E6C71" w:rsidRPr="00BF0648" w:rsidRDefault="008E6C71" w:rsidP="0049166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12/09/2022</w:t>
            </w:r>
          </w:p>
        </w:tc>
        <w:tc>
          <w:tcPr>
            <w:tcW w:w="1558" w:type="dxa"/>
          </w:tcPr>
          <w:p w14:paraId="6B3611D3" w14:textId="77777777" w:rsidR="008E6C71" w:rsidRPr="00BF0648" w:rsidRDefault="008E6C71" w:rsidP="0049166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30</w:t>
            </w:r>
          </w:p>
        </w:tc>
        <w:tc>
          <w:tcPr>
            <w:tcW w:w="1558" w:type="dxa"/>
          </w:tcPr>
          <w:p w14:paraId="1456A917" w14:textId="77777777" w:rsidR="008E6C71" w:rsidRPr="00BF0648" w:rsidRDefault="008E6C71" w:rsidP="0049166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4</w:t>
            </w:r>
          </w:p>
        </w:tc>
        <w:tc>
          <w:tcPr>
            <w:tcW w:w="1683" w:type="dxa"/>
          </w:tcPr>
          <w:p w14:paraId="5BA19E50" w14:textId="77777777" w:rsidR="008E6C71" w:rsidRPr="00BF0648" w:rsidRDefault="008E6C71" w:rsidP="0049166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6</w:t>
            </w:r>
          </w:p>
        </w:tc>
        <w:tc>
          <w:tcPr>
            <w:tcW w:w="1800" w:type="dxa"/>
          </w:tcPr>
          <w:p w14:paraId="62433D6D" w14:textId="77777777" w:rsidR="008E6C71" w:rsidRPr="00BF0648" w:rsidRDefault="008E6C71" w:rsidP="0049166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65%</w:t>
            </w:r>
          </w:p>
        </w:tc>
      </w:tr>
    </w:tbl>
    <w:p w14:paraId="6212E3F5" w14:textId="77777777" w:rsidR="008E6C71" w:rsidRPr="008E6C71" w:rsidRDefault="008E6C71" w:rsidP="00A47C99">
      <w:pPr>
        <w:rPr>
          <w:rFonts w:cstheme="minorHAnsi"/>
          <w:color w:val="000000" w:themeColor="text1"/>
          <w:sz w:val="28"/>
          <w:szCs w:val="28"/>
        </w:rPr>
      </w:pPr>
    </w:p>
    <w:p w14:paraId="6445B2FC" w14:textId="1E606271" w:rsidR="00A47C99" w:rsidRPr="005929EB" w:rsidRDefault="005929EB" w:rsidP="005C2BFB">
      <w:pPr>
        <w:rPr>
          <w:rFonts w:ascii="Times New Roman" w:hAnsi="Times New Roman" w:cs="Times New Roman"/>
          <w:b/>
          <w:bCs/>
          <w:color w:val="000000" w:themeColor="text1"/>
          <w:sz w:val="32"/>
          <w:szCs w:val="32"/>
        </w:rPr>
      </w:pPr>
      <w:r w:rsidRPr="005929EB">
        <w:rPr>
          <w:rFonts w:ascii="Times New Roman" w:hAnsi="Times New Roman" w:cs="Times New Roman"/>
          <w:b/>
          <w:bCs/>
          <w:color w:val="000000" w:themeColor="text1"/>
          <w:sz w:val="32"/>
          <w:szCs w:val="32"/>
        </w:rPr>
        <w:t>4.Project Recourses</w:t>
      </w:r>
    </w:p>
    <w:p w14:paraId="07AC5557" w14:textId="0203BE26" w:rsidR="005929EB" w:rsidRDefault="005929EB" w:rsidP="005929EB">
      <w:pPr>
        <w:rPr>
          <w:rFonts w:cstheme="minorHAnsi"/>
          <w:sz w:val="24"/>
          <w:szCs w:val="24"/>
        </w:rPr>
      </w:pPr>
      <w:r w:rsidRPr="005929EB">
        <w:rPr>
          <w:rFonts w:cstheme="minorHAnsi"/>
          <w:sz w:val="28"/>
          <w:szCs w:val="28"/>
        </w:rPr>
        <w:t>In a proficient project plan, financial management plan is key component and anticipate success of the venture</w:t>
      </w:r>
      <w:sdt>
        <w:sdtPr>
          <w:rPr>
            <w:rFonts w:cstheme="minorHAnsi"/>
            <w:sz w:val="28"/>
            <w:szCs w:val="28"/>
          </w:rPr>
          <w:id w:val="-675423560"/>
          <w:citation/>
        </w:sdtPr>
        <w:sdtContent>
          <w:r w:rsidRPr="005929EB">
            <w:rPr>
              <w:rFonts w:cstheme="minorHAnsi"/>
              <w:sz w:val="28"/>
              <w:szCs w:val="28"/>
            </w:rPr>
            <w:fldChar w:fldCharType="begin"/>
          </w:r>
          <w:r w:rsidRPr="005929EB">
            <w:rPr>
              <w:rFonts w:cstheme="minorHAnsi"/>
              <w:sz w:val="28"/>
              <w:szCs w:val="28"/>
            </w:rPr>
            <w:instrText xml:space="preserve"> CITATION LuC20 \l 1033 </w:instrText>
          </w:r>
          <w:r w:rsidRPr="005929EB">
            <w:rPr>
              <w:rFonts w:cstheme="minorHAnsi"/>
              <w:sz w:val="28"/>
              <w:szCs w:val="28"/>
            </w:rPr>
            <w:fldChar w:fldCharType="separate"/>
          </w:r>
          <w:r w:rsidRPr="005929EB">
            <w:rPr>
              <w:rFonts w:cstheme="minorHAnsi"/>
              <w:noProof/>
              <w:sz w:val="28"/>
              <w:szCs w:val="28"/>
            </w:rPr>
            <w:t xml:space="preserve"> (Lu, 2020)</w:t>
          </w:r>
          <w:r w:rsidRPr="005929EB">
            <w:rPr>
              <w:rFonts w:cstheme="minorHAnsi"/>
              <w:sz w:val="28"/>
              <w:szCs w:val="28"/>
            </w:rPr>
            <w:fldChar w:fldCharType="end"/>
          </w:r>
        </w:sdtContent>
      </w:sdt>
      <w:r w:rsidRPr="005929EB">
        <w:rPr>
          <w:rFonts w:cstheme="minorHAnsi"/>
          <w:sz w:val="28"/>
          <w:szCs w:val="28"/>
        </w:rPr>
        <w:t xml:space="preserve">. Each year frequent small </w:t>
      </w:r>
      <w:r w:rsidRPr="005929EB">
        <w:rPr>
          <w:rFonts w:cstheme="minorHAnsi"/>
          <w:sz w:val="28"/>
          <w:szCs w:val="28"/>
        </w:rPr>
        <w:t>start-ups</w:t>
      </w:r>
      <w:r w:rsidRPr="005929EB">
        <w:rPr>
          <w:rFonts w:cstheme="minorHAnsi"/>
          <w:sz w:val="28"/>
          <w:szCs w:val="28"/>
        </w:rPr>
        <w:t xml:space="preserve"> comprising the child care nursery ventures often do not succeed due to the inadequate financial management. In this view, an effective budget plan is essential particularly the budget plan which project actual costs and revenue. When a </w:t>
      </w:r>
      <w:r w:rsidRPr="005929EB">
        <w:rPr>
          <w:rFonts w:cstheme="minorHAnsi"/>
          <w:sz w:val="28"/>
          <w:szCs w:val="28"/>
        </w:rPr>
        <w:t>start-up</w:t>
      </w:r>
      <w:r w:rsidRPr="005929EB">
        <w:rPr>
          <w:rFonts w:cstheme="minorHAnsi"/>
          <w:sz w:val="28"/>
          <w:szCs w:val="28"/>
        </w:rPr>
        <w:t xml:space="preserve"> budget and operational budget is prepared they provide a significant idea that how much budget is required and where it will spend including its resources. </w:t>
      </w:r>
      <w:r w:rsidRPr="005929EB">
        <w:rPr>
          <w:rFonts w:cstheme="minorHAnsi"/>
          <w:sz w:val="28"/>
          <w:szCs w:val="28"/>
        </w:rPr>
        <w:t>Start-up</w:t>
      </w:r>
      <w:r w:rsidRPr="005929EB">
        <w:rPr>
          <w:rFonts w:cstheme="minorHAnsi"/>
          <w:sz w:val="28"/>
          <w:szCs w:val="28"/>
        </w:rPr>
        <w:t xml:space="preserve"> budget plan gives a clear view regarding the projected revenue that it will be a success or the business will not be able to </w:t>
      </w:r>
      <w:r w:rsidRPr="005929EB">
        <w:rPr>
          <w:rFonts w:cstheme="minorHAnsi"/>
          <w:sz w:val="28"/>
          <w:szCs w:val="28"/>
        </w:rPr>
        <w:lastRenderedPageBreak/>
        <w:t>meet the expenses</w:t>
      </w:r>
      <w:sdt>
        <w:sdtPr>
          <w:rPr>
            <w:rFonts w:cstheme="minorHAnsi"/>
            <w:sz w:val="28"/>
            <w:szCs w:val="28"/>
          </w:rPr>
          <w:id w:val="979583428"/>
          <w:citation/>
        </w:sdtPr>
        <w:sdtContent>
          <w:r w:rsidRPr="005929EB">
            <w:rPr>
              <w:rFonts w:cstheme="minorHAnsi"/>
              <w:sz w:val="28"/>
              <w:szCs w:val="28"/>
            </w:rPr>
            <w:fldChar w:fldCharType="begin"/>
          </w:r>
          <w:r w:rsidRPr="005929EB">
            <w:rPr>
              <w:rFonts w:cstheme="minorHAnsi"/>
              <w:sz w:val="28"/>
              <w:szCs w:val="28"/>
            </w:rPr>
            <w:instrText xml:space="preserve"> CITATION deM19 \l 1033 </w:instrText>
          </w:r>
          <w:r w:rsidRPr="005929EB">
            <w:rPr>
              <w:rFonts w:cstheme="minorHAnsi"/>
              <w:sz w:val="28"/>
              <w:szCs w:val="28"/>
            </w:rPr>
            <w:fldChar w:fldCharType="separate"/>
          </w:r>
          <w:r w:rsidRPr="005929EB">
            <w:rPr>
              <w:rFonts w:cstheme="minorHAnsi"/>
              <w:noProof/>
              <w:sz w:val="28"/>
              <w:szCs w:val="28"/>
            </w:rPr>
            <w:t xml:space="preserve"> (de Mol, 2019)</w:t>
          </w:r>
          <w:r w:rsidRPr="005929EB">
            <w:rPr>
              <w:rFonts w:cstheme="minorHAnsi"/>
              <w:sz w:val="28"/>
              <w:szCs w:val="28"/>
            </w:rPr>
            <w:fldChar w:fldCharType="end"/>
          </w:r>
        </w:sdtContent>
      </w:sdt>
      <w:r w:rsidRPr="005929EB">
        <w:rPr>
          <w:rFonts w:cstheme="minorHAnsi"/>
          <w:sz w:val="28"/>
          <w:szCs w:val="28"/>
        </w:rPr>
        <w:t xml:space="preserve">. In this process of creating a </w:t>
      </w:r>
      <w:r w:rsidRPr="005929EB">
        <w:rPr>
          <w:rFonts w:cstheme="minorHAnsi"/>
          <w:sz w:val="28"/>
          <w:szCs w:val="28"/>
        </w:rPr>
        <w:t>start-up</w:t>
      </w:r>
      <w:r w:rsidRPr="005929EB">
        <w:rPr>
          <w:rFonts w:cstheme="minorHAnsi"/>
          <w:sz w:val="28"/>
          <w:szCs w:val="28"/>
        </w:rPr>
        <w:t xml:space="preserve"> budget plan is the foremost and key step. In general it comprises onetime expenses of required equipment’s, building maintenance and renovation, down payments and utility deposits etc. The following table comprises estimated </w:t>
      </w:r>
      <w:r w:rsidRPr="005929EB">
        <w:rPr>
          <w:rFonts w:cstheme="minorHAnsi"/>
          <w:sz w:val="28"/>
          <w:szCs w:val="28"/>
        </w:rPr>
        <w:t>start-up</w:t>
      </w:r>
      <w:r w:rsidRPr="005929EB">
        <w:rPr>
          <w:rFonts w:cstheme="minorHAnsi"/>
          <w:sz w:val="28"/>
          <w:szCs w:val="28"/>
        </w:rPr>
        <w:t xml:space="preserve"> budget plan for this childcare nursery</w:t>
      </w:r>
      <w:r w:rsidRPr="005929EB">
        <w:rPr>
          <w:rFonts w:cstheme="minorHAnsi"/>
          <w:sz w:val="24"/>
          <w:szCs w:val="24"/>
        </w:rPr>
        <w:t xml:space="preserve">. </w:t>
      </w:r>
    </w:p>
    <w:p w14:paraId="64A26FED" w14:textId="7EBA891B" w:rsidR="005929EB" w:rsidRDefault="005929EB" w:rsidP="005929EB">
      <w:pPr>
        <w:rPr>
          <w:rFonts w:cstheme="minorHAnsi"/>
          <w:sz w:val="24"/>
          <w:szCs w:val="24"/>
        </w:rPr>
      </w:pPr>
    </w:p>
    <w:p w14:paraId="552AD222" w14:textId="77777777" w:rsidR="005929EB" w:rsidRDefault="005929EB" w:rsidP="005929EB">
      <w:pPr>
        <w:rPr>
          <w:rFonts w:cstheme="minorHAnsi"/>
          <w:sz w:val="24"/>
          <w:szCs w:val="24"/>
        </w:rPr>
      </w:pPr>
    </w:p>
    <w:tbl>
      <w:tblPr>
        <w:tblStyle w:val="GridTable1Light-Accent1"/>
        <w:tblW w:w="0" w:type="auto"/>
        <w:tblLook w:val="04A0" w:firstRow="1" w:lastRow="0" w:firstColumn="1" w:lastColumn="0" w:noHBand="0" w:noVBand="1"/>
        <w:tblCaption w:val="Table:1"/>
      </w:tblPr>
      <w:tblGrid>
        <w:gridCol w:w="4501"/>
        <w:gridCol w:w="4515"/>
      </w:tblGrid>
      <w:tr w:rsidR="005929EB" w14:paraId="36466617" w14:textId="77777777" w:rsidTr="0049166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gridSpan w:val="2"/>
          </w:tcPr>
          <w:p w14:paraId="6ACC2F7B" w14:textId="77777777" w:rsidR="005929EB" w:rsidRPr="00D15A87" w:rsidRDefault="005929EB" w:rsidP="00491669">
            <w:pPr>
              <w:jc w:val="center"/>
              <w:rPr>
                <w:rFonts w:cstheme="minorHAnsi"/>
                <w:sz w:val="28"/>
                <w:szCs w:val="28"/>
              </w:rPr>
            </w:pPr>
            <w:r w:rsidRPr="00D15A87">
              <w:rPr>
                <w:rFonts w:cstheme="minorHAnsi"/>
                <w:sz w:val="28"/>
                <w:szCs w:val="28"/>
              </w:rPr>
              <w:t xml:space="preserve">Startup Budget </w:t>
            </w:r>
          </w:p>
        </w:tc>
      </w:tr>
      <w:tr w:rsidR="005929EB" w14:paraId="6587E1CE" w14:textId="77777777" w:rsidTr="00491669">
        <w:trPr>
          <w:trHeight w:val="600"/>
        </w:trPr>
        <w:tc>
          <w:tcPr>
            <w:cnfStyle w:val="001000000000" w:firstRow="0" w:lastRow="0" w:firstColumn="1" w:lastColumn="0" w:oddVBand="0" w:evenVBand="0" w:oddHBand="0" w:evenHBand="0" w:firstRowFirstColumn="0" w:firstRowLastColumn="0" w:lastRowFirstColumn="0" w:lastRowLastColumn="0"/>
            <w:tcW w:w="4675" w:type="dxa"/>
          </w:tcPr>
          <w:p w14:paraId="45C7431E" w14:textId="77777777" w:rsidR="005929EB" w:rsidRPr="00D15A87" w:rsidRDefault="005929EB" w:rsidP="00491669">
            <w:pPr>
              <w:jc w:val="left"/>
              <w:rPr>
                <w:rFonts w:cstheme="minorHAnsi"/>
                <w:b w:val="0"/>
                <w:sz w:val="28"/>
                <w:szCs w:val="28"/>
              </w:rPr>
            </w:pPr>
            <w:r w:rsidRPr="00D15A87">
              <w:rPr>
                <w:rFonts w:cstheme="minorHAnsi"/>
                <w:sz w:val="28"/>
                <w:szCs w:val="28"/>
              </w:rPr>
              <w:t xml:space="preserve">Cost £60,000      </w:t>
            </w:r>
            <w:r w:rsidRPr="00D15A87">
              <w:rPr>
                <w:rFonts w:cstheme="minorHAnsi"/>
                <w:b w:val="0"/>
                <w:sz w:val="28"/>
                <w:szCs w:val="28"/>
              </w:rPr>
              <w:t>Qualified Staff</w:t>
            </w:r>
          </w:p>
        </w:tc>
        <w:tc>
          <w:tcPr>
            <w:tcW w:w="4675" w:type="dxa"/>
          </w:tcPr>
          <w:p w14:paraId="0866A9AC" w14:textId="40519AAF" w:rsidR="005929EB" w:rsidRPr="00D15A87" w:rsidRDefault="005929EB" w:rsidP="00491669">
            <w:pPr>
              <w:jc w:val="left"/>
              <w:cnfStyle w:val="000000000000" w:firstRow="0" w:lastRow="0" w:firstColumn="0" w:lastColumn="0" w:oddVBand="0" w:evenVBand="0" w:oddHBand="0" w:evenHBand="0" w:firstRowFirstColumn="0" w:firstRowLastColumn="0" w:lastRowFirstColumn="0" w:lastRowLastColumn="0"/>
              <w:rPr>
                <w:rFonts w:cstheme="minorHAnsi"/>
                <w:sz w:val="28"/>
                <w:szCs w:val="28"/>
              </w:rPr>
            </w:pPr>
            <w:r w:rsidRPr="00D15A87">
              <w:rPr>
                <w:rFonts w:cstheme="minorHAnsi"/>
                <w:sz w:val="28"/>
                <w:szCs w:val="28"/>
              </w:rPr>
              <w:t>Manager, Teachers, Admin Staff, Cleaners, Apprentices</w:t>
            </w:r>
            <w:r w:rsidR="00D8660D">
              <w:rPr>
                <w:rFonts w:cstheme="minorHAnsi"/>
                <w:sz w:val="28"/>
                <w:szCs w:val="28"/>
              </w:rPr>
              <w:t xml:space="preserve">, caterers </w:t>
            </w:r>
          </w:p>
        </w:tc>
      </w:tr>
      <w:tr w:rsidR="005929EB" w14:paraId="421AAE1C" w14:textId="77777777" w:rsidTr="00491669">
        <w:trPr>
          <w:trHeight w:val="710"/>
        </w:trPr>
        <w:tc>
          <w:tcPr>
            <w:cnfStyle w:val="001000000000" w:firstRow="0" w:lastRow="0" w:firstColumn="1" w:lastColumn="0" w:oddVBand="0" w:evenVBand="0" w:oddHBand="0" w:evenHBand="0" w:firstRowFirstColumn="0" w:firstRowLastColumn="0" w:lastRowFirstColumn="0" w:lastRowLastColumn="0"/>
            <w:tcW w:w="4675" w:type="dxa"/>
          </w:tcPr>
          <w:p w14:paraId="28EE9020" w14:textId="77777777" w:rsidR="005929EB" w:rsidRPr="00D15A87" w:rsidRDefault="005929EB" w:rsidP="00491669">
            <w:pPr>
              <w:jc w:val="left"/>
              <w:rPr>
                <w:rFonts w:cstheme="minorHAnsi"/>
                <w:sz w:val="28"/>
                <w:szCs w:val="28"/>
              </w:rPr>
            </w:pPr>
            <w:r w:rsidRPr="00D15A87">
              <w:rPr>
                <w:rFonts w:cstheme="minorHAnsi"/>
                <w:sz w:val="28"/>
                <w:szCs w:val="28"/>
              </w:rPr>
              <w:t xml:space="preserve">Cost £10,000        </w:t>
            </w:r>
            <w:r w:rsidRPr="00D15A87">
              <w:rPr>
                <w:rFonts w:cstheme="minorHAnsi"/>
                <w:b w:val="0"/>
                <w:sz w:val="28"/>
                <w:szCs w:val="28"/>
              </w:rPr>
              <w:t>Equipment</w:t>
            </w:r>
          </w:p>
        </w:tc>
        <w:tc>
          <w:tcPr>
            <w:tcW w:w="4675" w:type="dxa"/>
          </w:tcPr>
          <w:p w14:paraId="631BF1DE" w14:textId="77777777" w:rsidR="005929EB" w:rsidRPr="00D15A87" w:rsidRDefault="005929EB" w:rsidP="00491669">
            <w:pPr>
              <w:jc w:val="left"/>
              <w:cnfStyle w:val="000000000000" w:firstRow="0" w:lastRow="0" w:firstColumn="0" w:lastColumn="0" w:oddVBand="0" w:evenVBand="0" w:oddHBand="0" w:evenHBand="0" w:firstRowFirstColumn="0" w:firstRowLastColumn="0" w:lastRowFirstColumn="0" w:lastRowLastColumn="0"/>
              <w:rPr>
                <w:rFonts w:cstheme="minorHAnsi"/>
                <w:sz w:val="28"/>
                <w:szCs w:val="28"/>
              </w:rPr>
            </w:pPr>
            <w:r w:rsidRPr="00D15A87">
              <w:rPr>
                <w:rFonts w:cstheme="minorHAnsi"/>
                <w:sz w:val="28"/>
                <w:szCs w:val="28"/>
              </w:rPr>
              <w:t>IT/Office equipment, Toys, Books, Stationery, First Aid Kit, Highchairs, Changing Mats, Bibs</w:t>
            </w:r>
          </w:p>
        </w:tc>
      </w:tr>
      <w:tr w:rsidR="005929EB" w14:paraId="1E223424" w14:textId="77777777" w:rsidTr="00491669">
        <w:trPr>
          <w:trHeight w:val="440"/>
        </w:trPr>
        <w:tc>
          <w:tcPr>
            <w:cnfStyle w:val="001000000000" w:firstRow="0" w:lastRow="0" w:firstColumn="1" w:lastColumn="0" w:oddVBand="0" w:evenVBand="0" w:oddHBand="0" w:evenHBand="0" w:firstRowFirstColumn="0" w:firstRowLastColumn="0" w:lastRowFirstColumn="0" w:lastRowLastColumn="0"/>
            <w:tcW w:w="4675" w:type="dxa"/>
          </w:tcPr>
          <w:p w14:paraId="1496478F" w14:textId="77777777" w:rsidR="005929EB" w:rsidRPr="00D15A87" w:rsidRDefault="005929EB" w:rsidP="00491669">
            <w:pPr>
              <w:jc w:val="left"/>
              <w:rPr>
                <w:rFonts w:cstheme="minorHAnsi"/>
                <w:b w:val="0"/>
                <w:sz w:val="28"/>
                <w:szCs w:val="28"/>
              </w:rPr>
            </w:pPr>
            <w:r w:rsidRPr="00D15A87">
              <w:rPr>
                <w:rFonts w:cstheme="minorHAnsi"/>
                <w:sz w:val="28"/>
                <w:szCs w:val="28"/>
              </w:rPr>
              <w:t xml:space="preserve">Cost £10,000 </w:t>
            </w:r>
            <w:r w:rsidRPr="00D15A87">
              <w:rPr>
                <w:rFonts w:cstheme="minorHAnsi"/>
                <w:b w:val="0"/>
                <w:sz w:val="28"/>
                <w:szCs w:val="28"/>
              </w:rPr>
              <w:t xml:space="preserve">       Food</w:t>
            </w:r>
          </w:p>
        </w:tc>
        <w:tc>
          <w:tcPr>
            <w:tcW w:w="4675" w:type="dxa"/>
          </w:tcPr>
          <w:p w14:paraId="6443F531" w14:textId="77777777" w:rsidR="005929EB" w:rsidRPr="00D15A87" w:rsidRDefault="005929EB" w:rsidP="00491669">
            <w:pPr>
              <w:jc w:val="center"/>
              <w:cnfStyle w:val="000000000000" w:firstRow="0" w:lastRow="0" w:firstColumn="0" w:lastColumn="0" w:oddVBand="0" w:evenVBand="0" w:oddHBand="0" w:evenHBand="0" w:firstRowFirstColumn="0" w:firstRowLastColumn="0" w:lastRowFirstColumn="0" w:lastRowLastColumn="0"/>
              <w:rPr>
                <w:rFonts w:cstheme="minorHAnsi"/>
                <w:sz w:val="28"/>
                <w:szCs w:val="28"/>
              </w:rPr>
            </w:pPr>
            <w:r w:rsidRPr="00D15A87">
              <w:rPr>
                <w:rFonts w:cstheme="minorHAnsi"/>
                <w:sz w:val="28"/>
                <w:szCs w:val="28"/>
              </w:rPr>
              <w:t>Fruit, Juice, Milk, Breakfast Cereal</w:t>
            </w:r>
          </w:p>
        </w:tc>
      </w:tr>
      <w:tr w:rsidR="005929EB" w14:paraId="538A9CDC" w14:textId="77777777" w:rsidTr="00491669">
        <w:trPr>
          <w:trHeight w:val="341"/>
        </w:trPr>
        <w:tc>
          <w:tcPr>
            <w:cnfStyle w:val="001000000000" w:firstRow="0" w:lastRow="0" w:firstColumn="1" w:lastColumn="0" w:oddVBand="0" w:evenVBand="0" w:oddHBand="0" w:evenHBand="0" w:firstRowFirstColumn="0" w:firstRowLastColumn="0" w:lastRowFirstColumn="0" w:lastRowLastColumn="0"/>
            <w:tcW w:w="4675" w:type="dxa"/>
          </w:tcPr>
          <w:p w14:paraId="21370CAA" w14:textId="77777777" w:rsidR="005929EB" w:rsidRPr="00D15A87" w:rsidRDefault="005929EB" w:rsidP="00491669">
            <w:pPr>
              <w:jc w:val="left"/>
              <w:rPr>
                <w:rFonts w:cstheme="minorHAnsi"/>
                <w:b w:val="0"/>
                <w:sz w:val="28"/>
                <w:szCs w:val="28"/>
              </w:rPr>
            </w:pPr>
            <w:r w:rsidRPr="00D15A87">
              <w:rPr>
                <w:rFonts w:cstheme="minorHAnsi"/>
                <w:sz w:val="28"/>
                <w:szCs w:val="28"/>
              </w:rPr>
              <w:t xml:space="preserve">Cost £500             </w:t>
            </w:r>
            <w:r w:rsidRPr="00D15A87">
              <w:rPr>
                <w:rFonts w:cstheme="minorHAnsi"/>
                <w:b w:val="0"/>
                <w:sz w:val="28"/>
                <w:szCs w:val="28"/>
              </w:rPr>
              <w:t>Mini Bus</w:t>
            </w:r>
          </w:p>
        </w:tc>
        <w:tc>
          <w:tcPr>
            <w:tcW w:w="4675" w:type="dxa"/>
          </w:tcPr>
          <w:p w14:paraId="57EDA974" w14:textId="77777777" w:rsidR="005929EB" w:rsidRPr="00D15A87" w:rsidRDefault="005929EB" w:rsidP="00491669">
            <w:pPr>
              <w:jc w:val="center"/>
              <w:cnfStyle w:val="000000000000" w:firstRow="0" w:lastRow="0" w:firstColumn="0" w:lastColumn="0" w:oddVBand="0" w:evenVBand="0" w:oddHBand="0" w:evenHBand="0" w:firstRowFirstColumn="0" w:firstRowLastColumn="0" w:lastRowFirstColumn="0" w:lastRowLastColumn="0"/>
              <w:rPr>
                <w:rFonts w:cstheme="minorHAnsi"/>
                <w:sz w:val="28"/>
                <w:szCs w:val="28"/>
              </w:rPr>
            </w:pPr>
            <w:r w:rsidRPr="00D15A87">
              <w:rPr>
                <w:rFonts w:cstheme="minorHAnsi"/>
                <w:sz w:val="28"/>
                <w:szCs w:val="28"/>
              </w:rPr>
              <w:t>Wheelchair access, Qualified driver</w:t>
            </w:r>
          </w:p>
        </w:tc>
      </w:tr>
      <w:tr w:rsidR="005929EB" w14:paraId="03223D5B" w14:textId="77777777" w:rsidTr="00491669">
        <w:trPr>
          <w:trHeight w:val="359"/>
        </w:trPr>
        <w:tc>
          <w:tcPr>
            <w:cnfStyle w:val="001000000000" w:firstRow="0" w:lastRow="0" w:firstColumn="1" w:lastColumn="0" w:oddVBand="0" w:evenVBand="0" w:oddHBand="0" w:evenHBand="0" w:firstRowFirstColumn="0" w:firstRowLastColumn="0" w:lastRowFirstColumn="0" w:lastRowLastColumn="0"/>
            <w:tcW w:w="4675" w:type="dxa"/>
          </w:tcPr>
          <w:p w14:paraId="07B075F9" w14:textId="77777777" w:rsidR="005929EB" w:rsidRPr="00D15A87" w:rsidRDefault="005929EB" w:rsidP="00491669">
            <w:pPr>
              <w:jc w:val="left"/>
              <w:rPr>
                <w:rFonts w:cstheme="minorHAnsi"/>
                <w:b w:val="0"/>
                <w:sz w:val="28"/>
                <w:szCs w:val="28"/>
              </w:rPr>
            </w:pPr>
            <w:r w:rsidRPr="00D15A87">
              <w:rPr>
                <w:rFonts w:cstheme="minorHAnsi"/>
                <w:sz w:val="28"/>
                <w:szCs w:val="28"/>
              </w:rPr>
              <w:t xml:space="preserve">Cost £1000           </w:t>
            </w:r>
            <w:r w:rsidRPr="00D15A87">
              <w:rPr>
                <w:rFonts w:cstheme="minorHAnsi"/>
                <w:b w:val="0"/>
                <w:sz w:val="28"/>
                <w:szCs w:val="28"/>
              </w:rPr>
              <w:t>Building</w:t>
            </w:r>
          </w:p>
        </w:tc>
        <w:tc>
          <w:tcPr>
            <w:tcW w:w="4675" w:type="dxa"/>
          </w:tcPr>
          <w:p w14:paraId="17AA80F7" w14:textId="77777777" w:rsidR="005929EB" w:rsidRPr="00D15A87" w:rsidRDefault="005929EB" w:rsidP="00491669">
            <w:pPr>
              <w:jc w:val="center"/>
              <w:cnfStyle w:val="000000000000" w:firstRow="0" w:lastRow="0" w:firstColumn="0" w:lastColumn="0" w:oddVBand="0" w:evenVBand="0" w:oddHBand="0" w:evenHBand="0" w:firstRowFirstColumn="0" w:firstRowLastColumn="0" w:lastRowFirstColumn="0" w:lastRowLastColumn="0"/>
              <w:rPr>
                <w:rFonts w:cstheme="minorHAnsi"/>
                <w:sz w:val="28"/>
                <w:szCs w:val="28"/>
              </w:rPr>
            </w:pPr>
            <w:r w:rsidRPr="00D15A87">
              <w:rPr>
                <w:rFonts w:cstheme="minorHAnsi"/>
                <w:sz w:val="28"/>
                <w:szCs w:val="28"/>
              </w:rPr>
              <w:t>Rent and maintenance</w:t>
            </w:r>
          </w:p>
        </w:tc>
      </w:tr>
      <w:tr w:rsidR="00D15A87" w14:paraId="6842543A" w14:textId="77777777" w:rsidTr="00491669">
        <w:trPr>
          <w:trHeight w:val="359"/>
        </w:trPr>
        <w:tc>
          <w:tcPr>
            <w:cnfStyle w:val="001000000000" w:firstRow="0" w:lastRow="0" w:firstColumn="1" w:lastColumn="0" w:oddVBand="0" w:evenVBand="0" w:oddHBand="0" w:evenHBand="0" w:firstRowFirstColumn="0" w:firstRowLastColumn="0" w:lastRowFirstColumn="0" w:lastRowLastColumn="0"/>
            <w:tcW w:w="4675" w:type="dxa"/>
          </w:tcPr>
          <w:p w14:paraId="4CDB25C1" w14:textId="11CCB4CC" w:rsidR="00D15A87" w:rsidRPr="00D15A87" w:rsidRDefault="00D8660D" w:rsidP="00491669">
            <w:pPr>
              <w:rPr>
                <w:rFonts w:cstheme="minorHAnsi"/>
                <w:sz w:val="28"/>
                <w:szCs w:val="28"/>
              </w:rPr>
            </w:pPr>
            <w:r>
              <w:rPr>
                <w:rFonts w:cstheme="minorHAnsi"/>
                <w:sz w:val="28"/>
                <w:szCs w:val="28"/>
              </w:rPr>
              <w:t xml:space="preserve">Cost £5000          </w:t>
            </w:r>
            <w:r w:rsidRPr="00D8660D">
              <w:rPr>
                <w:rFonts w:cstheme="minorHAnsi"/>
                <w:b w:val="0"/>
                <w:bCs w:val="0"/>
                <w:sz w:val="28"/>
                <w:szCs w:val="28"/>
              </w:rPr>
              <w:t>Bills</w:t>
            </w:r>
          </w:p>
        </w:tc>
        <w:tc>
          <w:tcPr>
            <w:tcW w:w="4675" w:type="dxa"/>
          </w:tcPr>
          <w:p w14:paraId="0E442B6B" w14:textId="1746E9C8" w:rsidR="00D15A87" w:rsidRPr="00D15A87" w:rsidRDefault="00D8660D" w:rsidP="00491669">
            <w:pPr>
              <w:jc w:val="center"/>
              <w:cnfStyle w:val="000000000000" w:firstRow="0" w:lastRow="0" w:firstColumn="0" w:lastColumn="0" w:oddVBand="0" w:evenVBand="0" w:oddHBand="0" w:evenHBand="0" w:firstRowFirstColumn="0" w:firstRowLastColumn="0" w:lastRowFirstColumn="0" w:lastRowLastColumn="0"/>
              <w:rPr>
                <w:rFonts w:cstheme="minorHAnsi"/>
                <w:sz w:val="28"/>
                <w:szCs w:val="28"/>
              </w:rPr>
            </w:pPr>
            <w:r>
              <w:rPr>
                <w:rFonts w:cstheme="minorHAnsi"/>
                <w:sz w:val="28"/>
                <w:szCs w:val="28"/>
              </w:rPr>
              <w:t>Electric, gas, water</w:t>
            </w:r>
          </w:p>
        </w:tc>
      </w:tr>
    </w:tbl>
    <w:p w14:paraId="783AAE13" w14:textId="7E34F4CD" w:rsidR="00746C88" w:rsidRDefault="00D15A87" w:rsidP="00D15A87">
      <w:pPr>
        <w:rPr>
          <w:rFonts w:cstheme="minorHAnsi"/>
          <w:b/>
          <w:sz w:val="28"/>
          <w:szCs w:val="28"/>
        </w:rPr>
      </w:pPr>
      <w:r w:rsidRPr="00D15A87">
        <w:rPr>
          <w:rFonts w:cstheme="minorHAnsi"/>
          <w:sz w:val="28"/>
          <w:szCs w:val="28"/>
        </w:rPr>
        <w:t>Concerning the payback period, according to the evaluation the projected time frame to recover initial investment of £100,000 will be recovered within the two operational years of childcare nursery</w:t>
      </w:r>
      <w:r w:rsidRPr="00D15A87">
        <w:rPr>
          <w:rFonts w:cstheme="minorHAnsi"/>
          <w:b/>
          <w:sz w:val="28"/>
          <w:szCs w:val="28"/>
        </w:rPr>
        <w:t xml:space="preserve">.  </w:t>
      </w:r>
    </w:p>
    <w:p w14:paraId="73DFC913" w14:textId="500C0578" w:rsidR="00D15A87" w:rsidRDefault="00D15A87" w:rsidP="00D15A87">
      <w:pPr>
        <w:rPr>
          <w:rFonts w:cstheme="minorHAnsi"/>
          <w:b/>
          <w:sz w:val="28"/>
          <w:szCs w:val="28"/>
        </w:rPr>
      </w:pPr>
      <w:r w:rsidRPr="00D15A87">
        <w:rPr>
          <w:rFonts w:cstheme="minorHAnsi"/>
          <w:b/>
          <w:sz w:val="28"/>
          <w:szCs w:val="28"/>
        </w:rPr>
        <w:t xml:space="preserve"> </w:t>
      </w:r>
    </w:p>
    <w:p w14:paraId="3CD43604" w14:textId="42F20891" w:rsidR="00746C88" w:rsidRDefault="00746C88" w:rsidP="00D15A87">
      <w:pPr>
        <w:rPr>
          <w:rFonts w:ascii="Times New Roman" w:hAnsi="Times New Roman" w:cs="Times New Roman"/>
          <w:b/>
          <w:sz w:val="32"/>
          <w:szCs w:val="32"/>
        </w:rPr>
      </w:pPr>
      <w:r w:rsidRPr="00746C88">
        <w:rPr>
          <w:rFonts w:ascii="Times New Roman" w:hAnsi="Times New Roman" w:cs="Times New Roman"/>
          <w:b/>
          <w:sz w:val="32"/>
          <w:szCs w:val="32"/>
        </w:rPr>
        <w:t>5. Stakeholder Analysis</w:t>
      </w:r>
    </w:p>
    <w:p w14:paraId="3447CCDE" w14:textId="46CC3885" w:rsidR="00746C88" w:rsidRPr="00F41A75" w:rsidRDefault="00F41A75" w:rsidP="00F41A75">
      <w:pPr>
        <w:spacing w:line="276" w:lineRule="auto"/>
        <w:jc w:val="both"/>
        <w:rPr>
          <w:rFonts w:ascii="Arial" w:hAnsi="Arial" w:cs="Arial"/>
          <w:sz w:val="24"/>
          <w:szCs w:val="24"/>
        </w:rPr>
      </w:pPr>
      <w:r w:rsidRPr="00F41A75">
        <w:rPr>
          <w:rFonts w:cstheme="minorHAnsi"/>
          <w:sz w:val="28"/>
          <w:szCs w:val="28"/>
        </w:rPr>
        <w:t>A stakeholder analysis will ensure everyone starts the project with clear understanding of what success will look like and how they fit into the overall objective of the project</w:t>
      </w:r>
      <w:r w:rsidR="00D8660D">
        <w:rPr>
          <w:rFonts w:cstheme="minorHAnsi"/>
          <w:sz w:val="28"/>
          <w:szCs w:val="28"/>
        </w:rPr>
        <w:t xml:space="preserve">. </w:t>
      </w:r>
      <w:r w:rsidRPr="00F41A75">
        <w:rPr>
          <w:rFonts w:cstheme="minorHAnsi"/>
          <w:sz w:val="28"/>
          <w:szCs w:val="28"/>
        </w:rPr>
        <w:t>(International Institute of Business Analysis 2009)</w:t>
      </w:r>
      <w:r w:rsidRPr="00F41A75">
        <w:rPr>
          <w:rFonts w:cstheme="minorHAnsi"/>
          <w:sz w:val="28"/>
          <w:szCs w:val="28"/>
        </w:rPr>
        <w:t>.</w:t>
      </w:r>
      <w:r>
        <w:rPr>
          <w:rFonts w:cstheme="minorHAnsi"/>
          <w:sz w:val="28"/>
          <w:szCs w:val="28"/>
        </w:rPr>
        <w:t xml:space="preserve"> </w:t>
      </w:r>
      <w:r w:rsidR="00746C88" w:rsidRPr="00746C88">
        <w:rPr>
          <w:sz w:val="28"/>
          <w:szCs w:val="28"/>
        </w:rPr>
        <w:t>Concerning the stakehol</w:t>
      </w:r>
      <w:r w:rsidR="00D8660D">
        <w:rPr>
          <w:sz w:val="28"/>
          <w:szCs w:val="28"/>
        </w:rPr>
        <w:t>d</w:t>
      </w:r>
      <w:r w:rsidR="00746C88" w:rsidRPr="00746C88">
        <w:rPr>
          <w:sz w:val="28"/>
          <w:szCs w:val="28"/>
        </w:rPr>
        <w:t xml:space="preserve">ers of the childcare nursery </w:t>
      </w:r>
      <w:r w:rsidR="00746C88" w:rsidRPr="00746C88">
        <w:rPr>
          <w:sz w:val="28"/>
          <w:szCs w:val="28"/>
        </w:rPr>
        <w:t>start-up</w:t>
      </w:r>
      <w:r w:rsidR="00746C88" w:rsidRPr="00746C88">
        <w:rPr>
          <w:sz w:val="28"/>
          <w:szCs w:val="28"/>
        </w:rPr>
        <w:t>, the stakeholders who will contribute in the project are parents or guardians of the children, health and safety executives, social service providers and teachers. In analysis of stakeholders, first step is to prioritize the stakeholders. The priority place which is given to stakeholders determine</w:t>
      </w:r>
      <w:r w:rsidR="00746C88">
        <w:rPr>
          <w:sz w:val="28"/>
          <w:szCs w:val="28"/>
        </w:rPr>
        <w:t>s the</w:t>
      </w:r>
      <w:r w:rsidR="00746C88" w:rsidRPr="00746C88">
        <w:rPr>
          <w:sz w:val="28"/>
          <w:szCs w:val="28"/>
        </w:rPr>
        <w:t xml:space="preserve"> future action</w:t>
      </w:r>
      <w:r w:rsidR="003D2891">
        <w:rPr>
          <w:sz w:val="28"/>
          <w:szCs w:val="28"/>
        </w:rPr>
        <w:t>s</w:t>
      </w:r>
      <w:r w:rsidR="00746C88" w:rsidRPr="00746C88">
        <w:rPr>
          <w:sz w:val="28"/>
          <w:szCs w:val="28"/>
        </w:rPr>
        <w:t xml:space="preserve"> of organization towards them.  In this view, the high power stakeholders for childcare service project are parents and guardians of children. The second category is of stakeholders who have high power however, less interested stakeholders such </w:t>
      </w:r>
      <w:r w:rsidR="00746C88" w:rsidRPr="00746C88">
        <w:rPr>
          <w:sz w:val="28"/>
          <w:szCs w:val="28"/>
        </w:rPr>
        <w:lastRenderedPageBreak/>
        <w:t xml:space="preserve">as health and safety executives. These stakeholders will be engaged frequently although not on regular basis. </w:t>
      </w:r>
    </w:p>
    <w:p w14:paraId="37D3C9B5" w14:textId="77777777" w:rsidR="00C41103" w:rsidRDefault="00746C88" w:rsidP="00746C88">
      <w:pPr>
        <w:rPr>
          <w:bCs/>
          <w:sz w:val="28"/>
          <w:szCs w:val="28"/>
        </w:rPr>
      </w:pPr>
      <w:r w:rsidRPr="00746C88">
        <w:rPr>
          <w:bCs/>
          <w:sz w:val="28"/>
          <w:szCs w:val="28"/>
        </w:rPr>
        <w:t>The third category of stake holders who have minimum power yet they are highly interested which are social service providers. These stakeholders will be efficiently informed and they will be regularly ensur</w:t>
      </w:r>
      <w:r w:rsidR="000E7567">
        <w:rPr>
          <w:bCs/>
          <w:sz w:val="28"/>
          <w:szCs w:val="28"/>
        </w:rPr>
        <w:t>ing</w:t>
      </w:r>
      <w:r w:rsidRPr="00746C88">
        <w:rPr>
          <w:bCs/>
          <w:sz w:val="28"/>
          <w:szCs w:val="28"/>
        </w:rPr>
        <w:t xml:space="preserve"> that there are no certain issues</w:t>
      </w:r>
      <w:r w:rsidR="000E7567">
        <w:rPr>
          <w:bCs/>
          <w:sz w:val="28"/>
          <w:szCs w:val="28"/>
        </w:rPr>
        <w:t xml:space="preserve"> or problems taking place</w:t>
      </w:r>
    </w:p>
    <w:p w14:paraId="418B2FD9" w14:textId="52CDDB70" w:rsidR="00746C88" w:rsidRDefault="00746C88" w:rsidP="00746C88">
      <w:pPr>
        <w:rPr>
          <w:bCs/>
          <w:sz w:val="28"/>
          <w:szCs w:val="28"/>
        </w:rPr>
      </w:pPr>
      <w:r w:rsidRPr="00746C88">
        <w:rPr>
          <w:bCs/>
          <w:sz w:val="28"/>
          <w:szCs w:val="28"/>
        </w:rPr>
        <w:t xml:space="preserve"> These stakeholders are quite helpful as they can provide detail and significant information regarding the business project. The last category of stakeholders is those who are less powered and eventually less interested stakeholders, teachers. These stakeholders must be monitored on regular basis however, they do not expect or require to be informed continuously. </w:t>
      </w:r>
      <w:r w:rsidR="00D8660D">
        <w:rPr>
          <w:bCs/>
          <w:sz w:val="28"/>
          <w:szCs w:val="28"/>
        </w:rPr>
        <w:t>The table below highlights the importance of the stakeholders.</w:t>
      </w:r>
    </w:p>
    <w:p w14:paraId="328E4A30" w14:textId="17C0D933" w:rsidR="008F347E" w:rsidRDefault="008F347E" w:rsidP="00746C88">
      <w:pPr>
        <w:rPr>
          <w:bCs/>
          <w:sz w:val="28"/>
          <w:szCs w:val="28"/>
        </w:rPr>
      </w:pPr>
    </w:p>
    <w:tbl>
      <w:tblPr>
        <w:tblStyle w:val="TableGrid"/>
        <w:tblW w:w="0" w:type="auto"/>
        <w:tblInd w:w="-5" w:type="dxa"/>
        <w:tblLook w:val="04A0" w:firstRow="1" w:lastRow="0" w:firstColumn="1" w:lastColumn="0" w:noHBand="0" w:noVBand="1"/>
      </w:tblPr>
      <w:tblGrid>
        <w:gridCol w:w="2207"/>
        <w:gridCol w:w="2348"/>
        <w:gridCol w:w="2230"/>
        <w:gridCol w:w="2231"/>
      </w:tblGrid>
      <w:tr w:rsidR="008F347E" w:rsidRPr="004F2B6B" w14:paraId="3F4EA476" w14:textId="77777777" w:rsidTr="00491669">
        <w:tc>
          <w:tcPr>
            <w:tcW w:w="2207" w:type="dxa"/>
          </w:tcPr>
          <w:p w14:paraId="284C1FC6" w14:textId="77777777" w:rsidR="008F347E" w:rsidRPr="004F2B6B" w:rsidRDefault="008F347E" w:rsidP="00491669">
            <w:pPr>
              <w:rPr>
                <w:sz w:val="24"/>
                <w:szCs w:val="24"/>
              </w:rPr>
            </w:pPr>
            <w:r w:rsidRPr="004F2B6B">
              <w:rPr>
                <w:sz w:val="24"/>
                <w:szCs w:val="24"/>
              </w:rPr>
              <w:t>Priority</w:t>
            </w:r>
          </w:p>
        </w:tc>
        <w:tc>
          <w:tcPr>
            <w:tcW w:w="2348" w:type="dxa"/>
          </w:tcPr>
          <w:p w14:paraId="0B6BB8E3" w14:textId="77777777" w:rsidR="008F347E" w:rsidRPr="004F2B6B" w:rsidRDefault="008F347E" w:rsidP="00491669">
            <w:pPr>
              <w:rPr>
                <w:sz w:val="24"/>
                <w:szCs w:val="24"/>
              </w:rPr>
            </w:pPr>
            <w:r w:rsidRPr="004F2B6B">
              <w:rPr>
                <w:sz w:val="24"/>
                <w:szCs w:val="24"/>
              </w:rPr>
              <w:t>Stakeholders</w:t>
            </w:r>
          </w:p>
        </w:tc>
        <w:tc>
          <w:tcPr>
            <w:tcW w:w="2230" w:type="dxa"/>
          </w:tcPr>
          <w:p w14:paraId="3EA09AA8" w14:textId="77777777" w:rsidR="008F347E" w:rsidRPr="004F2B6B" w:rsidRDefault="008F347E" w:rsidP="00491669">
            <w:pPr>
              <w:rPr>
                <w:sz w:val="24"/>
                <w:szCs w:val="24"/>
              </w:rPr>
            </w:pPr>
            <w:r w:rsidRPr="004F2B6B">
              <w:rPr>
                <w:sz w:val="24"/>
                <w:szCs w:val="24"/>
              </w:rPr>
              <w:t>Stakeholders Perspective</w:t>
            </w:r>
          </w:p>
        </w:tc>
        <w:tc>
          <w:tcPr>
            <w:tcW w:w="2231" w:type="dxa"/>
          </w:tcPr>
          <w:p w14:paraId="3259EFBB" w14:textId="77777777" w:rsidR="008F347E" w:rsidRPr="004F2B6B" w:rsidRDefault="008F347E" w:rsidP="00491669">
            <w:pPr>
              <w:rPr>
                <w:sz w:val="24"/>
                <w:szCs w:val="24"/>
              </w:rPr>
            </w:pPr>
            <w:r w:rsidRPr="004F2B6B">
              <w:rPr>
                <w:sz w:val="24"/>
                <w:szCs w:val="24"/>
              </w:rPr>
              <w:t>Action</w:t>
            </w:r>
          </w:p>
        </w:tc>
      </w:tr>
      <w:tr w:rsidR="008F347E" w:rsidRPr="004F2B6B" w14:paraId="08C8F32F" w14:textId="77777777" w:rsidTr="00491669">
        <w:tc>
          <w:tcPr>
            <w:tcW w:w="2207" w:type="dxa"/>
          </w:tcPr>
          <w:p w14:paraId="4708204D" w14:textId="77777777" w:rsidR="008F347E" w:rsidRPr="004F2B6B" w:rsidRDefault="008F347E" w:rsidP="00491669">
            <w:pPr>
              <w:rPr>
                <w:sz w:val="24"/>
                <w:szCs w:val="24"/>
              </w:rPr>
            </w:pPr>
            <w:r w:rsidRPr="004F2B6B">
              <w:rPr>
                <w:sz w:val="24"/>
                <w:szCs w:val="24"/>
              </w:rPr>
              <w:t xml:space="preserve">High </w:t>
            </w:r>
          </w:p>
        </w:tc>
        <w:tc>
          <w:tcPr>
            <w:tcW w:w="2348" w:type="dxa"/>
          </w:tcPr>
          <w:p w14:paraId="1DCC1738" w14:textId="77777777" w:rsidR="008F347E" w:rsidRPr="004F2B6B" w:rsidRDefault="008F347E" w:rsidP="00491669">
            <w:pPr>
              <w:rPr>
                <w:sz w:val="24"/>
                <w:szCs w:val="24"/>
              </w:rPr>
            </w:pPr>
            <w:r w:rsidRPr="004F2B6B">
              <w:rPr>
                <w:sz w:val="24"/>
                <w:szCs w:val="24"/>
              </w:rPr>
              <w:t xml:space="preserve">Regulator </w:t>
            </w:r>
          </w:p>
        </w:tc>
        <w:tc>
          <w:tcPr>
            <w:tcW w:w="2230" w:type="dxa"/>
          </w:tcPr>
          <w:p w14:paraId="39A392BD" w14:textId="77777777" w:rsidR="008F347E" w:rsidRPr="004F2B6B" w:rsidRDefault="008F347E" w:rsidP="00491669">
            <w:pPr>
              <w:rPr>
                <w:sz w:val="24"/>
                <w:szCs w:val="24"/>
              </w:rPr>
            </w:pPr>
          </w:p>
        </w:tc>
        <w:tc>
          <w:tcPr>
            <w:tcW w:w="2231" w:type="dxa"/>
          </w:tcPr>
          <w:p w14:paraId="53413CDE" w14:textId="77777777" w:rsidR="008F347E" w:rsidRPr="004F2B6B" w:rsidRDefault="008F347E" w:rsidP="00491669">
            <w:pPr>
              <w:rPr>
                <w:sz w:val="24"/>
                <w:szCs w:val="24"/>
              </w:rPr>
            </w:pPr>
          </w:p>
        </w:tc>
      </w:tr>
      <w:tr w:rsidR="008F347E" w:rsidRPr="004F2B6B" w14:paraId="77DD27DF" w14:textId="77777777" w:rsidTr="00491669">
        <w:tc>
          <w:tcPr>
            <w:tcW w:w="2207" w:type="dxa"/>
          </w:tcPr>
          <w:p w14:paraId="20260015" w14:textId="77777777" w:rsidR="008F347E" w:rsidRPr="004F2B6B" w:rsidRDefault="008F347E" w:rsidP="00491669">
            <w:pPr>
              <w:rPr>
                <w:sz w:val="24"/>
                <w:szCs w:val="24"/>
              </w:rPr>
            </w:pPr>
            <w:r w:rsidRPr="004F2B6B">
              <w:rPr>
                <w:sz w:val="24"/>
                <w:szCs w:val="24"/>
              </w:rPr>
              <w:t>High</w:t>
            </w:r>
          </w:p>
        </w:tc>
        <w:tc>
          <w:tcPr>
            <w:tcW w:w="2348" w:type="dxa"/>
          </w:tcPr>
          <w:p w14:paraId="6CDDED55" w14:textId="77777777" w:rsidR="008F347E" w:rsidRPr="004F2B6B" w:rsidRDefault="008F347E" w:rsidP="00491669">
            <w:pPr>
              <w:rPr>
                <w:sz w:val="24"/>
                <w:szCs w:val="24"/>
              </w:rPr>
            </w:pPr>
            <w:r w:rsidRPr="004F2B6B">
              <w:rPr>
                <w:sz w:val="24"/>
                <w:szCs w:val="24"/>
              </w:rPr>
              <w:t xml:space="preserve">Nursery Manager </w:t>
            </w:r>
          </w:p>
        </w:tc>
        <w:tc>
          <w:tcPr>
            <w:tcW w:w="2230" w:type="dxa"/>
          </w:tcPr>
          <w:p w14:paraId="18E6CF91" w14:textId="77777777" w:rsidR="008F347E" w:rsidRPr="004F2B6B" w:rsidRDefault="008F347E" w:rsidP="00491669">
            <w:pPr>
              <w:rPr>
                <w:sz w:val="24"/>
                <w:szCs w:val="24"/>
              </w:rPr>
            </w:pPr>
            <w:r w:rsidRPr="004F2B6B">
              <w:rPr>
                <w:sz w:val="24"/>
                <w:szCs w:val="24"/>
              </w:rPr>
              <w:t>Day to day running of nursey ensuring great service is delivered in line with regulations</w:t>
            </w:r>
          </w:p>
        </w:tc>
        <w:tc>
          <w:tcPr>
            <w:tcW w:w="2231" w:type="dxa"/>
          </w:tcPr>
          <w:p w14:paraId="69B5A08D" w14:textId="77777777" w:rsidR="008F347E" w:rsidRPr="004F2B6B" w:rsidRDefault="008F347E" w:rsidP="00491669">
            <w:pPr>
              <w:rPr>
                <w:sz w:val="24"/>
                <w:szCs w:val="24"/>
              </w:rPr>
            </w:pPr>
            <w:r w:rsidRPr="004F2B6B">
              <w:rPr>
                <w:sz w:val="24"/>
                <w:szCs w:val="24"/>
              </w:rPr>
              <w:t>Engage and hold regular reviews</w:t>
            </w:r>
          </w:p>
        </w:tc>
      </w:tr>
      <w:tr w:rsidR="008F347E" w:rsidRPr="004F2B6B" w14:paraId="77AF2DE9" w14:textId="77777777" w:rsidTr="00491669">
        <w:tc>
          <w:tcPr>
            <w:tcW w:w="2207" w:type="dxa"/>
          </w:tcPr>
          <w:p w14:paraId="7A4F905E" w14:textId="77777777" w:rsidR="008F347E" w:rsidRPr="004F2B6B" w:rsidRDefault="008F347E" w:rsidP="00491669">
            <w:pPr>
              <w:rPr>
                <w:sz w:val="24"/>
                <w:szCs w:val="24"/>
              </w:rPr>
            </w:pPr>
            <w:r w:rsidRPr="004F2B6B">
              <w:rPr>
                <w:sz w:val="24"/>
                <w:szCs w:val="24"/>
              </w:rPr>
              <w:t>High</w:t>
            </w:r>
          </w:p>
        </w:tc>
        <w:tc>
          <w:tcPr>
            <w:tcW w:w="2348" w:type="dxa"/>
          </w:tcPr>
          <w:p w14:paraId="596257D0" w14:textId="77777777" w:rsidR="008F347E" w:rsidRPr="004F2B6B" w:rsidRDefault="008F347E" w:rsidP="00491669">
            <w:pPr>
              <w:rPr>
                <w:sz w:val="24"/>
                <w:szCs w:val="24"/>
              </w:rPr>
            </w:pPr>
            <w:r w:rsidRPr="004F2B6B">
              <w:rPr>
                <w:sz w:val="24"/>
                <w:szCs w:val="24"/>
              </w:rPr>
              <w:t xml:space="preserve">Parents/Guardians </w:t>
            </w:r>
          </w:p>
        </w:tc>
        <w:tc>
          <w:tcPr>
            <w:tcW w:w="2230" w:type="dxa"/>
          </w:tcPr>
          <w:p w14:paraId="2CCFB588" w14:textId="77777777" w:rsidR="008F347E" w:rsidRPr="004F2B6B" w:rsidRDefault="008F347E" w:rsidP="00491669">
            <w:pPr>
              <w:rPr>
                <w:sz w:val="24"/>
                <w:szCs w:val="24"/>
              </w:rPr>
            </w:pPr>
            <w:r w:rsidRPr="004F2B6B">
              <w:rPr>
                <w:sz w:val="24"/>
                <w:szCs w:val="24"/>
              </w:rPr>
              <w:t>Ensure child is in safe hands and receives excellent teaching</w:t>
            </w:r>
          </w:p>
        </w:tc>
        <w:tc>
          <w:tcPr>
            <w:tcW w:w="2231" w:type="dxa"/>
          </w:tcPr>
          <w:p w14:paraId="3773FC9F" w14:textId="77777777" w:rsidR="008F347E" w:rsidRPr="004F2B6B" w:rsidRDefault="008F347E" w:rsidP="00491669">
            <w:pPr>
              <w:rPr>
                <w:sz w:val="24"/>
                <w:szCs w:val="24"/>
              </w:rPr>
            </w:pPr>
            <w:r w:rsidRPr="004F2B6B">
              <w:rPr>
                <w:sz w:val="24"/>
                <w:szCs w:val="24"/>
              </w:rPr>
              <w:t>Regularly liaise with parents to update on child’s progress</w:t>
            </w:r>
          </w:p>
        </w:tc>
      </w:tr>
      <w:tr w:rsidR="008F347E" w:rsidRPr="004F2B6B" w14:paraId="01DAFB52" w14:textId="77777777" w:rsidTr="00491669">
        <w:tc>
          <w:tcPr>
            <w:tcW w:w="2207" w:type="dxa"/>
          </w:tcPr>
          <w:p w14:paraId="16812ECB" w14:textId="77777777" w:rsidR="008F347E" w:rsidRPr="004F2B6B" w:rsidRDefault="008F347E" w:rsidP="00491669">
            <w:pPr>
              <w:rPr>
                <w:sz w:val="24"/>
                <w:szCs w:val="24"/>
              </w:rPr>
            </w:pPr>
            <w:r w:rsidRPr="004F2B6B">
              <w:rPr>
                <w:sz w:val="24"/>
                <w:szCs w:val="24"/>
              </w:rPr>
              <w:t>High</w:t>
            </w:r>
          </w:p>
        </w:tc>
        <w:tc>
          <w:tcPr>
            <w:tcW w:w="2348" w:type="dxa"/>
          </w:tcPr>
          <w:p w14:paraId="74ECF1FE" w14:textId="77777777" w:rsidR="008F347E" w:rsidRPr="004F2B6B" w:rsidRDefault="008F347E" w:rsidP="00491669">
            <w:pPr>
              <w:rPr>
                <w:sz w:val="24"/>
                <w:szCs w:val="24"/>
              </w:rPr>
            </w:pPr>
            <w:r w:rsidRPr="004F2B6B">
              <w:rPr>
                <w:sz w:val="24"/>
                <w:szCs w:val="24"/>
              </w:rPr>
              <w:t>Teaching Staff</w:t>
            </w:r>
          </w:p>
        </w:tc>
        <w:tc>
          <w:tcPr>
            <w:tcW w:w="2230" w:type="dxa"/>
          </w:tcPr>
          <w:p w14:paraId="410C8BB8" w14:textId="77777777" w:rsidR="008F347E" w:rsidRPr="004F2B6B" w:rsidRDefault="008F347E" w:rsidP="00491669">
            <w:pPr>
              <w:rPr>
                <w:sz w:val="24"/>
                <w:szCs w:val="24"/>
              </w:rPr>
            </w:pPr>
            <w:r w:rsidRPr="004F2B6B">
              <w:rPr>
                <w:sz w:val="24"/>
                <w:szCs w:val="24"/>
              </w:rPr>
              <w:t xml:space="preserve">Quality teaching in line with Department of Education guidelines </w:t>
            </w:r>
          </w:p>
        </w:tc>
        <w:tc>
          <w:tcPr>
            <w:tcW w:w="2231" w:type="dxa"/>
          </w:tcPr>
          <w:p w14:paraId="1958E1CC" w14:textId="77777777" w:rsidR="008F347E" w:rsidRPr="004F2B6B" w:rsidRDefault="008F347E" w:rsidP="00491669">
            <w:pPr>
              <w:rPr>
                <w:sz w:val="24"/>
                <w:szCs w:val="24"/>
              </w:rPr>
            </w:pPr>
            <w:r w:rsidRPr="004F2B6B">
              <w:rPr>
                <w:sz w:val="24"/>
                <w:szCs w:val="24"/>
              </w:rPr>
              <w:t>Monitor children development and progress. Engage with parents to provide feedback</w:t>
            </w:r>
          </w:p>
        </w:tc>
      </w:tr>
      <w:tr w:rsidR="008F347E" w:rsidRPr="004F2B6B" w14:paraId="12A92462" w14:textId="77777777" w:rsidTr="00491669">
        <w:tc>
          <w:tcPr>
            <w:tcW w:w="2207" w:type="dxa"/>
          </w:tcPr>
          <w:p w14:paraId="48E832B5" w14:textId="77777777" w:rsidR="008F347E" w:rsidRPr="004F2B6B" w:rsidRDefault="008F347E" w:rsidP="00491669">
            <w:pPr>
              <w:rPr>
                <w:sz w:val="24"/>
                <w:szCs w:val="24"/>
              </w:rPr>
            </w:pPr>
            <w:r w:rsidRPr="004F2B6B">
              <w:rPr>
                <w:sz w:val="24"/>
                <w:szCs w:val="24"/>
              </w:rPr>
              <w:t xml:space="preserve">Medium </w:t>
            </w:r>
          </w:p>
        </w:tc>
        <w:tc>
          <w:tcPr>
            <w:tcW w:w="2348" w:type="dxa"/>
          </w:tcPr>
          <w:p w14:paraId="0EEE3342" w14:textId="77777777" w:rsidR="008F347E" w:rsidRPr="004F2B6B" w:rsidRDefault="008F347E" w:rsidP="00491669">
            <w:pPr>
              <w:rPr>
                <w:sz w:val="24"/>
                <w:szCs w:val="24"/>
              </w:rPr>
            </w:pPr>
            <w:r w:rsidRPr="004F2B6B">
              <w:rPr>
                <w:sz w:val="24"/>
                <w:szCs w:val="24"/>
              </w:rPr>
              <w:t>Admin Staff</w:t>
            </w:r>
          </w:p>
        </w:tc>
        <w:tc>
          <w:tcPr>
            <w:tcW w:w="2230" w:type="dxa"/>
          </w:tcPr>
          <w:p w14:paraId="63312BDD" w14:textId="77777777" w:rsidR="008F347E" w:rsidRPr="004F2B6B" w:rsidRDefault="008F347E" w:rsidP="00491669">
            <w:pPr>
              <w:rPr>
                <w:sz w:val="24"/>
                <w:szCs w:val="24"/>
              </w:rPr>
            </w:pPr>
            <w:r w:rsidRPr="004F2B6B">
              <w:rPr>
                <w:sz w:val="24"/>
                <w:szCs w:val="24"/>
              </w:rPr>
              <w:t>Key to smooth functioning of nursery</w:t>
            </w:r>
          </w:p>
        </w:tc>
        <w:tc>
          <w:tcPr>
            <w:tcW w:w="2231" w:type="dxa"/>
          </w:tcPr>
          <w:p w14:paraId="706CA2A9" w14:textId="77777777" w:rsidR="008F347E" w:rsidRPr="004F2B6B" w:rsidRDefault="008F347E" w:rsidP="00491669">
            <w:pPr>
              <w:rPr>
                <w:sz w:val="24"/>
                <w:szCs w:val="24"/>
              </w:rPr>
            </w:pPr>
            <w:r w:rsidRPr="004F2B6B">
              <w:rPr>
                <w:sz w:val="24"/>
                <w:szCs w:val="24"/>
              </w:rPr>
              <w:t xml:space="preserve">Engage with management and highlight any issues and ensure guidelines are adhered to. </w:t>
            </w:r>
          </w:p>
        </w:tc>
      </w:tr>
    </w:tbl>
    <w:p w14:paraId="5C59311F" w14:textId="77777777" w:rsidR="008F347E" w:rsidRDefault="008F347E" w:rsidP="00746C88">
      <w:pPr>
        <w:rPr>
          <w:bCs/>
          <w:sz w:val="28"/>
          <w:szCs w:val="28"/>
        </w:rPr>
      </w:pPr>
    </w:p>
    <w:p w14:paraId="4F27821E" w14:textId="39B78EB1" w:rsidR="003D2891" w:rsidRPr="003D2891" w:rsidRDefault="003D2891" w:rsidP="00746C88">
      <w:pPr>
        <w:rPr>
          <w:rFonts w:ascii="Times New Roman" w:hAnsi="Times New Roman" w:cs="Times New Roman"/>
          <w:b/>
          <w:sz w:val="32"/>
          <w:szCs w:val="32"/>
        </w:rPr>
      </w:pPr>
    </w:p>
    <w:p w14:paraId="51E9F551" w14:textId="09A9E8F8" w:rsidR="003D2891" w:rsidRPr="003D2891" w:rsidRDefault="003D2891" w:rsidP="00746C88">
      <w:pPr>
        <w:rPr>
          <w:rFonts w:ascii="Times New Roman" w:hAnsi="Times New Roman" w:cs="Times New Roman"/>
          <w:b/>
          <w:sz w:val="32"/>
          <w:szCs w:val="32"/>
        </w:rPr>
      </w:pPr>
      <w:r>
        <w:rPr>
          <w:rFonts w:ascii="Times New Roman" w:hAnsi="Times New Roman" w:cs="Times New Roman"/>
          <w:b/>
          <w:sz w:val="32"/>
          <w:szCs w:val="32"/>
        </w:rPr>
        <w:t>6.</w:t>
      </w:r>
      <w:r w:rsidRPr="003D2891">
        <w:rPr>
          <w:rFonts w:ascii="Times New Roman" w:hAnsi="Times New Roman" w:cs="Times New Roman"/>
          <w:b/>
          <w:sz w:val="32"/>
          <w:szCs w:val="32"/>
        </w:rPr>
        <w:t>Work Breakdown Structure</w:t>
      </w:r>
    </w:p>
    <w:p w14:paraId="258C4C23" w14:textId="77777777" w:rsidR="00746C88" w:rsidRPr="00746C88" w:rsidRDefault="00746C88" w:rsidP="00D15A87">
      <w:pPr>
        <w:rPr>
          <w:rFonts w:cstheme="minorHAnsi"/>
          <w:b/>
          <w:sz w:val="28"/>
          <w:szCs w:val="28"/>
        </w:rPr>
      </w:pPr>
    </w:p>
    <w:p w14:paraId="05D76D66" w14:textId="348C8C64" w:rsidR="00D15A87" w:rsidRDefault="00D15A87" w:rsidP="00D15A87">
      <w:pPr>
        <w:rPr>
          <w:rFonts w:cstheme="minorHAnsi"/>
          <w:b/>
          <w:sz w:val="28"/>
          <w:szCs w:val="28"/>
        </w:rPr>
      </w:pPr>
    </w:p>
    <w:p w14:paraId="2E5BACB3" w14:textId="77777777" w:rsidR="00D15A87" w:rsidRPr="000D029B" w:rsidRDefault="00D15A87" w:rsidP="00D15A87">
      <w:r>
        <w:rPr>
          <w:noProof/>
        </w:rPr>
        <mc:AlternateContent>
          <mc:Choice Requires="wps">
            <w:drawing>
              <wp:anchor distT="0" distB="0" distL="114300" distR="114300" simplePos="0" relativeHeight="251677696" behindDoc="0" locked="0" layoutInCell="1" allowOverlap="1" wp14:anchorId="53BE45EB" wp14:editId="458D244F">
                <wp:simplePos x="0" y="0"/>
                <wp:positionH relativeFrom="column">
                  <wp:posOffset>1993900</wp:posOffset>
                </wp:positionH>
                <wp:positionV relativeFrom="paragraph">
                  <wp:posOffset>50800</wp:posOffset>
                </wp:positionV>
                <wp:extent cx="1134745" cy="819150"/>
                <wp:effectExtent l="0" t="0" r="27305" b="19050"/>
                <wp:wrapNone/>
                <wp:docPr id="60" name="Text Box 60"/>
                <wp:cNvGraphicFramePr/>
                <a:graphic xmlns:a="http://schemas.openxmlformats.org/drawingml/2006/main">
                  <a:graphicData uri="http://schemas.microsoft.com/office/word/2010/wordprocessingShape">
                    <wps:wsp>
                      <wps:cNvSpPr txBox="1"/>
                      <wps:spPr>
                        <a:xfrm>
                          <a:off x="0" y="0"/>
                          <a:ext cx="1134745" cy="819150"/>
                        </a:xfrm>
                        <a:prstGeom prst="rect">
                          <a:avLst/>
                        </a:prstGeom>
                        <a:ln/>
                      </wps:spPr>
                      <wps:style>
                        <a:lnRef idx="2">
                          <a:schemeClr val="accent6"/>
                        </a:lnRef>
                        <a:fillRef idx="1">
                          <a:schemeClr val="lt1"/>
                        </a:fillRef>
                        <a:effectRef idx="0">
                          <a:schemeClr val="accent6"/>
                        </a:effectRef>
                        <a:fontRef idx="minor">
                          <a:schemeClr val="dk1"/>
                        </a:fontRef>
                      </wps:style>
                      <wps:txbx>
                        <w:txbxContent>
                          <w:p w14:paraId="6B066153" w14:textId="77777777" w:rsidR="00D15A87" w:rsidRPr="00300E58" w:rsidRDefault="00D15A87" w:rsidP="00D15A87">
                            <w:r w:rsidRPr="00300E58">
                              <w:t>D. Renovation</w:t>
                            </w:r>
                          </w:p>
                          <w:p w14:paraId="6ED08FAE" w14:textId="77777777" w:rsidR="00D15A87" w:rsidRDefault="00D15A87" w:rsidP="00D15A8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3BE45EB" id="_x0000_t202" coordsize="21600,21600" o:spt="202" path="m,l,21600r21600,l21600,xe">
                <v:stroke joinstyle="miter"/>
                <v:path gradientshapeok="t" o:connecttype="rect"/>
              </v:shapetype>
              <v:shape id="Text Box 60" o:spid="_x0000_s1026" type="#_x0000_t202" style="position:absolute;margin-left:157pt;margin-top:4pt;width:89.35pt;height:64.5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" fillcolor="white [3201]" strokecolor="#70ad47 [3209]" strokeweight="1pt">
                <v:textbox>
                  <w:txbxContent>
                    <w:p w14:paraId="6B066153" w14:textId="77777777" w:rsidR="00D15A87" w:rsidRPr="00300E58" w:rsidRDefault="00D15A87" w:rsidP="00D15A87">
                      <w:r w:rsidRPr="00300E58">
                        <w:t>D. Renovation</w:t>
                      </w:r>
                    </w:p>
                    <w:p w14:paraId="6ED08FAE" w14:textId="77777777" w:rsidR="00D15A87" w:rsidRDefault="00D15A87" w:rsidP="00D15A87"/>
                  </w:txbxContent>
                </v:textbox>
              </v:shape>
            </w:pict>
          </mc:Fallback>
        </mc:AlternateContent>
      </w:r>
      <w:r>
        <w:rPr>
          <w:noProof/>
        </w:rPr>
        <mc:AlternateContent>
          <mc:Choice Requires="wps">
            <w:drawing>
              <wp:anchor distT="0" distB="0" distL="114300" distR="114300" simplePos="0" relativeHeight="251678720" behindDoc="0" locked="0" layoutInCell="1" allowOverlap="1" wp14:anchorId="52B6BFAB" wp14:editId="47E3DC36">
                <wp:simplePos x="0" y="0"/>
                <wp:positionH relativeFrom="column">
                  <wp:posOffset>3541116</wp:posOffset>
                </wp:positionH>
                <wp:positionV relativeFrom="paragraph">
                  <wp:posOffset>16801</wp:posOffset>
                </wp:positionV>
                <wp:extent cx="1018714" cy="803740"/>
                <wp:effectExtent l="0" t="0" r="10160" b="15875"/>
                <wp:wrapNone/>
                <wp:docPr id="61" name="Text Box 61"/>
                <wp:cNvGraphicFramePr/>
                <a:graphic xmlns:a="http://schemas.openxmlformats.org/drawingml/2006/main">
                  <a:graphicData uri="http://schemas.microsoft.com/office/word/2010/wordprocessingShape">
                    <wps:wsp>
                      <wps:cNvSpPr txBox="1"/>
                      <wps:spPr>
                        <a:xfrm>
                          <a:off x="0" y="0"/>
                          <a:ext cx="1018714" cy="803740"/>
                        </a:xfrm>
                        <a:prstGeom prst="rect">
                          <a:avLst/>
                        </a:prstGeom>
                        <a:ln/>
                      </wps:spPr>
                      <wps:style>
                        <a:lnRef idx="2">
                          <a:schemeClr val="accent6"/>
                        </a:lnRef>
                        <a:fillRef idx="1">
                          <a:schemeClr val="lt1"/>
                        </a:fillRef>
                        <a:effectRef idx="0">
                          <a:schemeClr val="accent6"/>
                        </a:effectRef>
                        <a:fontRef idx="minor">
                          <a:schemeClr val="dk1"/>
                        </a:fontRef>
                      </wps:style>
                      <wps:txbx>
                        <w:txbxContent>
                          <w:p w14:paraId="70A4EB90" w14:textId="77777777" w:rsidR="00D15A87" w:rsidRPr="00300E58" w:rsidRDefault="00D15A87" w:rsidP="00D15A87">
                            <w:r w:rsidRPr="00300E58">
                              <w:t>G. Equipment</w:t>
                            </w:r>
                          </w:p>
                          <w:p w14:paraId="01EDEFD9" w14:textId="77777777" w:rsidR="00D15A87" w:rsidRDefault="00D15A87" w:rsidP="00D15A8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2B6BFAB" id="Text Box 61" o:spid="_x0000_s1027" type="#_x0000_t202" style="position:absolute;margin-left:278.85pt;margin-top:1.3pt;width:80.2pt;height:63.3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" fillcolor="white [3201]" strokecolor="#70ad47 [3209]" strokeweight="1pt">
                <v:textbox>
                  <w:txbxContent>
                    <w:p w14:paraId="70A4EB90" w14:textId="77777777" w:rsidR="00D15A87" w:rsidRPr="00300E58" w:rsidRDefault="00D15A87" w:rsidP="00D15A87">
                      <w:r w:rsidRPr="00300E58">
                        <w:t>G. Equipment</w:t>
                      </w:r>
                    </w:p>
                    <w:p w14:paraId="01EDEFD9" w14:textId="77777777" w:rsidR="00D15A87" w:rsidRDefault="00D15A87" w:rsidP="00D15A87"/>
                  </w:txbxContent>
                </v:textbox>
              </v:shape>
            </w:pict>
          </mc:Fallback>
        </mc:AlternateContent>
      </w:r>
      <w:r w:rsidRPr="000D029B">
        <w:rPr>
          <w:noProof/>
        </w:rPr>
        <mc:AlternateContent>
          <mc:Choice Requires="wps">
            <w:drawing>
              <wp:anchor distT="0" distB="0" distL="114300" distR="114300" simplePos="0" relativeHeight="251674624" behindDoc="0" locked="0" layoutInCell="1" allowOverlap="1" wp14:anchorId="0B83DC56" wp14:editId="5CA8851D">
                <wp:simplePos x="0" y="0"/>
                <wp:positionH relativeFrom="column">
                  <wp:posOffset>5020464</wp:posOffset>
                </wp:positionH>
                <wp:positionV relativeFrom="paragraph">
                  <wp:posOffset>10941</wp:posOffset>
                </wp:positionV>
                <wp:extent cx="1036708" cy="797341"/>
                <wp:effectExtent l="0" t="0" r="11430" b="22225"/>
                <wp:wrapNone/>
                <wp:docPr id="33" name="Text Box 33"/>
                <wp:cNvGraphicFramePr/>
                <a:graphic xmlns:a="http://schemas.openxmlformats.org/drawingml/2006/main">
                  <a:graphicData uri="http://schemas.microsoft.com/office/word/2010/wordprocessingShape">
                    <wps:wsp>
                      <wps:cNvSpPr txBox="1"/>
                      <wps:spPr>
                        <a:xfrm>
                          <a:off x="0" y="0"/>
                          <a:ext cx="1036708" cy="797341"/>
                        </a:xfrm>
                        <a:prstGeom prst="rect">
                          <a:avLst/>
                        </a:prstGeom>
                        <a:ln/>
                      </wps:spPr>
                      <wps:style>
                        <a:lnRef idx="2">
                          <a:schemeClr val="accent6"/>
                        </a:lnRef>
                        <a:fillRef idx="1">
                          <a:schemeClr val="lt1"/>
                        </a:fillRef>
                        <a:effectRef idx="0">
                          <a:schemeClr val="accent6"/>
                        </a:effectRef>
                        <a:fontRef idx="minor">
                          <a:schemeClr val="dk1"/>
                        </a:fontRef>
                      </wps:style>
                      <wps:txbx>
                        <w:txbxContent>
                          <w:p w14:paraId="2E78AE9E" w14:textId="77777777" w:rsidR="00D15A87" w:rsidRDefault="00D15A87" w:rsidP="00D15A87">
                            <w:r>
                              <w:t>H. Employment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B83DC56" id="Text Box 33" o:spid="_x0000_s1028" type="#_x0000_t202" style="position:absolute;margin-left:395.3pt;margin-top:.85pt;width:81.65pt;height:62.8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" fillcolor="white [3201]" strokecolor="#70ad47 [3209]" strokeweight="1pt">
                <v:textbox>
                  <w:txbxContent>
                    <w:p w14:paraId="2E78AE9E" w14:textId="77777777" w:rsidR="00D15A87" w:rsidRDefault="00D15A87" w:rsidP="00D15A87">
                      <w:r>
                        <w:t>H. Employment</w:t>
                      </w:r>
                    </w:p>
                  </w:txbxContent>
                </v:textbox>
              </v:shape>
            </w:pict>
          </mc:Fallback>
        </mc:AlternateContent>
      </w:r>
      <w:r w:rsidRPr="000D029B">
        <w:rPr>
          <w:noProof/>
        </w:rPr>
        <mc:AlternateContent>
          <mc:Choice Requires="wps">
            <w:drawing>
              <wp:anchor distT="0" distB="0" distL="114300" distR="114300" simplePos="0" relativeHeight="251668480" behindDoc="0" locked="0" layoutInCell="1" allowOverlap="1" wp14:anchorId="48079A61" wp14:editId="66BA43D7">
                <wp:simplePos x="0" y="0"/>
                <wp:positionH relativeFrom="column">
                  <wp:posOffset>4618594</wp:posOffset>
                </wp:positionH>
                <wp:positionV relativeFrom="paragraph">
                  <wp:posOffset>430283</wp:posOffset>
                </wp:positionV>
                <wp:extent cx="372749" cy="11649"/>
                <wp:effectExtent l="0" t="76200" r="8255" b="102870"/>
                <wp:wrapNone/>
                <wp:docPr id="34" name="Straight Arrow Connector 34"/>
                <wp:cNvGraphicFramePr/>
                <a:graphic xmlns:a="http://schemas.openxmlformats.org/drawingml/2006/main">
                  <a:graphicData uri="http://schemas.microsoft.com/office/word/2010/wordprocessingShape">
                    <wps:wsp>
                      <wps:cNvCnPr/>
                      <wps:spPr>
                        <a:xfrm>
                          <a:off x="0" y="0"/>
                          <a:ext cx="372749" cy="11649"/>
                        </a:xfrm>
                        <a:prstGeom prst="straightConnector1">
                          <a:avLst/>
                        </a:prstGeom>
                        <a:ln w="9525" cap="flat" cmpd="sng" algn="ctr">
                          <a:solidFill>
                            <a:schemeClr val="accent5"/>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type w14:anchorId="40F59E84" id="_x0000_t32" coordsize="21600,21600" o:spt="32" o:oned="t" path="m,l21600,21600e" filled="f">
                <v:path arrowok="t" fillok="f" o:connecttype="none"/>
                <o:lock v:ext="edit" shapetype="t"/>
              </v:shapetype>
              <v:shape id="Straight Arrow Connector 34" o:spid="_x0000_s1026" type="#_x0000_t32" style="position:absolute;margin-left:363.65pt;margin-top:33.9pt;width:29.35pt;height:.9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" strokecolor="#5b9bd5 [3208]">
                <v:stroke endarrow="open"/>
              </v:shape>
            </w:pict>
          </mc:Fallback>
        </mc:AlternateContent>
      </w:r>
      <w:r w:rsidRPr="000D029B">
        <w:rPr>
          <w:noProof/>
        </w:rPr>
        <mc:AlternateContent>
          <mc:Choice Requires="wps">
            <w:drawing>
              <wp:anchor distT="0" distB="0" distL="114300" distR="114300" simplePos="0" relativeHeight="251664384" behindDoc="0" locked="0" layoutInCell="1" allowOverlap="1" wp14:anchorId="12C98FAF" wp14:editId="5999FAB9">
                <wp:simplePos x="0" y="0"/>
                <wp:positionH relativeFrom="column">
                  <wp:posOffset>3203312</wp:posOffset>
                </wp:positionH>
                <wp:positionV relativeFrom="paragraph">
                  <wp:posOffset>709845</wp:posOffset>
                </wp:positionV>
                <wp:extent cx="413519" cy="733850"/>
                <wp:effectExtent l="0" t="0" r="62865" b="66675"/>
                <wp:wrapNone/>
                <wp:docPr id="35" name="Straight Arrow Connector 35"/>
                <wp:cNvGraphicFramePr/>
                <a:graphic xmlns:a="http://schemas.openxmlformats.org/drawingml/2006/main">
                  <a:graphicData uri="http://schemas.microsoft.com/office/word/2010/wordprocessingShape">
                    <wps:wsp>
                      <wps:cNvCnPr/>
                      <wps:spPr>
                        <a:xfrm>
                          <a:off x="0" y="0"/>
                          <a:ext cx="413519" cy="733850"/>
                        </a:xfrm>
                        <a:prstGeom prst="straightConnector1">
                          <a:avLst/>
                        </a:prstGeom>
                        <a:ln w="9525" cap="flat" cmpd="sng" algn="ctr">
                          <a:solidFill>
                            <a:schemeClr val="accent5"/>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 w14:anchorId="11A48252" id="Straight Arrow Connector 35" o:spid="_x0000_s1026" type="#_x0000_t32" style="position:absolute;margin-left:252.25pt;margin-top:55.9pt;width:32.55pt;height:57.8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" strokecolor="#5b9bd5 [3208]">
                <v:stroke endarrow="open"/>
              </v:shape>
            </w:pict>
          </mc:Fallback>
        </mc:AlternateContent>
      </w:r>
      <w:r w:rsidRPr="000D029B">
        <w:rPr>
          <w:noProof/>
        </w:rPr>
        <mc:AlternateContent>
          <mc:Choice Requires="wps">
            <w:drawing>
              <wp:anchor distT="0" distB="0" distL="114300" distR="114300" simplePos="0" relativeHeight="251663360" behindDoc="0" locked="0" layoutInCell="1" allowOverlap="1" wp14:anchorId="0334765C" wp14:editId="0EAD5129">
                <wp:simplePos x="0" y="0"/>
                <wp:positionH relativeFrom="column">
                  <wp:posOffset>3161815</wp:posOffset>
                </wp:positionH>
                <wp:positionV relativeFrom="paragraph">
                  <wp:posOffset>441932</wp:posOffset>
                </wp:positionV>
                <wp:extent cx="379301" cy="5824"/>
                <wp:effectExtent l="0" t="76200" r="1905" b="108585"/>
                <wp:wrapNone/>
                <wp:docPr id="36" name="Straight Arrow Connector 36"/>
                <wp:cNvGraphicFramePr/>
                <a:graphic xmlns:a="http://schemas.openxmlformats.org/drawingml/2006/main">
                  <a:graphicData uri="http://schemas.microsoft.com/office/word/2010/wordprocessingShape">
                    <wps:wsp>
                      <wps:cNvCnPr/>
                      <wps:spPr>
                        <a:xfrm>
                          <a:off x="0" y="0"/>
                          <a:ext cx="379301" cy="5824"/>
                        </a:xfrm>
                        <a:prstGeom prst="straightConnector1">
                          <a:avLst/>
                        </a:prstGeom>
                        <a:ln w="9525" cap="flat" cmpd="sng" algn="ctr">
                          <a:solidFill>
                            <a:schemeClr val="accent5"/>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 w14:anchorId="2F976F91" id="Straight Arrow Connector 36" o:spid="_x0000_s1026" type="#_x0000_t32" style="position:absolute;margin-left:248.95pt;margin-top:34.8pt;width:29.85pt;height:.4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" strokecolor="#5b9bd5 [3208]">
                <v:stroke endarrow="open"/>
              </v:shape>
            </w:pict>
          </mc:Fallback>
        </mc:AlternateContent>
      </w:r>
      <w:r w:rsidRPr="000D029B">
        <w:rPr>
          <w:noProof/>
        </w:rPr>
        <mc:AlternateContent>
          <mc:Choice Requires="wps">
            <w:drawing>
              <wp:anchor distT="0" distB="0" distL="114300" distR="114300" simplePos="0" relativeHeight="251660288" behindDoc="0" locked="0" layoutInCell="1" allowOverlap="1" wp14:anchorId="2A0F4C0B" wp14:editId="27E50AAE">
                <wp:simplePos x="0" y="0"/>
                <wp:positionH relativeFrom="column">
                  <wp:posOffset>1112423</wp:posOffset>
                </wp:positionH>
                <wp:positionV relativeFrom="paragraph">
                  <wp:posOffset>639955</wp:posOffset>
                </wp:positionV>
                <wp:extent cx="623190" cy="879454"/>
                <wp:effectExtent l="0" t="38100" r="62865" b="16510"/>
                <wp:wrapNone/>
                <wp:docPr id="37" name="Straight Arrow Connector 37"/>
                <wp:cNvGraphicFramePr/>
                <a:graphic xmlns:a="http://schemas.openxmlformats.org/drawingml/2006/main">
                  <a:graphicData uri="http://schemas.microsoft.com/office/word/2010/wordprocessingShape">
                    <wps:wsp>
                      <wps:cNvCnPr/>
                      <wps:spPr>
                        <a:xfrm flipV="1">
                          <a:off x="0" y="0"/>
                          <a:ext cx="623190" cy="879454"/>
                        </a:xfrm>
                        <a:prstGeom prst="straightConnector1">
                          <a:avLst/>
                        </a:prstGeom>
                        <a:ln w="9525" cap="flat" cmpd="sng" algn="ctr">
                          <a:solidFill>
                            <a:schemeClr val="accent5"/>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 w14:anchorId="7D0532EA" id="Straight Arrow Connector 37" o:spid="_x0000_s1026" type="#_x0000_t32" style="position:absolute;margin-left:87.6pt;margin-top:50.4pt;width:49.05pt;height:69.25pt;flip:y;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" strokecolor="#5b9bd5 [3208]">
                <v:stroke endarrow="open"/>
              </v:shape>
            </w:pict>
          </mc:Fallback>
        </mc:AlternateContent>
      </w:r>
      <w:r w:rsidRPr="000D029B">
        <w:t xml:space="preserve">                                                                           </w:t>
      </w:r>
      <w:r>
        <w:t xml:space="preserve">                                      </w:t>
      </w:r>
      <w:r w:rsidRPr="000D029B">
        <w:rPr>
          <w:noProof/>
        </w:rPr>
        <w:drawing>
          <wp:inline distT="0" distB="0" distL="0" distR="0" wp14:anchorId="18D77008" wp14:editId="1BF1ACF0">
            <wp:extent cx="972642" cy="838200"/>
            <wp:effectExtent l="0" t="0" r="0" b="0"/>
            <wp:docPr id="52" name="Picture 52" descr="Shape, rectangle, squ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Shape, rectangle, square&#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73613" cy="839037"/>
                    </a:xfrm>
                    <a:prstGeom prst="rect">
                      <a:avLst/>
                    </a:prstGeom>
                    <a:noFill/>
                  </pic:spPr>
                </pic:pic>
              </a:graphicData>
            </a:graphic>
          </wp:inline>
        </w:drawing>
      </w:r>
      <w:r w:rsidRPr="000D029B">
        <w:t xml:space="preserve">               </w:t>
      </w:r>
    </w:p>
    <w:p w14:paraId="0DFD1709" w14:textId="77777777" w:rsidR="00D15A87" w:rsidRPr="000D029B" w:rsidRDefault="00D15A87" w:rsidP="00D15A87"/>
    <w:p w14:paraId="41697D1A" w14:textId="77777777" w:rsidR="00D15A87" w:rsidRPr="000D029B" w:rsidRDefault="00D15A87" w:rsidP="00D15A87">
      <w:r w:rsidRPr="000D029B">
        <w:rPr>
          <w:noProof/>
        </w:rPr>
        <mc:AlternateContent>
          <mc:Choice Requires="wps">
            <w:drawing>
              <wp:anchor distT="0" distB="0" distL="114300" distR="114300" simplePos="0" relativeHeight="251659264" behindDoc="0" locked="0" layoutInCell="1" allowOverlap="1" wp14:anchorId="21843859" wp14:editId="68727AE8">
                <wp:simplePos x="0" y="0"/>
                <wp:positionH relativeFrom="column">
                  <wp:posOffset>-201930</wp:posOffset>
                </wp:positionH>
                <wp:positionV relativeFrom="paragraph">
                  <wp:posOffset>94615</wp:posOffset>
                </wp:positionV>
                <wp:extent cx="1239856" cy="821055"/>
                <wp:effectExtent l="0" t="0" r="17780" b="17145"/>
                <wp:wrapNone/>
                <wp:docPr id="38" name="Text Box 38"/>
                <wp:cNvGraphicFramePr/>
                <a:graphic xmlns:a="http://schemas.openxmlformats.org/drawingml/2006/main">
                  <a:graphicData uri="http://schemas.microsoft.com/office/word/2010/wordprocessingShape">
                    <wps:wsp>
                      <wps:cNvSpPr txBox="1"/>
                      <wps:spPr>
                        <a:xfrm>
                          <a:off x="0" y="0"/>
                          <a:ext cx="1239856" cy="821055"/>
                        </a:xfrm>
                        <a:prstGeom prst="rect">
                          <a:avLst/>
                        </a:prstGeom>
                        <a:ln/>
                      </wps:spPr>
                      <wps:style>
                        <a:lnRef idx="2">
                          <a:schemeClr val="accent6"/>
                        </a:lnRef>
                        <a:fillRef idx="1">
                          <a:schemeClr val="lt1"/>
                        </a:fillRef>
                        <a:effectRef idx="0">
                          <a:schemeClr val="accent6"/>
                        </a:effectRef>
                        <a:fontRef idx="minor">
                          <a:schemeClr val="dk1"/>
                        </a:fontRef>
                      </wps:style>
                      <wps:txbx>
                        <w:txbxContent>
                          <w:p w14:paraId="48541916" w14:textId="77777777" w:rsidR="00D15A87" w:rsidRPr="00280D1D" w:rsidRDefault="00D15A87" w:rsidP="00D15A87">
                            <w:pPr>
                              <w:pStyle w:val="ListParagraph"/>
                              <w:numPr>
                                <w:ilvl w:val="0"/>
                                <w:numId w:val="2"/>
                              </w:numPr>
                              <w:jc w:val="center"/>
                              <w:rPr>
                                <w:rFonts w:ascii="Times New Roman" w:hAnsi="Times New Roman" w:cs="Times New Roman"/>
                              </w:rPr>
                            </w:pPr>
                            <w:r w:rsidRPr="00280D1D">
                              <w:rPr>
                                <w:rFonts w:ascii="Times New Roman" w:hAnsi="Times New Roman" w:cs="Times New Roman"/>
                              </w:rPr>
                              <w:t>Location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1843859" id="Text Box 38" o:spid="_x0000_s1029" type="#_x0000_t202" style="position:absolute;margin-left:-15.9pt;margin-top:7.45pt;width:97.65pt;height:64.6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" fillcolor="white [3201]" strokecolor="#70ad47 [3209]" strokeweight="1pt">
                <v:textbox>
                  <w:txbxContent>
                    <w:p w14:paraId="48541916" w14:textId="77777777" w:rsidR="00D15A87" w:rsidRPr="00280D1D" w:rsidRDefault="00D15A87" w:rsidP="00D15A87">
                      <w:pPr>
                        <w:pStyle w:val="ListParagraph"/>
                        <w:numPr>
                          <w:ilvl w:val="0"/>
                          <w:numId w:val="2"/>
                        </w:numPr>
                        <w:jc w:val="center"/>
                        <w:rPr>
                          <w:rFonts w:ascii="Times New Roman" w:hAnsi="Times New Roman" w:cs="Times New Roman"/>
                        </w:rPr>
                      </w:pPr>
                      <w:r w:rsidRPr="00280D1D">
                        <w:rPr>
                          <w:rFonts w:ascii="Times New Roman" w:hAnsi="Times New Roman" w:cs="Times New Roman"/>
                        </w:rPr>
                        <w:t>Location</w:t>
                      </w:r>
                    </w:p>
                  </w:txbxContent>
                </v:textbox>
              </v:shape>
            </w:pict>
          </mc:Fallback>
        </mc:AlternateContent>
      </w:r>
      <w:r w:rsidRPr="000D029B">
        <w:rPr>
          <w:noProof/>
        </w:rPr>
        <mc:AlternateContent>
          <mc:Choice Requires="wps">
            <w:drawing>
              <wp:anchor distT="0" distB="0" distL="114300" distR="114300" simplePos="0" relativeHeight="251675648" behindDoc="0" locked="0" layoutInCell="1" allowOverlap="1" wp14:anchorId="0AE2088D" wp14:editId="1C6EBCC7">
                <wp:simplePos x="0" y="0"/>
                <wp:positionH relativeFrom="column">
                  <wp:posOffset>4944749</wp:posOffset>
                </wp:positionH>
                <wp:positionV relativeFrom="paragraph">
                  <wp:posOffset>5060</wp:posOffset>
                </wp:positionV>
                <wp:extent cx="896927" cy="803712"/>
                <wp:effectExtent l="0" t="0" r="17780" b="15875"/>
                <wp:wrapNone/>
                <wp:docPr id="39" name="Text Box 39"/>
                <wp:cNvGraphicFramePr/>
                <a:graphic xmlns:a="http://schemas.openxmlformats.org/drawingml/2006/main">
                  <a:graphicData uri="http://schemas.microsoft.com/office/word/2010/wordprocessingShape">
                    <wps:wsp>
                      <wps:cNvSpPr txBox="1"/>
                      <wps:spPr>
                        <a:xfrm>
                          <a:off x="0" y="0"/>
                          <a:ext cx="896927" cy="803712"/>
                        </a:xfrm>
                        <a:prstGeom prst="rect">
                          <a:avLst/>
                        </a:prstGeom>
                        <a:ln/>
                      </wps:spPr>
                      <wps:style>
                        <a:lnRef idx="2">
                          <a:schemeClr val="accent6"/>
                        </a:lnRef>
                        <a:fillRef idx="1">
                          <a:schemeClr val="lt1"/>
                        </a:fillRef>
                        <a:effectRef idx="0">
                          <a:schemeClr val="accent6"/>
                        </a:effectRef>
                        <a:fontRef idx="minor">
                          <a:schemeClr val="dk1"/>
                        </a:fontRef>
                      </wps:style>
                      <wps:txbx>
                        <w:txbxContent>
                          <w:p w14:paraId="5BD6FCA1" w14:textId="77777777" w:rsidR="00D15A87" w:rsidRDefault="00D15A87" w:rsidP="00D15A87">
                            <w:r>
                              <w:t>I. Marketing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AE2088D" id="Text Box 39" o:spid="_x0000_s1030" type="#_x0000_t202" style="position:absolute;margin-left:389.35pt;margin-top:.4pt;width:70.6pt;height:63.3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" fillcolor="white [3201]" strokecolor="#70ad47 [3209]" strokeweight="1pt">
                <v:textbox>
                  <w:txbxContent>
                    <w:p w14:paraId="5BD6FCA1" w14:textId="77777777" w:rsidR="00D15A87" w:rsidRDefault="00D15A87" w:rsidP="00D15A87">
                      <w:r>
                        <w:t>I. Marketing</w:t>
                      </w:r>
                    </w:p>
                  </w:txbxContent>
                </v:textbox>
              </v:shape>
            </w:pict>
          </mc:Fallback>
        </mc:AlternateContent>
      </w:r>
      <w:r w:rsidRPr="000D029B">
        <w:rPr>
          <w:noProof/>
        </w:rPr>
        <mc:AlternateContent>
          <mc:Choice Requires="wps">
            <w:drawing>
              <wp:anchor distT="0" distB="0" distL="114300" distR="114300" simplePos="0" relativeHeight="251672576" behindDoc="0" locked="0" layoutInCell="1" allowOverlap="1" wp14:anchorId="5F4CD091" wp14:editId="20EA464F">
                <wp:simplePos x="0" y="0"/>
                <wp:positionH relativeFrom="column">
                  <wp:posOffset>3657600</wp:posOffset>
                </wp:positionH>
                <wp:positionV relativeFrom="paragraph">
                  <wp:posOffset>28357</wp:posOffset>
                </wp:positionV>
                <wp:extent cx="838685" cy="780443"/>
                <wp:effectExtent l="0" t="0" r="19050" b="19685"/>
                <wp:wrapNone/>
                <wp:docPr id="40" name="Text Box 40"/>
                <wp:cNvGraphicFramePr/>
                <a:graphic xmlns:a="http://schemas.openxmlformats.org/drawingml/2006/main">
                  <a:graphicData uri="http://schemas.microsoft.com/office/word/2010/wordprocessingShape">
                    <wps:wsp>
                      <wps:cNvSpPr txBox="1"/>
                      <wps:spPr>
                        <a:xfrm>
                          <a:off x="0" y="0"/>
                          <a:ext cx="838685" cy="780443"/>
                        </a:xfrm>
                        <a:prstGeom prst="rect">
                          <a:avLst/>
                        </a:prstGeom>
                        <a:ln/>
                      </wps:spPr>
                      <wps:style>
                        <a:lnRef idx="2">
                          <a:schemeClr val="accent6"/>
                        </a:lnRef>
                        <a:fillRef idx="1">
                          <a:schemeClr val="lt1"/>
                        </a:fillRef>
                        <a:effectRef idx="0">
                          <a:schemeClr val="accent6"/>
                        </a:effectRef>
                        <a:fontRef idx="minor">
                          <a:schemeClr val="dk1"/>
                        </a:fontRef>
                      </wps:style>
                      <wps:txbx>
                        <w:txbxContent>
                          <w:p w14:paraId="4E05E478" w14:textId="77777777" w:rsidR="00D15A87" w:rsidRDefault="00D15A87" w:rsidP="00D15A87">
                            <w:r>
                              <w:t>F. Health and safety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F4CD091" id="Text Box 40" o:spid="_x0000_s1031" type="#_x0000_t202" style="position:absolute;margin-left:4in;margin-top:2.25pt;width:66.05pt;height:61.4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" fillcolor="white [3201]" strokecolor="#70ad47 [3209]" strokeweight="1pt">
                <v:textbox>
                  <w:txbxContent>
                    <w:p w14:paraId="4E05E478" w14:textId="77777777" w:rsidR="00D15A87" w:rsidRDefault="00D15A87" w:rsidP="00D15A87">
                      <w:r>
                        <w:t>F. Health and safety</w:t>
                      </w:r>
                    </w:p>
                  </w:txbxContent>
                </v:textbox>
              </v:shape>
            </w:pict>
          </mc:Fallback>
        </mc:AlternateContent>
      </w:r>
      <w:r w:rsidRPr="000D029B">
        <w:rPr>
          <w:noProof/>
        </w:rPr>
        <mc:AlternateContent>
          <mc:Choice Requires="wps">
            <w:drawing>
              <wp:anchor distT="0" distB="0" distL="114300" distR="114300" simplePos="0" relativeHeight="251670528" behindDoc="0" locked="0" layoutInCell="1" allowOverlap="1" wp14:anchorId="5698134C" wp14:editId="23293935">
                <wp:simplePos x="0" y="0"/>
                <wp:positionH relativeFrom="column">
                  <wp:posOffset>1869569</wp:posOffset>
                </wp:positionH>
                <wp:positionV relativeFrom="paragraph">
                  <wp:posOffset>10884</wp:posOffset>
                </wp:positionV>
                <wp:extent cx="1239957" cy="792092"/>
                <wp:effectExtent l="95250" t="133350" r="93980" b="141605"/>
                <wp:wrapNone/>
                <wp:docPr id="41" name="Text Box 41"/>
                <wp:cNvGraphicFramePr/>
                <a:graphic xmlns:a="http://schemas.openxmlformats.org/drawingml/2006/main">
                  <a:graphicData uri="http://schemas.microsoft.com/office/word/2010/wordprocessingShape">
                    <wps:wsp>
                      <wps:cNvSpPr txBox="1"/>
                      <wps:spPr>
                        <a:xfrm>
                          <a:off x="0" y="0"/>
                          <a:ext cx="1239957" cy="792092"/>
                        </a:xfrm>
                        <a:prstGeom prst="rect">
                          <a:avLst/>
                        </a:prstGeom>
                        <a:ln/>
                      </wps:spPr>
                      <wps:style>
                        <a:lnRef idx="2">
                          <a:schemeClr val="accent6"/>
                        </a:lnRef>
                        <a:fillRef idx="1">
                          <a:schemeClr val="lt1"/>
                        </a:fillRef>
                        <a:effectRef idx="0">
                          <a:schemeClr val="accent6"/>
                        </a:effectRef>
                        <a:fontRef idx="minor">
                          <a:schemeClr val="dk1"/>
                        </a:fontRef>
                      </wps:style>
                      <wps:txbx>
                        <w:txbxContent>
                          <w:p w14:paraId="42726705" w14:textId="77777777" w:rsidR="00D15A87" w:rsidRDefault="00D15A87" w:rsidP="00D15A87">
                            <w:r>
                              <w:t>B. Approval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698134C" id="Text Box 41" o:spid="_x0000_s1032" type="#_x0000_t202" style="position:absolute;margin-left:147.2pt;margin-top:.85pt;width:97.65pt;height:62.3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" fillcolor="white [3201]" strokecolor="#70ad47 [3209]" strokeweight="1pt">
                <v:textbox>
                  <w:txbxContent>
                    <w:p w14:paraId="42726705" w14:textId="77777777" w:rsidR="00D15A87" w:rsidRDefault="00D15A87" w:rsidP="00D15A87">
                      <w:r>
                        <w:t>B. Approval</w:t>
                      </w:r>
                    </w:p>
                  </w:txbxContent>
                </v:textbox>
              </v:shape>
            </w:pict>
          </mc:Fallback>
        </mc:AlternateContent>
      </w:r>
      <w:r w:rsidRPr="000D029B">
        <w:rPr>
          <w:noProof/>
        </w:rPr>
        <mc:AlternateContent>
          <mc:Choice Requires="wps">
            <w:drawing>
              <wp:anchor distT="0" distB="0" distL="114300" distR="114300" simplePos="0" relativeHeight="251669504" behindDoc="0" locked="0" layoutInCell="1" allowOverlap="1" wp14:anchorId="7F845D9F" wp14:editId="1408A5E2">
                <wp:simplePos x="0" y="0"/>
                <wp:positionH relativeFrom="column">
                  <wp:posOffset>4548376</wp:posOffset>
                </wp:positionH>
                <wp:positionV relativeFrom="paragraph">
                  <wp:posOffset>336425</wp:posOffset>
                </wp:positionV>
                <wp:extent cx="378900" cy="70505"/>
                <wp:effectExtent l="0" t="19050" r="40640" b="100965"/>
                <wp:wrapNone/>
                <wp:docPr id="42" name="Straight Arrow Connector 42"/>
                <wp:cNvGraphicFramePr/>
                <a:graphic xmlns:a="http://schemas.openxmlformats.org/drawingml/2006/main">
                  <a:graphicData uri="http://schemas.microsoft.com/office/word/2010/wordprocessingShape">
                    <wps:wsp>
                      <wps:cNvCnPr/>
                      <wps:spPr>
                        <a:xfrm>
                          <a:off x="0" y="0"/>
                          <a:ext cx="378900" cy="70505"/>
                        </a:xfrm>
                        <a:prstGeom prst="straightConnector1">
                          <a:avLst/>
                        </a:prstGeom>
                        <a:ln w="9525" cap="flat" cmpd="sng" algn="ctr">
                          <a:solidFill>
                            <a:schemeClr val="accent5"/>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 w14:anchorId="73CE53C0" id="Straight Arrow Connector 42" o:spid="_x0000_s1026" type="#_x0000_t32" style="position:absolute;margin-left:358.15pt;margin-top:26.5pt;width:29.85pt;height:5.5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" strokecolor="#5b9bd5 [3208]">
                <v:stroke endarrow="open"/>
              </v:shape>
            </w:pict>
          </mc:Fallback>
        </mc:AlternateContent>
      </w:r>
      <w:r w:rsidRPr="000D029B">
        <w:rPr>
          <w:noProof/>
        </w:rPr>
        <mc:AlternateContent>
          <mc:Choice Requires="wps">
            <w:drawing>
              <wp:anchor distT="0" distB="0" distL="114300" distR="114300" simplePos="0" relativeHeight="251667456" behindDoc="0" locked="0" layoutInCell="1" allowOverlap="1" wp14:anchorId="2AD0922A" wp14:editId="1E841E8A">
                <wp:simplePos x="0" y="0"/>
                <wp:positionH relativeFrom="column">
                  <wp:posOffset>3214961</wp:posOffset>
                </wp:positionH>
                <wp:positionV relativeFrom="paragraph">
                  <wp:posOffset>756382</wp:posOffset>
                </wp:positionV>
                <wp:extent cx="413518" cy="757147"/>
                <wp:effectExtent l="0" t="38100" r="62865" b="24130"/>
                <wp:wrapNone/>
                <wp:docPr id="43" name="Straight Arrow Connector 43"/>
                <wp:cNvGraphicFramePr/>
                <a:graphic xmlns:a="http://schemas.openxmlformats.org/drawingml/2006/main">
                  <a:graphicData uri="http://schemas.microsoft.com/office/word/2010/wordprocessingShape">
                    <wps:wsp>
                      <wps:cNvCnPr/>
                      <wps:spPr>
                        <a:xfrm flipV="1">
                          <a:off x="0" y="0"/>
                          <a:ext cx="413518" cy="757147"/>
                        </a:xfrm>
                        <a:prstGeom prst="straightConnector1">
                          <a:avLst/>
                        </a:prstGeom>
                        <a:ln w="9525" cap="flat" cmpd="sng" algn="ctr">
                          <a:solidFill>
                            <a:schemeClr val="accent5"/>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 w14:anchorId="74A7EA5A" id="Straight Arrow Connector 43" o:spid="_x0000_s1026" type="#_x0000_t32" style="position:absolute;margin-left:253.15pt;margin-top:59.55pt;width:32.55pt;height:59.6pt;flip:y;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" strokecolor="#5b9bd5 [3208]">
                <v:stroke endarrow="open"/>
              </v:shape>
            </w:pict>
          </mc:Fallback>
        </mc:AlternateContent>
      </w:r>
      <w:r w:rsidRPr="000D029B">
        <w:rPr>
          <w:noProof/>
        </w:rPr>
        <mc:AlternateContent>
          <mc:Choice Requires="wps">
            <w:drawing>
              <wp:anchor distT="0" distB="0" distL="114300" distR="114300" simplePos="0" relativeHeight="251665408" behindDoc="0" locked="0" layoutInCell="1" allowOverlap="1" wp14:anchorId="4D946056" wp14:editId="504092AA">
                <wp:simplePos x="0" y="0"/>
                <wp:positionH relativeFrom="column">
                  <wp:posOffset>3180015</wp:posOffset>
                </wp:positionH>
                <wp:positionV relativeFrom="paragraph">
                  <wp:posOffset>604953</wp:posOffset>
                </wp:positionV>
                <wp:extent cx="442640" cy="0"/>
                <wp:effectExtent l="0" t="76200" r="14605" b="114300"/>
                <wp:wrapNone/>
                <wp:docPr id="44" name="Straight Arrow Connector 44"/>
                <wp:cNvGraphicFramePr/>
                <a:graphic xmlns:a="http://schemas.openxmlformats.org/drawingml/2006/main">
                  <a:graphicData uri="http://schemas.microsoft.com/office/word/2010/wordprocessingShape">
                    <wps:wsp>
                      <wps:cNvCnPr/>
                      <wps:spPr>
                        <a:xfrm>
                          <a:off x="0" y="0"/>
                          <a:ext cx="442640" cy="0"/>
                        </a:xfrm>
                        <a:prstGeom prst="straightConnector1">
                          <a:avLst/>
                        </a:prstGeom>
                        <a:ln w="9525" cap="flat" cmpd="sng" algn="ctr">
                          <a:solidFill>
                            <a:schemeClr val="accent5"/>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 w14:anchorId="67182EF8" id="Straight Arrow Connector 44" o:spid="_x0000_s1026" type="#_x0000_t32" style="position:absolute;margin-left:250.4pt;margin-top:47.65pt;width:34.85pt;height:0;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" strokecolor="#5b9bd5 [3208]">
                <v:stroke endarrow="open"/>
              </v:shape>
            </w:pict>
          </mc:Fallback>
        </mc:AlternateContent>
      </w:r>
      <w:r w:rsidRPr="000D029B">
        <w:rPr>
          <w:noProof/>
        </w:rPr>
        <mc:AlternateContent>
          <mc:Choice Requires="wps">
            <w:drawing>
              <wp:anchor distT="0" distB="0" distL="114300" distR="114300" simplePos="0" relativeHeight="251662336" behindDoc="0" locked="0" layoutInCell="1" allowOverlap="1" wp14:anchorId="58477247" wp14:editId="47F7E48F">
                <wp:simplePos x="0" y="0"/>
                <wp:positionH relativeFrom="column">
                  <wp:posOffset>1124071</wp:posOffset>
                </wp:positionH>
                <wp:positionV relativeFrom="paragraph">
                  <wp:posOffset>800326</wp:posOffset>
                </wp:positionV>
                <wp:extent cx="658135" cy="867807"/>
                <wp:effectExtent l="0" t="0" r="85090" b="66040"/>
                <wp:wrapNone/>
                <wp:docPr id="45" name="Straight Arrow Connector 45"/>
                <wp:cNvGraphicFramePr/>
                <a:graphic xmlns:a="http://schemas.openxmlformats.org/drawingml/2006/main">
                  <a:graphicData uri="http://schemas.microsoft.com/office/word/2010/wordprocessingShape">
                    <wps:wsp>
                      <wps:cNvCnPr/>
                      <wps:spPr>
                        <a:xfrm>
                          <a:off x="0" y="0"/>
                          <a:ext cx="658135" cy="867807"/>
                        </a:xfrm>
                        <a:prstGeom prst="straightConnector1">
                          <a:avLst/>
                        </a:prstGeom>
                        <a:ln w="9525" cap="flat" cmpd="sng" algn="ctr">
                          <a:solidFill>
                            <a:schemeClr val="accent5"/>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 w14:anchorId="4CFEF5B7" id="Straight Arrow Connector 45" o:spid="_x0000_s1026" type="#_x0000_t32" style="position:absolute;margin-left:88.5pt;margin-top:63pt;width:51.8pt;height:68.3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" strokecolor="#5b9bd5 [3208]">
                <v:stroke endarrow="open"/>
              </v:shape>
            </w:pict>
          </mc:Fallback>
        </mc:AlternateContent>
      </w:r>
      <w:r w:rsidRPr="000D029B">
        <w:rPr>
          <w:noProof/>
        </w:rPr>
        <mc:AlternateContent>
          <mc:Choice Requires="wps">
            <w:drawing>
              <wp:anchor distT="0" distB="0" distL="114300" distR="114300" simplePos="0" relativeHeight="251661312" behindDoc="0" locked="0" layoutInCell="1" allowOverlap="1" wp14:anchorId="0C0828D4" wp14:editId="30130F8E">
                <wp:simplePos x="0" y="0"/>
                <wp:positionH relativeFrom="column">
                  <wp:posOffset>1141544</wp:posOffset>
                </wp:positionH>
                <wp:positionV relativeFrom="paragraph">
                  <wp:posOffset>538237</wp:posOffset>
                </wp:positionV>
                <wp:extent cx="623190" cy="5825"/>
                <wp:effectExtent l="0" t="76200" r="5715" b="108585"/>
                <wp:wrapNone/>
                <wp:docPr id="46" name="Straight Arrow Connector 46"/>
                <wp:cNvGraphicFramePr/>
                <a:graphic xmlns:a="http://schemas.openxmlformats.org/drawingml/2006/main">
                  <a:graphicData uri="http://schemas.microsoft.com/office/word/2010/wordprocessingShape">
                    <wps:wsp>
                      <wps:cNvCnPr/>
                      <wps:spPr>
                        <a:xfrm>
                          <a:off x="0" y="0"/>
                          <a:ext cx="623190" cy="5825"/>
                        </a:xfrm>
                        <a:prstGeom prst="straightConnector1">
                          <a:avLst/>
                        </a:prstGeom>
                        <a:ln w="9525" cap="flat" cmpd="sng" algn="ctr">
                          <a:solidFill>
                            <a:schemeClr val="accent5"/>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 w14:anchorId="60602425" id="Straight Arrow Connector 46" o:spid="_x0000_s1026" type="#_x0000_t32" style="position:absolute;margin-left:89.9pt;margin-top:42.4pt;width:49.05pt;height:.4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" strokecolor="#5b9bd5 [3208]">
                <v:stroke endarrow="open"/>
              </v:shape>
            </w:pict>
          </mc:Fallback>
        </mc:AlternateContent>
      </w:r>
      <w:r w:rsidRPr="000D029B">
        <w:t xml:space="preserve">                                                               </w:t>
      </w:r>
      <w:r w:rsidRPr="000D029B">
        <w:rPr>
          <w:noProof/>
        </w:rPr>
        <w:drawing>
          <wp:inline distT="0" distB="0" distL="0" distR="0" wp14:anchorId="66487973" wp14:editId="056819D5">
            <wp:extent cx="856158" cy="838200"/>
            <wp:effectExtent l="0" t="0" r="1270" b="0"/>
            <wp:docPr id="55" name="Picture 55" descr="Shape, rectangle, squ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Shape, rectangle, square&#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57068" cy="839091"/>
                    </a:xfrm>
                    <a:prstGeom prst="rect">
                      <a:avLst/>
                    </a:prstGeom>
                    <a:noFill/>
                  </pic:spPr>
                </pic:pic>
              </a:graphicData>
            </a:graphic>
          </wp:inline>
        </w:drawing>
      </w:r>
      <w:r w:rsidRPr="000D029B">
        <w:t xml:space="preserve">           </w:t>
      </w:r>
    </w:p>
    <w:p w14:paraId="06F11734" w14:textId="77777777" w:rsidR="00D15A87" w:rsidRPr="000D029B" w:rsidRDefault="00D15A87" w:rsidP="00D15A87">
      <w:r w:rsidRPr="000D029B">
        <w:rPr>
          <w:noProof/>
        </w:rPr>
        <mc:AlternateContent>
          <mc:Choice Requires="wps">
            <w:drawing>
              <wp:anchor distT="0" distB="0" distL="114300" distR="114300" simplePos="0" relativeHeight="251676672" behindDoc="0" locked="0" layoutInCell="1" allowOverlap="1" wp14:anchorId="05B3A6D2" wp14:editId="581380BB">
                <wp:simplePos x="0" y="0"/>
                <wp:positionH relativeFrom="column">
                  <wp:posOffset>5020464</wp:posOffset>
                </wp:positionH>
                <wp:positionV relativeFrom="paragraph">
                  <wp:posOffset>264192</wp:posOffset>
                </wp:positionV>
                <wp:extent cx="896620" cy="809565"/>
                <wp:effectExtent l="0" t="0" r="17780" b="10160"/>
                <wp:wrapNone/>
                <wp:docPr id="47" name="Text Box 47"/>
                <wp:cNvGraphicFramePr/>
                <a:graphic xmlns:a="http://schemas.openxmlformats.org/drawingml/2006/main">
                  <a:graphicData uri="http://schemas.microsoft.com/office/word/2010/wordprocessingShape">
                    <wps:wsp>
                      <wps:cNvSpPr txBox="1"/>
                      <wps:spPr>
                        <a:xfrm>
                          <a:off x="0" y="0"/>
                          <a:ext cx="896620" cy="809565"/>
                        </a:xfrm>
                        <a:prstGeom prst="rect">
                          <a:avLst/>
                        </a:prstGeom>
                        <a:ln/>
                      </wps:spPr>
                      <wps:style>
                        <a:lnRef idx="2">
                          <a:schemeClr val="accent6"/>
                        </a:lnRef>
                        <a:fillRef idx="1">
                          <a:schemeClr val="lt1"/>
                        </a:fillRef>
                        <a:effectRef idx="0">
                          <a:schemeClr val="accent6"/>
                        </a:effectRef>
                        <a:fontRef idx="minor">
                          <a:schemeClr val="dk1"/>
                        </a:fontRef>
                      </wps:style>
                      <wps:txbx>
                        <w:txbxContent>
                          <w:p w14:paraId="6EFDCEF3" w14:textId="77777777" w:rsidR="00D15A87" w:rsidRDefault="00D15A87" w:rsidP="00D15A87">
                            <w:r>
                              <w:t>J. Launch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5B3A6D2" id="Text Box 47" o:spid="_x0000_s1033" type="#_x0000_t202" style="position:absolute;margin-left:395.3pt;margin-top:20.8pt;width:70.6pt;height:63.7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" fillcolor="white [3201]" strokecolor="#70ad47 [3209]" strokeweight="1pt">
                <v:textbox>
                  <w:txbxContent>
                    <w:p w14:paraId="6EFDCEF3" w14:textId="77777777" w:rsidR="00D15A87" w:rsidRDefault="00D15A87" w:rsidP="00D15A87">
                      <w:r>
                        <w:t>J. Launch</w:t>
                      </w:r>
                    </w:p>
                  </w:txbxContent>
                </v:textbox>
              </v:shape>
            </w:pict>
          </mc:Fallback>
        </mc:AlternateContent>
      </w:r>
      <w:r w:rsidRPr="000D029B">
        <w:t xml:space="preserve">                                                  </w:t>
      </w:r>
    </w:p>
    <w:p w14:paraId="6A13E7AD" w14:textId="77777777" w:rsidR="00D15A87" w:rsidRPr="000D029B" w:rsidRDefault="00D15A87" w:rsidP="00D15A87">
      <w:r w:rsidRPr="000D029B">
        <w:rPr>
          <w:noProof/>
        </w:rPr>
        <mc:AlternateContent>
          <mc:Choice Requires="wps">
            <w:drawing>
              <wp:anchor distT="0" distB="0" distL="114300" distR="114300" simplePos="0" relativeHeight="251673600" behindDoc="0" locked="0" layoutInCell="1" allowOverlap="1" wp14:anchorId="7F3E79D8" wp14:editId="1AD55399">
                <wp:simplePos x="0" y="0"/>
                <wp:positionH relativeFrom="column">
                  <wp:posOffset>3616831</wp:posOffset>
                </wp:positionH>
                <wp:positionV relativeFrom="paragraph">
                  <wp:posOffset>24599</wp:posOffset>
                </wp:positionV>
                <wp:extent cx="914400" cy="797916"/>
                <wp:effectExtent l="0" t="0" r="19050" b="21590"/>
                <wp:wrapNone/>
                <wp:docPr id="48" name="Text Box 48"/>
                <wp:cNvGraphicFramePr/>
                <a:graphic xmlns:a="http://schemas.openxmlformats.org/drawingml/2006/main">
                  <a:graphicData uri="http://schemas.microsoft.com/office/word/2010/wordprocessingShape">
                    <wps:wsp>
                      <wps:cNvSpPr txBox="1"/>
                      <wps:spPr>
                        <a:xfrm>
                          <a:off x="0" y="0"/>
                          <a:ext cx="914400" cy="797916"/>
                        </a:xfrm>
                        <a:prstGeom prst="rect">
                          <a:avLst/>
                        </a:prstGeom>
                        <a:ln/>
                      </wps:spPr>
                      <wps:style>
                        <a:lnRef idx="2">
                          <a:schemeClr val="accent6"/>
                        </a:lnRef>
                        <a:fillRef idx="1">
                          <a:schemeClr val="lt1"/>
                        </a:fillRef>
                        <a:effectRef idx="0">
                          <a:schemeClr val="accent6"/>
                        </a:effectRef>
                        <a:fontRef idx="minor">
                          <a:schemeClr val="dk1"/>
                        </a:fontRef>
                      </wps:style>
                      <wps:txbx>
                        <w:txbxContent>
                          <w:p w14:paraId="0970A8EA" w14:textId="77777777" w:rsidR="00D15A87" w:rsidRDefault="00D15A87" w:rsidP="00D15A87">
                            <w:r>
                              <w:t>E. Legal Obligations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F3E79D8" id="Text Box 48" o:spid="_x0000_s1034" type="#_x0000_t202" style="position:absolute;margin-left:284.8pt;margin-top:1.95pt;width:1in;height:62.8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" fillcolor="white [3201]" strokecolor="#70ad47 [3209]" strokeweight="1pt">
                <v:textbox>
                  <w:txbxContent>
                    <w:p w14:paraId="0970A8EA" w14:textId="77777777" w:rsidR="00D15A87" w:rsidRDefault="00D15A87" w:rsidP="00D15A87">
                      <w:r>
                        <w:t>E. Legal Obligations</w:t>
                      </w:r>
                    </w:p>
                  </w:txbxContent>
                </v:textbox>
              </v:shape>
            </w:pict>
          </mc:Fallback>
        </mc:AlternateContent>
      </w:r>
      <w:r w:rsidRPr="000D029B">
        <w:rPr>
          <w:noProof/>
        </w:rPr>
        <mc:AlternateContent>
          <mc:Choice Requires="wps">
            <w:drawing>
              <wp:anchor distT="0" distB="0" distL="114300" distR="114300" simplePos="0" relativeHeight="251671552" behindDoc="0" locked="0" layoutInCell="1" allowOverlap="1" wp14:anchorId="04F4DF70" wp14:editId="412C90C6">
                <wp:simplePos x="0" y="0"/>
                <wp:positionH relativeFrom="column">
                  <wp:posOffset>1898690</wp:posOffset>
                </wp:positionH>
                <wp:positionV relativeFrom="paragraph">
                  <wp:posOffset>24599</wp:posOffset>
                </wp:positionV>
                <wp:extent cx="1228179" cy="780443"/>
                <wp:effectExtent l="0" t="0" r="10160" b="19685"/>
                <wp:wrapNone/>
                <wp:docPr id="49" name="Text Box 49"/>
                <wp:cNvGraphicFramePr/>
                <a:graphic xmlns:a="http://schemas.openxmlformats.org/drawingml/2006/main">
                  <a:graphicData uri="http://schemas.microsoft.com/office/word/2010/wordprocessingShape">
                    <wps:wsp>
                      <wps:cNvSpPr txBox="1"/>
                      <wps:spPr>
                        <a:xfrm>
                          <a:off x="0" y="0"/>
                          <a:ext cx="1228179" cy="780443"/>
                        </a:xfrm>
                        <a:prstGeom prst="rect">
                          <a:avLst/>
                        </a:prstGeom>
                        <a:ln/>
                      </wps:spPr>
                      <wps:style>
                        <a:lnRef idx="2">
                          <a:schemeClr val="accent6"/>
                        </a:lnRef>
                        <a:fillRef idx="1">
                          <a:schemeClr val="lt1"/>
                        </a:fillRef>
                        <a:effectRef idx="0">
                          <a:schemeClr val="accent6"/>
                        </a:effectRef>
                        <a:fontRef idx="minor">
                          <a:schemeClr val="dk1"/>
                        </a:fontRef>
                      </wps:style>
                      <wps:txbx>
                        <w:txbxContent>
                          <w:p w14:paraId="01F90C9C" w14:textId="77777777" w:rsidR="00D15A87" w:rsidRDefault="00D15A87" w:rsidP="00D15A87">
                            <w:r>
                              <w:t>C. Risk Assessment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4F4DF70" id="Text Box 49" o:spid="_x0000_s1035" type="#_x0000_t202" style="position:absolute;margin-left:149.5pt;margin-top:1.95pt;width:96.7pt;height:61.4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" fillcolor="white [3201]" strokecolor="#70ad47 [3209]" strokeweight="1pt">
                <v:textbox>
                  <w:txbxContent>
                    <w:p w14:paraId="01F90C9C" w14:textId="77777777" w:rsidR="00D15A87" w:rsidRDefault="00D15A87" w:rsidP="00D15A87">
                      <w:r>
                        <w:t>C. Risk Assessment</w:t>
                      </w:r>
                    </w:p>
                  </w:txbxContent>
                </v:textbox>
              </v:shape>
            </w:pict>
          </mc:Fallback>
        </mc:AlternateContent>
      </w:r>
      <w:r w:rsidRPr="000D029B">
        <w:rPr>
          <w:noProof/>
        </w:rPr>
        <mc:AlternateContent>
          <mc:Choice Requires="wps">
            <w:drawing>
              <wp:anchor distT="0" distB="0" distL="114300" distR="114300" simplePos="0" relativeHeight="251666432" behindDoc="0" locked="0" layoutInCell="1" allowOverlap="1" wp14:anchorId="65BAC189" wp14:editId="489F9B28">
                <wp:simplePos x="0" y="0"/>
                <wp:positionH relativeFrom="column">
                  <wp:posOffset>3203312</wp:posOffset>
                </wp:positionH>
                <wp:positionV relativeFrom="paragraph">
                  <wp:posOffset>548778</wp:posOffset>
                </wp:positionV>
                <wp:extent cx="384398" cy="0"/>
                <wp:effectExtent l="0" t="76200" r="15875" b="114300"/>
                <wp:wrapNone/>
                <wp:docPr id="50" name="Straight Arrow Connector 50"/>
                <wp:cNvGraphicFramePr/>
                <a:graphic xmlns:a="http://schemas.openxmlformats.org/drawingml/2006/main">
                  <a:graphicData uri="http://schemas.microsoft.com/office/word/2010/wordprocessingShape">
                    <wps:wsp>
                      <wps:cNvCnPr/>
                      <wps:spPr>
                        <a:xfrm>
                          <a:off x="0" y="0"/>
                          <a:ext cx="384398" cy="0"/>
                        </a:xfrm>
                        <a:prstGeom prst="straightConnector1">
                          <a:avLst/>
                        </a:prstGeom>
                        <a:ln w="9525" cap="flat" cmpd="sng" algn="ctr">
                          <a:solidFill>
                            <a:schemeClr val="accent5"/>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 w14:anchorId="6501E09E" id="Straight Arrow Connector 50" o:spid="_x0000_s1026" type="#_x0000_t32" style="position:absolute;margin-left:252.25pt;margin-top:43.2pt;width:30.25pt;height:0;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" strokecolor="#5b9bd5 [3208]">
                <v:stroke endarrow="open"/>
              </v:shape>
            </w:pict>
          </mc:Fallback>
        </mc:AlternateContent>
      </w:r>
      <w:r w:rsidRPr="000D029B">
        <w:t xml:space="preserve">                                                                            </w:t>
      </w:r>
    </w:p>
    <w:p w14:paraId="18ABC41F" w14:textId="77777777" w:rsidR="00D15A87" w:rsidRPr="000D029B" w:rsidRDefault="00D15A87" w:rsidP="00D15A87"/>
    <w:p w14:paraId="108F9ECC" w14:textId="77777777" w:rsidR="00D15A87" w:rsidRDefault="00D15A87" w:rsidP="00D15A87"/>
    <w:p w14:paraId="70CBC129" w14:textId="0067AD2A" w:rsidR="00D15A87" w:rsidRDefault="00D15A87" w:rsidP="00D15A87"/>
    <w:p w14:paraId="246AD962" w14:textId="32225620" w:rsidR="003D2891" w:rsidRDefault="003D2891" w:rsidP="00D15A87"/>
    <w:p w14:paraId="6A4EE376" w14:textId="6F791DE6" w:rsidR="003D2891" w:rsidRDefault="003D2891" w:rsidP="00D15A87"/>
    <w:p w14:paraId="7798580F" w14:textId="42851B2E" w:rsidR="003D2891" w:rsidRPr="003D2891" w:rsidRDefault="003D2891" w:rsidP="003D2891">
      <w:pPr>
        <w:rPr>
          <w:rFonts w:cstheme="minorHAnsi"/>
          <w:sz w:val="28"/>
          <w:szCs w:val="28"/>
        </w:rPr>
      </w:pPr>
      <w:r w:rsidRPr="003D2891">
        <w:rPr>
          <w:rFonts w:cstheme="minorHAnsi"/>
          <w:sz w:val="28"/>
          <w:szCs w:val="28"/>
        </w:rPr>
        <w:t>The work for this start up project is breakdown into above mentioned structure starting from the location, firstly the location will be acquired and then it will be approved by the local authorities for staring childcare nursery in the premises. The efficient risk assessment will be required for the approval of location</w:t>
      </w:r>
      <w:sdt>
        <w:sdtPr>
          <w:rPr>
            <w:rFonts w:cstheme="minorHAnsi"/>
            <w:sz w:val="28"/>
            <w:szCs w:val="28"/>
          </w:rPr>
          <w:id w:val="1287089745"/>
          <w:citation/>
        </w:sdtPr>
        <w:sdtContent>
          <w:r w:rsidRPr="003D2891">
            <w:rPr>
              <w:rFonts w:cstheme="minorHAnsi"/>
              <w:sz w:val="28"/>
              <w:szCs w:val="28"/>
            </w:rPr>
            <w:fldChar w:fldCharType="begin"/>
          </w:r>
          <w:r w:rsidRPr="003D2891">
            <w:rPr>
              <w:rFonts w:cstheme="minorHAnsi"/>
              <w:sz w:val="28"/>
              <w:szCs w:val="28"/>
            </w:rPr>
            <w:instrText xml:space="preserve"> CITATION Gul18 \l 1033 </w:instrText>
          </w:r>
          <w:r w:rsidRPr="003D2891">
            <w:rPr>
              <w:rFonts w:cstheme="minorHAnsi"/>
              <w:sz w:val="28"/>
              <w:szCs w:val="28"/>
            </w:rPr>
            <w:fldChar w:fldCharType="separate"/>
          </w:r>
          <w:r w:rsidRPr="003D2891">
            <w:rPr>
              <w:rFonts w:cstheme="minorHAnsi"/>
              <w:noProof/>
              <w:sz w:val="28"/>
              <w:szCs w:val="28"/>
            </w:rPr>
            <w:t xml:space="preserve"> (Gul, 2018)</w:t>
          </w:r>
          <w:r w:rsidRPr="003D2891">
            <w:rPr>
              <w:rFonts w:cstheme="minorHAnsi"/>
              <w:sz w:val="28"/>
              <w:szCs w:val="28"/>
            </w:rPr>
            <w:fldChar w:fldCharType="end"/>
          </w:r>
        </w:sdtContent>
      </w:sdt>
      <w:r w:rsidRPr="003D2891">
        <w:rPr>
          <w:rFonts w:cstheme="minorHAnsi"/>
          <w:sz w:val="28"/>
          <w:szCs w:val="28"/>
        </w:rPr>
        <w:t xml:space="preserve">. After approval and finalizing the location the next step is renovating the building with appropriate furniture, office equipment and other essential things. Considering the equipment, chairs and tables for children, booster seats, infant and high chairs. Further, beds, cots and cribs with appropriate protective mattress and blankets will be required. In addition various kind of toys will be required comprising building wooden and plastic blocks. For infants particular fabric carrier and backpack for </w:t>
      </w:r>
      <w:r w:rsidR="00206A50" w:rsidRPr="003D2891">
        <w:rPr>
          <w:rFonts w:cstheme="minorHAnsi"/>
          <w:sz w:val="28"/>
          <w:szCs w:val="28"/>
        </w:rPr>
        <w:t>new-borns</w:t>
      </w:r>
      <w:r w:rsidRPr="003D2891">
        <w:rPr>
          <w:rFonts w:cstheme="minorHAnsi"/>
          <w:sz w:val="28"/>
          <w:szCs w:val="28"/>
        </w:rPr>
        <w:t xml:space="preserve"> is essential. Furthermore, keeping in view the older children and school going children requires a place to keep their essential things stored such as their homework essentials, stationary or books etc. </w:t>
      </w:r>
    </w:p>
    <w:p w14:paraId="2A773F25" w14:textId="6E1AAC33" w:rsidR="003D2891" w:rsidRPr="003D2891" w:rsidRDefault="003D2891" w:rsidP="003D2891">
      <w:pPr>
        <w:rPr>
          <w:rFonts w:cstheme="minorHAnsi"/>
          <w:sz w:val="28"/>
          <w:szCs w:val="28"/>
        </w:rPr>
      </w:pPr>
      <w:r w:rsidRPr="003D2891">
        <w:rPr>
          <w:rFonts w:cstheme="minorHAnsi"/>
          <w:sz w:val="28"/>
          <w:szCs w:val="28"/>
        </w:rPr>
        <w:t xml:space="preserve">In view of legal requirements, the fulfilment of legal obligations for starting this </w:t>
      </w:r>
      <w:r w:rsidRPr="003D2891">
        <w:rPr>
          <w:rFonts w:cstheme="minorHAnsi"/>
          <w:sz w:val="28"/>
          <w:szCs w:val="28"/>
        </w:rPr>
        <w:t>start-up</w:t>
      </w:r>
      <w:r w:rsidRPr="003D2891">
        <w:rPr>
          <w:rFonts w:cstheme="minorHAnsi"/>
          <w:sz w:val="28"/>
          <w:szCs w:val="28"/>
        </w:rPr>
        <w:t xml:space="preserve"> will be required. In order to start the child care </w:t>
      </w:r>
      <w:r w:rsidRPr="003D2891">
        <w:rPr>
          <w:rFonts w:cstheme="minorHAnsi"/>
          <w:sz w:val="28"/>
          <w:szCs w:val="28"/>
        </w:rPr>
        <w:t>centre</w:t>
      </w:r>
      <w:r w:rsidRPr="003D2891">
        <w:rPr>
          <w:rFonts w:cstheme="minorHAnsi"/>
          <w:sz w:val="28"/>
          <w:szCs w:val="28"/>
        </w:rPr>
        <w:t xml:space="preserve"> there is </w:t>
      </w:r>
      <w:r w:rsidRPr="003D2891">
        <w:rPr>
          <w:rFonts w:cstheme="minorHAnsi"/>
          <w:sz w:val="28"/>
          <w:szCs w:val="28"/>
        </w:rPr>
        <w:lastRenderedPageBreak/>
        <w:t xml:space="preserve">requirement of license including additional license as well such as regarding safety codes, health regulations, zoning regulations and fire inspections as well. If these safety codes are violated there is a chance that childcare nursery license will be cancelled. Further, the license holder child care service providing organizations needs to fulfil certain criteria of tax such as state taxes and federal taxes payment. In this view the amount of taxes depends upon the legal structure of the organization. </w:t>
      </w:r>
    </w:p>
    <w:p w14:paraId="3BBE467C" w14:textId="3B1134AF" w:rsidR="003D2891" w:rsidRPr="003D2891" w:rsidRDefault="003D2891" w:rsidP="003D2891">
      <w:pPr>
        <w:rPr>
          <w:rFonts w:cstheme="minorHAnsi"/>
          <w:sz w:val="28"/>
          <w:szCs w:val="28"/>
        </w:rPr>
      </w:pPr>
      <w:r w:rsidRPr="003D2891">
        <w:rPr>
          <w:rFonts w:cstheme="minorHAnsi"/>
          <w:sz w:val="28"/>
          <w:szCs w:val="28"/>
        </w:rPr>
        <w:t xml:space="preserve">In view of recruitment staff is representative of the organization. Their quality and performance is significant for the prosperity of the childcare </w:t>
      </w:r>
      <w:r w:rsidRPr="003D2891">
        <w:rPr>
          <w:rFonts w:cstheme="minorHAnsi"/>
          <w:sz w:val="28"/>
          <w:szCs w:val="28"/>
        </w:rPr>
        <w:t>centre</w:t>
      </w:r>
      <w:r w:rsidRPr="003D2891">
        <w:rPr>
          <w:rFonts w:cstheme="minorHAnsi"/>
          <w:sz w:val="28"/>
          <w:szCs w:val="28"/>
        </w:rPr>
        <w:t xml:space="preserve">. In this regards various factors will impact the decision of recruiter. Though a criteria must be stablished for selection of staff. Keeping in view that working with children requires increasing their emotional, logical and social development which is why while choosing a staff member the major consideration must be personal qualities and </w:t>
      </w:r>
      <w:r w:rsidRPr="003D2891">
        <w:rPr>
          <w:rFonts w:cstheme="minorHAnsi"/>
          <w:sz w:val="28"/>
          <w:szCs w:val="28"/>
        </w:rPr>
        <w:t>behaviour</w:t>
      </w:r>
      <w:r w:rsidRPr="003D2891">
        <w:rPr>
          <w:rFonts w:cstheme="minorHAnsi"/>
          <w:sz w:val="28"/>
          <w:szCs w:val="28"/>
        </w:rPr>
        <w:t xml:space="preserve"> toward the children. Further, attitude toward childcare, education and previous employment should be considered as well. Besides the number of staff members will be based on the children we are willing to take care of. Further, the volunteer staff can also be used if they fulfil the requirements of license. In this context the volunteer staff members can work as teachers and bookkeeping staff as well. Although various volunteer are proficient in art, storytelling and music. </w:t>
      </w:r>
    </w:p>
    <w:p w14:paraId="0DA2C6EF" w14:textId="77777777" w:rsidR="003D2891" w:rsidRPr="003D2891" w:rsidRDefault="003D2891" w:rsidP="003D2891">
      <w:pPr>
        <w:rPr>
          <w:rFonts w:cstheme="minorHAnsi"/>
          <w:sz w:val="28"/>
          <w:szCs w:val="28"/>
        </w:rPr>
      </w:pPr>
      <w:r w:rsidRPr="003D2891">
        <w:rPr>
          <w:rFonts w:cstheme="minorHAnsi"/>
          <w:sz w:val="28"/>
          <w:szCs w:val="28"/>
        </w:rPr>
        <w:t xml:space="preserve">Apart from other volunteer parents of children can also work as volunteer for instance few of them will be expert in law, accounting or nursing etc. They may work to decrease the tuition fee of their child. However, to integrate volunteer staff members it is essential to assign particular duties specifically. This is how they will be aware that whom they have to notify and report in case of absence or any work related query. </w:t>
      </w:r>
    </w:p>
    <w:p w14:paraId="38B68808" w14:textId="15DFBE78" w:rsidR="003D2891" w:rsidRDefault="003D2891" w:rsidP="003D2891">
      <w:pPr>
        <w:rPr>
          <w:rFonts w:cstheme="minorHAnsi"/>
          <w:sz w:val="28"/>
          <w:szCs w:val="28"/>
        </w:rPr>
      </w:pPr>
      <w:r w:rsidRPr="003D2891">
        <w:rPr>
          <w:rFonts w:cstheme="minorHAnsi"/>
          <w:sz w:val="28"/>
          <w:szCs w:val="28"/>
        </w:rPr>
        <w:t xml:space="preserve">Considering marketing, most entrepreneurs thought of only posting ads in the newspaper of local television to attract customers for buying their services and it is effective marketing. However, there are various other latest and efficient methods of marketing to expand target customer horizon. Marketing plan is vital for business growth as it targets potential customers and let them know about service and benefits your organization is offering. </w:t>
      </w:r>
    </w:p>
    <w:p w14:paraId="439AC075" w14:textId="77777777" w:rsidR="000C1311" w:rsidRPr="000C1311" w:rsidRDefault="000C1311" w:rsidP="003D2891">
      <w:pPr>
        <w:rPr>
          <w:rFonts w:cstheme="minorHAnsi"/>
          <w:b/>
          <w:bCs/>
          <w:sz w:val="28"/>
          <w:szCs w:val="28"/>
        </w:rPr>
      </w:pPr>
    </w:p>
    <w:p w14:paraId="40BA4929" w14:textId="611DD062" w:rsidR="000C1311" w:rsidRPr="000C1311" w:rsidRDefault="000C1311" w:rsidP="003D2891">
      <w:pPr>
        <w:rPr>
          <w:rFonts w:ascii="Times New Roman" w:hAnsi="Times New Roman" w:cs="Times New Roman"/>
          <w:b/>
          <w:bCs/>
          <w:sz w:val="32"/>
          <w:szCs w:val="32"/>
        </w:rPr>
      </w:pPr>
      <w:r w:rsidRPr="000C1311">
        <w:rPr>
          <w:rFonts w:ascii="Times New Roman" w:hAnsi="Times New Roman" w:cs="Times New Roman"/>
          <w:b/>
          <w:bCs/>
          <w:sz w:val="32"/>
          <w:szCs w:val="32"/>
        </w:rPr>
        <w:t>7.</w:t>
      </w:r>
      <w:r w:rsidR="00206A50" w:rsidRPr="000C1311">
        <w:rPr>
          <w:rFonts w:ascii="Times New Roman" w:hAnsi="Times New Roman" w:cs="Times New Roman"/>
          <w:b/>
          <w:bCs/>
          <w:sz w:val="32"/>
          <w:szCs w:val="32"/>
        </w:rPr>
        <w:t xml:space="preserve">Risk </w:t>
      </w:r>
      <w:r w:rsidRPr="000C1311">
        <w:rPr>
          <w:rFonts w:ascii="Times New Roman" w:hAnsi="Times New Roman" w:cs="Times New Roman"/>
          <w:b/>
          <w:bCs/>
          <w:sz w:val="32"/>
          <w:szCs w:val="32"/>
        </w:rPr>
        <w:t>Assessment</w:t>
      </w:r>
    </w:p>
    <w:p w14:paraId="3E4DD8D1" w14:textId="23554488" w:rsidR="00206A50" w:rsidRPr="00206A50" w:rsidRDefault="00206A50" w:rsidP="00206A50">
      <w:pPr>
        <w:rPr>
          <w:rFonts w:cstheme="minorHAnsi"/>
          <w:sz w:val="28"/>
          <w:szCs w:val="28"/>
        </w:rPr>
      </w:pPr>
      <w:r w:rsidRPr="00206A50">
        <w:rPr>
          <w:rFonts w:cstheme="minorHAnsi"/>
          <w:sz w:val="28"/>
          <w:szCs w:val="28"/>
        </w:rPr>
        <w:lastRenderedPageBreak/>
        <w:t>The childcare service is a significant sector or the community and it is expected that the organizations offering childcare are ultimately safe. To make sure the childcare service providing organization is safe an efficient risk assessment is required</w:t>
      </w:r>
      <w:sdt>
        <w:sdtPr>
          <w:rPr>
            <w:rFonts w:cstheme="minorHAnsi"/>
            <w:sz w:val="28"/>
            <w:szCs w:val="28"/>
          </w:rPr>
          <w:id w:val="1302736619"/>
          <w:citation/>
        </w:sdtPr>
        <w:sdtContent>
          <w:r w:rsidRPr="00206A50">
            <w:rPr>
              <w:rFonts w:cstheme="minorHAnsi"/>
              <w:sz w:val="28"/>
              <w:szCs w:val="28"/>
            </w:rPr>
            <w:fldChar w:fldCharType="begin"/>
          </w:r>
          <w:r w:rsidRPr="00206A50">
            <w:rPr>
              <w:rFonts w:cstheme="minorHAnsi"/>
              <w:sz w:val="28"/>
              <w:szCs w:val="28"/>
            </w:rPr>
            <w:instrText xml:space="preserve"> CITATION Col19 \l 1033 </w:instrText>
          </w:r>
          <w:r w:rsidRPr="00206A50">
            <w:rPr>
              <w:rFonts w:cstheme="minorHAnsi"/>
              <w:sz w:val="28"/>
              <w:szCs w:val="28"/>
            </w:rPr>
            <w:fldChar w:fldCharType="separate"/>
          </w:r>
          <w:r w:rsidRPr="00206A50">
            <w:rPr>
              <w:rFonts w:cstheme="minorHAnsi"/>
              <w:noProof/>
              <w:sz w:val="28"/>
              <w:szCs w:val="28"/>
            </w:rPr>
            <w:t xml:space="preserve"> (Coleman, 2019)</w:t>
          </w:r>
          <w:r w:rsidRPr="00206A50">
            <w:rPr>
              <w:rFonts w:cstheme="minorHAnsi"/>
              <w:sz w:val="28"/>
              <w:szCs w:val="28"/>
            </w:rPr>
            <w:fldChar w:fldCharType="end"/>
          </w:r>
        </w:sdtContent>
      </w:sdt>
      <w:r w:rsidRPr="00206A50">
        <w:rPr>
          <w:rFonts w:cstheme="minorHAnsi"/>
          <w:sz w:val="28"/>
          <w:szCs w:val="28"/>
        </w:rPr>
        <w:t>. As the children can slip and to reduce the risk of such incidents proper risk assessment and risk mitigation procedures are essential to ensure that the nursery environment is safe for the children. In addition, the risk assessments are legally required for a child care nursery in the United Kingdom</w:t>
      </w:r>
      <w:sdt>
        <w:sdtPr>
          <w:rPr>
            <w:rFonts w:cstheme="minorHAnsi"/>
            <w:sz w:val="28"/>
            <w:szCs w:val="28"/>
          </w:rPr>
          <w:id w:val="-2146187742"/>
          <w:citation/>
        </w:sdtPr>
        <w:sdtContent>
          <w:r w:rsidRPr="00206A50">
            <w:rPr>
              <w:rFonts w:cstheme="minorHAnsi"/>
              <w:sz w:val="28"/>
              <w:szCs w:val="28"/>
            </w:rPr>
            <w:fldChar w:fldCharType="begin"/>
          </w:r>
          <w:r w:rsidRPr="00206A50">
            <w:rPr>
              <w:rFonts w:cstheme="minorHAnsi"/>
              <w:sz w:val="28"/>
              <w:szCs w:val="28"/>
            </w:rPr>
            <w:instrText xml:space="preserve"> CITATION Ber20 \l 1033 </w:instrText>
          </w:r>
          <w:r w:rsidRPr="00206A50">
            <w:rPr>
              <w:rFonts w:cstheme="minorHAnsi"/>
              <w:sz w:val="28"/>
              <w:szCs w:val="28"/>
            </w:rPr>
            <w:fldChar w:fldCharType="separate"/>
          </w:r>
          <w:r w:rsidRPr="00206A50">
            <w:rPr>
              <w:rFonts w:cstheme="minorHAnsi"/>
              <w:noProof/>
              <w:sz w:val="28"/>
              <w:szCs w:val="28"/>
            </w:rPr>
            <w:t xml:space="preserve"> (Berger, 2020)</w:t>
          </w:r>
          <w:r w:rsidRPr="00206A50">
            <w:rPr>
              <w:rFonts w:cstheme="minorHAnsi"/>
              <w:sz w:val="28"/>
              <w:szCs w:val="28"/>
            </w:rPr>
            <w:fldChar w:fldCharType="end"/>
          </w:r>
        </w:sdtContent>
      </w:sdt>
      <w:r w:rsidRPr="00206A50">
        <w:rPr>
          <w:rFonts w:cstheme="minorHAnsi"/>
          <w:sz w:val="28"/>
          <w:szCs w:val="28"/>
        </w:rPr>
        <w:t xml:space="preserve">. The childcare service providing organizations requires to must fulfil the health and safety legislation of the United Kingdom to minimize the penalties. To keep the reputation and business image safe the child care organizations a through risk assessment must be conducted. In regards of this business it is the first step and it anticipates that business operations are effective. Concerning importance of risk assessment, an efficient risk assessment have been conducted for my </w:t>
      </w:r>
      <w:r w:rsidRPr="00206A50">
        <w:rPr>
          <w:rFonts w:cstheme="minorHAnsi"/>
          <w:sz w:val="28"/>
          <w:szCs w:val="28"/>
        </w:rPr>
        <w:t>start-up</w:t>
      </w:r>
      <w:r w:rsidRPr="00206A50">
        <w:rPr>
          <w:rFonts w:cstheme="minorHAnsi"/>
          <w:sz w:val="28"/>
          <w:szCs w:val="28"/>
        </w:rPr>
        <w:t xml:space="preserve"> and few risk are identified.</w:t>
      </w:r>
    </w:p>
    <w:p w14:paraId="4B839D19" w14:textId="1BC6FC25" w:rsidR="00206A50" w:rsidRPr="00206A50" w:rsidRDefault="00206A50" w:rsidP="00206A50">
      <w:pPr>
        <w:pStyle w:val="ListParagraph"/>
        <w:numPr>
          <w:ilvl w:val="0"/>
          <w:numId w:val="3"/>
        </w:numPr>
        <w:rPr>
          <w:rFonts w:cstheme="minorHAnsi"/>
          <w:sz w:val="28"/>
          <w:szCs w:val="28"/>
        </w:rPr>
      </w:pPr>
      <w:r w:rsidRPr="000E7567">
        <w:rPr>
          <w:rFonts w:cstheme="minorHAnsi"/>
          <w:b/>
          <w:bCs/>
          <w:sz w:val="28"/>
          <w:szCs w:val="28"/>
        </w:rPr>
        <w:t>Health and safety</w:t>
      </w:r>
      <w:r w:rsidR="000E7567">
        <w:rPr>
          <w:rFonts w:cstheme="minorHAnsi"/>
          <w:sz w:val="28"/>
          <w:szCs w:val="28"/>
        </w:rPr>
        <w:t xml:space="preserve">: </w:t>
      </w:r>
      <w:r w:rsidRPr="00206A50">
        <w:rPr>
          <w:rFonts w:cstheme="minorHAnsi"/>
          <w:sz w:val="28"/>
          <w:szCs w:val="28"/>
        </w:rPr>
        <w:t>such as falls, slips and trips of children, broken equipment, fire</w:t>
      </w:r>
    </w:p>
    <w:p w14:paraId="132E9363" w14:textId="1883EDC1" w:rsidR="00206A50" w:rsidRPr="00206A50" w:rsidRDefault="00206A50" w:rsidP="00206A50">
      <w:pPr>
        <w:pStyle w:val="ListParagraph"/>
        <w:numPr>
          <w:ilvl w:val="0"/>
          <w:numId w:val="3"/>
        </w:numPr>
        <w:rPr>
          <w:rFonts w:cstheme="minorHAnsi"/>
          <w:sz w:val="28"/>
          <w:szCs w:val="28"/>
        </w:rPr>
      </w:pPr>
      <w:r w:rsidRPr="000E7567">
        <w:rPr>
          <w:rFonts w:cstheme="minorHAnsi"/>
          <w:b/>
          <w:bCs/>
          <w:sz w:val="28"/>
          <w:szCs w:val="28"/>
        </w:rPr>
        <w:t>Security of building risk</w:t>
      </w:r>
      <w:r w:rsidR="000E7567">
        <w:rPr>
          <w:rFonts w:cstheme="minorHAnsi"/>
          <w:b/>
          <w:bCs/>
          <w:sz w:val="28"/>
          <w:szCs w:val="28"/>
        </w:rPr>
        <w:t xml:space="preserve"> :</w:t>
      </w:r>
      <w:r w:rsidRPr="00206A50">
        <w:rPr>
          <w:rFonts w:cstheme="minorHAnsi"/>
          <w:sz w:val="28"/>
          <w:szCs w:val="28"/>
        </w:rPr>
        <w:t xml:space="preserve"> such as burglars, trespassers, unlocked doors, windows and gates</w:t>
      </w:r>
    </w:p>
    <w:p w14:paraId="7CD9057E" w14:textId="70FCFDD1" w:rsidR="00206A50" w:rsidRPr="00206A50" w:rsidRDefault="000E7567" w:rsidP="00206A50">
      <w:pPr>
        <w:pStyle w:val="ListParagraph"/>
        <w:numPr>
          <w:ilvl w:val="0"/>
          <w:numId w:val="3"/>
        </w:numPr>
        <w:rPr>
          <w:rFonts w:cstheme="minorHAnsi"/>
          <w:sz w:val="28"/>
          <w:szCs w:val="28"/>
        </w:rPr>
      </w:pPr>
      <w:r w:rsidRPr="000E7567">
        <w:rPr>
          <w:rFonts w:cstheme="minorHAnsi"/>
          <w:b/>
          <w:bCs/>
          <w:sz w:val="28"/>
          <w:szCs w:val="28"/>
        </w:rPr>
        <w:t>Health and Hygiene</w:t>
      </w:r>
      <w:r>
        <w:rPr>
          <w:rFonts w:cstheme="minorHAnsi"/>
          <w:sz w:val="28"/>
          <w:szCs w:val="28"/>
        </w:rPr>
        <w:t>:</w:t>
      </w:r>
      <w:r w:rsidRPr="00206A50">
        <w:rPr>
          <w:rFonts w:cstheme="minorHAnsi"/>
          <w:sz w:val="28"/>
          <w:szCs w:val="28"/>
        </w:rPr>
        <w:t xml:space="preserve"> Risk</w:t>
      </w:r>
      <w:r w:rsidR="00206A50" w:rsidRPr="00206A50">
        <w:rPr>
          <w:rFonts w:cstheme="minorHAnsi"/>
          <w:sz w:val="28"/>
          <w:szCs w:val="28"/>
        </w:rPr>
        <w:t xml:space="preserve"> related to hygiene such as infection, disease, infestation and food poisoning</w:t>
      </w:r>
      <w:sdt>
        <w:sdtPr>
          <w:rPr>
            <w:rFonts w:cstheme="minorHAnsi"/>
            <w:sz w:val="28"/>
            <w:szCs w:val="28"/>
          </w:rPr>
          <w:id w:val="506637070"/>
          <w:citation/>
        </w:sdtPr>
        <w:sdtContent>
          <w:r w:rsidR="00206A50" w:rsidRPr="00206A50">
            <w:rPr>
              <w:rFonts w:cstheme="minorHAnsi"/>
              <w:sz w:val="28"/>
              <w:szCs w:val="28"/>
            </w:rPr>
            <w:fldChar w:fldCharType="begin"/>
          </w:r>
          <w:r w:rsidR="00206A50" w:rsidRPr="00206A50">
            <w:rPr>
              <w:rFonts w:cstheme="minorHAnsi"/>
              <w:sz w:val="28"/>
              <w:szCs w:val="28"/>
            </w:rPr>
            <w:instrText xml:space="preserve"> CITATION Was21 \l 1033 </w:instrText>
          </w:r>
          <w:r w:rsidR="00206A50" w:rsidRPr="00206A50">
            <w:rPr>
              <w:rFonts w:cstheme="minorHAnsi"/>
              <w:sz w:val="28"/>
              <w:szCs w:val="28"/>
            </w:rPr>
            <w:fldChar w:fldCharType="separate"/>
          </w:r>
          <w:r w:rsidR="00206A50" w:rsidRPr="00206A50">
            <w:rPr>
              <w:rFonts w:cstheme="minorHAnsi"/>
              <w:noProof/>
              <w:sz w:val="28"/>
              <w:szCs w:val="28"/>
            </w:rPr>
            <w:t xml:space="preserve"> (Waserman, 2021)</w:t>
          </w:r>
          <w:r w:rsidR="00206A50" w:rsidRPr="00206A50">
            <w:rPr>
              <w:rFonts w:cstheme="minorHAnsi"/>
              <w:sz w:val="28"/>
              <w:szCs w:val="28"/>
            </w:rPr>
            <w:fldChar w:fldCharType="end"/>
          </w:r>
        </w:sdtContent>
      </w:sdt>
      <w:r w:rsidR="00206A50" w:rsidRPr="00206A50">
        <w:rPr>
          <w:rFonts w:cstheme="minorHAnsi"/>
          <w:sz w:val="28"/>
          <w:szCs w:val="28"/>
        </w:rPr>
        <w:t xml:space="preserve"> </w:t>
      </w:r>
    </w:p>
    <w:p w14:paraId="2CB4AC62" w14:textId="6D59B5BC" w:rsidR="00206A50" w:rsidRPr="00206A50" w:rsidRDefault="00206A50" w:rsidP="00206A50">
      <w:pPr>
        <w:pStyle w:val="ListParagraph"/>
        <w:numPr>
          <w:ilvl w:val="0"/>
          <w:numId w:val="3"/>
        </w:numPr>
        <w:rPr>
          <w:rFonts w:cstheme="minorHAnsi"/>
          <w:sz w:val="28"/>
          <w:szCs w:val="28"/>
        </w:rPr>
      </w:pPr>
      <w:r w:rsidRPr="000E7567">
        <w:rPr>
          <w:rFonts w:cstheme="minorHAnsi"/>
          <w:b/>
          <w:bCs/>
          <w:sz w:val="28"/>
          <w:szCs w:val="28"/>
        </w:rPr>
        <w:t>Personnel safety</w:t>
      </w:r>
      <w:r w:rsidR="000E7567">
        <w:rPr>
          <w:rFonts w:cstheme="minorHAnsi"/>
          <w:sz w:val="28"/>
          <w:szCs w:val="28"/>
        </w:rPr>
        <w:t xml:space="preserve">: </w:t>
      </w:r>
      <w:r w:rsidRPr="00206A50">
        <w:rPr>
          <w:rFonts w:cstheme="minorHAnsi"/>
          <w:sz w:val="28"/>
          <w:szCs w:val="28"/>
        </w:rPr>
        <w:t>risk of the children such as lifting or carrying of children or looking after children who requires special attention</w:t>
      </w:r>
    </w:p>
    <w:p w14:paraId="2A45FDF3" w14:textId="259DE569" w:rsidR="00206A50" w:rsidRPr="00206A50" w:rsidRDefault="00206A50" w:rsidP="00206A50">
      <w:pPr>
        <w:pStyle w:val="ListParagraph"/>
        <w:numPr>
          <w:ilvl w:val="0"/>
          <w:numId w:val="3"/>
        </w:numPr>
        <w:rPr>
          <w:rFonts w:cstheme="minorHAnsi"/>
          <w:sz w:val="28"/>
          <w:szCs w:val="28"/>
        </w:rPr>
      </w:pPr>
      <w:r w:rsidRPr="000E7567">
        <w:rPr>
          <w:rFonts w:cstheme="minorHAnsi"/>
          <w:b/>
          <w:bCs/>
          <w:sz w:val="28"/>
          <w:szCs w:val="28"/>
        </w:rPr>
        <w:t>Risk of outings</w:t>
      </w:r>
      <w:r w:rsidR="000E7567">
        <w:rPr>
          <w:rFonts w:cstheme="minorHAnsi"/>
          <w:b/>
          <w:bCs/>
          <w:sz w:val="28"/>
          <w:szCs w:val="28"/>
        </w:rPr>
        <w:t>:</w:t>
      </w:r>
      <w:r w:rsidRPr="00206A50">
        <w:rPr>
          <w:rFonts w:cstheme="minorHAnsi"/>
          <w:sz w:val="28"/>
          <w:szCs w:val="28"/>
        </w:rPr>
        <w:t xml:space="preserve"> such as lost child, travel sickness and vehicle</w:t>
      </w:r>
    </w:p>
    <w:p w14:paraId="5A2C1EA7" w14:textId="3576A737" w:rsidR="00206A50" w:rsidRPr="00206A50" w:rsidRDefault="00206A50" w:rsidP="00206A50">
      <w:pPr>
        <w:pStyle w:val="ListParagraph"/>
        <w:numPr>
          <w:ilvl w:val="0"/>
          <w:numId w:val="3"/>
        </w:numPr>
        <w:rPr>
          <w:rFonts w:cstheme="minorHAnsi"/>
          <w:sz w:val="28"/>
          <w:szCs w:val="28"/>
        </w:rPr>
      </w:pPr>
      <w:r w:rsidRPr="000E7567">
        <w:rPr>
          <w:rFonts w:cstheme="minorHAnsi"/>
          <w:b/>
          <w:bCs/>
          <w:sz w:val="28"/>
          <w:szCs w:val="28"/>
        </w:rPr>
        <w:t>Other risks</w:t>
      </w:r>
      <w:r w:rsidR="000E7567">
        <w:rPr>
          <w:rFonts w:cstheme="minorHAnsi"/>
          <w:b/>
          <w:bCs/>
          <w:sz w:val="28"/>
          <w:szCs w:val="28"/>
        </w:rPr>
        <w:t>:</w:t>
      </w:r>
      <w:r w:rsidRPr="00206A50">
        <w:rPr>
          <w:rFonts w:cstheme="minorHAnsi"/>
          <w:sz w:val="28"/>
          <w:szCs w:val="28"/>
        </w:rPr>
        <w:t xml:space="preserve"> such as Abuse, Harassment, bullying and neglect</w:t>
      </w:r>
      <w:sdt>
        <w:sdtPr>
          <w:rPr>
            <w:rFonts w:cstheme="minorHAnsi"/>
            <w:sz w:val="28"/>
            <w:szCs w:val="28"/>
          </w:rPr>
          <w:id w:val="-565417843"/>
          <w:citation/>
        </w:sdtPr>
        <w:sdtContent>
          <w:r w:rsidRPr="00206A50">
            <w:rPr>
              <w:rFonts w:cstheme="minorHAnsi"/>
              <w:sz w:val="28"/>
              <w:szCs w:val="28"/>
            </w:rPr>
            <w:fldChar w:fldCharType="begin"/>
          </w:r>
          <w:r w:rsidRPr="00206A50">
            <w:rPr>
              <w:rFonts w:cstheme="minorHAnsi"/>
              <w:sz w:val="28"/>
              <w:szCs w:val="28"/>
            </w:rPr>
            <w:instrText xml:space="preserve"> CITATION Zea18 \l 1033 </w:instrText>
          </w:r>
          <w:r w:rsidRPr="00206A50">
            <w:rPr>
              <w:rFonts w:cstheme="minorHAnsi"/>
              <w:sz w:val="28"/>
              <w:szCs w:val="28"/>
            </w:rPr>
            <w:fldChar w:fldCharType="separate"/>
          </w:r>
          <w:r w:rsidRPr="00206A50">
            <w:rPr>
              <w:rFonts w:cstheme="minorHAnsi"/>
              <w:noProof/>
              <w:sz w:val="28"/>
              <w:szCs w:val="28"/>
            </w:rPr>
            <w:t xml:space="preserve"> (Zeanah, 2018)</w:t>
          </w:r>
          <w:r w:rsidRPr="00206A50">
            <w:rPr>
              <w:rFonts w:cstheme="minorHAnsi"/>
              <w:sz w:val="28"/>
              <w:szCs w:val="28"/>
            </w:rPr>
            <w:fldChar w:fldCharType="end"/>
          </w:r>
        </w:sdtContent>
      </w:sdt>
    </w:p>
    <w:p w14:paraId="69A0E287" w14:textId="6EBD68EA" w:rsidR="00206A50" w:rsidRDefault="00206A50" w:rsidP="00206A50">
      <w:pPr>
        <w:rPr>
          <w:rFonts w:cstheme="minorHAnsi"/>
          <w:sz w:val="28"/>
          <w:szCs w:val="28"/>
        </w:rPr>
      </w:pPr>
      <w:r w:rsidRPr="00206A50">
        <w:rPr>
          <w:rFonts w:cstheme="minorHAnsi"/>
          <w:sz w:val="28"/>
          <w:szCs w:val="28"/>
        </w:rPr>
        <w:t xml:space="preserve">Although, assessment of risk is first stage for making sure that the </w:t>
      </w:r>
      <w:r w:rsidRPr="00206A50">
        <w:rPr>
          <w:rFonts w:cstheme="minorHAnsi"/>
          <w:sz w:val="28"/>
          <w:szCs w:val="28"/>
        </w:rPr>
        <w:t>start-up</w:t>
      </w:r>
      <w:r w:rsidRPr="00206A50">
        <w:rPr>
          <w:rFonts w:cstheme="minorHAnsi"/>
          <w:sz w:val="28"/>
          <w:szCs w:val="28"/>
        </w:rPr>
        <w:t xml:space="preserve"> has been operated effectively. As it identify every possible hazard and risks within the childcare service</w:t>
      </w:r>
      <w:sdt>
        <w:sdtPr>
          <w:rPr>
            <w:rFonts w:cstheme="minorHAnsi"/>
            <w:sz w:val="28"/>
            <w:szCs w:val="28"/>
          </w:rPr>
          <w:id w:val="1534916164"/>
          <w:citation/>
        </w:sdtPr>
        <w:sdtContent>
          <w:r w:rsidRPr="00206A50">
            <w:rPr>
              <w:rFonts w:cstheme="minorHAnsi"/>
              <w:sz w:val="28"/>
              <w:szCs w:val="28"/>
            </w:rPr>
            <w:fldChar w:fldCharType="begin"/>
          </w:r>
          <w:r w:rsidRPr="00206A50">
            <w:rPr>
              <w:rFonts w:cstheme="minorHAnsi"/>
              <w:sz w:val="28"/>
              <w:szCs w:val="28"/>
            </w:rPr>
            <w:instrText xml:space="preserve"> CITATION Gra21 \l 1033 </w:instrText>
          </w:r>
          <w:r w:rsidRPr="00206A50">
            <w:rPr>
              <w:rFonts w:cstheme="minorHAnsi"/>
              <w:sz w:val="28"/>
              <w:szCs w:val="28"/>
            </w:rPr>
            <w:fldChar w:fldCharType="separate"/>
          </w:r>
          <w:r w:rsidRPr="00206A50">
            <w:rPr>
              <w:rFonts w:cstheme="minorHAnsi"/>
              <w:noProof/>
              <w:sz w:val="28"/>
              <w:szCs w:val="28"/>
            </w:rPr>
            <w:t xml:space="preserve"> (Graham, 2021)</w:t>
          </w:r>
          <w:r w:rsidRPr="00206A50">
            <w:rPr>
              <w:rFonts w:cstheme="minorHAnsi"/>
              <w:sz w:val="28"/>
              <w:szCs w:val="28"/>
            </w:rPr>
            <w:fldChar w:fldCharType="end"/>
          </w:r>
        </w:sdtContent>
      </w:sdt>
      <w:r w:rsidRPr="00206A50">
        <w:rPr>
          <w:rFonts w:cstheme="minorHAnsi"/>
          <w:sz w:val="28"/>
          <w:szCs w:val="28"/>
        </w:rPr>
        <w:t>. Though it is essential to implement appropriate control measures for the identified hazards so that the children can be protected</w:t>
      </w:r>
      <w:sdt>
        <w:sdtPr>
          <w:rPr>
            <w:rFonts w:cstheme="minorHAnsi"/>
            <w:sz w:val="28"/>
            <w:szCs w:val="28"/>
          </w:rPr>
          <w:id w:val="-1759208795"/>
          <w:citation/>
        </w:sdtPr>
        <w:sdtContent>
          <w:r w:rsidRPr="00206A50">
            <w:rPr>
              <w:rFonts w:cstheme="minorHAnsi"/>
              <w:sz w:val="28"/>
              <w:szCs w:val="28"/>
            </w:rPr>
            <w:fldChar w:fldCharType="begin"/>
          </w:r>
          <w:r w:rsidRPr="00206A50">
            <w:rPr>
              <w:rFonts w:cstheme="minorHAnsi"/>
              <w:sz w:val="28"/>
              <w:szCs w:val="28"/>
            </w:rPr>
            <w:instrText xml:space="preserve"> CITATION Log18 \l 1033 </w:instrText>
          </w:r>
          <w:r w:rsidRPr="00206A50">
            <w:rPr>
              <w:rFonts w:cstheme="minorHAnsi"/>
              <w:sz w:val="28"/>
              <w:szCs w:val="28"/>
            </w:rPr>
            <w:fldChar w:fldCharType="separate"/>
          </w:r>
          <w:r w:rsidRPr="00206A50">
            <w:rPr>
              <w:rFonts w:cstheme="minorHAnsi"/>
              <w:noProof/>
              <w:sz w:val="28"/>
              <w:szCs w:val="28"/>
            </w:rPr>
            <w:t xml:space="preserve"> (Logan‐Greene, 2018)</w:t>
          </w:r>
          <w:r w:rsidRPr="00206A50">
            <w:rPr>
              <w:rFonts w:cstheme="minorHAnsi"/>
              <w:sz w:val="28"/>
              <w:szCs w:val="28"/>
            </w:rPr>
            <w:fldChar w:fldCharType="end"/>
          </w:r>
        </w:sdtContent>
      </w:sdt>
      <w:r w:rsidRPr="00206A50">
        <w:rPr>
          <w:rFonts w:cstheme="minorHAnsi"/>
          <w:sz w:val="28"/>
          <w:szCs w:val="28"/>
        </w:rPr>
        <w:t xml:space="preserve">. Risk assessment is basically about forestalling the future happenings and planning in response for imaginable </w:t>
      </w:r>
      <w:r w:rsidRPr="00206A50">
        <w:rPr>
          <w:rFonts w:cstheme="minorHAnsi"/>
          <w:sz w:val="28"/>
          <w:szCs w:val="28"/>
        </w:rPr>
        <w:lastRenderedPageBreak/>
        <w:t>circumstances. If a child is harmed because of an unidentified hazard in the childcare nursery the organization will be legally liable and can be sued</w:t>
      </w:r>
      <w:sdt>
        <w:sdtPr>
          <w:rPr>
            <w:rFonts w:cstheme="minorHAnsi"/>
            <w:sz w:val="28"/>
            <w:szCs w:val="28"/>
          </w:rPr>
          <w:id w:val="-1498411569"/>
          <w:citation/>
        </w:sdtPr>
        <w:sdtContent>
          <w:r w:rsidRPr="00206A50">
            <w:rPr>
              <w:rFonts w:cstheme="minorHAnsi"/>
              <w:sz w:val="28"/>
              <w:szCs w:val="28"/>
            </w:rPr>
            <w:fldChar w:fldCharType="begin"/>
          </w:r>
          <w:r w:rsidRPr="00206A50">
            <w:rPr>
              <w:rFonts w:cstheme="minorHAnsi"/>
              <w:sz w:val="28"/>
              <w:szCs w:val="28"/>
            </w:rPr>
            <w:instrText xml:space="preserve"> CITATION Whi191 \l 1033 </w:instrText>
          </w:r>
          <w:r w:rsidRPr="00206A50">
            <w:rPr>
              <w:rFonts w:cstheme="minorHAnsi"/>
              <w:sz w:val="28"/>
              <w:szCs w:val="28"/>
            </w:rPr>
            <w:fldChar w:fldCharType="separate"/>
          </w:r>
          <w:r w:rsidRPr="00206A50">
            <w:rPr>
              <w:rFonts w:cstheme="minorHAnsi"/>
              <w:noProof/>
              <w:sz w:val="28"/>
              <w:szCs w:val="28"/>
            </w:rPr>
            <w:t xml:space="preserve"> (White, 2019)</w:t>
          </w:r>
          <w:r w:rsidRPr="00206A50">
            <w:rPr>
              <w:rFonts w:cstheme="minorHAnsi"/>
              <w:sz w:val="28"/>
              <w:szCs w:val="28"/>
            </w:rPr>
            <w:fldChar w:fldCharType="end"/>
          </w:r>
        </w:sdtContent>
      </w:sdt>
      <w:r w:rsidRPr="00206A50">
        <w:rPr>
          <w:rFonts w:cstheme="minorHAnsi"/>
          <w:sz w:val="28"/>
          <w:szCs w:val="28"/>
        </w:rPr>
        <w:t xml:space="preserve">. Concerning the control measures, all items which should not be in access of children will be locked properly on a high shelve so that children will not be able to have access to it. Further, things such as glass that could break and harm children will be put away carefully. In addition, it will be make sure that there are no poisonous plants within the childcare nursery. The medicines and other harmful chemicals will be safely secured and locked. These are few precautionary measures which will be taken within childcare nursery </w:t>
      </w:r>
      <w:r w:rsidRPr="00206A50">
        <w:rPr>
          <w:rFonts w:cstheme="minorHAnsi"/>
          <w:sz w:val="28"/>
          <w:szCs w:val="28"/>
        </w:rPr>
        <w:t>start-up</w:t>
      </w:r>
      <w:r w:rsidRPr="00206A50">
        <w:rPr>
          <w:rFonts w:cstheme="minorHAnsi"/>
          <w:sz w:val="28"/>
          <w:szCs w:val="28"/>
        </w:rPr>
        <w:t xml:space="preserve"> to confirm that children are safe and all potential hazards and risk are mitigated efficiently with effective control measure. </w:t>
      </w:r>
    </w:p>
    <w:p w14:paraId="736EC607" w14:textId="77777777" w:rsidR="000C1311" w:rsidRDefault="000C1311" w:rsidP="00206A50">
      <w:pPr>
        <w:rPr>
          <w:rFonts w:cstheme="minorHAnsi"/>
          <w:sz w:val="28"/>
          <w:szCs w:val="28"/>
        </w:rPr>
      </w:pPr>
    </w:p>
    <w:p w14:paraId="5B7F0544" w14:textId="5348189C" w:rsidR="000C1311" w:rsidRPr="000C1311" w:rsidRDefault="000C1311" w:rsidP="00206A50">
      <w:pPr>
        <w:rPr>
          <w:rFonts w:ascii="Times New Roman" w:hAnsi="Times New Roman" w:cs="Times New Roman"/>
          <w:b/>
          <w:bCs/>
          <w:sz w:val="32"/>
          <w:szCs w:val="32"/>
        </w:rPr>
      </w:pPr>
      <w:r w:rsidRPr="000C1311">
        <w:rPr>
          <w:rFonts w:ascii="Times New Roman" w:hAnsi="Times New Roman" w:cs="Times New Roman"/>
          <w:b/>
          <w:bCs/>
          <w:sz w:val="32"/>
          <w:szCs w:val="32"/>
        </w:rPr>
        <w:t>References</w:t>
      </w:r>
    </w:p>
    <w:p w14:paraId="333688E2" w14:textId="77777777" w:rsidR="000C1311" w:rsidRPr="000C1311" w:rsidRDefault="000C1311" w:rsidP="000C1311">
      <w:pPr>
        <w:pStyle w:val="Bibliography"/>
        <w:rPr>
          <w:sz w:val="28"/>
          <w:szCs w:val="28"/>
        </w:rPr>
      </w:pPr>
      <w:r w:rsidRPr="000C1311">
        <w:rPr>
          <w:sz w:val="28"/>
          <w:szCs w:val="28"/>
        </w:rPr>
        <w:t>Berger, L.M. and Slack, K.S., (2020). The contemporary US child welfare system (s): Overview and key challenges. </w:t>
      </w:r>
      <w:r w:rsidRPr="000C1311">
        <w:rPr>
          <w:i/>
          <w:iCs/>
          <w:sz w:val="28"/>
          <w:szCs w:val="28"/>
        </w:rPr>
        <w:t>The ANNALS of the American Academy of Political and Social Science</w:t>
      </w:r>
      <w:r w:rsidRPr="000C1311">
        <w:rPr>
          <w:sz w:val="28"/>
          <w:szCs w:val="28"/>
        </w:rPr>
        <w:t>, </w:t>
      </w:r>
      <w:r w:rsidRPr="000C1311">
        <w:rPr>
          <w:i/>
          <w:iCs/>
          <w:sz w:val="28"/>
          <w:szCs w:val="28"/>
        </w:rPr>
        <w:t>692</w:t>
      </w:r>
      <w:r w:rsidRPr="000C1311">
        <w:rPr>
          <w:sz w:val="28"/>
          <w:szCs w:val="28"/>
        </w:rPr>
        <w:t>(1), pp.7-25.</w:t>
      </w:r>
    </w:p>
    <w:p w14:paraId="4E2E21F7" w14:textId="77777777" w:rsidR="000C1311" w:rsidRPr="000C1311" w:rsidRDefault="000C1311" w:rsidP="000C1311">
      <w:pPr>
        <w:pStyle w:val="Bibliography"/>
        <w:rPr>
          <w:sz w:val="28"/>
          <w:szCs w:val="28"/>
        </w:rPr>
      </w:pPr>
      <w:r w:rsidRPr="000C1311">
        <w:rPr>
          <w:sz w:val="28"/>
          <w:szCs w:val="28"/>
        </w:rPr>
        <w:t xml:space="preserve">Coleman, L. and </w:t>
      </w:r>
      <w:proofErr w:type="spellStart"/>
      <w:r w:rsidRPr="000C1311">
        <w:rPr>
          <w:sz w:val="28"/>
          <w:szCs w:val="28"/>
        </w:rPr>
        <w:t>Cottell</w:t>
      </w:r>
      <w:proofErr w:type="spellEnd"/>
      <w:r w:rsidRPr="000C1311">
        <w:rPr>
          <w:sz w:val="28"/>
          <w:szCs w:val="28"/>
        </w:rPr>
        <w:t>, J., (2019). Childcare survey 2019. </w:t>
      </w:r>
      <w:r w:rsidRPr="000C1311">
        <w:rPr>
          <w:i/>
          <w:iCs/>
          <w:sz w:val="28"/>
          <w:szCs w:val="28"/>
        </w:rPr>
        <w:t>Coram Family and Childcare: London, UK</w:t>
      </w:r>
      <w:r w:rsidRPr="000C1311">
        <w:rPr>
          <w:sz w:val="28"/>
          <w:szCs w:val="28"/>
        </w:rPr>
        <w:t>.</w:t>
      </w:r>
    </w:p>
    <w:p w14:paraId="5AD9CEBB" w14:textId="77777777" w:rsidR="000C1311" w:rsidRPr="000C1311" w:rsidRDefault="000C1311" w:rsidP="000C1311">
      <w:pPr>
        <w:pStyle w:val="Bibliography"/>
        <w:rPr>
          <w:sz w:val="28"/>
          <w:szCs w:val="28"/>
        </w:rPr>
      </w:pPr>
      <w:r w:rsidRPr="000C1311">
        <w:rPr>
          <w:sz w:val="28"/>
          <w:szCs w:val="28"/>
        </w:rPr>
        <w:t xml:space="preserve">de Mol, E., 2019. What makes a successful startup team. </w:t>
      </w:r>
      <w:r w:rsidRPr="000C1311">
        <w:rPr>
          <w:i/>
          <w:iCs/>
          <w:sz w:val="28"/>
          <w:szCs w:val="28"/>
        </w:rPr>
        <w:t xml:space="preserve">Harvard Business Review Digital Articles, </w:t>
      </w:r>
      <w:r w:rsidRPr="000C1311">
        <w:rPr>
          <w:sz w:val="28"/>
          <w:szCs w:val="28"/>
        </w:rPr>
        <w:t>pp. 2-5.</w:t>
      </w:r>
    </w:p>
    <w:p w14:paraId="70DCB924" w14:textId="77777777" w:rsidR="000C1311" w:rsidRPr="000C1311" w:rsidRDefault="000C1311" w:rsidP="000C1311">
      <w:pPr>
        <w:rPr>
          <w:sz w:val="28"/>
          <w:szCs w:val="28"/>
        </w:rPr>
      </w:pPr>
      <w:r w:rsidRPr="000C1311">
        <w:rPr>
          <w:sz w:val="28"/>
          <w:szCs w:val="28"/>
        </w:rPr>
        <w:t xml:space="preserve">Graham, L.M., Sahay, K.M., </w:t>
      </w:r>
      <w:proofErr w:type="spellStart"/>
      <w:r w:rsidRPr="000C1311">
        <w:rPr>
          <w:sz w:val="28"/>
          <w:szCs w:val="28"/>
        </w:rPr>
        <w:t>Rizo</w:t>
      </w:r>
      <w:proofErr w:type="spellEnd"/>
      <w:r w:rsidRPr="000C1311">
        <w:rPr>
          <w:sz w:val="28"/>
          <w:szCs w:val="28"/>
        </w:rPr>
        <w:t xml:space="preserve">, C.F., Messing, J.T. and Macy, R.J., (2021). The validity and reliability of available intimate partner homicide and </w:t>
      </w:r>
      <w:proofErr w:type="spellStart"/>
      <w:r w:rsidRPr="000C1311">
        <w:rPr>
          <w:sz w:val="28"/>
          <w:szCs w:val="28"/>
        </w:rPr>
        <w:t>reassault</w:t>
      </w:r>
      <w:proofErr w:type="spellEnd"/>
      <w:r w:rsidRPr="000C1311">
        <w:rPr>
          <w:sz w:val="28"/>
          <w:szCs w:val="28"/>
        </w:rPr>
        <w:t xml:space="preserve"> risk assessment tools: A systematic review. </w:t>
      </w:r>
      <w:r w:rsidRPr="000C1311">
        <w:rPr>
          <w:i/>
          <w:iCs/>
          <w:sz w:val="28"/>
          <w:szCs w:val="28"/>
        </w:rPr>
        <w:t>Trauma, Violence, &amp; Abuse</w:t>
      </w:r>
      <w:r w:rsidRPr="000C1311">
        <w:rPr>
          <w:sz w:val="28"/>
          <w:szCs w:val="28"/>
        </w:rPr>
        <w:t>, </w:t>
      </w:r>
      <w:r w:rsidRPr="000C1311">
        <w:rPr>
          <w:i/>
          <w:iCs/>
          <w:sz w:val="28"/>
          <w:szCs w:val="28"/>
        </w:rPr>
        <w:t>22</w:t>
      </w:r>
      <w:r w:rsidRPr="000C1311">
        <w:rPr>
          <w:sz w:val="28"/>
          <w:szCs w:val="28"/>
        </w:rPr>
        <w:t>(1), pp.18-40.</w:t>
      </w:r>
    </w:p>
    <w:p w14:paraId="5EB798C8" w14:textId="77777777" w:rsidR="000C1311" w:rsidRPr="000C1311" w:rsidRDefault="000C1311" w:rsidP="000C1311">
      <w:pPr>
        <w:pStyle w:val="Bibliography"/>
        <w:rPr>
          <w:sz w:val="28"/>
          <w:szCs w:val="28"/>
        </w:rPr>
      </w:pPr>
      <w:r w:rsidRPr="000C1311">
        <w:rPr>
          <w:sz w:val="28"/>
          <w:szCs w:val="28"/>
        </w:rPr>
        <w:t>Gul, M. and Ak, M.F.,(2018). A comparative outline for quantifying risk ratings in occupational health and safety risk assessment. </w:t>
      </w:r>
      <w:r w:rsidRPr="000C1311">
        <w:rPr>
          <w:i/>
          <w:iCs/>
          <w:sz w:val="28"/>
          <w:szCs w:val="28"/>
        </w:rPr>
        <w:t>Journal of cleaner production</w:t>
      </w:r>
      <w:r w:rsidRPr="000C1311">
        <w:rPr>
          <w:sz w:val="28"/>
          <w:szCs w:val="28"/>
        </w:rPr>
        <w:t>, </w:t>
      </w:r>
      <w:r w:rsidRPr="000C1311">
        <w:rPr>
          <w:i/>
          <w:iCs/>
          <w:sz w:val="28"/>
          <w:szCs w:val="28"/>
        </w:rPr>
        <w:t>196</w:t>
      </w:r>
      <w:r w:rsidRPr="000C1311">
        <w:rPr>
          <w:sz w:val="28"/>
          <w:szCs w:val="28"/>
        </w:rPr>
        <w:t>, pp.653-664.</w:t>
      </w:r>
    </w:p>
    <w:p w14:paraId="446D107D" w14:textId="77777777" w:rsidR="000C1311" w:rsidRPr="000C1311" w:rsidRDefault="000C1311" w:rsidP="000C1311">
      <w:pPr>
        <w:pStyle w:val="Bibliography"/>
        <w:rPr>
          <w:sz w:val="28"/>
          <w:szCs w:val="28"/>
        </w:rPr>
      </w:pPr>
      <w:r w:rsidRPr="000C1311">
        <w:rPr>
          <w:sz w:val="28"/>
          <w:szCs w:val="28"/>
        </w:rPr>
        <w:t xml:space="preserve">Horwood, C., Hinton, R., Haskins, L., Luthuli, S., </w:t>
      </w:r>
      <w:proofErr w:type="spellStart"/>
      <w:r w:rsidRPr="000C1311">
        <w:rPr>
          <w:sz w:val="28"/>
          <w:szCs w:val="28"/>
        </w:rPr>
        <w:t>Mapumulo</w:t>
      </w:r>
      <w:proofErr w:type="spellEnd"/>
      <w:r w:rsidRPr="000C1311">
        <w:rPr>
          <w:sz w:val="28"/>
          <w:szCs w:val="28"/>
        </w:rPr>
        <w:t xml:space="preserve">, S. and Rollins, N., (2021). ‘I can no longer do my work like how I used to’: a mixed methods longitudinal cohort study exploring how informal working mothers balance the </w:t>
      </w:r>
      <w:r w:rsidRPr="000C1311">
        <w:rPr>
          <w:sz w:val="28"/>
          <w:szCs w:val="28"/>
        </w:rPr>
        <w:lastRenderedPageBreak/>
        <w:t>requirements of livelihood and safe childcare in South Africa. BMC Women's Health, 21(1), pp.1-15.</w:t>
      </w:r>
    </w:p>
    <w:p w14:paraId="271E7177" w14:textId="77777777" w:rsidR="000C1311" w:rsidRPr="000C1311" w:rsidRDefault="000C1311" w:rsidP="000C1311">
      <w:pPr>
        <w:rPr>
          <w:sz w:val="28"/>
          <w:szCs w:val="28"/>
        </w:rPr>
      </w:pPr>
      <w:r w:rsidRPr="000C1311">
        <w:rPr>
          <w:sz w:val="28"/>
          <w:szCs w:val="28"/>
        </w:rPr>
        <w:t xml:space="preserve">King, P., (2021). The impact of COVID-19 on </w:t>
      </w:r>
      <w:proofErr w:type="spellStart"/>
      <w:r w:rsidRPr="000C1311">
        <w:rPr>
          <w:sz w:val="28"/>
          <w:szCs w:val="28"/>
        </w:rPr>
        <w:t>playwork</w:t>
      </w:r>
      <w:proofErr w:type="spellEnd"/>
      <w:r w:rsidRPr="000C1311">
        <w:rPr>
          <w:sz w:val="28"/>
          <w:szCs w:val="28"/>
        </w:rPr>
        <w:t xml:space="preserve"> practice. </w:t>
      </w:r>
      <w:r w:rsidRPr="000C1311">
        <w:rPr>
          <w:i/>
          <w:iCs/>
          <w:sz w:val="28"/>
          <w:szCs w:val="28"/>
        </w:rPr>
        <w:t>Child Care in Practice</w:t>
      </w:r>
      <w:r w:rsidRPr="000C1311">
        <w:rPr>
          <w:sz w:val="28"/>
          <w:szCs w:val="28"/>
        </w:rPr>
        <w:t>, pp.1-17.</w:t>
      </w:r>
    </w:p>
    <w:p w14:paraId="01295ED9" w14:textId="77777777" w:rsidR="000C1311" w:rsidRPr="000C1311" w:rsidRDefault="000C1311" w:rsidP="00206A50">
      <w:pPr>
        <w:rPr>
          <w:rFonts w:cstheme="minorHAnsi"/>
          <w:sz w:val="28"/>
          <w:szCs w:val="28"/>
        </w:rPr>
      </w:pPr>
    </w:p>
    <w:p w14:paraId="5C1F4A87" w14:textId="77777777" w:rsidR="00206A50" w:rsidRDefault="00206A50" w:rsidP="00206A50">
      <w:pPr>
        <w:rPr>
          <w:rFonts w:ascii="Times New Roman" w:hAnsi="Times New Roman" w:cs="Times New Roman"/>
          <w:sz w:val="24"/>
          <w:szCs w:val="24"/>
        </w:rPr>
      </w:pPr>
    </w:p>
    <w:p w14:paraId="3C89B899" w14:textId="77777777" w:rsidR="00206A50" w:rsidRPr="003D2891" w:rsidRDefault="00206A50" w:rsidP="003D2891">
      <w:pPr>
        <w:rPr>
          <w:rFonts w:cstheme="minorHAnsi"/>
          <w:sz w:val="28"/>
          <w:szCs w:val="28"/>
        </w:rPr>
      </w:pPr>
    </w:p>
    <w:p w14:paraId="147D004F" w14:textId="77777777" w:rsidR="003D2891" w:rsidRDefault="003D2891" w:rsidP="00D15A87"/>
    <w:p w14:paraId="09328BDA" w14:textId="77777777" w:rsidR="003D2891" w:rsidRPr="00F869CC" w:rsidRDefault="003D2891" w:rsidP="00D15A87"/>
    <w:p w14:paraId="0EF2A3DC" w14:textId="77777777" w:rsidR="00D15A87" w:rsidRPr="00D15A87" w:rsidRDefault="00D15A87" w:rsidP="00D15A87">
      <w:pPr>
        <w:rPr>
          <w:rFonts w:cstheme="minorHAnsi"/>
          <w:b/>
          <w:sz w:val="28"/>
          <w:szCs w:val="28"/>
        </w:rPr>
      </w:pPr>
    </w:p>
    <w:p w14:paraId="5FF49B77" w14:textId="6C2492D9" w:rsidR="00A47C99" w:rsidRDefault="00A47C99" w:rsidP="005C2BFB">
      <w:pPr>
        <w:rPr>
          <w:rFonts w:cstheme="minorHAnsi"/>
          <w:color w:val="000000" w:themeColor="text1"/>
          <w:sz w:val="28"/>
          <w:szCs w:val="28"/>
        </w:rPr>
      </w:pPr>
    </w:p>
    <w:p w14:paraId="52228F2F" w14:textId="77777777" w:rsidR="00A47C99" w:rsidRPr="005C2BFB" w:rsidRDefault="00A47C99" w:rsidP="005C2BFB">
      <w:pPr>
        <w:rPr>
          <w:rFonts w:cstheme="minorHAnsi"/>
          <w:sz w:val="28"/>
          <w:szCs w:val="28"/>
        </w:rPr>
      </w:pPr>
    </w:p>
    <w:p w14:paraId="3203744A" w14:textId="5FA24906" w:rsidR="00641352" w:rsidRPr="00D859FD" w:rsidRDefault="00641352" w:rsidP="00D859FD">
      <w:pPr>
        <w:rPr>
          <w:rFonts w:cstheme="minorHAnsi"/>
        </w:rPr>
      </w:pPr>
    </w:p>
    <w:sectPr w:rsidR="00641352" w:rsidRPr="00D859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A01F59"/>
    <w:multiLevelType w:val="hybridMultilevel"/>
    <w:tmpl w:val="0BD678E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2C515E5B"/>
    <w:multiLevelType w:val="hybridMultilevel"/>
    <w:tmpl w:val="9598911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C945F4"/>
    <w:multiLevelType w:val="hybridMultilevel"/>
    <w:tmpl w:val="BD8894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352"/>
    <w:rsid w:val="000141BB"/>
    <w:rsid w:val="000C1311"/>
    <w:rsid w:val="000E7567"/>
    <w:rsid w:val="00146084"/>
    <w:rsid w:val="00206A50"/>
    <w:rsid w:val="00266DE2"/>
    <w:rsid w:val="002B085E"/>
    <w:rsid w:val="003D2891"/>
    <w:rsid w:val="004F2B6B"/>
    <w:rsid w:val="00512F6B"/>
    <w:rsid w:val="005929EB"/>
    <w:rsid w:val="005C2BFB"/>
    <w:rsid w:val="00641352"/>
    <w:rsid w:val="00746C88"/>
    <w:rsid w:val="00832E6C"/>
    <w:rsid w:val="008E6C71"/>
    <w:rsid w:val="008F347E"/>
    <w:rsid w:val="00A47C99"/>
    <w:rsid w:val="00AA2179"/>
    <w:rsid w:val="00C41103"/>
    <w:rsid w:val="00D15A87"/>
    <w:rsid w:val="00D859FD"/>
    <w:rsid w:val="00D8660D"/>
    <w:rsid w:val="00E10EA5"/>
    <w:rsid w:val="00F41A75"/>
    <w:rsid w:val="00FE361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58B6C"/>
  <w15:chartTrackingRefBased/>
  <w15:docId w15:val="{74FF7982-35DE-49A3-AE60-2D31A5B9E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2E6C"/>
    <w:pPr>
      <w:keepNext/>
      <w:keepLines/>
      <w:spacing w:before="240" w:after="0" w:line="360" w:lineRule="auto"/>
      <w:jc w:val="both"/>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2E6C"/>
    <w:rPr>
      <w:rFonts w:asciiTheme="majorHAnsi" w:eastAsiaTheme="majorEastAsia" w:hAnsiTheme="majorHAnsi" w:cstheme="majorBidi"/>
      <w:color w:val="2F5496" w:themeColor="accent1" w:themeShade="BF"/>
      <w:sz w:val="32"/>
      <w:szCs w:val="32"/>
      <w:lang w:val="en-US" w:eastAsia="en-US"/>
    </w:rPr>
  </w:style>
  <w:style w:type="character" w:styleId="Hyperlink">
    <w:name w:val="Hyperlink"/>
    <w:basedOn w:val="DefaultParagraphFont"/>
    <w:uiPriority w:val="99"/>
    <w:unhideWhenUsed/>
    <w:rsid w:val="00832E6C"/>
    <w:rPr>
      <w:color w:val="0563C1" w:themeColor="hyperlink"/>
      <w:u w:val="single"/>
    </w:rPr>
  </w:style>
  <w:style w:type="paragraph" w:styleId="TOCHeading">
    <w:name w:val="TOC Heading"/>
    <w:basedOn w:val="Heading1"/>
    <w:next w:val="Normal"/>
    <w:uiPriority w:val="39"/>
    <w:unhideWhenUsed/>
    <w:qFormat/>
    <w:rsid w:val="00832E6C"/>
    <w:pPr>
      <w:spacing w:line="259" w:lineRule="auto"/>
      <w:jc w:val="left"/>
      <w:outlineLvl w:val="9"/>
    </w:pPr>
  </w:style>
  <w:style w:type="paragraph" w:styleId="TOC1">
    <w:name w:val="toc 1"/>
    <w:basedOn w:val="Normal"/>
    <w:next w:val="Normal"/>
    <w:autoRedefine/>
    <w:uiPriority w:val="39"/>
    <w:unhideWhenUsed/>
    <w:rsid w:val="00832E6C"/>
    <w:pPr>
      <w:spacing w:after="100" w:line="360" w:lineRule="auto"/>
      <w:jc w:val="both"/>
    </w:pPr>
    <w:rPr>
      <w:rFonts w:eastAsiaTheme="minorHAnsi"/>
      <w:lang w:val="en-US" w:eastAsia="en-US"/>
    </w:rPr>
  </w:style>
  <w:style w:type="table" w:styleId="GridTable1Light-Accent5">
    <w:name w:val="Grid Table 1 Light Accent 5"/>
    <w:basedOn w:val="TableNormal"/>
    <w:uiPriority w:val="46"/>
    <w:rsid w:val="008E6C71"/>
    <w:pPr>
      <w:spacing w:after="0" w:line="240" w:lineRule="auto"/>
      <w:jc w:val="both"/>
    </w:pPr>
    <w:rPr>
      <w:rFonts w:eastAsiaTheme="minorHAnsi"/>
      <w:lang w:val="en-US" w:eastAsia="en-US"/>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5929EB"/>
    <w:pPr>
      <w:spacing w:after="0" w:line="240" w:lineRule="auto"/>
      <w:jc w:val="both"/>
    </w:pPr>
    <w:rPr>
      <w:rFonts w:eastAsiaTheme="minorHAnsi"/>
      <w:lang w:val="en-US" w:eastAsia="en-US"/>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ListParagraph">
    <w:name w:val="List Paragraph"/>
    <w:basedOn w:val="Normal"/>
    <w:uiPriority w:val="34"/>
    <w:qFormat/>
    <w:rsid w:val="00D15A87"/>
    <w:pPr>
      <w:spacing w:after="0" w:line="360" w:lineRule="auto"/>
      <w:ind w:left="720"/>
      <w:contextualSpacing/>
      <w:jc w:val="both"/>
    </w:pPr>
    <w:rPr>
      <w:rFonts w:eastAsiaTheme="minorHAnsi"/>
      <w:lang w:val="en-US" w:eastAsia="en-US"/>
    </w:rPr>
  </w:style>
  <w:style w:type="paragraph" w:styleId="Bibliography">
    <w:name w:val="Bibliography"/>
    <w:basedOn w:val="Normal"/>
    <w:next w:val="Normal"/>
    <w:uiPriority w:val="37"/>
    <w:unhideWhenUsed/>
    <w:rsid w:val="000C1311"/>
    <w:pPr>
      <w:spacing w:after="0" w:line="360" w:lineRule="auto"/>
      <w:jc w:val="both"/>
    </w:pPr>
    <w:rPr>
      <w:rFonts w:eastAsiaTheme="minorHAnsi"/>
      <w:lang w:val="en-US" w:eastAsia="en-US"/>
    </w:rPr>
  </w:style>
  <w:style w:type="table" w:styleId="TableGrid">
    <w:name w:val="Table Grid"/>
    <w:basedOn w:val="TableNormal"/>
    <w:uiPriority w:val="39"/>
    <w:rsid w:val="008F34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Wel21</b:Tag>
    <b:SourceType>JournalArticle</b:SourceType>
    <b:Guid>{E7F9A824-2D08-401B-9BE5-AB930D29D0CB}</b:Guid>
    <b:Author>
      <b:Author>
        <b:NameList>
          <b:Person>
            <b:Last>Welch</b:Last>
            <b:First>G.F</b:First>
          </b:Person>
        </b:NameList>
      </b:Author>
    </b:Author>
    <b:Title>The challenge of ensuring effective early years music education by non-specialists</b:Title>
    <b:JournalName>Early Child Development and Care</b:JournalName>
    <b:Year> 2021</b:Year>
    <b:Pages>1972-1984</b:Pages>
    <b:Volume>191</b:Volume>
    <b:Issue>12</b:Issue>
    <b:RefOrder>1</b:RefOrder>
  </b:Source>
  <b:Source>
    <b:Tag>Hor21</b:Tag>
    <b:SourceType>JournalArticle</b:SourceType>
    <b:Guid>{695FAEFF-A959-4624-B5D7-7DA0C8498494}</b:Guid>
    <b:Author>
      <b:Author>
        <b:NameList>
          <b:Person>
            <b:Last>Horwood</b:Last>
            <b:First>C.,</b:First>
            <b:Middle>Hinton, R., Haskins, L., Luthuli, S., Mapumulo, S. and Rollins, N</b:Middle>
          </b:Person>
        </b:NameList>
      </b:Author>
    </b:Author>
    <b:Title>‘I can no longer do my work like how I used to’: a mixed methods longitudinal cohort study exploring how informal working mothers balance the requirements of livelihood and safe childcare in South Africa</b:Title>
    <b:JournalName>BMC Women's Health</b:JournalName>
    <b:Year>2021</b:Year>
    <b:Pages>1-15</b:Pages>
    <b:Volume>21</b:Volume>
    <b:Issue>1</b:Issue>
    <b:RefOrder>2</b:RefOrder>
  </b:Source>
  <b:Source>
    <b:Tag>Kin21</b:Tag>
    <b:SourceType>JournalArticle</b:SourceType>
    <b:Guid>{150C8058-67C9-4C14-B889-0B26ACA11469}</b:Guid>
    <b:Author>
      <b:Author>
        <b:NameList>
          <b:Person>
            <b:Last>King</b:Last>
            <b:First>P</b:First>
          </b:Person>
        </b:NameList>
      </b:Author>
    </b:Author>
    <b:Title>The impact of COVID-19 on playwork practice</b:Title>
    <b:JournalName>Child Care in Practice</b:JournalName>
    <b:Year>2021</b:Year>
    <b:Pages>1-17</b:Pages>
    <b:RefOrder>3</b:RefOrder>
  </b:Source>
  <b:Source>
    <b:Tag>Kor19</b:Tag>
    <b:SourceType>JournalArticle</b:SourceType>
    <b:Guid>{EB9B6823-0474-4733-ACD2-20AA8D0801D2}</b:Guid>
    <b:Author>
      <b:Author>
        <b:NameList>
          <b:Person>
            <b:Last>Korfiatis</b:Last>
            <b:First>N.,</b:First>
            <b:Middle>Stamolampros, P., Kourouthanassis, P. and Sagiadinos, V</b:Middle>
          </b:Person>
        </b:NameList>
      </b:Author>
    </b:Author>
    <b:Title>Measuring service quality from unstructured data: A topic modeling application on airline passengers’ online reviews</b:Title>
    <b:JournalName> Expert Systems with Applications</b:JournalName>
    <b:Year>2019</b:Year>
    <b:Pages>472-486</b:Pages>
    <b:Volume>116</b:Volume>
    <b:RefOrder>4</b:RefOrder>
  </b:Source>
  <b:Source>
    <b:Tag>Wom20</b:Tag>
    <b:SourceType>JournalArticle</b:SourceType>
    <b:Guid>{D0084A0E-C026-4AE3-B802-B6E1FA726816}</b:Guid>
    <b:Author>
      <b:Author>
        <b:NameList>
          <b:Person>
            <b:Last>Women</b:Last>
            <b:First>U.N.</b:First>
            <b:Middle>and Snyder, D</b:Middle>
          </b:Person>
        </b:NameList>
      </b:Author>
    </b:Author>
    <b:Title> COVID-19 and the care economy: Immediate action and structural transformation for a gender-responsive recovery</b:Title>
    <b:JournalName>Gender and COVID-19 Policy Brief Series</b:JournalName>
    <b:Year>2020</b:Year>
    <b:RefOrder>5</b:RefOrder>
  </b:Source>
  <b:Source>
    <b:Tag>Web18</b:Tag>
    <b:SourceType>JournalArticle</b:SourceType>
    <b:Guid>{2C75390B-5826-4B13-908B-91DE83931E6D}</b:Guid>
    <b:Author>
      <b:Author>
        <b:NameList>
          <b:Person>
            <b:Last>Weber</b:Last>
            <b:First>R.B.,</b:First>
            <b:Middle>Grobe, D. and Scott, E.K</b:Middle>
          </b:Person>
        </b:NameList>
      </b:Author>
    </b:Author>
    <b:Title>Predictors of low-income parent child care selections</b:Title>
    <b:JournalName>Children and Youth Services Review</b:JournalName>
    <b:Year> 2018</b:Year>
    <b:Pages>528-540</b:Pages>
    <b:Volume> 88</b:Volume>
    <b:RefOrder>6</b:RefOrder>
  </b:Source>
  <b:Source>
    <b:Tag>LuC20</b:Tag>
    <b:SourceType>JournalArticle</b:SourceType>
    <b:Guid>{FA50311E-B54C-435D-87E4-B81A5DAFBBA6}</b:Guid>
    <b:Author>
      <b:Author>
        <b:NameList>
          <b:Person>
            <b:Last>Lu</b:Last>
            <b:First>C.,</b:First>
            <b:Middle>Yu, Z., Wang, X. and Hong, Y</b:Middle>
          </b:Person>
        </b:NameList>
      </b:Author>
    </b:Author>
    <b:Title>Empirical study on the obstacles to the success of joint ventures in construction projects</b:Title>
    <b:JournalName>Advances in Civil Engineering</b:JournalName>
    <b:Year>2020</b:Year>
    <b:RefOrder>7</b:RefOrder>
  </b:Source>
  <b:Source>
    <b:Tag>deM19</b:Tag>
    <b:SourceType>JournalArticle</b:SourceType>
    <b:Guid>{B951E62F-0C9A-42E6-8620-1E5F01EDFABF}</b:Guid>
    <b:Author>
      <b:Author>
        <b:NameList>
          <b:Person>
            <b:Last>de Mol</b:Last>
            <b:First>E</b:First>
          </b:Person>
        </b:NameList>
      </b:Author>
    </b:Author>
    <b:Title>What makes a successful startup team</b:Title>
    <b:JournalName>Harvard Business Review Digital Articles</b:JournalName>
    <b:Year>2019</b:Year>
    <b:Pages>2-5</b:Pages>
    <b:RefOrder>8</b:RefOrder>
  </b:Source>
  <b:Source>
    <b:Tag>Gul18</b:Tag>
    <b:SourceType>JournalArticle</b:SourceType>
    <b:Guid>{8B935D8B-BDE9-4860-A2BF-DEA2D6FE3A2D}</b:Guid>
    <b:Author>
      <b:Author>
        <b:NameList>
          <b:Person>
            <b:Last>Gul</b:Last>
            <b:First>M.</b:First>
            <b:Middle>and Ak, M.F</b:Middle>
          </b:Person>
        </b:NameList>
      </b:Author>
    </b:Author>
    <b:Title>A comparative outline for quantifying risk ratings in occupational health and safety risk assessment</b:Title>
    <b:JournalName>Journal of cleaner production</b:JournalName>
    <b:Year>2018</b:Year>
    <b:Pages>653-664</b:Pages>
    <b:Volume>196</b:Volume>
    <b:RefOrder>9</b:RefOrder>
  </b:Source>
  <b:Source>
    <b:Tag>Col19</b:Tag>
    <b:SourceType>JournalArticle</b:SourceType>
    <b:Guid>{8BB1AE3C-BEB6-4BA6-9359-238AB2205E73}</b:Guid>
    <b:Author>
      <b:Author>
        <b:NameList>
          <b:Person>
            <b:Last>Coleman</b:Last>
            <b:First>L.</b:First>
            <b:Middle>and Cottell, J</b:Middle>
          </b:Person>
        </b:NameList>
      </b:Author>
    </b:Author>
    <b:Title>Childcare survey 2019</b:Title>
    <b:JournalName> Coram Family and Childcare: London, UK</b:JournalName>
    <b:Year>2019</b:Year>
    <b:RefOrder>10</b:RefOrder>
  </b:Source>
  <b:Source>
    <b:Tag>Ber20</b:Tag>
    <b:SourceType>JournalArticle</b:SourceType>
    <b:Guid>{5C9F3111-69C1-4C69-876E-116BDD58A137}</b:Guid>
    <b:Author>
      <b:Author>
        <b:NameList>
          <b:Person>
            <b:Last>Berger</b:Last>
            <b:First>L.M.</b:First>
            <b:Middle>and Slack, K.S</b:Middle>
          </b:Person>
        </b:NameList>
      </b:Author>
    </b:Author>
    <b:Title>The contemporary US child welfare system (s): Overview and key challenges</b:Title>
    <b:JournalName>The ANNALS of the American Academy of Political and Social Science</b:JournalName>
    <b:Year>2020</b:Year>
    <b:Pages>7-25</b:Pages>
    <b:Volume>692</b:Volume>
    <b:Issue>1</b:Issue>
    <b:RefOrder>11</b:RefOrder>
  </b:Source>
  <b:Source>
    <b:Tag>Was21</b:Tag>
    <b:SourceType>JournalArticle</b:SourceType>
    <b:Guid>{695026CA-7F79-49DF-B9AC-188286F656DB}</b:Guid>
    <b:Author>
      <b:Author>
        <b:NameList>
          <b:Person>
            <b:Last>Waserman</b:Last>
            <b:First>S.,</b:First>
            <b:Middle>Cruickshank, H., Hildebrand, K.J., Mack, D., Bantock, L., Bingemann, T., Chu, D.K., Cuello-Garcia, C., Ebisawa, M., Fahmy, D. and Fleischer, D.M</b:Middle>
          </b:Person>
        </b:NameList>
      </b:Author>
    </b:Author>
    <b:Title>Prevention and management of allergic reactions to food in child care centers and school: practice guidelines</b:Title>
    <b:JournalName>Journal of Allergy and Clinical Immunology</b:JournalName>
    <b:Year>2021</b:Year>
    <b:Pages>1561-1578</b:Pages>
    <b:Volume>147</b:Volume>
    <b:Issue>5</b:Issue>
    <b:RefOrder>12</b:RefOrder>
  </b:Source>
  <b:Source>
    <b:Tag>Zea18</b:Tag>
    <b:SourceType>JournalArticle</b:SourceType>
    <b:Guid>{BD1A7570-51C9-4DAC-B5D1-295E511F54B7}</b:Guid>
    <b:Author>
      <b:Author>
        <b:NameList>
          <b:Person>
            <b:Last>Zeanah</b:Last>
            <b:First>C.H.</b:First>
            <b:Middle>and Humphreys, K.L</b:Middle>
          </b:Person>
        </b:NameList>
      </b:Author>
    </b:Author>
    <b:Title>Child abuse and neglect</b:Title>
    <b:JournalName> Journal of the American Academy of Child &amp; Adolescent Psychiatry</b:JournalName>
    <b:Year>2018</b:Year>
    <b:Pages>637-644</b:Pages>
    <b:Volume>57</b:Volume>
    <b:Issue>9</b:Issue>
    <b:RefOrder>13</b:RefOrder>
  </b:Source>
  <b:Source>
    <b:Tag>Gra21</b:Tag>
    <b:SourceType>JournalArticle</b:SourceType>
    <b:Guid>{FE05E144-DE6C-43CC-B783-36199385CCF3}</b:Guid>
    <b:Author>
      <b:Author>
        <b:NameList>
          <b:Person>
            <b:Last>Graham</b:Last>
            <b:First>L.M.,</b:First>
            <b:Middle>Sahay, K.M., Rizo, C.F., Messing, J.T. and Macy, R.J</b:Middle>
          </b:Person>
        </b:NameList>
      </b:Author>
    </b:Author>
    <b:Title>The validity and reliability of available intimate partner homicide and reassault risk assessment tools: A systematic review</b:Title>
    <b:JournalName> Trauma, Violence, &amp; Abuse</b:JournalName>
    <b:Year>2021</b:Year>
    <b:Pages>18-40</b:Pages>
    <b:Volume>22</b:Volume>
    <b:Issue>1</b:Issue>
    <b:RefOrder>14</b:RefOrder>
  </b:Source>
  <b:Source>
    <b:Tag>Log18</b:Tag>
    <b:SourceType>JournalArticle</b:SourceType>
    <b:Guid>{E3FDAE16-D1D3-4E6F-B623-85DBE1E3FAB6}</b:Guid>
    <b:Author>
      <b:Author>
        <b:NameList>
          <b:Person>
            <b:Last>Logan‐Greene</b:Last>
            <b:First>P.</b:First>
            <b:Middle>and Semanchin Jones, A</b:Middle>
          </b:Person>
        </b:NameList>
      </b:Author>
    </b:Author>
    <b:Title>Predicting chronic neglect: Understanding risk and protective factors for CPS‐involved families</b:Title>
    <b:JournalName>Child &amp; family social work</b:JournalName>
    <b:Year>2018</b:Year>
    <b:Pages>264-272</b:Pages>
    <b:Volume>23</b:Volume>
    <b:Issue>2</b:Issue>
    <b:RefOrder>15</b:RefOrder>
  </b:Source>
  <b:Source>
    <b:Tag>Whi191</b:Tag>
    <b:SourceType>JournalArticle</b:SourceType>
    <b:Guid>{A490E8DE-505A-4111-BA72-387C4BBC3812}</b:Guid>
    <b:Author>
      <b:Author>
        <b:NameList>
          <b:Person>
            <b:Last>White</b:Last>
            <b:First>L.A.,</b:First>
            <b:Middle>Perlman, M., Davidson, A. and Rayment, E.</b:Middle>
          </b:Person>
        </b:NameList>
      </b:Author>
    </b:Author>
    <b:Title>Risk perception, regulation, and unlicensed child care: Lessons from Ontario, Canada</b:Title>
    <b:JournalName> Journal of Risk Research</b:JournalName>
    <b:Year>2019</b:Year>
    <b:Pages>878-896</b:Pages>
    <b:Volume>22</b:Volume>
    <b:Issue>7</b:Issue>
    <b:RefOrder>16</b:RefOrder>
  </b:Source>
</b:Sources>
</file>

<file path=customXml/itemProps1.xml><?xml version="1.0" encoding="utf-8"?>
<ds:datastoreItem xmlns:ds="http://schemas.openxmlformats.org/officeDocument/2006/customXml" ds:itemID="{A243BB43-06DC-482F-B87A-E339EB609B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2726</Words>
  <Characters>15544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Naeem Ahmed (1810765)</dc:creator>
  <cp:keywords/>
  <dc:description/>
  <cp:lastModifiedBy>Naeem Ahmed (1810765)</cp:lastModifiedBy>
  <cp:revision>4</cp:revision>
  <dcterms:created xsi:type="dcterms:W3CDTF">2022-04-14T10:20:00Z</dcterms:created>
  <dcterms:modified xsi:type="dcterms:W3CDTF">2022-04-14T12:08:00Z</dcterms:modified>
</cp:coreProperties>
</file>