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139C1" w:rsidRPr="00AA066A" w:rsidRDefault="00C139C1">
      <w:pPr>
        <w:rPr>
          <w:u w:val="single"/>
        </w:rPr>
      </w:pPr>
    </w:p>
    <w:p w:rsidR="00C139C1" w:rsidRDefault="00D91AAB">
      <w:pPr>
        <w:tabs>
          <w:tab w:val="left" w:pos="4005"/>
        </w:tabs>
        <w:jc w:val="center"/>
        <w:rPr>
          <w:b/>
          <w:u w:val="single"/>
        </w:rPr>
      </w:pPr>
      <w:r>
        <w:rPr>
          <w:b/>
          <w:u w:val="single"/>
        </w:rPr>
        <w:t>Suspension Investigation – Data collection</w:t>
      </w:r>
    </w:p>
    <w:p w:rsidR="00C139C1" w:rsidRDefault="00D91AAB">
      <w:pPr>
        <w:tabs>
          <w:tab w:val="left" w:pos="4005"/>
        </w:tabs>
        <w:jc w:val="center"/>
        <w:rPr>
          <w:b/>
          <w:u w:val="single"/>
        </w:rPr>
      </w:pPr>
      <w:r>
        <w:rPr>
          <w:b/>
          <w:u w:val="single"/>
        </w:rPr>
        <w:t>Sean Perks</w:t>
      </w:r>
      <w:r w:rsidR="002C7E5F">
        <w:rPr>
          <w:b/>
          <w:u w:val="single"/>
        </w:rPr>
        <w:t xml:space="preserve"> 13/12/2019</w:t>
      </w:r>
      <w:bookmarkStart w:id="0" w:name="_GoBack"/>
      <w:bookmarkEnd w:id="0"/>
    </w:p>
    <w:p w:rsidR="0011536C" w:rsidRPr="0011536C" w:rsidRDefault="0011536C" w:rsidP="0011536C">
      <w:pPr>
        <w:tabs>
          <w:tab w:val="left" w:pos="4005"/>
        </w:tabs>
        <w:rPr>
          <w:b/>
        </w:rPr>
      </w:pPr>
      <w:r>
        <w:rPr>
          <w:b/>
          <w:u w:val="single"/>
        </w:rPr>
        <w:t>Section 1;</w:t>
      </w:r>
      <w:r>
        <w:rPr>
          <w:b/>
        </w:rPr>
        <w:t xml:space="preserve">           introduction</w:t>
      </w:r>
    </w:p>
    <w:p w:rsidR="00C139C1" w:rsidRDefault="0011536C">
      <w:pPr>
        <w:tabs>
          <w:tab w:val="left" w:pos="4005"/>
        </w:tabs>
      </w:pPr>
      <w:r>
        <w:rPr>
          <w:b/>
          <w:u w:val="single"/>
        </w:rPr>
        <w:t>Section 2</w:t>
      </w:r>
      <w:r w:rsidR="00D91AAB">
        <w:rPr>
          <w:b/>
          <w:u w:val="single"/>
        </w:rPr>
        <w:t xml:space="preserve">; </w:t>
      </w:r>
      <w:r w:rsidR="00D91AAB">
        <w:rPr>
          <w:b/>
        </w:rPr>
        <w:t xml:space="preserve">          how suspension works</w:t>
      </w:r>
    </w:p>
    <w:p w:rsidR="00C139C1" w:rsidRDefault="0011536C">
      <w:pPr>
        <w:tabs>
          <w:tab w:val="left" w:pos="4005"/>
        </w:tabs>
        <w:rPr>
          <w:b/>
        </w:rPr>
      </w:pPr>
      <w:r>
        <w:rPr>
          <w:b/>
          <w:u w:val="single"/>
        </w:rPr>
        <w:t>Section3</w:t>
      </w:r>
      <w:r w:rsidR="00D91AAB">
        <w:rPr>
          <w:b/>
          <w:u w:val="single"/>
        </w:rPr>
        <w:t>;</w:t>
      </w:r>
      <w:r w:rsidR="00D91AAB">
        <w:rPr>
          <w:b/>
        </w:rPr>
        <w:t xml:space="preserve">            testing equipment</w:t>
      </w:r>
    </w:p>
    <w:p w:rsidR="00AA066A" w:rsidRDefault="00AA066A">
      <w:pPr>
        <w:tabs>
          <w:tab w:val="left" w:pos="4005"/>
        </w:tabs>
        <w:rPr>
          <w:b/>
        </w:rPr>
      </w:pPr>
      <w:r w:rsidRPr="00AA066A">
        <w:rPr>
          <w:b/>
          <w:u w:val="single"/>
        </w:rPr>
        <w:t>Section</w:t>
      </w:r>
      <w:r w:rsidR="0011536C">
        <w:rPr>
          <w:b/>
          <w:u w:val="single"/>
        </w:rPr>
        <w:t xml:space="preserve"> 3</w:t>
      </w:r>
      <w:r w:rsidRPr="00AA066A">
        <w:rPr>
          <w:b/>
          <w:u w:val="single"/>
        </w:rPr>
        <w:t>.1;</w:t>
      </w:r>
      <w:r>
        <w:rPr>
          <w:b/>
        </w:rPr>
        <w:t xml:space="preserve">        Methodology for the first session </w:t>
      </w:r>
    </w:p>
    <w:p w:rsidR="00AA066A" w:rsidRDefault="0011536C">
      <w:pPr>
        <w:tabs>
          <w:tab w:val="left" w:pos="4005"/>
        </w:tabs>
      </w:pPr>
      <w:r>
        <w:rPr>
          <w:b/>
          <w:u w:val="single"/>
        </w:rPr>
        <w:t>Section 3</w:t>
      </w:r>
      <w:r w:rsidR="00AA066A" w:rsidRPr="00AA066A">
        <w:rPr>
          <w:b/>
          <w:u w:val="single"/>
        </w:rPr>
        <w:t>.2;</w:t>
      </w:r>
      <w:r w:rsidR="00AA066A">
        <w:rPr>
          <w:b/>
        </w:rPr>
        <w:t xml:space="preserve">        Methodology for the second session</w:t>
      </w:r>
    </w:p>
    <w:p w:rsidR="00C139C1" w:rsidRDefault="0011536C">
      <w:pPr>
        <w:tabs>
          <w:tab w:val="left" w:pos="4005"/>
        </w:tabs>
        <w:rPr>
          <w:b/>
        </w:rPr>
      </w:pPr>
      <w:r>
        <w:rPr>
          <w:b/>
          <w:u w:val="single"/>
        </w:rPr>
        <w:t>Section 4</w:t>
      </w:r>
      <w:r w:rsidR="00D91AAB">
        <w:rPr>
          <w:b/>
          <w:u w:val="single"/>
        </w:rPr>
        <w:t>;</w:t>
      </w:r>
      <w:r w:rsidR="00D91AAB">
        <w:rPr>
          <w:b/>
        </w:rPr>
        <w:t xml:space="preserve">           measurements and graphs</w:t>
      </w:r>
    </w:p>
    <w:p w:rsidR="0011536C" w:rsidRDefault="0011536C">
      <w:pPr>
        <w:tabs>
          <w:tab w:val="left" w:pos="4005"/>
        </w:tabs>
        <w:rPr>
          <w:b/>
        </w:rPr>
      </w:pPr>
      <w:r w:rsidRPr="0011536C">
        <w:rPr>
          <w:b/>
          <w:u w:val="single"/>
        </w:rPr>
        <w:t xml:space="preserve">Section </w:t>
      </w:r>
      <w:r>
        <w:rPr>
          <w:b/>
          <w:u w:val="single"/>
        </w:rPr>
        <w:t>4</w:t>
      </w:r>
      <w:r w:rsidRPr="0011536C">
        <w:rPr>
          <w:b/>
          <w:u w:val="single"/>
        </w:rPr>
        <w:t>.1;</w:t>
      </w:r>
      <w:r>
        <w:rPr>
          <w:b/>
        </w:rPr>
        <w:t xml:space="preserve">       session 1</w:t>
      </w:r>
    </w:p>
    <w:p w:rsidR="0011536C" w:rsidRDefault="0011536C">
      <w:pPr>
        <w:tabs>
          <w:tab w:val="left" w:pos="4005"/>
        </w:tabs>
      </w:pPr>
      <w:r w:rsidRPr="0011536C">
        <w:rPr>
          <w:b/>
          <w:u w:val="single"/>
        </w:rPr>
        <w:t xml:space="preserve">Section </w:t>
      </w:r>
      <w:r>
        <w:rPr>
          <w:b/>
          <w:u w:val="single"/>
        </w:rPr>
        <w:t>4</w:t>
      </w:r>
      <w:r w:rsidRPr="0011536C">
        <w:rPr>
          <w:b/>
          <w:u w:val="single"/>
        </w:rPr>
        <w:t>.2</w:t>
      </w:r>
      <w:r>
        <w:rPr>
          <w:b/>
        </w:rPr>
        <w:t xml:space="preserve">        session 2</w:t>
      </w:r>
    </w:p>
    <w:p w:rsidR="00C139C1" w:rsidRDefault="0011536C">
      <w:pPr>
        <w:tabs>
          <w:tab w:val="left" w:pos="4005"/>
        </w:tabs>
      </w:pPr>
      <w:r>
        <w:rPr>
          <w:b/>
          <w:u w:val="single"/>
        </w:rPr>
        <w:t>Section 5</w:t>
      </w:r>
      <w:r w:rsidR="00D91AAB">
        <w:rPr>
          <w:b/>
          <w:u w:val="single"/>
        </w:rPr>
        <w:t>;</w:t>
      </w:r>
      <w:r w:rsidR="00D91AAB">
        <w:rPr>
          <w:b/>
        </w:rPr>
        <w:t xml:space="preserve">           evaluation</w:t>
      </w:r>
    </w:p>
    <w:p w:rsidR="00C139C1" w:rsidRDefault="0011536C">
      <w:pPr>
        <w:tabs>
          <w:tab w:val="left" w:pos="4005"/>
        </w:tabs>
      </w:pPr>
      <w:r>
        <w:rPr>
          <w:b/>
          <w:u w:val="single"/>
        </w:rPr>
        <w:t>Section 6</w:t>
      </w:r>
      <w:r w:rsidR="00D91AAB">
        <w:rPr>
          <w:b/>
          <w:u w:val="single"/>
        </w:rPr>
        <w:t>;</w:t>
      </w:r>
      <w:r w:rsidR="00D91AAB">
        <w:rPr>
          <w:b/>
        </w:rPr>
        <w:t xml:space="preserve">           conclusion</w:t>
      </w:r>
    </w:p>
    <w:p w:rsidR="00C139C1" w:rsidRDefault="0011536C">
      <w:pPr>
        <w:tabs>
          <w:tab w:val="left" w:pos="4005"/>
        </w:tabs>
      </w:pPr>
      <w:r>
        <w:rPr>
          <w:b/>
          <w:u w:val="single"/>
        </w:rPr>
        <w:t>Section 7</w:t>
      </w:r>
      <w:r w:rsidR="00D91AAB">
        <w:rPr>
          <w:b/>
          <w:u w:val="single"/>
        </w:rPr>
        <w:t>;</w:t>
      </w:r>
      <w:r w:rsidR="00D91AAB">
        <w:rPr>
          <w:b/>
        </w:rPr>
        <w:t xml:space="preserve">           sources</w:t>
      </w:r>
    </w:p>
    <w:p w:rsidR="00C139C1" w:rsidRDefault="00C139C1">
      <w:pPr>
        <w:rPr>
          <w:b/>
        </w:rPr>
      </w:pPr>
    </w:p>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C139C1" w:rsidRDefault="00C139C1"/>
    <w:p w:rsidR="005A05B4" w:rsidRDefault="005A05B4" w:rsidP="005A05B4">
      <w:pPr>
        <w:tabs>
          <w:tab w:val="left" w:pos="7785"/>
        </w:tabs>
      </w:pPr>
    </w:p>
    <w:p w:rsidR="00C139C1" w:rsidRDefault="00D91AAB" w:rsidP="005A05B4">
      <w:pPr>
        <w:tabs>
          <w:tab w:val="left" w:pos="7785"/>
        </w:tabs>
        <w:jc w:val="center"/>
        <w:rPr>
          <w:b/>
          <w:u w:val="single"/>
        </w:rPr>
      </w:pPr>
      <w:r>
        <w:rPr>
          <w:b/>
          <w:u w:val="single"/>
        </w:rPr>
        <w:lastRenderedPageBreak/>
        <w:t>Section 1</w:t>
      </w:r>
    </w:p>
    <w:p w:rsidR="0011536C" w:rsidRDefault="0011536C" w:rsidP="0011536C">
      <w:pPr>
        <w:tabs>
          <w:tab w:val="left" w:pos="7785"/>
        </w:tabs>
      </w:pPr>
      <w:r>
        <w:t xml:space="preserve">In this report, I will be covering </w:t>
      </w:r>
      <w:r w:rsidR="00B6721F">
        <w:t>how suspension works, the different principles of suspension set up, dampers and shock absorbers and there role in suspension setup and how a car handles etc., roll centres and what they are. Following all of the research and background knowledge, I will outline the methodology for both workshop sessions as well as including a list of the equipment used and each or there specific uses. Following that there will be lists of all of the results and graphs from both sessions with descriptions to show what they all mean.</w:t>
      </w:r>
    </w:p>
    <w:p w:rsidR="00B6721F" w:rsidRPr="0011536C" w:rsidRDefault="00B6721F" w:rsidP="0011536C">
      <w:pPr>
        <w:tabs>
          <w:tab w:val="left" w:pos="7785"/>
        </w:tabs>
      </w:pPr>
      <w:r>
        <w:t>The aim from this report is to help someone understand all the different principles of suspension and write a detailed methodology so that anyone reading this report could easily carry out the sessions and get very similar if not the same results.</w:t>
      </w:r>
    </w:p>
    <w:p w:rsidR="0011536C" w:rsidRPr="00AA066A" w:rsidRDefault="0011536C" w:rsidP="00AA066A">
      <w:pPr>
        <w:tabs>
          <w:tab w:val="left" w:pos="7785"/>
        </w:tabs>
        <w:jc w:val="center"/>
      </w:pPr>
      <w:r>
        <w:rPr>
          <w:b/>
          <w:u w:val="single"/>
        </w:rPr>
        <w:t>Section 2</w:t>
      </w:r>
    </w:p>
    <w:p w:rsidR="00C139C1" w:rsidRDefault="00D91AAB">
      <w:pPr>
        <w:tabs>
          <w:tab w:val="left" w:pos="7785"/>
        </w:tabs>
        <w:rPr>
          <w:u w:val="single"/>
        </w:rPr>
      </w:pPr>
      <w:r>
        <w:rPr>
          <w:u w:val="single"/>
        </w:rPr>
        <w:t>How suspension works</w:t>
      </w:r>
    </w:p>
    <w:p w:rsidR="00C139C1" w:rsidRDefault="00D91AAB">
      <w:pPr>
        <w:tabs>
          <w:tab w:val="left" w:pos="7785"/>
        </w:tabs>
      </w:pPr>
      <w:r>
        <w:t>The job of car suspension is to maximize the grip of the tyres to the road surface, to also provide steering stability and good handling. When it comes to race cars comfort is not a factor when the suspension is set up. The goal is to make the car as fast as possible round a track.</w:t>
      </w:r>
    </w:p>
    <w:p w:rsidR="00C139C1" w:rsidRDefault="00D91AAB">
      <w:pPr>
        <w:tabs>
          <w:tab w:val="left" w:pos="7785"/>
        </w:tabs>
        <w:rPr>
          <w:u w:val="single"/>
        </w:rPr>
      </w:pPr>
      <w:r>
        <w:rPr>
          <w:u w:val="single"/>
        </w:rPr>
        <w:t>Three principles of suspension set up</w:t>
      </w:r>
    </w:p>
    <w:p w:rsidR="00C139C1" w:rsidRDefault="00D91AAB">
      <w:pPr>
        <w:tabs>
          <w:tab w:val="left" w:pos="7785"/>
        </w:tabs>
        <w:rPr>
          <w:b/>
        </w:rPr>
      </w:pPr>
      <w:r>
        <w:rPr>
          <w:b/>
        </w:rPr>
        <w:t>Road isolation</w:t>
      </w:r>
    </w:p>
    <w:p w:rsidR="00C139C1" w:rsidRDefault="00D91AAB">
      <w:pPr>
        <w:tabs>
          <w:tab w:val="left" w:pos="7785"/>
        </w:tabs>
      </w:pPr>
      <w:r>
        <w:t xml:space="preserve">The definition of road isolation is the cars ability to absorb or isolate road shock from the passenger compartment. The goal here is to allow the vehicle body to ride undisturbed while travelling over rough surfaces. The solution to the problem is to absorb energy from road bumps and dissipate it without causing unnecessary vibrations or movement in the vehicle. In racing applications, ride smoothness is not a major factor when setting up suspension, the handling of the vehicle always is a priority. </w:t>
      </w:r>
    </w:p>
    <w:p w:rsidR="00C139C1" w:rsidRDefault="00D91AAB">
      <w:pPr>
        <w:tabs>
          <w:tab w:val="left" w:pos="7785"/>
        </w:tabs>
        <w:rPr>
          <w:b/>
        </w:rPr>
      </w:pPr>
      <w:r>
        <w:rPr>
          <w:b/>
        </w:rPr>
        <w:t>Road holding</w:t>
      </w:r>
    </w:p>
    <w:p w:rsidR="00C139C1" w:rsidRDefault="00D91AAB">
      <w:pPr>
        <w:tabs>
          <w:tab w:val="left" w:pos="7785"/>
        </w:tabs>
      </w:pPr>
      <w:r>
        <w:t xml:space="preserve">The definition of road holding is the degree to which a car maintains contact with the road surface in various types of directional changes and in a straight line (example: the weight of a car will shift from the rear tires during braking because the nose of the car dips towards to the road, this type of motion is known as ‘’dive.’’ The opposite effect is ‘’squat’’ this occurs under acceleration where the weight of the car shifts from the front tyres to the rear tires. The goal of road holding is to keep the tires in contact with the ground because it is the friction between the tires and the road that affects a cars ability to steer, brake and accelerate. The solution is to minimize the transfer the cars weight from side to side and front to back as this transfer of weight in some instances reduces the cars grip. </w:t>
      </w:r>
    </w:p>
    <w:p w:rsidR="00C139C1" w:rsidRDefault="00D91AAB">
      <w:pPr>
        <w:tabs>
          <w:tab w:val="left" w:pos="7785"/>
        </w:tabs>
        <w:rPr>
          <w:b/>
        </w:rPr>
      </w:pPr>
      <w:r>
        <w:rPr>
          <w:b/>
        </w:rPr>
        <w:t>Cornering</w:t>
      </w:r>
    </w:p>
    <w:p w:rsidR="00B6721F" w:rsidRDefault="00D91AAB">
      <w:pPr>
        <w:tabs>
          <w:tab w:val="left" w:pos="7785"/>
        </w:tabs>
      </w:pPr>
      <w:r>
        <w:t>The definition of cornering is the ability of a car to travel in a curved path. The goal is to minimize body roll, which occurs as centrifugal force pushes outward on a cars centre of gravity while cornering, one side of the body raises while the other lowers. The solution to body roll is to transfer more of the weight to the inside wheels. This is done through anti-roll bars. These as suggest preventing the car from having too much body roll. The body roll on race cars is controlled with some tracks needing the car to be both softer and have more roll and some requiring a very stiff car.</w:t>
      </w:r>
    </w:p>
    <w:p w:rsidR="00B6721F" w:rsidRDefault="00B6721F">
      <w:pPr>
        <w:tabs>
          <w:tab w:val="left" w:pos="7785"/>
        </w:tabs>
      </w:pPr>
    </w:p>
    <w:p w:rsidR="00C139C1" w:rsidRDefault="00D91AAB">
      <w:pPr>
        <w:tabs>
          <w:tab w:val="left" w:pos="7785"/>
        </w:tabs>
      </w:pPr>
      <w:r>
        <w:lastRenderedPageBreak/>
        <w:t xml:space="preserve">There are several components in a suspension set up, they are as follows; </w:t>
      </w:r>
    </w:p>
    <w:p w:rsidR="00C139C1" w:rsidRDefault="00D91AAB">
      <w:pPr>
        <w:tabs>
          <w:tab w:val="left" w:pos="7785"/>
        </w:tabs>
      </w:pPr>
      <w:r>
        <w:rPr>
          <w:b/>
        </w:rPr>
        <w:t>The frame -</w:t>
      </w:r>
      <w:r>
        <w:t xml:space="preserve"> structural, load-carrying component that supports the car's engine and body, which are in turn supported by the suspension</w:t>
      </w:r>
    </w:p>
    <w:p w:rsidR="00C139C1" w:rsidRDefault="00D91AAB">
      <w:pPr>
        <w:tabs>
          <w:tab w:val="left" w:pos="7785"/>
        </w:tabs>
      </w:pPr>
      <w:r>
        <w:rPr>
          <w:b/>
        </w:rPr>
        <w:t>The suspension system -</w:t>
      </w:r>
      <w:r>
        <w:t xml:space="preserve"> setup that supports weight, absorbs and dampens shock and helps maintain tire contact</w:t>
      </w:r>
    </w:p>
    <w:p w:rsidR="00C139C1" w:rsidRDefault="00D91AAB">
      <w:pPr>
        <w:tabs>
          <w:tab w:val="left" w:pos="7785"/>
        </w:tabs>
      </w:pPr>
      <w:r>
        <w:rPr>
          <w:b/>
        </w:rPr>
        <w:t>The steering system</w:t>
      </w:r>
      <w:r>
        <w:t xml:space="preserve"> </w:t>
      </w:r>
      <w:r>
        <w:rPr>
          <w:b/>
        </w:rPr>
        <w:t>-</w:t>
      </w:r>
      <w:r>
        <w:t xml:space="preserve"> mechanism that enables the driver to guide and direct the vehicle</w:t>
      </w:r>
    </w:p>
    <w:p w:rsidR="00C139C1" w:rsidRDefault="00D91AAB">
      <w:pPr>
        <w:tabs>
          <w:tab w:val="left" w:pos="7785"/>
        </w:tabs>
      </w:pPr>
      <w:r>
        <w:rPr>
          <w:b/>
        </w:rPr>
        <w:t>The tires and wheels -</w:t>
      </w:r>
      <w:r>
        <w:t xml:space="preserve"> components that make vehicle motion possible by way of grip and/or friction with the road</w:t>
      </w:r>
    </w:p>
    <w:p w:rsidR="00C139C1" w:rsidRDefault="00D91AAB">
      <w:pPr>
        <w:tabs>
          <w:tab w:val="left" w:pos="7785"/>
        </w:tabs>
      </w:pPr>
      <w:r>
        <w:t>When setting up suspension there are a few factors to consider, they are as follows;</w:t>
      </w:r>
    </w:p>
    <w:p w:rsidR="00C139C1" w:rsidRDefault="00D91AAB">
      <w:pPr>
        <w:tabs>
          <w:tab w:val="left" w:pos="7785"/>
        </w:tabs>
        <w:rPr>
          <w:b/>
        </w:rPr>
      </w:pPr>
      <w:r>
        <w:rPr>
          <w:b/>
        </w:rPr>
        <w:t>Springs: Sprung and Unsprung Mass</w:t>
      </w:r>
    </w:p>
    <w:p w:rsidR="00C139C1" w:rsidRDefault="00D91AAB">
      <w:pPr>
        <w:tabs>
          <w:tab w:val="left" w:pos="7785"/>
        </w:tabs>
      </w:pPr>
      <w:r>
        <w:t>The sprung mass is the mass of the vehicle that is supported by the springs and the unsprung mass is generally defined as the mass between the road surface itself and the springs. The stiffness of the springs effects how the sprung mass of the vehicle responds during driving. A car that has softer springs tends to absorb bumps well but can dive and squat during braking and acceleration and when cornering can pitch and roll. (this is also controlled by the anti-roll bars). Springs alone are great at absorbing energy, but not so good at dissipating it. Therefore, there are dampers in a suspension set up.</w:t>
      </w:r>
    </w:p>
    <w:p w:rsidR="00C139C1" w:rsidRDefault="00C139C1">
      <w:pPr>
        <w:tabs>
          <w:tab w:val="left" w:pos="7785"/>
        </w:tabs>
      </w:pPr>
    </w:p>
    <w:p w:rsidR="00C139C1" w:rsidRDefault="00D91AAB">
      <w:pPr>
        <w:tabs>
          <w:tab w:val="left" w:pos="7785"/>
        </w:tabs>
        <w:rPr>
          <w:b/>
          <w:bCs/>
        </w:rPr>
      </w:pPr>
      <w:r>
        <w:rPr>
          <w:b/>
          <w:bCs/>
        </w:rPr>
        <w:t>Dampers: Shock Absorbers</w:t>
      </w:r>
    </w:p>
    <w:p w:rsidR="00D9449B" w:rsidRPr="00D9449B" w:rsidRDefault="00D9449B">
      <w:pPr>
        <w:tabs>
          <w:tab w:val="left" w:pos="7785"/>
        </w:tabs>
        <w:rPr>
          <w:bCs/>
          <w:u w:val="single"/>
        </w:rPr>
      </w:pPr>
      <w:r>
        <w:rPr>
          <w:bCs/>
          <w:u w:val="single"/>
        </w:rPr>
        <w:t>Figure 1</w:t>
      </w:r>
    </w:p>
    <w:p w:rsidR="00C139C1" w:rsidRDefault="00D91AAB">
      <w:pPr>
        <w:tabs>
          <w:tab w:val="left" w:pos="7785"/>
        </w:tabs>
      </w:pPr>
      <w:r>
        <w:rPr>
          <w:noProof/>
          <w:lang w:eastAsia="en-GB"/>
        </w:rPr>
        <w:drawing>
          <wp:inline distT="0" distB="0" distL="0" distR="0">
            <wp:extent cx="2026849" cy="2325812"/>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026849" cy="2325812"/>
                    </a:xfrm>
                    <a:prstGeom prst="rect">
                      <a:avLst/>
                    </a:prstGeom>
                    <a:noFill/>
                    <a:ln>
                      <a:noFill/>
                      <a:prstDash/>
                    </a:ln>
                  </pic:spPr>
                </pic:pic>
              </a:graphicData>
            </a:graphic>
          </wp:inline>
        </w:drawing>
      </w:r>
    </w:p>
    <w:p w:rsidR="00C139C1" w:rsidRDefault="00D91AAB">
      <w:pPr>
        <w:tabs>
          <w:tab w:val="left" w:pos="7785"/>
        </w:tabs>
      </w:pPr>
      <w:r>
        <w:t>Above is a picture of the inside of a twin tube shock absorber. Shock absorbers control the unwanted spring motion through a process known as dampening. Shock absorbers slow down and reduce the magnitude of vibratory motions.</w:t>
      </w:r>
    </w:p>
    <w:p w:rsidR="00C139C1" w:rsidRDefault="00C139C1">
      <w:pPr>
        <w:tabs>
          <w:tab w:val="left" w:pos="7785"/>
        </w:tabs>
      </w:pPr>
    </w:p>
    <w:p w:rsidR="00C139C1" w:rsidRDefault="00C139C1">
      <w:pPr>
        <w:tabs>
          <w:tab w:val="left" w:pos="7785"/>
        </w:tabs>
      </w:pPr>
    </w:p>
    <w:p w:rsidR="00C139C1" w:rsidRDefault="00C139C1">
      <w:pPr>
        <w:tabs>
          <w:tab w:val="left" w:pos="7785"/>
        </w:tabs>
      </w:pPr>
    </w:p>
    <w:p w:rsidR="00C139C1" w:rsidRDefault="00C139C1">
      <w:pPr>
        <w:tabs>
          <w:tab w:val="left" w:pos="7785"/>
        </w:tabs>
      </w:pPr>
    </w:p>
    <w:p w:rsidR="00C139C1" w:rsidRDefault="00D91AAB">
      <w:pPr>
        <w:tabs>
          <w:tab w:val="left" w:pos="7785"/>
        </w:tabs>
      </w:pPr>
      <w:r>
        <w:lastRenderedPageBreak/>
        <w:t xml:space="preserve">Shock absorbers work in two cycles — the compression cycle and the extension cycle. The compression cycle occurs as the piston moves downward, compressing the hydraulic fluid in the chamber below the piston. The extension cycle occurs as the piston moves toward the top of the pressure tube, compressing the fluid in the chamber above the piston. A typical car or light truck will have more resistance during its extension cycle than its compression cycle. With that in mind, the compression cycle controls the motion of the vehicle's unsprung weight, while extension controls the heavier, sprung weight. All modern shock absorbers are velocity-sensitive — the faster the suspension moves, the more resistance the shock absorber provides. This enables shocks to adjust to road conditions and to control all of the unwanted motions that can occur in a moving vehicle, including bounce, sway, brake dive and acceleration squat. </w:t>
      </w:r>
    </w:p>
    <w:p w:rsidR="00C139C1" w:rsidRDefault="00D91AAB">
      <w:pPr>
        <w:tabs>
          <w:tab w:val="left" w:pos="7785"/>
        </w:tabs>
      </w:pPr>
      <w:r>
        <w:t xml:space="preserve">The car we used for the tests was an old formula ford race car. The formula ford uses a multi-link suspension system which comprises of a double wishbone set up and a push rod with a series of bell cranks to connect to the damper and spring which are mounted inside the chassis of the car. All </w:t>
      </w:r>
      <w:r w:rsidR="00AA066A">
        <w:t>porotype</w:t>
      </w:r>
      <w:r>
        <w:t xml:space="preserve"> cars like LMP and all single seaters tend to run multi-link suspension systems for two reasons, 1. Weight centralisation and 2. More control. </w:t>
      </w:r>
    </w:p>
    <w:p w:rsidR="00C139C1" w:rsidRDefault="00D91AAB">
      <w:pPr>
        <w:tabs>
          <w:tab w:val="left" w:pos="7785"/>
        </w:tabs>
      </w:pPr>
      <w:r>
        <w:t>Race car suspension set ups are generally more expensive, far more adjustable and generally stiffer than most road car suspension set ups. This is because there is a fine balance between cost, ride quality and handling for road cars and one thing race car suspension set ups are far from cheap and the ride is usually harsh, but ride is of little concern in racing. Racing suspension is also a lot stronger in most cases but the balance between strength and weight is very tricky to get right.</w:t>
      </w:r>
    </w:p>
    <w:p w:rsidR="00D9449B" w:rsidRPr="00D9449B" w:rsidRDefault="00D9449B">
      <w:pPr>
        <w:tabs>
          <w:tab w:val="left" w:pos="7785"/>
        </w:tabs>
        <w:rPr>
          <w:u w:val="single"/>
        </w:rPr>
      </w:pPr>
      <w:r>
        <w:rPr>
          <w:u w:val="single"/>
        </w:rPr>
        <w:t>Figure 2</w:t>
      </w:r>
    </w:p>
    <w:p w:rsidR="00C139C1" w:rsidRDefault="00D91AAB">
      <w:pPr>
        <w:tabs>
          <w:tab w:val="left" w:pos="7785"/>
        </w:tabs>
      </w:pPr>
      <w:r>
        <w:rPr>
          <w:noProof/>
          <w:lang w:eastAsia="en-GB"/>
        </w:rPr>
        <w:drawing>
          <wp:inline distT="0" distB="0" distL="0" distR="0">
            <wp:extent cx="1420090" cy="1893502"/>
            <wp:effectExtent l="0" t="0" r="8660" b="0"/>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420090" cy="1893502"/>
                    </a:xfrm>
                    <a:prstGeom prst="rect">
                      <a:avLst/>
                    </a:prstGeom>
                    <a:noFill/>
                    <a:ln>
                      <a:noFill/>
                      <a:prstDash/>
                    </a:ln>
                  </pic:spPr>
                </pic:pic>
              </a:graphicData>
            </a:graphic>
          </wp:inline>
        </w:drawing>
      </w: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D9449B" w:rsidRDefault="00D9449B" w:rsidP="00D9449B">
      <w:pPr>
        <w:tabs>
          <w:tab w:val="left" w:pos="7785"/>
        </w:tabs>
        <w:rPr>
          <w:b/>
          <w:u w:val="single"/>
        </w:rPr>
      </w:pPr>
    </w:p>
    <w:p w:rsidR="00C139C1" w:rsidRDefault="0011536C" w:rsidP="00D9449B">
      <w:pPr>
        <w:tabs>
          <w:tab w:val="left" w:pos="7785"/>
        </w:tabs>
        <w:jc w:val="center"/>
      </w:pPr>
      <w:r>
        <w:rPr>
          <w:b/>
          <w:u w:val="single"/>
        </w:rPr>
        <w:lastRenderedPageBreak/>
        <w:t>Section 3</w:t>
      </w:r>
    </w:p>
    <w:p w:rsidR="00C139C1" w:rsidRDefault="00D91AAB">
      <w:pPr>
        <w:tabs>
          <w:tab w:val="left" w:pos="7785"/>
        </w:tabs>
      </w:pPr>
      <w:r>
        <w:t>As follo</w:t>
      </w:r>
      <w:r w:rsidR="00B6721F">
        <w:t>ws is a list of the equipment</w:t>
      </w:r>
      <w:r>
        <w:t xml:space="preserve"> used in the testing;</w:t>
      </w:r>
    </w:p>
    <w:p w:rsidR="00C139C1" w:rsidRDefault="00D91AAB">
      <w:pPr>
        <w:tabs>
          <w:tab w:val="left" w:pos="7785"/>
        </w:tabs>
      </w:pPr>
      <w:r>
        <w:t>1. Height gauge</w:t>
      </w:r>
    </w:p>
    <w:p w:rsidR="00C139C1" w:rsidRDefault="00D91AAB">
      <w:pPr>
        <w:tabs>
          <w:tab w:val="left" w:pos="7785"/>
        </w:tabs>
      </w:pPr>
      <w:r>
        <w:t>2. Vernier calliper</w:t>
      </w:r>
    </w:p>
    <w:p w:rsidR="00C139C1" w:rsidRDefault="00D91AAB">
      <w:pPr>
        <w:tabs>
          <w:tab w:val="left" w:pos="7785"/>
        </w:tabs>
      </w:pPr>
      <w:r>
        <w:t xml:space="preserve">3. </w:t>
      </w:r>
      <w:r w:rsidR="0011536C">
        <w:t>Inclinometer</w:t>
      </w:r>
      <w:r>
        <w:t xml:space="preserve"> – Camber gauge</w:t>
      </w:r>
    </w:p>
    <w:p w:rsidR="00C139C1" w:rsidRDefault="00D91AAB">
      <w:pPr>
        <w:tabs>
          <w:tab w:val="left" w:pos="7785"/>
        </w:tabs>
      </w:pPr>
      <w:r>
        <w:t>4. DTI gauge</w:t>
      </w:r>
    </w:p>
    <w:p w:rsidR="00C139C1" w:rsidRDefault="00D91AAB">
      <w:pPr>
        <w:tabs>
          <w:tab w:val="left" w:pos="7785"/>
        </w:tabs>
      </w:pPr>
      <w:r>
        <w:t>5. Engineering block</w:t>
      </w:r>
    </w:p>
    <w:p w:rsidR="00C139C1" w:rsidRDefault="00D91AAB">
      <w:pPr>
        <w:tabs>
          <w:tab w:val="left" w:pos="7785"/>
        </w:tabs>
      </w:pPr>
      <w:r>
        <w:t>6. Spring dyno</w:t>
      </w:r>
    </w:p>
    <w:p w:rsidR="00C139C1" w:rsidRDefault="00C139C1">
      <w:pPr>
        <w:tabs>
          <w:tab w:val="left" w:pos="7785"/>
        </w:tabs>
      </w:pPr>
    </w:p>
    <w:p w:rsidR="00C139C1" w:rsidRDefault="00D91AAB">
      <w:pPr>
        <w:tabs>
          <w:tab w:val="left" w:pos="7785"/>
        </w:tabs>
      </w:pPr>
      <w:r>
        <w:rPr>
          <w:b/>
        </w:rPr>
        <w:t xml:space="preserve">1. </w:t>
      </w:r>
      <w:r>
        <w:t>Vernier Height gauge – This was used to measure the overall ride height of the vehicle in mm. we measured the ride height from bottom to top to work out the centre. We also measured the height of some bolts. When setting up a car the ride height is a crucial part of the set up. Having the ride height too low will cause bottoming out over bumps which makes the car unstable, and having it set too high will increase the centre of gravity which will drastically reduce the handling of the car.</w:t>
      </w:r>
    </w:p>
    <w:p w:rsidR="00C139C1" w:rsidRDefault="00D91AAB">
      <w:pPr>
        <w:tabs>
          <w:tab w:val="left" w:pos="7785"/>
        </w:tabs>
      </w:pPr>
      <w:r>
        <w:rPr>
          <w:b/>
        </w:rPr>
        <w:t>2.</w:t>
      </w:r>
      <w:r>
        <w:t xml:space="preserve"> Vernier calliper –A Vernier calliper is a measuring device used to precisely measure linear dimensions. It is a very useful tool to use when measuring the diameter of a round objects like cylinders because the measuring jaws can be secured on either side of the circumference. Vernier callipers have both a fixed main scale and a moving Vernier scale. The main scale is graduated in either millimetres or tenths of an inch. The Vernier scale allows much more precise readings to be taken (usually to the nearest 0.02mm or 0.001 inch) in comparison to a standard ruler (which only measures to the nearest 1mm or 0.25 inch). This was used was used to measure internal or external measurements. In our case we measured the either bolt or nut diameter to determine its centre point. This was done to ensure our measurement points were perfectly centred. </w:t>
      </w:r>
    </w:p>
    <w:p w:rsidR="00C139C1" w:rsidRDefault="00D91AAB">
      <w:pPr>
        <w:tabs>
          <w:tab w:val="left" w:pos="7785"/>
        </w:tabs>
      </w:pPr>
      <w:r>
        <w:rPr>
          <w:b/>
        </w:rPr>
        <w:t>3.</w:t>
      </w:r>
      <w:r>
        <w:t xml:space="preserve"> inclinometer – An inclinometer or clinometer is an instrument used for measuring angles of slope (or tilt), elevation, or depression of an object with respect to gravity's direction. This is used to measure the camber of the wheels. Camber is a vital part of suspension set up. Negative camber on the wheels increases cornering stability but decreases straight line stability. Negative camber is what is more widely used in suspension set up with larger amounts seen on race cars.</w:t>
      </w:r>
    </w:p>
    <w:p w:rsidR="00C139C1" w:rsidRDefault="00D91AAB">
      <w:pPr>
        <w:tabs>
          <w:tab w:val="left" w:pos="7785"/>
        </w:tabs>
      </w:pPr>
      <w:r>
        <w:rPr>
          <w:b/>
        </w:rPr>
        <w:t>4.</w:t>
      </w:r>
      <w:r>
        <w:t xml:space="preserve"> DTI gauge – A DTI gauge is a gauge consisting of a circular graduated dial and a pointer actuated by a member that contacts with the part being calibrated. The DTI gauge was used to measure toe of the vehicle and other smaller measurements. DTI gauges are very accurate and provide us with the ability to measure very small movements very accurately.</w:t>
      </w:r>
    </w:p>
    <w:p w:rsidR="00C139C1" w:rsidRDefault="00D91AAB">
      <w:pPr>
        <w:tabs>
          <w:tab w:val="left" w:pos="7785"/>
        </w:tabs>
      </w:pPr>
      <w:r>
        <w:rPr>
          <w:b/>
        </w:rPr>
        <w:t>5.</w:t>
      </w:r>
      <w:r>
        <w:t xml:space="preserve"> engineering block – This was used to mount the Vernier height gauge. </w:t>
      </w:r>
    </w:p>
    <w:p w:rsidR="00C139C1" w:rsidRDefault="00D91AAB">
      <w:pPr>
        <w:tabs>
          <w:tab w:val="left" w:pos="7785"/>
        </w:tabs>
      </w:pPr>
      <w:r>
        <w:rPr>
          <w:b/>
        </w:rPr>
        <w:t>6.</w:t>
      </w:r>
      <w:r>
        <w:t xml:space="preserve"> spring dyno – The spring dyno was used to tell us the spring rate of the springs. Spring rate is the amount of weight that is needed to compress a spring one inch. If the rate of the spring is linear, its rate is not affected by the load that is put on the spring.</w:t>
      </w:r>
    </w:p>
    <w:p w:rsidR="00C139C1" w:rsidRDefault="00C139C1">
      <w:pPr>
        <w:tabs>
          <w:tab w:val="left" w:pos="7785"/>
        </w:tabs>
      </w:pPr>
    </w:p>
    <w:p w:rsidR="00AA066A" w:rsidRDefault="00AA066A">
      <w:pPr>
        <w:tabs>
          <w:tab w:val="left" w:pos="7785"/>
        </w:tabs>
        <w:jc w:val="center"/>
        <w:rPr>
          <w:b/>
          <w:u w:val="single"/>
        </w:rPr>
      </w:pPr>
    </w:p>
    <w:p w:rsidR="00AA066A" w:rsidRDefault="00AA066A">
      <w:pPr>
        <w:tabs>
          <w:tab w:val="left" w:pos="7785"/>
        </w:tabs>
        <w:jc w:val="center"/>
        <w:rPr>
          <w:b/>
          <w:u w:val="single"/>
        </w:rPr>
      </w:pPr>
    </w:p>
    <w:p w:rsidR="00C139C1" w:rsidRPr="00AA066A" w:rsidRDefault="0011536C">
      <w:pPr>
        <w:tabs>
          <w:tab w:val="left" w:pos="7785"/>
        </w:tabs>
        <w:jc w:val="center"/>
        <w:rPr>
          <w:b/>
          <w:u w:val="single"/>
        </w:rPr>
      </w:pPr>
      <w:r>
        <w:rPr>
          <w:b/>
          <w:u w:val="single"/>
        </w:rPr>
        <w:lastRenderedPageBreak/>
        <w:t>Section 3</w:t>
      </w:r>
      <w:r w:rsidR="00AA066A" w:rsidRPr="00AA066A">
        <w:rPr>
          <w:b/>
          <w:u w:val="single"/>
        </w:rPr>
        <w:t>.1</w:t>
      </w:r>
    </w:p>
    <w:p w:rsidR="00D91AAB" w:rsidRDefault="000526F7" w:rsidP="00AA066A">
      <w:pPr>
        <w:tabs>
          <w:tab w:val="left" w:pos="7785"/>
        </w:tabs>
      </w:pPr>
      <w:r>
        <w:t>For the first session the first thing to do is to get the steering dead straight. This is achieve using some Vernier callipers and measuring the distance between the end of the steering rack and the start of the tie rod. Once the steering is straight and has been checked several times to make sure it is indeed straight, it then needs to be locked and then checked once more to ensure it has not moved. Then it is needed to fin</w:t>
      </w:r>
      <w:r w:rsidR="003E3EF9">
        <w:t>d</w:t>
      </w:r>
      <w:r>
        <w:t xml:space="preserve"> the x and y axis to determine where each component was in relation to the bed and where the centre lines are. Once this had been achieved measurements of the individual components can begin. </w:t>
      </w:r>
    </w:p>
    <w:p w:rsidR="00D91AAB" w:rsidRDefault="000526F7" w:rsidP="00AA066A">
      <w:pPr>
        <w:tabs>
          <w:tab w:val="left" w:pos="7785"/>
        </w:tabs>
      </w:pPr>
      <w:r>
        <w:t xml:space="preserve">First </w:t>
      </w:r>
      <w:r w:rsidR="00D91AAB">
        <w:t xml:space="preserve">on the x axis measure the hub diameter using the Vernier callipers. Once completed, measure the distance of the hub the centre line. Once this has been attained, now you need to measure the </w:t>
      </w:r>
      <w:r w:rsidR="00195FD6">
        <w:t>top hub</w:t>
      </w:r>
      <w:r w:rsidR="003E3EF9">
        <w:t xml:space="preserve"> bolt and the gap between it and the hub face, also the radius of the bolt needs to be worked out from the diameter. Next, the distance between the tie rod and the hub centre needs to be measured. Following this, the inner tie rod boss needs to be measured.</w:t>
      </w:r>
    </w:p>
    <w:p w:rsidR="003E3EF9" w:rsidRDefault="003E3EF9" w:rsidP="00AA066A">
      <w:pPr>
        <w:tabs>
          <w:tab w:val="left" w:pos="7785"/>
        </w:tabs>
      </w:pPr>
      <w:r>
        <w:t>Now onto the y axis, first measure the bolt to the level, once completed, now the bolt to the chassis centre needs to be measured.</w:t>
      </w:r>
    </w:p>
    <w:p w:rsidR="003E3EF9" w:rsidRDefault="003E3EF9" w:rsidP="00AA066A">
      <w:pPr>
        <w:tabs>
          <w:tab w:val="left" w:pos="7785"/>
        </w:tabs>
      </w:pPr>
      <w:r>
        <w:t xml:space="preserve">Onto the z axis now. First the tie rod end thickness needs to be obtained then we need to find the centre point of the tie rod end. First measure the thickness of the tie rod and then half that value to fin the middle. Then it is required to find the centre of the tie rod end to the ground, this is done with the digital height gauge. To measure this, an engineering block is placed on the measuring bed then the height gauge is placed on top of that. The measurement is taken of the top of the tie rod and the value for half of the thickness is taken away to get the final value. </w:t>
      </w:r>
      <w:r w:rsidR="0075010D">
        <w:t xml:space="preserve">Now measure the inner tie rod bolt and half the value to obtain the diameter. </w:t>
      </w:r>
    </w:p>
    <w:p w:rsidR="00197782" w:rsidRPr="00AA066A" w:rsidRDefault="00197782" w:rsidP="00AA066A">
      <w:pPr>
        <w:tabs>
          <w:tab w:val="left" w:pos="7785"/>
        </w:tabs>
      </w:pPr>
      <w:r>
        <w:t>The final measurement to be obtained is the x axis line to the tie rod.</w:t>
      </w:r>
    </w:p>
    <w:p w:rsidR="00D91AAB" w:rsidRDefault="00D91AAB">
      <w:pPr>
        <w:tabs>
          <w:tab w:val="left" w:pos="7785"/>
        </w:tabs>
        <w:jc w:val="center"/>
        <w:rPr>
          <w:b/>
          <w:u w:val="single"/>
        </w:rPr>
      </w:pPr>
      <w:r>
        <w:rPr>
          <w:b/>
          <w:u w:val="single"/>
        </w:rPr>
        <w:t>Section 3.2</w:t>
      </w:r>
    </w:p>
    <w:p w:rsidR="005A05B4" w:rsidRPr="005A05B4" w:rsidRDefault="005A05B4" w:rsidP="005A05B4">
      <w:pPr>
        <w:tabs>
          <w:tab w:val="left" w:pos="7785"/>
        </w:tabs>
      </w:pPr>
      <w:r>
        <w:t>To achieve the measurements during the second session first you need replace the damper with the threaded bar provided. To make the measurements it is required to adjust</w:t>
      </w:r>
      <w:r w:rsidRPr="005A05B4">
        <w:t xml:space="preserve"> the ride height by adjusting a piece of threaded bar that replaced the in-board damper. Turning the bar 2 full turns each</w:t>
      </w:r>
      <w:r>
        <w:t xml:space="preserve"> </w:t>
      </w:r>
      <w:r w:rsidRPr="005A05B4">
        <w:t>time making sure not to find you have rotated to far then going back. This would upset results</w:t>
      </w:r>
      <w:r>
        <w:t xml:space="preserve"> and therefore make them in-accurate</w:t>
      </w:r>
      <w:r w:rsidRPr="005A05B4">
        <w:t>. Measurements took were wheel height (using a height gauge) the length of the threaded part of the bar (vernier) wheel span or toe using 2 DTI gauges that were trading of a flat plate bolted to the hub. Al</w:t>
      </w:r>
      <w:r>
        <w:t>so measured was the</w:t>
      </w:r>
      <w:r w:rsidR="00DF6F38">
        <w:t xml:space="preserve"> camber angle at </w:t>
      </w:r>
      <w:r>
        <w:t>all</w:t>
      </w:r>
      <w:r w:rsidR="00DF6F38">
        <w:t xml:space="preserve"> of the</w:t>
      </w:r>
      <w:r>
        <w:t xml:space="preserve"> measurement points using an inclinometer. In total we took 10 measurements.</w:t>
      </w:r>
    </w:p>
    <w:p w:rsidR="00197782" w:rsidRPr="005A05B4" w:rsidRDefault="00197782" w:rsidP="005A05B4">
      <w:pPr>
        <w:tabs>
          <w:tab w:val="left" w:pos="7785"/>
        </w:tabs>
      </w:pPr>
    </w:p>
    <w:p w:rsidR="00DF6F38" w:rsidRDefault="00DF6F38">
      <w:pPr>
        <w:tabs>
          <w:tab w:val="left" w:pos="7785"/>
        </w:tabs>
        <w:jc w:val="center"/>
        <w:rPr>
          <w:b/>
          <w:noProof/>
          <w:u w:val="single"/>
          <w:lang w:eastAsia="en-GB"/>
        </w:rPr>
      </w:pPr>
    </w:p>
    <w:p w:rsidR="00197782" w:rsidRDefault="00197782">
      <w:pPr>
        <w:tabs>
          <w:tab w:val="left" w:pos="7785"/>
        </w:tabs>
        <w:jc w:val="center"/>
        <w:rPr>
          <w:b/>
          <w:u w:val="single"/>
        </w:rPr>
      </w:pPr>
    </w:p>
    <w:p w:rsidR="00197782" w:rsidRDefault="00197782">
      <w:pPr>
        <w:tabs>
          <w:tab w:val="left" w:pos="7785"/>
        </w:tabs>
        <w:jc w:val="center"/>
        <w:rPr>
          <w:b/>
          <w:u w:val="single"/>
        </w:rPr>
      </w:pPr>
    </w:p>
    <w:p w:rsidR="00197782" w:rsidRDefault="00197782">
      <w:pPr>
        <w:tabs>
          <w:tab w:val="left" w:pos="7785"/>
        </w:tabs>
        <w:jc w:val="center"/>
        <w:rPr>
          <w:b/>
          <w:u w:val="single"/>
        </w:rPr>
      </w:pPr>
    </w:p>
    <w:p w:rsidR="00197782" w:rsidRDefault="00197782">
      <w:pPr>
        <w:tabs>
          <w:tab w:val="left" w:pos="7785"/>
        </w:tabs>
        <w:jc w:val="center"/>
        <w:rPr>
          <w:b/>
          <w:u w:val="single"/>
        </w:rPr>
      </w:pPr>
    </w:p>
    <w:p w:rsidR="00D9449B" w:rsidRDefault="00D9449B" w:rsidP="00D9449B">
      <w:pPr>
        <w:tabs>
          <w:tab w:val="left" w:pos="7785"/>
        </w:tabs>
        <w:rPr>
          <w:b/>
          <w:u w:val="single"/>
        </w:rPr>
      </w:pPr>
    </w:p>
    <w:p w:rsidR="00D9449B" w:rsidRDefault="00D9449B" w:rsidP="00D9449B">
      <w:pPr>
        <w:tabs>
          <w:tab w:val="left" w:pos="7785"/>
        </w:tabs>
        <w:rPr>
          <w:b/>
          <w:u w:val="single"/>
        </w:rPr>
      </w:pPr>
    </w:p>
    <w:p w:rsidR="00D9449B" w:rsidRPr="00D9449B" w:rsidRDefault="00D9449B" w:rsidP="00D9449B">
      <w:pPr>
        <w:tabs>
          <w:tab w:val="left" w:pos="7785"/>
        </w:tabs>
        <w:rPr>
          <w:u w:val="single"/>
        </w:rPr>
      </w:pPr>
      <w:r>
        <w:rPr>
          <w:u w:val="single"/>
        </w:rPr>
        <w:lastRenderedPageBreak/>
        <w:t>Figure 3</w:t>
      </w:r>
    </w:p>
    <w:p w:rsidR="00197782" w:rsidRDefault="00DF6F38" w:rsidP="00D9449B">
      <w:pPr>
        <w:tabs>
          <w:tab w:val="left" w:pos="7785"/>
        </w:tabs>
        <w:rPr>
          <w:b/>
          <w:u w:val="single"/>
        </w:rPr>
      </w:pPr>
      <w:r w:rsidRPr="00DF6F38">
        <w:rPr>
          <w:b/>
          <w:noProof/>
          <w:u w:val="single"/>
          <w:lang w:eastAsia="en-GB"/>
        </w:rPr>
        <w:drawing>
          <wp:inline distT="0" distB="0" distL="0" distR="0">
            <wp:extent cx="4804410" cy="3657600"/>
            <wp:effectExtent l="0" t="0" r="0" b="0"/>
            <wp:docPr id="10" name="Picture 10" descr="C:\Users\Valerie\Downloads\79306188_1240971122755191_627923674932340326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lerie\Downloads\79306188_1240971122755191_6279236749323403264_n.jpg"/>
                    <pic:cNvPicPr>
                      <a:picLocks noChangeAspect="1" noChangeArrowheads="1"/>
                    </pic:cNvPicPr>
                  </pic:nvPicPr>
                  <pic:blipFill rotWithShape="1">
                    <a:blip r:embed="rId8">
                      <a:extLst>
                        <a:ext uri="{28A0092B-C50C-407E-A947-70E740481C1C}">
                          <a14:useLocalDpi xmlns:a14="http://schemas.microsoft.com/office/drawing/2010/main" val="0"/>
                        </a:ext>
                      </a:extLst>
                    </a:blip>
                    <a:srcRect t="28498" b="28705"/>
                    <a:stretch/>
                  </pic:blipFill>
                  <pic:spPr bwMode="auto">
                    <a:xfrm>
                      <a:off x="0" y="0"/>
                      <a:ext cx="4804410" cy="3657600"/>
                    </a:xfrm>
                    <a:prstGeom prst="rect">
                      <a:avLst/>
                    </a:prstGeom>
                    <a:noFill/>
                    <a:ln>
                      <a:noFill/>
                    </a:ln>
                    <a:extLst>
                      <a:ext uri="{53640926-AAD7-44D8-BBD7-CCE9431645EC}">
                        <a14:shadowObscured xmlns:a14="http://schemas.microsoft.com/office/drawing/2010/main"/>
                      </a:ext>
                    </a:extLst>
                  </pic:spPr>
                </pic:pic>
              </a:graphicData>
            </a:graphic>
          </wp:inline>
        </w:drawing>
      </w:r>
    </w:p>
    <w:p w:rsidR="00197782" w:rsidRDefault="00D9449B" w:rsidP="00D9449B">
      <w:pPr>
        <w:tabs>
          <w:tab w:val="left" w:pos="7785"/>
        </w:tabs>
      </w:pPr>
      <w:r>
        <w:t>Above is the threaded bar mentioned in the previous paragraph.</w:t>
      </w:r>
    </w:p>
    <w:p w:rsidR="00D9449B" w:rsidRPr="00D9449B" w:rsidRDefault="00D9449B" w:rsidP="00D9449B">
      <w:pPr>
        <w:tabs>
          <w:tab w:val="left" w:pos="7785"/>
        </w:tabs>
        <w:rPr>
          <w:u w:val="single"/>
        </w:rPr>
      </w:pPr>
      <w:r>
        <w:rPr>
          <w:u w:val="single"/>
        </w:rPr>
        <w:t>Figure 4</w:t>
      </w:r>
    </w:p>
    <w:p w:rsidR="00D9449B" w:rsidRPr="00D9449B" w:rsidRDefault="00D9449B" w:rsidP="00D9449B">
      <w:pPr>
        <w:tabs>
          <w:tab w:val="left" w:pos="7785"/>
        </w:tabs>
      </w:pPr>
      <w:r w:rsidRPr="00D9449B">
        <w:rPr>
          <w:noProof/>
          <w:lang w:eastAsia="en-GB"/>
        </w:rPr>
        <w:drawing>
          <wp:inline distT="0" distB="0" distL="0" distR="0">
            <wp:extent cx="4892421" cy="3724203"/>
            <wp:effectExtent l="0" t="0" r="3810" b="0"/>
            <wp:docPr id="11" name="Picture 11" descr="C:\Users\Valerie\Downloads\79011703_479067666055810_339109263114764288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Valerie\Downloads\79011703_479067666055810_3391092631147642880_n.jpg"/>
                    <pic:cNvPicPr>
                      <a:picLocks noChangeAspect="1" noChangeArrowheads="1"/>
                    </pic:cNvPicPr>
                  </pic:nvPicPr>
                  <pic:blipFill rotWithShape="1">
                    <a:blip r:embed="rId9">
                      <a:extLst>
                        <a:ext uri="{28A0092B-C50C-407E-A947-70E740481C1C}">
                          <a14:useLocalDpi xmlns:a14="http://schemas.microsoft.com/office/drawing/2010/main" val="0"/>
                        </a:ext>
                      </a:extLst>
                    </a:blip>
                    <a:srcRect t="28591" b="28612"/>
                    <a:stretch/>
                  </pic:blipFill>
                  <pic:spPr bwMode="auto">
                    <a:xfrm>
                      <a:off x="0" y="0"/>
                      <a:ext cx="4913862" cy="3740524"/>
                    </a:xfrm>
                    <a:prstGeom prst="rect">
                      <a:avLst/>
                    </a:prstGeom>
                    <a:noFill/>
                    <a:ln>
                      <a:noFill/>
                    </a:ln>
                    <a:extLst>
                      <a:ext uri="{53640926-AAD7-44D8-BBD7-CCE9431645EC}">
                        <a14:shadowObscured xmlns:a14="http://schemas.microsoft.com/office/drawing/2010/main"/>
                      </a:ext>
                    </a:extLst>
                  </pic:spPr>
                </pic:pic>
              </a:graphicData>
            </a:graphic>
          </wp:inline>
        </w:drawing>
      </w:r>
    </w:p>
    <w:p w:rsidR="00197782" w:rsidRDefault="00D9449B" w:rsidP="00D9449B">
      <w:pPr>
        <w:tabs>
          <w:tab w:val="left" w:pos="7785"/>
        </w:tabs>
      </w:pPr>
      <w:r>
        <w:t>Above is a photo of how the inclinometer was set up and one particular reading.</w:t>
      </w:r>
    </w:p>
    <w:p w:rsidR="00D9449B" w:rsidRPr="00D9449B" w:rsidRDefault="00D9449B" w:rsidP="00D9449B">
      <w:pPr>
        <w:tabs>
          <w:tab w:val="left" w:pos="7785"/>
        </w:tabs>
        <w:rPr>
          <w:u w:val="single"/>
        </w:rPr>
      </w:pPr>
      <w:r>
        <w:rPr>
          <w:u w:val="single"/>
        </w:rPr>
        <w:lastRenderedPageBreak/>
        <w:t>Figure 5</w:t>
      </w:r>
    </w:p>
    <w:p w:rsidR="00197782" w:rsidRDefault="00D9449B" w:rsidP="00D9449B">
      <w:pPr>
        <w:tabs>
          <w:tab w:val="left" w:pos="7785"/>
        </w:tabs>
        <w:rPr>
          <w:b/>
          <w:u w:val="single"/>
        </w:rPr>
      </w:pPr>
      <w:r w:rsidRPr="00D9449B">
        <w:rPr>
          <w:b/>
          <w:noProof/>
          <w:u w:val="single"/>
          <w:lang w:eastAsia="en-GB"/>
        </w:rPr>
        <w:drawing>
          <wp:inline distT="0" distB="0" distL="0" distR="0">
            <wp:extent cx="4964613" cy="6650966"/>
            <wp:effectExtent l="0" t="0" r="7620" b="0"/>
            <wp:docPr id="12" name="Picture 12" descr="C:\Users\Valerie\Downloads\78652314_562741330939494_258884256617044377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Valerie\Downloads\78652314_562741330939494_2588842566170443776_n.jpg"/>
                    <pic:cNvPicPr>
                      <a:picLocks noChangeAspect="1" noChangeArrowheads="1"/>
                    </pic:cNvPicPr>
                  </pic:nvPicPr>
                  <pic:blipFill rotWithShape="1">
                    <a:blip r:embed="rId10">
                      <a:extLst>
                        <a:ext uri="{28A0092B-C50C-407E-A947-70E740481C1C}">
                          <a14:useLocalDpi xmlns:a14="http://schemas.microsoft.com/office/drawing/2010/main" val="0"/>
                        </a:ext>
                      </a:extLst>
                    </a:blip>
                    <a:srcRect t="12353" b="12346"/>
                    <a:stretch/>
                  </pic:blipFill>
                  <pic:spPr bwMode="auto">
                    <a:xfrm>
                      <a:off x="0" y="0"/>
                      <a:ext cx="4972286" cy="6661246"/>
                    </a:xfrm>
                    <a:prstGeom prst="rect">
                      <a:avLst/>
                    </a:prstGeom>
                    <a:noFill/>
                    <a:ln>
                      <a:noFill/>
                    </a:ln>
                    <a:extLst>
                      <a:ext uri="{53640926-AAD7-44D8-BBD7-CCE9431645EC}">
                        <a14:shadowObscured xmlns:a14="http://schemas.microsoft.com/office/drawing/2010/main"/>
                      </a:ext>
                    </a:extLst>
                  </pic:spPr>
                </pic:pic>
              </a:graphicData>
            </a:graphic>
          </wp:inline>
        </w:drawing>
      </w:r>
    </w:p>
    <w:p w:rsidR="00D9449B" w:rsidRPr="00D9449B" w:rsidRDefault="005F456D" w:rsidP="00D9449B">
      <w:pPr>
        <w:tabs>
          <w:tab w:val="left" w:pos="7785"/>
        </w:tabs>
      </w:pPr>
      <w:r>
        <w:t>Above is a photo showing how one of the dti gauges was set up and how the digital height gauge was set up.</w:t>
      </w:r>
    </w:p>
    <w:p w:rsidR="00D9449B" w:rsidRDefault="00D9449B" w:rsidP="00D9449B">
      <w:pPr>
        <w:tabs>
          <w:tab w:val="left" w:pos="7785"/>
        </w:tabs>
        <w:rPr>
          <w:b/>
          <w:u w:val="single"/>
        </w:rPr>
      </w:pPr>
    </w:p>
    <w:p w:rsidR="00197782" w:rsidRDefault="00197782">
      <w:pPr>
        <w:tabs>
          <w:tab w:val="left" w:pos="7785"/>
        </w:tabs>
        <w:jc w:val="center"/>
        <w:rPr>
          <w:b/>
          <w:u w:val="single"/>
        </w:rPr>
      </w:pPr>
    </w:p>
    <w:p w:rsidR="00197782" w:rsidRDefault="00197782">
      <w:pPr>
        <w:tabs>
          <w:tab w:val="left" w:pos="7785"/>
        </w:tabs>
        <w:jc w:val="center"/>
        <w:rPr>
          <w:b/>
          <w:u w:val="single"/>
        </w:rPr>
      </w:pPr>
    </w:p>
    <w:p w:rsidR="00D9449B" w:rsidRDefault="00D9449B">
      <w:pPr>
        <w:tabs>
          <w:tab w:val="left" w:pos="7785"/>
        </w:tabs>
        <w:jc w:val="center"/>
        <w:rPr>
          <w:b/>
          <w:u w:val="single"/>
        </w:rPr>
      </w:pPr>
    </w:p>
    <w:p w:rsidR="00D9449B" w:rsidRDefault="00D9449B">
      <w:pPr>
        <w:tabs>
          <w:tab w:val="left" w:pos="7785"/>
        </w:tabs>
        <w:jc w:val="center"/>
        <w:rPr>
          <w:b/>
          <w:u w:val="single"/>
        </w:rPr>
      </w:pPr>
    </w:p>
    <w:p w:rsidR="005F456D" w:rsidRPr="005F456D" w:rsidRDefault="005F456D" w:rsidP="005F456D">
      <w:pPr>
        <w:tabs>
          <w:tab w:val="left" w:pos="7785"/>
        </w:tabs>
        <w:rPr>
          <w:u w:val="single"/>
        </w:rPr>
      </w:pPr>
      <w:r>
        <w:rPr>
          <w:u w:val="single"/>
        </w:rPr>
        <w:lastRenderedPageBreak/>
        <w:t>Figure 6</w:t>
      </w:r>
    </w:p>
    <w:p w:rsidR="00D9449B" w:rsidRDefault="005F456D" w:rsidP="005F456D">
      <w:pPr>
        <w:tabs>
          <w:tab w:val="left" w:pos="7785"/>
        </w:tabs>
        <w:rPr>
          <w:b/>
          <w:u w:val="single"/>
        </w:rPr>
      </w:pPr>
      <w:r w:rsidRPr="005F456D">
        <w:rPr>
          <w:b/>
          <w:noProof/>
          <w:u w:val="single"/>
          <w:lang w:eastAsia="en-GB"/>
        </w:rPr>
        <w:drawing>
          <wp:inline distT="0" distB="0" distL="0" distR="0">
            <wp:extent cx="4822950" cy="6461185"/>
            <wp:effectExtent l="0" t="0" r="0" b="0"/>
            <wp:docPr id="13" name="Picture 13" descr="C:\Users\Valerie\Downloads\78283718_502271613723417_54241008364751421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Valerie\Downloads\78283718_502271613723417_5424100836475142144_n.jpg"/>
                    <pic:cNvPicPr>
                      <a:picLocks noChangeAspect="1" noChangeArrowheads="1"/>
                    </pic:cNvPicPr>
                  </pic:nvPicPr>
                  <pic:blipFill rotWithShape="1">
                    <a:blip r:embed="rId11">
                      <a:extLst>
                        <a:ext uri="{28A0092B-C50C-407E-A947-70E740481C1C}">
                          <a14:useLocalDpi xmlns:a14="http://schemas.microsoft.com/office/drawing/2010/main" val="0"/>
                        </a:ext>
                      </a:extLst>
                    </a:blip>
                    <a:srcRect t="12353" b="12346"/>
                    <a:stretch/>
                  </pic:blipFill>
                  <pic:spPr bwMode="auto">
                    <a:xfrm>
                      <a:off x="0" y="0"/>
                      <a:ext cx="4829542" cy="6470016"/>
                    </a:xfrm>
                    <a:prstGeom prst="rect">
                      <a:avLst/>
                    </a:prstGeom>
                    <a:noFill/>
                    <a:ln>
                      <a:noFill/>
                    </a:ln>
                    <a:extLst>
                      <a:ext uri="{53640926-AAD7-44D8-BBD7-CCE9431645EC}">
                        <a14:shadowObscured xmlns:a14="http://schemas.microsoft.com/office/drawing/2010/main"/>
                      </a:ext>
                    </a:extLst>
                  </pic:spPr>
                </pic:pic>
              </a:graphicData>
            </a:graphic>
          </wp:inline>
        </w:drawing>
      </w:r>
    </w:p>
    <w:p w:rsidR="00D9449B" w:rsidRPr="005F456D" w:rsidRDefault="005F456D" w:rsidP="005F456D">
      <w:pPr>
        <w:tabs>
          <w:tab w:val="left" w:pos="7785"/>
        </w:tabs>
      </w:pPr>
      <w:r>
        <w:t>Above is a photo of the entire set up we used during the second session. It shows both of the dti gauges, the threaded bar that is us to adjust the ride height, the digital height gauge and the inclinometer and how it was attached to the brake disc to accurately measure the camber.</w:t>
      </w:r>
    </w:p>
    <w:p w:rsidR="00D9449B" w:rsidRDefault="00D9449B">
      <w:pPr>
        <w:tabs>
          <w:tab w:val="left" w:pos="7785"/>
        </w:tabs>
        <w:jc w:val="center"/>
        <w:rPr>
          <w:b/>
          <w:u w:val="single"/>
        </w:rPr>
      </w:pPr>
    </w:p>
    <w:p w:rsidR="00D9449B" w:rsidRDefault="00D9449B">
      <w:pPr>
        <w:tabs>
          <w:tab w:val="left" w:pos="7785"/>
        </w:tabs>
        <w:jc w:val="center"/>
        <w:rPr>
          <w:b/>
          <w:u w:val="single"/>
        </w:rPr>
      </w:pPr>
    </w:p>
    <w:p w:rsidR="00D9449B" w:rsidRDefault="00D9449B">
      <w:pPr>
        <w:tabs>
          <w:tab w:val="left" w:pos="7785"/>
        </w:tabs>
        <w:jc w:val="center"/>
        <w:rPr>
          <w:b/>
          <w:u w:val="single"/>
        </w:rPr>
      </w:pPr>
    </w:p>
    <w:p w:rsidR="00D9449B" w:rsidRDefault="00D9449B">
      <w:pPr>
        <w:tabs>
          <w:tab w:val="left" w:pos="7785"/>
        </w:tabs>
        <w:jc w:val="center"/>
        <w:rPr>
          <w:b/>
          <w:u w:val="single"/>
        </w:rPr>
      </w:pPr>
    </w:p>
    <w:p w:rsidR="005F456D" w:rsidRDefault="005F456D" w:rsidP="005F456D">
      <w:pPr>
        <w:tabs>
          <w:tab w:val="left" w:pos="7785"/>
        </w:tabs>
        <w:rPr>
          <w:b/>
          <w:u w:val="single"/>
        </w:rPr>
      </w:pPr>
    </w:p>
    <w:p w:rsidR="00C139C1" w:rsidRDefault="0011536C" w:rsidP="005F456D">
      <w:pPr>
        <w:tabs>
          <w:tab w:val="left" w:pos="7785"/>
        </w:tabs>
        <w:jc w:val="center"/>
        <w:rPr>
          <w:b/>
          <w:u w:val="single"/>
        </w:rPr>
      </w:pPr>
      <w:r>
        <w:rPr>
          <w:b/>
          <w:u w:val="single"/>
        </w:rPr>
        <w:lastRenderedPageBreak/>
        <w:t>Section 4</w:t>
      </w:r>
    </w:p>
    <w:p w:rsidR="00195FD6" w:rsidRDefault="00195FD6">
      <w:pPr>
        <w:tabs>
          <w:tab w:val="left" w:pos="7785"/>
        </w:tabs>
        <w:jc w:val="center"/>
        <w:rPr>
          <w:b/>
          <w:u w:val="single"/>
        </w:rPr>
      </w:pPr>
      <w:r>
        <w:rPr>
          <w:b/>
          <w:u w:val="single"/>
        </w:rPr>
        <w:t>Section 4.1</w:t>
      </w:r>
    </w:p>
    <w:p w:rsidR="00197782" w:rsidRPr="00197782" w:rsidRDefault="00197782" w:rsidP="00197782">
      <w:pPr>
        <w:tabs>
          <w:tab w:val="left" w:pos="7785"/>
        </w:tabs>
      </w:pPr>
      <w:r w:rsidRPr="00197782">
        <w:t>X axis</w:t>
      </w:r>
    </w:p>
    <w:p w:rsidR="00197782" w:rsidRPr="00197782" w:rsidRDefault="00197782" w:rsidP="00197782">
      <w:pPr>
        <w:tabs>
          <w:tab w:val="left" w:pos="7785"/>
        </w:tabs>
      </w:pPr>
      <w:r>
        <w:t>Hub centre line</w:t>
      </w:r>
    </w:p>
    <w:p w:rsidR="00197782" w:rsidRPr="00197782" w:rsidRDefault="00197782" w:rsidP="00197782">
      <w:pPr>
        <w:tabs>
          <w:tab w:val="left" w:pos="7785"/>
        </w:tabs>
      </w:pPr>
      <w:r w:rsidRPr="00197782">
        <w:t>Hub diameter 138.9</w:t>
      </w:r>
    </w:p>
    <w:p w:rsidR="00197782" w:rsidRPr="00197782" w:rsidRDefault="00197782" w:rsidP="00197782">
      <w:pPr>
        <w:tabs>
          <w:tab w:val="left" w:pos="7785"/>
        </w:tabs>
      </w:pPr>
      <w:r>
        <w:t>Centreline 69.45</w:t>
      </w:r>
    </w:p>
    <w:p w:rsidR="00197782" w:rsidRPr="00197782" w:rsidRDefault="00197782" w:rsidP="00197782">
      <w:pPr>
        <w:tabs>
          <w:tab w:val="left" w:pos="7785"/>
        </w:tabs>
      </w:pPr>
      <w:r w:rsidRPr="00197782">
        <w:t>Bolt head 9.2</w:t>
      </w:r>
    </w:p>
    <w:p w:rsidR="00197782" w:rsidRPr="00197782" w:rsidRDefault="00197782" w:rsidP="00197782">
      <w:pPr>
        <w:tabs>
          <w:tab w:val="left" w:pos="7785"/>
        </w:tabs>
      </w:pPr>
      <w:r w:rsidRPr="00197782">
        <w:t>Gap 7.36</w:t>
      </w:r>
    </w:p>
    <w:p w:rsidR="00197782" w:rsidRPr="00197782" w:rsidRDefault="00197782" w:rsidP="00197782">
      <w:pPr>
        <w:tabs>
          <w:tab w:val="left" w:pos="7785"/>
        </w:tabs>
      </w:pPr>
      <w:r w:rsidRPr="00197782">
        <w:t>Radius of bold 4.6</w:t>
      </w:r>
    </w:p>
    <w:p w:rsidR="00197782" w:rsidRPr="00197782" w:rsidRDefault="00197782" w:rsidP="00197782">
      <w:pPr>
        <w:tabs>
          <w:tab w:val="left" w:pos="7785"/>
        </w:tabs>
      </w:pPr>
      <w:r>
        <w:t>=11.96</w:t>
      </w:r>
    </w:p>
    <w:p w:rsidR="00197782" w:rsidRPr="00197782" w:rsidRDefault="00197782" w:rsidP="00197782">
      <w:pPr>
        <w:tabs>
          <w:tab w:val="left" w:pos="7785"/>
        </w:tabs>
      </w:pPr>
      <w:r w:rsidRPr="00197782">
        <w:t>Centre o</w:t>
      </w:r>
      <w:r>
        <w:t>f tie rod to hub centre - 66.78</w:t>
      </w:r>
    </w:p>
    <w:p w:rsidR="00197782" w:rsidRPr="00197782" w:rsidRDefault="00197782" w:rsidP="00197782">
      <w:pPr>
        <w:tabs>
          <w:tab w:val="left" w:pos="7785"/>
        </w:tabs>
      </w:pPr>
      <w:r>
        <w:t>Inner tie rod boss 30.0</w:t>
      </w:r>
    </w:p>
    <w:p w:rsidR="00197782" w:rsidRPr="00197782" w:rsidRDefault="00197782" w:rsidP="00197782">
      <w:pPr>
        <w:tabs>
          <w:tab w:val="left" w:pos="7785"/>
        </w:tabs>
      </w:pPr>
      <w:r>
        <w:t>Y axis</w:t>
      </w:r>
    </w:p>
    <w:p w:rsidR="00197782" w:rsidRPr="00197782" w:rsidRDefault="00197782" w:rsidP="00197782">
      <w:pPr>
        <w:tabs>
          <w:tab w:val="left" w:pos="7785"/>
        </w:tabs>
      </w:pPr>
      <w:r w:rsidRPr="00197782">
        <w:t>Bolt to level 26.79</w:t>
      </w:r>
    </w:p>
    <w:p w:rsidR="00197782" w:rsidRPr="00197782" w:rsidRDefault="00197782" w:rsidP="00197782">
      <w:pPr>
        <w:tabs>
          <w:tab w:val="left" w:pos="7785"/>
        </w:tabs>
      </w:pPr>
      <w:r w:rsidRPr="00197782">
        <w:t>+4.6</w:t>
      </w:r>
    </w:p>
    <w:p w:rsidR="00197782" w:rsidRPr="00197782" w:rsidRDefault="00197782" w:rsidP="00197782">
      <w:pPr>
        <w:tabs>
          <w:tab w:val="left" w:pos="7785"/>
        </w:tabs>
      </w:pPr>
      <w:r>
        <w:t>= 31.39</w:t>
      </w:r>
    </w:p>
    <w:p w:rsidR="00197782" w:rsidRPr="00197782" w:rsidRDefault="005A05B4" w:rsidP="00197782">
      <w:pPr>
        <w:tabs>
          <w:tab w:val="left" w:pos="7785"/>
        </w:tabs>
      </w:pPr>
      <w:r>
        <w:t>Bolt, to chassis</w:t>
      </w:r>
      <w:r w:rsidR="00197782">
        <w:t xml:space="preserve"> centre 7045</w:t>
      </w:r>
    </w:p>
    <w:p w:rsidR="00197782" w:rsidRPr="00197782" w:rsidRDefault="00197782" w:rsidP="00197782">
      <w:pPr>
        <w:tabs>
          <w:tab w:val="left" w:pos="7785"/>
        </w:tabs>
      </w:pPr>
      <w:r w:rsidRPr="00197782">
        <w:t>Z</w:t>
      </w:r>
    </w:p>
    <w:p w:rsidR="00197782" w:rsidRPr="00197782" w:rsidRDefault="00197782" w:rsidP="00197782">
      <w:pPr>
        <w:tabs>
          <w:tab w:val="left" w:pos="7785"/>
        </w:tabs>
      </w:pPr>
      <w:r w:rsidRPr="00197782">
        <w:t>Tie rod end thickness 6.88 = 3.44</w:t>
      </w:r>
    </w:p>
    <w:p w:rsidR="00197782" w:rsidRPr="00197782" w:rsidRDefault="00197782" w:rsidP="00197782">
      <w:pPr>
        <w:tabs>
          <w:tab w:val="left" w:pos="7785"/>
        </w:tabs>
      </w:pPr>
      <w:r w:rsidRPr="00197782">
        <w:t>Added block 50.84</w:t>
      </w:r>
    </w:p>
    <w:p w:rsidR="00197782" w:rsidRPr="00197782" w:rsidRDefault="00197782" w:rsidP="00197782">
      <w:pPr>
        <w:tabs>
          <w:tab w:val="left" w:pos="7785"/>
        </w:tabs>
      </w:pPr>
      <w:r w:rsidRPr="00197782">
        <w:t>262.68</w:t>
      </w:r>
    </w:p>
    <w:p w:rsidR="00197782" w:rsidRPr="00197782" w:rsidRDefault="00197782" w:rsidP="00197782">
      <w:pPr>
        <w:tabs>
          <w:tab w:val="left" w:pos="7785"/>
        </w:tabs>
      </w:pPr>
      <w:r w:rsidRPr="00197782">
        <w:t>-3.44</w:t>
      </w:r>
    </w:p>
    <w:p w:rsidR="00197782" w:rsidRPr="00197782" w:rsidRDefault="00197782" w:rsidP="00197782">
      <w:pPr>
        <w:tabs>
          <w:tab w:val="left" w:pos="7785"/>
        </w:tabs>
      </w:pPr>
      <w:r w:rsidRPr="00197782">
        <w:t>+50.84</w:t>
      </w:r>
    </w:p>
    <w:p w:rsidR="00197782" w:rsidRPr="00197782" w:rsidRDefault="00197782" w:rsidP="00197782">
      <w:pPr>
        <w:tabs>
          <w:tab w:val="left" w:pos="7785"/>
        </w:tabs>
      </w:pPr>
      <w:r w:rsidRPr="00197782">
        <w:t>= 310.08</w:t>
      </w:r>
    </w:p>
    <w:p w:rsidR="00197782" w:rsidRPr="00197782" w:rsidRDefault="00197782" w:rsidP="00197782">
      <w:pPr>
        <w:tabs>
          <w:tab w:val="left" w:pos="7785"/>
        </w:tabs>
      </w:pPr>
      <w:r w:rsidRPr="00197782">
        <w:t>Inner tie rod, bolt diameter 9.2</w:t>
      </w:r>
    </w:p>
    <w:p w:rsidR="00197782" w:rsidRPr="00197782" w:rsidRDefault="00197782" w:rsidP="00197782">
      <w:pPr>
        <w:tabs>
          <w:tab w:val="left" w:pos="7785"/>
        </w:tabs>
      </w:pPr>
      <w:r w:rsidRPr="00197782">
        <w:t>Half 4.6</w:t>
      </w:r>
    </w:p>
    <w:p w:rsidR="00197782" w:rsidRPr="00197782" w:rsidRDefault="00197782" w:rsidP="00197782">
      <w:pPr>
        <w:tabs>
          <w:tab w:val="left" w:pos="7785"/>
        </w:tabs>
      </w:pPr>
      <w:r w:rsidRPr="00197782">
        <w:t>263.93</w:t>
      </w:r>
    </w:p>
    <w:p w:rsidR="00197782" w:rsidRPr="00197782" w:rsidRDefault="00197782" w:rsidP="00197782">
      <w:pPr>
        <w:tabs>
          <w:tab w:val="left" w:pos="7785"/>
        </w:tabs>
      </w:pPr>
      <w:r w:rsidRPr="00197782">
        <w:t>-4.6</w:t>
      </w:r>
    </w:p>
    <w:p w:rsidR="00197782" w:rsidRPr="00197782" w:rsidRDefault="00197782" w:rsidP="00197782">
      <w:pPr>
        <w:tabs>
          <w:tab w:val="left" w:pos="7785"/>
        </w:tabs>
      </w:pPr>
      <w:r w:rsidRPr="00197782">
        <w:t>+50.84</w:t>
      </w:r>
    </w:p>
    <w:p w:rsidR="00197782" w:rsidRPr="00197782" w:rsidRDefault="00197782" w:rsidP="00197782">
      <w:pPr>
        <w:tabs>
          <w:tab w:val="left" w:pos="7785"/>
        </w:tabs>
      </w:pPr>
      <w:r w:rsidRPr="00197782">
        <w:t>310.17</w:t>
      </w:r>
    </w:p>
    <w:p w:rsidR="00197782" w:rsidRPr="00197782" w:rsidRDefault="00197782" w:rsidP="00197782">
      <w:pPr>
        <w:tabs>
          <w:tab w:val="left" w:pos="7785"/>
        </w:tabs>
      </w:pPr>
      <w:r w:rsidRPr="00197782">
        <w:t>Square 44.42</w:t>
      </w:r>
    </w:p>
    <w:p w:rsidR="00197782" w:rsidRPr="00197782" w:rsidRDefault="00197782" w:rsidP="00197782">
      <w:pPr>
        <w:tabs>
          <w:tab w:val="left" w:pos="7785"/>
        </w:tabs>
      </w:pPr>
      <w:r w:rsidRPr="00197782">
        <w:lastRenderedPageBreak/>
        <w:t>+ 15</w:t>
      </w:r>
    </w:p>
    <w:p w:rsidR="00197782" w:rsidRPr="00197782" w:rsidRDefault="00197782" w:rsidP="00197782">
      <w:pPr>
        <w:tabs>
          <w:tab w:val="left" w:pos="7785"/>
        </w:tabs>
      </w:pPr>
      <w:r w:rsidRPr="00197782">
        <w:t>59.42</w:t>
      </w:r>
    </w:p>
    <w:p w:rsidR="00197782" w:rsidRPr="00197782" w:rsidRDefault="00197782" w:rsidP="00197782">
      <w:pPr>
        <w:tabs>
          <w:tab w:val="left" w:pos="7785"/>
        </w:tabs>
      </w:pPr>
      <w:r w:rsidRPr="00197782">
        <w:t>X axis to tie rod</w:t>
      </w:r>
    </w:p>
    <w:p w:rsidR="00197782" w:rsidRPr="00197782" w:rsidRDefault="00197782" w:rsidP="00197782">
      <w:pPr>
        <w:tabs>
          <w:tab w:val="left" w:pos="7785"/>
        </w:tabs>
      </w:pPr>
      <w:r w:rsidRPr="00197782">
        <w:t>0.009</w:t>
      </w:r>
    </w:p>
    <w:p w:rsidR="00195FD6" w:rsidRPr="00197782" w:rsidRDefault="00197782" w:rsidP="00197782">
      <w:pPr>
        <w:tabs>
          <w:tab w:val="left" w:pos="7785"/>
        </w:tabs>
      </w:pPr>
      <w:r w:rsidRPr="00197782">
        <w:t>-152.56</w:t>
      </w:r>
    </w:p>
    <w:p w:rsidR="00195FD6" w:rsidRPr="00197782" w:rsidRDefault="00195FD6" w:rsidP="00197782">
      <w:pPr>
        <w:tabs>
          <w:tab w:val="left" w:pos="7785"/>
        </w:tabs>
      </w:pPr>
      <w:r w:rsidRPr="00197782">
        <w:t>Section 4.2</w:t>
      </w:r>
    </w:p>
    <w:p w:rsidR="0011536C" w:rsidRDefault="0011536C">
      <w:pPr>
        <w:tabs>
          <w:tab w:val="left" w:pos="7785"/>
        </w:tabs>
        <w:jc w:val="center"/>
        <w:rPr>
          <w:b/>
          <w:u w:val="single"/>
        </w:rPr>
      </w:pPr>
    </w:p>
    <w:p w:rsidR="00C139C1" w:rsidRDefault="00D91AAB">
      <w:pPr>
        <w:tabs>
          <w:tab w:val="left" w:pos="7785"/>
        </w:tabs>
        <w:rPr>
          <w:u w:val="single"/>
        </w:rPr>
      </w:pPr>
      <w:r>
        <w:rPr>
          <w:u w:val="single"/>
        </w:rPr>
        <w:t>Table 1</w:t>
      </w:r>
    </w:p>
    <w:p w:rsidR="00C139C1" w:rsidRDefault="00D91AAB">
      <w:pPr>
        <w:tabs>
          <w:tab w:val="left" w:pos="7785"/>
        </w:tabs>
      </w:pPr>
      <w:r>
        <w:rPr>
          <w:noProof/>
          <w:lang w:eastAsia="en-GB"/>
        </w:rPr>
        <w:drawing>
          <wp:inline distT="0" distB="0" distL="0" distR="0">
            <wp:extent cx="5507540" cy="2952286"/>
            <wp:effectExtent l="0" t="0" r="0" b="464"/>
            <wp:docPr id="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507540" cy="2952286"/>
                    </a:xfrm>
                    <a:prstGeom prst="rect">
                      <a:avLst/>
                    </a:prstGeom>
                    <a:noFill/>
                    <a:ln>
                      <a:noFill/>
                      <a:prstDash/>
                    </a:ln>
                  </pic:spPr>
                </pic:pic>
              </a:graphicData>
            </a:graphic>
          </wp:inline>
        </w:drawing>
      </w:r>
    </w:p>
    <w:p w:rsidR="00C139C1" w:rsidRDefault="00D91AAB">
      <w:pPr>
        <w:tabs>
          <w:tab w:val="left" w:pos="7785"/>
        </w:tabs>
      </w:pPr>
      <w:r>
        <w:t>Above is the table of results with the toe steer numbers in degrees. As can be seen, the difference between ride 0 and 25 very big considering the change from 5 to -20 is very small. This is in my opinion because the car is set up for when the suspension compresses rather than on full droop. Between -5 and -20 which is when the suspension is compressing the toe steer value doesn’t change which tells me that this is where the car has been set up for as it the same value. The graph shows the relationship between the readings very clearly. The reading in column B and the toe steer results are both liner whereas the readings for A are not. The equation used to work out the toe steer from the readings A and B is as follows; (A-B)x180/span x 3.142. In our case the span was 330.</w:t>
      </w:r>
    </w:p>
    <w:p w:rsidR="00C139C1" w:rsidRDefault="00D91AAB">
      <w:pPr>
        <w:tabs>
          <w:tab w:val="left" w:pos="7785"/>
        </w:tabs>
      </w:pPr>
      <w:r>
        <w:rPr>
          <w:b/>
          <w:noProof/>
          <w:u w:val="single"/>
          <w:lang w:eastAsia="en-GB"/>
        </w:rPr>
        <w:lastRenderedPageBreak/>
        <w:drawing>
          <wp:inline distT="0" distB="0" distL="0" distR="0">
            <wp:extent cx="4496159" cy="2702673"/>
            <wp:effectExtent l="0" t="0" r="0" b="2427"/>
            <wp:docPr id="4"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496159" cy="2702673"/>
                    </a:xfrm>
                    <a:prstGeom prst="rect">
                      <a:avLst/>
                    </a:prstGeom>
                    <a:noFill/>
                    <a:ln>
                      <a:noFill/>
                      <a:prstDash/>
                    </a:ln>
                  </pic:spPr>
                </pic:pic>
              </a:graphicData>
            </a:graphic>
          </wp:inline>
        </w:drawing>
      </w:r>
    </w:p>
    <w:p w:rsidR="00C139C1" w:rsidRDefault="00D91AAB">
      <w:pPr>
        <w:tabs>
          <w:tab w:val="left" w:pos="7785"/>
        </w:tabs>
        <w:rPr>
          <w:b/>
          <w:u w:val="single"/>
        </w:rPr>
      </w:pPr>
      <w:r>
        <w:rPr>
          <w:b/>
          <w:u w:val="single"/>
        </w:rPr>
        <w:t>Table 2</w:t>
      </w:r>
    </w:p>
    <w:p w:rsidR="00C139C1" w:rsidRDefault="00D91AAB">
      <w:pPr>
        <w:tabs>
          <w:tab w:val="left" w:pos="7785"/>
        </w:tabs>
      </w:pPr>
      <w:r>
        <w:rPr>
          <w:noProof/>
          <w:lang w:eastAsia="en-GB"/>
        </w:rPr>
        <w:drawing>
          <wp:inline distT="0" distB="0" distL="0" distR="0">
            <wp:extent cx="2409828" cy="2505071"/>
            <wp:effectExtent l="0" t="0" r="9522" b="0"/>
            <wp:docPr id="5"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409828" cy="2505071"/>
                    </a:xfrm>
                    <a:prstGeom prst="rect">
                      <a:avLst/>
                    </a:prstGeom>
                    <a:noFill/>
                    <a:ln>
                      <a:noFill/>
                      <a:prstDash/>
                    </a:ln>
                  </pic:spPr>
                </pic:pic>
              </a:graphicData>
            </a:graphic>
          </wp:inline>
        </w:drawing>
      </w:r>
    </w:p>
    <w:p w:rsidR="00C139C1" w:rsidRDefault="00D91AAB">
      <w:pPr>
        <w:tabs>
          <w:tab w:val="left" w:pos="7785"/>
        </w:tabs>
      </w:pPr>
      <w:r>
        <w:t xml:space="preserve">Above is a table listing the camber measurements throughout the suspension movement. As can be seen from both the table and the graph, the change in camber value is very linear and is only 1.02 degrees. On full droop the camber is at its highest value as is to be expected for a double wishbone set up in a race car. Single seaters tend to have high camber values as do race cars in general. This is to aid with lateral grip. The graph below shows how linear the readings are. The only concern I have is that there is a variation, I would have thought that there would not be that much of a variation, after all 1 degree of camber change is a fair amount in racing. </w:t>
      </w:r>
    </w:p>
    <w:p w:rsidR="00C139C1" w:rsidRDefault="00D91AAB">
      <w:pPr>
        <w:tabs>
          <w:tab w:val="left" w:pos="7785"/>
        </w:tabs>
      </w:pPr>
      <w:r>
        <w:rPr>
          <w:noProof/>
          <w:lang w:eastAsia="en-GB"/>
        </w:rPr>
        <w:lastRenderedPageBreak/>
        <w:drawing>
          <wp:inline distT="0" distB="0" distL="0" distR="0">
            <wp:extent cx="4584701" cy="2755901"/>
            <wp:effectExtent l="0" t="0" r="6349" b="6349"/>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584701" cy="2755901"/>
                    </a:xfrm>
                    <a:prstGeom prst="rect">
                      <a:avLst/>
                    </a:prstGeom>
                    <a:noFill/>
                    <a:ln>
                      <a:noFill/>
                      <a:prstDash/>
                    </a:ln>
                  </pic:spPr>
                </pic:pic>
              </a:graphicData>
            </a:graphic>
          </wp:inline>
        </w:drawing>
      </w:r>
    </w:p>
    <w:p w:rsidR="00C139C1" w:rsidRDefault="00C139C1">
      <w:pPr>
        <w:tabs>
          <w:tab w:val="left" w:pos="7785"/>
        </w:tabs>
        <w:jc w:val="center"/>
        <w:rPr>
          <w:b/>
          <w:u w:val="single"/>
        </w:rPr>
      </w:pPr>
    </w:p>
    <w:p w:rsidR="00C139C1" w:rsidRDefault="00D91AAB">
      <w:pPr>
        <w:tabs>
          <w:tab w:val="left" w:pos="7785"/>
        </w:tabs>
        <w:rPr>
          <w:b/>
          <w:u w:val="single"/>
        </w:rPr>
      </w:pPr>
      <w:r>
        <w:rPr>
          <w:b/>
          <w:u w:val="single"/>
        </w:rPr>
        <w:t>Table 3</w:t>
      </w:r>
    </w:p>
    <w:p w:rsidR="00C139C1" w:rsidRDefault="00D91AAB">
      <w:pPr>
        <w:tabs>
          <w:tab w:val="left" w:pos="7785"/>
        </w:tabs>
      </w:pPr>
      <w:r>
        <w:rPr>
          <w:noProof/>
          <w:lang w:eastAsia="en-GB"/>
        </w:rPr>
        <w:drawing>
          <wp:inline distT="0" distB="0" distL="0" distR="0">
            <wp:extent cx="4247360" cy="2331253"/>
            <wp:effectExtent l="0" t="0" r="790" b="0"/>
            <wp:docPr id="7"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247360" cy="2331253"/>
                    </a:xfrm>
                    <a:prstGeom prst="rect">
                      <a:avLst/>
                    </a:prstGeom>
                    <a:noFill/>
                    <a:ln>
                      <a:noFill/>
                      <a:prstDash/>
                    </a:ln>
                  </pic:spPr>
                </pic:pic>
              </a:graphicData>
            </a:graphic>
          </wp:inline>
        </w:drawing>
      </w:r>
    </w:p>
    <w:p w:rsidR="00C139C1" w:rsidRDefault="00D91AAB">
      <w:pPr>
        <w:tabs>
          <w:tab w:val="left" w:pos="7785"/>
        </w:tabs>
      </w:pPr>
      <w:r>
        <w:t xml:space="preserve">Above is a table showing the change in ride height, spring/damper length and the change in spring length. At -25 the ride height and spring length are at zero, this would indicate either the car is bottoming out or has reached the end of its travel. At maximum droop the suspension has a ride height of 55.4mm this is very low even for a race car in my opinion. While both the ride height and the change in spring length both decrease the spring/damper length increases. </w:t>
      </w:r>
    </w:p>
    <w:p w:rsidR="0011536C" w:rsidRDefault="00D91AAB">
      <w:pPr>
        <w:tabs>
          <w:tab w:val="left" w:pos="7785"/>
        </w:tabs>
        <w:rPr>
          <w:b/>
          <w:u w:val="single"/>
        </w:rPr>
      </w:pPr>
      <w:r>
        <w:rPr>
          <w:noProof/>
          <w:lang w:eastAsia="en-GB"/>
        </w:rPr>
        <w:lastRenderedPageBreak/>
        <w:drawing>
          <wp:inline distT="0" distB="0" distL="0" distR="0">
            <wp:extent cx="3935787" cy="2365836"/>
            <wp:effectExtent l="0" t="0" r="7563" b="0"/>
            <wp:docPr id="8"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3935787" cy="2365836"/>
                    </a:xfrm>
                    <a:prstGeom prst="rect">
                      <a:avLst/>
                    </a:prstGeom>
                    <a:noFill/>
                    <a:ln>
                      <a:noFill/>
                      <a:prstDash/>
                    </a:ln>
                  </pic:spPr>
                </pic:pic>
              </a:graphicData>
            </a:graphic>
          </wp:inline>
        </w:drawing>
      </w:r>
    </w:p>
    <w:p w:rsidR="00C139C1" w:rsidRPr="0011536C" w:rsidRDefault="00D91AAB">
      <w:pPr>
        <w:tabs>
          <w:tab w:val="left" w:pos="7785"/>
        </w:tabs>
      </w:pPr>
      <w:r>
        <w:rPr>
          <w:b/>
          <w:u w:val="single"/>
        </w:rPr>
        <w:t>WINGEO screenshot</w:t>
      </w:r>
    </w:p>
    <w:p w:rsidR="00C139C1" w:rsidRDefault="00D91AAB">
      <w:pPr>
        <w:tabs>
          <w:tab w:val="left" w:pos="7785"/>
        </w:tabs>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0</wp:posOffset>
            </wp:positionV>
            <wp:extent cx="4982849" cy="3733796"/>
            <wp:effectExtent l="0" t="0" r="8251" b="4"/>
            <wp:wrapSquare wrapText="bothSides"/>
            <wp:docPr id="9"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191" t="28800" r="191" b="29073"/>
                    <a:stretch>
                      <a:fillRect/>
                    </a:stretch>
                  </pic:blipFill>
                  <pic:spPr>
                    <a:xfrm>
                      <a:off x="0" y="0"/>
                      <a:ext cx="4982849" cy="3733796"/>
                    </a:xfrm>
                    <a:prstGeom prst="rect">
                      <a:avLst/>
                    </a:prstGeom>
                    <a:noFill/>
                    <a:ln>
                      <a:noFill/>
                      <a:prstDash/>
                    </a:ln>
                  </pic:spPr>
                </pic:pic>
              </a:graphicData>
            </a:graphic>
          </wp:anchor>
        </w:drawing>
      </w:r>
      <w:r>
        <w:rPr>
          <w:b/>
          <w:u w:val="single"/>
        </w:rPr>
        <w:br/>
      </w: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C139C1">
      <w:pPr>
        <w:tabs>
          <w:tab w:val="left" w:pos="7785"/>
        </w:tabs>
        <w:jc w:val="center"/>
        <w:rPr>
          <w:b/>
          <w:u w:val="single"/>
        </w:rPr>
      </w:pPr>
    </w:p>
    <w:p w:rsidR="00C139C1" w:rsidRDefault="00197782">
      <w:pPr>
        <w:tabs>
          <w:tab w:val="left" w:pos="7785"/>
        </w:tabs>
        <w:jc w:val="center"/>
        <w:rPr>
          <w:b/>
          <w:u w:val="single"/>
        </w:rPr>
      </w:pPr>
      <w:r>
        <w:rPr>
          <w:b/>
          <w:u w:val="single"/>
        </w:rPr>
        <w:t>Section 5</w:t>
      </w:r>
    </w:p>
    <w:p w:rsidR="00C139C1" w:rsidRDefault="00D91AAB">
      <w:pPr>
        <w:tabs>
          <w:tab w:val="left" w:pos="7785"/>
        </w:tabs>
        <w:rPr>
          <w:b/>
          <w:u w:val="single"/>
        </w:rPr>
      </w:pPr>
      <w:r>
        <w:rPr>
          <w:b/>
          <w:u w:val="single"/>
        </w:rPr>
        <w:t>Evaluation</w:t>
      </w:r>
    </w:p>
    <w:p w:rsidR="00C139C1" w:rsidRDefault="00197782">
      <w:pPr>
        <w:tabs>
          <w:tab w:val="left" w:pos="7785"/>
        </w:tabs>
      </w:pPr>
      <w:r>
        <w:t>On the whole, both sessions went really well. We achieved a high level of accuracy in both and I feel that not much if anything could have been done better. The group has worked very well with each other and have communicated the results effectively and clearly.</w:t>
      </w:r>
      <w:r w:rsidR="00494795">
        <w:t xml:space="preserve"> Paul was very good at helping us to understand the different processes while allowing us to think for ourselves. This is beneficial for a couple of reasons, the first being that it ensures that we are thinking and not just following instructions, secondly the best way to learn in my opinion is to do things with some guidance rather than just being told how do the task at hand. </w:t>
      </w:r>
    </w:p>
    <w:p w:rsidR="00C139C1" w:rsidRDefault="00C139C1">
      <w:pPr>
        <w:tabs>
          <w:tab w:val="left" w:pos="7785"/>
        </w:tabs>
      </w:pPr>
    </w:p>
    <w:p w:rsidR="00C139C1" w:rsidRDefault="00C139C1">
      <w:pPr>
        <w:tabs>
          <w:tab w:val="left" w:pos="7785"/>
        </w:tabs>
        <w:jc w:val="center"/>
        <w:rPr>
          <w:b/>
          <w:u w:val="single"/>
        </w:rPr>
      </w:pPr>
    </w:p>
    <w:p w:rsidR="005A05B4" w:rsidRDefault="005A05B4" w:rsidP="00197782">
      <w:pPr>
        <w:tabs>
          <w:tab w:val="left" w:pos="7785"/>
        </w:tabs>
        <w:rPr>
          <w:b/>
          <w:u w:val="single"/>
        </w:rPr>
      </w:pPr>
    </w:p>
    <w:p w:rsidR="00C139C1" w:rsidRDefault="00D91AAB" w:rsidP="00197782">
      <w:pPr>
        <w:tabs>
          <w:tab w:val="left" w:pos="7785"/>
        </w:tabs>
        <w:rPr>
          <w:b/>
          <w:u w:val="single"/>
        </w:rPr>
      </w:pPr>
      <w:r>
        <w:rPr>
          <w:b/>
          <w:u w:val="single"/>
        </w:rPr>
        <w:t>Section 6</w:t>
      </w:r>
    </w:p>
    <w:p w:rsidR="00197782" w:rsidRDefault="006C0740" w:rsidP="00197782">
      <w:pPr>
        <w:tabs>
          <w:tab w:val="left" w:pos="7785"/>
        </w:tabs>
      </w:pPr>
      <w:r w:rsidRPr="006C0740">
        <w:rPr>
          <w:b/>
        </w:rPr>
        <w:t>How suspension works</w:t>
      </w:r>
      <w:r>
        <w:t xml:space="preserve">        -      </w:t>
      </w:r>
      <w:r w:rsidR="00197782" w:rsidRPr="006C0740">
        <w:t xml:space="preserve">William harris, W.H. N/A. How suspension works. [Online]. [28 November 2019]. Available from: </w:t>
      </w:r>
      <w:hyperlink r:id="rId19" w:history="1">
        <w:r w:rsidR="008A23B9" w:rsidRPr="00743475">
          <w:rPr>
            <w:rStyle w:val="Hyperlink"/>
          </w:rPr>
          <w:t>https://auto.howstuffworks.com/car-suspension9.htm</w:t>
        </w:r>
      </w:hyperlink>
    </w:p>
    <w:p w:rsidR="008A23B9" w:rsidRDefault="00D91AAB">
      <w:pPr>
        <w:tabs>
          <w:tab w:val="left" w:pos="7785"/>
        </w:tabs>
      </w:pPr>
      <w:r w:rsidRPr="006C0740">
        <w:rPr>
          <w:b/>
        </w:rPr>
        <w:t>Spring rate info</w:t>
      </w:r>
      <w:r w:rsidR="006C0740">
        <w:t xml:space="preserve">   -    </w:t>
      </w:r>
      <w:r w:rsidR="006C0740" w:rsidRPr="006C0740">
        <w:t xml:space="preserve">Qa1, N./.A. N/A. SPRING RATE TECH &amp; TIPS Street Performance &amp; Racing Spring Rate Tech. [Online]. [28 November 2019]. Available from: </w:t>
      </w:r>
      <w:hyperlink r:id="rId20" w:history="1">
        <w:r w:rsidR="008A23B9" w:rsidRPr="00743475">
          <w:rPr>
            <w:rStyle w:val="Hyperlink"/>
          </w:rPr>
          <w:t>https://www.qa1.net/technical-support/street-performance-racing-spring-rate-tech</w:t>
        </w:r>
      </w:hyperlink>
    </w:p>
    <w:p w:rsidR="006C0740" w:rsidRDefault="00D91AAB">
      <w:pPr>
        <w:tabs>
          <w:tab w:val="left" w:pos="7785"/>
        </w:tabs>
      </w:pPr>
      <w:r>
        <w:t xml:space="preserve"> </w:t>
      </w:r>
      <w:r w:rsidRPr="006C0740">
        <w:rPr>
          <w:b/>
        </w:rPr>
        <w:t>Vernier calliper</w:t>
      </w:r>
      <w:r w:rsidR="006C0740">
        <w:rPr>
          <w:b/>
        </w:rPr>
        <w:t xml:space="preserve">   </w:t>
      </w:r>
      <w:r>
        <w:t xml:space="preserve"> -</w:t>
      </w:r>
      <w:r w:rsidR="006C0740">
        <w:t xml:space="preserve">    </w:t>
      </w:r>
      <w:r w:rsidR="006C0740" w:rsidRPr="006C0740">
        <w:t xml:space="preserve">Wonkee donkee tools, N./.A. N/A. Wonkee donkee tools website. [Online]. [28 November 2019]. Available from: </w:t>
      </w:r>
      <w:hyperlink r:id="rId21" w:history="1">
        <w:r w:rsidR="006C0740" w:rsidRPr="00AD2A46">
          <w:rPr>
            <w:rStyle w:val="Hyperlink"/>
          </w:rPr>
          <w:t>https://www.wonkeedonkeetools.co.uk/calipers/what-is-a-vernier-caliper/</w:t>
        </w:r>
      </w:hyperlink>
      <w:r>
        <w:t xml:space="preserve"> </w:t>
      </w:r>
    </w:p>
    <w:p w:rsidR="00494795" w:rsidRDefault="00D91AAB">
      <w:pPr>
        <w:tabs>
          <w:tab w:val="left" w:pos="7785"/>
        </w:tabs>
      </w:pPr>
      <w:r w:rsidRPr="006C0740">
        <w:rPr>
          <w:b/>
        </w:rPr>
        <w:t xml:space="preserve">Inclinometer </w:t>
      </w:r>
      <w:r>
        <w:t>-</w:t>
      </w:r>
      <w:r w:rsidR="00494795" w:rsidRPr="00494795">
        <w:t xml:space="preserve">N/a, N./.A. unknown. Inclinometer. [Online]. [25 November 2019]. Available from: </w:t>
      </w:r>
      <w:hyperlink r:id="rId22" w:history="1">
        <w:r w:rsidR="00494795" w:rsidRPr="00743475">
          <w:rPr>
            <w:rStyle w:val="Hyperlink"/>
          </w:rPr>
          <w:t>https://en.wikipedia.org/wiki/Inclinometer</w:t>
        </w:r>
      </w:hyperlink>
    </w:p>
    <w:p w:rsidR="00C139C1" w:rsidRDefault="00D91AAB">
      <w:pPr>
        <w:tabs>
          <w:tab w:val="left" w:pos="7785"/>
        </w:tabs>
      </w:pPr>
      <w:r>
        <w:t xml:space="preserve"> </w:t>
      </w:r>
      <w:r w:rsidRPr="006C0740">
        <w:rPr>
          <w:b/>
        </w:rPr>
        <w:t>DTI gauge</w:t>
      </w:r>
      <w:r>
        <w:t xml:space="preserve"> - </w:t>
      </w:r>
      <w:r w:rsidR="008A23B9" w:rsidRPr="008A23B9">
        <w:t xml:space="preserve">N/a, N./.A. unknown. Merriam webster. [Online]. [26 November 2019]. Available from: </w:t>
      </w:r>
      <w:hyperlink r:id="rId23" w:history="1">
        <w:r w:rsidR="008A23B9" w:rsidRPr="00743475">
          <w:rPr>
            <w:rStyle w:val="Hyperlink"/>
          </w:rPr>
          <w:t>https://www.merriam-webster.com/dictionary/dial%20gauge</w:t>
        </w:r>
      </w:hyperlink>
    </w:p>
    <w:p w:rsidR="008A23B9" w:rsidRDefault="008A23B9">
      <w:pPr>
        <w:tabs>
          <w:tab w:val="left" w:pos="7785"/>
        </w:tabs>
      </w:pPr>
    </w:p>
    <w:p w:rsidR="00C139C1" w:rsidRDefault="00C139C1">
      <w:pPr>
        <w:tabs>
          <w:tab w:val="left" w:pos="7785"/>
        </w:tabs>
      </w:pPr>
    </w:p>
    <w:sectPr w:rsidR="00C139C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01B5" w:rsidRDefault="00A701B5">
      <w:pPr>
        <w:spacing w:after="0" w:line="240" w:lineRule="auto"/>
      </w:pPr>
      <w:r>
        <w:separator/>
      </w:r>
    </w:p>
  </w:endnote>
  <w:endnote w:type="continuationSeparator" w:id="0">
    <w:p w:rsidR="00A701B5" w:rsidRDefault="00A70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01B5" w:rsidRDefault="00A701B5">
      <w:pPr>
        <w:spacing w:after="0" w:line="240" w:lineRule="auto"/>
      </w:pPr>
      <w:r>
        <w:rPr>
          <w:color w:val="000000"/>
        </w:rPr>
        <w:separator/>
      </w:r>
    </w:p>
  </w:footnote>
  <w:footnote w:type="continuationSeparator" w:id="0">
    <w:p w:rsidR="00A701B5" w:rsidRDefault="00A701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39C1"/>
    <w:rsid w:val="00051563"/>
    <w:rsid w:val="000526F7"/>
    <w:rsid w:val="0011536C"/>
    <w:rsid w:val="00195FD6"/>
    <w:rsid w:val="00197782"/>
    <w:rsid w:val="002C7E5F"/>
    <w:rsid w:val="00393B62"/>
    <w:rsid w:val="003E3EF9"/>
    <w:rsid w:val="00494795"/>
    <w:rsid w:val="005A05B4"/>
    <w:rsid w:val="005F456D"/>
    <w:rsid w:val="006C0740"/>
    <w:rsid w:val="0075010D"/>
    <w:rsid w:val="007E12C1"/>
    <w:rsid w:val="008A23B9"/>
    <w:rsid w:val="00A701B5"/>
    <w:rsid w:val="00AA066A"/>
    <w:rsid w:val="00B6721F"/>
    <w:rsid w:val="00C139C1"/>
    <w:rsid w:val="00D91AAB"/>
    <w:rsid w:val="00D9449B"/>
    <w:rsid w:val="00DF6F38"/>
    <w:rsid w:val="00E57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BD3891B-D178-447C-8A6E-B9B43104E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hyperlink" Target="https://www.wonkeedonkeetools.co.uk/calipers/what-is-a-vernier-caliper/" TargetMode="External"/><Relationship Id="rId7" Type="http://schemas.openxmlformats.org/officeDocument/2006/relationships/image" Target="media/image2.jpeg"/><Relationship Id="rId12" Type="http://schemas.openxmlformats.org/officeDocument/2006/relationships/image" Target="media/image7.emf"/><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emf"/><Relationship Id="rId20" Type="http://schemas.openxmlformats.org/officeDocument/2006/relationships/hyperlink" Target="https://www.qa1.net/technical-support/street-performance-racing-spring-rate-tech"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merriam-webster.com/dictionary/dial%20gauge" TargetMode="External"/><Relationship Id="rId10" Type="http://schemas.openxmlformats.org/officeDocument/2006/relationships/image" Target="media/image5.jpeg"/><Relationship Id="rId19" Type="http://schemas.openxmlformats.org/officeDocument/2006/relationships/hyperlink" Target="https://auto.howstuffworks.com/car-suspension9.htm"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emf"/><Relationship Id="rId22" Type="http://schemas.openxmlformats.org/officeDocument/2006/relationships/hyperlink" Target="https://en.wikipedia.org/wiki/Inclinome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2617</Words>
  <Characters>14917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Valerie Evans</cp:lastModifiedBy>
  <cp:revision>3</cp:revision>
  <dcterms:created xsi:type="dcterms:W3CDTF">2019-12-13T07:34:00Z</dcterms:created>
  <dcterms:modified xsi:type="dcterms:W3CDTF">2019-12-13T07:35:00Z</dcterms:modified>
</cp:coreProperties>
</file>