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AC88D" w14:textId="77777777" w:rsidR="00D62AA3" w:rsidRPr="00D62AA3" w:rsidRDefault="00D62AA3" w:rsidP="00D62AA3">
      <w:pPr>
        <w:spacing w:line="360" w:lineRule="auto"/>
        <w:jc w:val="center"/>
        <w:rPr>
          <w:b/>
          <w:color w:val="000000" w:themeColor="text1"/>
          <w:sz w:val="40"/>
          <w:szCs w:val="40"/>
          <w:u w:val="single"/>
          <w:shd w:val="clear" w:color="auto" w:fill="FFFFFF"/>
        </w:rPr>
      </w:pPr>
    </w:p>
    <w:p w14:paraId="6785211E" w14:textId="750CAA7B" w:rsidR="00100030" w:rsidRPr="00D62AA3" w:rsidRDefault="00D62AA3" w:rsidP="00D62AA3">
      <w:pPr>
        <w:spacing w:line="360" w:lineRule="auto"/>
        <w:jc w:val="center"/>
        <w:rPr>
          <w:b/>
          <w:color w:val="000000" w:themeColor="text1"/>
          <w:sz w:val="40"/>
          <w:szCs w:val="40"/>
          <w:u w:val="single"/>
          <w:shd w:val="clear" w:color="auto" w:fill="FFFFFF"/>
        </w:rPr>
      </w:pPr>
      <w:r w:rsidRPr="00D62AA3">
        <w:rPr>
          <w:b/>
          <w:color w:val="000000" w:themeColor="text1"/>
          <w:sz w:val="40"/>
          <w:szCs w:val="40"/>
          <w:u w:val="single"/>
          <w:shd w:val="clear" w:color="auto" w:fill="FFFFFF"/>
        </w:rPr>
        <w:t>“How I can use the DIKW and CRAAP frameworks to confirm or refute my collected Academic GRIT test result (Primary Data) compared to the UWTSD GRIT Result (secondary Data) based on the work of Angela Duckworth TED Talk lecture</w:t>
      </w:r>
      <w:proofErr w:type="gramStart"/>
      <w:r w:rsidRPr="00D62AA3">
        <w:rPr>
          <w:b/>
          <w:color w:val="000000" w:themeColor="text1"/>
          <w:sz w:val="40"/>
          <w:szCs w:val="40"/>
          <w:u w:val="single"/>
          <w:shd w:val="clear" w:color="auto" w:fill="FFFFFF"/>
        </w:rPr>
        <w:t>”.</w:t>
      </w:r>
      <w:proofErr w:type="gramEnd"/>
    </w:p>
    <w:p w14:paraId="795461DF" w14:textId="77777777" w:rsidR="00100030" w:rsidRDefault="00100030" w:rsidP="00100030">
      <w:pPr>
        <w:spacing w:line="360" w:lineRule="auto"/>
        <w:jc w:val="center"/>
        <w:rPr>
          <w:rFonts w:ascii="Times New Roman" w:hAnsi="Times New Roman" w:cs="Times New Roman"/>
          <w:b/>
          <w:color w:val="000000" w:themeColor="text1"/>
          <w:sz w:val="32"/>
          <w:szCs w:val="32"/>
          <w:u w:val="single"/>
          <w:shd w:val="clear" w:color="auto" w:fill="FFFFFF"/>
        </w:rPr>
      </w:pPr>
    </w:p>
    <w:p w14:paraId="353BB062" w14:textId="77777777" w:rsidR="00100030" w:rsidRDefault="00100030" w:rsidP="00100030">
      <w:pPr>
        <w:spacing w:line="360" w:lineRule="auto"/>
        <w:jc w:val="center"/>
        <w:rPr>
          <w:rFonts w:ascii="Times New Roman" w:hAnsi="Times New Roman" w:cs="Times New Roman"/>
          <w:b/>
          <w:color w:val="000000" w:themeColor="text1"/>
          <w:sz w:val="32"/>
          <w:szCs w:val="32"/>
          <w:u w:val="single"/>
          <w:shd w:val="clear" w:color="auto" w:fill="FFFFFF"/>
        </w:rPr>
      </w:pPr>
    </w:p>
    <w:p w14:paraId="4DEA698E" w14:textId="4807BA96" w:rsidR="00100030" w:rsidRDefault="00100030" w:rsidP="00100030">
      <w:pPr>
        <w:spacing w:line="360" w:lineRule="auto"/>
        <w:jc w:val="center"/>
        <w:rPr>
          <w:rFonts w:ascii="Times New Roman" w:hAnsi="Times New Roman" w:cs="Times New Roman"/>
          <w:b/>
          <w:color w:val="000000" w:themeColor="text1"/>
          <w:sz w:val="32"/>
          <w:szCs w:val="32"/>
          <w:u w:val="single"/>
          <w:shd w:val="clear" w:color="auto" w:fill="FFFFFF"/>
        </w:rPr>
      </w:pPr>
    </w:p>
    <w:p w14:paraId="6B8DF384" w14:textId="3FC405CA" w:rsidR="006C2C7A" w:rsidRDefault="006C2C7A" w:rsidP="00100030">
      <w:pPr>
        <w:spacing w:line="360" w:lineRule="auto"/>
        <w:jc w:val="center"/>
        <w:rPr>
          <w:rFonts w:ascii="Times New Roman" w:hAnsi="Times New Roman" w:cs="Times New Roman"/>
          <w:b/>
          <w:color w:val="000000" w:themeColor="text1"/>
          <w:sz w:val="32"/>
          <w:szCs w:val="32"/>
          <w:u w:val="single"/>
          <w:shd w:val="clear" w:color="auto" w:fill="FFFFFF"/>
        </w:rPr>
      </w:pPr>
    </w:p>
    <w:p w14:paraId="5E1EF384" w14:textId="647106B0" w:rsidR="006C2C7A" w:rsidRDefault="006C2C7A" w:rsidP="00100030">
      <w:pPr>
        <w:spacing w:line="360" w:lineRule="auto"/>
        <w:jc w:val="center"/>
        <w:rPr>
          <w:rFonts w:ascii="Times New Roman" w:hAnsi="Times New Roman" w:cs="Times New Roman"/>
          <w:b/>
          <w:color w:val="000000" w:themeColor="text1"/>
          <w:sz w:val="32"/>
          <w:szCs w:val="32"/>
          <w:u w:val="single"/>
          <w:shd w:val="clear" w:color="auto" w:fill="FFFFFF"/>
        </w:rPr>
      </w:pPr>
    </w:p>
    <w:p w14:paraId="5F1A71D1" w14:textId="77777777" w:rsidR="006C2C7A" w:rsidRDefault="006C2C7A" w:rsidP="00100030">
      <w:pPr>
        <w:spacing w:line="360" w:lineRule="auto"/>
        <w:jc w:val="center"/>
        <w:rPr>
          <w:rFonts w:ascii="Times New Roman" w:hAnsi="Times New Roman" w:cs="Times New Roman"/>
          <w:b/>
          <w:color w:val="000000" w:themeColor="text1"/>
          <w:sz w:val="32"/>
          <w:szCs w:val="32"/>
          <w:u w:val="single"/>
          <w:shd w:val="clear" w:color="auto" w:fill="FFFFFF"/>
        </w:rPr>
      </w:pPr>
    </w:p>
    <w:p w14:paraId="18DCD620" w14:textId="77777777" w:rsidR="006C2C7A" w:rsidRDefault="006C2C7A" w:rsidP="006C2C7A">
      <w:pPr>
        <w:ind w:left="4320" w:firstLine="720"/>
        <w:rPr>
          <w:rFonts w:eastAsia="Times New Roman"/>
          <w:color w:val="202124"/>
        </w:rPr>
      </w:pPr>
      <w:r w:rsidRPr="006C2C7A">
        <w:rPr>
          <w:rFonts w:eastAsia="Times New Roman"/>
          <w:b/>
          <w:color w:val="202124"/>
        </w:rPr>
        <w:t>Module:</w:t>
      </w:r>
      <w:r w:rsidRPr="006C2C7A">
        <w:rPr>
          <w:rFonts w:ascii="Calibri" w:eastAsia="Calibri" w:hAnsi="Calibri" w:cs="Times New Roman"/>
        </w:rPr>
        <w:t xml:space="preserve"> </w:t>
      </w:r>
      <w:r w:rsidRPr="006C2C7A">
        <w:rPr>
          <w:rFonts w:eastAsia="Times New Roman"/>
          <w:color w:val="202124"/>
        </w:rPr>
        <w:t xml:space="preserve"> Digital Skills and Research                     </w:t>
      </w:r>
    </w:p>
    <w:p w14:paraId="69A0A31E" w14:textId="065A5033" w:rsidR="006C2C7A" w:rsidRPr="006C2C7A" w:rsidRDefault="006C2C7A" w:rsidP="006C2C7A">
      <w:pPr>
        <w:ind w:left="4320"/>
        <w:rPr>
          <w:rFonts w:eastAsia="Times New Roman"/>
          <w:b/>
          <w:color w:val="202124"/>
        </w:rPr>
      </w:pPr>
      <w:r>
        <w:rPr>
          <w:rFonts w:eastAsia="Times New Roman"/>
          <w:color w:val="202124"/>
        </w:rPr>
        <w:t xml:space="preserve">          </w:t>
      </w:r>
      <w:r w:rsidRPr="006C2C7A">
        <w:rPr>
          <w:rFonts w:eastAsia="Times New Roman"/>
          <w:color w:val="202124"/>
        </w:rPr>
        <w:t xml:space="preserve">  Methods (BMSW4003_BIRM)</w:t>
      </w:r>
    </w:p>
    <w:p w14:paraId="529EB86C" w14:textId="77777777" w:rsidR="006C2C7A" w:rsidRPr="006C2C7A" w:rsidRDefault="006C2C7A" w:rsidP="006C2C7A">
      <w:pPr>
        <w:spacing w:after="200"/>
        <w:jc w:val="center"/>
        <w:rPr>
          <w:rFonts w:eastAsia="Times New Roman"/>
          <w:color w:val="202124"/>
        </w:rPr>
      </w:pPr>
      <w:r w:rsidRPr="006C2C7A">
        <w:rPr>
          <w:rFonts w:eastAsia="Times New Roman"/>
          <w:b/>
          <w:color w:val="202124"/>
        </w:rPr>
        <w:tab/>
      </w:r>
      <w:r w:rsidRPr="006C2C7A">
        <w:rPr>
          <w:rFonts w:eastAsia="Times New Roman"/>
          <w:b/>
          <w:color w:val="202124"/>
        </w:rPr>
        <w:tab/>
      </w:r>
      <w:r w:rsidRPr="006C2C7A">
        <w:rPr>
          <w:rFonts w:eastAsia="Times New Roman"/>
          <w:b/>
          <w:color w:val="202124"/>
          <w:lang w:val="en-GB"/>
        </w:rPr>
        <w:t xml:space="preserve">                                   Lecture</w:t>
      </w:r>
      <w:r w:rsidRPr="006C2C7A">
        <w:rPr>
          <w:rFonts w:eastAsia="Times New Roman"/>
          <w:b/>
          <w:color w:val="202124"/>
        </w:rPr>
        <w:t xml:space="preserve">: </w:t>
      </w:r>
      <w:r w:rsidRPr="006C2C7A">
        <w:rPr>
          <w:rFonts w:eastAsia="Times New Roman"/>
          <w:color w:val="202124"/>
        </w:rPr>
        <w:t>MD Nazmul Hasan</w:t>
      </w:r>
    </w:p>
    <w:p w14:paraId="2E15F11C" w14:textId="3AAE33D8" w:rsidR="006C2C7A" w:rsidRPr="006C2C7A" w:rsidRDefault="006C2C7A" w:rsidP="006C2C7A">
      <w:pPr>
        <w:spacing w:after="200"/>
        <w:jc w:val="center"/>
        <w:rPr>
          <w:rFonts w:eastAsia="Times New Roman"/>
          <w:color w:val="202124"/>
        </w:rPr>
      </w:pPr>
      <w:r w:rsidRPr="006C2C7A">
        <w:rPr>
          <w:rFonts w:eastAsia="Times New Roman"/>
          <w:b/>
          <w:color w:val="202124"/>
        </w:rPr>
        <w:t xml:space="preserve">                                                                  Student:  </w:t>
      </w:r>
      <w:r w:rsidRPr="006C2C7A">
        <w:rPr>
          <w:rFonts w:eastAsia="Times New Roman"/>
          <w:color w:val="202124"/>
        </w:rPr>
        <w:t>Aleksandar Shumanski</w:t>
      </w:r>
    </w:p>
    <w:p w14:paraId="1ACF8BE7" w14:textId="77777777" w:rsidR="006C2C7A" w:rsidRPr="006C2C7A" w:rsidRDefault="006C2C7A" w:rsidP="006C2C7A">
      <w:pPr>
        <w:spacing w:after="200"/>
        <w:rPr>
          <w:rFonts w:eastAsia="Times New Roman"/>
          <w:color w:val="202124"/>
        </w:rPr>
      </w:pPr>
      <w:r w:rsidRPr="006C2C7A">
        <w:rPr>
          <w:rFonts w:eastAsia="Times New Roman"/>
          <w:b/>
          <w:color w:val="202124"/>
        </w:rPr>
        <w:t xml:space="preserve">                                                                                    </w:t>
      </w:r>
      <w:r w:rsidRPr="006C2C7A">
        <w:rPr>
          <w:rFonts w:eastAsia="Times New Roman"/>
          <w:b/>
          <w:color w:val="202124"/>
          <w:lang w:val="mk-MK"/>
        </w:rPr>
        <w:t>е-</w:t>
      </w:r>
      <w:r w:rsidRPr="006C2C7A">
        <w:rPr>
          <w:rFonts w:eastAsia="Times New Roman"/>
          <w:b/>
          <w:color w:val="202124"/>
        </w:rPr>
        <w:t xml:space="preserve">mail: </w:t>
      </w:r>
      <w:r w:rsidRPr="006C2C7A">
        <w:rPr>
          <w:rFonts w:eastAsia="Calibri"/>
        </w:rPr>
        <w:t xml:space="preserve"> </w:t>
      </w:r>
      <w:r w:rsidRPr="006C2C7A">
        <w:rPr>
          <w:rFonts w:eastAsia="Times New Roman"/>
          <w:color w:val="202124"/>
        </w:rPr>
        <w:t>2114034@student.uwtsd.ac.uk</w:t>
      </w:r>
    </w:p>
    <w:p w14:paraId="00EA938A" w14:textId="2736D065" w:rsidR="00100030" w:rsidRPr="00100030" w:rsidRDefault="00100030" w:rsidP="00D62AA3">
      <w:pPr>
        <w:spacing w:line="360" w:lineRule="auto"/>
        <w:rPr>
          <w:rFonts w:ascii="Times New Roman" w:hAnsi="Times New Roman" w:cs="Times New Roman"/>
          <w:b/>
          <w:bCs/>
          <w:color w:val="000000" w:themeColor="text1"/>
          <w:sz w:val="32"/>
          <w:szCs w:val="32"/>
          <w:u w:val="single"/>
          <w:lang w:val="en-IN"/>
        </w:rPr>
      </w:pPr>
    </w:p>
    <w:p w14:paraId="48CCC08A" w14:textId="77777777" w:rsidR="006C2C7A" w:rsidRDefault="006C2C7A" w:rsidP="00F25AFE">
      <w:pPr>
        <w:spacing w:line="360" w:lineRule="auto"/>
        <w:jc w:val="both"/>
        <w:rPr>
          <w:b/>
          <w:bCs/>
          <w:lang w:val="en-IN"/>
        </w:rPr>
      </w:pPr>
    </w:p>
    <w:p w14:paraId="1E0DAF9A" w14:textId="0914323B" w:rsidR="006C2C7A" w:rsidRDefault="006C2C7A" w:rsidP="006C2C7A">
      <w:pPr>
        <w:spacing w:line="360" w:lineRule="auto"/>
        <w:jc w:val="right"/>
        <w:rPr>
          <w:b/>
          <w:bCs/>
          <w:lang w:val="en-IN"/>
        </w:rPr>
      </w:pPr>
      <w:r w:rsidRPr="00B772DC">
        <w:rPr>
          <w:rFonts w:eastAsia="Times New Roman"/>
          <w:b/>
          <w:noProof/>
          <w:color w:val="202124"/>
        </w:rPr>
        <w:drawing>
          <wp:inline distT="0" distB="0" distL="0" distR="0" wp14:anchorId="10B6B03F" wp14:editId="4B942C0A">
            <wp:extent cx="1609725" cy="942975"/>
            <wp:effectExtent l="19050" t="0" r="9525" b="0"/>
            <wp:docPr id="1" name="Picture 5" descr="C:\Users\shuman\AppData\Local\Microsoft\Windows\INetCache\Content.Word\Copy-of-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human\AppData\Local\Microsoft\Windows\INetCache\Content.Word\Copy-of-UWTSD.JPG"/>
                    <pic:cNvPicPr>
                      <a:picLocks noChangeAspect="1" noChangeArrowheads="1"/>
                    </pic:cNvPicPr>
                  </pic:nvPicPr>
                  <pic:blipFill>
                    <a:blip r:embed="rId7" cstate="print"/>
                    <a:srcRect/>
                    <a:stretch>
                      <a:fillRect/>
                    </a:stretch>
                  </pic:blipFill>
                  <pic:spPr bwMode="auto">
                    <a:xfrm>
                      <a:off x="0" y="0"/>
                      <a:ext cx="1609725" cy="942975"/>
                    </a:xfrm>
                    <a:prstGeom prst="rect">
                      <a:avLst/>
                    </a:prstGeom>
                    <a:noFill/>
                    <a:ln w="9525">
                      <a:noFill/>
                      <a:miter lim="800000"/>
                      <a:headEnd/>
                      <a:tailEnd/>
                    </a:ln>
                  </pic:spPr>
                </pic:pic>
              </a:graphicData>
            </a:graphic>
          </wp:inline>
        </w:drawing>
      </w:r>
    </w:p>
    <w:p w14:paraId="422ACF0D" w14:textId="416B1CB4" w:rsidR="00F25AFE" w:rsidRPr="00D62AA3" w:rsidRDefault="00F25AFE" w:rsidP="00F25AFE">
      <w:pPr>
        <w:spacing w:line="360" w:lineRule="auto"/>
        <w:jc w:val="both"/>
        <w:rPr>
          <w:b/>
          <w:bCs/>
          <w:lang w:val="en-IN"/>
        </w:rPr>
      </w:pPr>
      <w:r w:rsidRPr="00D62AA3">
        <w:rPr>
          <w:b/>
          <w:bCs/>
          <w:lang w:val="en-IN"/>
        </w:rPr>
        <w:lastRenderedPageBreak/>
        <w:t xml:space="preserve">Introduction </w:t>
      </w:r>
    </w:p>
    <w:p w14:paraId="7F560F38" w14:textId="77777777" w:rsidR="00F25AFE" w:rsidRPr="00D62AA3" w:rsidRDefault="00F25AFE" w:rsidP="00F25AFE">
      <w:pPr>
        <w:spacing w:line="360" w:lineRule="auto"/>
        <w:jc w:val="both"/>
        <w:rPr>
          <w:lang w:val="en-IN"/>
        </w:rPr>
      </w:pPr>
    </w:p>
    <w:p w14:paraId="2392D96C" w14:textId="77777777" w:rsidR="00F25AFE" w:rsidRPr="00D62AA3" w:rsidRDefault="00F25AFE" w:rsidP="00F25AFE">
      <w:pPr>
        <w:spacing w:line="360" w:lineRule="auto"/>
        <w:jc w:val="both"/>
        <w:rPr>
          <w:lang w:val="en-IN"/>
        </w:rPr>
      </w:pPr>
      <w:r w:rsidRPr="00D62AA3">
        <w:rPr>
          <w:lang w:val="en-IN"/>
        </w:rPr>
        <w:t xml:space="preserve">The DIKW is a hierarchical model that is sometimes used to represent the relationships between the data, knowledge, </w:t>
      </w:r>
      <w:proofErr w:type="gramStart"/>
      <w:r w:rsidRPr="00D62AA3">
        <w:rPr>
          <w:lang w:val="en-IN"/>
        </w:rPr>
        <w:t>information</w:t>
      </w:r>
      <w:proofErr w:type="gramEnd"/>
      <w:r w:rsidRPr="00D62AA3">
        <w:rPr>
          <w:lang w:val="en-IN"/>
        </w:rPr>
        <w:t xml:space="preserve"> and wisdom. This method is used in </w:t>
      </w:r>
      <w:proofErr w:type="gramStart"/>
      <w:r w:rsidRPr="00D62AA3">
        <w:rPr>
          <w:lang w:val="en-IN"/>
        </w:rPr>
        <w:t>researches</w:t>
      </w:r>
      <w:proofErr w:type="gramEnd"/>
      <w:r w:rsidRPr="00D62AA3">
        <w:rPr>
          <w:lang w:val="en-IN"/>
        </w:rPr>
        <w:t xml:space="preserve"> to convert data, add the facts and information and lastly apply it. This DIKW chart </w:t>
      </w:r>
      <w:proofErr w:type="gramStart"/>
      <w:r w:rsidRPr="00D62AA3">
        <w:rPr>
          <w:lang w:val="en-IN"/>
        </w:rPr>
        <w:t>is represented</w:t>
      </w:r>
      <w:proofErr w:type="gramEnd"/>
      <w:r w:rsidRPr="00D62AA3">
        <w:rPr>
          <w:lang w:val="en-IN"/>
        </w:rPr>
        <w:t xml:space="preserve"> in the shape of a pyramid. Various steps </w:t>
      </w:r>
      <w:proofErr w:type="gramStart"/>
      <w:r w:rsidRPr="00D62AA3">
        <w:rPr>
          <w:lang w:val="en-IN"/>
        </w:rPr>
        <w:t>are needed</w:t>
      </w:r>
      <w:proofErr w:type="gramEnd"/>
      <w:r w:rsidRPr="00D62AA3">
        <w:rPr>
          <w:lang w:val="en-IN"/>
        </w:rPr>
        <w:t xml:space="preserve"> for converting the facts into helpful information for the research. In the DIKW method, data is the first step. Data is independent </w:t>
      </w:r>
      <w:proofErr w:type="gramStart"/>
      <w:r w:rsidRPr="00D62AA3">
        <w:rPr>
          <w:lang w:val="en-IN"/>
        </w:rPr>
        <w:t>facts and figures</w:t>
      </w:r>
      <w:proofErr w:type="gramEnd"/>
      <w:r w:rsidRPr="00D62AA3">
        <w:rPr>
          <w:lang w:val="en-IN"/>
        </w:rPr>
        <w:t xml:space="preserve"> or even signals that are required to be processed to be useful for a specific study. The second step is the information which </w:t>
      </w:r>
      <w:proofErr w:type="gramStart"/>
      <w:r w:rsidRPr="00D62AA3">
        <w:rPr>
          <w:lang w:val="en-IN"/>
        </w:rPr>
        <w:t>is defined</w:t>
      </w:r>
      <w:proofErr w:type="gramEnd"/>
      <w:r w:rsidRPr="00D62AA3">
        <w:rPr>
          <w:lang w:val="en-IN"/>
        </w:rPr>
        <w:t xml:space="preserve"> as structured or organized data that is applicable in the context of the research. Knowledge </w:t>
      </w:r>
      <w:proofErr w:type="gramStart"/>
      <w:r w:rsidRPr="00D62AA3">
        <w:rPr>
          <w:lang w:val="en-IN"/>
        </w:rPr>
        <w:t>is derived</w:t>
      </w:r>
      <w:proofErr w:type="gramEnd"/>
      <w:r w:rsidRPr="00D62AA3">
        <w:rPr>
          <w:lang w:val="en-IN"/>
        </w:rPr>
        <w:t xml:space="preserve"> from information which is meaningful information that is learned or is in the form of an idea. Knowledge is the information that accounts for specific meaning. In addition to insights, knowledge becomes wisdom. Wisdom can </w:t>
      </w:r>
      <w:proofErr w:type="gramStart"/>
      <w:r w:rsidRPr="00D62AA3">
        <w:rPr>
          <w:lang w:val="en-IN"/>
        </w:rPr>
        <w:t>be defined</w:t>
      </w:r>
      <w:proofErr w:type="gramEnd"/>
      <w:r w:rsidRPr="00D62AA3">
        <w:rPr>
          <w:lang w:val="en-IN"/>
        </w:rPr>
        <w:t xml:space="preserve"> as an idea that can be acted upon or applied. It </w:t>
      </w:r>
      <w:proofErr w:type="gramStart"/>
      <w:r w:rsidRPr="00D62AA3">
        <w:rPr>
          <w:lang w:val="en-IN"/>
        </w:rPr>
        <w:t>is considered</w:t>
      </w:r>
      <w:proofErr w:type="gramEnd"/>
      <w:r w:rsidRPr="00D62AA3">
        <w:rPr>
          <w:lang w:val="en-IN"/>
        </w:rPr>
        <w:t xml:space="preserve"> one of the most effective tools in the process of decision-making. This method provides researchers with the abi</w:t>
      </w:r>
      <w:r w:rsidR="005F7CC7" w:rsidRPr="00D62AA3">
        <w:rPr>
          <w:lang w:val="en-IN"/>
        </w:rPr>
        <w:t xml:space="preserve">lity to decide huge data. While </w:t>
      </w:r>
      <w:r w:rsidRPr="00D62AA3">
        <w:rPr>
          <w:lang w:val="en-IN"/>
        </w:rPr>
        <w:t xml:space="preserve">researching the impact of grit on the academic level, a huge amount of primary and secondary data </w:t>
      </w:r>
      <w:proofErr w:type="gramStart"/>
      <w:r w:rsidRPr="00D62AA3">
        <w:rPr>
          <w:lang w:val="en-IN"/>
        </w:rPr>
        <w:t>are</w:t>
      </w:r>
      <w:proofErr w:type="gramEnd"/>
      <w:r w:rsidRPr="00D62AA3">
        <w:rPr>
          <w:lang w:val="en-IN"/>
        </w:rPr>
        <w:t xml:space="preserve"> gathered and processed. This method makes decision making easier. </w:t>
      </w:r>
    </w:p>
    <w:p w14:paraId="53ABC44C" w14:textId="77777777" w:rsidR="005F7CC7" w:rsidRPr="00D62AA3" w:rsidRDefault="005F7CC7" w:rsidP="00F25AFE">
      <w:pPr>
        <w:spacing w:line="360" w:lineRule="auto"/>
        <w:jc w:val="both"/>
        <w:rPr>
          <w:lang w:val="en-IN"/>
        </w:rPr>
      </w:pPr>
    </w:p>
    <w:p w14:paraId="010B7DC1" w14:textId="269F269B" w:rsidR="006C2C7A" w:rsidRDefault="00761E66" w:rsidP="00F55169">
      <w:pPr>
        <w:spacing w:line="360" w:lineRule="auto"/>
        <w:jc w:val="center"/>
        <w:rPr>
          <w:lang w:val="en-IN"/>
        </w:rPr>
      </w:pPr>
      <w:r w:rsidRPr="00761E66">
        <w:rPr>
          <w:rFonts w:ascii="Calibri" w:eastAsia="Calibri" w:hAnsi="Calibri" w:cs="Times New Roman"/>
          <w:noProof/>
        </w:rPr>
        <w:drawing>
          <wp:inline distT="0" distB="0" distL="0" distR="0" wp14:anchorId="77396C42" wp14:editId="33535633">
            <wp:extent cx="4781550" cy="3586163"/>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4789900" cy="3592426"/>
                    </a:xfrm>
                    <a:prstGeom prst="rect">
                      <a:avLst/>
                    </a:prstGeom>
                  </pic:spPr>
                </pic:pic>
              </a:graphicData>
            </a:graphic>
          </wp:inline>
        </w:drawing>
      </w:r>
    </w:p>
    <w:p w14:paraId="4298C00E" w14:textId="77777777" w:rsidR="00F55169" w:rsidRPr="00F55169" w:rsidRDefault="00F55169" w:rsidP="00F55169">
      <w:pPr>
        <w:spacing w:line="360" w:lineRule="auto"/>
        <w:jc w:val="center"/>
        <w:rPr>
          <w:lang w:val="en-IN"/>
        </w:rPr>
      </w:pPr>
    </w:p>
    <w:p w14:paraId="735502AB" w14:textId="3817B870" w:rsidR="00F25AFE" w:rsidRPr="00D62AA3" w:rsidRDefault="00F25AFE" w:rsidP="00F25AFE">
      <w:pPr>
        <w:spacing w:line="360" w:lineRule="auto"/>
        <w:jc w:val="both"/>
        <w:rPr>
          <w:b/>
          <w:bCs/>
          <w:lang w:val="en-IN"/>
        </w:rPr>
      </w:pPr>
      <w:r w:rsidRPr="00D62AA3">
        <w:rPr>
          <w:b/>
          <w:bCs/>
          <w:lang w:val="en-IN"/>
        </w:rPr>
        <w:lastRenderedPageBreak/>
        <w:t xml:space="preserve">Comparison </w:t>
      </w:r>
    </w:p>
    <w:p w14:paraId="1F54432C" w14:textId="77777777" w:rsidR="005F7CC7" w:rsidRPr="00D62AA3" w:rsidRDefault="005F7CC7" w:rsidP="00F25AFE">
      <w:pPr>
        <w:spacing w:line="360" w:lineRule="auto"/>
        <w:jc w:val="both"/>
        <w:rPr>
          <w:lang w:val="en-IN"/>
        </w:rPr>
      </w:pPr>
    </w:p>
    <w:p w14:paraId="7EA1BBEF" w14:textId="77777777" w:rsidR="00F25AFE" w:rsidRPr="00D62AA3" w:rsidRDefault="00F25AFE" w:rsidP="00F25AFE">
      <w:pPr>
        <w:spacing w:line="360" w:lineRule="auto"/>
        <w:jc w:val="both"/>
        <w:rPr>
          <w:lang w:val="en-IN"/>
        </w:rPr>
      </w:pPr>
      <w:r w:rsidRPr="00D62AA3">
        <w:rPr>
          <w:lang w:val="en-IN"/>
        </w:rPr>
        <w:t xml:space="preserve">The provided file depicted the GRIT analysis of the data for evaluation of the appropriate use of contemporary technologies to enhance the efficacy and employability at the workplace. This Growth restriction intervention study included both primary and secondary data. The primary data gathered included </w:t>
      </w:r>
      <w:proofErr w:type="gramStart"/>
      <w:r w:rsidRPr="00D62AA3">
        <w:rPr>
          <w:lang w:val="en-IN"/>
        </w:rPr>
        <w:t>71</w:t>
      </w:r>
      <w:proofErr w:type="gramEnd"/>
      <w:r w:rsidRPr="00D62AA3">
        <w:rPr>
          <w:lang w:val="en-IN"/>
        </w:rPr>
        <w:t xml:space="preserve"> participants who were determining and evaluating the competencies at the workplace for data handling. The UWTSD Grit result or the secondary data gathered were </w:t>
      </w:r>
      <w:proofErr w:type="gramStart"/>
      <w:r w:rsidRPr="00D62AA3">
        <w:rPr>
          <w:lang w:val="en-IN"/>
        </w:rPr>
        <w:t>several</w:t>
      </w:r>
      <w:proofErr w:type="gramEnd"/>
      <w:r w:rsidRPr="00D62AA3">
        <w:rPr>
          <w:lang w:val="en-IN"/>
        </w:rPr>
        <w:t xml:space="preserve"> participants (n) was 175 were randomly questioned for determining and evaluating the competencies at the workplace for data handling. Both of this information gathered showed the highest academic level and the grit score of the participants. </w:t>
      </w:r>
    </w:p>
    <w:p w14:paraId="1DB3AE92" w14:textId="77777777" w:rsidR="00F25AFE" w:rsidRPr="00D62AA3" w:rsidRDefault="00F25AFE" w:rsidP="00F25AFE">
      <w:pPr>
        <w:spacing w:line="360" w:lineRule="auto"/>
        <w:jc w:val="both"/>
        <w:rPr>
          <w:lang w:val="en-IN"/>
        </w:rPr>
      </w:pPr>
    </w:p>
    <w:p w14:paraId="66E3DC96" w14:textId="11411B0E" w:rsidR="005F7CC7" w:rsidRDefault="00F25AFE" w:rsidP="00F25AFE">
      <w:pPr>
        <w:spacing w:line="360" w:lineRule="auto"/>
        <w:jc w:val="both"/>
        <w:rPr>
          <w:lang w:val="en-IN"/>
        </w:rPr>
      </w:pPr>
      <w:r w:rsidRPr="00D62AA3">
        <w:rPr>
          <w:lang w:val="en-IN"/>
        </w:rPr>
        <w:t xml:space="preserve">The outcomes of secondary data revealed that 19 participants had grit scores between 1.75 to 2.9, 115 participants had grit scores between 3 to 3.875 </w:t>
      </w:r>
      <w:proofErr w:type="gramStart"/>
      <w:r w:rsidRPr="00D62AA3">
        <w:rPr>
          <w:lang w:val="en-IN"/>
        </w:rPr>
        <w:t>and  41</w:t>
      </w:r>
      <w:proofErr w:type="gramEnd"/>
      <w:r w:rsidRPr="00D62AA3">
        <w:rPr>
          <w:lang w:val="en-IN"/>
        </w:rPr>
        <w:t xml:space="preserve"> participants scored above 4. Whereas in primary data, the results showed that only </w:t>
      </w:r>
      <w:proofErr w:type="gramStart"/>
      <w:r w:rsidRPr="00D62AA3">
        <w:rPr>
          <w:lang w:val="en-IN"/>
        </w:rPr>
        <w:t>3</w:t>
      </w:r>
      <w:proofErr w:type="gramEnd"/>
      <w:r w:rsidRPr="00D62AA3">
        <w:rPr>
          <w:lang w:val="en-IN"/>
        </w:rPr>
        <w:t xml:space="preserve"> participants ranged in 2 in grit score, 30 participants ranged </w:t>
      </w:r>
      <w:r w:rsidR="00B546EF" w:rsidRPr="00D62AA3">
        <w:rPr>
          <w:lang w:val="en-IN"/>
        </w:rPr>
        <w:t xml:space="preserve">from </w:t>
      </w:r>
      <w:r w:rsidRPr="00D62AA3">
        <w:rPr>
          <w:lang w:val="en-IN"/>
        </w:rPr>
        <w:t xml:space="preserve">3 to 3.9, 34 participants ranged from 4 to 4.9 and only 4 participants scored 5 at the grit score. </w:t>
      </w:r>
    </w:p>
    <w:p w14:paraId="09B79293" w14:textId="790CB851" w:rsidR="00F55169" w:rsidRDefault="00F55169" w:rsidP="00F55169">
      <w:pPr>
        <w:rPr>
          <w:lang w:val="en-IN"/>
        </w:rPr>
      </w:pPr>
    </w:p>
    <w:p w14:paraId="7807F674" w14:textId="77777777" w:rsidR="00F55169" w:rsidRPr="00F55169" w:rsidRDefault="00F55169" w:rsidP="00F55169">
      <w:pPr>
        <w:rPr>
          <w:lang w:val="en-IN"/>
        </w:rPr>
      </w:pPr>
    </w:p>
    <w:p w14:paraId="34455E0F" w14:textId="64362D14" w:rsidR="00F55169" w:rsidRPr="00F55169" w:rsidRDefault="00F55169" w:rsidP="00F55169">
      <w:pPr>
        <w:rPr>
          <w:lang w:val="en-IN"/>
        </w:rPr>
      </w:pPr>
    </w:p>
    <w:p w14:paraId="0D6C4AFC" w14:textId="0E855C8C" w:rsidR="00F55169" w:rsidRPr="00F55169" w:rsidRDefault="00F55169" w:rsidP="00F55169">
      <w:pPr>
        <w:rPr>
          <w:lang w:val="en-IN"/>
        </w:rPr>
      </w:pPr>
    </w:p>
    <w:p w14:paraId="6C87E858" w14:textId="77777777" w:rsidR="00F55169" w:rsidRPr="00F55169" w:rsidRDefault="00F55169" w:rsidP="00F55169">
      <w:pPr>
        <w:rPr>
          <w:lang w:val="en-IN"/>
        </w:rPr>
      </w:pPr>
    </w:p>
    <w:p w14:paraId="2DDD8DD7" w14:textId="3AA22601" w:rsidR="00F55169" w:rsidRPr="00F55169" w:rsidRDefault="00F55169" w:rsidP="00F55169">
      <w:pPr>
        <w:spacing w:line="360" w:lineRule="auto"/>
        <w:jc w:val="center"/>
        <w:rPr>
          <w:lang w:val="en-IN"/>
        </w:rPr>
      </w:pPr>
      <w:r w:rsidRPr="00D62AA3">
        <w:object w:dxaOrig="7198" w:dyaOrig="5398" w14:anchorId="559C03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7" type="#_x0000_t75" style="width:312.75pt;height:234pt" o:ole="">
            <v:imagedata r:id="rId10" o:title=""/>
          </v:shape>
          <o:OLEObject Type="Embed" ProgID="PowerPoint.Slide.12" ShapeID="_x0000_i1147" DrawAspect="Content" ObjectID="_1700381462" r:id="rId11"/>
        </w:object>
      </w:r>
    </w:p>
    <w:p w14:paraId="2DF4694C" w14:textId="77777777" w:rsidR="00F55169" w:rsidRDefault="00F55169" w:rsidP="00F25AFE">
      <w:pPr>
        <w:spacing w:line="360" w:lineRule="auto"/>
        <w:jc w:val="both"/>
        <w:rPr>
          <w:b/>
          <w:bCs/>
          <w:lang w:val="en-IN"/>
        </w:rPr>
      </w:pPr>
    </w:p>
    <w:p w14:paraId="395D6A24" w14:textId="77777777" w:rsidR="00D62AA3" w:rsidRDefault="00D62AA3" w:rsidP="00F25AFE">
      <w:pPr>
        <w:spacing w:line="360" w:lineRule="auto"/>
        <w:jc w:val="both"/>
        <w:rPr>
          <w:b/>
          <w:bCs/>
          <w:lang w:val="en-IN"/>
        </w:rPr>
      </w:pPr>
    </w:p>
    <w:p w14:paraId="5CEB80D7" w14:textId="43D7657E" w:rsidR="00F25AFE" w:rsidRPr="00D62AA3" w:rsidRDefault="00F25AFE" w:rsidP="00F25AFE">
      <w:pPr>
        <w:spacing w:line="360" w:lineRule="auto"/>
        <w:jc w:val="both"/>
        <w:rPr>
          <w:lang w:val="en-IN"/>
        </w:rPr>
      </w:pPr>
      <w:r w:rsidRPr="00D62AA3">
        <w:rPr>
          <w:b/>
          <w:bCs/>
          <w:lang w:val="en-IN"/>
        </w:rPr>
        <w:t xml:space="preserve">Application </w:t>
      </w:r>
    </w:p>
    <w:p w14:paraId="51BAA906" w14:textId="77777777" w:rsidR="005F7CC7" w:rsidRPr="00D62AA3" w:rsidRDefault="005F7CC7" w:rsidP="00F25AFE">
      <w:pPr>
        <w:spacing w:line="360" w:lineRule="auto"/>
        <w:jc w:val="both"/>
        <w:rPr>
          <w:lang w:val="en-IN"/>
        </w:rPr>
      </w:pPr>
    </w:p>
    <w:p w14:paraId="00F31AC2" w14:textId="77777777" w:rsidR="00F25AFE" w:rsidRPr="00D62AA3" w:rsidRDefault="00F25AFE" w:rsidP="00F25AFE">
      <w:pPr>
        <w:spacing w:line="360" w:lineRule="auto"/>
        <w:jc w:val="both"/>
        <w:rPr>
          <w:lang w:val="en-IN"/>
        </w:rPr>
      </w:pPr>
      <w:r w:rsidRPr="00D62AA3">
        <w:rPr>
          <w:lang w:val="en-IN"/>
        </w:rPr>
        <w:t xml:space="preserve">The provided file depicts the GRIT score of participants who </w:t>
      </w:r>
      <w:proofErr w:type="gramStart"/>
      <w:r w:rsidRPr="00D62AA3">
        <w:rPr>
          <w:lang w:val="en-IN"/>
        </w:rPr>
        <w:t>are measured</w:t>
      </w:r>
      <w:proofErr w:type="gramEnd"/>
      <w:r w:rsidRPr="00D62AA3">
        <w:rPr>
          <w:lang w:val="en-IN"/>
        </w:rPr>
        <w:t xml:space="preserve"> and interrogated based on their academic scores. This </w:t>
      </w:r>
      <w:proofErr w:type="gramStart"/>
      <w:r w:rsidRPr="00D62AA3">
        <w:rPr>
          <w:lang w:val="en-IN"/>
        </w:rPr>
        <w:t>mainly includes</w:t>
      </w:r>
      <w:proofErr w:type="gramEnd"/>
      <w:r w:rsidRPr="00D62AA3">
        <w:rPr>
          <w:lang w:val="en-IN"/>
        </w:rPr>
        <w:t xml:space="preserve"> their interest to succeed at the workplace, their ability and intensity to practice which would require discipline and effort, their purpose and goals to be achieved and their level of hope to achieve their prescribed goal. These features played a crucial role in determining the drivers of the individual to achieve and succeed. This GRIT score helped in determining the talent level and understanding that it is an unmet potential that can </w:t>
      </w:r>
      <w:proofErr w:type="gramStart"/>
      <w:r w:rsidRPr="00D62AA3">
        <w:rPr>
          <w:lang w:val="en-IN"/>
        </w:rPr>
        <w:t>be obtained</w:t>
      </w:r>
      <w:proofErr w:type="gramEnd"/>
      <w:r w:rsidRPr="00D62AA3">
        <w:rPr>
          <w:lang w:val="en-IN"/>
        </w:rPr>
        <w:t xml:space="preserve"> using effort to become skilful. The results showed that participants who scored below 3 were not applicable for the GRIT test as they had </w:t>
      </w:r>
      <w:proofErr w:type="gramStart"/>
      <w:r w:rsidRPr="00D62AA3">
        <w:rPr>
          <w:lang w:val="en-IN"/>
        </w:rPr>
        <w:t>very little</w:t>
      </w:r>
      <w:proofErr w:type="gramEnd"/>
      <w:r w:rsidRPr="00D62AA3">
        <w:rPr>
          <w:lang w:val="en-IN"/>
        </w:rPr>
        <w:t xml:space="preserve"> or any effort and interest. The GRIT test depicted that the individuals with a GRIT score of more than </w:t>
      </w:r>
      <w:proofErr w:type="gramStart"/>
      <w:r w:rsidRPr="00D62AA3">
        <w:rPr>
          <w:lang w:val="en-IN"/>
        </w:rPr>
        <w:t>3</w:t>
      </w:r>
      <w:proofErr w:type="gramEnd"/>
      <w:r w:rsidRPr="00D62AA3">
        <w:rPr>
          <w:lang w:val="en-IN"/>
        </w:rPr>
        <w:t xml:space="preserve"> were less likely to feel discouraged when their performance is poor at the workplace or when they face any such difficulty during their work. These individuals understand that challenges are a part of the journey towards success. This also helps the researchers in acknowledging that one must pursue their interests and practice continues to get better. </w:t>
      </w:r>
    </w:p>
    <w:p w14:paraId="09563436" w14:textId="77777777" w:rsidR="00F25AFE" w:rsidRPr="00D62AA3" w:rsidRDefault="00F25AFE" w:rsidP="00F25AFE">
      <w:pPr>
        <w:spacing w:line="360" w:lineRule="auto"/>
        <w:jc w:val="both"/>
        <w:rPr>
          <w:lang w:val="en-IN"/>
        </w:rPr>
      </w:pPr>
    </w:p>
    <w:p w14:paraId="4B1DA3C8" w14:textId="77777777" w:rsidR="00F25AFE" w:rsidRPr="00D62AA3" w:rsidRDefault="005F7CC7" w:rsidP="005F7CC7">
      <w:pPr>
        <w:spacing w:line="360" w:lineRule="auto"/>
        <w:jc w:val="center"/>
        <w:rPr>
          <w:lang w:val="en-IN"/>
        </w:rPr>
      </w:pPr>
      <w:r w:rsidRPr="00D62AA3">
        <w:object w:dxaOrig="7198" w:dyaOrig="5398" w14:anchorId="15584296">
          <v:shape id="_x0000_i1027" type="#_x0000_t75" style="width:5in;height:270pt" o:ole="">
            <v:imagedata r:id="rId12" o:title=""/>
          </v:shape>
          <o:OLEObject Type="Embed" ProgID="PowerPoint.Slide.12" ShapeID="_x0000_i1027" DrawAspect="Content" ObjectID="_1700381463" r:id="rId13"/>
        </w:object>
      </w:r>
    </w:p>
    <w:p w14:paraId="4B20FC6C" w14:textId="77777777" w:rsidR="00F25AFE" w:rsidRPr="00D62AA3" w:rsidRDefault="00F25AFE" w:rsidP="00F25AFE">
      <w:pPr>
        <w:spacing w:line="360" w:lineRule="auto"/>
        <w:jc w:val="both"/>
        <w:rPr>
          <w:lang w:val="en-IN"/>
        </w:rPr>
      </w:pPr>
    </w:p>
    <w:p w14:paraId="4B80856A" w14:textId="77777777" w:rsidR="00B11C2E" w:rsidRPr="00D62AA3" w:rsidRDefault="00B11C2E" w:rsidP="00F25AFE">
      <w:pPr>
        <w:spacing w:line="360" w:lineRule="auto"/>
        <w:jc w:val="both"/>
        <w:rPr>
          <w:b/>
          <w:bCs/>
          <w:lang w:val="en-IN"/>
        </w:rPr>
      </w:pPr>
    </w:p>
    <w:p w14:paraId="09826079" w14:textId="77777777" w:rsidR="006C2C7A" w:rsidRDefault="006C2C7A" w:rsidP="00F25AFE">
      <w:pPr>
        <w:spacing w:line="360" w:lineRule="auto"/>
        <w:jc w:val="both"/>
        <w:rPr>
          <w:b/>
          <w:bCs/>
          <w:lang w:val="en-IN"/>
        </w:rPr>
      </w:pPr>
    </w:p>
    <w:p w14:paraId="1C8B069B" w14:textId="148D3DA3" w:rsidR="00F25AFE" w:rsidRPr="00D62AA3" w:rsidRDefault="00F25AFE" w:rsidP="00F25AFE">
      <w:pPr>
        <w:spacing w:line="360" w:lineRule="auto"/>
        <w:jc w:val="both"/>
        <w:rPr>
          <w:lang w:val="en-IN"/>
        </w:rPr>
      </w:pPr>
      <w:r w:rsidRPr="00D62AA3">
        <w:rPr>
          <w:b/>
          <w:bCs/>
          <w:lang w:val="en-IN"/>
        </w:rPr>
        <w:t xml:space="preserve">Justification </w:t>
      </w:r>
    </w:p>
    <w:p w14:paraId="1C892CA5" w14:textId="77777777" w:rsidR="00B11C2E" w:rsidRPr="00D62AA3" w:rsidRDefault="00B11C2E" w:rsidP="00F25AFE">
      <w:pPr>
        <w:spacing w:line="360" w:lineRule="auto"/>
        <w:jc w:val="both"/>
        <w:rPr>
          <w:lang w:val="en-IN"/>
        </w:rPr>
      </w:pPr>
    </w:p>
    <w:p w14:paraId="55828298" w14:textId="77777777" w:rsidR="00F25AFE" w:rsidRPr="00D62AA3" w:rsidRDefault="00F25AFE" w:rsidP="00F25AFE">
      <w:pPr>
        <w:spacing w:line="360" w:lineRule="auto"/>
        <w:jc w:val="both"/>
        <w:rPr>
          <w:lang w:val="en-IN"/>
        </w:rPr>
      </w:pPr>
      <w:r w:rsidRPr="00D62AA3">
        <w:rPr>
          <w:lang w:val="en-IN"/>
        </w:rPr>
        <w:t xml:space="preserve">The GRIT scale provided measured the extent to which the individual participants were or would be able to maintain their focus and interest and persevere towards obtaining their </w:t>
      </w:r>
      <w:proofErr w:type="gramStart"/>
      <w:r w:rsidRPr="00D62AA3">
        <w:rPr>
          <w:lang w:val="en-IN"/>
        </w:rPr>
        <w:t>long term</w:t>
      </w:r>
      <w:proofErr w:type="gramEnd"/>
      <w:r w:rsidRPr="00D62AA3">
        <w:rPr>
          <w:lang w:val="en-IN"/>
        </w:rPr>
        <w:t xml:space="preserve"> goals.  The participants with GRIT scores of more than </w:t>
      </w:r>
      <w:proofErr w:type="gramStart"/>
      <w:r w:rsidRPr="00D62AA3">
        <w:rPr>
          <w:lang w:val="en-IN"/>
        </w:rPr>
        <w:t>3</w:t>
      </w:r>
      <w:proofErr w:type="gramEnd"/>
      <w:r w:rsidRPr="00D62AA3">
        <w:rPr>
          <w:lang w:val="en-IN"/>
        </w:rPr>
        <w:t xml:space="preserve"> are applicable for the test as it depicts their growth mindset. The participants with grit are known to be tenacious which means that they possess the ability to persevere and try with greater effort as needed. This behaviour that </w:t>
      </w:r>
      <w:proofErr w:type="gramStart"/>
      <w:r w:rsidRPr="00D62AA3">
        <w:rPr>
          <w:lang w:val="en-IN"/>
        </w:rPr>
        <w:t>was found</w:t>
      </w:r>
      <w:proofErr w:type="gramEnd"/>
      <w:r w:rsidRPr="00D62AA3">
        <w:rPr>
          <w:lang w:val="en-IN"/>
        </w:rPr>
        <w:t xml:space="preserve"> in the specific participants with grit was a pivotal aspect of a growth mindset. It also shows the ability of the participants to grow and succeed. </w:t>
      </w:r>
      <w:r w:rsidR="00B11C2E" w:rsidRPr="00D62AA3">
        <w:rPr>
          <w:lang w:val="en-IN"/>
        </w:rPr>
        <w:t xml:space="preserve">This test also showed that participants with grit scores of more than 3 had a strong motivation for achieving the </w:t>
      </w:r>
      <w:proofErr w:type="gramStart"/>
      <w:r w:rsidR="00B11C2E" w:rsidRPr="00D62AA3">
        <w:rPr>
          <w:lang w:val="en-IN"/>
        </w:rPr>
        <w:t>long term</w:t>
      </w:r>
      <w:proofErr w:type="gramEnd"/>
      <w:r w:rsidR="00B11C2E" w:rsidRPr="00D62AA3">
        <w:rPr>
          <w:lang w:val="en-IN"/>
        </w:rPr>
        <w:t xml:space="preserve"> goals in addition to resilience and also adheres</w:t>
      </w:r>
      <w:r w:rsidRPr="00D62AA3">
        <w:rPr>
          <w:lang w:val="en-IN"/>
        </w:rPr>
        <w:t xml:space="preserve"> to wittiness to view the goal through fruition. The Insight of Duckworth also defined the similar passion and perseverance for long term goals as a key predictor of success. The participants with higher grit scores suggested their ability to work hard, endure, struggle, fail and try again which is the key to determining their </w:t>
      </w:r>
      <w:proofErr w:type="gramStart"/>
      <w:r w:rsidRPr="00D62AA3">
        <w:rPr>
          <w:lang w:val="en-IN"/>
        </w:rPr>
        <w:t>long term</w:t>
      </w:r>
      <w:proofErr w:type="gramEnd"/>
      <w:r w:rsidRPr="00D62AA3">
        <w:rPr>
          <w:lang w:val="en-IN"/>
        </w:rPr>
        <w:t xml:space="preserve"> success and happiness. </w:t>
      </w:r>
    </w:p>
    <w:p w14:paraId="0AD8D418" w14:textId="77777777" w:rsidR="00B11C2E" w:rsidRPr="00D62AA3" w:rsidRDefault="00B11C2E" w:rsidP="00F25AFE">
      <w:pPr>
        <w:spacing w:line="360" w:lineRule="auto"/>
        <w:jc w:val="both"/>
        <w:rPr>
          <w:lang w:val="en-IN"/>
        </w:rPr>
      </w:pPr>
    </w:p>
    <w:p w14:paraId="3B4D4C26" w14:textId="6FFF95E6" w:rsidR="00F25AFE" w:rsidRPr="00D62AA3" w:rsidRDefault="00225A68" w:rsidP="00B11C2E">
      <w:pPr>
        <w:spacing w:line="360" w:lineRule="auto"/>
        <w:jc w:val="center"/>
        <w:rPr>
          <w:lang w:val="en-IN"/>
        </w:rPr>
      </w:pPr>
      <w:r w:rsidRPr="00225A68">
        <w:rPr>
          <w:rFonts w:ascii="Calibri" w:eastAsia="Calibri" w:hAnsi="Calibri" w:cs="Times New Roman"/>
          <w:noProof/>
        </w:rPr>
        <w:drawing>
          <wp:inline distT="0" distB="0" distL="0" distR="0" wp14:anchorId="3B268F18" wp14:editId="514C4CFB">
            <wp:extent cx="4724400" cy="354330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4729649" cy="3547237"/>
                    </a:xfrm>
                    <a:prstGeom prst="rect">
                      <a:avLst/>
                    </a:prstGeom>
                  </pic:spPr>
                </pic:pic>
              </a:graphicData>
            </a:graphic>
          </wp:inline>
        </w:drawing>
      </w:r>
    </w:p>
    <w:p w14:paraId="1F6F26D2" w14:textId="77777777" w:rsidR="00F25AFE" w:rsidRPr="00D62AA3" w:rsidRDefault="00F25AFE" w:rsidP="00F25AFE">
      <w:pPr>
        <w:spacing w:line="360" w:lineRule="auto"/>
        <w:jc w:val="both"/>
        <w:rPr>
          <w:lang w:val="en-IN"/>
        </w:rPr>
      </w:pPr>
    </w:p>
    <w:p w14:paraId="0631180A" w14:textId="77777777" w:rsidR="00B11C2E" w:rsidRPr="00D62AA3" w:rsidRDefault="00B11C2E" w:rsidP="00F25AFE">
      <w:pPr>
        <w:spacing w:line="360" w:lineRule="auto"/>
        <w:jc w:val="both"/>
        <w:rPr>
          <w:b/>
          <w:bCs/>
          <w:lang w:val="en-IN"/>
        </w:rPr>
      </w:pPr>
    </w:p>
    <w:p w14:paraId="0D66F37A" w14:textId="77777777" w:rsidR="00D62AA3" w:rsidRDefault="00D62AA3">
      <w:pPr>
        <w:rPr>
          <w:b/>
          <w:bCs/>
          <w:lang w:val="en-IN"/>
        </w:rPr>
      </w:pPr>
    </w:p>
    <w:p w14:paraId="62A840C1" w14:textId="77777777" w:rsidR="00D62AA3" w:rsidRDefault="00D62AA3">
      <w:pPr>
        <w:rPr>
          <w:b/>
          <w:bCs/>
          <w:lang w:val="en-IN"/>
        </w:rPr>
      </w:pPr>
    </w:p>
    <w:p w14:paraId="1C99B4EC" w14:textId="77777777" w:rsidR="00D62AA3" w:rsidRDefault="00D62AA3">
      <w:pPr>
        <w:rPr>
          <w:b/>
          <w:bCs/>
          <w:lang w:val="en-IN"/>
        </w:rPr>
      </w:pPr>
    </w:p>
    <w:p w14:paraId="5CED78E3" w14:textId="77777777" w:rsidR="00D62AA3" w:rsidRDefault="00D62AA3">
      <w:pPr>
        <w:rPr>
          <w:b/>
          <w:bCs/>
          <w:lang w:val="en-IN"/>
        </w:rPr>
      </w:pPr>
    </w:p>
    <w:p w14:paraId="2473F1A1" w14:textId="1D437482" w:rsidR="00B11C2E" w:rsidRPr="00D62AA3" w:rsidRDefault="00B11C2E">
      <w:pPr>
        <w:rPr>
          <w:b/>
          <w:bCs/>
          <w:lang w:val="en-IN"/>
        </w:rPr>
      </w:pPr>
      <w:r w:rsidRPr="00D62AA3">
        <w:rPr>
          <w:b/>
          <w:bCs/>
          <w:lang w:val="en-IN"/>
        </w:rPr>
        <w:t>Column Chart (Excel)</w:t>
      </w:r>
    </w:p>
    <w:p w14:paraId="0F097798" w14:textId="77777777" w:rsidR="00B11C2E" w:rsidRPr="00D62AA3" w:rsidRDefault="00B11C2E">
      <w:pPr>
        <w:rPr>
          <w:b/>
          <w:bCs/>
          <w:lang w:val="en-IN"/>
        </w:rPr>
      </w:pPr>
    </w:p>
    <w:p w14:paraId="793DCE58" w14:textId="77777777" w:rsidR="00B11C2E" w:rsidRPr="00D62AA3" w:rsidRDefault="00B11C2E">
      <w:pPr>
        <w:rPr>
          <w:b/>
          <w:bCs/>
          <w:lang w:val="en-IN"/>
        </w:rPr>
      </w:pPr>
    </w:p>
    <w:p w14:paraId="5321F4C9" w14:textId="77777777" w:rsidR="003636A9" w:rsidRPr="00D62AA3" w:rsidRDefault="003636A9" w:rsidP="00556AA0">
      <w:pPr>
        <w:jc w:val="center"/>
        <w:rPr>
          <w:b/>
          <w:bCs/>
          <w:lang w:val="en-IN"/>
        </w:rPr>
      </w:pPr>
    </w:p>
    <w:p w14:paraId="58B8B5BC" w14:textId="77777777" w:rsidR="00556AA0" w:rsidRPr="00D62AA3" w:rsidRDefault="00556AA0" w:rsidP="00556AA0">
      <w:pPr>
        <w:jc w:val="center"/>
        <w:rPr>
          <w:b/>
          <w:bCs/>
          <w:lang w:val="en-IN"/>
        </w:rPr>
      </w:pPr>
    </w:p>
    <w:p w14:paraId="4120CAA8" w14:textId="77777777" w:rsidR="00556AA0" w:rsidRPr="00D62AA3" w:rsidRDefault="003636A9" w:rsidP="00556AA0">
      <w:pPr>
        <w:spacing w:line="360" w:lineRule="auto"/>
        <w:jc w:val="both"/>
        <w:rPr>
          <w:bCs/>
          <w:lang w:val="en-IN"/>
        </w:rPr>
      </w:pPr>
      <w:r w:rsidRPr="00D62AA3">
        <w:rPr>
          <w:bCs/>
          <w:lang w:val="en-IN"/>
        </w:rPr>
        <w:t xml:space="preserve">The </w:t>
      </w:r>
      <w:r w:rsidR="00556AA0" w:rsidRPr="00D62AA3">
        <w:rPr>
          <w:bCs/>
          <w:lang w:val="en-IN"/>
        </w:rPr>
        <w:t>below</w:t>
      </w:r>
      <w:r w:rsidRPr="00D62AA3">
        <w:rPr>
          <w:bCs/>
          <w:lang w:val="en-IN"/>
        </w:rPr>
        <w:t xml:space="preserve"> slide shows the results for primary data that has </w:t>
      </w:r>
      <w:proofErr w:type="gramStart"/>
      <w:r w:rsidRPr="00D62AA3">
        <w:rPr>
          <w:bCs/>
          <w:lang w:val="en-IN"/>
        </w:rPr>
        <w:t>been collected</w:t>
      </w:r>
      <w:proofErr w:type="gramEnd"/>
      <w:r w:rsidRPr="00D62AA3">
        <w:rPr>
          <w:bCs/>
          <w:lang w:val="en-IN"/>
        </w:rPr>
        <w:t xml:space="preserve"> through GRIT test. Here, the total grade was </w:t>
      </w:r>
      <w:proofErr w:type="gramStart"/>
      <w:r w:rsidRPr="00D62AA3">
        <w:rPr>
          <w:bCs/>
          <w:lang w:val="en-IN"/>
        </w:rPr>
        <w:t>5</w:t>
      </w:r>
      <w:proofErr w:type="gramEnd"/>
      <w:r w:rsidRPr="00D62AA3">
        <w:rPr>
          <w:bCs/>
          <w:lang w:val="en-IN"/>
        </w:rPr>
        <w:t xml:space="preserve"> out of which each participant has been scored their personality. It will be more understandable when you check that the column chart is shown in </w:t>
      </w:r>
      <w:proofErr w:type="gramStart"/>
      <w:r w:rsidRPr="00D62AA3">
        <w:rPr>
          <w:bCs/>
          <w:lang w:val="en-IN"/>
        </w:rPr>
        <w:t>2</w:t>
      </w:r>
      <w:proofErr w:type="gramEnd"/>
      <w:r w:rsidRPr="00D62AA3">
        <w:rPr>
          <w:bCs/>
          <w:lang w:val="en-IN"/>
        </w:rPr>
        <w:t xml:space="preserve"> different colours i.e., (1) Blue colour and (2) Light blue colour. The highest academic level is scored with blue colour whereas GRIT score of </w:t>
      </w:r>
      <w:proofErr w:type="gramStart"/>
      <w:r w:rsidRPr="00D62AA3">
        <w:rPr>
          <w:bCs/>
          <w:lang w:val="en-IN"/>
        </w:rPr>
        <w:t>each individual</w:t>
      </w:r>
      <w:proofErr w:type="gramEnd"/>
      <w:r w:rsidRPr="00D62AA3">
        <w:rPr>
          <w:bCs/>
          <w:lang w:val="en-IN"/>
        </w:rPr>
        <w:t xml:space="preserve"> has been shown in light blue colour.</w:t>
      </w:r>
      <w:r w:rsidR="00556AA0" w:rsidRPr="00D62AA3">
        <w:rPr>
          <w:bCs/>
          <w:lang w:val="en-IN"/>
        </w:rPr>
        <w:t xml:space="preserve"> </w:t>
      </w:r>
    </w:p>
    <w:p w14:paraId="220B754F" w14:textId="77777777" w:rsidR="00556AA0" w:rsidRPr="00D62AA3" w:rsidRDefault="00556AA0" w:rsidP="00556AA0">
      <w:pPr>
        <w:spacing w:line="360" w:lineRule="auto"/>
        <w:jc w:val="both"/>
        <w:rPr>
          <w:bCs/>
          <w:lang w:val="en-IN"/>
        </w:rPr>
      </w:pPr>
    </w:p>
    <w:p w14:paraId="2CA02F38" w14:textId="77777777" w:rsidR="00556AA0" w:rsidRPr="00D62AA3" w:rsidRDefault="00556AA0" w:rsidP="00556AA0">
      <w:pPr>
        <w:spacing w:line="360" w:lineRule="auto"/>
        <w:jc w:val="both"/>
        <w:rPr>
          <w:bCs/>
          <w:lang w:val="en-IN"/>
        </w:rPr>
      </w:pPr>
      <w:r w:rsidRPr="00D62AA3">
        <w:rPr>
          <w:bCs/>
          <w:lang w:val="en-IN"/>
        </w:rPr>
        <w:t xml:space="preserve">The provided file depicts the GRIT score of participants who </w:t>
      </w:r>
      <w:proofErr w:type="gramStart"/>
      <w:r w:rsidRPr="00D62AA3">
        <w:rPr>
          <w:bCs/>
          <w:lang w:val="en-IN"/>
        </w:rPr>
        <w:t>are measured</w:t>
      </w:r>
      <w:proofErr w:type="gramEnd"/>
      <w:r w:rsidRPr="00D62AA3">
        <w:rPr>
          <w:bCs/>
          <w:lang w:val="en-IN"/>
        </w:rPr>
        <w:t xml:space="preserve"> and interrogated based on their academic scores. This </w:t>
      </w:r>
      <w:proofErr w:type="gramStart"/>
      <w:r w:rsidRPr="00D62AA3">
        <w:rPr>
          <w:bCs/>
          <w:lang w:val="en-IN"/>
        </w:rPr>
        <w:t>mainly includes</w:t>
      </w:r>
      <w:proofErr w:type="gramEnd"/>
      <w:r w:rsidRPr="00D62AA3">
        <w:rPr>
          <w:bCs/>
          <w:lang w:val="en-IN"/>
        </w:rPr>
        <w:t xml:space="preserve"> their interest to succeed at the workplace, their ability and intensity to practice which would require discipline and effort, their purpose and goals to be achieved and their level of hope to achieve their prescribed goal. These features played a crucial role in determining the drivers of the individual to achieve and succeed. This GRIT score helped in determining the talent level and understanding that it is an unmet potential that can </w:t>
      </w:r>
      <w:proofErr w:type="gramStart"/>
      <w:r w:rsidRPr="00D62AA3">
        <w:rPr>
          <w:bCs/>
          <w:lang w:val="en-IN"/>
        </w:rPr>
        <w:t>be obtained</w:t>
      </w:r>
      <w:proofErr w:type="gramEnd"/>
      <w:r w:rsidRPr="00D62AA3">
        <w:rPr>
          <w:bCs/>
          <w:lang w:val="en-IN"/>
        </w:rPr>
        <w:t xml:space="preserve"> using effort to become skilful. The results showed that participants who scored below 3 were not applicable for the GRIT test as they had </w:t>
      </w:r>
      <w:proofErr w:type="gramStart"/>
      <w:r w:rsidRPr="00D62AA3">
        <w:rPr>
          <w:bCs/>
          <w:lang w:val="en-IN"/>
        </w:rPr>
        <w:t>very little</w:t>
      </w:r>
      <w:proofErr w:type="gramEnd"/>
      <w:r w:rsidRPr="00D62AA3">
        <w:rPr>
          <w:bCs/>
          <w:lang w:val="en-IN"/>
        </w:rPr>
        <w:t xml:space="preserve"> or any effort and interest. The GRIT test depicted that the individuals with a GRIT score of more than </w:t>
      </w:r>
      <w:proofErr w:type="gramStart"/>
      <w:r w:rsidRPr="00D62AA3">
        <w:rPr>
          <w:bCs/>
          <w:lang w:val="en-IN"/>
        </w:rPr>
        <w:t>3</w:t>
      </w:r>
      <w:proofErr w:type="gramEnd"/>
      <w:r w:rsidRPr="00D62AA3">
        <w:rPr>
          <w:bCs/>
          <w:lang w:val="en-IN"/>
        </w:rPr>
        <w:t xml:space="preserve"> were less likely to feel discouraged when their performance is poor at the workplace or when they face any such difficulty during their work. These individuals understand that challenges are a part of the journey towards success. This also helps the researchers in acknowledging that one must pursue their interests and practice continues to get better</w:t>
      </w:r>
      <w:proofErr w:type="gramStart"/>
      <w:r w:rsidRPr="00D62AA3">
        <w:rPr>
          <w:bCs/>
          <w:lang w:val="en-IN"/>
        </w:rPr>
        <w:t xml:space="preserve">. </w:t>
      </w:r>
      <w:r w:rsidR="003636A9" w:rsidRPr="00D62AA3">
        <w:rPr>
          <w:bCs/>
          <w:lang w:val="en-IN"/>
        </w:rPr>
        <w:t xml:space="preserve"> </w:t>
      </w:r>
      <w:proofErr w:type="gramEnd"/>
    </w:p>
    <w:p w14:paraId="1CE14A94" w14:textId="77777777" w:rsidR="001A4803" w:rsidRDefault="00F55169" w:rsidP="00556AA0">
      <w:pPr>
        <w:spacing w:line="360" w:lineRule="auto"/>
        <w:jc w:val="center"/>
        <w:rPr>
          <w:b/>
          <w:bCs/>
        </w:rPr>
      </w:pPr>
      <w:r w:rsidRPr="00D62AA3">
        <w:rPr>
          <w:b/>
          <w:bCs/>
        </w:rPr>
        <w:object w:dxaOrig="7198" w:dyaOrig="5398" w14:anchorId="58B2E681">
          <v:shape id="_x0000_i1070" type="#_x0000_t75" style="width:491.25pt;height:368.25pt" o:ole="">
            <v:imagedata r:id="rId16" o:title=""/>
          </v:shape>
          <o:OLEObject Type="Embed" ProgID="PowerPoint.Slide.12" ShapeID="_x0000_i1070" DrawAspect="Content" ObjectID="_1700381464" r:id="rId17"/>
        </w:object>
      </w:r>
    </w:p>
    <w:p w14:paraId="5F951AAE" w14:textId="77777777" w:rsidR="001A4803" w:rsidRDefault="001A4803" w:rsidP="00556AA0">
      <w:pPr>
        <w:spacing w:line="360" w:lineRule="auto"/>
        <w:jc w:val="center"/>
        <w:rPr>
          <w:b/>
          <w:bCs/>
        </w:rPr>
      </w:pPr>
    </w:p>
    <w:p w14:paraId="45E6646C" w14:textId="77777777" w:rsidR="001A4803" w:rsidRDefault="001A4803" w:rsidP="00556AA0">
      <w:pPr>
        <w:spacing w:line="360" w:lineRule="auto"/>
        <w:jc w:val="center"/>
        <w:rPr>
          <w:b/>
          <w:bCs/>
        </w:rPr>
      </w:pPr>
    </w:p>
    <w:p w14:paraId="56E75363" w14:textId="77777777" w:rsidR="001A4803" w:rsidRDefault="001A4803" w:rsidP="00556AA0">
      <w:pPr>
        <w:spacing w:line="360" w:lineRule="auto"/>
        <w:jc w:val="center"/>
        <w:rPr>
          <w:b/>
          <w:bCs/>
          <w:lang w:val="en-IN"/>
        </w:rPr>
      </w:pPr>
    </w:p>
    <w:p w14:paraId="037CD318" w14:textId="77777777" w:rsidR="001A4803" w:rsidRDefault="001A4803" w:rsidP="00556AA0">
      <w:pPr>
        <w:spacing w:line="360" w:lineRule="auto"/>
        <w:jc w:val="center"/>
        <w:rPr>
          <w:b/>
          <w:bCs/>
          <w:lang w:val="en-IN"/>
        </w:rPr>
      </w:pPr>
    </w:p>
    <w:p w14:paraId="2E4CC89D" w14:textId="77777777" w:rsidR="001A4803" w:rsidRDefault="001A4803" w:rsidP="00556AA0">
      <w:pPr>
        <w:spacing w:line="360" w:lineRule="auto"/>
        <w:jc w:val="center"/>
        <w:rPr>
          <w:b/>
          <w:bCs/>
          <w:lang w:val="en-IN"/>
        </w:rPr>
      </w:pPr>
    </w:p>
    <w:p w14:paraId="1AD381E2" w14:textId="77777777" w:rsidR="001A4803" w:rsidRDefault="001A4803" w:rsidP="00556AA0">
      <w:pPr>
        <w:spacing w:line="360" w:lineRule="auto"/>
        <w:jc w:val="center"/>
        <w:rPr>
          <w:b/>
          <w:bCs/>
          <w:lang w:val="en-IN"/>
        </w:rPr>
      </w:pPr>
    </w:p>
    <w:p w14:paraId="5CF49200" w14:textId="77777777" w:rsidR="001A4803" w:rsidRDefault="001A4803" w:rsidP="00556AA0">
      <w:pPr>
        <w:spacing w:line="360" w:lineRule="auto"/>
        <w:jc w:val="center"/>
        <w:rPr>
          <w:b/>
          <w:bCs/>
          <w:lang w:val="en-IN"/>
        </w:rPr>
      </w:pPr>
    </w:p>
    <w:p w14:paraId="540EDC0C" w14:textId="591CA4A1" w:rsidR="001A4803" w:rsidRDefault="001A4803" w:rsidP="00556AA0">
      <w:pPr>
        <w:spacing w:line="360" w:lineRule="auto"/>
        <w:jc w:val="center"/>
        <w:rPr>
          <w:b/>
          <w:bCs/>
          <w:lang w:val="en-IN"/>
        </w:rPr>
      </w:pPr>
    </w:p>
    <w:p w14:paraId="3AE4A063" w14:textId="6FE9BF04" w:rsidR="001A4803" w:rsidRDefault="001A4803" w:rsidP="00556AA0">
      <w:pPr>
        <w:spacing w:line="360" w:lineRule="auto"/>
        <w:jc w:val="center"/>
        <w:rPr>
          <w:b/>
          <w:bCs/>
          <w:lang w:val="en-IN"/>
        </w:rPr>
      </w:pPr>
    </w:p>
    <w:p w14:paraId="75520079" w14:textId="65E92441" w:rsidR="001A4803" w:rsidRDefault="001A4803" w:rsidP="00556AA0">
      <w:pPr>
        <w:spacing w:line="360" w:lineRule="auto"/>
        <w:jc w:val="center"/>
        <w:rPr>
          <w:b/>
          <w:bCs/>
          <w:lang w:val="en-IN"/>
        </w:rPr>
      </w:pPr>
    </w:p>
    <w:p w14:paraId="3C20CD05" w14:textId="516618E0" w:rsidR="001A4803" w:rsidRDefault="001A4803" w:rsidP="00556AA0">
      <w:pPr>
        <w:spacing w:line="360" w:lineRule="auto"/>
        <w:jc w:val="center"/>
        <w:rPr>
          <w:b/>
          <w:bCs/>
          <w:lang w:val="en-IN"/>
        </w:rPr>
      </w:pPr>
    </w:p>
    <w:p w14:paraId="54D51DF8" w14:textId="0EEB8FB5" w:rsidR="001A4803" w:rsidRDefault="001A4803" w:rsidP="00556AA0">
      <w:pPr>
        <w:spacing w:line="360" w:lineRule="auto"/>
        <w:jc w:val="center"/>
        <w:rPr>
          <w:b/>
          <w:bCs/>
          <w:lang w:val="en-IN"/>
        </w:rPr>
      </w:pPr>
    </w:p>
    <w:p w14:paraId="7DF4D9B5" w14:textId="3550F57B" w:rsidR="001A4803" w:rsidRDefault="001A4803" w:rsidP="00556AA0">
      <w:pPr>
        <w:spacing w:line="360" w:lineRule="auto"/>
        <w:jc w:val="center"/>
        <w:rPr>
          <w:b/>
          <w:bCs/>
          <w:lang w:val="en-IN"/>
        </w:rPr>
      </w:pPr>
    </w:p>
    <w:p w14:paraId="7DE64BEB" w14:textId="06FB6738" w:rsidR="001A4803" w:rsidRDefault="001A4803" w:rsidP="00556AA0">
      <w:pPr>
        <w:spacing w:line="360" w:lineRule="auto"/>
        <w:jc w:val="center"/>
        <w:rPr>
          <w:b/>
          <w:bCs/>
          <w:lang w:val="en-IN"/>
        </w:rPr>
      </w:pPr>
    </w:p>
    <w:p w14:paraId="75B371BC" w14:textId="48FAA3CE" w:rsidR="001A4803" w:rsidRDefault="007F45BD" w:rsidP="007F45BD">
      <w:pPr>
        <w:spacing w:line="360" w:lineRule="auto"/>
        <w:rPr>
          <w:b/>
          <w:bCs/>
          <w:lang w:val="en-IN"/>
        </w:rPr>
      </w:pPr>
      <w:r w:rsidRPr="007F45BD">
        <w:rPr>
          <w:b/>
          <w:bCs/>
          <w:lang w:val="en-IN"/>
        </w:rPr>
        <w:lastRenderedPageBreak/>
        <w:t>How to Use Excel to Find the Mean, Median &amp; Mode</w:t>
      </w:r>
    </w:p>
    <w:p w14:paraId="526AE389" w14:textId="58E10CFA" w:rsidR="00744DDA" w:rsidRDefault="00744DDA" w:rsidP="007F45BD">
      <w:pPr>
        <w:spacing w:line="360" w:lineRule="auto"/>
        <w:rPr>
          <w:b/>
          <w:bCs/>
          <w:lang w:val="en-IN"/>
        </w:rPr>
      </w:pPr>
      <w:r>
        <w:rPr>
          <w:b/>
          <w:bCs/>
          <w:lang w:val="en-IN"/>
        </w:rPr>
        <w:t>Average</w:t>
      </w:r>
    </w:p>
    <w:p w14:paraId="4CBBAF22" w14:textId="4737C7EC" w:rsidR="00744DDA" w:rsidRPr="00744DDA" w:rsidRDefault="00744DDA" w:rsidP="007F45BD">
      <w:pPr>
        <w:spacing w:line="360" w:lineRule="auto"/>
        <w:rPr>
          <w:lang w:val="en-IN"/>
        </w:rPr>
      </w:pPr>
      <w:r w:rsidRPr="00744DDA">
        <w:t xml:space="preserve">To find the average (also called the mean) of a dataset, the numbers </w:t>
      </w:r>
      <w:proofErr w:type="gramStart"/>
      <w:r w:rsidRPr="00744DDA">
        <w:t>are added</w:t>
      </w:r>
      <w:proofErr w:type="gramEnd"/>
      <w:r w:rsidRPr="00744DDA">
        <w:t xml:space="preserve"> and then their total is divided by how many numbers are in the set</w:t>
      </w:r>
    </w:p>
    <w:p w14:paraId="572B7376" w14:textId="77777777" w:rsidR="007F45BD" w:rsidRDefault="007F45BD" w:rsidP="007F45BD">
      <w:pPr>
        <w:spacing w:line="360" w:lineRule="auto"/>
        <w:rPr>
          <w:b/>
          <w:bCs/>
          <w:lang w:val="en-IN"/>
        </w:rPr>
      </w:pPr>
    </w:p>
    <w:p w14:paraId="42A07B51" w14:textId="77777777" w:rsidR="00744DDA" w:rsidRPr="00744DDA" w:rsidRDefault="00744DDA" w:rsidP="00744DDA">
      <w:pPr>
        <w:spacing w:line="360" w:lineRule="auto"/>
        <w:rPr>
          <w:b/>
          <w:bCs/>
          <w:lang w:val="en-IN"/>
        </w:rPr>
      </w:pPr>
      <w:r w:rsidRPr="00744DDA">
        <w:rPr>
          <w:b/>
          <w:bCs/>
          <w:lang w:val="en-IN"/>
        </w:rPr>
        <w:t>MEDIAN</w:t>
      </w:r>
    </w:p>
    <w:p w14:paraId="0B54A2EA" w14:textId="2E5D081E" w:rsidR="00744DDA" w:rsidRPr="00744DDA" w:rsidRDefault="00744DDA" w:rsidP="00744DDA">
      <w:pPr>
        <w:spacing w:line="360" w:lineRule="auto"/>
        <w:rPr>
          <w:lang w:val="en-IN"/>
        </w:rPr>
      </w:pPr>
      <w:r w:rsidRPr="00744DDA">
        <w:rPr>
          <w:lang w:val="en-IN"/>
        </w:rPr>
        <w:t>The median is the middle number in a set of numbers listed in numerical order</w:t>
      </w:r>
    </w:p>
    <w:p w14:paraId="07697740" w14:textId="77777777" w:rsidR="00744DDA" w:rsidRPr="00744DDA" w:rsidRDefault="00744DDA" w:rsidP="00744DDA">
      <w:pPr>
        <w:pStyle w:val="Heading3"/>
        <w:shd w:val="clear" w:color="auto" w:fill="FFFFFF"/>
        <w:spacing w:before="336" w:after="264"/>
        <w:rPr>
          <w:b/>
          <w:bCs/>
          <w:color w:val="000000" w:themeColor="text1"/>
          <w:sz w:val="22"/>
          <w:szCs w:val="22"/>
        </w:rPr>
      </w:pPr>
      <w:r w:rsidRPr="00744DDA">
        <w:rPr>
          <w:b/>
          <w:bCs/>
          <w:color w:val="000000" w:themeColor="text1"/>
          <w:sz w:val="22"/>
          <w:szCs w:val="22"/>
        </w:rPr>
        <w:t>MODE</w:t>
      </w:r>
    </w:p>
    <w:p w14:paraId="4DF1917A" w14:textId="420D24CA" w:rsidR="001A4803" w:rsidRPr="00744DDA" w:rsidRDefault="00744DDA" w:rsidP="00744DDA">
      <w:pPr>
        <w:pStyle w:val="NormalWeb"/>
        <w:shd w:val="clear" w:color="auto" w:fill="FFFFFF"/>
        <w:spacing w:before="240" w:beforeAutospacing="0" w:after="288" w:afterAutospacing="0" w:line="408" w:lineRule="atLeast"/>
        <w:rPr>
          <w:rFonts w:ascii="Arial" w:hAnsi="Arial" w:cs="Arial"/>
          <w:color w:val="000000" w:themeColor="text1"/>
          <w:sz w:val="22"/>
          <w:szCs w:val="22"/>
        </w:rPr>
      </w:pPr>
      <w:r w:rsidRPr="00744DDA">
        <w:rPr>
          <w:rFonts w:ascii="Arial" w:hAnsi="Arial" w:cs="Arial"/>
          <w:color w:val="000000" w:themeColor="text1"/>
          <w:sz w:val="22"/>
          <w:szCs w:val="22"/>
        </w:rPr>
        <w:t>The mode is the number that appears most frequently in a set of numbers</w:t>
      </w:r>
    </w:p>
    <w:p w14:paraId="246944FA" w14:textId="7587F78B" w:rsidR="001A4803" w:rsidRDefault="001A4803" w:rsidP="00556AA0">
      <w:pPr>
        <w:spacing w:line="360" w:lineRule="auto"/>
        <w:jc w:val="center"/>
        <w:rPr>
          <w:b/>
          <w:bCs/>
          <w:lang w:val="en-IN"/>
        </w:rPr>
      </w:pPr>
    </w:p>
    <w:p w14:paraId="7C308FB2" w14:textId="77777777" w:rsidR="001A4803" w:rsidRDefault="001A4803" w:rsidP="00556AA0">
      <w:pPr>
        <w:spacing w:line="360" w:lineRule="auto"/>
        <w:jc w:val="center"/>
        <w:rPr>
          <w:b/>
          <w:bCs/>
          <w:lang w:val="en-IN"/>
        </w:rPr>
      </w:pPr>
    </w:p>
    <w:p w14:paraId="184030D1" w14:textId="2D91F91F" w:rsidR="00B11C2E" w:rsidRPr="00D62AA3" w:rsidRDefault="001A4803" w:rsidP="00556AA0">
      <w:pPr>
        <w:spacing w:line="360" w:lineRule="auto"/>
        <w:jc w:val="center"/>
        <w:rPr>
          <w:b/>
          <w:bCs/>
          <w:lang w:val="en-IN"/>
        </w:rPr>
      </w:pPr>
      <w:r>
        <w:rPr>
          <w:noProof/>
        </w:rPr>
        <w:drawing>
          <wp:inline distT="0" distB="0" distL="0" distR="0" wp14:anchorId="502FBB7A" wp14:editId="234BCF07">
            <wp:extent cx="5619750" cy="3159308"/>
            <wp:effectExtent l="0" t="0" r="0" b="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22376" cy="3160784"/>
                    </a:xfrm>
                    <a:prstGeom prst="rect">
                      <a:avLst/>
                    </a:prstGeom>
                    <a:noFill/>
                    <a:ln>
                      <a:noFill/>
                    </a:ln>
                  </pic:spPr>
                </pic:pic>
              </a:graphicData>
            </a:graphic>
          </wp:inline>
        </w:drawing>
      </w:r>
      <w:r w:rsidR="00B11C2E" w:rsidRPr="00D62AA3">
        <w:rPr>
          <w:b/>
          <w:bCs/>
          <w:lang w:val="en-IN"/>
        </w:rPr>
        <w:br w:type="page"/>
      </w:r>
    </w:p>
    <w:p w14:paraId="719D819D" w14:textId="77777777" w:rsidR="00F25AFE" w:rsidRPr="00F55169" w:rsidRDefault="00F25AFE" w:rsidP="00F25AFE">
      <w:pPr>
        <w:spacing w:line="360" w:lineRule="auto"/>
        <w:jc w:val="both"/>
        <w:rPr>
          <w:b/>
          <w:bCs/>
        </w:rPr>
      </w:pPr>
      <w:r w:rsidRPr="00D62AA3">
        <w:rPr>
          <w:b/>
          <w:bCs/>
          <w:lang w:val="en-IN"/>
        </w:rPr>
        <w:lastRenderedPageBreak/>
        <w:t xml:space="preserve">CRAAP introduction </w:t>
      </w:r>
    </w:p>
    <w:p w14:paraId="42824D03" w14:textId="77777777" w:rsidR="00556AA0" w:rsidRPr="00D62AA3" w:rsidRDefault="00556AA0" w:rsidP="00F25AFE">
      <w:pPr>
        <w:spacing w:line="360" w:lineRule="auto"/>
        <w:jc w:val="both"/>
        <w:rPr>
          <w:b/>
          <w:bCs/>
          <w:lang w:val="en-IN"/>
        </w:rPr>
      </w:pPr>
    </w:p>
    <w:p w14:paraId="1BD13200" w14:textId="71D7EF1A" w:rsidR="00F25AFE" w:rsidRPr="00D62AA3" w:rsidRDefault="00F25AFE" w:rsidP="00F25AFE">
      <w:pPr>
        <w:spacing w:line="360" w:lineRule="auto"/>
        <w:jc w:val="both"/>
        <w:rPr>
          <w:lang w:val="en-IN"/>
        </w:rPr>
      </w:pPr>
      <w:r w:rsidRPr="00D62AA3">
        <w:rPr>
          <w:lang w:val="en-IN"/>
        </w:rPr>
        <w:t xml:space="preserve">The CRAAP test is one of the most effective evaluation methods. The acronym for CRAAP is currency, relevance, authority, </w:t>
      </w:r>
      <w:r w:rsidR="00F55169" w:rsidRPr="00D62AA3">
        <w:rPr>
          <w:lang w:val="en-IN"/>
        </w:rPr>
        <w:t>accuracy,</w:t>
      </w:r>
      <w:r w:rsidRPr="00D62AA3">
        <w:rPr>
          <w:lang w:val="en-IN"/>
        </w:rPr>
        <w:t xml:space="preserve"> and purpose. It also provides the researchers with a list of questions to help evaluate the information that has </w:t>
      </w:r>
      <w:proofErr w:type="gramStart"/>
      <w:r w:rsidRPr="00D62AA3">
        <w:rPr>
          <w:lang w:val="en-IN"/>
        </w:rPr>
        <w:t>been gained</w:t>
      </w:r>
      <w:proofErr w:type="gramEnd"/>
      <w:r w:rsidRPr="00D62AA3">
        <w:rPr>
          <w:lang w:val="en-IN"/>
        </w:rPr>
        <w:t xml:space="preserve">. This also makes an individual more confident in selecting sources for meeting the research expectations. This test helps in checking the objective reliability of the information sources across academic disciplines. The CRAAP test is designed to help the instructors and the learners analyse whether their sites and sources are </w:t>
      </w:r>
      <w:proofErr w:type="gramStart"/>
      <w:r w:rsidRPr="00D62AA3">
        <w:rPr>
          <w:lang w:val="en-IN"/>
        </w:rPr>
        <w:t>reliable</w:t>
      </w:r>
      <w:proofErr w:type="gramEnd"/>
      <w:r w:rsidRPr="00D62AA3">
        <w:rPr>
          <w:lang w:val="en-IN"/>
        </w:rPr>
        <w:t xml:space="preserve"> or not. This checking of the currency of the source is the first step towards the determination of reliability. The term “currency” is the latest data published which should be constantly updated. The audience recognizes what they require for the relevant data. There is also a check available to view whether the data is at the appropriate level of understanding that is their extent which cannot be basic or sophisticated. Due to the broad source range, educators must strive to maintain an open mind with the source selection. Hence, one should also check the relevance which is the key to considering the currency of the data, </w:t>
      </w:r>
      <w:proofErr w:type="gramStart"/>
      <w:r w:rsidRPr="00D62AA3">
        <w:rPr>
          <w:lang w:val="en-IN"/>
        </w:rPr>
        <w:t>relevance</w:t>
      </w:r>
      <w:proofErr w:type="gramEnd"/>
      <w:r w:rsidRPr="00D62AA3">
        <w:rPr>
          <w:lang w:val="en-IN"/>
        </w:rPr>
        <w:t xml:space="preserve"> and authority. </w:t>
      </w:r>
    </w:p>
    <w:p w14:paraId="4377EF89" w14:textId="77777777" w:rsidR="00F25AFE" w:rsidRPr="00D62AA3" w:rsidRDefault="00F25AFE" w:rsidP="00F25AFE">
      <w:pPr>
        <w:spacing w:line="360" w:lineRule="auto"/>
        <w:jc w:val="both"/>
        <w:rPr>
          <w:lang w:val="en-IN"/>
        </w:rPr>
      </w:pPr>
    </w:p>
    <w:p w14:paraId="6B2D23D3" w14:textId="77777777" w:rsidR="00F25AFE" w:rsidRPr="00D62AA3" w:rsidRDefault="00556AA0" w:rsidP="00556AA0">
      <w:pPr>
        <w:spacing w:line="360" w:lineRule="auto"/>
        <w:jc w:val="center"/>
        <w:rPr>
          <w:lang w:val="en-IN"/>
        </w:rPr>
      </w:pPr>
      <w:r w:rsidRPr="00D62AA3">
        <w:object w:dxaOrig="7198" w:dyaOrig="5398" w14:anchorId="6241DA5F">
          <v:shape id="_x0000_i1030" type="#_x0000_t75" style="width:5in;height:270pt" o:ole="">
            <v:imagedata r:id="rId19" o:title=""/>
          </v:shape>
          <o:OLEObject Type="Embed" ProgID="PowerPoint.Slide.12" ShapeID="_x0000_i1030" DrawAspect="Content" ObjectID="_1700381465" r:id="rId20"/>
        </w:object>
      </w:r>
    </w:p>
    <w:p w14:paraId="3DC43350" w14:textId="77777777" w:rsidR="00F25AFE" w:rsidRPr="00D62AA3" w:rsidRDefault="00F25AFE" w:rsidP="00F25AFE">
      <w:pPr>
        <w:spacing w:line="360" w:lineRule="auto"/>
        <w:jc w:val="both"/>
        <w:rPr>
          <w:lang w:val="en-IN"/>
        </w:rPr>
      </w:pPr>
    </w:p>
    <w:p w14:paraId="2AF16000" w14:textId="77777777" w:rsidR="00B74809" w:rsidRPr="00D62AA3" w:rsidRDefault="00B74809" w:rsidP="00F25AFE">
      <w:pPr>
        <w:spacing w:line="360" w:lineRule="auto"/>
        <w:jc w:val="both"/>
        <w:rPr>
          <w:b/>
          <w:bCs/>
          <w:lang w:val="en-IN"/>
        </w:rPr>
      </w:pPr>
    </w:p>
    <w:p w14:paraId="08FCB4F9" w14:textId="77777777" w:rsidR="00F25AFE" w:rsidRPr="00D62AA3" w:rsidRDefault="00F25AFE" w:rsidP="00F25AFE">
      <w:pPr>
        <w:spacing w:line="360" w:lineRule="auto"/>
        <w:jc w:val="both"/>
        <w:rPr>
          <w:lang w:val="en-IN"/>
        </w:rPr>
      </w:pPr>
      <w:r w:rsidRPr="00D62AA3">
        <w:rPr>
          <w:b/>
          <w:bCs/>
          <w:lang w:val="en-IN"/>
        </w:rPr>
        <w:lastRenderedPageBreak/>
        <w:t xml:space="preserve">Comparison </w:t>
      </w:r>
    </w:p>
    <w:p w14:paraId="61B7672F" w14:textId="77777777" w:rsidR="00B74809" w:rsidRPr="00D62AA3" w:rsidRDefault="00B74809" w:rsidP="00F25AFE">
      <w:pPr>
        <w:spacing w:line="360" w:lineRule="auto"/>
        <w:jc w:val="both"/>
        <w:rPr>
          <w:lang w:val="en-IN"/>
        </w:rPr>
      </w:pPr>
    </w:p>
    <w:p w14:paraId="53FE4ECA" w14:textId="77777777" w:rsidR="00F25AFE" w:rsidRPr="00D62AA3" w:rsidRDefault="00F25AFE" w:rsidP="00F25AFE">
      <w:pPr>
        <w:spacing w:line="360" w:lineRule="auto"/>
        <w:jc w:val="both"/>
        <w:rPr>
          <w:lang w:val="en-IN"/>
        </w:rPr>
      </w:pPr>
      <w:r w:rsidRPr="00D62AA3">
        <w:rPr>
          <w:lang w:val="en-IN"/>
        </w:rPr>
        <w:t xml:space="preserve">The provided CRAAP test is a way to analyse the validity of the source in an academic setting. This test </w:t>
      </w:r>
      <w:proofErr w:type="gramStart"/>
      <w:r w:rsidRPr="00D62AA3">
        <w:rPr>
          <w:lang w:val="en-IN"/>
        </w:rPr>
        <w:t>is used</w:t>
      </w:r>
      <w:proofErr w:type="gramEnd"/>
      <w:r w:rsidRPr="00D62AA3">
        <w:rPr>
          <w:lang w:val="en-IN"/>
        </w:rPr>
        <w:t xml:space="preserve"> to determine whether the appropriateness of contemporary technologies to ensure the efficiency of the employees at the workplace. The categories are scored at point </w:t>
      </w:r>
      <w:proofErr w:type="gramStart"/>
      <w:r w:rsidRPr="00D62AA3">
        <w:rPr>
          <w:lang w:val="en-IN"/>
        </w:rPr>
        <w:t>5</w:t>
      </w:r>
      <w:proofErr w:type="gramEnd"/>
      <w:r w:rsidRPr="00D62AA3">
        <w:rPr>
          <w:lang w:val="en-IN"/>
        </w:rPr>
        <w:t xml:space="preserve"> and the points are reduced when the criteria are not met. A score of 5 or 4 </w:t>
      </w:r>
      <w:proofErr w:type="gramStart"/>
      <w:r w:rsidRPr="00D62AA3">
        <w:rPr>
          <w:lang w:val="en-IN"/>
        </w:rPr>
        <w:t>is considered</w:t>
      </w:r>
      <w:proofErr w:type="gramEnd"/>
      <w:r w:rsidRPr="00D62AA3">
        <w:rPr>
          <w:lang w:val="en-IN"/>
        </w:rPr>
        <w:t xml:space="preserve"> the best one. However, the participants are required to score at least </w:t>
      </w:r>
      <w:proofErr w:type="gramStart"/>
      <w:r w:rsidRPr="00D62AA3">
        <w:rPr>
          <w:lang w:val="en-IN"/>
        </w:rPr>
        <w:t>3</w:t>
      </w:r>
      <w:proofErr w:type="gramEnd"/>
      <w:r w:rsidRPr="00D62AA3">
        <w:rPr>
          <w:lang w:val="en-IN"/>
        </w:rPr>
        <w:t xml:space="preserve"> to pass the test. The primary data gathered showed </w:t>
      </w:r>
      <w:proofErr w:type="gramStart"/>
      <w:r w:rsidRPr="00D62AA3">
        <w:rPr>
          <w:lang w:val="en-IN"/>
        </w:rPr>
        <w:t>71</w:t>
      </w:r>
      <w:proofErr w:type="gramEnd"/>
      <w:r w:rsidRPr="00D62AA3">
        <w:rPr>
          <w:lang w:val="en-IN"/>
        </w:rPr>
        <w:t xml:space="preserve"> participants and the secondary research conducted showed 175 participants who were questioned regarding their level of efficiency for evaluating the contemporary use of technologies for enhancing workplace activities. The outcomes of secondary data revealed that 19 participants had CRAAP scores between 1.75 to 2.9</w:t>
      </w:r>
      <w:proofErr w:type="gramStart"/>
      <w:r w:rsidRPr="00D62AA3">
        <w:rPr>
          <w:lang w:val="en-IN"/>
        </w:rPr>
        <w:t>,  115</w:t>
      </w:r>
      <w:proofErr w:type="gramEnd"/>
      <w:r w:rsidRPr="00D62AA3">
        <w:rPr>
          <w:lang w:val="en-IN"/>
        </w:rPr>
        <w:t xml:space="preserve"> participants had grit scores between 3 to 3.875 and  41 participants scored above 4. Whereas in primary data, the results showed that only 3 participants ranged in 2 in CRAAP score, 30 participants ranged between 3 to 3.9, 34 participants ranged from 4 to 4.9 and only 4 participants scored 5 at the </w:t>
      </w:r>
      <w:proofErr w:type="gramStart"/>
      <w:r w:rsidRPr="00D62AA3">
        <w:rPr>
          <w:lang w:val="en-IN"/>
        </w:rPr>
        <w:t>CRAAP  score</w:t>
      </w:r>
      <w:proofErr w:type="gramEnd"/>
      <w:r w:rsidRPr="00D62AA3">
        <w:rPr>
          <w:lang w:val="en-IN"/>
        </w:rPr>
        <w:t>. The figures and the facts provided are applicable for the CRAAP test.</w:t>
      </w:r>
    </w:p>
    <w:p w14:paraId="5E21779E" w14:textId="77777777" w:rsidR="00F25AFE" w:rsidRPr="00D62AA3" w:rsidRDefault="00F25AFE" w:rsidP="00F25AFE">
      <w:pPr>
        <w:spacing w:line="360" w:lineRule="auto"/>
        <w:jc w:val="both"/>
        <w:rPr>
          <w:lang w:val="en-IN"/>
        </w:rPr>
      </w:pPr>
    </w:p>
    <w:p w14:paraId="44F6D93E" w14:textId="77777777" w:rsidR="00F25AFE" w:rsidRPr="00D62AA3" w:rsidRDefault="00B74809" w:rsidP="00B74809">
      <w:pPr>
        <w:spacing w:line="360" w:lineRule="auto"/>
        <w:jc w:val="center"/>
        <w:rPr>
          <w:lang w:val="en-IN"/>
        </w:rPr>
      </w:pPr>
      <w:r w:rsidRPr="00D62AA3">
        <w:object w:dxaOrig="7198" w:dyaOrig="5398" w14:anchorId="136363DA">
          <v:shape id="_x0000_i1031" type="#_x0000_t75" style="width:5in;height:270pt" o:ole="">
            <v:imagedata r:id="rId21" o:title=""/>
          </v:shape>
          <o:OLEObject Type="Embed" ProgID="PowerPoint.Slide.12" ShapeID="_x0000_i1031" DrawAspect="Content" ObjectID="_1700381466" r:id="rId22"/>
        </w:object>
      </w:r>
    </w:p>
    <w:p w14:paraId="4CF8E821" w14:textId="77777777" w:rsidR="00F25AFE" w:rsidRPr="00D62AA3" w:rsidRDefault="00F25AFE" w:rsidP="00F25AFE">
      <w:pPr>
        <w:spacing w:line="360" w:lineRule="auto"/>
        <w:jc w:val="both"/>
        <w:rPr>
          <w:lang w:val="en-IN"/>
        </w:rPr>
      </w:pPr>
    </w:p>
    <w:p w14:paraId="03EE1435" w14:textId="77777777" w:rsidR="00F25AFE" w:rsidRPr="00D62AA3" w:rsidRDefault="00F25AFE" w:rsidP="00F25AFE">
      <w:pPr>
        <w:spacing w:line="360" w:lineRule="auto"/>
        <w:jc w:val="both"/>
        <w:rPr>
          <w:lang w:val="en-IN"/>
        </w:rPr>
      </w:pPr>
    </w:p>
    <w:p w14:paraId="5F89DD0A" w14:textId="77777777" w:rsidR="00F25AFE" w:rsidRPr="00D62AA3" w:rsidRDefault="00F25AFE" w:rsidP="00F25AFE">
      <w:pPr>
        <w:spacing w:line="360" w:lineRule="auto"/>
        <w:jc w:val="both"/>
        <w:rPr>
          <w:lang w:val="en-IN"/>
        </w:rPr>
      </w:pPr>
      <w:r w:rsidRPr="00D62AA3">
        <w:rPr>
          <w:b/>
          <w:bCs/>
          <w:lang w:val="en-IN"/>
        </w:rPr>
        <w:lastRenderedPageBreak/>
        <w:t xml:space="preserve">Application </w:t>
      </w:r>
    </w:p>
    <w:p w14:paraId="46F1B3C8" w14:textId="77777777" w:rsidR="00B74809" w:rsidRPr="00D62AA3" w:rsidRDefault="00B74809" w:rsidP="00F25AFE">
      <w:pPr>
        <w:spacing w:line="360" w:lineRule="auto"/>
        <w:jc w:val="both"/>
        <w:rPr>
          <w:lang w:val="en-IN"/>
        </w:rPr>
      </w:pPr>
    </w:p>
    <w:p w14:paraId="418ACFC1" w14:textId="77777777" w:rsidR="00F25AFE" w:rsidRPr="00D62AA3" w:rsidRDefault="00F25AFE" w:rsidP="00F25AFE">
      <w:pPr>
        <w:spacing w:line="360" w:lineRule="auto"/>
        <w:jc w:val="both"/>
        <w:rPr>
          <w:lang w:val="en-IN"/>
        </w:rPr>
      </w:pPr>
      <w:r w:rsidRPr="00D62AA3">
        <w:rPr>
          <w:lang w:val="en-IN"/>
        </w:rPr>
        <w:t xml:space="preserve">The participants scoring above 3 </w:t>
      </w:r>
      <w:proofErr w:type="gramStart"/>
      <w:r w:rsidRPr="00D62AA3">
        <w:rPr>
          <w:lang w:val="en-IN"/>
        </w:rPr>
        <w:t>were considered</w:t>
      </w:r>
      <w:proofErr w:type="gramEnd"/>
      <w:r w:rsidRPr="00D62AA3">
        <w:rPr>
          <w:lang w:val="en-IN"/>
        </w:rPr>
        <w:t xml:space="preserve"> appropriate for the CRAAP test. This is because these participants showed effective information that should be published and they remained updated about the current technologies, regarding the relevance of the participants and </w:t>
      </w:r>
      <w:proofErr w:type="gramStart"/>
      <w:r w:rsidRPr="00D62AA3">
        <w:rPr>
          <w:lang w:val="en-IN"/>
        </w:rPr>
        <w:t>they're</w:t>
      </w:r>
      <w:proofErr w:type="gramEnd"/>
      <w:r w:rsidRPr="00D62AA3">
        <w:rPr>
          <w:lang w:val="en-IN"/>
        </w:rPr>
        <w:t xml:space="preserve"> up gradation regarding the use of information. They also provided the accurate information which </w:t>
      </w:r>
      <w:proofErr w:type="gramStart"/>
      <w:r w:rsidRPr="00D62AA3">
        <w:rPr>
          <w:lang w:val="en-IN"/>
        </w:rPr>
        <w:t>is needed</w:t>
      </w:r>
      <w:proofErr w:type="gramEnd"/>
      <w:r w:rsidRPr="00D62AA3">
        <w:rPr>
          <w:lang w:val="en-IN"/>
        </w:rPr>
        <w:t xml:space="preserve"> for the proper functioning at the workplace. Also, the information is not much elementary or advanced which shows its appropriate level. They had also looked for a variety of sources before the determination of the specific one.</w:t>
      </w:r>
    </w:p>
    <w:p w14:paraId="0550FFA0" w14:textId="77777777" w:rsidR="00F25AFE" w:rsidRPr="00D62AA3" w:rsidRDefault="00F25AFE" w:rsidP="00F25AFE">
      <w:pPr>
        <w:spacing w:line="360" w:lineRule="auto"/>
        <w:jc w:val="both"/>
        <w:rPr>
          <w:lang w:val="en-IN"/>
        </w:rPr>
      </w:pPr>
    </w:p>
    <w:p w14:paraId="0F6B4ECE" w14:textId="77777777" w:rsidR="00F25AFE" w:rsidRPr="00D62AA3" w:rsidRDefault="00F25AFE" w:rsidP="00F25AFE">
      <w:pPr>
        <w:spacing w:line="360" w:lineRule="auto"/>
        <w:jc w:val="both"/>
        <w:rPr>
          <w:lang w:val="en-IN"/>
        </w:rPr>
      </w:pPr>
      <w:r w:rsidRPr="00D62AA3">
        <w:rPr>
          <w:lang w:val="en-IN"/>
        </w:rPr>
        <w:t xml:space="preserve">Regarding the authority of the source of the information, the CRAAP test was effective in providing authentic and accurate information about the ability of the individuals to use the advanced technologies. The test also included the credentials of the organizational affiliations that </w:t>
      </w:r>
      <w:proofErr w:type="gramStart"/>
      <w:r w:rsidRPr="00D62AA3">
        <w:rPr>
          <w:lang w:val="en-IN"/>
        </w:rPr>
        <w:t>were included</w:t>
      </w:r>
      <w:proofErr w:type="gramEnd"/>
      <w:r w:rsidRPr="00D62AA3">
        <w:rPr>
          <w:lang w:val="en-IN"/>
        </w:rPr>
        <w:t xml:space="preserve"> in the questionnaire and scored above 3. Their qualifications and the URL source information have also </w:t>
      </w:r>
      <w:proofErr w:type="gramStart"/>
      <w:r w:rsidRPr="00D62AA3">
        <w:rPr>
          <w:lang w:val="en-IN"/>
        </w:rPr>
        <w:t>been provided</w:t>
      </w:r>
      <w:proofErr w:type="gramEnd"/>
      <w:r w:rsidRPr="00D62AA3">
        <w:rPr>
          <w:lang w:val="en-IN"/>
        </w:rPr>
        <w:t xml:space="preserve">. However, the sources and credentials are not available to </w:t>
      </w:r>
      <w:proofErr w:type="gramStart"/>
      <w:r w:rsidRPr="00D62AA3">
        <w:rPr>
          <w:lang w:val="en-IN"/>
        </w:rPr>
        <w:t>much</w:t>
      </w:r>
      <w:proofErr w:type="gramEnd"/>
      <w:r w:rsidRPr="00D62AA3">
        <w:rPr>
          <w:lang w:val="en-IN"/>
        </w:rPr>
        <w:t xml:space="preserve"> extent as required. This forms a drawback for the CRAAP test conducted. </w:t>
      </w:r>
    </w:p>
    <w:p w14:paraId="22BAF8B9" w14:textId="77777777" w:rsidR="00F25AFE" w:rsidRPr="00D62AA3" w:rsidRDefault="00F25AFE" w:rsidP="00F25AFE">
      <w:pPr>
        <w:spacing w:line="360" w:lineRule="auto"/>
        <w:jc w:val="both"/>
        <w:rPr>
          <w:lang w:val="en-IN"/>
        </w:rPr>
      </w:pPr>
    </w:p>
    <w:p w14:paraId="79E49A69" w14:textId="77777777" w:rsidR="00F25AFE" w:rsidRPr="00D62AA3" w:rsidRDefault="00F25AFE" w:rsidP="00F25AFE">
      <w:pPr>
        <w:spacing w:line="360" w:lineRule="auto"/>
        <w:jc w:val="both"/>
        <w:rPr>
          <w:lang w:val="en-IN"/>
        </w:rPr>
      </w:pPr>
      <w:r w:rsidRPr="00D62AA3">
        <w:rPr>
          <w:lang w:val="en-IN"/>
        </w:rPr>
        <w:t xml:space="preserve">Regarding the reliability, </w:t>
      </w:r>
      <w:proofErr w:type="gramStart"/>
      <w:r w:rsidRPr="00D62AA3">
        <w:rPr>
          <w:lang w:val="en-IN"/>
        </w:rPr>
        <w:t>correctness</w:t>
      </w:r>
      <w:proofErr w:type="gramEnd"/>
      <w:r w:rsidRPr="00D62AA3">
        <w:rPr>
          <w:lang w:val="en-IN"/>
        </w:rPr>
        <w:t xml:space="preserve"> and truthfulness of the data of the CRAAP test, the figures are not much supported by evidence. However, the information has been reviewed several times </w:t>
      </w:r>
      <w:proofErr w:type="gramStart"/>
      <w:r w:rsidRPr="00D62AA3">
        <w:rPr>
          <w:lang w:val="en-IN"/>
        </w:rPr>
        <w:t>and also</w:t>
      </w:r>
      <w:proofErr w:type="gramEnd"/>
      <w:r w:rsidRPr="00D62AA3">
        <w:rPr>
          <w:lang w:val="en-IN"/>
        </w:rPr>
        <w:t xml:space="preserve"> been referred which verifies its authenticity. The test was unbiased and included no errors. </w:t>
      </w:r>
    </w:p>
    <w:p w14:paraId="520499BE" w14:textId="77777777" w:rsidR="00F25AFE" w:rsidRPr="00D62AA3" w:rsidRDefault="00B74809" w:rsidP="00B74809">
      <w:pPr>
        <w:spacing w:line="360" w:lineRule="auto"/>
        <w:jc w:val="center"/>
        <w:rPr>
          <w:lang w:val="en-IN"/>
        </w:rPr>
      </w:pPr>
      <w:r w:rsidRPr="00D62AA3">
        <w:object w:dxaOrig="7198" w:dyaOrig="5398" w14:anchorId="66FA66E7">
          <v:shape id="_x0000_i1032" type="#_x0000_t75" style="width:5in;height:270pt" o:ole="">
            <v:imagedata r:id="rId23" o:title=""/>
          </v:shape>
          <o:OLEObject Type="Embed" ProgID="PowerPoint.Slide.12" ShapeID="_x0000_i1032" DrawAspect="Content" ObjectID="_1700381467" r:id="rId24"/>
        </w:object>
      </w:r>
    </w:p>
    <w:p w14:paraId="158AE192" w14:textId="77777777" w:rsidR="00B74809" w:rsidRPr="00D62AA3" w:rsidRDefault="00B74809" w:rsidP="00F25AFE">
      <w:pPr>
        <w:spacing w:line="360" w:lineRule="auto"/>
        <w:jc w:val="both"/>
        <w:rPr>
          <w:lang w:val="en-IN"/>
        </w:rPr>
      </w:pPr>
    </w:p>
    <w:p w14:paraId="0BFC65D3" w14:textId="77777777" w:rsidR="00B74809" w:rsidRPr="00D62AA3" w:rsidRDefault="00B74809" w:rsidP="00F25AFE">
      <w:pPr>
        <w:spacing w:line="360" w:lineRule="auto"/>
        <w:jc w:val="both"/>
        <w:rPr>
          <w:b/>
          <w:lang w:val="en-IN"/>
        </w:rPr>
      </w:pPr>
      <w:r w:rsidRPr="00D62AA3">
        <w:rPr>
          <w:b/>
          <w:lang w:val="en-IN"/>
        </w:rPr>
        <w:t>Justification of the results</w:t>
      </w:r>
    </w:p>
    <w:p w14:paraId="6CDB0393" w14:textId="77777777" w:rsidR="00B74809" w:rsidRPr="00D62AA3" w:rsidRDefault="00B74809" w:rsidP="00F25AFE">
      <w:pPr>
        <w:spacing w:line="360" w:lineRule="auto"/>
        <w:jc w:val="both"/>
        <w:rPr>
          <w:lang w:val="en-IN"/>
        </w:rPr>
      </w:pPr>
    </w:p>
    <w:p w14:paraId="292519E3" w14:textId="77777777" w:rsidR="00B74809" w:rsidRPr="00D62AA3" w:rsidRDefault="00F25AFE" w:rsidP="00F25AFE">
      <w:pPr>
        <w:spacing w:line="360" w:lineRule="auto"/>
        <w:jc w:val="both"/>
        <w:rPr>
          <w:lang w:val="en-IN"/>
        </w:rPr>
      </w:pPr>
      <w:r w:rsidRPr="00D62AA3">
        <w:rPr>
          <w:lang w:val="en-IN"/>
        </w:rPr>
        <w:t xml:space="preserve">The CRAAP test shows a clear view of the purpose and objective of the test </w:t>
      </w:r>
      <w:proofErr w:type="gramStart"/>
      <w:r w:rsidRPr="00D62AA3">
        <w:rPr>
          <w:lang w:val="en-IN"/>
        </w:rPr>
        <w:t>and also</w:t>
      </w:r>
      <w:proofErr w:type="gramEnd"/>
      <w:r w:rsidRPr="00D62AA3">
        <w:rPr>
          <w:lang w:val="en-IN"/>
        </w:rPr>
        <w:t xml:space="preserve"> depicts the reason behind the existence of the information. The information provided informs us about the efficiency to which the participants are ready to use contemporary technologies. The information shows the opinion of the people about the use of technologies which is impartial and is a personal and institutional point.</w:t>
      </w:r>
    </w:p>
    <w:p w14:paraId="0F5EDA22" w14:textId="77777777" w:rsidR="00B74809" w:rsidRPr="00D62AA3" w:rsidRDefault="00B74809" w:rsidP="00F25AFE">
      <w:pPr>
        <w:spacing w:line="360" w:lineRule="auto"/>
        <w:jc w:val="both"/>
        <w:rPr>
          <w:lang w:val="en-IN"/>
        </w:rPr>
      </w:pPr>
    </w:p>
    <w:p w14:paraId="44E2F476" w14:textId="77777777" w:rsidR="003E5B0E" w:rsidRPr="00D62AA3" w:rsidRDefault="00B74809" w:rsidP="00B74809">
      <w:pPr>
        <w:spacing w:line="360" w:lineRule="auto"/>
        <w:jc w:val="center"/>
        <w:rPr>
          <w:lang w:val="en-IN"/>
        </w:rPr>
      </w:pPr>
      <w:r w:rsidRPr="00D62AA3">
        <w:object w:dxaOrig="7198" w:dyaOrig="5398" w14:anchorId="2F4A9B6A">
          <v:shape id="_x0000_i1033" type="#_x0000_t75" style="width:5in;height:270pt" o:ole="">
            <v:imagedata r:id="rId25" o:title=""/>
          </v:shape>
          <o:OLEObject Type="Embed" ProgID="PowerPoint.Slide.12" ShapeID="_x0000_i1033" DrawAspect="Content" ObjectID="_1700381468" r:id="rId26"/>
        </w:object>
      </w:r>
    </w:p>
    <w:p w14:paraId="51C92FDA" w14:textId="77777777" w:rsidR="003E5B0E" w:rsidRPr="00D62AA3" w:rsidRDefault="003E5B0E">
      <w:pPr>
        <w:rPr>
          <w:lang w:val="en-IN"/>
        </w:rPr>
      </w:pPr>
      <w:r w:rsidRPr="00D62AA3">
        <w:rPr>
          <w:lang w:val="en-IN"/>
        </w:rPr>
        <w:br w:type="page"/>
      </w:r>
    </w:p>
    <w:p w14:paraId="2E3DA7FF" w14:textId="77777777" w:rsidR="00F25AFE" w:rsidRPr="00D62AA3" w:rsidRDefault="003E5B0E" w:rsidP="00F25AFE">
      <w:pPr>
        <w:spacing w:line="360" w:lineRule="auto"/>
        <w:jc w:val="both"/>
        <w:rPr>
          <w:b/>
          <w:lang w:val="en-IN"/>
        </w:rPr>
      </w:pPr>
      <w:r w:rsidRPr="00D62AA3">
        <w:rPr>
          <w:b/>
          <w:lang w:val="en-IN"/>
        </w:rPr>
        <w:lastRenderedPageBreak/>
        <w:t>Reference List</w:t>
      </w:r>
    </w:p>
    <w:p w14:paraId="0E62A766" w14:textId="77777777" w:rsidR="003A4E13" w:rsidRPr="00D62AA3" w:rsidRDefault="003A4E13" w:rsidP="003A4E13">
      <w:pPr>
        <w:spacing w:line="360" w:lineRule="auto"/>
        <w:jc w:val="both"/>
      </w:pPr>
    </w:p>
    <w:p w14:paraId="79BCABA6" w14:textId="77777777" w:rsidR="003A4E13" w:rsidRPr="00D62AA3" w:rsidRDefault="003A4E13" w:rsidP="003A4E13">
      <w:pPr>
        <w:spacing w:line="360" w:lineRule="auto"/>
        <w:jc w:val="both"/>
      </w:pPr>
      <w:proofErr w:type="spellStart"/>
      <w:r w:rsidRPr="00D62AA3">
        <w:t>Alzerwi</w:t>
      </w:r>
      <w:proofErr w:type="spellEnd"/>
      <w:r w:rsidRPr="00D62AA3">
        <w:t xml:space="preserve">, N.A., 2020. Grit Scores: A Predictor of Medical School </w:t>
      </w:r>
      <w:proofErr w:type="gramStart"/>
      <w:r w:rsidRPr="00D62AA3">
        <w:t>Success?[</w:t>
      </w:r>
      <w:proofErr w:type="gramEnd"/>
      <w:r w:rsidRPr="00D62AA3">
        <w:t>Response to Letter]. </w:t>
      </w:r>
      <w:r w:rsidRPr="00D62AA3">
        <w:rPr>
          <w:i/>
          <w:iCs/>
        </w:rPr>
        <w:t>Advances in Medical Education and Practice</w:t>
      </w:r>
      <w:r w:rsidRPr="00D62AA3">
        <w:t>, </w:t>
      </w:r>
      <w:r w:rsidRPr="00D62AA3">
        <w:rPr>
          <w:i/>
          <w:iCs/>
        </w:rPr>
        <w:t>11</w:t>
      </w:r>
      <w:r w:rsidRPr="00D62AA3">
        <w:t>, p.537.</w:t>
      </w:r>
    </w:p>
    <w:p w14:paraId="5611F6F7" w14:textId="77777777" w:rsidR="003A4E13" w:rsidRPr="00D62AA3" w:rsidRDefault="003A4E13" w:rsidP="003A4E13">
      <w:pPr>
        <w:spacing w:line="360" w:lineRule="auto"/>
        <w:jc w:val="both"/>
      </w:pPr>
    </w:p>
    <w:p w14:paraId="0A3C3EB8" w14:textId="77777777" w:rsidR="003A4E13" w:rsidRPr="00D62AA3" w:rsidRDefault="003A4E13" w:rsidP="003A4E13">
      <w:pPr>
        <w:spacing w:line="360" w:lineRule="auto"/>
        <w:jc w:val="both"/>
      </w:pPr>
      <w:r w:rsidRPr="00D62AA3">
        <w:t>Berg, C., 2017. Teaching website evaluation: The CRAAP test and the evolution of an approach.</w:t>
      </w:r>
    </w:p>
    <w:p w14:paraId="443EDC47" w14:textId="77777777" w:rsidR="003A4E13" w:rsidRPr="00D62AA3" w:rsidRDefault="003A4E13" w:rsidP="003A4E13">
      <w:pPr>
        <w:spacing w:line="360" w:lineRule="auto"/>
        <w:jc w:val="both"/>
      </w:pPr>
      <w:proofErr w:type="spellStart"/>
      <w:r w:rsidRPr="00D62AA3">
        <w:t>Chujitarom</w:t>
      </w:r>
      <w:proofErr w:type="spellEnd"/>
      <w:r w:rsidRPr="00D62AA3">
        <w:t xml:space="preserve">, W. and </w:t>
      </w:r>
      <w:proofErr w:type="spellStart"/>
      <w:r w:rsidRPr="00D62AA3">
        <w:t>Piriyasurawong</w:t>
      </w:r>
      <w:proofErr w:type="spellEnd"/>
      <w:r w:rsidRPr="00D62AA3">
        <w:t>, P., 2019. The effect of the STEAM-GAAR field learning model to enhance grit. </w:t>
      </w:r>
      <w:r w:rsidRPr="00D62AA3">
        <w:rPr>
          <w:i/>
          <w:iCs/>
        </w:rPr>
        <w:t>TEM J</w:t>
      </w:r>
      <w:r w:rsidRPr="00D62AA3">
        <w:t>, </w:t>
      </w:r>
      <w:r w:rsidRPr="00D62AA3">
        <w:rPr>
          <w:i/>
          <w:iCs/>
        </w:rPr>
        <w:t>8</w:t>
      </w:r>
      <w:r w:rsidRPr="00D62AA3">
        <w:t>(1), pp.255-263.</w:t>
      </w:r>
    </w:p>
    <w:p w14:paraId="3A957BEA" w14:textId="77777777" w:rsidR="003A4E13" w:rsidRPr="00D62AA3" w:rsidRDefault="003A4E13" w:rsidP="003A4E13">
      <w:pPr>
        <w:spacing w:line="360" w:lineRule="auto"/>
        <w:jc w:val="both"/>
      </w:pPr>
    </w:p>
    <w:p w14:paraId="13BF9DF9" w14:textId="77777777" w:rsidR="003A4E13" w:rsidRPr="00D62AA3" w:rsidRDefault="003A4E13" w:rsidP="003A4E13">
      <w:pPr>
        <w:spacing w:line="360" w:lineRule="auto"/>
        <w:jc w:val="both"/>
      </w:pPr>
      <w:proofErr w:type="spellStart"/>
      <w:r w:rsidRPr="00D62AA3">
        <w:t>Frické</w:t>
      </w:r>
      <w:proofErr w:type="spellEnd"/>
      <w:r w:rsidRPr="00D62AA3">
        <w:t>, M., 2019. The knowledge pyramid: the DIKW hierarchy. </w:t>
      </w:r>
      <w:r w:rsidRPr="00D62AA3">
        <w:rPr>
          <w:i/>
          <w:iCs/>
        </w:rPr>
        <w:t>KO KNOWLEDGE ORGANIZATION</w:t>
      </w:r>
      <w:r w:rsidRPr="00D62AA3">
        <w:t>, </w:t>
      </w:r>
      <w:r w:rsidRPr="00D62AA3">
        <w:rPr>
          <w:i/>
          <w:iCs/>
        </w:rPr>
        <w:t>46</w:t>
      </w:r>
      <w:r w:rsidRPr="00D62AA3">
        <w:t>(1), pp.33-46.</w:t>
      </w:r>
    </w:p>
    <w:p w14:paraId="391C0464" w14:textId="77777777" w:rsidR="003A4E13" w:rsidRPr="00D62AA3" w:rsidRDefault="003A4E13" w:rsidP="003A4E13">
      <w:pPr>
        <w:spacing w:line="360" w:lineRule="auto"/>
        <w:jc w:val="both"/>
      </w:pPr>
    </w:p>
    <w:p w14:paraId="02E14D3E" w14:textId="77777777" w:rsidR="003A4E13" w:rsidRPr="00D62AA3" w:rsidRDefault="003A4E13" w:rsidP="003A4E13">
      <w:pPr>
        <w:spacing w:line="360" w:lineRule="auto"/>
        <w:jc w:val="both"/>
      </w:pPr>
      <w:r w:rsidRPr="00D62AA3">
        <w:t>Liu, G., 2021. Moving up the ladder of source assessment: Expanding the CRAAP test with critical thinking and metacognition. </w:t>
      </w:r>
      <w:r w:rsidRPr="00D62AA3">
        <w:rPr>
          <w:i/>
          <w:iCs/>
        </w:rPr>
        <w:t>College &amp; Research Libraries News</w:t>
      </w:r>
      <w:r w:rsidRPr="00D62AA3">
        <w:t>, </w:t>
      </w:r>
      <w:r w:rsidRPr="00D62AA3">
        <w:rPr>
          <w:i/>
          <w:iCs/>
        </w:rPr>
        <w:t>82</w:t>
      </w:r>
      <w:r w:rsidRPr="00D62AA3">
        <w:t>(2), p.75.</w:t>
      </w:r>
    </w:p>
    <w:p w14:paraId="185CFFFE" w14:textId="77777777" w:rsidR="003A4E13" w:rsidRPr="00D62AA3" w:rsidRDefault="003A4E13" w:rsidP="003A4E13">
      <w:pPr>
        <w:spacing w:line="360" w:lineRule="auto"/>
        <w:jc w:val="both"/>
      </w:pPr>
    </w:p>
    <w:p w14:paraId="42D57D28" w14:textId="77777777" w:rsidR="003A4E13" w:rsidRPr="00D62AA3" w:rsidRDefault="003A4E13" w:rsidP="003A4E13">
      <w:pPr>
        <w:spacing w:line="360" w:lineRule="auto"/>
        <w:jc w:val="both"/>
      </w:pPr>
      <w:proofErr w:type="spellStart"/>
      <w:r w:rsidRPr="00D62AA3">
        <w:t>Merkus</w:t>
      </w:r>
      <w:proofErr w:type="spellEnd"/>
      <w:r w:rsidRPr="00D62AA3">
        <w:t>, J., Helms, R. and Kusters, R.J., 2019, May. Data Governance and Information Governance: Set of Definitions in Relation to Data and Information as Part of DIKW. In </w:t>
      </w:r>
      <w:r w:rsidRPr="00D62AA3">
        <w:rPr>
          <w:i/>
          <w:iCs/>
        </w:rPr>
        <w:t>ICEIS (2)</w:t>
      </w:r>
      <w:r w:rsidRPr="00D62AA3">
        <w:t> (pp. 143-154).</w:t>
      </w:r>
    </w:p>
    <w:p w14:paraId="132F35C2" w14:textId="77777777" w:rsidR="003E5B0E" w:rsidRPr="00D62AA3" w:rsidRDefault="003E5B0E" w:rsidP="00F25AFE">
      <w:pPr>
        <w:spacing w:line="360" w:lineRule="auto"/>
        <w:jc w:val="both"/>
        <w:rPr>
          <w:lang w:val="en-IN"/>
        </w:rPr>
      </w:pPr>
    </w:p>
    <w:p w14:paraId="152E1F3B" w14:textId="77777777" w:rsidR="003E5B0E" w:rsidRPr="00D62AA3" w:rsidRDefault="00B74809" w:rsidP="00B74809">
      <w:pPr>
        <w:spacing w:line="360" w:lineRule="auto"/>
        <w:jc w:val="center"/>
        <w:rPr>
          <w:lang w:val="en-IN"/>
        </w:rPr>
      </w:pPr>
      <w:r w:rsidRPr="00D62AA3">
        <w:object w:dxaOrig="7198" w:dyaOrig="5398" w14:anchorId="5C38EFC6">
          <v:shape id="_x0000_i1034" type="#_x0000_t75" style="width:5in;height:270pt" o:ole="">
            <v:imagedata r:id="rId27" o:title=""/>
          </v:shape>
          <o:OLEObject Type="Embed" ProgID="PowerPoint.Slide.12" ShapeID="_x0000_i1034" DrawAspect="Content" ObjectID="_1700381469" r:id="rId28"/>
        </w:object>
      </w:r>
    </w:p>
    <w:p w14:paraId="2570E66A" w14:textId="77777777" w:rsidR="00F25AFE" w:rsidRPr="00D62AA3" w:rsidRDefault="00F25AFE" w:rsidP="00F25AFE">
      <w:pPr>
        <w:spacing w:line="360" w:lineRule="auto"/>
        <w:jc w:val="both"/>
        <w:rPr>
          <w:lang w:val="en-IN"/>
        </w:rPr>
      </w:pPr>
    </w:p>
    <w:p w14:paraId="77442B06" w14:textId="77777777" w:rsidR="00B976C8" w:rsidRPr="00D62AA3" w:rsidRDefault="00B976C8">
      <w:pPr>
        <w:pStyle w:val="Normal1"/>
        <w:jc w:val="both"/>
      </w:pPr>
    </w:p>
    <w:sectPr w:rsidR="00B976C8" w:rsidRPr="00D62AA3" w:rsidSect="008910E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C72DE" w14:textId="77777777" w:rsidR="0006310A" w:rsidRDefault="0006310A" w:rsidP="00B976C8">
      <w:pPr>
        <w:spacing w:line="240" w:lineRule="auto"/>
      </w:pPr>
      <w:r>
        <w:separator/>
      </w:r>
    </w:p>
  </w:endnote>
  <w:endnote w:type="continuationSeparator" w:id="0">
    <w:p w14:paraId="03ACC035" w14:textId="77777777" w:rsidR="0006310A" w:rsidRDefault="0006310A" w:rsidP="00B976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1AD38" w14:textId="77777777" w:rsidR="0006310A" w:rsidRDefault="0006310A" w:rsidP="00B976C8">
      <w:pPr>
        <w:spacing w:line="240" w:lineRule="auto"/>
      </w:pPr>
      <w:r>
        <w:separator/>
      </w:r>
    </w:p>
  </w:footnote>
  <w:footnote w:type="continuationSeparator" w:id="0">
    <w:p w14:paraId="0560897C" w14:textId="77777777" w:rsidR="0006310A" w:rsidRDefault="0006310A" w:rsidP="00B976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F1057"/>
    <w:multiLevelType w:val="multilevel"/>
    <w:tmpl w:val="F866E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420E93"/>
    <w:multiLevelType w:val="multilevel"/>
    <w:tmpl w:val="ADD44B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EF5D95"/>
    <w:multiLevelType w:val="multilevel"/>
    <w:tmpl w:val="C2945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9E79AA"/>
    <w:multiLevelType w:val="hybridMultilevel"/>
    <w:tmpl w:val="987C66E2"/>
    <w:lvl w:ilvl="0" w:tplc="81787B22">
      <w:start w:val="1"/>
      <w:numFmt w:val="bullet"/>
      <w:lvlText w:val=""/>
      <w:lvlJc w:val="left"/>
      <w:pPr>
        <w:tabs>
          <w:tab w:val="num" w:pos="720"/>
        </w:tabs>
        <w:ind w:left="720" w:hanging="360"/>
      </w:pPr>
      <w:rPr>
        <w:rFonts w:ascii="Wingdings 2" w:hAnsi="Wingdings 2" w:hint="default"/>
      </w:rPr>
    </w:lvl>
    <w:lvl w:ilvl="1" w:tplc="4B0ECBB8" w:tentative="1">
      <w:start w:val="1"/>
      <w:numFmt w:val="bullet"/>
      <w:lvlText w:val=""/>
      <w:lvlJc w:val="left"/>
      <w:pPr>
        <w:tabs>
          <w:tab w:val="num" w:pos="1440"/>
        </w:tabs>
        <w:ind w:left="1440" w:hanging="360"/>
      </w:pPr>
      <w:rPr>
        <w:rFonts w:ascii="Wingdings 2" w:hAnsi="Wingdings 2" w:hint="default"/>
      </w:rPr>
    </w:lvl>
    <w:lvl w:ilvl="2" w:tplc="EB12900C" w:tentative="1">
      <w:start w:val="1"/>
      <w:numFmt w:val="bullet"/>
      <w:lvlText w:val=""/>
      <w:lvlJc w:val="left"/>
      <w:pPr>
        <w:tabs>
          <w:tab w:val="num" w:pos="2160"/>
        </w:tabs>
        <w:ind w:left="2160" w:hanging="360"/>
      </w:pPr>
      <w:rPr>
        <w:rFonts w:ascii="Wingdings 2" w:hAnsi="Wingdings 2" w:hint="default"/>
      </w:rPr>
    </w:lvl>
    <w:lvl w:ilvl="3" w:tplc="86A86A74" w:tentative="1">
      <w:start w:val="1"/>
      <w:numFmt w:val="bullet"/>
      <w:lvlText w:val=""/>
      <w:lvlJc w:val="left"/>
      <w:pPr>
        <w:tabs>
          <w:tab w:val="num" w:pos="2880"/>
        </w:tabs>
        <w:ind w:left="2880" w:hanging="360"/>
      </w:pPr>
      <w:rPr>
        <w:rFonts w:ascii="Wingdings 2" w:hAnsi="Wingdings 2" w:hint="default"/>
      </w:rPr>
    </w:lvl>
    <w:lvl w:ilvl="4" w:tplc="6554C9E4" w:tentative="1">
      <w:start w:val="1"/>
      <w:numFmt w:val="bullet"/>
      <w:lvlText w:val=""/>
      <w:lvlJc w:val="left"/>
      <w:pPr>
        <w:tabs>
          <w:tab w:val="num" w:pos="3600"/>
        </w:tabs>
        <w:ind w:left="3600" w:hanging="360"/>
      </w:pPr>
      <w:rPr>
        <w:rFonts w:ascii="Wingdings 2" w:hAnsi="Wingdings 2" w:hint="default"/>
      </w:rPr>
    </w:lvl>
    <w:lvl w:ilvl="5" w:tplc="A798114C" w:tentative="1">
      <w:start w:val="1"/>
      <w:numFmt w:val="bullet"/>
      <w:lvlText w:val=""/>
      <w:lvlJc w:val="left"/>
      <w:pPr>
        <w:tabs>
          <w:tab w:val="num" w:pos="4320"/>
        </w:tabs>
        <w:ind w:left="4320" w:hanging="360"/>
      </w:pPr>
      <w:rPr>
        <w:rFonts w:ascii="Wingdings 2" w:hAnsi="Wingdings 2" w:hint="default"/>
      </w:rPr>
    </w:lvl>
    <w:lvl w:ilvl="6" w:tplc="EDE2992E" w:tentative="1">
      <w:start w:val="1"/>
      <w:numFmt w:val="bullet"/>
      <w:lvlText w:val=""/>
      <w:lvlJc w:val="left"/>
      <w:pPr>
        <w:tabs>
          <w:tab w:val="num" w:pos="5040"/>
        </w:tabs>
        <w:ind w:left="5040" w:hanging="360"/>
      </w:pPr>
      <w:rPr>
        <w:rFonts w:ascii="Wingdings 2" w:hAnsi="Wingdings 2" w:hint="default"/>
      </w:rPr>
    </w:lvl>
    <w:lvl w:ilvl="7" w:tplc="FFD8A752" w:tentative="1">
      <w:start w:val="1"/>
      <w:numFmt w:val="bullet"/>
      <w:lvlText w:val=""/>
      <w:lvlJc w:val="left"/>
      <w:pPr>
        <w:tabs>
          <w:tab w:val="num" w:pos="5760"/>
        </w:tabs>
        <w:ind w:left="5760" w:hanging="360"/>
      </w:pPr>
      <w:rPr>
        <w:rFonts w:ascii="Wingdings 2" w:hAnsi="Wingdings 2" w:hint="default"/>
      </w:rPr>
    </w:lvl>
    <w:lvl w:ilvl="8" w:tplc="9E2EF47C"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C664E8D"/>
    <w:multiLevelType w:val="multilevel"/>
    <w:tmpl w:val="80A6DA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6D2FB4"/>
    <w:multiLevelType w:val="multilevel"/>
    <w:tmpl w:val="74FC46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B092A2C"/>
    <w:multiLevelType w:val="multilevel"/>
    <w:tmpl w:val="35C8A2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7203D6"/>
    <w:multiLevelType w:val="multilevel"/>
    <w:tmpl w:val="B0AC4F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5"/>
  </w:num>
  <w:num w:numId="4">
    <w:abstractNumId w:val="2"/>
  </w:num>
  <w:num w:numId="5">
    <w:abstractNumId w:val="1"/>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6C8"/>
    <w:rsid w:val="0006310A"/>
    <w:rsid w:val="00100030"/>
    <w:rsid w:val="001A4803"/>
    <w:rsid w:val="00225A68"/>
    <w:rsid w:val="00244756"/>
    <w:rsid w:val="00271C1E"/>
    <w:rsid w:val="003636A9"/>
    <w:rsid w:val="003A4E13"/>
    <w:rsid w:val="003E5B0E"/>
    <w:rsid w:val="00556AA0"/>
    <w:rsid w:val="005F7CC7"/>
    <w:rsid w:val="006C2C7A"/>
    <w:rsid w:val="00744DDA"/>
    <w:rsid w:val="00761E66"/>
    <w:rsid w:val="007F45BD"/>
    <w:rsid w:val="008910EC"/>
    <w:rsid w:val="00B11C2E"/>
    <w:rsid w:val="00B41C8C"/>
    <w:rsid w:val="00B546EF"/>
    <w:rsid w:val="00B74809"/>
    <w:rsid w:val="00B976C8"/>
    <w:rsid w:val="00D62AA3"/>
    <w:rsid w:val="00D93548"/>
    <w:rsid w:val="00F25AFE"/>
    <w:rsid w:val="00F55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15D9D"/>
  <w15:docId w15:val="{05CAB434-C27A-4F44-9666-A0CA3D3F7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756"/>
  </w:style>
  <w:style w:type="paragraph" w:styleId="Heading1">
    <w:name w:val="heading 1"/>
    <w:basedOn w:val="Normal1"/>
    <w:next w:val="Normal1"/>
    <w:rsid w:val="00B976C8"/>
    <w:pPr>
      <w:keepNext/>
      <w:keepLines/>
      <w:spacing w:before="400" w:after="120"/>
      <w:outlineLvl w:val="0"/>
    </w:pPr>
    <w:rPr>
      <w:sz w:val="40"/>
      <w:szCs w:val="40"/>
    </w:rPr>
  </w:style>
  <w:style w:type="paragraph" w:styleId="Heading2">
    <w:name w:val="heading 2"/>
    <w:basedOn w:val="Normal1"/>
    <w:next w:val="Normal1"/>
    <w:rsid w:val="00B976C8"/>
    <w:pPr>
      <w:keepNext/>
      <w:keepLines/>
      <w:spacing w:before="360" w:after="120"/>
      <w:outlineLvl w:val="1"/>
    </w:pPr>
    <w:rPr>
      <w:sz w:val="32"/>
      <w:szCs w:val="32"/>
    </w:rPr>
  </w:style>
  <w:style w:type="paragraph" w:styleId="Heading3">
    <w:name w:val="heading 3"/>
    <w:basedOn w:val="Normal1"/>
    <w:next w:val="Normal1"/>
    <w:rsid w:val="00B976C8"/>
    <w:pPr>
      <w:keepNext/>
      <w:keepLines/>
      <w:spacing w:before="320" w:after="80"/>
      <w:outlineLvl w:val="2"/>
    </w:pPr>
    <w:rPr>
      <w:color w:val="434343"/>
      <w:sz w:val="28"/>
      <w:szCs w:val="28"/>
    </w:rPr>
  </w:style>
  <w:style w:type="paragraph" w:styleId="Heading4">
    <w:name w:val="heading 4"/>
    <w:basedOn w:val="Normal1"/>
    <w:next w:val="Normal1"/>
    <w:rsid w:val="00B976C8"/>
    <w:pPr>
      <w:keepNext/>
      <w:keepLines/>
      <w:spacing w:before="280" w:after="80"/>
      <w:outlineLvl w:val="3"/>
    </w:pPr>
    <w:rPr>
      <w:color w:val="666666"/>
      <w:sz w:val="24"/>
      <w:szCs w:val="24"/>
    </w:rPr>
  </w:style>
  <w:style w:type="paragraph" w:styleId="Heading5">
    <w:name w:val="heading 5"/>
    <w:basedOn w:val="Normal1"/>
    <w:next w:val="Normal1"/>
    <w:rsid w:val="00B976C8"/>
    <w:pPr>
      <w:keepNext/>
      <w:keepLines/>
      <w:spacing w:before="240" w:after="80"/>
      <w:outlineLvl w:val="4"/>
    </w:pPr>
    <w:rPr>
      <w:color w:val="666666"/>
    </w:rPr>
  </w:style>
  <w:style w:type="paragraph" w:styleId="Heading6">
    <w:name w:val="heading 6"/>
    <w:basedOn w:val="Normal1"/>
    <w:next w:val="Normal1"/>
    <w:rsid w:val="00B976C8"/>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976C8"/>
  </w:style>
  <w:style w:type="paragraph" w:styleId="Title">
    <w:name w:val="Title"/>
    <w:basedOn w:val="Normal1"/>
    <w:next w:val="Normal1"/>
    <w:rsid w:val="00B976C8"/>
    <w:pPr>
      <w:keepNext/>
      <w:keepLines/>
      <w:spacing w:after="60"/>
    </w:pPr>
    <w:rPr>
      <w:sz w:val="52"/>
      <w:szCs w:val="52"/>
    </w:rPr>
  </w:style>
  <w:style w:type="paragraph" w:styleId="Subtitle">
    <w:name w:val="Subtitle"/>
    <w:basedOn w:val="Normal1"/>
    <w:next w:val="Normal1"/>
    <w:rsid w:val="00B976C8"/>
    <w:pPr>
      <w:keepNext/>
      <w:keepLines/>
      <w:spacing w:after="320"/>
    </w:pPr>
    <w:rPr>
      <w:color w:val="666666"/>
      <w:sz w:val="30"/>
      <w:szCs w:val="30"/>
    </w:rPr>
  </w:style>
  <w:style w:type="paragraph" w:styleId="Header">
    <w:name w:val="header"/>
    <w:basedOn w:val="Normal"/>
    <w:link w:val="HeaderChar"/>
    <w:uiPriority w:val="99"/>
    <w:unhideWhenUsed/>
    <w:rsid w:val="00100030"/>
    <w:pPr>
      <w:tabs>
        <w:tab w:val="center" w:pos="4680"/>
        <w:tab w:val="right" w:pos="9360"/>
      </w:tabs>
      <w:spacing w:line="240" w:lineRule="auto"/>
    </w:pPr>
  </w:style>
  <w:style w:type="character" w:customStyle="1" w:styleId="HeaderChar">
    <w:name w:val="Header Char"/>
    <w:basedOn w:val="DefaultParagraphFont"/>
    <w:link w:val="Header"/>
    <w:uiPriority w:val="99"/>
    <w:rsid w:val="00100030"/>
  </w:style>
  <w:style w:type="paragraph" w:styleId="Footer">
    <w:name w:val="footer"/>
    <w:basedOn w:val="Normal"/>
    <w:link w:val="FooterChar"/>
    <w:uiPriority w:val="99"/>
    <w:unhideWhenUsed/>
    <w:rsid w:val="00100030"/>
    <w:pPr>
      <w:tabs>
        <w:tab w:val="center" w:pos="4680"/>
        <w:tab w:val="right" w:pos="9360"/>
      </w:tabs>
      <w:spacing w:line="240" w:lineRule="auto"/>
    </w:pPr>
  </w:style>
  <w:style w:type="character" w:customStyle="1" w:styleId="FooterChar">
    <w:name w:val="Footer Char"/>
    <w:basedOn w:val="DefaultParagraphFont"/>
    <w:link w:val="Footer"/>
    <w:uiPriority w:val="99"/>
    <w:rsid w:val="00100030"/>
  </w:style>
  <w:style w:type="paragraph" w:styleId="NormalWeb">
    <w:name w:val="Normal (Web)"/>
    <w:basedOn w:val="Normal"/>
    <w:uiPriority w:val="99"/>
    <w:unhideWhenUsed/>
    <w:rsid w:val="00744DD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17895">
      <w:bodyDiv w:val="1"/>
      <w:marLeft w:val="0"/>
      <w:marRight w:val="0"/>
      <w:marTop w:val="0"/>
      <w:marBottom w:val="0"/>
      <w:divBdr>
        <w:top w:val="none" w:sz="0" w:space="0" w:color="auto"/>
        <w:left w:val="none" w:sz="0" w:space="0" w:color="auto"/>
        <w:bottom w:val="none" w:sz="0" w:space="0" w:color="auto"/>
        <w:right w:val="none" w:sz="0" w:space="0" w:color="auto"/>
      </w:divBdr>
    </w:div>
    <w:div w:id="873272764">
      <w:bodyDiv w:val="1"/>
      <w:marLeft w:val="0"/>
      <w:marRight w:val="0"/>
      <w:marTop w:val="0"/>
      <w:marBottom w:val="0"/>
      <w:divBdr>
        <w:top w:val="none" w:sz="0" w:space="0" w:color="auto"/>
        <w:left w:val="none" w:sz="0" w:space="0" w:color="auto"/>
        <w:bottom w:val="none" w:sz="0" w:space="0" w:color="auto"/>
        <w:right w:val="none" w:sz="0" w:space="0" w:color="auto"/>
      </w:divBdr>
    </w:div>
    <w:div w:id="905796556">
      <w:bodyDiv w:val="1"/>
      <w:marLeft w:val="0"/>
      <w:marRight w:val="0"/>
      <w:marTop w:val="0"/>
      <w:marBottom w:val="0"/>
      <w:divBdr>
        <w:top w:val="none" w:sz="0" w:space="0" w:color="auto"/>
        <w:left w:val="none" w:sz="0" w:space="0" w:color="auto"/>
        <w:bottom w:val="none" w:sz="0" w:space="0" w:color="auto"/>
        <w:right w:val="none" w:sz="0" w:space="0" w:color="auto"/>
      </w:divBdr>
      <w:divsChild>
        <w:div w:id="1896237649">
          <w:marLeft w:val="432"/>
          <w:marRight w:val="0"/>
          <w:marTop w:val="67"/>
          <w:marBottom w:val="0"/>
          <w:divBdr>
            <w:top w:val="none" w:sz="0" w:space="0" w:color="auto"/>
            <w:left w:val="none" w:sz="0" w:space="0" w:color="auto"/>
            <w:bottom w:val="none" w:sz="0" w:space="0" w:color="auto"/>
            <w:right w:val="none" w:sz="0" w:space="0" w:color="auto"/>
          </w:divBdr>
        </w:div>
        <w:div w:id="832333990">
          <w:marLeft w:val="432"/>
          <w:marRight w:val="0"/>
          <w:marTop w:val="67"/>
          <w:marBottom w:val="0"/>
          <w:divBdr>
            <w:top w:val="none" w:sz="0" w:space="0" w:color="auto"/>
            <w:left w:val="none" w:sz="0" w:space="0" w:color="auto"/>
            <w:bottom w:val="none" w:sz="0" w:space="0" w:color="auto"/>
            <w:right w:val="none" w:sz="0" w:space="0" w:color="auto"/>
          </w:divBdr>
        </w:div>
        <w:div w:id="1587571009">
          <w:marLeft w:val="432"/>
          <w:marRight w:val="0"/>
          <w:marTop w:val="67"/>
          <w:marBottom w:val="0"/>
          <w:divBdr>
            <w:top w:val="none" w:sz="0" w:space="0" w:color="auto"/>
            <w:left w:val="none" w:sz="0" w:space="0" w:color="auto"/>
            <w:bottom w:val="none" w:sz="0" w:space="0" w:color="auto"/>
            <w:right w:val="none" w:sz="0" w:space="0" w:color="auto"/>
          </w:divBdr>
        </w:div>
        <w:div w:id="2022313073">
          <w:marLeft w:val="432"/>
          <w:marRight w:val="0"/>
          <w:marTop w:val="67"/>
          <w:marBottom w:val="0"/>
          <w:divBdr>
            <w:top w:val="none" w:sz="0" w:space="0" w:color="auto"/>
            <w:left w:val="none" w:sz="0" w:space="0" w:color="auto"/>
            <w:bottom w:val="none" w:sz="0" w:space="0" w:color="auto"/>
            <w:right w:val="none" w:sz="0" w:space="0" w:color="auto"/>
          </w:divBdr>
        </w:div>
        <w:div w:id="1341347709">
          <w:marLeft w:val="432"/>
          <w:marRight w:val="0"/>
          <w:marTop w:val="67"/>
          <w:marBottom w:val="0"/>
          <w:divBdr>
            <w:top w:val="none" w:sz="0" w:space="0" w:color="auto"/>
            <w:left w:val="none" w:sz="0" w:space="0" w:color="auto"/>
            <w:bottom w:val="none" w:sz="0" w:space="0" w:color="auto"/>
            <w:right w:val="none" w:sz="0" w:space="0" w:color="auto"/>
          </w:divBdr>
        </w:div>
        <w:div w:id="2116094174">
          <w:marLeft w:val="432"/>
          <w:marRight w:val="0"/>
          <w:marTop w:val="67"/>
          <w:marBottom w:val="0"/>
          <w:divBdr>
            <w:top w:val="none" w:sz="0" w:space="0" w:color="auto"/>
            <w:left w:val="none" w:sz="0" w:space="0" w:color="auto"/>
            <w:bottom w:val="none" w:sz="0" w:space="0" w:color="auto"/>
            <w:right w:val="none" w:sz="0" w:space="0" w:color="auto"/>
          </w:divBdr>
        </w:div>
      </w:divsChild>
    </w:div>
    <w:div w:id="1951625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PowerPoint_Slide1.sldx"/><Relationship Id="rId18" Type="http://schemas.openxmlformats.org/officeDocument/2006/relationships/image" Target="media/image9.png"/><Relationship Id="rId26" Type="http://schemas.openxmlformats.org/officeDocument/2006/relationships/package" Target="embeddings/Microsoft_PowerPoint_Slide6.sldx"/><Relationship Id="rId3" Type="http://schemas.openxmlformats.org/officeDocument/2006/relationships/settings" Target="settings.xml"/><Relationship Id="rId21" Type="http://schemas.openxmlformats.org/officeDocument/2006/relationships/image" Target="media/image11.emf"/><Relationship Id="rId7" Type="http://schemas.openxmlformats.org/officeDocument/2006/relationships/image" Target="media/image1.jpeg"/><Relationship Id="rId12" Type="http://schemas.openxmlformats.org/officeDocument/2006/relationships/image" Target="media/image5.emf"/><Relationship Id="rId17" Type="http://schemas.openxmlformats.org/officeDocument/2006/relationships/package" Target="embeddings/Microsoft_PowerPoint_Slide2.sldx"/><Relationship Id="rId25" Type="http://schemas.openxmlformats.org/officeDocument/2006/relationships/image" Target="media/image13.emf"/><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package" Target="embeddings/Microsoft_PowerPoint_Slide3.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sldx"/><Relationship Id="rId24" Type="http://schemas.openxmlformats.org/officeDocument/2006/relationships/package" Target="embeddings/Microsoft_PowerPoint_Slide5.sldx"/><Relationship Id="rId5" Type="http://schemas.openxmlformats.org/officeDocument/2006/relationships/footnotes" Target="footnotes.xml"/><Relationship Id="rId15" Type="http://schemas.openxmlformats.org/officeDocument/2006/relationships/image" Target="media/image7.svg"/><Relationship Id="rId23" Type="http://schemas.openxmlformats.org/officeDocument/2006/relationships/image" Target="media/image12.emf"/><Relationship Id="rId28" Type="http://schemas.openxmlformats.org/officeDocument/2006/relationships/package" Target="embeddings/Microsoft_PowerPoint_Slide7.sldx"/><Relationship Id="rId10" Type="http://schemas.openxmlformats.org/officeDocument/2006/relationships/image" Target="media/image4.emf"/><Relationship Id="rId19" Type="http://schemas.openxmlformats.org/officeDocument/2006/relationships/image" Target="media/image10.emf"/><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6.png"/><Relationship Id="rId22" Type="http://schemas.openxmlformats.org/officeDocument/2006/relationships/package" Target="embeddings/Microsoft_PowerPoint_Slide4.sldx"/><Relationship Id="rId27" Type="http://schemas.openxmlformats.org/officeDocument/2006/relationships/image" Target="media/image14.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shuman</dc:creator>
  <cp:lastModifiedBy>Aleksandar Shumanski</cp:lastModifiedBy>
  <cp:revision>2</cp:revision>
  <dcterms:created xsi:type="dcterms:W3CDTF">2021-12-07T11:24:00Z</dcterms:created>
  <dcterms:modified xsi:type="dcterms:W3CDTF">2021-12-07T11:24:00Z</dcterms:modified>
</cp:coreProperties>
</file>