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W w:w="0" w:type="auto"/>
        <w:tblLook w:val="04A0" w:firstRow="1" w:lastRow="0" w:firstColumn="1" w:lastColumn="0" w:noHBand="0" w:noVBand="1"/>
      </w:tblPr>
      <w:tblGrid>
        <w:gridCol w:w="4508"/>
        <w:gridCol w:w="4508"/>
      </w:tblGrid>
      <w:tr w:rsidR="00785106" w:rsidRPr="008D705E" w14:paraId="45902DB2" w14:textId="77777777" w:rsidTr="00785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695768" w14:textId="1F481616"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University Name</w:t>
            </w:r>
          </w:p>
        </w:tc>
        <w:tc>
          <w:tcPr>
            <w:tcW w:w="4508" w:type="dxa"/>
          </w:tcPr>
          <w:p w14:paraId="514B01C8" w14:textId="4666EA65" w:rsidR="00785106" w:rsidRPr="008D705E" w:rsidRDefault="003377C1" w:rsidP="00785106">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D705E">
              <w:rPr>
                <w:rFonts w:ascii="Arial" w:hAnsi="Arial" w:cs="Arial"/>
                <w:b w:val="0"/>
                <w:bCs w:val="0"/>
                <w:sz w:val="24"/>
                <w:szCs w:val="24"/>
              </w:rPr>
              <w:t xml:space="preserve">University of </w:t>
            </w:r>
            <w:r w:rsidR="00785106" w:rsidRPr="008D705E">
              <w:rPr>
                <w:rFonts w:ascii="Arial" w:hAnsi="Arial" w:cs="Arial"/>
                <w:b w:val="0"/>
                <w:bCs w:val="0"/>
                <w:sz w:val="24"/>
                <w:szCs w:val="24"/>
              </w:rPr>
              <w:t>Wales</w:t>
            </w:r>
          </w:p>
        </w:tc>
      </w:tr>
      <w:tr w:rsidR="00785106" w:rsidRPr="008D705E" w14:paraId="219EDC37" w14:textId="77777777" w:rsidTr="00785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35EFEA" w14:textId="185AD7F5"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Module Name</w:t>
            </w:r>
          </w:p>
        </w:tc>
        <w:tc>
          <w:tcPr>
            <w:tcW w:w="4508" w:type="dxa"/>
          </w:tcPr>
          <w:p w14:paraId="7B41AD36" w14:textId="63CD9A2C" w:rsidR="00785106" w:rsidRPr="008D705E" w:rsidRDefault="00785106" w:rsidP="0078510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05E">
              <w:rPr>
                <w:rFonts w:ascii="Arial" w:hAnsi="Arial" w:cs="Arial"/>
                <w:sz w:val="24"/>
                <w:szCs w:val="24"/>
              </w:rPr>
              <w:t>Data Analysis and Visualisation</w:t>
            </w:r>
          </w:p>
        </w:tc>
      </w:tr>
      <w:tr w:rsidR="00785106" w:rsidRPr="008D705E" w14:paraId="7487D7F0" w14:textId="77777777" w:rsidTr="00785106">
        <w:tc>
          <w:tcPr>
            <w:cnfStyle w:val="001000000000" w:firstRow="0" w:lastRow="0" w:firstColumn="1" w:lastColumn="0" w:oddVBand="0" w:evenVBand="0" w:oddHBand="0" w:evenHBand="0" w:firstRowFirstColumn="0" w:firstRowLastColumn="0" w:lastRowFirstColumn="0" w:lastRowLastColumn="0"/>
            <w:tcW w:w="4508" w:type="dxa"/>
          </w:tcPr>
          <w:p w14:paraId="6672FD86" w14:textId="28B327F5"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Programme</w:t>
            </w:r>
          </w:p>
        </w:tc>
        <w:tc>
          <w:tcPr>
            <w:tcW w:w="4508" w:type="dxa"/>
          </w:tcPr>
          <w:p w14:paraId="6474EBD3" w14:textId="308A323E" w:rsidR="00785106" w:rsidRPr="008D705E" w:rsidRDefault="00785106" w:rsidP="0078510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05E">
              <w:rPr>
                <w:rFonts w:ascii="Arial" w:hAnsi="Arial" w:cs="Arial"/>
                <w:sz w:val="24"/>
                <w:szCs w:val="24"/>
              </w:rPr>
              <w:t>BSc Cloud Computing</w:t>
            </w:r>
          </w:p>
        </w:tc>
      </w:tr>
      <w:tr w:rsidR="00785106" w:rsidRPr="008D705E" w14:paraId="55D2C247" w14:textId="77777777" w:rsidTr="00785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740DAC" w14:textId="0D2ECD90"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Module code:</w:t>
            </w:r>
          </w:p>
        </w:tc>
        <w:tc>
          <w:tcPr>
            <w:tcW w:w="4508" w:type="dxa"/>
          </w:tcPr>
          <w:p w14:paraId="713D4025" w14:textId="4AB49DF7" w:rsidR="00785106" w:rsidRPr="008D705E" w:rsidRDefault="00785106" w:rsidP="0078510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05E">
              <w:rPr>
                <w:rFonts w:ascii="Arial" w:hAnsi="Arial" w:cs="Arial"/>
                <w:sz w:val="24"/>
                <w:szCs w:val="24"/>
              </w:rPr>
              <w:t>ACCB4002</w:t>
            </w:r>
          </w:p>
        </w:tc>
      </w:tr>
      <w:tr w:rsidR="00785106" w:rsidRPr="008D705E" w14:paraId="07ACC843" w14:textId="77777777" w:rsidTr="00785106">
        <w:tc>
          <w:tcPr>
            <w:cnfStyle w:val="001000000000" w:firstRow="0" w:lastRow="0" w:firstColumn="1" w:lastColumn="0" w:oddVBand="0" w:evenVBand="0" w:oddHBand="0" w:evenHBand="0" w:firstRowFirstColumn="0" w:firstRowLastColumn="0" w:lastRowFirstColumn="0" w:lastRowLastColumn="0"/>
            <w:tcW w:w="4508" w:type="dxa"/>
          </w:tcPr>
          <w:p w14:paraId="1173FAEF" w14:textId="7FA1DF8C"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Lecturer:</w:t>
            </w:r>
          </w:p>
        </w:tc>
        <w:tc>
          <w:tcPr>
            <w:tcW w:w="4508" w:type="dxa"/>
          </w:tcPr>
          <w:p w14:paraId="296E4DD6" w14:textId="7EEB5A1E" w:rsidR="00785106" w:rsidRPr="008D705E" w:rsidRDefault="00785106" w:rsidP="0078510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05E">
              <w:rPr>
                <w:rFonts w:ascii="Arial" w:hAnsi="Arial" w:cs="Arial"/>
                <w:sz w:val="24"/>
                <w:szCs w:val="24"/>
              </w:rPr>
              <w:t>Asim Satti</w:t>
            </w:r>
          </w:p>
        </w:tc>
      </w:tr>
      <w:tr w:rsidR="00785106" w:rsidRPr="008D705E" w14:paraId="1342ADDE" w14:textId="77777777" w:rsidTr="00785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8B6AB1" w14:textId="138AA60A"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Student ID</w:t>
            </w:r>
          </w:p>
        </w:tc>
        <w:tc>
          <w:tcPr>
            <w:tcW w:w="4508" w:type="dxa"/>
          </w:tcPr>
          <w:p w14:paraId="2188AC32" w14:textId="472FA829" w:rsidR="00785106" w:rsidRPr="008D705E" w:rsidRDefault="00406CF8" w:rsidP="0078510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05E">
              <w:rPr>
                <w:rFonts w:ascii="Arial" w:hAnsi="Arial" w:cs="Arial"/>
                <w:sz w:val="24"/>
                <w:szCs w:val="24"/>
              </w:rPr>
              <w:t>2113442</w:t>
            </w:r>
          </w:p>
        </w:tc>
      </w:tr>
      <w:tr w:rsidR="00785106" w:rsidRPr="008D705E" w14:paraId="2633B06A" w14:textId="77777777" w:rsidTr="00785106">
        <w:tc>
          <w:tcPr>
            <w:cnfStyle w:val="001000000000" w:firstRow="0" w:lastRow="0" w:firstColumn="1" w:lastColumn="0" w:oddVBand="0" w:evenVBand="0" w:oddHBand="0" w:evenHBand="0" w:firstRowFirstColumn="0" w:firstRowLastColumn="0" w:lastRowFirstColumn="0" w:lastRowLastColumn="0"/>
            <w:tcW w:w="4508" w:type="dxa"/>
          </w:tcPr>
          <w:p w14:paraId="0014DDDE" w14:textId="220655B7" w:rsidR="00785106" w:rsidRPr="008D705E" w:rsidRDefault="00785106" w:rsidP="00785106">
            <w:pPr>
              <w:rPr>
                <w:rFonts w:ascii="Arial" w:hAnsi="Arial" w:cs="Arial"/>
                <w:b w:val="0"/>
                <w:bCs w:val="0"/>
                <w:sz w:val="24"/>
                <w:szCs w:val="24"/>
              </w:rPr>
            </w:pPr>
            <w:r w:rsidRPr="008D705E">
              <w:rPr>
                <w:rFonts w:ascii="Arial" w:hAnsi="Arial" w:cs="Arial"/>
                <w:b w:val="0"/>
                <w:bCs w:val="0"/>
                <w:sz w:val="24"/>
                <w:szCs w:val="24"/>
              </w:rPr>
              <w:t>Word Count</w:t>
            </w:r>
          </w:p>
        </w:tc>
        <w:tc>
          <w:tcPr>
            <w:tcW w:w="4508" w:type="dxa"/>
          </w:tcPr>
          <w:p w14:paraId="3B903450" w14:textId="271FDC05" w:rsidR="00785106" w:rsidRPr="008D705E" w:rsidRDefault="00406CF8" w:rsidP="0078510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05E">
              <w:rPr>
                <w:rFonts w:ascii="Arial" w:hAnsi="Arial" w:cs="Arial"/>
                <w:sz w:val="24"/>
                <w:szCs w:val="24"/>
              </w:rPr>
              <w:t>1000</w:t>
            </w:r>
          </w:p>
        </w:tc>
      </w:tr>
    </w:tbl>
    <w:p w14:paraId="0B4A61D7" w14:textId="77777777" w:rsidR="00CF7599" w:rsidRDefault="00CF7599">
      <w:pPr>
        <w:pStyle w:val="TOCHeading"/>
        <w:rPr>
          <w:rFonts w:ascii="Arial" w:eastAsiaTheme="minorHAnsi" w:hAnsi="Arial" w:cs="Arial"/>
          <w:color w:val="auto"/>
          <w:sz w:val="22"/>
          <w:szCs w:val="22"/>
          <w:lang w:val="en-GB"/>
        </w:rPr>
      </w:pPr>
    </w:p>
    <w:p w14:paraId="4B652D48" w14:textId="77777777" w:rsidR="00CF7599" w:rsidRDefault="00CF7599">
      <w:pPr>
        <w:rPr>
          <w:rFonts w:ascii="Arial" w:hAnsi="Arial" w:cs="Arial"/>
        </w:rPr>
      </w:pPr>
      <w:r>
        <w:rPr>
          <w:rFonts w:ascii="Arial" w:hAnsi="Arial" w:cs="Arial"/>
        </w:rPr>
        <w:br w:type="page"/>
      </w:r>
    </w:p>
    <w:sdt>
      <w:sdtPr>
        <w:rPr>
          <w:rFonts w:ascii="Arial" w:eastAsiaTheme="minorHAnsi" w:hAnsi="Arial" w:cs="Arial"/>
          <w:color w:val="auto"/>
          <w:sz w:val="24"/>
          <w:szCs w:val="24"/>
          <w:lang w:val="en-GB"/>
        </w:rPr>
        <w:id w:val="-625538759"/>
        <w:docPartObj>
          <w:docPartGallery w:val="Table of Contents"/>
          <w:docPartUnique/>
        </w:docPartObj>
      </w:sdtPr>
      <w:sdtEndPr>
        <w:rPr>
          <w:b/>
          <w:bCs/>
          <w:noProof/>
        </w:rPr>
      </w:sdtEndPr>
      <w:sdtContent>
        <w:p w14:paraId="17D5125A" w14:textId="3F9828E2" w:rsidR="00785106" w:rsidRPr="00EF0267" w:rsidRDefault="00D3304A">
          <w:pPr>
            <w:pStyle w:val="TOCHeading"/>
            <w:rPr>
              <w:rFonts w:ascii="Arial" w:hAnsi="Arial" w:cs="Arial"/>
              <w:color w:val="auto"/>
              <w:sz w:val="36"/>
              <w:szCs w:val="36"/>
            </w:rPr>
          </w:pPr>
          <w:r w:rsidRPr="00EF0267">
            <w:rPr>
              <w:rFonts w:ascii="Arial" w:hAnsi="Arial" w:cs="Arial"/>
              <w:color w:val="auto"/>
              <w:sz w:val="36"/>
              <w:szCs w:val="36"/>
            </w:rPr>
            <w:t>Index</w:t>
          </w:r>
        </w:p>
        <w:p w14:paraId="4B6D00EC" w14:textId="362628AB" w:rsidR="00843FFA" w:rsidRPr="00EF0267" w:rsidRDefault="00785106">
          <w:pPr>
            <w:pStyle w:val="TOC1"/>
            <w:tabs>
              <w:tab w:val="right" w:leader="dot" w:pos="9016"/>
            </w:tabs>
            <w:rPr>
              <w:rFonts w:eastAsiaTheme="minorEastAsia"/>
              <w:noProof/>
              <w:sz w:val="24"/>
              <w:szCs w:val="24"/>
              <w:lang w:eastAsia="en-GB"/>
            </w:rPr>
          </w:pPr>
          <w:r w:rsidRPr="00EF0267">
            <w:rPr>
              <w:rFonts w:ascii="Arial" w:hAnsi="Arial" w:cs="Arial"/>
              <w:sz w:val="24"/>
              <w:szCs w:val="24"/>
            </w:rPr>
            <w:fldChar w:fldCharType="begin"/>
          </w:r>
          <w:r w:rsidRPr="00EF0267">
            <w:rPr>
              <w:rFonts w:ascii="Arial" w:hAnsi="Arial" w:cs="Arial"/>
              <w:sz w:val="24"/>
              <w:szCs w:val="24"/>
            </w:rPr>
            <w:instrText xml:space="preserve"> TOC \o "1-3" \h \z \u </w:instrText>
          </w:r>
          <w:r w:rsidRPr="00EF0267">
            <w:rPr>
              <w:rFonts w:ascii="Arial" w:hAnsi="Arial" w:cs="Arial"/>
              <w:sz w:val="24"/>
              <w:szCs w:val="24"/>
            </w:rPr>
            <w:fldChar w:fldCharType="separate"/>
          </w:r>
          <w:hyperlink w:anchor="_Toc99903642" w:history="1">
            <w:r w:rsidR="00843FFA" w:rsidRPr="00EF0267">
              <w:rPr>
                <w:rStyle w:val="Hyperlink"/>
                <w:rFonts w:ascii="Abadi" w:hAnsi="Abadi" w:cs="Arial"/>
                <w:b/>
                <w:bCs/>
                <w:noProof/>
                <w:sz w:val="24"/>
                <w:szCs w:val="24"/>
              </w:rPr>
              <w:t>TASK 1</w:t>
            </w:r>
            <w:r w:rsidR="00843FFA" w:rsidRPr="00EF0267">
              <w:rPr>
                <w:noProof/>
                <w:webHidden/>
                <w:sz w:val="24"/>
                <w:szCs w:val="24"/>
              </w:rPr>
              <w:tab/>
            </w:r>
            <w:r w:rsidR="00843FFA" w:rsidRPr="00EF0267">
              <w:rPr>
                <w:noProof/>
                <w:webHidden/>
                <w:sz w:val="24"/>
                <w:szCs w:val="24"/>
              </w:rPr>
              <w:fldChar w:fldCharType="begin"/>
            </w:r>
            <w:r w:rsidR="00843FFA" w:rsidRPr="00EF0267">
              <w:rPr>
                <w:noProof/>
                <w:webHidden/>
                <w:sz w:val="24"/>
                <w:szCs w:val="24"/>
              </w:rPr>
              <w:instrText xml:space="preserve"> PAGEREF _Toc99903642 \h </w:instrText>
            </w:r>
            <w:r w:rsidR="00843FFA" w:rsidRPr="00EF0267">
              <w:rPr>
                <w:noProof/>
                <w:webHidden/>
                <w:sz w:val="24"/>
                <w:szCs w:val="24"/>
              </w:rPr>
            </w:r>
            <w:r w:rsidR="00843FFA" w:rsidRPr="00EF0267">
              <w:rPr>
                <w:noProof/>
                <w:webHidden/>
                <w:sz w:val="24"/>
                <w:szCs w:val="24"/>
              </w:rPr>
              <w:fldChar w:fldCharType="separate"/>
            </w:r>
            <w:r w:rsidR="00843FFA" w:rsidRPr="00EF0267">
              <w:rPr>
                <w:noProof/>
                <w:webHidden/>
                <w:sz w:val="24"/>
                <w:szCs w:val="24"/>
              </w:rPr>
              <w:t>3</w:t>
            </w:r>
            <w:r w:rsidR="00843FFA" w:rsidRPr="00EF0267">
              <w:rPr>
                <w:noProof/>
                <w:webHidden/>
                <w:sz w:val="24"/>
                <w:szCs w:val="24"/>
              </w:rPr>
              <w:fldChar w:fldCharType="end"/>
            </w:r>
          </w:hyperlink>
        </w:p>
        <w:p w14:paraId="2FC934F4" w14:textId="7AAF200C" w:rsidR="00843FFA" w:rsidRPr="00EF0267" w:rsidRDefault="00843FFA">
          <w:pPr>
            <w:pStyle w:val="TOC2"/>
            <w:tabs>
              <w:tab w:val="right" w:leader="dot" w:pos="9016"/>
            </w:tabs>
            <w:rPr>
              <w:rFonts w:eastAsiaTheme="minorEastAsia"/>
              <w:noProof/>
              <w:sz w:val="24"/>
              <w:szCs w:val="24"/>
              <w:lang w:eastAsia="en-GB"/>
            </w:rPr>
          </w:pPr>
          <w:hyperlink w:anchor="_Toc99903643" w:history="1">
            <w:r w:rsidRPr="00EF0267">
              <w:rPr>
                <w:rStyle w:val="Hyperlink"/>
                <w:rFonts w:ascii="Abadi" w:hAnsi="Abadi"/>
                <w:noProof/>
                <w:sz w:val="24"/>
                <w:szCs w:val="24"/>
              </w:rPr>
              <w:t>Introduction</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_Toc99903643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5501389A" w14:textId="63EDF294" w:rsidR="00843FFA" w:rsidRPr="00EF0267" w:rsidRDefault="00843FFA">
          <w:pPr>
            <w:pStyle w:val="TOC2"/>
            <w:tabs>
              <w:tab w:val="left" w:pos="660"/>
              <w:tab w:val="right" w:leader="dot" w:pos="9016"/>
            </w:tabs>
            <w:rPr>
              <w:rFonts w:eastAsiaTheme="minorEastAsia"/>
              <w:noProof/>
              <w:sz w:val="24"/>
              <w:szCs w:val="24"/>
              <w:lang w:eastAsia="en-GB"/>
            </w:rPr>
          </w:pPr>
          <w:hyperlink w:anchor="_Toc99903644" w:history="1">
            <w:r w:rsidRPr="00EF0267">
              <w:rPr>
                <w:rStyle w:val="Hyperlink"/>
                <w:rFonts w:ascii="Abadi" w:hAnsi="Abadi" w:cs="Arial"/>
                <w:noProof/>
                <w:sz w:val="24"/>
                <w:szCs w:val="24"/>
              </w:rPr>
              <w:t>a)</w:t>
            </w:r>
            <w:r w:rsidRPr="00EF0267">
              <w:rPr>
                <w:rFonts w:eastAsiaTheme="minorEastAsia"/>
                <w:noProof/>
                <w:sz w:val="24"/>
                <w:szCs w:val="24"/>
                <w:lang w:eastAsia="en-GB"/>
              </w:rPr>
              <w:tab/>
            </w:r>
            <w:r w:rsidRPr="00EF0267">
              <w:rPr>
                <w:rStyle w:val="Hyperlink"/>
                <w:rFonts w:ascii="Abadi" w:hAnsi="Abadi" w:cs="Arial"/>
                <w:noProof/>
                <w:sz w:val="24"/>
                <w:szCs w:val="24"/>
              </w:rPr>
              <w:t>What message is the poster trying to provide?</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_Toc99903644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2AE53C1F" w14:textId="18F8973A" w:rsidR="00843FFA" w:rsidRPr="00EF0267" w:rsidRDefault="00843FFA">
          <w:pPr>
            <w:pStyle w:val="TOC2"/>
            <w:tabs>
              <w:tab w:val="left" w:pos="660"/>
              <w:tab w:val="right" w:leader="dot" w:pos="9016"/>
            </w:tabs>
            <w:rPr>
              <w:rFonts w:eastAsiaTheme="minorEastAsia"/>
              <w:noProof/>
              <w:sz w:val="24"/>
              <w:szCs w:val="24"/>
              <w:lang w:eastAsia="en-GB"/>
            </w:rPr>
          </w:pPr>
          <w:hyperlink w:anchor="_Toc99903645" w:history="1">
            <w:r w:rsidRPr="00EF0267">
              <w:rPr>
                <w:rStyle w:val="Hyperlink"/>
                <w:rFonts w:ascii="Abadi" w:hAnsi="Abadi" w:cs="Arial"/>
                <w:noProof/>
                <w:sz w:val="24"/>
                <w:szCs w:val="24"/>
              </w:rPr>
              <w:t>b)</w:t>
            </w:r>
            <w:r w:rsidRPr="00EF0267">
              <w:rPr>
                <w:rFonts w:eastAsiaTheme="minorEastAsia"/>
                <w:noProof/>
                <w:sz w:val="24"/>
                <w:szCs w:val="24"/>
                <w:lang w:eastAsia="en-GB"/>
              </w:rPr>
              <w:tab/>
            </w:r>
            <w:r w:rsidRPr="00EF0267">
              <w:rPr>
                <w:rStyle w:val="Hyperlink"/>
                <w:rFonts w:ascii="Abadi" w:hAnsi="Abadi" w:cs="Arial"/>
                <w:noProof/>
                <w:sz w:val="24"/>
                <w:szCs w:val="24"/>
              </w:rPr>
              <w:t>Colour</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_Toc99903645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37403260" w14:textId="5F70B519" w:rsidR="00843FFA" w:rsidRPr="00EF0267" w:rsidRDefault="00843FFA">
          <w:pPr>
            <w:pStyle w:val="TOC2"/>
            <w:tabs>
              <w:tab w:val="left" w:pos="660"/>
              <w:tab w:val="right" w:leader="dot" w:pos="9016"/>
            </w:tabs>
            <w:rPr>
              <w:rFonts w:eastAsiaTheme="minorEastAsia"/>
              <w:noProof/>
              <w:sz w:val="24"/>
              <w:szCs w:val="24"/>
              <w:lang w:eastAsia="en-GB"/>
            </w:rPr>
          </w:pPr>
          <w:hyperlink w:anchor="_Toc99903646" w:history="1">
            <w:r w:rsidRPr="00EF0267">
              <w:rPr>
                <w:rStyle w:val="Hyperlink"/>
                <w:rFonts w:ascii="Abadi" w:hAnsi="Abadi" w:cs="Arial"/>
                <w:noProof/>
                <w:sz w:val="24"/>
                <w:szCs w:val="24"/>
              </w:rPr>
              <w:t>c)</w:t>
            </w:r>
            <w:r w:rsidRPr="00EF0267">
              <w:rPr>
                <w:rFonts w:eastAsiaTheme="minorEastAsia"/>
                <w:noProof/>
                <w:sz w:val="24"/>
                <w:szCs w:val="24"/>
                <w:lang w:eastAsia="en-GB"/>
              </w:rPr>
              <w:tab/>
            </w:r>
            <w:r w:rsidRPr="00EF0267">
              <w:rPr>
                <w:rStyle w:val="Hyperlink"/>
                <w:rFonts w:ascii="Abadi" w:hAnsi="Abadi" w:cs="Arial"/>
                <w:noProof/>
                <w:sz w:val="24"/>
                <w:szCs w:val="24"/>
              </w:rPr>
              <w:t>Text</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_Toc99903646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34D960CC" w14:textId="12B771B2" w:rsidR="00843FFA" w:rsidRPr="00EF0267" w:rsidRDefault="00843FFA">
          <w:pPr>
            <w:pStyle w:val="TOC2"/>
            <w:tabs>
              <w:tab w:val="left" w:pos="660"/>
              <w:tab w:val="right" w:leader="dot" w:pos="9016"/>
            </w:tabs>
            <w:rPr>
              <w:rFonts w:eastAsiaTheme="minorEastAsia"/>
              <w:noProof/>
              <w:sz w:val="24"/>
              <w:szCs w:val="24"/>
              <w:lang w:eastAsia="en-GB"/>
            </w:rPr>
          </w:pPr>
          <w:hyperlink w:anchor="_Toc99903647" w:history="1">
            <w:r w:rsidRPr="00EF0267">
              <w:rPr>
                <w:rStyle w:val="Hyperlink"/>
                <w:rFonts w:ascii="Abadi" w:hAnsi="Abadi" w:cs="Arial"/>
                <w:noProof/>
                <w:sz w:val="24"/>
                <w:szCs w:val="24"/>
              </w:rPr>
              <w:t>d)</w:t>
            </w:r>
            <w:r w:rsidRPr="00EF0267">
              <w:rPr>
                <w:rFonts w:eastAsiaTheme="minorEastAsia"/>
                <w:noProof/>
                <w:sz w:val="24"/>
                <w:szCs w:val="24"/>
                <w:lang w:eastAsia="en-GB"/>
              </w:rPr>
              <w:tab/>
            </w:r>
            <w:r w:rsidRPr="00EF0267">
              <w:rPr>
                <w:rStyle w:val="Hyperlink"/>
                <w:rFonts w:ascii="Abadi" w:hAnsi="Abadi" w:cs="Arial"/>
                <w:noProof/>
                <w:sz w:val="24"/>
                <w:szCs w:val="24"/>
              </w:rPr>
              <w:t>Graphs</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_Toc99903647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1263365F" w14:textId="50960E75" w:rsidR="00843FFA" w:rsidRPr="00EF0267" w:rsidRDefault="00843FFA">
          <w:pPr>
            <w:pStyle w:val="TOC2"/>
            <w:tabs>
              <w:tab w:val="left" w:pos="660"/>
              <w:tab w:val="right" w:leader="dot" w:pos="9016"/>
            </w:tabs>
            <w:rPr>
              <w:rFonts w:eastAsiaTheme="minorEastAsia"/>
              <w:noProof/>
              <w:sz w:val="24"/>
              <w:szCs w:val="24"/>
              <w:lang w:eastAsia="en-GB"/>
            </w:rPr>
          </w:pPr>
          <w:hyperlink w:anchor="_Toc99903648" w:history="1">
            <w:r w:rsidRPr="00EF0267">
              <w:rPr>
                <w:rStyle w:val="Hyperlink"/>
                <w:rFonts w:ascii="Abadi" w:hAnsi="Abadi" w:cs="Arial"/>
                <w:noProof/>
                <w:sz w:val="24"/>
                <w:szCs w:val="24"/>
              </w:rPr>
              <w:t>e)</w:t>
            </w:r>
            <w:r w:rsidRPr="00EF0267">
              <w:rPr>
                <w:rFonts w:eastAsiaTheme="minorEastAsia"/>
                <w:noProof/>
                <w:sz w:val="24"/>
                <w:szCs w:val="24"/>
                <w:lang w:eastAsia="en-GB"/>
              </w:rPr>
              <w:tab/>
            </w:r>
            <w:r w:rsidRPr="00EF0267">
              <w:rPr>
                <w:rStyle w:val="Hyperlink"/>
                <w:rFonts w:ascii="Abadi" w:hAnsi="Abadi" w:cs="Arial"/>
                <w:noProof/>
                <w:sz w:val="24"/>
                <w:szCs w:val="24"/>
              </w:rPr>
              <w:t>Graphics</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_Toc99903648 \h </w:instrText>
            </w:r>
            <w:r w:rsidRPr="00EF0267">
              <w:rPr>
                <w:noProof/>
                <w:webHidden/>
                <w:sz w:val="24"/>
                <w:szCs w:val="24"/>
              </w:rPr>
            </w:r>
            <w:r w:rsidRPr="00EF0267">
              <w:rPr>
                <w:noProof/>
                <w:webHidden/>
                <w:sz w:val="24"/>
                <w:szCs w:val="24"/>
              </w:rPr>
              <w:fldChar w:fldCharType="separate"/>
            </w:r>
            <w:r w:rsidRPr="00EF0267">
              <w:rPr>
                <w:noProof/>
                <w:webHidden/>
                <w:sz w:val="24"/>
                <w:szCs w:val="24"/>
              </w:rPr>
              <w:t>3</w:t>
            </w:r>
            <w:r w:rsidRPr="00EF0267">
              <w:rPr>
                <w:noProof/>
                <w:webHidden/>
                <w:sz w:val="24"/>
                <w:szCs w:val="24"/>
              </w:rPr>
              <w:fldChar w:fldCharType="end"/>
            </w:r>
          </w:hyperlink>
        </w:p>
        <w:p w14:paraId="0329A033" w14:textId="4CE428A1" w:rsidR="00843FFA" w:rsidRPr="00EF0267" w:rsidRDefault="00843FFA">
          <w:pPr>
            <w:pStyle w:val="TOC2"/>
            <w:tabs>
              <w:tab w:val="left" w:pos="660"/>
              <w:tab w:val="right" w:leader="dot" w:pos="9016"/>
            </w:tabs>
            <w:rPr>
              <w:rFonts w:eastAsiaTheme="minorEastAsia"/>
              <w:noProof/>
              <w:sz w:val="24"/>
              <w:szCs w:val="24"/>
              <w:lang w:eastAsia="en-GB"/>
            </w:rPr>
          </w:pPr>
          <w:hyperlink w:anchor="_Toc99903649" w:history="1">
            <w:r w:rsidRPr="00EF0267">
              <w:rPr>
                <w:rStyle w:val="Hyperlink"/>
                <w:rFonts w:ascii="Abadi" w:hAnsi="Abadi" w:cs="Arial"/>
                <w:noProof/>
                <w:sz w:val="24"/>
                <w:szCs w:val="24"/>
              </w:rPr>
              <w:t>f)</w:t>
            </w:r>
            <w:r w:rsidRPr="00EF0267">
              <w:rPr>
                <w:rFonts w:eastAsiaTheme="minorEastAsia"/>
                <w:noProof/>
                <w:sz w:val="24"/>
                <w:szCs w:val="24"/>
                <w:lang w:eastAsia="en-GB"/>
              </w:rPr>
              <w:tab/>
            </w:r>
            <w:r w:rsidRPr="00EF0267">
              <w:rPr>
                <w:rStyle w:val="Hyperlink"/>
                <w:rFonts w:ascii="Abadi" w:hAnsi="Abadi" w:cs="Arial"/>
                <w:noProof/>
                <w:sz w:val="24"/>
                <w:szCs w:val="24"/>
              </w:rPr>
              <w:t>Cognition</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_Toc99903649 \h </w:instrText>
            </w:r>
            <w:r w:rsidRPr="00EF0267">
              <w:rPr>
                <w:noProof/>
                <w:webHidden/>
                <w:sz w:val="24"/>
                <w:szCs w:val="24"/>
              </w:rPr>
            </w:r>
            <w:r w:rsidRPr="00EF0267">
              <w:rPr>
                <w:noProof/>
                <w:webHidden/>
                <w:sz w:val="24"/>
                <w:szCs w:val="24"/>
              </w:rPr>
              <w:fldChar w:fldCharType="separate"/>
            </w:r>
            <w:r w:rsidRPr="00EF0267">
              <w:rPr>
                <w:noProof/>
                <w:webHidden/>
                <w:sz w:val="24"/>
                <w:szCs w:val="24"/>
              </w:rPr>
              <w:t>4</w:t>
            </w:r>
            <w:r w:rsidRPr="00EF0267">
              <w:rPr>
                <w:noProof/>
                <w:webHidden/>
                <w:sz w:val="24"/>
                <w:szCs w:val="24"/>
              </w:rPr>
              <w:fldChar w:fldCharType="end"/>
            </w:r>
          </w:hyperlink>
        </w:p>
        <w:p w14:paraId="6EF37527" w14:textId="53061CCF" w:rsidR="00843FFA" w:rsidRPr="00EF0267" w:rsidRDefault="00843FFA">
          <w:pPr>
            <w:pStyle w:val="TOC2"/>
            <w:tabs>
              <w:tab w:val="left" w:pos="660"/>
              <w:tab w:val="right" w:leader="dot" w:pos="9016"/>
            </w:tabs>
            <w:rPr>
              <w:rFonts w:eastAsiaTheme="minorEastAsia"/>
              <w:noProof/>
              <w:sz w:val="24"/>
              <w:szCs w:val="24"/>
              <w:lang w:eastAsia="en-GB"/>
            </w:rPr>
          </w:pPr>
          <w:hyperlink w:anchor="_Toc99903650" w:history="1">
            <w:r w:rsidRPr="00EF0267">
              <w:rPr>
                <w:rStyle w:val="Hyperlink"/>
                <w:rFonts w:ascii="Abadi" w:hAnsi="Abadi" w:cs="Arial"/>
                <w:noProof/>
                <w:sz w:val="24"/>
                <w:szCs w:val="24"/>
              </w:rPr>
              <w:t>g)</w:t>
            </w:r>
            <w:r w:rsidRPr="00EF0267">
              <w:rPr>
                <w:rFonts w:eastAsiaTheme="minorEastAsia"/>
                <w:noProof/>
                <w:sz w:val="24"/>
                <w:szCs w:val="24"/>
                <w:lang w:eastAsia="en-GB"/>
              </w:rPr>
              <w:tab/>
            </w:r>
            <w:r w:rsidRPr="00EF0267">
              <w:rPr>
                <w:rStyle w:val="Hyperlink"/>
                <w:rFonts w:ascii="Abadi" w:hAnsi="Abadi" w:cs="Arial"/>
                <w:noProof/>
                <w:sz w:val="24"/>
                <w:szCs w:val="24"/>
              </w:rPr>
              <w:t>Future Improvements</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_Toc99903650 \h </w:instrText>
            </w:r>
            <w:r w:rsidRPr="00EF0267">
              <w:rPr>
                <w:noProof/>
                <w:webHidden/>
                <w:sz w:val="24"/>
                <w:szCs w:val="24"/>
              </w:rPr>
            </w:r>
            <w:r w:rsidRPr="00EF0267">
              <w:rPr>
                <w:noProof/>
                <w:webHidden/>
                <w:sz w:val="24"/>
                <w:szCs w:val="24"/>
              </w:rPr>
              <w:fldChar w:fldCharType="separate"/>
            </w:r>
            <w:r w:rsidRPr="00EF0267">
              <w:rPr>
                <w:noProof/>
                <w:webHidden/>
                <w:sz w:val="24"/>
                <w:szCs w:val="24"/>
              </w:rPr>
              <w:t>4</w:t>
            </w:r>
            <w:r w:rsidRPr="00EF0267">
              <w:rPr>
                <w:noProof/>
                <w:webHidden/>
                <w:sz w:val="24"/>
                <w:szCs w:val="24"/>
              </w:rPr>
              <w:fldChar w:fldCharType="end"/>
            </w:r>
          </w:hyperlink>
        </w:p>
        <w:p w14:paraId="0CE254F5" w14:textId="038547AA" w:rsidR="00843FFA" w:rsidRPr="00EF0267" w:rsidRDefault="00843FFA">
          <w:pPr>
            <w:pStyle w:val="TOC1"/>
            <w:tabs>
              <w:tab w:val="right" w:leader="dot" w:pos="9016"/>
            </w:tabs>
            <w:rPr>
              <w:rFonts w:eastAsiaTheme="minorEastAsia"/>
              <w:noProof/>
              <w:sz w:val="24"/>
              <w:szCs w:val="24"/>
              <w:lang w:eastAsia="en-GB"/>
            </w:rPr>
          </w:pPr>
          <w:hyperlink w:anchor="_Toc99903651" w:history="1">
            <w:r w:rsidRPr="00EF0267">
              <w:rPr>
                <w:rStyle w:val="Hyperlink"/>
                <w:rFonts w:ascii="Abadi" w:hAnsi="Abadi" w:cs="Arial"/>
                <w:b/>
                <w:bCs/>
                <w:noProof/>
                <w:sz w:val="24"/>
                <w:szCs w:val="24"/>
              </w:rPr>
              <w:t>References</w:t>
            </w:r>
            <w:r w:rsidRPr="00EF0267">
              <w:rPr>
                <w:noProof/>
                <w:webHidden/>
                <w:sz w:val="24"/>
                <w:szCs w:val="24"/>
              </w:rPr>
              <w:tab/>
            </w:r>
            <w:r w:rsidRPr="00EF0267">
              <w:rPr>
                <w:noProof/>
                <w:webHidden/>
                <w:sz w:val="24"/>
                <w:szCs w:val="24"/>
              </w:rPr>
              <w:fldChar w:fldCharType="begin"/>
            </w:r>
            <w:r w:rsidRPr="00EF0267">
              <w:rPr>
                <w:noProof/>
                <w:webHidden/>
                <w:sz w:val="24"/>
                <w:szCs w:val="24"/>
              </w:rPr>
              <w:instrText xml:space="preserve"> PAGEREF _Toc99903651 \h </w:instrText>
            </w:r>
            <w:r w:rsidRPr="00EF0267">
              <w:rPr>
                <w:noProof/>
                <w:webHidden/>
                <w:sz w:val="24"/>
                <w:szCs w:val="24"/>
              </w:rPr>
            </w:r>
            <w:r w:rsidRPr="00EF0267">
              <w:rPr>
                <w:noProof/>
                <w:webHidden/>
                <w:sz w:val="24"/>
                <w:szCs w:val="24"/>
              </w:rPr>
              <w:fldChar w:fldCharType="separate"/>
            </w:r>
            <w:r w:rsidRPr="00EF0267">
              <w:rPr>
                <w:noProof/>
                <w:webHidden/>
                <w:sz w:val="24"/>
                <w:szCs w:val="24"/>
              </w:rPr>
              <w:t>5</w:t>
            </w:r>
            <w:r w:rsidRPr="00EF0267">
              <w:rPr>
                <w:noProof/>
                <w:webHidden/>
                <w:sz w:val="24"/>
                <w:szCs w:val="24"/>
              </w:rPr>
              <w:fldChar w:fldCharType="end"/>
            </w:r>
          </w:hyperlink>
        </w:p>
        <w:p w14:paraId="642DB214" w14:textId="61E1E1E4" w:rsidR="00785106" w:rsidRPr="00EF0267" w:rsidRDefault="00785106">
          <w:pPr>
            <w:rPr>
              <w:rFonts w:ascii="Arial" w:hAnsi="Arial" w:cs="Arial"/>
              <w:sz w:val="24"/>
              <w:szCs w:val="24"/>
            </w:rPr>
          </w:pPr>
          <w:r w:rsidRPr="00EF0267">
            <w:rPr>
              <w:rFonts w:ascii="Arial" w:hAnsi="Arial" w:cs="Arial"/>
              <w:b/>
              <w:bCs/>
              <w:noProof/>
              <w:sz w:val="24"/>
              <w:szCs w:val="24"/>
            </w:rPr>
            <w:fldChar w:fldCharType="end"/>
          </w:r>
        </w:p>
      </w:sdtContent>
    </w:sdt>
    <w:p w14:paraId="6233376B" w14:textId="77777777" w:rsidR="00D3304A" w:rsidRPr="00EF0267" w:rsidRDefault="00D3304A">
      <w:pPr>
        <w:rPr>
          <w:rFonts w:ascii="Arial" w:eastAsiaTheme="majorEastAsia" w:hAnsi="Arial" w:cs="Arial"/>
          <w:b/>
          <w:bCs/>
          <w:color w:val="2E74B5" w:themeColor="accent1" w:themeShade="BF"/>
          <w:sz w:val="36"/>
          <w:szCs w:val="36"/>
          <w:u w:val="single"/>
        </w:rPr>
      </w:pPr>
      <w:r w:rsidRPr="00EF0267">
        <w:rPr>
          <w:rFonts w:ascii="Arial" w:hAnsi="Arial" w:cs="Arial"/>
          <w:b/>
          <w:bCs/>
          <w:sz w:val="24"/>
          <w:szCs w:val="24"/>
          <w:u w:val="single"/>
        </w:rPr>
        <w:br w:type="page"/>
      </w:r>
    </w:p>
    <w:p w14:paraId="7EDA1943" w14:textId="2D1EC456" w:rsidR="00785106" w:rsidRPr="00CF7599" w:rsidRDefault="00785106" w:rsidP="00785106">
      <w:pPr>
        <w:pStyle w:val="Heading1"/>
        <w:rPr>
          <w:rFonts w:ascii="Abadi" w:hAnsi="Abadi" w:cs="Arial"/>
          <w:b/>
          <w:bCs/>
          <w:color w:val="auto"/>
          <w:u w:val="single"/>
        </w:rPr>
      </w:pPr>
      <w:bookmarkStart w:id="0" w:name="_Toc99903642"/>
      <w:r w:rsidRPr="00CF7599">
        <w:rPr>
          <w:rFonts w:ascii="Abadi" w:hAnsi="Abadi" w:cs="Arial"/>
          <w:b/>
          <w:bCs/>
          <w:color w:val="auto"/>
          <w:u w:val="single"/>
        </w:rPr>
        <w:lastRenderedPageBreak/>
        <w:t>TASK 1</w:t>
      </w:r>
      <w:bookmarkEnd w:id="0"/>
    </w:p>
    <w:p w14:paraId="1A6D3C8D" w14:textId="2372D7FC" w:rsidR="008D705E" w:rsidRPr="00B01158" w:rsidRDefault="008D705E" w:rsidP="00CF7599">
      <w:pPr>
        <w:pStyle w:val="Heading2"/>
        <w:rPr>
          <w:rFonts w:ascii="Abadi" w:hAnsi="Abadi"/>
          <w:color w:val="auto"/>
          <w:sz w:val="28"/>
          <w:szCs w:val="28"/>
        </w:rPr>
      </w:pPr>
      <w:bookmarkStart w:id="1" w:name="_Toc99903643"/>
      <w:r w:rsidRPr="00B01158">
        <w:rPr>
          <w:rFonts w:ascii="Abadi" w:hAnsi="Abadi"/>
          <w:color w:val="auto"/>
          <w:sz w:val="28"/>
          <w:szCs w:val="28"/>
        </w:rPr>
        <w:t>Introduction</w:t>
      </w:r>
      <w:bookmarkEnd w:id="1"/>
    </w:p>
    <w:p w14:paraId="56D366ED" w14:textId="51212B0C" w:rsidR="008D705E" w:rsidRPr="008D705E" w:rsidRDefault="008D705E" w:rsidP="008D705E">
      <w:pPr>
        <w:jc w:val="both"/>
        <w:rPr>
          <w:rFonts w:ascii="Arial" w:hAnsi="Arial" w:cs="Arial"/>
          <w:sz w:val="24"/>
          <w:szCs w:val="24"/>
        </w:rPr>
      </w:pPr>
      <w:r w:rsidRPr="008D705E">
        <w:rPr>
          <w:rFonts w:ascii="Arial" w:hAnsi="Arial" w:cs="Arial"/>
          <w:sz w:val="24"/>
          <w:szCs w:val="24"/>
        </w:rPr>
        <w:t xml:space="preserve">The poster “Physical activity for adults UK” tries to give useful information about the correct care that their bodies should have to keep a great health condition. The poster gets the result that looking for </w:t>
      </w:r>
      <w:r w:rsidR="00D3304A" w:rsidRPr="008D705E">
        <w:rPr>
          <w:rFonts w:ascii="Arial" w:hAnsi="Arial" w:cs="Arial"/>
          <w:sz w:val="24"/>
          <w:szCs w:val="24"/>
        </w:rPr>
        <w:t>but</w:t>
      </w:r>
      <w:r w:rsidR="00D3304A">
        <w:rPr>
          <w:rFonts w:ascii="Arial" w:hAnsi="Arial" w:cs="Arial"/>
          <w:sz w:val="24"/>
          <w:szCs w:val="24"/>
        </w:rPr>
        <w:t>, in my opinion,</w:t>
      </w:r>
      <w:r w:rsidRPr="008D705E">
        <w:rPr>
          <w:rFonts w:ascii="Arial" w:hAnsi="Arial" w:cs="Arial"/>
          <w:sz w:val="24"/>
          <w:szCs w:val="24"/>
        </w:rPr>
        <w:t xml:space="preserve"> can be better. </w:t>
      </w:r>
    </w:p>
    <w:p w14:paraId="0C41E3F8" w14:textId="77777777" w:rsidR="008D705E" w:rsidRPr="008D705E" w:rsidRDefault="008D705E" w:rsidP="00406CF8">
      <w:pPr>
        <w:jc w:val="both"/>
        <w:rPr>
          <w:rFonts w:ascii="Arial" w:hAnsi="Arial" w:cs="Arial"/>
        </w:rPr>
      </w:pPr>
    </w:p>
    <w:p w14:paraId="34656F3D" w14:textId="614C43C1" w:rsidR="00637C08" w:rsidRPr="00CF7599" w:rsidRDefault="00637C08" w:rsidP="00182C09">
      <w:pPr>
        <w:pStyle w:val="Heading2"/>
        <w:numPr>
          <w:ilvl w:val="0"/>
          <w:numId w:val="11"/>
        </w:numPr>
        <w:rPr>
          <w:rFonts w:ascii="Abadi" w:hAnsi="Abadi" w:cs="Arial"/>
          <w:color w:val="auto"/>
          <w:sz w:val="28"/>
          <w:szCs w:val="28"/>
        </w:rPr>
      </w:pPr>
      <w:bookmarkStart w:id="2" w:name="_Toc99903644"/>
      <w:r w:rsidRPr="00CF7599">
        <w:rPr>
          <w:rFonts w:ascii="Abadi" w:hAnsi="Abadi" w:cs="Arial"/>
          <w:color w:val="auto"/>
          <w:sz w:val="28"/>
          <w:szCs w:val="28"/>
        </w:rPr>
        <w:t>What message is the poster trying to provide?</w:t>
      </w:r>
      <w:bookmarkEnd w:id="2"/>
    </w:p>
    <w:p w14:paraId="5AB62194" w14:textId="3861E44B" w:rsidR="00637C08" w:rsidRDefault="00D3304A" w:rsidP="00CF7599">
      <w:pPr>
        <w:pStyle w:val="ListParagraph"/>
        <w:jc w:val="both"/>
        <w:rPr>
          <w:rFonts w:ascii="Arial" w:hAnsi="Arial" w:cs="Arial"/>
          <w:sz w:val="24"/>
          <w:szCs w:val="24"/>
        </w:rPr>
      </w:pPr>
      <w:r w:rsidRPr="00D3304A">
        <w:rPr>
          <w:rFonts w:ascii="Arial" w:hAnsi="Arial" w:cs="Arial"/>
          <w:sz w:val="24"/>
          <w:szCs w:val="24"/>
        </w:rPr>
        <w:t>About the message</w:t>
      </w:r>
      <w:r>
        <w:rPr>
          <w:rFonts w:ascii="Arial" w:hAnsi="Arial" w:cs="Arial"/>
          <w:sz w:val="24"/>
          <w:szCs w:val="24"/>
        </w:rPr>
        <w:t>,</w:t>
      </w:r>
      <w:r w:rsidRPr="00D3304A">
        <w:rPr>
          <w:rFonts w:ascii="Arial" w:hAnsi="Arial" w:cs="Arial"/>
          <w:sz w:val="24"/>
          <w:szCs w:val="24"/>
        </w:rPr>
        <w:t xml:space="preserve"> </w:t>
      </w:r>
      <w:r>
        <w:rPr>
          <w:rFonts w:ascii="Arial" w:hAnsi="Arial" w:cs="Arial"/>
          <w:sz w:val="24"/>
          <w:szCs w:val="24"/>
        </w:rPr>
        <w:t>y</w:t>
      </w:r>
      <w:r w:rsidRPr="00D3304A">
        <w:rPr>
          <w:rFonts w:ascii="Arial" w:hAnsi="Arial" w:cs="Arial"/>
          <w:sz w:val="24"/>
          <w:szCs w:val="24"/>
        </w:rPr>
        <w:t>ou can add more information if is necessary on the reverse of the paper. The message of the poster contains information about general physical activities, and I consider that can be better if it focuses on the best exercises for adult life and older adults.</w:t>
      </w:r>
    </w:p>
    <w:p w14:paraId="1E7FD210" w14:textId="77777777" w:rsidR="00CF7599" w:rsidRPr="00637C08" w:rsidRDefault="00CF7599" w:rsidP="00CF7599">
      <w:pPr>
        <w:pStyle w:val="ListParagraph"/>
        <w:jc w:val="both"/>
      </w:pPr>
    </w:p>
    <w:p w14:paraId="3F7C2AB0" w14:textId="35E7AE02" w:rsidR="00182C09" w:rsidRPr="00CF7599" w:rsidRDefault="00182C09" w:rsidP="00182C09">
      <w:pPr>
        <w:pStyle w:val="Heading2"/>
        <w:numPr>
          <w:ilvl w:val="0"/>
          <w:numId w:val="11"/>
        </w:numPr>
        <w:rPr>
          <w:rFonts w:ascii="Abadi" w:hAnsi="Abadi" w:cs="Arial"/>
          <w:color w:val="auto"/>
          <w:sz w:val="28"/>
          <w:szCs w:val="28"/>
        </w:rPr>
      </w:pPr>
      <w:bookmarkStart w:id="3" w:name="_Toc99903645"/>
      <w:r w:rsidRPr="00CF7599">
        <w:rPr>
          <w:rFonts w:ascii="Abadi" w:hAnsi="Abadi" w:cs="Arial"/>
          <w:color w:val="auto"/>
          <w:sz w:val="28"/>
          <w:szCs w:val="28"/>
        </w:rPr>
        <w:t>Colour</w:t>
      </w:r>
      <w:bookmarkEnd w:id="3"/>
      <w:r w:rsidRPr="00CF7599">
        <w:rPr>
          <w:rFonts w:ascii="Abadi" w:hAnsi="Abadi" w:cs="Arial"/>
          <w:color w:val="auto"/>
          <w:sz w:val="28"/>
          <w:szCs w:val="28"/>
        </w:rPr>
        <w:t xml:space="preserve"> </w:t>
      </w:r>
    </w:p>
    <w:p w14:paraId="0FDE8548" w14:textId="21D6071A" w:rsidR="009D713F" w:rsidRPr="008D705E" w:rsidRDefault="008D705E" w:rsidP="008D705E">
      <w:pPr>
        <w:pStyle w:val="ListParagraph"/>
        <w:jc w:val="both"/>
        <w:rPr>
          <w:rFonts w:ascii="Arial" w:hAnsi="Arial" w:cs="Arial"/>
          <w:sz w:val="24"/>
          <w:szCs w:val="24"/>
        </w:rPr>
      </w:pPr>
      <w:r w:rsidRPr="008D705E">
        <w:rPr>
          <w:rFonts w:ascii="Arial" w:hAnsi="Arial" w:cs="Arial"/>
          <w:sz w:val="24"/>
          <w:szCs w:val="24"/>
        </w:rPr>
        <w:t>T</w:t>
      </w:r>
      <w:r w:rsidR="00406CF8" w:rsidRPr="008D705E">
        <w:rPr>
          <w:rFonts w:ascii="Arial" w:hAnsi="Arial" w:cs="Arial"/>
          <w:sz w:val="24"/>
          <w:szCs w:val="24"/>
        </w:rPr>
        <w:t>he poster is divided in three sections and every section has one colour predominates. The background colour can mix good with the font colours but, doesn’t match the font colours with the general poster because in some sections you have white colour, in other green, in other black.</w:t>
      </w:r>
      <w:r w:rsidR="00157A51">
        <w:rPr>
          <w:rFonts w:ascii="Arial" w:hAnsi="Arial" w:cs="Arial"/>
          <w:sz w:val="24"/>
          <w:szCs w:val="24"/>
        </w:rPr>
        <w:t xml:space="preserve"> Moreover, can be a good method to get the attention divide the poster in section because in each one you can treat different ideas an</w:t>
      </w:r>
      <w:r w:rsidR="00F03380">
        <w:rPr>
          <w:rFonts w:ascii="Arial" w:hAnsi="Arial" w:cs="Arial"/>
          <w:sz w:val="24"/>
          <w:szCs w:val="24"/>
        </w:rPr>
        <w:t>d explore all the benefits between a life physically active or inactive.</w:t>
      </w:r>
      <w:r w:rsidR="00157A51">
        <w:rPr>
          <w:rFonts w:ascii="Arial" w:hAnsi="Arial" w:cs="Arial"/>
          <w:sz w:val="24"/>
          <w:szCs w:val="24"/>
        </w:rPr>
        <w:t xml:space="preserve"> </w:t>
      </w:r>
    </w:p>
    <w:p w14:paraId="320137A9" w14:textId="77777777" w:rsidR="008D705E" w:rsidRPr="008D705E" w:rsidRDefault="008D705E" w:rsidP="008D705E">
      <w:pPr>
        <w:pStyle w:val="ListParagraph"/>
        <w:jc w:val="both"/>
        <w:rPr>
          <w:rFonts w:ascii="Arial" w:hAnsi="Arial" w:cs="Arial"/>
          <w:sz w:val="24"/>
          <w:szCs w:val="24"/>
        </w:rPr>
      </w:pPr>
    </w:p>
    <w:p w14:paraId="0F7A5B3F" w14:textId="5D459DBB" w:rsidR="00182C09" w:rsidRPr="00CF7599" w:rsidRDefault="00182C09" w:rsidP="00182C09">
      <w:pPr>
        <w:pStyle w:val="Heading2"/>
        <w:numPr>
          <w:ilvl w:val="0"/>
          <w:numId w:val="11"/>
        </w:numPr>
        <w:rPr>
          <w:rFonts w:ascii="Abadi" w:hAnsi="Abadi" w:cs="Arial"/>
          <w:color w:val="auto"/>
          <w:sz w:val="28"/>
          <w:szCs w:val="28"/>
        </w:rPr>
      </w:pPr>
      <w:bookmarkStart w:id="4" w:name="_Toc99903646"/>
      <w:r w:rsidRPr="00CF7599">
        <w:rPr>
          <w:rFonts w:ascii="Abadi" w:hAnsi="Abadi" w:cs="Arial"/>
          <w:color w:val="auto"/>
          <w:sz w:val="28"/>
          <w:szCs w:val="28"/>
        </w:rPr>
        <w:t>Text</w:t>
      </w:r>
      <w:bookmarkEnd w:id="4"/>
    </w:p>
    <w:p w14:paraId="0ABA25A8" w14:textId="5640186A" w:rsidR="00182C09" w:rsidRDefault="00E12578" w:rsidP="00CF7599">
      <w:pPr>
        <w:ind w:left="720"/>
        <w:rPr>
          <w:rFonts w:ascii="Arial" w:hAnsi="Arial" w:cs="Arial"/>
          <w:sz w:val="24"/>
          <w:szCs w:val="24"/>
        </w:rPr>
      </w:pPr>
      <w:r w:rsidRPr="00E12578">
        <w:rPr>
          <w:rFonts w:ascii="Arial" w:hAnsi="Arial" w:cs="Arial"/>
          <w:sz w:val="24"/>
          <w:szCs w:val="24"/>
        </w:rPr>
        <w:t>Given that the main focus of the poster is the adult population and the elderly (&gt;=60 years), I consider that the fonts used are sometimes not large enough and in other cases the opposite, because by overloading the poster With various physical activities, all beneficial to health, an overexposure of information is achieved that, instead of helping to understand the benefits of having a physically active life, can make the person feel overwhelmed and not know where to start.</w:t>
      </w:r>
    </w:p>
    <w:p w14:paraId="73F5759E" w14:textId="77777777" w:rsidR="00CF7599" w:rsidRPr="008D705E" w:rsidRDefault="00CF7599" w:rsidP="00CF7599">
      <w:pPr>
        <w:ind w:left="720"/>
        <w:rPr>
          <w:rFonts w:ascii="Arial" w:hAnsi="Arial" w:cs="Arial"/>
          <w:sz w:val="24"/>
          <w:szCs w:val="24"/>
        </w:rPr>
      </w:pPr>
    </w:p>
    <w:p w14:paraId="171A96F2" w14:textId="6FDA4137" w:rsidR="00182C09" w:rsidRPr="00CF7599" w:rsidRDefault="00182C09" w:rsidP="00182C09">
      <w:pPr>
        <w:pStyle w:val="Heading2"/>
        <w:numPr>
          <w:ilvl w:val="0"/>
          <w:numId w:val="11"/>
        </w:numPr>
        <w:rPr>
          <w:rFonts w:ascii="Abadi" w:hAnsi="Abadi" w:cs="Arial"/>
          <w:color w:val="auto"/>
          <w:sz w:val="28"/>
          <w:szCs w:val="28"/>
        </w:rPr>
      </w:pPr>
      <w:bookmarkStart w:id="5" w:name="_Toc99903647"/>
      <w:r w:rsidRPr="00CF7599">
        <w:rPr>
          <w:rFonts w:ascii="Abadi" w:hAnsi="Abadi" w:cs="Arial"/>
          <w:color w:val="auto"/>
          <w:sz w:val="28"/>
          <w:szCs w:val="28"/>
        </w:rPr>
        <w:t>Graphs</w:t>
      </w:r>
      <w:bookmarkEnd w:id="5"/>
    </w:p>
    <w:p w14:paraId="17741539" w14:textId="1186E7C3" w:rsidR="00182C09" w:rsidRPr="008D705E" w:rsidRDefault="008D705E" w:rsidP="008D705E">
      <w:pPr>
        <w:pStyle w:val="ListParagraph"/>
        <w:jc w:val="both"/>
        <w:rPr>
          <w:rFonts w:ascii="Arial" w:hAnsi="Arial" w:cs="Arial"/>
          <w:sz w:val="24"/>
          <w:szCs w:val="24"/>
        </w:rPr>
      </w:pPr>
      <w:r w:rsidRPr="008D705E">
        <w:rPr>
          <w:rFonts w:ascii="Arial" w:hAnsi="Arial" w:cs="Arial"/>
          <w:sz w:val="24"/>
          <w:szCs w:val="24"/>
        </w:rPr>
        <w:t>The poster uses a good graph, the representation of them is very well, these are general physical activities that everyone can identify. For me in this aspect is good</w:t>
      </w:r>
      <w:r w:rsidR="00F03380">
        <w:rPr>
          <w:rFonts w:ascii="Arial" w:hAnsi="Arial" w:cs="Arial"/>
          <w:sz w:val="24"/>
          <w:szCs w:val="24"/>
        </w:rPr>
        <w:t>.</w:t>
      </w:r>
      <w:r w:rsidR="008C5FE0">
        <w:rPr>
          <w:rFonts w:ascii="Arial" w:hAnsi="Arial" w:cs="Arial"/>
          <w:sz w:val="24"/>
          <w:szCs w:val="24"/>
        </w:rPr>
        <w:t xml:space="preserve"> </w:t>
      </w:r>
      <w:r w:rsidR="008C5FE0" w:rsidRPr="008C5FE0">
        <w:rPr>
          <w:rFonts w:ascii="Arial" w:hAnsi="Arial" w:cs="Arial"/>
          <w:sz w:val="24"/>
          <w:szCs w:val="24"/>
        </w:rPr>
        <w:t xml:space="preserve">In the future improvements </w:t>
      </w:r>
      <w:r w:rsidR="001977CD" w:rsidRPr="008C5FE0">
        <w:rPr>
          <w:rFonts w:ascii="Arial" w:hAnsi="Arial" w:cs="Arial"/>
          <w:sz w:val="24"/>
          <w:szCs w:val="24"/>
        </w:rPr>
        <w:t>section,</w:t>
      </w:r>
      <w:r w:rsidR="008C5FE0" w:rsidRPr="008C5FE0">
        <w:rPr>
          <w:rFonts w:ascii="Arial" w:hAnsi="Arial" w:cs="Arial"/>
          <w:sz w:val="24"/>
          <w:szCs w:val="24"/>
        </w:rPr>
        <w:t xml:space="preserve"> I will develop into how the poster could improve in this section</w:t>
      </w:r>
      <w:r w:rsidR="00FD2B78">
        <w:rPr>
          <w:rFonts w:ascii="Arial" w:hAnsi="Arial" w:cs="Arial"/>
          <w:sz w:val="24"/>
          <w:szCs w:val="24"/>
        </w:rPr>
        <w:t>.</w:t>
      </w:r>
    </w:p>
    <w:p w14:paraId="6583D8C4" w14:textId="77777777" w:rsidR="008D705E" w:rsidRPr="008D705E" w:rsidRDefault="008D705E" w:rsidP="008D705E">
      <w:pPr>
        <w:pStyle w:val="ListParagraph"/>
        <w:jc w:val="both"/>
        <w:rPr>
          <w:rFonts w:ascii="Arial" w:hAnsi="Arial" w:cs="Arial"/>
          <w:sz w:val="24"/>
          <w:szCs w:val="24"/>
        </w:rPr>
      </w:pPr>
    </w:p>
    <w:p w14:paraId="6B7ADD61" w14:textId="72F1E2F9" w:rsidR="00182C09" w:rsidRPr="00CF7599" w:rsidRDefault="00182C09" w:rsidP="00182C09">
      <w:pPr>
        <w:pStyle w:val="Heading2"/>
        <w:numPr>
          <w:ilvl w:val="0"/>
          <w:numId w:val="11"/>
        </w:numPr>
        <w:rPr>
          <w:rFonts w:ascii="Abadi" w:hAnsi="Abadi" w:cs="Arial"/>
          <w:color w:val="auto"/>
          <w:sz w:val="28"/>
          <w:szCs w:val="28"/>
        </w:rPr>
      </w:pPr>
      <w:bookmarkStart w:id="6" w:name="_Toc99903648"/>
      <w:r w:rsidRPr="00CF7599">
        <w:rPr>
          <w:rFonts w:ascii="Abadi" w:hAnsi="Abadi" w:cs="Arial"/>
          <w:color w:val="auto"/>
          <w:sz w:val="28"/>
          <w:szCs w:val="28"/>
        </w:rPr>
        <w:t>Graphics</w:t>
      </w:r>
      <w:bookmarkEnd w:id="6"/>
    </w:p>
    <w:p w14:paraId="6B254BDD" w14:textId="264D3CA8" w:rsidR="009D713F" w:rsidRPr="008D705E" w:rsidRDefault="008D705E" w:rsidP="00CF7599">
      <w:pPr>
        <w:pStyle w:val="ListParagraph"/>
        <w:jc w:val="both"/>
        <w:rPr>
          <w:rFonts w:ascii="Arial" w:hAnsi="Arial" w:cs="Arial"/>
          <w:sz w:val="24"/>
          <w:szCs w:val="24"/>
        </w:rPr>
      </w:pPr>
      <w:r w:rsidRPr="008D705E">
        <w:rPr>
          <w:rFonts w:ascii="Arial" w:hAnsi="Arial" w:cs="Arial"/>
          <w:sz w:val="24"/>
          <w:szCs w:val="24"/>
        </w:rPr>
        <w:t xml:space="preserve">Really there are good graphics on the poster, but I think with a better distribution of them can provide an understandable message, for example change the order of activities from least to greatest, as well as the order of their intensity, from </w:t>
      </w:r>
      <w:r w:rsidRPr="008D705E">
        <w:rPr>
          <w:rFonts w:ascii="Arial" w:hAnsi="Arial" w:cs="Arial"/>
          <w:sz w:val="24"/>
          <w:szCs w:val="24"/>
        </w:rPr>
        <w:lastRenderedPageBreak/>
        <w:t>least to longest duration, with these corrections can be easy to understand the message for the people who are accustomed to read from left to right.</w:t>
      </w:r>
    </w:p>
    <w:p w14:paraId="4035DB00" w14:textId="4DD24E57" w:rsidR="00182C09" w:rsidRPr="00CF7599" w:rsidRDefault="00182C09" w:rsidP="00182C09">
      <w:pPr>
        <w:pStyle w:val="Heading2"/>
        <w:numPr>
          <w:ilvl w:val="0"/>
          <w:numId w:val="11"/>
        </w:numPr>
        <w:rPr>
          <w:rFonts w:ascii="Abadi" w:hAnsi="Abadi" w:cs="Arial"/>
          <w:color w:val="auto"/>
          <w:sz w:val="28"/>
          <w:szCs w:val="28"/>
        </w:rPr>
      </w:pPr>
      <w:bookmarkStart w:id="7" w:name="_Toc99903649"/>
      <w:r w:rsidRPr="00CF7599">
        <w:rPr>
          <w:rFonts w:ascii="Abadi" w:hAnsi="Abadi" w:cs="Arial"/>
          <w:color w:val="auto"/>
          <w:sz w:val="28"/>
          <w:szCs w:val="28"/>
        </w:rPr>
        <w:t>Cognition</w:t>
      </w:r>
      <w:bookmarkEnd w:id="7"/>
    </w:p>
    <w:p w14:paraId="6F2DEF1B" w14:textId="41DE9DD9" w:rsidR="00E60B18" w:rsidRPr="00EF379A" w:rsidRDefault="00EF379A" w:rsidP="00CF7599">
      <w:pPr>
        <w:ind w:left="720"/>
        <w:jc w:val="both"/>
        <w:rPr>
          <w:rFonts w:ascii="Arial" w:hAnsi="Arial" w:cs="Arial"/>
          <w:sz w:val="24"/>
          <w:szCs w:val="24"/>
        </w:rPr>
      </w:pPr>
      <w:r w:rsidRPr="00EF379A">
        <w:rPr>
          <w:rFonts w:ascii="Arial" w:hAnsi="Arial" w:cs="Arial"/>
          <w:sz w:val="24"/>
          <w:szCs w:val="24"/>
        </w:rPr>
        <w:t>As for the cognition of the poster, it proposes to publicize the main benefits of a physically active life and everything that this entails, in this process it achieves its goal, however, for my part I have proposed to actively investigate and relate the consequences of a life in good physical condition and the health problems that adults and elderly people increasingly suffer from. The results of my research have led me to the following statements:</w:t>
      </w:r>
    </w:p>
    <w:p w14:paraId="46C68E2E" w14:textId="1C0E9166" w:rsidR="00C4440C" w:rsidRDefault="008D705E" w:rsidP="001977CD">
      <w:pPr>
        <w:ind w:left="720"/>
        <w:jc w:val="both"/>
        <w:rPr>
          <w:rFonts w:ascii="Arial" w:hAnsi="Arial" w:cs="Arial"/>
          <w:sz w:val="24"/>
          <w:szCs w:val="24"/>
        </w:rPr>
      </w:pPr>
      <w:r w:rsidRPr="008D705E">
        <w:rPr>
          <w:rFonts w:ascii="Arial" w:hAnsi="Arial" w:cs="Arial"/>
          <w:sz w:val="24"/>
          <w:szCs w:val="24"/>
        </w:rPr>
        <w:t>According with Oxford Languages cognition is “</w:t>
      </w:r>
      <w:r w:rsidRPr="008D705E">
        <w:rPr>
          <w:rFonts w:ascii="Arial" w:hAnsi="Arial" w:cs="Arial"/>
          <w:i/>
          <w:iCs/>
          <w:sz w:val="24"/>
          <w:szCs w:val="24"/>
        </w:rPr>
        <w:t>the mental action or process of acquiring knowledge and understanding through thought, experience, and the senses.</w:t>
      </w:r>
      <w:r w:rsidRPr="008D705E">
        <w:rPr>
          <w:rFonts w:ascii="Arial" w:hAnsi="Arial" w:cs="Arial"/>
          <w:sz w:val="24"/>
          <w:szCs w:val="24"/>
        </w:rPr>
        <w:t>” If correct to say that the iconography used in the poster is correct because through it, we can perfectly identify, relate, and understand that the fact of carrying out physical activities implies an improvement in our physical condition and therefore in our mental and physical health. A healthy body effectively contributes to caring for and maintaining good mental health because the body maintains its levels of dopamine and endorphins in a normal state, which will make us have a positive attitude and energy.</w:t>
      </w:r>
    </w:p>
    <w:p w14:paraId="46A11D77" w14:textId="44721329" w:rsidR="00157A51" w:rsidRDefault="00B01158" w:rsidP="00157A51">
      <w:pPr>
        <w:ind w:left="720"/>
        <w:jc w:val="both"/>
        <w:rPr>
          <w:rFonts w:ascii="Arial" w:hAnsi="Arial" w:cs="Arial"/>
          <w:sz w:val="24"/>
          <w:szCs w:val="24"/>
        </w:rPr>
      </w:pPr>
      <w:r w:rsidRPr="00B01158">
        <w:rPr>
          <w:rFonts w:ascii="Arial" w:hAnsi="Arial" w:cs="Arial"/>
          <w:sz w:val="24"/>
          <w:szCs w:val="24"/>
        </w:rPr>
        <w:t>The poster used a strong language because they sentence “every minute counts” can be offensive so the</w:t>
      </w:r>
      <w:r>
        <w:rPr>
          <w:rFonts w:ascii="Arial" w:hAnsi="Arial" w:cs="Arial"/>
          <w:sz w:val="24"/>
          <w:szCs w:val="24"/>
        </w:rPr>
        <w:t>y</w:t>
      </w:r>
      <w:r w:rsidRPr="00B01158">
        <w:rPr>
          <w:rFonts w:ascii="Arial" w:hAnsi="Arial" w:cs="Arial"/>
          <w:sz w:val="24"/>
          <w:szCs w:val="24"/>
        </w:rPr>
        <w:t xml:space="preserve"> should use a relaxed language because the people never will do things if they feel obligate to do it. The poster </w:t>
      </w:r>
      <w:proofErr w:type="gramStart"/>
      <w:r w:rsidRPr="00B01158">
        <w:rPr>
          <w:rFonts w:ascii="Arial" w:hAnsi="Arial" w:cs="Arial"/>
          <w:sz w:val="24"/>
          <w:szCs w:val="24"/>
        </w:rPr>
        <w:t>have to</w:t>
      </w:r>
      <w:proofErr w:type="gramEnd"/>
      <w:r w:rsidRPr="00B01158">
        <w:rPr>
          <w:rFonts w:ascii="Arial" w:hAnsi="Arial" w:cs="Arial"/>
          <w:sz w:val="24"/>
          <w:szCs w:val="24"/>
        </w:rPr>
        <w:t xml:space="preserve"> work as a </w:t>
      </w:r>
      <w:r w:rsidRPr="00B01158">
        <w:rPr>
          <w:rFonts w:ascii="Arial" w:hAnsi="Arial" w:cs="Arial"/>
          <w:sz w:val="24"/>
          <w:szCs w:val="24"/>
        </w:rPr>
        <w:t>recommendation</w:t>
      </w:r>
      <w:r w:rsidRPr="00B01158">
        <w:rPr>
          <w:rFonts w:ascii="Arial" w:hAnsi="Arial" w:cs="Arial"/>
          <w:sz w:val="24"/>
          <w:szCs w:val="24"/>
        </w:rPr>
        <w:t xml:space="preserve"> or advice about the health and the good condition in the body.</w:t>
      </w:r>
    </w:p>
    <w:p w14:paraId="7736B8CA" w14:textId="0B3E9759" w:rsidR="00785106" w:rsidRPr="00CF7599" w:rsidRDefault="00251004" w:rsidP="00182C09">
      <w:pPr>
        <w:pStyle w:val="Heading2"/>
        <w:numPr>
          <w:ilvl w:val="0"/>
          <w:numId w:val="11"/>
        </w:numPr>
        <w:rPr>
          <w:rFonts w:ascii="Abadi" w:hAnsi="Abadi" w:cs="Arial"/>
          <w:color w:val="auto"/>
          <w:sz w:val="28"/>
          <w:szCs w:val="28"/>
        </w:rPr>
      </w:pPr>
      <w:bookmarkStart w:id="8" w:name="_Toc99903650"/>
      <w:r w:rsidRPr="00CF7599">
        <w:rPr>
          <w:rFonts w:ascii="Abadi" w:hAnsi="Abadi" w:cs="Arial"/>
          <w:color w:val="auto"/>
          <w:sz w:val="28"/>
          <w:szCs w:val="28"/>
        </w:rPr>
        <w:t>Future Improvements</w:t>
      </w:r>
      <w:bookmarkEnd w:id="8"/>
    </w:p>
    <w:p w14:paraId="5784331F" w14:textId="7E2E181A" w:rsidR="00D3304A" w:rsidRPr="00CF5DAA" w:rsidRDefault="00D3304A" w:rsidP="008C5FE0">
      <w:pPr>
        <w:pStyle w:val="ListParagraph"/>
        <w:numPr>
          <w:ilvl w:val="1"/>
          <w:numId w:val="11"/>
        </w:numPr>
        <w:ind w:left="1276"/>
        <w:rPr>
          <w:rFonts w:ascii="Arial" w:hAnsi="Arial" w:cs="Arial"/>
          <w:sz w:val="24"/>
          <w:szCs w:val="24"/>
        </w:rPr>
      </w:pPr>
      <w:r w:rsidRPr="00CF5DAA">
        <w:rPr>
          <w:rStyle w:val="SubtleEmphasis"/>
          <w:rFonts w:ascii="Arial" w:hAnsi="Arial" w:cs="Arial"/>
          <w:i w:val="0"/>
          <w:iCs w:val="0"/>
          <w:color w:val="auto"/>
          <w:sz w:val="24"/>
          <w:szCs w:val="24"/>
          <w:u w:val="single"/>
        </w:rPr>
        <w:t>About message</w:t>
      </w:r>
      <w:r w:rsidRPr="00CF5DAA">
        <w:rPr>
          <w:rFonts w:ascii="Arial" w:hAnsi="Arial" w:cs="Arial"/>
          <w:sz w:val="24"/>
          <w:szCs w:val="24"/>
        </w:rPr>
        <w:t>. In my opinion, the poster uses too many information, it is important to know all the good thing that we can earn if we do exercises but to get the attention of the adults is better focus the main idea of the poster in the main things</w:t>
      </w:r>
      <w:r w:rsidR="00210C6B" w:rsidRPr="00CF5DAA">
        <w:rPr>
          <w:rFonts w:ascii="Arial" w:hAnsi="Arial" w:cs="Arial"/>
          <w:sz w:val="24"/>
          <w:szCs w:val="24"/>
        </w:rPr>
        <w:t>.</w:t>
      </w:r>
      <w:r w:rsidR="001977CD" w:rsidRPr="00CF5DAA">
        <w:rPr>
          <w:rFonts w:ascii="Arial" w:hAnsi="Arial" w:cs="Arial"/>
          <w:sz w:val="24"/>
          <w:szCs w:val="24"/>
        </w:rPr>
        <w:t xml:space="preserve"> For example, it can show the runner exercise and the benefit of this because is easy to do and the benefit for the body and the health are very good.</w:t>
      </w:r>
    </w:p>
    <w:p w14:paraId="4321DA56" w14:textId="77777777" w:rsidR="00CF7599" w:rsidRPr="00CF5DAA" w:rsidRDefault="00CF7599" w:rsidP="00CF7599">
      <w:pPr>
        <w:pStyle w:val="ListParagraph"/>
        <w:rPr>
          <w:rFonts w:ascii="Arial" w:hAnsi="Arial" w:cs="Arial"/>
          <w:sz w:val="24"/>
          <w:szCs w:val="24"/>
        </w:rPr>
      </w:pPr>
    </w:p>
    <w:p w14:paraId="6BC8007C" w14:textId="07097353" w:rsidR="00537599" w:rsidRPr="00CF5DAA" w:rsidRDefault="00537599" w:rsidP="008C5FE0">
      <w:pPr>
        <w:pStyle w:val="ListParagraph"/>
        <w:numPr>
          <w:ilvl w:val="1"/>
          <w:numId w:val="11"/>
        </w:numPr>
        <w:ind w:left="1276"/>
        <w:rPr>
          <w:rFonts w:ascii="Arial" w:hAnsi="Arial" w:cs="Arial"/>
          <w:sz w:val="24"/>
          <w:szCs w:val="24"/>
        </w:rPr>
      </w:pPr>
      <w:r w:rsidRPr="00CF5DAA">
        <w:rPr>
          <w:rStyle w:val="SubtleEmphasis"/>
          <w:rFonts w:ascii="Arial" w:hAnsi="Arial" w:cs="Arial"/>
          <w:i w:val="0"/>
          <w:iCs w:val="0"/>
          <w:color w:val="auto"/>
          <w:sz w:val="24"/>
          <w:szCs w:val="24"/>
          <w:u w:val="single"/>
        </w:rPr>
        <w:t>Colour</w:t>
      </w:r>
      <w:r w:rsidR="00157A51" w:rsidRPr="00CF5DAA">
        <w:rPr>
          <w:rFonts w:ascii="Arial" w:hAnsi="Arial" w:cs="Arial"/>
          <w:sz w:val="24"/>
          <w:szCs w:val="24"/>
        </w:rPr>
        <w:t xml:space="preserve">. I think that to keep the uniformity and transmit the same message all fonts include in the same section should have the same colour and although is good idea to divide the poster in different sections the colours used </w:t>
      </w:r>
      <w:r w:rsidR="00F03380" w:rsidRPr="00CF5DAA">
        <w:rPr>
          <w:rFonts w:ascii="Arial" w:hAnsi="Arial" w:cs="Arial"/>
          <w:sz w:val="24"/>
          <w:szCs w:val="24"/>
        </w:rPr>
        <w:t>must</w:t>
      </w:r>
      <w:r w:rsidR="00157A51" w:rsidRPr="00CF5DAA">
        <w:rPr>
          <w:rFonts w:ascii="Arial" w:hAnsi="Arial" w:cs="Arial"/>
          <w:sz w:val="24"/>
          <w:szCs w:val="24"/>
        </w:rPr>
        <w:t xml:space="preserve"> agree with the exercise that they are representing or the type of health condition that they are focusing</w:t>
      </w:r>
      <w:r w:rsidR="00F03380" w:rsidRPr="00CF5DAA">
        <w:rPr>
          <w:rFonts w:ascii="Arial" w:hAnsi="Arial" w:cs="Arial"/>
          <w:sz w:val="24"/>
          <w:szCs w:val="24"/>
        </w:rPr>
        <w:t>.</w:t>
      </w:r>
    </w:p>
    <w:p w14:paraId="7BF33259" w14:textId="77777777" w:rsidR="001977CD" w:rsidRPr="00CF5DAA" w:rsidRDefault="001977CD" w:rsidP="001977CD">
      <w:pPr>
        <w:pStyle w:val="ListParagraph"/>
        <w:rPr>
          <w:rFonts w:ascii="Arial" w:hAnsi="Arial" w:cs="Arial"/>
          <w:sz w:val="24"/>
          <w:szCs w:val="24"/>
        </w:rPr>
      </w:pPr>
    </w:p>
    <w:p w14:paraId="1099EBAE" w14:textId="77777777" w:rsidR="001977CD" w:rsidRPr="00CF5DAA" w:rsidRDefault="001977CD" w:rsidP="001977CD">
      <w:pPr>
        <w:pStyle w:val="ListParagraph"/>
        <w:ind w:left="1276"/>
        <w:rPr>
          <w:rFonts w:ascii="Arial" w:hAnsi="Arial" w:cs="Arial"/>
          <w:sz w:val="24"/>
          <w:szCs w:val="24"/>
        </w:rPr>
      </w:pPr>
    </w:p>
    <w:p w14:paraId="1EC7A340" w14:textId="57667AEE" w:rsidR="00537599" w:rsidRPr="00CF5DAA" w:rsidRDefault="00537599" w:rsidP="008C5FE0">
      <w:pPr>
        <w:pStyle w:val="ListParagraph"/>
        <w:numPr>
          <w:ilvl w:val="1"/>
          <w:numId w:val="11"/>
        </w:numPr>
        <w:ind w:left="1276"/>
        <w:rPr>
          <w:rFonts w:ascii="Arial" w:hAnsi="Arial" w:cs="Arial"/>
          <w:sz w:val="24"/>
          <w:szCs w:val="24"/>
        </w:rPr>
      </w:pPr>
      <w:r w:rsidRPr="00CF5DAA">
        <w:rPr>
          <w:rStyle w:val="SubtleEmphasis"/>
          <w:rFonts w:ascii="Arial" w:hAnsi="Arial" w:cs="Arial"/>
          <w:i w:val="0"/>
          <w:iCs w:val="0"/>
          <w:color w:val="auto"/>
          <w:sz w:val="24"/>
          <w:szCs w:val="24"/>
          <w:u w:val="single"/>
        </w:rPr>
        <w:t>Text</w:t>
      </w:r>
      <w:r w:rsidR="00157A51" w:rsidRPr="00CF5DAA">
        <w:rPr>
          <w:rFonts w:ascii="Arial" w:hAnsi="Arial" w:cs="Arial"/>
          <w:sz w:val="24"/>
          <w:szCs w:val="24"/>
        </w:rPr>
        <w:t>. Personally, I would do a research exercise on what are the healthiest and most fun activities for older and older people to enjoy and focus on those in the poster.</w:t>
      </w:r>
      <w:r w:rsidR="00FD2B78">
        <w:rPr>
          <w:rFonts w:ascii="Arial" w:hAnsi="Arial" w:cs="Arial"/>
          <w:sz w:val="24"/>
          <w:szCs w:val="24"/>
        </w:rPr>
        <w:t xml:space="preserve"> </w:t>
      </w:r>
      <w:r w:rsidR="00FD2B78" w:rsidRPr="00FD2B78">
        <w:rPr>
          <w:rFonts w:ascii="Arial" w:hAnsi="Arial" w:cs="Arial"/>
          <w:sz w:val="24"/>
          <w:szCs w:val="24"/>
        </w:rPr>
        <w:t xml:space="preserve">For example, I consider that with six activities, two in each section putting the benefit of them make the poster more </w:t>
      </w:r>
      <w:r w:rsidR="00FD2B78" w:rsidRPr="00FD2B78">
        <w:rPr>
          <w:rFonts w:ascii="Arial" w:hAnsi="Arial" w:cs="Arial"/>
          <w:sz w:val="24"/>
          <w:szCs w:val="24"/>
        </w:rPr>
        <w:t>understandable</w:t>
      </w:r>
      <w:r w:rsidR="00FD2B78" w:rsidRPr="00FD2B78">
        <w:rPr>
          <w:rFonts w:ascii="Arial" w:hAnsi="Arial" w:cs="Arial"/>
          <w:sz w:val="24"/>
          <w:szCs w:val="24"/>
        </w:rPr>
        <w:t>.</w:t>
      </w:r>
    </w:p>
    <w:p w14:paraId="5A65C142" w14:textId="77777777" w:rsidR="001977CD" w:rsidRPr="00CF5DAA" w:rsidRDefault="001977CD" w:rsidP="001977CD">
      <w:pPr>
        <w:pStyle w:val="ListParagraph"/>
        <w:ind w:left="1276"/>
        <w:rPr>
          <w:rFonts w:ascii="Arial" w:hAnsi="Arial" w:cs="Arial"/>
          <w:sz w:val="24"/>
          <w:szCs w:val="24"/>
        </w:rPr>
      </w:pPr>
    </w:p>
    <w:p w14:paraId="764F8B7B" w14:textId="70F467E8" w:rsidR="00537599" w:rsidRPr="00CF5DAA" w:rsidRDefault="00537599" w:rsidP="008C5FE0">
      <w:pPr>
        <w:pStyle w:val="ListParagraph"/>
        <w:numPr>
          <w:ilvl w:val="1"/>
          <w:numId w:val="11"/>
        </w:numPr>
        <w:ind w:left="1276"/>
        <w:rPr>
          <w:rFonts w:ascii="Arial" w:hAnsi="Arial" w:cs="Arial"/>
          <w:sz w:val="24"/>
          <w:szCs w:val="24"/>
        </w:rPr>
      </w:pPr>
      <w:r w:rsidRPr="00CF5DAA">
        <w:rPr>
          <w:rStyle w:val="SubtleEmphasis"/>
          <w:rFonts w:ascii="Arial" w:hAnsi="Arial" w:cs="Arial"/>
          <w:i w:val="0"/>
          <w:iCs w:val="0"/>
          <w:color w:val="auto"/>
          <w:sz w:val="24"/>
          <w:szCs w:val="24"/>
          <w:u w:val="single"/>
        </w:rPr>
        <w:lastRenderedPageBreak/>
        <w:t>Graphs</w:t>
      </w:r>
      <w:r w:rsidR="00F03380" w:rsidRPr="00CF5DAA">
        <w:rPr>
          <w:rFonts w:ascii="Arial" w:hAnsi="Arial" w:cs="Arial"/>
          <w:sz w:val="24"/>
          <w:szCs w:val="24"/>
        </w:rPr>
        <w:t xml:space="preserve">. </w:t>
      </w:r>
      <w:r w:rsidR="00BB5D90" w:rsidRPr="00CF5DAA">
        <w:rPr>
          <w:rFonts w:ascii="Arial" w:hAnsi="Arial" w:cs="Arial"/>
          <w:sz w:val="24"/>
          <w:szCs w:val="24"/>
        </w:rPr>
        <w:t>In my opinion, the figures are general, and I think that people can identify more if they see others with certain similarities of age, race or showing some good emotion, all this I think can make other people not feel ashamed or shy and may be more proactive about exercising.</w:t>
      </w:r>
    </w:p>
    <w:p w14:paraId="6B4316C1" w14:textId="77777777" w:rsidR="001977CD" w:rsidRPr="00CF5DAA" w:rsidRDefault="001977CD" w:rsidP="001977CD">
      <w:pPr>
        <w:pStyle w:val="ListParagraph"/>
        <w:ind w:left="1276"/>
        <w:rPr>
          <w:rFonts w:ascii="Arial" w:hAnsi="Arial" w:cs="Arial"/>
          <w:sz w:val="24"/>
          <w:szCs w:val="24"/>
        </w:rPr>
      </w:pPr>
    </w:p>
    <w:p w14:paraId="5ED0BBF9" w14:textId="39E9C13C" w:rsidR="00251004" w:rsidRPr="00EF0267" w:rsidRDefault="00537599" w:rsidP="00090BA7">
      <w:pPr>
        <w:pStyle w:val="ListParagraph"/>
        <w:numPr>
          <w:ilvl w:val="1"/>
          <w:numId w:val="11"/>
        </w:numPr>
        <w:ind w:left="1276"/>
        <w:rPr>
          <w:rFonts w:ascii="Arial" w:hAnsi="Arial" w:cs="Arial"/>
        </w:rPr>
      </w:pPr>
      <w:r w:rsidRPr="00EF0267">
        <w:rPr>
          <w:rStyle w:val="SubtleEmphasis"/>
          <w:rFonts w:ascii="Arial" w:hAnsi="Arial" w:cs="Arial"/>
          <w:i w:val="0"/>
          <w:iCs w:val="0"/>
          <w:color w:val="auto"/>
          <w:sz w:val="24"/>
          <w:szCs w:val="24"/>
          <w:u w:val="single"/>
        </w:rPr>
        <w:t>Cognition</w:t>
      </w:r>
      <w:r w:rsidR="00757F96" w:rsidRPr="00EF0267">
        <w:rPr>
          <w:rFonts w:ascii="Arial" w:hAnsi="Arial" w:cs="Arial"/>
          <w:sz w:val="24"/>
          <w:szCs w:val="24"/>
        </w:rPr>
        <w:t xml:space="preserve">. </w:t>
      </w:r>
      <w:r w:rsidR="00642B5F" w:rsidRPr="00EF0267">
        <w:rPr>
          <w:rFonts w:ascii="Arial" w:hAnsi="Arial" w:cs="Arial"/>
          <w:sz w:val="24"/>
          <w:szCs w:val="24"/>
        </w:rPr>
        <w:t xml:space="preserve">Considering all the considerations, I think the poster undoubtedly has perfect tools to achieve its goal, which is to attract attention and encourage the adult and elderly population to start or maintain a physically active life to contribute significantly and positively to your health. </w:t>
      </w:r>
      <w:r w:rsidR="00EF0267" w:rsidRPr="00EF0267">
        <w:rPr>
          <w:rFonts w:ascii="Arial" w:hAnsi="Arial" w:cs="Arial"/>
          <w:sz w:val="24"/>
          <w:szCs w:val="24"/>
        </w:rPr>
        <w:t xml:space="preserve">My considerations about the poster are that it is good but, in my opinion, if they take the considerations explained above can get the goal in </w:t>
      </w:r>
      <w:r w:rsidR="00EF0267" w:rsidRPr="00EF0267">
        <w:rPr>
          <w:rFonts w:ascii="Arial" w:hAnsi="Arial" w:cs="Arial"/>
          <w:sz w:val="24"/>
          <w:szCs w:val="24"/>
        </w:rPr>
        <w:t>an</w:t>
      </w:r>
      <w:r w:rsidR="00EF0267" w:rsidRPr="00EF0267">
        <w:rPr>
          <w:rFonts w:ascii="Arial" w:hAnsi="Arial" w:cs="Arial"/>
          <w:sz w:val="24"/>
          <w:szCs w:val="24"/>
        </w:rPr>
        <w:t xml:space="preserve"> </w:t>
      </w:r>
      <w:r w:rsidR="00EF0267" w:rsidRPr="00EF0267">
        <w:rPr>
          <w:rFonts w:ascii="Arial" w:hAnsi="Arial" w:cs="Arial"/>
          <w:sz w:val="24"/>
          <w:szCs w:val="24"/>
        </w:rPr>
        <w:t>easy</w:t>
      </w:r>
      <w:r w:rsidR="00EF0267" w:rsidRPr="00EF0267">
        <w:rPr>
          <w:rFonts w:ascii="Arial" w:hAnsi="Arial" w:cs="Arial"/>
          <w:sz w:val="24"/>
          <w:szCs w:val="24"/>
        </w:rPr>
        <w:t xml:space="preserve"> way.</w:t>
      </w:r>
    </w:p>
    <w:p w14:paraId="3514D338" w14:textId="77777777" w:rsidR="00D3304A" w:rsidRDefault="00D3304A">
      <w:pPr>
        <w:rPr>
          <w:rFonts w:ascii="Arial" w:eastAsiaTheme="majorEastAsia" w:hAnsi="Arial" w:cs="Arial"/>
          <w:b/>
          <w:bCs/>
          <w:color w:val="2E74B5" w:themeColor="accent1" w:themeShade="BF"/>
          <w:sz w:val="32"/>
          <w:szCs w:val="32"/>
          <w:u w:val="single"/>
        </w:rPr>
      </w:pPr>
      <w:r>
        <w:rPr>
          <w:rFonts w:ascii="Arial" w:hAnsi="Arial" w:cs="Arial"/>
          <w:b/>
          <w:bCs/>
          <w:u w:val="single"/>
        </w:rPr>
        <w:br w:type="page"/>
      </w:r>
    </w:p>
    <w:bookmarkStart w:id="9" w:name="_Toc99903651" w:displacedByCustomXml="next"/>
    <w:sdt>
      <w:sdtPr>
        <w:rPr>
          <w:rFonts w:asciiTheme="minorHAnsi" w:eastAsiaTheme="minorHAnsi" w:hAnsiTheme="minorHAnsi" w:cstheme="minorBidi"/>
          <w:color w:val="auto"/>
          <w:sz w:val="22"/>
          <w:szCs w:val="22"/>
        </w:rPr>
        <w:id w:val="-1745251652"/>
        <w:docPartObj>
          <w:docPartGallery w:val="Bibliographies"/>
          <w:docPartUnique/>
        </w:docPartObj>
      </w:sdtPr>
      <w:sdtEndPr/>
      <w:sdtContent>
        <w:p w14:paraId="75E3561E" w14:textId="4890E130" w:rsidR="00642B5F" w:rsidRPr="00642B5F" w:rsidRDefault="00642B5F">
          <w:pPr>
            <w:pStyle w:val="Heading1"/>
            <w:rPr>
              <w:rFonts w:ascii="Abadi" w:hAnsi="Abadi" w:cs="Arial"/>
              <w:b/>
              <w:bCs/>
              <w:color w:val="auto"/>
              <w:u w:val="single"/>
            </w:rPr>
          </w:pPr>
          <w:r w:rsidRPr="00642B5F">
            <w:rPr>
              <w:rFonts w:ascii="Abadi" w:hAnsi="Abadi" w:cs="Arial"/>
              <w:b/>
              <w:bCs/>
              <w:color w:val="auto"/>
              <w:u w:val="single"/>
            </w:rPr>
            <w:t>References</w:t>
          </w:r>
          <w:bookmarkEnd w:id="9"/>
        </w:p>
        <w:sdt>
          <w:sdtPr>
            <w:id w:val="111145805"/>
            <w:bibliography/>
          </w:sdtPr>
          <w:sdtEndPr/>
          <w:sdtContent>
            <w:p w14:paraId="3686A6B0" w14:textId="77777777" w:rsidR="00843FFA" w:rsidRDefault="00642B5F" w:rsidP="00843FFA">
              <w:pPr>
                <w:pStyle w:val="Bibliography"/>
                <w:ind w:left="720" w:hanging="720"/>
                <w:rPr>
                  <w:noProof/>
                  <w:sz w:val="24"/>
                  <w:szCs w:val="24"/>
                </w:rPr>
              </w:pPr>
              <w:r>
                <w:fldChar w:fldCharType="begin"/>
              </w:r>
              <w:r>
                <w:instrText xml:space="preserve"> BIBLIOGRAPHY </w:instrText>
              </w:r>
              <w:r>
                <w:fldChar w:fldCharType="separate"/>
              </w:r>
              <w:r w:rsidR="00843FFA">
                <w:rPr>
                  <w:noProof/>
                </w:rPr>
                <w:t xml:space="preserve">Cummings J, A. P. (2016, September 16). </w:t>
              </w:r>
              <w:r w:rsidR="00843FFA">
                <w:rPr>
                  <w:i/>
                  <w:iCs/>
                  <w:noProof/>
                </w:rPr>
                <w:t>Drug development in Alzheimer’s disease.</w:t>
              </w:r>
              <w:r w:rsidR="00843FFA">
                <w:rPr>
                  <w:noProof/>
                </w:rPr>
                <w:t xml:space="preserve"> Retrieved from Google Scholar: https://journals.plos.org/plosone/article?id=10.1371/journal.pone.0210036#</w:t>
              </w:r>
            </w:p>
            <w:p w14:paraId="66B57C9C" w14:textId="77777777" w:rsidR="00843FFA" w:rsidRDefault="00843FFA" w:rsidP="00843FFA">
              <w:pPr>
                <w:pStyle w:val="Bibliography"/>
                <w:ind w:left="720" w:hanging="720"/>
                <w:rPr>
                  <w:noProof/>
                </w:rPr>
              </w:pPr>
              <w:r>
                <w:rPr>
                  <w:noProof/>
                </w:rPr>
                <w:t xml:space="preserve">Enette L, V. T. (2017, June 28). </w:t>
              </w:r>
              <w:r>
                <w:rPr>
                  <w:i/>
                  <w:iCs/>
                  <w:noProof/>
                </w:rPr>
                <w:t>Effect of Interval and Continuous Aerobic Training on Basal Serum and Plasma Brain-Derived Neurotrophic Factor Values in Seniors: A Systematic Review of Intervention Studies.</w:t>
              </w:r>
              <w:r>
                <w:rPr>
                  <w:noProof/>
                </w:rPr>
                <w:t xml:space="preserve"> Retrieved from Google Scholar: http://scholar.google.com/scholar?q=Effect+of+Interval+and+Continuous+Aerobic+Training+on+Basal+Serum+and+Plasma+Brain-Derived+Neurotrophic+Factor+Values+in+Seniors%3A+A+Systematic+Review+of+Intervention+Studies+Enette+2017</w:t>
              </w:r>
            </w:p>
            <w:p w14:paraId="5B7A623C" w14:textId="77777777" w:rsidR="00843FFA" w:rsidRDefault="00843FFA" w:rsidP="00843FFA">
              <w:pPr>
                <w:pStyle w:val="Bibliography"/>
                <w:ind w:left="720" w:hanging="720"/>
                <w:rPr>
                  <w:noProof/>
                </w:rPr>
              </w:pPr>
              <w:r>
                <w:rPr>
                  <w:noProof/>
                </w:rPr>
                <w:t xml:space="preserve">Erickson KI, P. R. (2009, October 19). </w:t>
              </w:r>
              <w:r>
                <w:rPr>
                  <w:i/>
                  <w:iCs/>
                  <w:noProof/>
                </w:rPr>
                <w:t>Aerobic fitness is associated with hippocampal volume in elderly humans.</w:t>
              </w:r>
              <w:r>
                <w:rPr>
                  <w:noProof/>
                </w:rPr>
                <w:t xml:space="preserve"> Retrieved from Google Scholar: http://scholar.google.com/scholar?q=Aerobic+fitness+is+associated+with+hippocampal+volume+in+elderly+humans+Erickson+2009</w:t>
              </w:r>
            </w:p>
            <w:p w14:paraId="0117716A" w14:textId="77777777" w:rsidR="00843FFA" w:rsidRDefault="00843FFA" w:rsidP="00843FFA">
              <w:pPr>
                <w:pStyle w:val="Bibliography"/>
                <w:ind w:left="720" w:hanging="720"/>
                <w:rPr>
                  <w:noProof/>
                </w:rPr>
              </w:pPr>
              <w:r>
                <w:rPr>
                  <w:noProof/>
                </w:rPr>
                <w:t xml:space="preserve">Organization, World Health. (2018, June 18). </w:t>
              </w:r>
              <w:r>
                <w:rPr>
                  <w:i/>
                  <w:iCs/>
                  <w:noProof/>
                </w:rPr>
                <w:t>World Health Organization</w:t>
              </w:r>
              <w:r>
                <w:rPr>
                  <w:noProof/>
                </w:rPr>
                <w:t>. Retrieved from World Health Organization: https://www.who.int/en/news-room/fact-sheets/detail/dementia</w:t>
              </w:r>
            </w:p>
            <w:p w14:paraId="7B66AC45" w14:textId="77777777" w:rsidR="00843FFA" w:rsidRDefault="00843FFA" w:rsidP="00843FFA">
              <w:pPr>
                <w:pStyle w:val="Bibliography"/>
                <w:ind w:left="720" w:hanging="720"/>
                <w:rPr>
                  <w:noProof/>
                </w:rPr>
              </w:pPr>
              <w:r>
                <w:rPr>
                  <w:noProof/>
                </w:rPr>
                <w:t xml:space="preserve">Oxford Languages. (n.d.). </w:t>
              </w:r>
              <w:r>
                <w:rPr>
                  <w:i/>
                  <w:iCs/>
                  <w:noProof/>
                </w:rPr>
                <w:t>Lexio</w:t>
              </w:r>
              <w:r>
                <w:rPr>
                  <w:noProof/>
                </w:rPr>
                <w:t>. Retrieved from Lexio: https://www.lexico.com/definition/cognition</w:t>
              </w:r>
            </w:p>
            <w:p w14:paraId="2D6BB3D0" w14:textId="4D610F95" w:rsidR="00642B5F" w:rsidRDefault="00642B5F" w:rsidP="00843FFA">
              <w:r>
                <w:rPr>
                  <w:b/>
                  <w:bCs/>
                  <w:noProof/>
                </w:rPr>
                <w:fldChar w:fldCharType="end"/>
              </w:r>
            </w:p>
          </w:sdtContent>
        </w:sdt>
      </w:sdtContent>
    </w:sdt>
    <w:p w14:paraId="17B324AA" w14:textId="77777777" w:rsidR="00642B5F" w:rsidRPr="008D705E" w:rsidRDefault="00642B5F" w:rsidP="00785106">
      <w:pPr>
        <w:rPr>
          <w:rFonts w:ascii="Arial" w:hAnsi="Arial" w:cs="Arial"/>
        </w:rPr>
      </w:pPr>
    </w:p>
    <w:sectPr w:rsidR="00642B5F" w:rsidRPr="008D7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AC7"/>
    <w:multiLevelType w:val="hybridMultilevel"/>
    <w:tmpl w:val="A4061462"/>
    <w:lvl w:ilvl="0" w:tplc="45E4A5C4">
      <w:start w:val="1"/>
      <w:numFmt w:val="bullet"/>
      <w:lvlText w:val=""/>
      <w:lvlJc w:val="left"/>
      <w:pPr>
        <w:tabs>
          <w:tab w:val="num" w:pos="720"/>
        </w:tabs>
        <w:ind w:left="720" w:hanging="360"/>
      </w:pPr>
      <w:rPr>
        <w:rFonts w:ascii="Wingdings 3" w:hAnsi="Wingdings 3" w:hint="default"/>
      </w:rPr>
    </w:lvl>
    <w:lvl w:ilvl="1" w:tplc="D7488984" w:tentative="1">
      <w:start w:val="1"/>
      <w:numFmt w:val="bullet"/>
      <w:lvlText w:val=""/>
      <w:lvlJc w:val="left"/>
      <w:pPr>
        <w:tabs>
          <w:tab w:val="num" w:pos="1440"/>
        </w:tabs>
        <w:ind w:left="1440" w:hanging="360"/>
      </w:pPr>
      <w:rPr>
        <w:rFonts w:ascii="Wingdings 3" w:hAnsi="Wingdings 3" w:hint="default"/>
      </w:rPr>
    </w:lvl>
    <w:lvl w:ilvl="2" w:tplc="0B40EA68" w:tentative="1">
      <w:start w:val="1"/>
      <w:numFmt w:val="bullet"/>
      <w:lvlText w:val=""/>
      <w:lvlJc w:val="left"/>
      <w:pPr>
        <w:tabs>
          <w:tab w:val="num" w:pos="2160"/>
        </w:tabs>
        <w:ind w:left="2160" w:hanging="360"/>
      </w:pPr>
      <w:rPr>
        <w:rFonts w:ascii="Wingdings 3" w:hAnsi="Wingdings 3" w:hint="default"/>
      </w:rPr>
    </w:lvl>
    <w:lvl w:ilvl="3" w:tplc="420673F6" w:tentative="1">
      <w:start w:val="1"/>
      <w:numFmt w:val="bullet"/>
      <w:lvlText w:val=""/>
      <w:lvlJc w:val="left"/>
      <w:pPr>
        <w:tabs>
          <w:tab w:val="num" w:pos="2880"/>
        </w:tabs>
        <w:ind w:left="2880" w:hanging="360"/>
      </w:pPr>
      <w:rPr>
        <w:rFonts w:ascii="Wingdings 3" w:hAnsi="Wingdings 3" w:hint="default"/>
      </w:rPr>
    </w:lvl>
    <w:lvl w:ilvl="4" w:tplc="2F9279D0" w:tentative="1">
      <w:start w:val="1"/>
      <w:numFmt w:val="bullet"/>
      <w:lvlText w:val=""/>
      <w:lvlJc w:val="left"/>
      <w:pPr>
        <w:tabs>
          <w:tab w:val="num" w:pos="3600"/>
        </w:tabs>
        <w:ind w:left="3600" w:hanging="360"/>
      </w:pPr>
      <w:rPr>
        <w:rFonts w:ascii="Wingdings 3" w:hAnsi="Wingdings 3" w:hint="default"/>
      </w:rPr>
    </w:lvl>
    <w:lvl w:ilvl="5" w:tplc="9DE6F4CC" w:tentative="1">
      <w:start w:val="1"/>
      <w:numFmt w:val="bullet"/>
      <w:lvlText w:val=""/>
      <w:lvlJc w:val="left"/>
      <w:pPr>
        <w:tabs>
          <w:tab w:val="num" w:pos="4320"/>
        </w:tabs>
        <w:ind w:left="4320" w:hanging="360"/>
      </w:pPr>
      <w:rPr>
        <w:rFonts w:ascii="Wingdings 3" w:hAnsi="Wingdings 3" w:hint="default"/>
      </w:rPr>
    </w:lvl>
    <w:lvl w:ilvl="6" w:tplc="EFBEE8B4" w:tentative="1">
      <w:start w:val="1"/>
      <w:numFmt w:val="bullet"/>
      <w:lvlText w:val=""/>
      <w:lvlJc w:val="left"/>
      <w:pPr>
        <w:tabs>
          <w:tab w:val="num" w:pos="5040"/>
        </w:tabs>
        <w:ind w:left="5040" w:hanging="360"/>
      </w:pPr>
      <w:rPr>
        <w:rFonts w:ascii="Wingdings 3" w:hAnsi="Wingdings 3" w:hint="default"/>
      </w:rPr>
    </w:lvl>
    <w:lvl w:ilvl="7" w:tplc="DCFE7FF4" w:tentative="1">
      <w:start w:val="1"/>
      <w:numFmt w:val="bullet"/>
      <w:lvlText w:val=""/>
      <w:lvlJc w:val="left"/>
      <w:pPr>
        <w:tabs>
          <w:tab w:val="num" w:pos="5760"/>
        </w:tabs>
        <w:ind w:left="5760" w:hanging="360"/>
      </w:pPr>
      <w:rPr>
        <w:rFonts w:ascii="Wingdings 3" w:hAnsi="Wingdings 3" w:hint="default"/>
      </w:rPr>
    </w:lvl>
    <w:lvl w:ilvl="8" w:tplc="48A072B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61DE1"/>
    <w:multiLevelType w:val="hybridMultilevel"/>
    <w:tmpl w:val="FD50937E"/>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8FC324E"/>
    <w:multiLevelType w:val="hybridMultilevel"/>
    <w:tmpl w:val="1A58EF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FE70D1"/>
    <w:multiLevelType w:val="hybridMultilevel"/>
    <w:tmpl w:val="93303960"/>
    <w:lvl w:ilvl="0" w:tplc="6BFE6E60">
      <w:start w:val="1"/>
      <w:numFmt w:val="bullet"/>
      <w:lvlText w:val=""/>
      <w:lvlJc w:val="left"/>
      <w:pPr>
        <w:tabs>
          <w:tab w:val="num" w:pos="720"/>
        </w:tabs>
        <w:ind w:left="720" w:hanging="360"/>
      </w:pPr>
      <w:rPr>
        <w:rFonts w:ascii="Wingdings 3" w:hAnsi="Wingdings 3" w:hint="default"/>
      </w:rPr>
    </w:lvl>
    <w:lvl w:ilvl="1" w:tplc="F45C0D8A" w:tentative="1">
      <w:start w:val="1"/>
      <w:numFmt w:val="bullet"/>
      <w:lvlText w:val=""/>
      <w:lvlJc w:val="left"/>
      <w:pPr>
        <w:tabs>
          <w:tab w:val="num" w:pos="1440"/>
        </w:tabs>
        <w:ind w:left="1440" w:hanging="360"/>
      </w:pPr>
      <w:rPr>
        <w:rFonts w:ascii="Wingdings 3" w:hAnsi="Wingdings 3" w:hint="default"/>
      </w:rPr>
    </w:lvl>
    <w:lvl w:ilvl="2" w:tplc="B8FC09D6" w:tentative="1">
      <w:start w:val="1"/>
      <w:numFmt w:val="bullet"/>
      <w:lvlText w:val=""/>
      <w:lvlJc w:val="left"/>
      <w:pPr>
        <w:tabs>
          <w:tab w:val="num" w:pos="2160"/>
        </w:tabs>
        <w:ind w:left="2160" w:hanging="360"/>
      </w:pPr>
      <w:rPr>
        <w:rFonts w:ascii="Wingdings 3" w:hAnsi="Wingdings 3" w:hint="default"/>
      </w:rPr>
    </w:lvl>
    <w:lvl w:ilvl="3" w:tplc="BBE8285A" w:tentative="1">
      <w:start w:val="1"/>
      <w:numFmt w:val="bullet"/>
      <w:lvlText w:val=""/>
      <w:lvlJc w:val="left"/>
      <w:pPr>
        <w:tabs>
          <w:tab w:val="num" w:pos="2880"/>
        </w:tabs>
        <w:ind w:left="2880" w:hanging="360"/>
      </w:pPr>
      <w:rPr>
        <w:rFonts w:ascii="Wingdings 3" w:hAnsi="Wingdings 3" w:hint="default"/>
      </w:rPr>
    </w:lvl>
    <w:lvl w:ilvl="4" w:tplc="6508418E" w:tentative="1">
      <w:start w:val="1"/>
      <w:numFmt w:val="bullet"/>
      <w:lvlText w:val=""/>
      <w:lvlJc w:val="left"/>
      <w:pPr>
        <w:tabs>
          <w:tab w:val="num" w:pos="3600"/>
        </w:tabs>
        <w:ind w:left="3600" w:hanging="360"/>
      </w:pPr>
      <w:rPr>
        <w:rFonts w:ascii="Wingdings 3" w:hAnsi="Wingdings 3" w:hint="default"/>
      </w:rPr>
    </w:lvl>
    <w:lvl w:ilvl="5" w:tplc="4078B6B4" w:tentative="1">
      <w:start w:val="1"/>
      <w:numFmt w:val="bullet"/>
      <w:lvlText w:val=""/>
      <w:lvlJc w:val="left"/>
      <w:pPr>
        <w:tabs>
          <w:tab w:val="num" w:pos="4320"/>
        </w:tabs>
        <w:ind w:left="4320" w:hanging="360"/>
      </w:pPr>
      <w:rPr>
        <w:rFonts w:ascii="Wingdings 3" w:hAnsi="Wingdings 3" w:hint="default"/>
      </w:rPr>
    </w:lvl>
    <w:lvl w:ilvl="6" w:tplc="B8AAF036" w:tentative="1">
      <w:start w:val="1"/>
      <w:numFmt w:val="bullet"/>
      <w:lvlText w:val=""/>
      <w:lvlJc w:val="left"/>
      <w:pPr>
        <w:tabs>
          <w:tab w:val="num" w:pos="5040"/>
        </w:tabs>
        <w:ind w:left="5040" w:hanging="360"/>
      </w:pPr>
      <w:rPr>
        <w:rFonts w:ascii="Wingdings 3" w:hAnsi="Wingdings 3" w:hint="default"/>
      </w:rPr>
    </w:lvl>
    <w:lvl w:ilvl="7" w:tplc="CF28CA50" w:tentative="1">
      <w:start w:val="1"/>
      <w:numFmt w:val="bullet"/>
      <w:lvlText w:val=""/>
      <w:lvlJc w:val="left"/>
      <w:pPr>
        <w:tabs>
          <w:tab w:val="num" w:pos="5760"/>
        </w:tabs>
        <w:ind w:left="5760" w:hanging="360"/>
      </w:pPr>
      <w:rPr>
        <w:rFonts w:ascii="Wingdings 3" w:hAnsi="Wingdings 3" w:hint="default"/>
      </w:rPr>
    </w:lvl>
    <w:lvl w:ilvl="8" w:tplc="FE1C1DE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F135CB"/>
    <w:multiLevelType w:val="hybridMultilevel"/>
    <w:tmpl w:val="FC223FB0"/>
    <w:lvl w:ilvl="0" w:tplc="928CAB7A">
      <w:start w:val="1"/>
      <w:numFmt w:val="bullet"/>
      <w:lvlText w:val=""/>
      <w:lvlJc w:val="left"/>
      <w:pPr>
        <w:tabs>
          <w:tab w:val="num" w:pos="720"/>
        </w:tabs>
        <w:ind w:left="720" w:hanging="360"/>
      </w:pPr>
      <w:rPr>
        <w:rFonts w:ascii="Wingdings 3" w:hAnsi="Wingdings 3" w:hint="default"/>
      </w:rPr>
    </w:lvl>
    <w:lvl w:ilvl="1" w:tplc="D3A868BC" w:tentative="1">
      <w:start w:val="1"/>
      <w:numFmt w:val="bullet"/>
      <w:lvlText w:val=""/>
      <w:lvlJc w:val="left"/>
      <w:pPr>
        <w:tabs>
          <w:tab w:val="num" w:pos="1440"/>
        </w:tabs>
        <w:ind w:left="1440" w:hanging="360"/>
      </w:pPr>
      <w:rPr>
        <w:rFonts w:ascii="Wingdings 3" w:hAnsi="Wingdings 3" w:hint="default"/>
      </w:rPr>
    </w:lvl>
    <w:lvl w:ilvl="2" w:tplc="93E43DE0" w:tentative="1">
      <w:start w:val="1"/>
      <w:numFmt w:val="bullet"/>
      <w:lvlText w:val=""/>
      <w:lvlJc w:val="left"/>
      <w:pPr>
        <w:tabs>
          <w:tab w:val="num" w:pos="2160"/>
        </w:tabs>
        <w:ind w:left="2160" w:hanging="360"/>
      </w:pPr>
      <w:rPr>
        <w:rFonts w:ascii="Wingdings 3" w:hAnsi="Wingdings 3" w:hint="default"/>
      </w:rPr>
    </w:lvl>
    <w:lvl w:ilvl="3" w:tplc="0AEEBF46" w:tentative="1">
      <w:start w:val="1"/>
      <w:numFmt w:val="bullet"/>
      <w:lvlText w:val=""/>
      <w:lvlJc w:val="left"/>
      <w:pPr>
        <w:tabs>
          <w:tab w:val="num" w:pos="2880"/>
        </w:tabs>
        <w:ind w:left="2880" w:hanging="360"/>
      </w:pPr>
      <w:rPr>
        <w:rFonts w:ascii="Wingdings 3" w:hAnsi="Wingdings 3" w:hint="default"/>
      </w:rPr>
    </w:lvl>
    <w:lvl w:ilvl="4" w:tplc="787EDBF2" w:tentative="1">
      <w:start w:val="1"/>
      <w:numFmt w:val="bullet"/>
      <w:lvlText w:val=""/>
      <w:lvlJc w:val="left"/>
      <w:pPr>
        <w:tabs>
          <w:tab w:val="num" w:pos="3600"/>
        </w:tabs>
        <w:ind w:left="3600" w:hanging="360"/>
      </w:pPr>
      <w:rPr>
        <w:rFonts w:ascii="Wingdings 3" w:hAnsi="Wingdings 3" w:hint="default"/>
      </w:rPr>
    </w:lvl>
    <w:lvl w:ilvl="5" w:tplc="71D2E4DC" w:tentative="1">
      <w:start w:val="1"/>
      <w:numFmt w:val="bullet"/>
      <w:lvlText w:val=""/>
      <w:lvlJc w:val="left"/>
      <w:pPr>
        <w:tabs>
          <w:tab w:val="num" w:pos="4320"/>
        </w:tabs>
        <w:ind w:left="4320" w:hanging="360"/>
      </w:pPr>
      <w:rPr>
        <w:rFonts w:ascii="Wingdings 3" w:hAnsi="Wingdings 3" w:hint="default"/>
      </w:rPr>
    </w:lvl>
    <w:lvl w:ilvl="6" w:tplc="5E50B57E" w:tentative="1">
      <w:start w:val="1"/>
      <w:numFmt w:val="bullet"/>
      <w:lvlText w:val=""/>
      <w:lvlJc w:val="left"/>
      <w:pPr>
        <w:tabs>
          <w:tab w:val="num" w:pos="5040"/>
        </w:tabs>
        <w:ind w:left="5040" w:hanging="360"/>
      </w:pPr>
      <w:rPr>
        <w:rFonts w:ascii="Wingdings 3" w:hAnsi="Wingdings 3" w:hint="default"/>
      </w:rPr>
    </w:lvl>
    <w:lvl w:ilvl="7" w:tplc="3718FE08" w:tentative="1">
      <w:start w:val="1"/>
      <w:numFmt w:val="bullet"/>
      <w:lvlText w:val=""/>
      <w:lvlJc w:val="left"/>
      <w:pPr>
        <w:tabs>
          <w:tab w:val="num" w:pos="5760"/>
        </w:tabs>
        <w:ind w:left="5760" w:hanging="360"/>
      </w:pPr>
      <w:rPr>
        <w:rFonts w:ascii="Wingdings 3" w:hAnsi="Wingdings 3" w:hint="default"/>
      </w:rPr>
    </w:lvl>
    <w:lvl w:ilvl="8" w:tplc="26AABE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2A625E"/>
    <w:multiLevelType w:val="hybridMultilevel"/>
    <w:tmpl w:val="FA8439E4"/>
    <w:lvl w:ilvl="0" w:tplc="6A78EF62">
      <w:start w:val="1"/>
      <w:numFmt w:val="bullet"/>
      <w:lvlText w:val=""/>
      <w:lvlJc w:val="left"/>
      <w:pPr>
        <w:tabs>
          <w:tab w:val="num" w:pos="720"/>
        </w:tabs>
        <w:ind w:left="720" w:hanging="360"/>
      </w:pPr>
      <w:rPr>
        <w:rFonts w:ascii="Wingdings 3" w:hAnsi="Wingdings 3" w:hint="default"/>
      </w:rPr>
    </w:lvl>
    <w:lvl w:ilvl="1" w:tplc="1A80F7DC">
      <w:numFmt w:val="bullet"/>
      <w:lvlText w:val=""/>
      <w:lvlJc w:val="left"/>
      <w:pPr>
        <w:tabs>
          <w:tab w:val="num" w:pos="1440"/>
        </w:tabs>
        <w:ind w:left="1440" w:hanging="360"/>
      </w:pPr>
      <w:rPr>
        <w:rFonts w:ascii="Wingdings 3" w:hAnsi="Wingdings 3" w:hint="default"/>
      </w:rPr>
    </w:lvl>
    <w:lvl w:ilvl="2" w:tplc="643230EC" w:tentative="1">
      <w:start w:val="1"/>
      <w:numFmt w:val="bullet"/>
      <w:lvlText w:val=""/>
      <w:lvlJc w:val="left"/>
      <w:pPr>
        <w:tabs>
          <w:tab w:val="num" w:pos="2160"/>
        </w:tabs>
        <w:ind w:left="2160" w:hanging="360"/>
      </w:pPr>
      <w:rPr>
        <w:rFonts w:ascii="Wingdings 3" w:hAnsi="Wingdings 3" w:hint="default"/>
      </w:rPr>
    </w:lvl>
    <w:lvl w:ilvl="3" w:tplc="2C948F2C" w:tentative="1">
      <w:start w:val="1"/>
      <w:numFmt w:val="bullet"/>
      <w:lvlText w:val=""/>
      <w:lvlJc w:val="left"/>
      <w:pPr>
        <w:tabs>
          <w:tab w:val="num" w:pos="2880"/>
        </w:tabs>
        <w:ind w:left="2880" w:hanging="360"/>
      </w:pPr>
      <w:rPr>
        <w:rFonts w:ascii="Wingdings 3" w:hAnsi="Wingdings 3" w:hint="default"/>
      </w:rPr>
    </w:lvl>
    <w:lvl w:ilvl="4" w:tplc="1618F6EC" w:tentative="1">
      <w:start w:val="1"/>
      <w:numFmt w:val="bullet"/>
      <w:lvlText w:val=""/>
      <w:lvlJc w:val="left"/>
      <w:pPr>
        <w:tabs>
          <w:tab w:val="num" w:pos="3600"/>
        </w:tabs>
        <w:ind w:left="3600" w:hanging="360"/>
      </w:pPr>
      <w:rPr>
        <w:rFonts w:ascii="Wingdings 3" w:hAnsi="Wingdings 3" w:hint="default"/>
      </w:rPr>
    </w:lvl>
    <w:lvl w:ilvl="5" w:tplc="63CE64F2" w:tentative="1">
      <w:start w:val="1"/>
      <w:numFmt w:val="bullet"/>
      <w:lvlText w:val=""/>
      <w:lvlJc w:val="left"/>
      <w:pPr>
        <w:tabs>
          <w:tab w:val="num" w:pos="4320"/>
        </w:tabs>
        <w:ind w:left="4320" w:hanging="360"/>
      </w:pPr>
      <w:rPr>
        <w:rFonts w:ascii="Wingdings 3" w:hAnsi="Wingdings 3" w:hint="default"/>
      </w:rPr>
    </w:lvl>
    <w:lvl w:ilvl="6" w:tplc="1452FEB2" w:tentative="1">
      <w:start w:val="1"/>
      <w:numFmt w:val="bullet"/>
      <w:lvlText w:val=""/>
      <w:lvlJc w:val="left"/>
      <w:pPr>
        <w:tabs>
          <w:tab w:val="num" w:pos="5040"/>
        </w:tabs>
        <w:ind w:left="5040" w:hanging="360"/>
      </w:pPr>
      <w:rPr>
        <w:rFonts w:ascii="Wingdings 3" w:hAnsi="Wingdings 3" w:hint="default"/>
      </w:rPr>
    </w:lvl>
    <w:lvl w:ilvl="7" w:tplc="A9E2BD98" w:tentative="1">
      <w:start w:val="1"/>
      <w:numFmt w:val="bullet"/>
      <w:lvlText w:val=""/>
      <w:lvlJc w:val="left"/>
      <w:pPr>
        <w:tabs>
          <w:tab w:val="num" w:pos="5760"/>
        </w:tabs>
        <w:ind w:left="5760" w:hanging="360"/>
      </w:pPr>
      <w:rPr>
        <w:rFonts w:ascii="Wingdings 3" w:hAnsi="Wingdings 3" w:hint="default"/>
      </w:rPr>
    </w:lvl>
    <w:lvl w:ilvl="8" w:tplc="ED428B9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3E65CCC"/>
    <w:multiLevelType w:val="hybridMultilevel"/>
    <w:tmpl w:val="5AE09B0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3338A0"/>
    <w:multiLevelType w:val="hybridMultilevel"/>
    <w:tmpl w:val="14FEDAA2"/>
    <w:lvl w:ilvl="0" w:tplc="342CCC40">
      <w:start w:val="1"/>
      <w:numFmt w:val="bullet"/>
      <w:lvlText w:val=""/>
      <w:lvlJc w:val="left"/>
      <w:pPr>
        <w:tabs>
          <w:tab w:val="num" w:pos="720"/>
        </w:tabs>
        <w:ind w:left="720" w:hanging="360"/>
      </w:pPr>
      <w:rPr>
        <w:rFonts w:ascii="Wingdings 3" w:hAnsi="Wingdings 3" w:hint="default"/>
      </w:rPr>
    </w:lvl>
    <w:lvl w:ilvl="1" w:tplc="511AA8D0" w:tentative="1">
      <w:start w:val="1"/>
      <w:numFmt w:val="bullet"/>
      <w:lvlText w:val=""/>
      <w:lvlJc w:val="left"/>
      <w:pPr>
        <w:tabs>
          <w:tab w:val="num" w:pos="1440"/>
        </w:tabs>
        <w:ind w:left="1440" w:hanging="360"/>
      </w:pPr>
      <w:rPr>
        <w:rFonts w:ascii="Wingdings 3" w:hAnsi="Wingdings 3" w:hint="default"/>
      </w:rPr>
    </w:lvl>
    <w:lvl w:ilvl="2" w:tplc="A6965568" w:tentative="1">
      <w:start w:val="1"/>
      <w:numFmt w:val="bullet"/>
      <w:lvlText w:val=""/>
      <w:lvlJc w:val="left"/>
      <w:pPr>
        <w:tabs>
          <w:tab w:val="num" w:pos="2160"/>
        </w:tabs>
        <w:ind w:left="2160" w:hanging="360"/>
      </w:pPr>
      <w:rPr>
        <w:rFonts w:ascii="Wingdings 3" w:hAnsi="Wingdings 3" w:hint="default"/>
      </w:rPr>
    </w:lvl>
    <w:lvl w:ilvl="3" w:tplc="0ABE63A6" w:tentative="1">
      <w:start w:val="1"/>
      <w:numFmt w:val="bullet"/>
      <w:lvlText w:val=""/>
      <w:lvlJc w:val="left"/>
      <w:pPr>
        <w:tabs>
          <w:tab w:val="num" w:pos="2880"/>
        </w:tabs>
        <w:ind w:left="2880" w:hanging="360"/>
      </w:pPr>
      <w:rPr>
        <w:rFonts w:ascii="Wingdings 3" w:hAnsi="Wingdings 3" w:hint="default"/>
      </w:rPr>
    </w:lvl>
    <w:lvl w:ilvl="4" w:tplc="44223F94" w:tentative="1">
      <w:start w:val="1"/>
      <w:numFmt w:val="bullet"/>
      <w:lvlText w:val=""/>
      <w:lvlJc w:val="left"/>
      <w:pPr>
        <w:tabs>
          <w:tab w:val="num" w:pos="3600"/>
        </w:tabs>
        <w:ind w:left="3600" w:hanging="360"/>
      </w:pPr>
      <w:rPr>
        <w:rFonts w:ascii="Wingdings 3" w:hAnsi="Wingdings 3" w:hint="default"/>
      </w:rPr>
    </w:lvl>
    <w:lvl w:ilvl="5" w:tplc="94C60004" w:tentative="1">
      <w:start w:val="1"/>
      <w:numFmt w:val="bullet"/>
      <w:lvlText w:val=""/>
      <w:lvlJc w:val="left"/>
      <w:pPr>
        <w:tabs>
          <w:tab w:val="num" w:pos="4320"/>
        </w:tabs>
        <w:ind w:left="4320" w:hanging="360"/>
      </w:pPr>
      <w:rPr>
        <w:rFonts w:ascii="Wingdings 3" w:hAnsi="Wingdings 3" w:hint="default"/>
      </w:rPr>
    </w:lvl>
    <w:lvl w:ilvl="6" w:tplc="D652C00A" w:tentative="1">
      <w:start w:val="1"/>
      <w:numFmt w:val="bullet"/>
      <w:lvlText w:val=""/>
      <w:lvlJc w:val="left"/>
      <w:pPr>
        <w:tabs>
          <w:tab w:val="num" w:pos="5040"/>
        </w:tabs>
        <w:ind w:left="5040" w:hanging="360"/>
      </w:pPr>
      <w:rPr>
        <w:rFonts w:ascii="Wingdings 3" w:hAnsi="Wingdings 3" w:hint="default"/>
      </w:rPr>
    </w:lvl>
    <w:lvl w:ilvl="7" w:tplc="B6CC2738" w:tentative="1">
      <w:start w:val="1"/>
      <w:numFmt w:val="bullet"/>
      <w:lvlText w:val=""/>
      <w:lvlJc w:val="left"/>
      <w:pPr>
        <w:tabs>
          <w:tab w:val="num" w:pos="5760"/>
        </w:tabs>
        <w:ind w:left="5760" w:hanging="360"/>
      </w:pPr>
      <w:rPr>
        <w:rFonts w:ascii="Wingdings 3" w:hAnsi="Wingdings 3" w:hint="default"/>
      </w:rPr>
    </w:lvl>
    <w:lvl w:ilvl="8" w:tplc="F082688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33B0BC9"/>
    <w:multiLevelType w:val="hybridMultilevel"/>
    <w:tmpl w:val="958CA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69A47C9"/>
    <w:multiLevelType w:val="hybridMultilevel"/>
    <w:tmpl w:val="512C9DB8"/>
    <w:lvl w:ilvl="0" w:tplc="0366B77C">
      <w:start w:val="1"/>
      <w:numFmt w:val="bullet"/>
      <w:lvlText w:val=""/>
      <w:lvlJc w:val="left"/>
      <w:pPr>
        <w:tabs>
          <w:tab w:val="num" w:pos="720"/>
        </w:tabs>
        <w:ind w:left="720" w:hanging="360"/>
      </w:pPr>
      <w:rPr>
        <w:rFonts w:ascii="Wingdings 3" w:hAnsi="Wingdings 3" w:hint="default"/>
      </w:rPr>
    </w:lvl>
    <w:lvl w:ilvl="1" w:tplc="97AC28BE" w:tentative="1">
      <w:start w:val="1"/>
      <w:numFmt w:val="bullet"/>
      <w:lvlText w:val=""/>
      <w:lvlJc w:val="left"/>
      <w:pPr>
        <w:tabs>
          <w:tab w:val="num" w:pos="1440"/>
        </w:tabs>
        <w:ind w:left="1440" w:hanging="360"/>
      </w:pPr>
      <w:rPr>
        <w:rFonts w:ascii="Wingdings 3" w:hAnsi="Wingdings 3" w:hint="default"/>
      </w:rPr>
    </w:lvl>
    <w:lvl w:ilvl="2" w:tplc="6660D9A6" w:tentative="1">
      <w:start w:val="1"/>
      <w:numFmt w:val="bullet"/>
      <w:lvlText w:val=""/>
      <w:lvlJc w:val="left"/>
      <w:pPr>
        <w:tabs>
          <w:tab w:val="num" w:pos="2160"/>
        </w:tabs>
        <w:ind w:left="2160" w:hanging="360"/>
      </w:pPr>
      <w:rPr>
        <w:rFonts w:ascii="Wingdings 3" w:hAnsi="Wingdings 3" w:hint="default"/>
      </w:rPr>
    </w:lvl>
    <w:lvl w:ilvl="3" w:tplc="3A4A87D8" w:tentative="1">
      <w:start w:val="1"/>
      <w:numFmt w:val="bullet"/>
      <w:lvlText w:val=""/>
      <w:lvlJc w:val="left"/>
      <w:pPr>
        <w:tabs>
          <w:tab w:val="num" w:pos="2880"/>
        </w:tabs>
        <w:ind w:left="2880" w:hanging="360"/>
      </w:pPr>
      <w:rPr>
        <w:rFonts w:ascii="Wingdings 3" w:hAnsi="Wingdings 3" w:hint="default"/>
      </w:rPr>
    </w:lvl>
    <w:lvl w:ilvl="4" w:tplc="0E64550A" w:tentative="1">
      <w:start w:val="1"/>
      <w:numFmt w:val="bullet"/>
      <w:lvlText w:val=""/>
      <w:lvlJc w:val="left"/>
      <w:pPr>
        <w:tabs>
          <w:tab w:val="num" w:pos="3600"/>
        </w:tabs>
        <w:ind w:left="3600" w:hanging="360"/>
      </w:pPr>
      <w:rPr>
        <w:rFonts w:ascii="Wingdings 3" w:hAnsi="Wingdings 3" w:hint="default"/>
      </w:rPr>
    </w:lvl>
    <w:lvl w:ilvl="5" w:tplc="CD3E6380" w:tentative="1">
      <w:start w:val="1"/>
      <w:numFmt w:val="bullet"/>
      <w:lvlText w:val=""/>
      <w:lvlJc w:val="left"/>
      <w:pPr>
        <w:tabs>
          <w:tab w:val="num" w:pos="4320"/>
        </w:tabs>
        <w:ind w:left="4320" w:hanging="360"/>
      </w:pPr>
      <w:rPr>
        <w:rFonts w:ascii="Wingdings 3" w:hAnsi="Wingdings 3" w:hint="default"/>
      </w:rPr>
    </w:lvl>
    <w:lvl w:ilvl="6" w:tplc="C226B7A0" w:tentative="1">
      <w:start w:val="1"/>
      <w:numFmt w:val="bullet"/>
      <w:lvlText w:val=""/>
      <w:lvlJc w:val="left"/>
      <w:pPr>
        <w:tabs>
          <w:tab w:val="num" w:pos="5040"/>
        </w:tabs>
        <w:ind w:left="5040" w:hanging="360"/>
      </w:pPr>
      <w:rPr>
        <w:rFonts w:ascii="Wingdings 3" w:hAnsi="Wingdings 3" w:hint="default"/>
      </w:rPr>
    </w:lvl>
    <w:lvl w:ilvl="7" w:tplc="163EBEAA" w:tentative="1">
      <w:start w:val="1"/>
      <w:numFmt w:val="bullet"/>
      <w:lvlText w:val=""/>
      <w:lvlJc w:val="left"/>
      <w:pPr>
        <w:tabs>
          <w:tab w:val="num" w:pos="5760"/>
        </w:tabs>
        <w:ind w:left="5760" w:hanging="360"/>
      </w:pPr>
      <w:rPr>
        <w:rFonts w:ascii="Wingdings 3" w:hAnsi="Wingdings 3" w:hint="default"/>
      </w:rPr>
    </w:lvl>
    <w:lvl w:ilvl="8" w:tplc="1E749370"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8"/>
  </w:num>
  <w:num w:numId="3">
    <w:abstractNumId w:val="9"/>
  </w:num>
  <w:num w:numId="4">
    <w:abstractNumId w:val="4"/>
  </w:num>
  <w:num w:numId="5">
    <w:abstractNumId w:val="0"/>
  </w:num>
  <w:num w:numId="6">
    <w:abstractNumId w:val="5"/>
  </w:num>
  <w:num w:numId="7">
    <w:abstractNumId w:val="6"/>
  </w:num>
  <w:num w:numId="8">
    <w:abstractNumId w:val="10"/>
  </w:num>
  <w:num w:numId="9">
    <w:abstractNumId w:val="11"/>
  </w:num>
  <w:num w:numId="10">
    <w:abstractNumId w:val="3"/>
  </w:num>
  <w:num w:numId="11">
    <w:abstractNumId w:val="7"/>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739"/>
    <w:rsid w:val="00097606"/>
    <w:rsid w:val="001100D9"/>
    <w:rsid w:val="00142282"/>
    <w:rsid w:val="00157A51"/>
    <w:rsid w:val="00181047"/>
    <w:rsid w:val="00182C09"/>
    <w:rsid w:val="001977CD"/>
    <w:rsid w:val="00200445"/>
    <w:rsid w:val="00204378"/>
    <w:rsid w:val="00210C6B"/>
    <w:rsid w:val="00251004"/>
    <w:rsid w:val="00264E9F"/>
    <w:rsid w:val="002C38AD"/>
    <w:rsid w:val="003377C1"/>
    <w:rsid w:val="00406CF8"/>
    <w:rsid w:val="004358D5"/>
    <w:rsid w:val="0044739A"/>
    <w:rsid w:val="004C304D"/>
    <w:rsid w:val="004D2359"/>
    <w:rsid w:val="00537599"/>
    <w:rsid w:val="00544FC7"/>
    <w:rsid w:val="00574F7B"/>
    <w:rsid w:val="00637C08"/>
    <w:rsid w:val="00642B5F"/>
    <w:rsid w:val="00685739"/>
    <w:rsid w:val="00757F96"/>
    <w:rsid w:val="00785106"/>
    <w:rsid w:val="007B3D7C"/>
    <w:rsid w:val="0080539A"/>
    <w:rsid w:val="008136BA"/>
    <w:rsid w:val="00843FFA"/>
    <w:rsid w:val="008B2820"/>
    <w:rsid w:val="008C5FE0"/>
    <w:rsid w:val="008D115A"/>
    <w:rsid w:val="008D705E"/>
    <w:rsid w:val="009D713F"/>
    <w:rsid w:val="009E2BE6"/>
    <w:rsid w:val="00A82BEE"/>
    <w:rsid w:val="00B01158"/>
    <w:rsid w:val="00B07E63"/>
    <w:rsid w:val="00B60232"/>
    <w:rsid w:val="00BB5D90"/>
    <w:rsid w:val="00BF5FB3"/>
    <w:rsid w:val="00C4440C"/>
    <w:rsid w:val="00CF5DAA"/>
    <w:rsid w:val="00CF7599"/>
    <w:rsid w:val="00D3304A"/>
    <w:rsid w:val="00E12578"/>
    <w:rsid w:val="00E60B18"/>
    <w:rsid w:val="00E6295A"/>
    <w:rsid w:val="00E85596"/>
    <w:rsid w:val="00EE063B"/>
    <w:rsid w:val="00EF0267"/>
    <w:rsid w:val="00EF379A"/>
    <w:rsid w:val="00F03380"/>
    <w:rsid w:val="00F10132"/>
    <w:rsid w:val="00F73E88"/>
    <w:rsid w:val="00FD2B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C4ABE"/>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1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2C0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uiPriority w:val="39"/>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0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44F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FC7"/>
    <w:rPr>
      <w:rFonts w:ascii="Segoe UI" w:hAnsi="Segoe UI" w:cs="Segoe UI"/>
      <w:sz w:val="18"/>
      <w:szCs w:val="18"/>
    </w:rPr>
  </w:style>
  <w:style w:type="table" w:styleId="PlainTable4">
    <w:name w:val="Plain Table 4"/>
    <w:basedOn w:val="TableNormal"/>
    <w:uiPriority w:val="44"/>
    <w:rsid w:val="0078510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78510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78510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5106"/>
    <w:pPr>
      <w:outlineLvl w:val="9"/>
    </w:pPr>
    <w:rPr>
      <w:lang w:val="en-US"/>
    </w:rPr>
  </w:style>
  <w:style w:type="paragraph" w:styleId="TOC1">
    <w:name w:val="toc 1"/>
    <w:basedOn w:val="Normal"/>
    <w:next w:val="Normal"/>
    <w:autoRedefine/>
    <w:uiPriority w:val="39"/>
    <w:unhideWhenUsed/>
    <w:rsid w:val="003377C1"/>
    <w:pPr>
      <w:spacing w:after="100"/>
    </w:pPr>
  </w:style>
  <w:style w:type="character" w:styleId="Hyperlink">
    <w:name w:val="Hyperlink"/>
    <w:basedOn w:val="DefaultParagraphFont"/>
    <w:uiPriority w:val="99"/>
    <w:unhideWhenUsed/>
    <w:rsid w:val="003377C1"/>
    <w:rPr>
      <w:color w:val="0563C1" w:themeColor="hyperlink"/>
      <w:u w:val="single"/>
    </w:rPr>
  </w:style>
  <w:style w:type="character" w:customStyle="1" w:styleId="Heading2Char">
    <w:name w:val="Heading 2 Char"/>
    <w:basedOn w:val="DefaultParagraphFont"/>
    <w:link w:val="Heading2"/>
    <w:uiPriority w:val="9"/>
    <w:rsid w:val="00182C0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82C09"/>
    <w:pPr>
      <w:spacing w:after="100"/>
      <w:ind w:left="220"/>
    </w:pPr>
  </w:style>
  <w:style w:type="paragraph" w:styleId="Bibliography">
    <w:name w:val="Bibliography"/>
    <w:basedOn w:val="Normal"/>
    <w:next w:val="Normal"/>
    <w:uiPriority w:val="37"/>
    <w:unhideWhenUsed/>
    <w:rsid w:val="00642B5F"/>
  </w:style>
  <w:style w:type="character" w:styleId="SubtleEmphasis">
    <w:name w:val="Subtle Emphasis"/>
    <w:basedOn w:val="DefaultParagraphFont"/>
    <w:uiPriority w:val="19"/>
    <w:qFormat/>
    <w:rsid w:val="008C5FE0"/>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373846">
      <w:bodyDiv w:val="1"/>
      <w:marLeft w:val="0"/>
      <w:marRight w:val="0"/>
      <w:marTop w:val="0"/>
      <w:marBottom w:val="0"/>
      <w:divBdr>
        <w:top w:val="none" w:sz="0" w:space="0" w:color="auto"/>
        <w:left w:val="none" w:sz="0" w:space="0" w:color="auto"/>
        <w:bottom w:val="none" w:sz="0" w:space="0" w:color="auto"/>
        <w:right w:val="none" w:sz="0" w:space="0" w:color="auto"/>
      </w:divBdr>
    </w:div>
    <w:div w:id="434256921">
      <w:bodyDiv w:val="1"/>
      <w:marLeft w:val="0"/>
      <w:marRight w:val="0"/>
      <w:marTop w:val="0"/>
      <w:marBottom w:val="0"/>
      <w:divBdr>
        <w:top w:val="none" w:sz="0" w:space="0" w:color="auto"/>
        <w:left w:val="none" w:sz="0" w:space="0" w:color="auto"/>
        <w:bottom w:val="none" w:sz="0" w:space="0" w:color="auto"/>
        <w:right w:val="none" w:sz="0" w:space="0" w:color="auto"/>
      </w:divBdr>
    </w:div>
    <w:div w:id="553002598">
      <w:bodyDiv w:val="1"/>
      <w:marLeft w:val="0"/>
      <w:marRight w:val="0"/>
      <w:marTop w:val="0"/>
      <w:marBottom w:val="0"/>
      <w:divBdr>
        <w:top w:val="none" w:sz="0" w:space="0" w:color="auto"/>
        <w:left w:val="none" w:sz="0" w:space="0" w:color="auto"/>
        <w:bottom w:val="none" w:sz="0" w:space="0" w:color="auto"/>
        <w:right w:val="none" w:sz="0" w:space="0" w:color="auto"/>
      </w:divBdr>
    </w:div>
    <w:div w:id="599796793">
      <w:bodyDiv w:val="1"/>
      <w:marLeft w:val="0"/>
      <w:marRight w:val="0"/>
      <w:marTop w:val="0"/>
      <w:marBottom w:val="0"/>
      <w:divBdr>
        <w:top w:val="none" w:sz="0" w:space="0" w:color="auto"/>
        <w:left w:val="none" w:sz="0" w:space="0" w:color="auto"/>
        <w:bottom w:val="none" w:sz="0" w:space="0" w:color="auto"/>
        <w:right w:val="none" w:sz="0" w:space="0" w:color="auto"/>
      </w:divBdr>
      <w:divsChild>
        <w:div w:id="1826126517">
          <w:marLeft w:val="446"/>
          <w:marRight w:val="0"/>
          <w:marTop w:val="96"/>
          <w:marBottom w:val="120"/>
          <w:divBdr>
            <w:top w:val="none" w:sz="0" w:space="0" w:color="auto"/>
            <w:left w:val="none" w:sz="0" w:space="0" w:color="auto"/>
            <w:bottom w:val="none" w:sz="0" w:space="0" w:color="auto"/>
            <w:right w:val="none" w:sz="0" w:space="0" w:color="auto"/>
          </w:divBdr>
        </w:div>
        <w:div w:id="1783721799">
          <w:marLeft w:val="446"/>
          <w:marRight w:val="0"/>
          <w:marTop w:val="96"/>
          <w:marBottom w:val="120"/>
          <w:divBdr>
            <w:top w:val="none" w:sz="0" w:space="0" w:color="auto"/>
            <w:left w:val="none" w:sz="0" w:space="0" w:color="auto"/>
            <w:bottom w:val="none" w:sz="0" w:space="0" w:color="auto"/>
            <w:right w:val="none" w:sz="0" w:space="0" w:color="auto"/>
          </w:divBdr>
        </w:div>
      </w:divsChild>
    </w:div>
    <w:div w:id="789977993">
      <w:bodyDiv w:val="1"/>
      <w:marLeft w:val="0"/>
      <w:marRight w:val="0"/>
      <w:marTop w:val="0"/>
      <w:marBottom w:val="0"/>
      <w:divBdr>
        <w:top w:val="none" w:sz="0" w:space="0" w:color="auto"/>
        <w:left w:val="none" w:sz="0" w:space="0" w:color="auto"/>
        <w:bottom w:val="none" w:sz="0" w:space="0" w:color="auto"/>
        <w:right w:val="none" w:sz="0" w:space="0" w:color="auto"/>
      </w:divBdr>
    </w:div>
    <w:div w:id="842935061">
      <w:bodyDiv w:val="1"/>
      <w:marLeft w:val="0"/>
      <w:marRight w:val="0"/>
      <w:marTop w:val="0"/>
      <w:marBottom w:val="0"/>
      <w:divBdr>
        <w:top w:val="none" w:sz="0" w:space="0" w:color="auto"/>
        <w:left w:val="none" w:sz="0" w:space="0" w:color="auto"/>
        <w:bottom w:val="none" w:sz="0" w:space="0" w:color="auto"/>
        <w:right w:val="none" w:sz="0" w:space="0" w:color="auto"/>
      </w:divBdr>
      <w:divsChild>
        <w:div w:id="946624496">
          <w:marLeft w:val="446"/>
          <w:marRight w:val="0"/>
          <w:marTop w:val="96"/>
          <w:marBottom w:val="120"/>
          <w:divBdr>
            <w:top w:val="none" w:sz="0" w:space="0" w:color="auto"/>
            <w:left w:val="none" w:sz="0" w:space="0" w:color="auto"/>
            <w:bottom w:val="none" w:sz="0" w:space="0" w:color="auto"/>
            <w:right w:val="none" w:sz="0" w:space="0" w:color="auto"/>
          </w:divBdr>
        </w:div>
      </w:divsChild>
    </w:div>
    <w:div w:id="1127627634">
      <w:bodyDiv w:val="1"/>
      <w:marLeft w:val="0"/>
      <w:marRight w:val="0"/>
      <w:marTop w:val="0"/>
      <w:marBottom w:val="0"/>
      <w:divBdr>
        <w:top w:val="none" w:sz="0" w:space="0" w:color="auto"/>
        <w:left w:val="none" w:sz="0" w:space="0" w:color="auto"/>
        <w:bottom w:val="none" w:sz="0" w:space="0" w:color="auto"/>
        <w:right w:val="none" w:sz="0" w:space="0" w:color="auto"/>
      </w:divBdr>
      <w:divsChild>
        <w:div w:id="1790052211">
          <w:marLeft w:val="446"/>
          <w:marRight w:val="0"/>
          <w:marTop w:val="96"/>
          <w:marBottom w:val="120"/>
          <w:divBdr>
            <w:top w:val="none" w:sz="0" w:space="0" w:color="auto"/>
            <w:left w:val="none" w:sz="0" w:space="0" w:color="auto"/>
            <w:bottom w:val="none" w:sz="0" w:space="0" w:color="auto"/>
            <w:right w:val="none" w:sz="0" w:space="0" w:color="auto"/>
          </w:divBdr>
        </w:div>
        <w:div w:id="1568302225">
          <w:marLeft w:val="446"/>
          <w:marRight w:val="0"/>
          <w:marTop w:val="96"/>
          <w:marBottom w:val="120"/>
          <w:divBdr>
            <w:top w:val="none" w:sz="0" w:space="0" w:color="auto"/>
            <w:left w:val="none" w:sz="0" w:space="0" w:color="auto"/>
            <w:bottom w:val="none" w:sz="0" w:space="0" w:color="auto"/>
            <w:right w:val="none" w:sz="0" w:space="0" w:color="auto"/>
          </w:divBdr>
        </w:div>
      </w:divsChild>
    </w:div>
    <w:div w:id="1621302792">
      <w:bodyDiv w:val="1"/>
      <w:marLeft w:val="0"/>
      <w:marRight w:val="0"/>
      <w:marTop w:val="0"/>
      <w:marBottom w:val="0"/>
      <w:divBdr>
        <w:top w:val="none" w:sz="0" w:space="0" w:color="auto"/>
        <w:left w:val="none" w:sz="0" w:space="0" w:color="auto"/>
        <w:bottom w:val="none" w:sz="0" w:space="0" w:color="auto"/>
        <w:right w:val="none" w:sz="0" w:space="0" w:color="auto"/>
      </w:divBdr>
      <w:divsChild>
        <w:div w:id="298808290">
          <w:marLeft w:val="446"/>
          <w:marRight w:val="0"/>
          <w:marTop w:val="96"/>
          <w:marBottom w:val="120"/>
          <w:divBdr>
            <w:top w:val="none" w:sz="0" w:space="0" w:color="auto"/>
            <w:left w:val="none" w:sz="0" w:space="0" w:color="auto"/>
            <w:bottom w:val="none" w:sz="0" w:space="0" w:color="auto"/>
            <w:right w:val="none" w:sz="0" w:space="0" w:color="auto"/>
          </w:divBdr>
        </w:div>
        <w:div w:id="815728696">
          <w:marLeft w:val="1166"/>
          <w:marRight w:val="0"/>
          <w:marTop w:val="86"/>
          <w:marBottom w:val="120"/>
          <w:divBdr>
            <w:top w:val="none" w:sz="0" w:space="0" w:color="auto"/>
            <w:left w:val="none" w:sz="0" w:space="0" w:color="auto"/>
            <w:bottom w:val="none" w:sz="0" w:space="0" w:color="auto"/>
            <w:right w:val="none" w:sz="0" w:space="0" w:color="auto"/>
          </w:divBdr>
        </w:div>
        <w:div w:id="842429500">
          <w:marLeft w:val="1166"/>
          <w:marRight w:val="0"/>
          <w:marTop w:val="86"/>
          <w:marBottom w:val="120"/>
          <w:divBdr>
            <w:top w:val="none" w:sz="0" w:space="0" w:color="auto"/>
            <w:left w:val="none" w:sz="0" w:space="0" w:color="auto"/>
            <w:bottom w:val="none" w:sz="0" w:space="0" w:color="auto"/>
            <w:right w:val="none" w:sz="0" w:space="0" w:color="auto"/>
          </w:divBdr>
        </w:div>
        <w:div w:id="1992951794">
          <w:marLeft w:val="1166"/>
          <w:marRight w:val="0"/>
          <w:marTop w:val="86"/>
          <w:marBottom w:val="120"/>
          <w:divBdr>
            <w:top w:val="none" w:sz="0" w:space="0" w:color="auto"/>
            <w:left w:val="none" w:sz="0" w:space="0" w:color="auto"/>
            <w:bottom w:val="none" w:sz="0" w:space="0" w:color="auto"/>
            <w:right w:val="none" w:sz="0" w:space="0" w:color="auto"/>
          </w:divBdr>
        </w:div>
      </w:divsChild>
    </w:div>
    <w:div w:id="1795368001">
      <w:bodyDiv w:val="1"/>
      <w:marLeft w:val="0"/>
      <w:marRight w:val="0"/>
      <w:marTop w:val="0"/>
      <w:marBottom w:val="0"/>
      <w:divBdr>
        <w:top w:val="none" w:sz="0" w:space="0" w:color="auto"/>
        <w:left w:val="none" w:sz="0" w:space="0" w:color="auto"/>
        <w:bottom w:val="none" w:sz="0" w:space="0" w:color="auto"/>
        <w:right w:val="none" w:sz="0" w:space="0" w:color="auto"/>
      </w:divBdr>
    </w:div>
    <w:div w:id="1848665358">
      <w:bodyDiv w:val="1"/>
      <w:marLeft w:val="0"/>
      <w:marRight w:val="0"/>
      <w:marTop w:val="0"/>
      <w:marBottom w:val="0"/>
      <w:divBdr>
        <w:top w:val="none" w:sz="0" w:space="0" w:color="auto"/>
        <w:left w:val="none" w:sz="0" w:space="0" w:color="auto"/>
        <w:bottom w:val="none" w:sz="0" w:space="0" w:color="auto"/>
        <w:right w:val="none" w:sz="0" w:space="0" w:color="auto"/>
      </w:divBdr>
    </w:div>
    <w:div w:id="213243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b:Tag>
    <b:SourceType>InternetSite</b:SourceType>
    <b:Guid>{BC90A95D-3DB9-4783-9EEF-F6CBDFBC84DD}</b:Guid>
    <b:Title>Lexio</b:Title>
    <b:LCID>en-GB</b:LCID>
    <b:Author>
      <b:Author>
        <b:Corporate>Oxford Languages</b:Corporate>
      </b:Author>
    </b:Author>
    <b:InternetSiteTitle>Lexio</b:InternetSiteTitle>
    <b:URL>https://www.lexico.com/definition/cognition</b:URL>
    <b:RefOrder>1</b:RefOrder>
  </b:Source>
  <b:Source>
    <b:Tag>Org18</b:Tag>
    <b:SourceType>InternetSite</b:SourceType>
    <b:Guid>{59B7D33E-67F0-414C-9C95-220FC5DAB13A}</b:Guid>
    <b:Title>World Health Organization</b:Title>
    <b:InternetSiteTitle>World Health Organization</b:InternetSiteTitle>
    <b:Year>2018</b:Year>
    <b:Month>June</b:Month>
    <b:Day>18</b:Day>
    <b:URL>https://www.who.int/en/news-room/fact-sheets/detail/dementia</b:URL>
    <b:Author>
      <b:Author>
        <b:Corporate>Organization, World Health</b:Corporate>
      </b:Author>
    </b:Author>
    <b:RefOrder>2</b:RefOrder>
  </b:Source>
  <b:Source>
    <b:Tag>Cum16</b:Tag>
    <b:SourceType>DocumentFromInternetSite</b:SourceType>
    <b:Guid>{24DC8A10-929B-4034-AEE6-4E3E59DDF0B8}</b:Guid>
    <b:Title>Drug development in Alzheimer’s disease</b:Title>
    <b:InternetSiteTitle>Google Scholar</b:InternetSiteTitle>
    <b:Year>2016</b:Year>
    <b:Month>September</b:Month>
    <b:Day>16</b:Day>
    <b:URL>https://journals.plos.org/plosone/article?id=10.1371/journal.pone.0210036#</b:URL>
    <b:Author>
      <b:Author>
        <b:NameList>
          <b:Person>
            <b:Last>Cummings J</b:Last>
            <b:First>Aisen</b:First>
            <b:Middle>PS, DuBois B, Frolich L, Jack CR Jr, Jones RW</b:Middle>
          </b:Person>
        </b:NameList>
      </b:Author>
    </b:Author>
    <b:RefOrder>3</b:RefOrder>
  </b:Source>
  <b:Source>
    <b:Tag>Ene17</b:Tag>
    <b:SourceType>DocumentFromInternetSite</b:SourceType>
    <b:Guid>{158D8843-3986-48FD-9CD4-ED751F23E234}</b:Guid>
    <b:Author>
      <b:Author>
        <b:NameList>
          <b:Person>
            <b:Last>Enette L</b:Last>
            <b:First>Vogel</b:First>
            <b:Middle>T, Fanon JL, Lang PO</b:Middle>
          </b:Person>
        </b:NameList>
      </b:Author>
    </b:Author>
    <b:Title>Effect of Interval and Continuous Aerobic Training on Basal Serum and Plasma Brain-Derived Neurotrophic Factor Values in Seniors: A Systematic Review of Intervention Studies</b:Title>
    <b:InternetSiteTitle>Google Scholar</b:InternetSiteTitle>
    <b:Year>2017</b:Year>
    <b:Month>June</b:Month>
    <b:Day>28</b:Day>
    <b:URL>http://scholar.google.com/scholar?q=Effect+of+Interval+and+Continuous+Aerobic+Training+on+Basal+Serum+and+Plasma+Brain-Derived+Neurotrophic+Factor+Values+in+Seniors%3A+A+Systematic+Review+of+Intervention+Studies+Enette+2017</b:URL>
    <b:RefOrder>4</b:RefOrder>
  </b:Source>
  <b:Source>
    <b:Tag>Eri09</b:Tag>
    <b:SourceType>DocumentFromInternetSite</b:SourceType>
    <b:Guid>{39176F90-2CE7-4097-A6B3-B6275A811EF6}</b:Guid>
    <b:Author>
      <b:Author>
        <b:NameList>
          <b:Person>
            <b:Last>Erickson KI</b:Last>
            <b:First>Prakash</b:First>
            <b:Middle>RS, Voss MW, Chaddock L, Hu L, Morris KS</b:Middle>
          </b:Person>
        </b:NameList>
      </b:Author>
    </b:Author>
    <b:Title>Aerobic fitness is associated with hippocampal volume in elderly humans</b:Title>
    <b:InternetSiteTitle>Google Scholar</b:InternetSiteTitle>
    <b:Year>2009</b:Year>
    <b:Month>October</b:Month>
    <b:Day>19</b:Day>
    <b:URL>http://scholar.google.com/scholar?q=Aerobic+fitness+is+associated+with+hippocampal+volume+in+elderly+humans+Erickson+2009</b:URL>
    <b:RefOrder>5</b:RefOrder>
  </b:Source>
</b:Sources>
</file>

<file path=customXml/itemProps1.xml><?xml version="1.0" encoding="utf-8"?>
<ds:datastoreItem xmlns:ds="http://schemas.openxmlformats.org/officeDocument/2006/customXml" ds:itemID="{FCCF6889-D515-4998-AB62-6B4A6EC47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6</Pages>
  <Words>1160</Words>
  <Characters>6616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Cristopher Alexander Gonzalez Hidalgo (2113442)</cp:lastModifiedBy>
  <cp:revision>4</cp:revision>
  <cp:lastPrinted>2018-02-13T09:29:00Z</cp:lastPrinted>
  <dcterms:created xsi:type="dcterms:W3CDTF">2022-03-31T16:35:00Z</dcterms:created>
  <dcterms:modified xsi:type="dcterms:W3CDTF">2022-04-03T18:07:00Z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