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F4F0C" w:rsidRDefault="009F4F0C" w:rsidP="009F4F0C"/>
    <w:p w:rsidR="009F4F0C" w:rsidRPr="00C619F2" w:rsidRDefault="009F4F0C" w:rsidP="009F4F0C">
      <w:pPr>
        <w:rPr>
          <w:sz w:val="56"/>
          <w:szCs w:val="56"/>
        </w:rPr>
      </w:pPr>
      <w:r>
        <w:t xml:space="preserve">                               </w:t>
      </w:r>
      <w:r w:rsidRPr="00C619F2">
        <w:rPr>
          <w:sz w:val="56"/>
          <w:szCs w:val="56"/>
        </w:rPr>
        <w:t xml:space="preserve"> </w:t>
      </w:r>
      <w:r w:rsidR="00C619F2" w:rsidRPr="00C619F2">
        <w:rPr>
          <w:sz w:val="56"/>
          <w:szCs w:val="56"/>
        </w:rPr>
        <w:t xml:space="preserve">Report of the </w:t>
      </w:r>
      <w:r w:rsidRPr="00C619F2">
        <w:rPr>
          <w:sz w:val="56"/>
          <w:szCs w:val="56"/>
        </w:rPr>
        <w:t xml:space="preserve"> Johnson &amp; Johnson </w:t>
      </w:r>
      <w:r w:rsidR="00C619F2" w:rsidRPr="00C619F2">
        <w:rPr>
          <w:sz w:val="56"/>
          <w:szCs w:val="56"/>
        </w:rPr>
        <w:t xml:space="preserve"> Company  </w:t>
      </w:r>
      <w:r w:rsidRPr="00C619F2">
        <w:rPr>
          <w:sz w:val="56"/>
          <w:szCs w:val="56"/>
        </w:rPr>
        <w:t>(Baby Products)</w:t>
      </w:r>
      <w:r w:rsidR="00C619F2" w:rsidRPr="00C619F2">
        <w:rPr>
          <w:sz w:val="56"/>
          <w:szCs w:val="56"/>
        </w:rPr>
        <w:t xml:space="preserve"> .</w:t>
      </w:r>
    </w:p>
    <w:p w:rsidR="009F4F0C" w:rsidRDefault="00C619F2" w:rsidP="009F4F0C">
      <w:r>
        <w:t xml:space="preserve">                                   </w:t>
      </w:r>
    </w:p>
    <w:p w:rsidR="009F4F0C" w:rsidRDefault="009F4F0C" w:rsidP="009F4F0C"/>
    <w:p w:rsidR="009F4F0C" w:rsidRDefault="009F4F0C" w:rsidP="009F4F0C"/>
    <w:p w:rsidR="00C619F2" w:rsidRDefault="00C619F2" w:rsidP="009F4F0C"/>
    <w:p w:rsidR="00C619F2" w:rsidRDefault="00C619F2" w:rsidP="009F4F0C"/>
    <w:p w:rsidR="00C619F2" w:rsidRDefault="00C619F2" w:rsidP="009F4F0C"/>
    <w:p w:rsidR="009F4F0C" w:rsidRPr="00C619F2" w:rsidRDefault="00C619F2" w:rsidP="009F4F0C">
      <w:pPr>
        <w:rPr>
          <w:sz w:val="28"/>
          <w:szCs w:val="28"/>
        </w:rPr>
      </w:pPr>
      <w:r w:rsidRPr="00C619F2">
        <w:rPr>
          <w:sz w:val="28"/>
          <w:szCs w:val="28"/>
        </w:rPr>
        <w:t>Program</w:t>
      </w:r>
      <w:r>
        <w:rPr>
          <w:sz w:val="28"/>
          <w:szCs w:val="28"/>
        </w:rPr>
        <w:t>m</w:t>
      </w:r>
      <w:bookmarkStart w:id="0" w:name="_GoBack"/>
      <w:bookmarkEnd w:id="0"/>
      <w:r w:rsidRPr="00C619F2">
        <w:rPr>
          <w:sz w:val="28"/>
          <w:szCs w:val="28"/>
        </w:rPr>
        <w:t>e:MBA</w:t>
      </w:r>
    </w:p>
    <w:p w:rsidR="00C619F2" w:rsidRPr="00C619F2" w:rsidRDefault="00C619F2" w:rsidP="009F4F0C">
      <w:pPr>
        <w:rPr>
          <w:sz w:val="28"/>
          <w:szCs w:val="28"/>
        </w:rPr>
      </w:pPr>
      <w:r w:rsidRPr="00C619F2">
        <w:rPr>
          <w:sz w:val="28"/>
          <w:szCs w:val="28"/>
        </w:rPr>
        <w:t xml:space="preserve">Assignment Tittle :Marketing </w:t>
      </w:r>
    </w:p>
    <w:p w:rsidR="00C619F2" w:rsidRPr="00C619F2" w:rsidRDefault="00C619F2" w:rsidP="009F4F0C">
      <w:pPr>
        <w:rPr>
          <w:sz w:val="28"/>
          <w:szCs w:val="28"/>
        </w:rPr>
      </w:pPr>
      <w:r w:rsidRPr="00C619F2">
        <w:rPr>
          <w:sz w:val="28"/>
          <w:szCs w:val="28"/>
        </w:rPr>
        <w:t>Assesment 1</w:t>
      </w:r>
    </w:p>
    <w:p w:rsidR="00C619F2" w:rsidRPr="00C619F2" w:rsidRDefault="00C619F2" w:rsidP="009F4F0C">
      <w:pPr>
        <w:rPr>
          <w:sz w:val="28"/>
          <w:szCs w:val="28"/>
        </w:rPr>
      </w:pPr>
      <w:r w:rsidRPr="00C619F2">
        <w:rPr>
          <w:sz w:val="28"/>
          <w:szCs w:val="28"/>
        </w:rPr>
        <w:t>LCMB7001</w:t>
      </w:r>
    </w:p>
    <w:p w:rsidR="00C619F2" w:rsidRPr="00C619F2" w:rsidRDefault="00C619F2" w:rsidP="009F4F0C">
      <w:pPr>
        <w:rPr>
          <w:sz w:val="28"/>
          <w:szCs w:val="28"/>
        </w:rPr>
      </w:pPr>
      <w:r w:rsidRPr="00C619F2">
        <w:rPr>
          <w:sz w:val="28"/>
          <w:szCs w:val="28"/>
        </w:rPr>
        <w:t>Student ID:1922109</w:t>
      </w:r>
    </w:p>
    <w:p w:rsidR="00C619F2" w:rsidRDefault="00C619F2" w:rsidP="009F4F0C"/>
    <w:p w:rsidR="00C619F2" w:rsidRDefault="00C619F2" w:rsidP="009F4F0C"/>
    <w:p w:rsidR="00C619F2" w:rsidRDefault="00C619F2" w:rsidP="009F4F0C"/>
    <w:p w:rsidR="00C619F2" w:rsidRDefault="00C619F2" w:rsidP="009F4F0C"/>
    <w:p w:rsidR="00C619F2" w:rsidRDefault="00C619F2" w:rsidP="009F4F0C"/>
    <w:p w:rsidR="00C619F2" w:rsidRDefault="00C619F2" w:rsidP="009F4F0C"/>
    <w:p w:rsidR="00C619F2" w:rsidRDefault="00C619F2" w:rsidP="009F4F0C"/>
    <w:p w:rsidR="00C619F2" w:rsidRDefault="00C619F2" w:rsidP="009F4F0C"/>
    <w:p w:rsidR="00C619F2" w:rsidRPr="00C619F2" w:rsidRDefault="00C619F2" w:rsidP="009F4F0C">
      <w:pPr>
        <w:rPr>
          <w:sz w:val="28"/>
          <w:szCs w:val="28"/>
        </w:rPr>
      </w:pPr>
      <w:r w:rsidRPr="00C619F2">
        <w:rPr>
          <w:sz w:val="28"/>
          <w:szCs w:val="28"/>
        </w:rPr>
        <w:t xml:space="preserve">Written by:Gyulsine Haytova                                         </w:t>
      </w:r>
      <w:r>
        <w:rPr>
          <w:sz w:val="28"/>
          <w:szCs w:val="28"/>
        </w:rPr>
        <w:t>Lecturer:Tushara Balendran</w:t>
      </w:r>
      <w:r w:rsidRPr="00C619F2">
        <w:rPr>
          <w:sz w:val="28"/>
          <w:szCs w:val="28"/>
        </w:rPr>
        <w:t xml:space="preserve">                                     </w:t>
      </w:r>
      <w:r>
        <w:rPr>
          <w:sz w:val="28"/>
          <w:szCs w:val="28"/>
        </w:rPr>
        <w:t xml:space="preserve">  </w:t>
      </w:r>
    </w:p>
    <w:p w:rsidR="009F4F0C" w:rsidRDefault="009F4F0C" w:rsidP="009F4F0C"/>
    <w:p w:rsidR="00C619F2" w:rsidRDefault="00C619F2" w:rsidP="009F4F0C"/>
    <w:p w:rsidR="009F4F0C" w:rsidRDefault="009F4F0C" w:rsidP="009F4F0C">
      <w:r>
        <w:lastRenderedPageBreak/>
        <w:t>Table of Contents</w:t>
      </w:r>
    </w:p>
    <w:p w:rsidR="009F4F0C" w:rsidRDefault="009F4F0C" w:rsidP="009F4F0C">
      <w:r>
        <w:t>1.0 Introduction</w:t>
      </w:r>
      <w:r>
        <w:tab/>
        <w:t>3</w:t>
      </w:r>
    </w:p>
    <w:p w:rsidR="009F4F0C" w:rsidRDefault="009F4F0C" w:rsidP="009F4F0C">
      <w:r>
        <w:t>1.1 Background of J&amp;J and its issues</w:t>
      </w:r>
      <w:r>
        <w:tab/>
        <w:t>3</w:t>
      </w:r>
    </w:p>
    <w:p w:rsidR="009F4F0C" w:rsidRDefault="009F4F0C" w:rsidP="009F4F0C">
      <w:r>
        <w:t>2.0 Definition of communication</w:t>
      </w:r>
      <w:r>
        <w:tab/>
        <w:t>4</w:t>
      </w:r>
    </w:p>
    <w:p w:rsidR="009F4F0C" w:rsidRDefault="009F4F0C" w:rsidP="009F4F0C">
      <w:r>
        <w:t>2.1 Explaining communication model</w:t>
      </w:r>
      <w:r>
        <w:tab/>
        <w:t>4</w:t>
      </w:r>
    </w:p>
    <w:p w:rsidR="009F4F0C" w:rsidRDefault="009F4F0C" w:rsidP="009F4F0C">
      <w:r>
        <w:t>3.0 Definition of Integrated Marketing Communications</w:t>
      </w:r>
      <w:r>
        <w:tab/>
        <w:t>6</w:t>
      </w:r>
    </w:p>
    <w:p w:rsidR="009F4F0C" w:rsidRDefault="009F4F0C" w:rsidP="009F4F0C">
      <w:r>
        <w:t>4.0 Current promotional strategies</w:t>
      </w:r>
      <w:r>
        <w:tab/>
        <w:t>7</w:t>
      </w:r>
    </w:p>
    <w:p w:rsidR="009F4F0C" w:rsidRDefault="009F4F0C" w:rsidP="009F4F0C">
      <w:r>
        <w:t>4.1 Recommendations on promotional strategies</w:t>
      </w:r>
      <w:r>
        <w:tab/>
        <w:t>8</w:t>
      </w:r>
    </w:p>
    <w:p w:rsidR="009F4F0C" w:rsidRDefault="009F4F0C" w:rsidP="009F4F0C">
      <w:r>
        <w:t>5.0 Definition of branding and brand equity</w:t>
      </w:r>
      <w:r>
        <w:tab/>
        <w:t>8</w:t>
      </w:r>
    </w:p>
    <w:p w:rsidR="009F4F0C" w:rsidRDefault="009F4F0C" w:rsidP="009F4F0C">
      <w:r>
        <w:t>5.1 Keller’s brand equity model</w:t>
      </w:r>
      <w:r>
        <w:tab/>
        <w:t>9</w:t>
      </w:r>
    </w:p>
    <w:p w:rsidR="009F4F0C" w:rsidRDefault="009F4F0C" w:rsidP="009F4F0C">
      <w:r>
        <w:t>6.0 Customer Journey</w:t>
      </w:r>
      <w:r>
        <w:tab/>
        <w:t>11</w:t>
      </w:r>
    </w:p>
    <w:p w:rsidR="009F4F0C" w:rsidRDefault="009F4F0C" w:rsidP="009F4F0C">
      <w:r>
        <w:t>6.1 Explaining customer journey map</w:t>
      </w:r>
      <w:r>
        <w:tab/>
        <w:t>12</w:t>
      </w:r>
    </w:p>
    <w:p w:rsidR="009F4F0C" w:rsidRDefault="009F4F0C" w:rsidP="009F4F0C">
      <w:r>
        <w:t>7.0 Total Engagement Model</w:t>
      </w:r>
      <w:r>
        <w:tab/>
        <w:t>13</w:t>
      </w:r>
    </w:p>
    <w:p w:rsidR="009F4F0C" w:rsidRDefault="009F4F0C" w:rsidP="009F4F0C">
      <w:r>
        <w:t>8.0 Conclusion</w:t>
      </w:r>
      <w:r>
        <w:tab/>
        <w:t>14</w:t>
      </w:r>
    </w:p>
    <w:p w:rsidR="009F4F0C" w:rsidRDefault="009F4F0C" w:rsidP="009F4F0C">
      <w:r>
        <w:t>Reference list</w:t>
      </w:r>
      <w:r>
        <w:tab/>
        <w:t>15</w:t>
      </w:r>
    </w:p>
    <w:p w:rsidR="009F4F0C" w:rsidRDefault="009F4F0C" w:rsidP="009F4F0C"/>
    <w:p w:rsidR="009F4F0C" w:rsidRDefault="009F4F0C" w:rsidP="009F4F0C">
      <w:r>
        <w:t> </w:t>
      </w:r>
    </w:p>
    <w:p w:rsidR="009F4F0C" w:rsidRDefault="009F4F0C" w:rsidP="009F4F0C">
      <w:r>
        <w:t>1.0 Introduction</w:t>
      </w:r>
    </w:p>
    <w:p w:rsidR="009F4F0C" w:rsidRDefault="009F4F0C" w:rsidP="009F4F0C">
      <w:r>
        <w:t xml:space="preserve">Currently it has been identified that to increase the customer satisfaction, organisations have long stressed touch points. However, making so can distract attention from the more crucial issue- the customers’ end to end journey. This statement is very true and applicable with the situation that Johnson &amp; Johnson (Baby Products) is facing in recent times which has been discussed below. The following report will discuss about the communication with a specific model in respect to the issue of J&amp;J. It will further discuss about the integrated communications along with brief description of current promotional strategies that the organisation uses and based on it will reflect some suggestions on new promotional strategies that J&amp;J can utilise to raise its brand awareness. By means of Keller’s brand equity model, it will explain branding and brand equity. Moreover, it will explain customer journey and their touch points for J&amp;J. Along with these, it will discuss about the customer journey map for the organisation and Total Engagement Model will also be explained in relation to its organisation. </w:t>
      </w:r>
    </w:p>
    <w:p w:rsidR="009F4F0C" w:rsidRDefault="009F4F0C" w:rsidP="009F4F0C">
      <w:r>
        <w:t xml:space="preserve">1.1 Background of J&amp;J and its issues </w:t>
      </w:r>
    </w:p>
    <w:p w:rsidR="009F4F0C" w:rsidRDefault="009F4F0C" w:rsidP="009F4F0C">
      <w:r>
        <w:t xml:space="preserve">Johnson &amp; Johnson is a multinational organisation based on America established in 1886 that manufactures medical devices, consumer packaged goods and pharmaceuticals. However, it is mainly well recognised for baby products and these are J&amp;J’s flagship products line (JnJ, 2020). J&amp;J is a single product line in the United States that holds the name of the company. Several customers come to know and trust the company through the brand and that belief encourages sales of the products. Often some employees of the company in other sections refer the company as the trustmark. However, the baby products of the company have lost over 10% share points in the United States over the last 5 years as per Nielson. Currently, the market share of the company has below 37% which is considerably down from its heyday (WSJ, 2018). To recuperate its baby care perch, J&amp;J will require overcoming a threat averse business culture that has been retard to accept transform. Furthermore, it will be essential to need to accept minor and nimbler challenges and it have to get improved and quickly at marketing and vending of its products wherein the organisation has lagged. The sales of its baby products are slowing down globally as per J&amp;J’s officials’ statement in 2013. According to the present and former officials of the company, it had been concentrated on other segments of its customer health business in the years ago.  In addition to, there are other issues that influence its brand image and awareness in the consumer’s mind which would be discussed along with the following sections in details. </w:t>
      </w:r>
    </w:p>
    <w:p w:rsidR="009F4F0C" w:rsidRDefault="009F4F0C" w:rsidP="009F4F0C">
      <w:r>
        <w:t>2.0 Definition of communication</w:t>
      </w:r>
    </w:p>
    <w:p w:rsidR="009F4F0C" w:rsidRDefault="009F4F0C" w:rsidP="009F4F0C">
      <w:r>
        <w:t xml:space="preserve">Based on the above issue analysing, it is essential to state that J&amp;J should focus more and effectively on communication rather it can be defined as brand communication. According to Keith Davis, Communication is a method of conveying information and understanding from one individual to the other (Sharma, 2017). In comparison to, Ulmer, Sellnow and Seeger (2017) explained that effective communication takes place when an aspired impact is the outcome of intentional or unintentional sharing of information which is deduced between several bodies and performed on in a preset or aspired way. This impact further makes sure about the message is not deformed during the process of communication. Effective business communication is very significant for J&amp;J because there were several allegations came against the company for instance a string of individual-injury lawsuits alleged that the use of Johnson talc made in ovarian cancer which has been well spread as a rumor and also in the headlines (WSJ, 2018). However, the company disputes the allegations stating that J&amp;J is certain that its products do not include asbestos and do not make ovarian cancer. Furthermore, the company has filed an action to petition the verdict of $4.7 bn but such issues have to some extent spoilt the image and dampen the perception of the company and in this regard it is to propose that the company should perform an effective public relations and also carry out effective brand communication. Effective business communication allows marketers to describe benefits of products, respond to customer objectives and persuade prospects to undertake the next step, ensuing in more sales for the organisation. J&amp;J’s department of marketing has to make sure that the target audience gets the message they place out as projected. The company’s communications can express their message or words regarding their brand (Purpose Media, 2020). Acquiring a clear, reliable, consistent tone of voice helps their audience recognise what the company is selling and how it will advantage them and also proffers a perception into the goals and values of the company which in turn can set the company as authentic. Thus J&amp;J should maintain their communication by focusing a strong vigilant on the integrated marketing which will makes the company human, develops its authority, supports it to stand out of crowd as always before, assists to develop trust and also keep it in focus.  </w:t>
      </w:r>
    </w:p>
    <w:p w:rsidR="009F4F0C" w:rsidRDefault="009F4F0C" w:rsidP="009F4F0C">
      <w:r>
        <w:t>2.1 Explaining communication model</w:t>
      </w:r>
    </w:p>
    <w:p w:rsidR="009F4F0C" w:rsidRDefault="009F4F0C" w:rsidP="009F4F0C">
      <w:r>
        <w:t xml:space="preserve">There are primarily three usual kinds of communication models where all other communication models are mostly classified and that are linear, transactional and interactional model. Petersons and Khalimzoda (2016) defined that linear communication model is an easy one way communication model and the message flows in a straight line from the sender to the receiver and there is no feedback concept. The only activity that a receiver does is to get the message. Lasswell’s, Aristotle’s, Shannon Weaver and Berlo’s Model are based on it. Alternatively, Talukdar (2017) explained that transactional model is more developed that linear, here the senders and receivers are known as communicators and both functionalise equally essential role in communication. This model associates communication with social reality and cultural up-bringing and relational context. Non-verbal feedback such as gestures and body language are considered as feedback. Helical, Becker’s Mosaic and Barnlund’s Transactional models follow transactional communication model (Businesstopia, 2020). However, Sasidhar (2019) argued interactive model is same as transactional because they are two ways model of communication although this model is majorly used for new media known as Internet. People can retort to any mass communications for examples videos, news and so on. People can share their opinions and ideas here. Schramm’s model also follows interactive or convergence communication model. From the above analysis of different models, author suggested J&amp;J should follow Integrated Communication Model where factors like communicators, stimuli of communicative, channels, situation of communication, time and relationship are integrated completely which has been shown below. </w:t>
      </w:r>
      <w:r>
        <w:rPr>
          <w:noProof/>
          <w:lang w:eastAsia="bg-BG"/>
        </w:rPr>
        <w:drawing>
          <wp:inline distT="0" distB="0" distL="0" distR="0" wp14:anchorId="0E383BF8">
            <wp:extent cx="3828415" cy="307276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28415" cy="3072765"/>
                    </a:xfrm>
                    <a:prstGeom prst="rect">
                      <a:avLst/>
                    </a:prstGeom>
                    <a:noFill/>
                  </pic:spPr>
                </pic:pic>
              </a:graphicData>
            </a:graphic>
          </wp:inline>
        </w:drawing>
      </w:r>
    </w:p>
    <w:p w:rsidR="009F4F0C" w:rsidRDefault="009F4F0C" w:rsidP="009F4F0C">
      <w:r>
        <w:t xml:space="preserve"> </w:t>
      </w:r>
    </w:p>
    <w:p w:rsidR="009F4F0C" w:rsidRDefault="009F4F0C" w:rsidP="009F4F0C">
      <w:r>
        <w:t>Figure shows ICM</w:t>
      </w:r>
    </w:p>
    <w:p w:rsidR="009F4F0C" w:rsidRDefault="009F4F0C" w:rsidP="009F4F0C">
      <w:r>
        <w:t>(Source- Ho, 2008)</w:t>
      </w:r>
    </w:p>
    <w:p w:rsidR="009F4F0C" w:rsidRDefault="009F4F0C" w:rsidP="009F4F0C">
      <w:r>
        <w:t xml:space="preserve">This model has the capability to resolve the issues that can be discovered in the above mentioned models such as heuristic, heuristic, predictive and organizing functions because from the above figure it can be seen that the message transactions by the communicators via several channels actually present in the appearance of aspects context, time and relationship. Specifically, the exchanges between communicators are influenced by the present relationship and also possibly effect on their imminent relationship. Therefore, the aspect of relationship is represented by linking communicators. Thus it should be clear that this model has the attribute of organising function (Mukhtar, 2019). The next is from the relationships present amid several aspects in ICM, it is useful to discover few hypotheses to examine and guidelines for study. Thus, it is certainly to assert that this model owns heuristic function. Additionally, the variables connected to the communicators for instance self-concept, values, wants, worldview, socio cultural environment, belief, knowledge and experiences and many more, the collection of communicative messages as well as channels, the aspects communicative context, relationship and time all acquire the quality of being measurable. Possessing to the measurability of these aspects of communication, the predictive role should be generally bestowed on this model via quantifying the aspects of communication and using statistical techniques. </w:t>
      </w:r>
    </w:p>
    <w:p w:rsidR="009F4F0C" w:rsidRDefault="009F4F0C" w:rsidP="009F4F0C">
      <w:r>
        <w:t>3.0 Definition of Integrated Marketing Communications</w:t>
      </w:r>
    </w:p>
    <w:p w:rsidR="009F4F0C" w:rsidRDefault="009F4F0C" w:rsidP="009F4F0C">
      <w:r>
        <w:t xml:space="preserve">In connection to the case study of J&amp;J, marketing communication is considered to be an organisation’s face that its target audiences learn to acknowledge and repudiate. They are pervasive and take place formally and informally, externally as well as internally to the company at every contact point, wherever and whenever individuals communicate with the company. According to Pickton (2020), a key challenge confronting the sector is that integration to make sure the cohesion of several actions entailed in MCs from incorporation of promotional mix to strategic and planning problems need to incorporate the performance successfully. A completely integrated communications program considers for all kinds of messages conveyed by the company at all points where a shareholder comes into contact with the organisation. IMC is believed to a process of seeking the entire marketing procedure from the customer’s viewpoint. Initially Schultz in 1991 has defined IMC as the process of handling all information sources regarding a product or service to which a client or vision is exposed and which behaviourally moves the client toward a sale and retails customer loyalty (Orasmäe, 2017). There were several scholars who have defined IMC in different ways, but most recently Floor &amp; Van Raaij defined IMC as a procedure where all information and methods is device to one another in a way which they complement and reinforce one another and that additional value is the outcome. </w:t>
      </w:r>
    </w:p>
    <w:p w:rsidR="009F4F0C" w:rsidRDefault="009F4F0C" w:rsidP="009F4F0C">
      <w:r>
        <w:t xml:space="preserve">Accordingly, it can be more specifically stated to J&amp;J that if they adopt IMC for developing brand awareness and handling as well as assessing the journey of the customer all over different range of communication channels for making sure present imminent expectations of stakeholders are met then the IMC should be a loose set of actions; it is a metasystem by and through which J&amp;J can integrate and co-ordinate its several communications to convey clear and consistent messages of its company and its products line. J&amp;J should give more attention on sales and marketing in order to improve its market position over its competitors present globally. </w:t>
      </w:r>
    </w:p>
    <w:p w:rsidR="009F4F0C" w:rsidRDefault="009F4F0C" w:rsidP="009F4F0C">
      <w:r>
        <w:t>4.0 Current promotional strategies</w:t>
      </w:r>
    </w:p>
    <w:p w:rsidR="009F4F0C" w:rsidRDefault="009F4F0C" w:rsidP="009F4F0C">
      <w:r>
        <w:t xml:space="preserve">Since J&amp;J more focused on its production process due to different critical allegations regarding their products and hence the company has failed to look at other essential issues such as marketing and sales. At that point of time, an associate brand manager of J&amp;J had to give back $400000 from the budget that had been allotted for store displays and scrap focus groups. It was a poor time to cut back on marketing and research due to consumer preferences were altering dramatically (WSJ, 2018). On the other hand, the Internet was developing as a destination for new parents search for info on the baby products. However, the company keeps on using traditional method of promoting their brands because they has understood the benefits of consumer awareness and thus has determined on promotional activities which are instructive with a strong message and are striking. For good a sensible marketing is very crucial to develop the product visibility and hence hoardings, magazines and newspapers has been used in their promotional activities thus they communicate with their customers prominently. The company has been related with promotions which inspire healthy living; some well campaigns are Having a Baby Changes Things and The Campaign for Nursing’s Future. A marketing official stated that the sales of the company is still rapidly declining and hovering above a healthy 40% (WSJ, 2018). Hence, at a strategy meeting with the fellow consumer business executives, Ms. Lewis drawn all the means the company would have to transform. The company started to rework on product marketing and finally new digital marketing plan including content marketing became its major component of the promotional strategy to restore the relevance of the brand as well. Amid the steps it is adopting to endorse the overhauled products, the company is performing with parents with vast social media existences to talk regarding the products online. However, the company has realised that several allegations against J&amp;J has affected its market till date and hence it needs to make something more different so that its brands can communicate with its target audience in the global markets. </w:t>
      </w:r>
    </w:p>
    <w:p w:rsidR="009F4F0C" w:rsidRDefault="009F4F0C" w:rsidP="009F4F0C">
      <w:r>
        <w:t>4.1 Recommendations on promotional strategies</w:t>
      </w:r>
    </w:p>
    <w:p w:rsidR="009F4F0C" w:rsidRDefault="009F4F0C" w:rsidP="009F4F0C">
      <w:r>
        <w:t>For recommending some of the innovative promotional strategies which will develop the brand awareness of the company are listed below:</w:t>
      </w:r>
    </w:p>
    <w:p w:rsidR="009F4F0C" w:rsidRDefault="009F4F0C" w:rsidP="009F4F0C">
      <w:r>
        <w:t>•</w:t>
      </w:r>
      <w:r>
        <w:tab/>
        <w:t xml:space="preserve">J&amp;J should focus more on the word of mouth marketing which is a strong resource in the line of marketing. It piques the interest of people and also gets people expressing the views. Around 62 percent of customers search online for information as well as reviews prior to purchase any products and 90% consider brand suggestions from friends. Thus J&amp;J should share customer testimonials on its online pages. They help to reassure the brands performance, value of claims and quality and make customers undergo more comfortable making business with the company. </w:t>
      </w:r>
    </w:p>
    <w:p w:rsidR="009F4F0C" w:rsidRDefault="009F4F0C" w:rsidP="009F4F0C">
      <w:r>
        <w:t>•</w:t>
      </w:r>
      <w:r>
        <w:tab/>
        <w:t xml:space="preserve">The company does content marketing but they should help the consumers of their brands to give product ratings on their ecommerce site and this facilitates the company to get 63% of visitors are more possibly to purchase when a website has ratings or reviews. </w:t>
      </w:r>
    </w:p>
    <w:p w:rsidR="009F4F0C" w:rsidRDefault="009F4F0C" w:rsidP="009F4F0C">
      <w:r>
        <w:t>•</w:t>
      </w:r>
      <w:r>
        <w:tab/>
        <w:t xml:space="preserve">Social media approach has already been taken by the company which makes it simpler for them to access the personas and purchasing behaviours of the customers. If J&amp;J improvise this strategy and implement AI with it i.e. social media AI will easily and proficiently aggregate this customer data thus marketers will make more targeted and strategic choices. </w:t>
      </w:r>
    </w:p>
    <w:p w:rsidR="009F4F0C" w:rsidRDefault="009F4F0C" w:rsidP="009F4F0C">
      <w:r>
        <w:t>5.0 Definition of branding and brand equity</w:t>
      </w:r>
    </w:p>
    <w:p w:rsidR="009F4F0C" w:rsidRDefault="009F4F0C" w:rsidP="009F4F0C">
      <w:r>
        <w:t xml:space="preserve">Most currently, Reuter examination discovered the organisation knew for several years that the carcinogen lurked in its baby powder. It drove an inventory sell off that eradicate regarding $40bn from the market value of J&amp;J in a day and elevated current concerns regarding the health impacts of certain organisation’s most iconic brands. The company took its website, Twitter as well as facebook to issue to extensive and short rebuttals and to reassure investors along with customers that these are false issues and assuring them over media and newspaper advertisements to reinforce its position in the US stating that the FDA has examined the talc of Johnson since 70s and it did not contain asbestors (Irani and Bapna, 2019). Thus all such reports and long lasting court war in opposed of health care products of conglomerate products have wreaked all kinds of damage to brands and bottom lines. In this regard, it is essential for J&amp;J to also keep its focus on branding and brand equity. According to Jovanovska (2020), branding is defined as a scope of tangible and intangible traits planned to make awareness and identity further to develop the reputation of a product or service and or company. The holistic insight of branding like a long enduring strategy comprises a broad set of actions varying from product innovation to MCs whereas Keller and Brexendorf (2019) explained brand equity is the set of resources and liabilities connected with a brand for instance Coca-Cola has positive brand image in contexts of a recreational beverage and its negative image in terms of health and consumption of sugar. Over times, J&amp;J has introduced many new baby products and hence the company should manage its brand equity proficiently which is an essential part of its corporate strategy (Wheeler, 2017). Therefore, they should make certain strategies that should need to capitalise on its positive facets of its brand and reduce liabilities via effective brands or by differentiation it adequately to draw the attention of new consumers. </w:t>
      </w:r>
    </w:p>
    <w:p w:rsidR="009F4F0C" w:rsidRDefault="009F4F0C" w:rsidP="009F4F0C">
      <w:r>
        <w:t>5.1 Keller’s brand equity model</w:t>
      </w:r>
    </w:p>
    <w:p w:rsidR="009F4F0C" w:rsidRDefault="009F4F0C" w:rsidP="009F4F0C">
      <w:r>
        <w:t xml:space="preserve">In relation to develop strong brand equity, the marketers should follow Keller’s brand equity model. This model is also called as the CBBE or customer based brand equity model. The notion behind this model is uncomplicated to develop a strong brand, the company like J&amp;J must construct how consumers think and undergo regarding its product (Vasileva and Vasileva, 2017). The company have to develop the correct sort of experiences around its brand, thus customers have particular and positive attitudes, views and insights concerning it. </w:t>
      </w:r>
      <w:r w:rsidRPr="009F4F0C">
        <w:rPr>
          <w:rFonts w:ascii="Times New Roman" w:eastAsia="Calibri" w:hAnsi="Times New Roman" w:cs="Times New Roman"/>
          <w:noProof/>
          <w:sz w:val="24"/>
          <w:lang w:eastAsia="bg-BG"/>
        </w:rPr>
        <w:drawing>
          <wp:inline distT="0" distB="0" distL="0" distR="0" wp14:anchorId="6069DF94" wp14:editId="58B318B1">
            <wp:extent cx="4460875" cy="206756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6"/>
                    <a:srcRect/>
                    <a:stretch>
                      <a:fillRect/>
                    </a:stretch>
                  </pic:blipFill>
                  <pic:spPr bwMode="auto">
                    <a:xfrm>
                      <a:off x="0" y="0"/>
                      <a:ext cx="4460875" cy="2067560"/>
                    </a:xfrm>
                    <a:prstGeom prst="rect">
                      <a:avLst/>
                    </a:prstGeom>
                    <a:noFill/>
                    <a:ln w="9525">
                      <a:noFill/>
                      <a:miter lim="800000"/>
                      <a:headEnd/>
                      <a:tailEnd/>
                    </a:ln>
                  </pic:spPr>
                </pic:pic>
              </a:graphicData>
            </a:graphic>
          </wp:inline>
        </w:drawing>
      </w:r>
    </w:p>
    <w:p w:rsidR="009F4F0C" w:rsidRDefault="009F4F0C" w:rsidP="009F4F0C">
      <w:r>
        <w:t xml:space="preserve"> </w:t>
      </w:r>
    </w:p>
    <w:p w:rsidR="009F4F0C" w:rsidRDefault="009F4F0C" w:rsidP="009F4F0C">
      <w:r>
        <w:t>Figure shows Keller’s Brand Equity Model</w:t>
      </w:r>
    </w:p>
    <w:p w:rsidR="009F4F0C" w:rsidRDefault="009F4F0C" w:rsidP="009F4F0C">
      <w:r>
        <w:t>(Source- Anselmsson, Burt and Tunca, 2017)</w:t>
      </w:r>
    </w:p>
    <w:p w:rsidR="009F4F0C" w:rsidRDefault="009F4F0C" w:rsidP="009F4F0C">
      <w:r>
        <w:t xml:space="preserve">For J&amp;J’s new brands they need to follow the four steps effectively and for application of these steps efficiently, the company first require identifying its customers and research on the issue of customer’s perception regarding its brand and recognise its actual market segments and analyse their needs and relationships with its brand (Çifci, et al., 2016). Then study how its customers narrow down their choices and select between its brand and its competitor’s brands. This step will create its USP. In the second step, the company should identify the needs of the customers and cautiously think regarding the kind of experience that the company want its customers to have with its products and thus it is necessary to take performance and imagery into consideration and make a brand personality (Baalbaki and Guzmán, 2016). Thirdly the company should look for what they can do to enhance the actual and perceived quality of its brand; how they can develop brand credibility, how does its marketing strategy communicate its brand’s relevance to the needs of people; and how does its brand compare with those of its competitors and all such questions help to make strategies for brand response. To reach at the last step is very difficult and here J&amp;J need to define what it can do to endorse behaviour loyalty of the customers. </w:t>
      </w:r>
    </w:p>
    <w:p w:rsidR="009F4F0C" w:rsidRDefault="009F4F0C" w:rsidP="009F4F0C">
      <w:r>
        <w:t xml:space="preserve">By using this model, J&amp;J will get several benefits such as the brand resonance pyramid is reassessed as a way to trail how the company can make marketing communications strong, active loyalty connections and influence its brand equity; with this CBBE model the strongest brand like J&amp;J can excel in all six of the brand building block (Siali, et al., 2019); if J&amp;J is capable to acquire resonance and affinity with consumers, reap a host of valuable benefits for example, more proficient marketing programmes. </w:t>
      </w:r>
    </w:p>
    <w:p w:rsidR="009F4F0C" w:rsidRDefault="009F4F0C" w:rsidP="009F4F0C">
      <w:r>
        <w:t xml:space="preserve">However, the company need consider some disadvantages and should ideally and strategically tackle those issues and that are- feelings do not act part in the context of industrial marketing and recommended resonance, it may require changes to be more appropriate; and it also recommended that representatives of company act a part in developing brand equity which is lacking in the above mentioned model, so denoting a requirement for this human part to be identified in a B2B brand equity model. </w:t>
      </w:r>
    </w:p>
    <w:p w:rsidR="009F4F0C" w:rsidRDefault="009F4F0C" w:rsidP="009F4F0C">
      <w:r>
        <w:t>6.0 Customer Journey</w:t>
      </w:r>
    </w:p>
    <w:p w:rsidR="009F4F0C" w:rsidRDefault="009F4F0C" w:rsidP="009F4F0C">
      <w:r>
        <w:t xml:space="preserve">Besides looking after brand equity, J&amp;J needs to pay attention on its targeted customer’s journey. Bascur, Rusu and Quiñones (2018) defined customer journey as the procedure that a consumer goes through to attain a particular goal which entails one or more service providers. These are characteristically detailed as a range of touchpoints or communications between the consumer and the service providers. Since the complexity in service provisioning raises in J&amp;J, the significance of a customer journey perspective is must. </w:t>
      </w:r>
    </w:p>
    <w:p w:rsidR="009F4F0C" w:rsidRDefault="009F4F0C" w:rsidP="009F4F0C">
      <w:r>
        <w:t>Customer touch points play a major role for making customer satisfaction. Custer (2018) asserted that with all customers’ contacts and whenever the company represents its brand, it has the opportunity either to intensify the brand or to make it to lose few of its lustre and prestige. Such communications of consumers with an organisation are known as customer touch points which are several complex and vital moments on the customers’ journey from consciousness to buy and after. To make well developed customer touch points will help J&amp;J to lessen its customer dissatisfaction level and will help the brand to achieve and maintain high level of customer satisfaction and for doing so, J&amp;J need to recognise each customer touch point before, during and after purchase (Ieva and Ziliani, 2018). The brand should use its websites, in store advertising, content marketing, digital menu boards, word of mouth for making before purchase customer touch points. Employee engagement for providing excellent customer service, checkout kiosks and product demo are the other source of touchpoints during purchase. The brand should carry out customer surveys, do follow up emails and provide thank you cards, packaging, rebates, online help centres and invoices to make touch points after purchase. Then the company should map out the touch points which have been shown below:</w:t>
      </w:r>
      <w:r w:rsidRPr="009F4F0C">
        <w:rPr>
          <w:rFonts w:ascii="Times New Roman" w:eastAsia="Calibri" w:hAnsi="Times New Roman" w:cs="Times New Roman"/>
          <w:noProof/>
          <w:sz w:val="24"/>
          <w:lang w:eastAsia="bg-BG"/>
        </w:rPr>
        <w:t xml:space="preserve"> </w:t>
      </w:r>
      <w:r w:rsidRPr="009F4F0C">
        <w:rPr>
          <w:rFonts w:ascii="Times New Roman" w:eastAsia="Calibri" w:hAnsi="Times New Roman" w:cs="Times New Roman"/>
          <w:noProof/>
          <w:sz w:val="24"/>
          <w:lang w:eastAsia="bg-BG"/>
        </w:rPr>
        <w:drawing>
          <wp:inline distT="0" distB="0" distL="0" distR="0" wp14:anchorId="4B1FD3DB" wp14:editId="1F0F4FC7">
            <wp:extent cx="5315692" cy="312381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stretch>
                      <a:fillRect/>
                    </a:stretch>
                  </pic:blipFill>
                  <pic:spPr bwMode="auto">
                    <a:xfrm>
                      <a:off x="0" y="0"/>
                      <a:ext cx="5315692" cy="3123810"/>
                    </a:xfrm>
                    <a:prstGeom prst="rect">
                      <a:avLst/>
                    </a:prstGeom>
                    <a:noFill/>
                    <a:ln>
                      <a:noFill/>
                    </a:ln>
                  </pic:spPr>
                </pic:pic>
              </a:graphicData>
            </a:graphic>
          </wp:inline>
        </w:drawing>
      </w:r>
    </w:p>
    <w:p w:rsidR="009F4F0C" w:rsidRDefault="009F4F0C" w:rsidP="009F4F0C">
      <w:r>
        <w:t xml:space="preserve"> </w:t>
      </w:r>
    </w:p>
    <w:p w:rsidR="009F4F0C" w:rsidRDefault="009F4F0C" w:rsidP="009F4F0C">
      <w:r>
        <w:t>Figure shows Touchpoints mapping for J&amp;J</w:t>
      </w:r>
    </w:p>
    <w:p w:rsidR="009F4F0C" w:rsidRDefault="009F4F0C" w:rsidP="009F4F0C">
      <w:r>
        <w:t>(Source- Vakulenko, et al., 2019)</w:t>
      </w:r>
    </w:p>
    <w:p w:rsidR="009F4F0C" w:rsidRDefault="009F4F0C" w:rsidP="009F4F0C">
      <w:r>
        <w:t xml:space="preserve">The next target is to make all the touchpoints of the customer simple, correct, applicable, significantly and appealing. This is not a one time strategy and hence it needs to be review frequently by the company. </w:t>
      </w:r>
    </w:p>
    <w:p w:rsidR="009F4F0C" w:rsidRDefault="009F4F0C" w:rsidP="009F4F0C">
      <w:r>
        <w:t>6.1 Explaining customer journey map</w:t>
      </w:r>
    </w:p>
    <w:p w:rsidR="009F4F0C" w:rsidRDefault="009F4F0C" w:rsidP="009F4F0C">
      <w:r>
        <w:t xml:space="preserve">According to Rosenbaum, Otalora and Ramírez (2017), CJM is a progressively well known strategic management and innovation tool commended by both academics and practitioners for its helpfulness in realising the customer experience of a company. J&amp;J’s CJM should proffer innovative service and valuable perception into its mapping procedure. To develop a helpful CJM, managers require gathering customer info and recognise critical and less essential touchpoints. The managers need to follow the approach of the brand and directly enquire customers which touchpoints they experience while doing their journey all through the organisation (Jesus and Alves, 2020). The managers need to build the vertical axis categories thus they represent cross functional strategic initiatives that inextricably connect together human resources, IT, operations and marketing at all touchpoints. CJM will be effective if the management focus on visually facets impactful customer touchpoints and draw upon cross functional teams for implementing strategic initiatives that enhanced store experience at all touchpoints. </w:t>
      </w:r>
    </w:p>
    <w:p w:rsidR="009F4F0C" w:rsidRDefault="009F4F0C" w:rsidP="009F4F0C">
      <w:r>
        <w:t>7.0 Total Engagement Model</w:t>
      </w:r>
      <w:r w:rsidRPr="009F4F0C">
        <w:rPr>
          <w:rFonts w:ascii="Times New Roman" w:eastAsia="Calibri" w:hAnsi="Times New Roman" w:cs="Times New Roman"/>
          <w:noProof/>
          <w:sz w:val="24"/>
          <w:lang w:eastAsia="bg-BG"/>
        </w:rPr>
        <w:drawing>
          <wp:inline distT="0" distB="0" distL="0" distR="0" wp14:anchorId="72DD12C8" wp14:editId="2626875B">
            <wp:extent cx="4371671" cy="3498574"/>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
                    <a:srcRect/>
                    <a:stretch>
                      <a:fillRect/>
                    </a:stretch>
                  </pic:blipFill>
                  <pic:spPr bwMode="auto">
                    <a:xfrm>
                      <a:off x="0" y="0"/>
                      <a:ext cx="4374459" cy="3500805"/>
                    </a:xfrm>
                    <a:prstGeom prst="rect">
                      <a:avLst/>
                    </a:prstGeom>
                    <a:noFill/>
                    <a:ln w="9525">
                      <a:noFill/>
                      <a:miter lim="800000"/>
                      <a:headEnd/>
                      <a:tailEnd/>
                    </a:ln>
                  </pic:spPr>
                </pic:pic>
              </a:graphicData>
            </a:graphic>
          </wp:inline>
        </w:drawing>
      </w:r>
    </w:p>
    <w:p w:rsidR="009F4F0C" w:rsidRDefault="009F4F0C" w:rsidP="009F4F0C">
      <w:r>
        <w:t xml:space="preserve"> </w:t>
      </w:r>
    </w:p>
    <w:p w:rsidR="009F4F0C" w:rsidRDefault="009F4F0C" w:rsidP="009F4F0C">
      <w:r>
        <w:t>Figure shows Total Engagement Model</w:t>
      </w:r>
    </w:p>
    <w:p w:rsidR="009F4F0C" w:rsidRDefault="009F4F0C" w:rsidP="009F4F0C">
      <w:r>
        <w:t xml:space="preserve"> (Source- Roberts and Alpert, 2010)</w:t>
      </w:r>
    </w:p>
    <w:p w:rsidR="009F4F0C" w:rsidRDefault="009F4F0C" w:rsidP="009F4F0C">
      <w:r>
        <w:t>Roberts, Alpert and Roberts (2015) stated that the design and more considerably, line up of customer value proposition, brand advertising, culture, employee engagement and customer experience to particularly drive loyalty and engagement shapes the basis of the Total Engagement Model. The company needs to follow some steps to develop total customer engagement are listed below:</w:t>
      </w:r>
    </w:p>
    <w:p w:rsidR="009F4F0C" w:rsidRDefault="009F4F0C" w:rsidP="009F4F0C">
      <w:r>
        <w:t>•</w:t>
      </w:r>
      <w:r>
        <w:tab/>
        <w:t>Start by developing a customer economic business case</w:t>
      </w:r>
    </w:p>
    <w:p w:rsidR="009F4F0C" w:rsidRDefault="009F4F0C" w:rsidP="009F4F0C">
      <w:r>
        <w:t>•</w:t>
      </w:r>
      <w:r>
        <w:tab/>
        <w:t>Make a customer program committee where all major customer functions arenas represented</w:t>
      </w:r>
    </w:p>
    <w:p w:rsidR="009F4F0C" w:rsidRDefault="009F4F0C" w:rsidP="009F4F0C">
      <w:r>
        <w:t>•</w:t>
      </w:r>
      <w:r>
        <w:tab/>
        <w:t>Design major strategic components together comprising brand, internal culture, customer experience and value proposition of customer</w:t>
      </w:r>
    </w:p>
    <w:p w:rsidR="009F4F0C" w:rsidRDefault="009F4F0C" w:rsidP="009F4F0C">
      <w:r>
        <w:t>•</w:t>
      </w:r>
      <w:r>
        <w:tab/>
        <w:t>Encourage all employees to take part in the formation of engaged customers.</w:t>
      </w:r>
    </w:p>
    <w:p w:rsidR="009F4F0C" w:rsidRDefault="009F4F0C" w:rsidP="009F4F0C">
      <w:r>
        <w:t>•</w:t>
      </w:r>
      <w:r>
        <w:tab/>
        <w:t>Assess the levels of customer engagement in terms of consideration, suggestion and loyalty</w:t>
      </w:r>
    </w:p>
    <w:p w:rsidR="009F4F0C" w:rsidRDefault="009F4F0C" w:rsidP="009F4F0C">
      <w:r>
        <w:t>•</w:t>
      </w:r>
      <w:r>
        <w:tab/>
        <w:t>Encourage employees to build up initiatives against the planned customer experience</w:t>
      </w:r>
    </w:p>
    <w:p w:rsidR="009F4F0C" w:rsidRDefault="009F4F0C" w:rsidP="009F4F0C">
      <w:r>
        <w:t>•</w:t>
      </w:r>
      <w:r>
        <w:tab/>
        <w:t>The management should promote performance management system within the organisation</w:t>
      </w:r>
    </w:p>
    <w:p w:rsidR="009F4F0C" w:rsidRDefault="009F4F0C" w:rsidP="009F4F0C">
      <w:r>
        <w:t>8.0 Conclusion</w:t>
      </w:r>
    </w:p>
    <w:p w:rsidR="009F4F0C" w:rsidRDefault="009F4F0C" w:rsidP="009F4F0C">
      <w:r>
        <w:t xml:space="preserve">Thus from the above discussion, it is essential for all organisations to focus on business facets. Just paying on how to improve products and its appearance is not a way to create customer satisfaction rather they should also give equal importance in marketing and communication. </w:t>
      </w:r>
    </w:p>
    <w:p w:rsidR="009F4F0C" w:rsidRDefault="009F4F0C" w:rsidP="009F4F0C">
      <w:r>
        <w:t> </w:t>
      </w:r>
    </w:p>
    <w:p w:rsidR="009F4F0C" w:rsidRDefault="009F4F0C" w:rsidP="009F4F0C">
      <w:r>
        <w:t>Reference list</w:t>
      </w:r>
    </w:p>
    <w:p w:rsidR="009F4F0C" w:rsidRDefault="009F4F0C" w:rsidP="009F4F0C">
      <w:r>
        <w:t>Anselmsson, J., Burt, S. and Tunca, B., 2017. An integrated retailer image and brand equity framework: Re-examining, extending, and restructuring retailer brand equity. Journal of retailing and consumer services, 38, pp.194-203.</w:t>
      </w:r>
    </w:p>
    <w:p w:rsidR="009F4F0C" w:rsidRDefault="009F4F0C" w:rsidP="009F4F0C">
      <w:r>
        <w:t>Baalbaki, S. and Guzmán, F., 2016. Consumer-based brand equity. The Routledge Companion to Contemporary Brand Management, pp.32-47.</w:t>
      </w:r>
    </w:p>
    <w:p w:rsidR="009F4F0C" w:rsidRDefault="009F4F0C" w:rsidP="009F4F0C">
      <w:r>
        <w:t>Bascur, C., Rusu, C. and Quiñones, D., 2018, October. User as customer: touchpoints and journey map. In International Conference on Human Systems Engineering and Design: Future Trends and Applications (pp. 117-122). Springer, Cham.</w:t>
      </w:r>
    </w:p>
    <w:p w:rsidR="009F4F0C" w:rsidRDefault="009F4F0C" w:rsidP="009F4F0C">
      <w:r>
        <w:t>Businesstopia, 2020. Models Of Communication - Businesstopia. [online] Businesstopia. Available at: &lt;https://www.businesstopia.net/communication#:~:text=Communication%20models%20are%20systematic%20representations,keeps%20the%20components%20in%20order.&gt; [Accessed 20 August 2020].</w:t>
      </w:r>
    </w:p>
    <w:p w:rsidR="009F4F0C" w:rsidRDefault="009F4F0C" w:rsidP="009F4F0C">
      <w:r>
        <w:t>Çifci, S., Ekinci, Y., Whyatt, G., Japutra, A., Molinillo, S. and Siala, H., 2016. A cross validation of Consumer-Based Brand Equity models: Driving customer equity in retail brands. Journal of Business Research, 69(9), pp.3740-3747.</w:t>
      </w:r>
    </w:p>
    <w:p w:rsidR="009F4F0C" w:rsidRDefault="009F4F0C" w:rsidP="009F4F0C">
      <w:r>
        <w:t>Custer, L., 2018. Mapping the way. Quality Progress, 51(5), pp.46-51.</w:t>
      </w:r>
    </w:p>
    <w:p w:rsidR="009F4F0C" w:rsidRDefault="009F4F0C" w:rsidP="009F4F0C">
      <w:r>
        <w:t>Ho, H.K., 2008. Development of the Integrated Communication Model. Online Submission.</w:t>
      </w:r>
    </w:p>
    <w:p w:rsidR="009F4F0C" w:rsidRDefault="009F4F0C" w:rsidP="009F4F0C">
      <w:r>
        <w:t>Ieva, M. and Ziliani, C., 2018. Mapping touchpoint exposure in retailing. International Journal of Retail &amp; Distribution Management.</w:t>
      </w:r>
    </w:p>
    <w:p w:rsidR="009F4F0C" w:rsidRDefault="009F4F0C" w:rsidP="009F4F0C">
      <w:r>
        <w:t>Irani, D. and Bapna, A., 2019. Is Johnson &amp; Johnson's Way Of Handling Its Talc Crisis A Lesson For All? - ET Brandequity. [online] ETBrandEquity.com. Available at: &lt;https://brandequity.economictimes.indiatimes.com/news/business-of-brands/is-johnson-johnsons-way-of-handling-its-talc-crisis-a-lesson-for-all/67446708&gt; [Accessed 20 August 2020].</w:t>
      </w:r>
    </w:p>
    <w:p w:rsidR="009F4F0C" w:rsidRDefault="009F4F0C" w:rsidP="009F4F0C">
      <w:r>
        <w:t>Jesus, C. and Alves, H., 2020. A customer journey approach. The Routledge Handbook of Service Research Insights and Ideas, p.344.</w:t>
      </w:r>
    </w:p>
    <w:p w:rsidR="009F4F0C" w:rsidRDefault="009F4F0C" w:rsidP="009F4F0C">
      <w:r>
        <w:t>JnJ, 2020. Homepage. [online] Content Lab U.S. Available at: &lt;https://www.jnj.com/&gt; [Accessed 20 August 2020].</w:t>
      </w:r>
    </w:p>
    <w:p w:rsidR="009F4F0C" w:rsidRDefault="009F4F0C" w:rsidP="009F4F0C">
      <w:r>
        <w:t>Jovanovska, S.R., 2020. BRAND AND BRANDING STRATEGIES. Research in Physical Education, Sport &amp; Health, 9(1).</w:t>
      </w:r>
    </w:p>
    <w:p w:rsidR="009F4F0C" w:rsidRDefault="009F4F0C" w:rsidP="009F4F0C">
      <w:r>
        <w:t>Keller, K.L. and Brexendorf, T.O., 2019. Measuring brand equity. In Handbuch Markenführung (pp. 1409-1439). Springer Gabler, Wiesbaden.</w:t>
      </w:r>
    </w:p>
    <w:p w:rsidR="009F4F0C" w:rsidRDefault="009F4F0C" w:rsidP="009F4F0C">
      <w:r>
        <w:t>Mukhtar, M.O.E., 2019. INTEGRATED COMMUNICATION: A NEW MODEL CURRICULUM.</w:t>
      </w:r>
    </w:p>
    <w:p w:rsidR="009F4F0C" w:rsidRDefault="009F4F0C" w:rsidP="009F4F0C">
      <w:r>
        <w:t>Orasmäe, A., 2017. Integrated Marketing Communication.</w:t>
      </w:r>
    </w:p>
    <w:p w:rsidR="009F4F0C" w:rsidRDefault="009F4F0C" w:rsidP="009F4F0C">
      <w:r>
        <w:t>Petersons, A. and Khalimzoda, I., 2016, May. Communication Models and Common Basis for Multicultural Communication in Latvia. In Proceedings of the International Scientific Conference. Volume IV (Vol. 423, p. 433).</w:t>
      </w:r>
    </w:p>
    <w:p w:rsidR="009F4F0C" w:rsidRDefault="009F4F0C" w:rsidP="009F4F0C">
      <w:r>
        <w:t>Pickton, D., 2020. (PDF) WHAT IS INTEGRATED MARKETING COMMUNICATIONS? Integrating ‘Integrated Marketing Communications’:3 Models, 4Cs, 4Es, 4Ss, And A Profile. [online] ResearchGate. Available at: &lt;https://www.researchgate.net/publication/313361674_WHAT_IS_INTEGRATED_MARKETING_COMMUNICATIONS_Integrating_'integrated_marketing_communications'3_Models_4Cs_4Es_4Ss_and_a_Profile#:~:text=Definition%20of%20integrated%20marketing%20communications,in%20such%20a%20way%20as&gt; [Accessed 20 August 2020].</w:t>
      </w:r>
    </w:p>
    <w:p w:rsidR="009F4F0C" w:rsidRDefault="009F4F0C" w:rsidP="009F4F0C">
      <w:r>
        <w:t>Purpose Media, 2020. Why Communication Is Key For Building An Effective Brand - Purpose Media. [online] Purpose Media. Available at: &lt;https://www.purposemedia.co.uk/2017/05/24/communication-building-effective-brand/#:~:text=Your%20communications%20can%20speak%20volumes,can%20establish%20you%20as%20reliable.&gt; [Accessed 20 August 2020].</w:t>
      </w:r>
    </w:p>
    <w:p w:rsidR="009F4F0C" w:rsidRDefault="009F4F0C" w:rsidP="009F4F0C">
      <w:r>
        <w:t>Roberts, C. and Alpert, F., 2010. Total customer engagement: designing and aligning key strategic elements to achieve growth. Journal of Product &amp; Brand Management.</w:t>
      </w:r>
    </w:p>
    <w:p w:rsidR="009F4F0C" w:rsidRDefault="009F4F0C" w:rsidP="009F4F0C">
      <w:r>
        <w:t>Roberts, C., Alpert, F. and Roberts, C., 2015. Strategic drivers of customer and employee engagement: practical applications. In Customer Engagement (pp. 189-210). Routledge.</w:t>
      </w:r>
    </w:p>
    <w:p w:rsidR="009F4F0C" w:rsidRDefault="009F4F0C" w:rsidP="009F4F0C">
      <w:r>
        <w:t>Rosenbaum, M.S., Otalora, M.L. and Ramírez, G.C., 2017. How to create a realistic customer journey map. Business Horizons, 60(1), pp.143-150.</w:t>
      </w:r>
    </w:p>
    <w:p w:rsidR="009F4F0C" w:rsidRDefault="009F4F0C" w:rsidP="009F4F0C">
      <w:r>
        <w:t>Sasidhar, P.V.K., 2019. Unit-3 Theories and Models of Communication. Indira Gandhi National Open University, New Delhi.</w:t>
      </w:r>
    </w:p>
    <w:p w:rsidR="009F4F0C" w:rsidRDefault="009F4F0C" w:rsidP="009F4F0C">
      <w:r>
        <w:t>Sharma, R., 2017. Communication: the lifeline. WWJMRD, 3(9), pp.259-62.</w:t>
      </w:r>
    </w:p>
    <w:p w:rsidR="009F4F0C" w:rsidRDefault="009F4F0C" w:rsidP="009F4F0C">
      <w:r>
        <w:t>Siali, F., Jiayi, P., Shakur, M.M.A. and Ya'kob, S.A., 2019. RELATIONSHIP BETWEEN BRAND EQUITY AND CONSUMER PURCHASE DECISION. International Journal of Service Management and Sustainability, 1(1), pp.58-75.</w:t>
      </w:r>
    </w:p>
    <w:p w:rsidR="009F4F0C" w:rsidRDefault="009F4F0C" w:rsidP="009F4F0C">
      <w:r>
        <w:t>Talukdar, H., 2017. The Different Models of Communication-Their Differences, Lacks and Integrity, and their Association to Real Life Communication. Asian Journal of Research in Social Sciences and Humanities, 7(8), pp.36-50.</w:t>
      </w:r>
    </w:p>
    <w:p w:rsidR="009F4F0C" w:rsidRDefault="009F4F0C" w:rsidP="009F4F0C">
      <w:r>
        <w:t>Ulmer, R.R., Sellnow, T.L. and Seeger, M.W., 2017. Effective crisis communication: Moving from crisis to opportunity. Sage Publications.</w:t>
      </w:r>
    </w:p>
    <w:p w:rsidR="009F4F0C" w:rsidRDefault="009F4F0C" w:rsidP="009F4F0C">
      <w:r>
        <w:t>Vakulenko, Y., Shams, P., Hellström, D. and Hjort, K., 2019. Service innovation in e-commerce last mile delivery: Mapping the e-customer journey. Journal of Business Research, 101, pp.461-468.</w:t>
      </w:r>
    </w:p>
    <w:p w:rsidR="009F4F0C" w:rsidRDefault="009F4F0C" w:rsidP="009F4F0C">
      <w:r>
        <w:t>Vasileva, I.V. and Vasileva, T.N., 2017. KELLER''S BRAND EQUITY MODEL. Modern Science, (6-1), pp.93-98.</w:t>
      </w:r>
    </w:p>
    <w:p w:rsidR="009F4F0C" w:rsidRDefault="009F4F0C" w:rsidP="009F4F0C">
      <w:r>
        <w:t>Wheeler, A., 2017. Designing brand identity: an essential guide for the whole branding team. John Wiley &amp; Sons.</w:t>
      </w:r>
    </w:p>
    <w:p w:rsidR="009F4F0C" w:rsidRDefault="009F4F0C" w:rsidP="009F4F0C">
      <w:r>
        <w:t>WSJ, J., 2018. From Head To Toe, J&amp;J Is Trying To Reconquer The Baby-Care Market. [online] Business-standard.com. Available at: &lt;https://www.business-standard.com/article/companies/from-head-to-toe-j-j-is-trying-to-reconquer-the-baby-care-market-118102900029_1.html&gt; [Accessed 20 August 2020].</w:t>
      </w:r>
    </w:p>
    <w:p w:rsidR="000A3BA9" w:rsidRDefault="000A3BA9"/>
    <w:sectPr w:rsidR="000A3BA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08"/>
  <w:hyphenationZone w:val="425"/>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4F0C"/>
    <w:rsid w:val="000A3BA9"/>
    <w:rsid w:val="009F4F0C"/>
    <w:rsid w:val="00C619F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F4F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F0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F4F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F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4531</Words>
  <Characters>25827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C650-16Q</dc:creator>
  <cp:lastModifiedBy>C650-16Q</cp:lastModifiedBy>
  <cp:revision>2</cp:revision>
  <dcterms:created xsi:type="dcterms:W3CDTF">2020-09-03T01:20:00Z</dcterms:created>
  <dcterms:modified xsi:type="dcterms:W3CDTF">2020-09-03T01:20:00Z</dcterms:modified>
</cp:coreProperties>
</file>