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542CA" w14:textId="232A03EC" w:rsidR="00876FB4" w:rsidRDefault="00876FB4">
      <w:pPr>
        <w:pStyle w:val="a7"/>
      </w:pPr>
    </w:p>
    <w:sdt>
      <w:sdtPr>
        <w:id w:val="-204179561"/>
        <w:docPartObj>
          <w:docPartGallery w:val="Cover Pages"/>
          <w:docPartUnique/>
        </w:docPartObj>
      </w:sdtPr>
      <w:sdtContent>
        <w:p w14:paraId="7F38730A" w14:textId="620CA887" w:rsidR="0056679E" w:rsidRDefault="000611B9">
          <w:pPr>
            <w:pStyle w:val="a7"/>
          </w:pPr>
          <w:r>
            <w:rPr>
              <w:noProof/>
              <w:lang w:eastAsia="en-US"/>
            </w:rPr>
            <mc:AlternateContent>
              <mc:Choice Requires="wpg">
                <w:drawing>
                  <wp:anchor distT="0" distB="0" distL="114300" distR="114300" simplePos="0" relativeHeight="251658240" behindDoc="1" locked="0" layoutInCell="1" allowOverlap="1" wp14:anchorId="162652C7" wp14:editId="0C988AF7">
                    <wp:simplePos x="0" y="0"/>
                    <wp:positionH relativeFrom="page">
                      <wp:posOffset>300566</wp:posOffset>
                    </wp:positionH>
                    <wp:positionV relativeFrom="page">
                      <wp:posOffset>266700</wp:posOffset>
                    </wp:positionV>
                    <wp:extent cx="2418808" cy="10149904"/>
                    <wp:effectExtent l="0" t="0" r="19685" b="15240"/>
                    <wp:wrapNone/>
                    <wp:docPr id="2" name="组合 2"/>
                    <wp:cNvGraphicFramePr/>
                    <a:graphic xmlns:a="http://schemas.openxmlformats.org/drawingml/2006/main">
                      <a:graphicData uri="http://schemas.microsoft.com/office/word/2010/wordprocessingGroup">
                        <wpg:wgp>
                          <wpg:cNvGrpSpPr/>
                          <wpg:grpSpPr>
                            <a:xfrm>
                              <a:off x="0" y="0"/>
                              <a:ext cx="2418808" cy="10149904"/>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arto="http://schemas.microsoft.com/office/word/2006/arto" xmlns:w16du="http://schemas.microsoft.com/office/word/2023/wordml/word16du">
                <w:pict>
                  <v:group w14:anchorId="124D3AC8" id="Group 2" o:spid="_x0000_s1026" style="position:absolute;left:0;text-align:left;margin-left:23.65pt;margin-top:21pt;width:190.45pt;height:799.2pt;z-index:-251658240;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en-US"/>
            </w:rPr>
            <mc:AlternateContent>
              <mc:Choice Requires="wps">
                <w:drawing>
                  <wp:anchor distT="0" distB="0" distL="114300" distR="114300" simplePos="0" relativeHeight="251658242" behindDoc="0" locked="0" layoutInCell="1" allowOverlap="1" wp14:anchorId="276AF9B0" wp14:editId="4DF9918E">
                    <wp:simplePos x="0" y="0"/>
                    <wp:positionH relativeFrom="page">
                      <wp:posOffset>3175635</wp:posOffset>
                    </wp:positionH>
                    <wp:positionV relativeFrom="page">
                      <wp:posOffset>9408795</wp:posOffset>
                    </wp:positionV>
                    <wp:extent cx="3657600" cy="365760"/>
                    <wp:effectExtent l="0" t="0" r="0" b="8890"/>
                    <wp:wrapNone/>
                    <wp:docPr id="32" name="文本框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8C40D" w14:textId="1BA4C16B" w:rsidR="0056679E" w:rsidRDefault="00000000">
                                <w:pPr>
                                  <w:pStyle w:val="a7"/>
                                  <w:rPr>
                                    <w:color w:val="4472C4" w:themeColor="accent1"/>
                                    <w:sz w:val="26"/>
                                    <w:szCs w:val="26"/>
                                  </w:rPr>
                                </w:pPr>
                                <w:sdt>
                                  <w:sdtPr>
                                    <w:rPr>
                                      <w:color w:val="4472C4" w:themeColor="accent1"/>
                                      <w:sz w:val="26"/>
                                      <w:szCs w:val="26"/>
                                    </w:rPr>
                                    <w:alias w:val="Author"/>
                                    <w:id w:val="476271673"/>
                                    <w:dataBinding w:prefixMappings="xmlns:ns0='http://purl.org/dc/elements/1.1/' xmlns:ns1='http://schemas.openxmlformats.org/package/2006/metadata/core-properties' " w:xpath="/ns1:coreProperties[1]/ns0:creator[1]" w:storeItemID="{6C3C8BC8-F283-45AE-878A-BAB7291924A1}"/>
                                    <w:text/>
                                  </w:sdtPr>
                                  <w:sdtContent>
                                    <w:r w:rsidR="003931BB">
                                      <w:rPr>
                                        <w:color w:val="4472C4" w:themeColor="accent1"/>
                                        <w:sz w:val="26"/>
                                        <w:szCs w:val="26"/>
                                      </w:rPr>
                                      <w:t>Zijian Zeng No. 2233975</w:t>
                                    </w:r>
                                  </w:sdtContent>
                                </w:sdt>
                              </w:p>
                              <w:p w14:paraId="30D5E716" w14:textId="3FBC4B73" w:rsidR="0056679E" w:rsidRDefault="00000000">
                                <w:pPr>
                                  <w:pStyle w:val="a7"/>
                                  <w:rPr>
                                    <w:color w:val="595959" w:themeColor="text1" w:themeTint="A6"/>
                                    <w:sz w:val="20"/>
                                    <w:szCs w:val="20"/>
                                  </w:rPr>
                                </w:pPr>
                                <w:sdt>
                                  <w:sdtPr>
                                    <w:rPr>
                                      <w:caps/>
                                      <w:color w:val="595959" w:themeColor="text1" w:themeTint="A6"/>
                                      <w:sz w:val="20"/>
                                      <w:szCs w:val="20"/>
                                    </w:rPr>
                                    <w:alias w:val="Company"/>
                                    <w:id w:val="1708220419"/>
                                    <w:showingPlcHdr/>
                                    <w:dataBinding w:prefixMappings="xmlns:ns0='http://schemas.openxmlformats.org/officeDocument/2006/extended-properties' " w:xpath="/ns0:Properties[1]/ns0:Company[1]" w:storeItemID="{6668398D-A668-4E3E-A5EB-62B293D839F1}"/>
                                    <w:text/>
                                  </w:sdtPr>
                                  <w:sdtContent>
                                    <w:r w:rsidR="000611B9">
                                      <w:rPr>
                                        <w:caps/>
                                        <w:color w:val="595959" w:themeColor="text1" w:themeTint="A6"/>
                                        <w:sz w:val="20"/>
                                        <w:szCs w:val="20"/>
                                      </w:rPr>
                                      <w:t xml:space="preserve">     </w:t>
                                    </w:r>
                                  </w:sdtContent>
                                </w:sdt>
                                <w:r w:rsidR="00A16CA1">
                                  <w:rPr>
                                    <w:caps/>
                                    <w:color w:val="595959" w:themeColor="text1" w:themeTint="A6"/>
                                    <w:sz w:val="20"/>
                                    <w:szCs w:val="20"/>
                                  </w:rPr>
                                  <w:t>Global Ethics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76AF9B0" id="_x0000_t202" coordsize="21600,21600" o:spt="202" path="m,l,21600r21600,l21600,xe">
                    <v:stroke joinstyle="miter"/>
                    <v:path gradientshapeok="t" o:connecttype="rect"/>
                  </v:shapetype>
                  <v:shape id="文本框 32" o:spid="_x0000_s1026" type="#_x0000_t202" style="position:absolute;left:0;text-align:left;margin-left:250.05pt;margin-top:740.85pt;width:4in;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" filled="f" stroked="f" strokeweight=".5pt">
                    <v:textbox style="mso-fit-shape-to-text:t" inset="0,0,0,0">
                      <w:txbxContent>
                        <w:p w14:paraId="0388C40D" w14:textId="1BA4C16B" w:rsidR="0056679E" w:rsidRDefault="00000000">
                          <w:pPr>
                            <w:pStyle w:val="a7"/>
                            <w:rPr>
                              <w:color w:val="4472C4" w:themeColor="accent1"/>
                              <w:sz w:val="26"/>
                              <w:szCs w:val="26"/>
                            </w:rPr>
                          </w:pPr>
                          <w:sdt>
                            <w:sdtPr>
                              <w:rPr>
                                <w:color w:val="4472C4" w:themeColor="accent1"/>
                                <w:sz w:val="26"/>
                                <w:szCs w:val="26"/>
                              </w:rPr>
                              <w:alias w:val="Author"/>
                              <w:id w:val="476271673"/>
                              <w:dataBinding w:prefixMappings="xmlns:ns0='http://purl.org/dc/elements/1.1/' xmlns:ns1='http://schemas.openxmlformats.org/package/2006/metadata/core-properties' " w:xpath="/ns1:coreProperties[1]/ns0:creator[1]" w:storeItemID="{6C3C8BC8-F283-45AE-878A-BAB7291924A1}"/>
                              <w:text/>
                            </w:sdtPr>
                            <w:sdtContent>
                              <w:r w:rsidR="003931BB">
                                <w:rPr>
                                  <w:color w:val="4472C4" w:themeColor="accent1"/>
                                  <w:sz w:val="26"/>
                                  <w:szCs w:val="26"/>
                                </w:rPr>
                                <w:t>Zijian Zeng No. 2233975</w:t>
                              </w:r>
                            </w:sdtContent>
                          </w:sdt>
                        </w:p>
                        <w:p w14:paraId="30D5E716" w14:textId="3FBC4B73" w:rsidR="0056679E" w:rsidRDefault="00000000">
                          <w:pPr>
                            <w:pStyle w:val="a7"/>
                            <w:rPr>
                              <w:color w:val="595959" w:themeColor="text1" w:themeTint="A6"/>
                              <w:sz w:val="20"/>
                              <w:szCs w:val="20"/>
                            </w:rPr>
                          </w:pPr>
                          <w:sdt>
                            <w:sdtPr>
                              <w:rPr>
                                <w:caps/>
                                <w:color w:val="595959" w:themeColor="text1" w:themeTint="A6"/>
                                <w:sz w:val="20"/>
                                <w:szCs w:val="20"/>
                              </w:rPr>
                              <w:alias w:val="Company"/>
                              <w:id w:val="1708220419"/>
                              <w:showingPlcHdr/>
                              <w:dataBinding w:prefixMappings="xmlns:ns0='http://schemas.openxmlformats.org/officeDocument/2006/extended-properties' " w:xpath="/ns0:Properties[1]/ns0:Company[1]" w:storeItemID="{6668398D-A668-4E3E-A5EB-62B293D839F1}"/>
                              <w:text/>
                            </w:sdtPr>
                            <w:sdtContent>
                              <w:r w:rsidR="000611B9">
                                <w:rPr>
                                  <w:caps/>
                                  <w:color w:val="595959" w:themeColor="text1" w:themeTint="A6"/>
                                  <w:sz w:val="20"/>
                                  <w:szCs w:val="20"/>
                                </w:rPr>
                                <w:t xml:space="preserve">     </w:t>
                              </w:r>
                            </w:sdtContent>
                          </w:sdt>
                          <w:r w:rsidR="00A16CA1">
                            <w:rPr>
                              <w:caps/>
                              <w:color w:val="595959" w:themeColor="text1" w:themeTint="A6"/>
                              <w:sz w:val="20"/>
                              <w:szCs w:val="20"/>
                            </w:rPr>
                            <w:t>Global Ethics</w:t>
                          </w:r>
                        </w:p>
                      </w:txbxContent>
                    </v:textbox>
                    <w10:wrap anchorx="page" anchory="page"/>
                  </v:shape>
                </w:pict>
              </mc:Fallback>
            </mc:AlternateContent>
          </w:r>
        </w:p>
        <w:p w14:paraId="05F35E22" w14:textId="1EA69013" w:rsidR="0056679E" w:rsidRDefault="001A1614">
          <w:pPr>
            <w:widowControl/>
            <w:jc w:val="left"/>
          </w:pPr>
          <w:r>
            <w:rPr>
              <w:noProof/>
              <w:lang w:eastAsia="en-US"/>
            </w:rPr>
            <mc:AlternateContent>
              <mc:Choice Requires="wps">
                <w:drawing>
                  <wp:anchor distT="0" distB="0" distL="114300" distR="114300" simplePos="0" relativeHeight="251658241" behindDoc="0" locked="0" layoutInCell="1" allowOverlap="1" wp14:anchorId="7A51CC66" wp14:editId="76F1F9BF">
                    <wp:simplePos x="0" y="0"/>
                    <wp:positionH relativeFrom="page">
                      <wp:posOffset>2417233</wp:posOffset>
                    </wp:positionH>
                    <wp:positionV relativeFrom="page">
                      <wp:posOffset>1871133</wp:posOffset>
                    </wp:positionV>
                    <wp:extent cx="4821767" cy="1069340"/>
                    <wp:effectExtent l="0" t="0" r="0" b="1270"/>
                    <wp:wrapNone/>
                    <wp:docPr id="1" name="文本框 1"/>
                    <wp:cNvGraphicFramePr/>
                    <a:graphic xmlns:a="http://schemas.openxmlformats.org/drawingml/2006/main">
                      <a:graphicData uri="http://schemas.microsoft.com/office/word/2010/wordprocessingShape">
                        <wps:wsp>
                          <wps:cNvSpPr txBox="1"/>
                          <wps:spPr>
                            <a:xfrm>
                              <a:off x="0" y="0"/>
                              <a:ext cx="4821767"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213979" w14:textId="681DBEFB" w:rsidR="0056679E" w:rsidRDefault="00000000">
                                <w:pPr>
                                  <w:pStyle w:val="a7"/>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2048513859"/>
                                    <w:dataBinding w:prefixMappings="xmlns:ns0='http://purl.org/dc/elements/1.1/' xmlns:ns1='http://schemas.openxmlformats.org/package/2006/metadata/core-properties' " w:xpath="/ns1:coreProperties[1]/ns0:title[1]" w:storeItemID="{6C3C8BC8-F283-45AE-878A-BAB7291924A1}"/>
                                    <w:text/>
                                  </w:sdtPr>
                                  <w:sdtContent>
                                    <w:r w:rsidR="003931BB">
                                      <w:rPr>
                                        <w:rFonts w:asciiTheme="majorHAnsi" w:eastAsiaTheme="majorEastAsia" w:hAnsiTheme="majorHAnsi" w:cstheme="majorBidi"/>
                                        <w:color w:val="262626" w:themeColor="text1" w:themeTint="D9"/>
                                        <w:sz w:val="72"/>
                                        <w:szCs w:val="72"/>
                                      </w:rPr>
                                      <w:t>Is Greedy Good?</w:t>
                                    </w:r>
                                  </w:sdtContent>
                                </w:sdt>
                              </w:p>
                              <w:p w14:paraId="25A6AACE" w14:textId="4FA7AA43" w:rsidR="0056679E" w:rsidRPr="001A1614" w:rsidRDefault="00000000">
                                <w:pPr>
                                  <w:spacing w:before="120"/>
                                  <w:rPr>
                                    <w:color w:val="404040" w:themeColor="text1" w:themeTint="BF"/>
                                    <w:sz w:val="22"/>
                                  </w:rPr>
                                </w:pPr>
                                <w:sdt>
                                  <w:sdtPr>
                                    <w:rPr>
                                      <w:color w:val="404040" w:themeColor="text1" w:themeTint="BF"/>
                                      <w:sz w:val="36"/>
                                      <w:szCs w:val="36"/>
                                    </w:rPr>
                                    <w:alias w:val="Subtitle"/>
                                    <w:id w:val="688419798"/>
                                    <w:showingPlcHdr/>
                                    <w:dataBinding w:prefixMappings="xmlns:ns0='http://purl.org/dc/elements/1.1/' xmlns:ns1='http://schemas.openxmlformats.org/package/2006/metadata/core-properties' " w:xpath="/ns1:coreProperties[1]/ns0:subject[1]" w:storeItemID="{6C3C8BC8-F283-45AE-878A-BAB7291924A1}"/>
                                    <w:text/>
                                  </w:sdtPr>
                                  <w:sdtEndPr>
                                    <w:rPr>
                                      <w:rFonts w:asciiTheme="majorHAnsi" w:eastAsiaTheme="majorEastAsia" w:hAnsiTheme="majorHAnsi" w:cstheme="majorBidi"/>
                                      <w:color w:val="262626" w:themeColor="text1" w:themeTint="D9"/>
                                      <w:sz w:val="44"/>
                                      <w:szCs w:val="44"/>
                                    </w:rPr>
                                  </w:sdtEndPr>
                                  <w:sdtContent>
                                    <w:r w:rsidR="000611B9" w:rsidRPr="00A16CA1">
                                      <w:rPr>
                                        <w:rFonts w:asciiTheme="majorHAnsi" w:eastAsiaTheme="majorEastAsia" w:hAnsiTheme="majorHAnsi" w:cstheme="majorBidi"/>
                                        <w:color w:val="262626" w:themeColor="text1" w:themeTint="D9"/>
                                        <w:sz w:val="44"/>
                                        <w:szCs w:val="44"/>
                                      </w:rPr>
                                      <w:t xml:space="preserve">     </w:t>
                                    </w:r>
                                  </w:sdtContent>
                                </w:sdt>
                                <w:r w:rsidR="001A1614" w:rsidRPr="001A1614">
                                  <w:rPr>
                                    <w:rFonts w:asciiTheme="majorHAnsi" w:eastAsiaTheme="majorEastAsia" w:hAnsiTheme="majorHAnsi" w:cstheme="majorBidi"/>
                                    <w:color w:val="262626" w:themeColor="text1" w:themeTint="D9"/>
                                    <w:sz w:val="44"/>
                                    <w:szCs w:val="44"/>
                                  </w:rPr>
                                  <w:t>Should modern businesses be concerned about ethics?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A51CC66" id="文本框 1" o:spid="_x0000_s1027" type="#_x0000_t202" style="position:absolute;margin-left:190.35pt;margin-top:147.35pt;width:379.65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" filled="f" stroked="f" strokeweight=".5pt">
                    <v:textbox style="mso-fit-shape-to-text:t" inset="0,0,0,0">
                      <w:txbxContent>
                        <w:p w14:paraId="50213979" w14:textId="681DBEFB" w:rsidR="0056679E" w:rsidRDefault="00000000">
                          <w:pPr>
                            <w:pStyle w:val="a7"/>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2048513859"/>
                              <w:dataBinding w:prefixMappings="xmlns:ns0='http://purl.org/dc/elements/1.1/' xmlns:ns1='http://schemas.openxmlformats.org/package/2006/metadata/core-properties' " w:xpath="/ns1:coreProperties[1]/ns0:title[1]" w:storeItemID="{6C3C8BC8-F283-45AE-878A-BAB7291924A1}"/>
                              <w:text/>
                            </w:sdtPr>
                            <w:sdtContent>
                              <w:r w:rsidR="003931BB">
                                <w:rPr>
                                  <w:rFonts w:asciiTheme="majorHAnsi" w:eastAsiaTheme="majorEastAsia" w:hAnsiTheme="majorHAnsi" w:cstheme="majorBidi"/>
                                  <w:color w:val="262626" w:themeColor="text1" w:themeTint="D9"/>
                                  <w:sz w:val="72"/>
                                  <w:szCs w:val="72"/>
                                </w:rPr>
                                <w:t>Is Greedy Good?</w:t>
                              </w:r>
                            </w:sdtContent>
                          </w:sdt>
                        </w:p>
                        <w:p w14:paraId="25A6AACE" w14:textId="4FA7AA43" w:rsidR="0056679E" w:rsidRPr="001A1614" w:rsidRDefault="00000000">
                          <w:pPr>
                            <w:spacing w:before="120"/>
                            <w:rPr>
                              <w:color w:val="404040" w:themeColor="text1" w:themeTint="BF"/>
                              <w:sz w:val="22"/>
                            </w:rPr>
                          </w:pPr>
                          <w:sdt>
                            <w:sdtPr>
                              <w:rPr>
                                <w:color w:val="404040" w:themeColor="text1" w:themeTint="BF"/>
                                <w:sz w:val="36"/>
                                <w:szCs w:val="36"/>
                              </w:rPr>
                              <w:alias w:val="Subtitle"/>
                              <w:id w:val="688419798"/>
                              <w:showingPlcHdr/>
                              <w:dataBinding w:prefixMappings="xmlns:ns0='http://purl.org/dc/elements/1.1/' xmlns:ns1='http://schemas.openxmlformats.org/package/2006/metadata/core-properties' " w:xpath="/ns1:coreProperties[1]/ns0:subject[1]" w:storeItemID="{6C3C8BC8-F283-45AE-878A-BAB7291924A1}"/>
                              <w:text/>
                            </w:sdtPr>
                            <w:sdtEndPr>
                              <w:rPr>
                                <w:rFonts w:asciiTheme="majorHAnsi" w:eastAsiaTheme="majorEastAsia" w:hAnsiTheme="majorHAnsi" w:cstheme="majorBidi"/>
                                <w:color w:val="262626" w:themeColor="text1" w:themeTint="D9"/>
                                <w:sz w:val="44"/>
                                <w:szCs w:val="44"/>
                              </w:rPr>
                            </w:sdtEndPr>
                            <w:sdtContent>
                              <w:r w:rsidR="000611B9" w:rsidRPr="00A16CA1">
                                <w:rPr>
                                  <w:rFonts w:asciiTheme="majorHAnsi" w:eastAsiaTheme="majorEastAsia" w:hAnsiTheme="majorHAnsi" w:cstheme="majorBidi"/>
                                  <w:color w:val="262626" w:themeColor="text1" w:themeTint="D9"/>
                                  <w:sz w:val="44"/>
                                  <w:szCs w:val="44"/>
                                </w:rPr>
                                <w:t xml:space="preserve">     </w:t>
                              </w:r>
                            </w:sdtContent>
                          </w:sdt>
                          <w:r w:rsidR="001A1614" w:rsidRPr="001A1614">
                            <w:rPr>
                              <w:rFonts w:asciiTheme="majorHAnsi" w:eastAsiaTheme="majorEastAsia" w:hAnsiTheme="majorHAnsi" w:cstheme="majorBidi"/>
                              <w:color w:val="262626" w:themeColor="text1" w:themeTint="D9"/>
                              <w:sz w:val="44"/>
                              <w:szCs w:val="44"/>
                            </w:rPr>
                            <w:t>Should modern businesses be concerned about ethics?</w:t>
                          </w:r>
                        </w:p>
                      </w:txbxContent>
                    </v:textbox>
                    <w10:wrap anchorx="page" anchory="page"/>
                  </v:shape>
                </w:pict>
              </mc:Fallback>
            </mc:AlternateContent>
          </w:r>
          <w:r w:rsidR="000611B9">
            <w:br w:type="page"/>
          </w:r>
        </w:p>
      </w:sdtContent>
    </w:sdt>
    <w:p w14:paraId="646EE1CA" w14:textId="77777777" w:rsidR="009D23EB" w:rsidRPr="009D23EB" w:rsidRDefault="009D23EB" w:rsidP="0056679E">
      <w:pPr>
        <w:widowControl/>
        <w:spacing w:beforeAutospacing="1" w:after="160" w:line="256" w:lineRule="auto"/>
        <w:jc w:val="left"/>
        <w:rPr>
          <w:rFonts w:ascii="Arial" w:eastAsia="Calibri" w:hAnsi="Arial" w:cs="Times New Roman"/>
          <w:kern w:val="0"/>
          <w:sz w:val="24"/>
          <w:szCs w:val="24"/>
        </w:rPr>
      </w:pPr>
    </w:p>
    <w:p w14:paraId="0CD8FF5E" w14:textId="77777777" w:rsidR="009D23EB" w:rsidRPr="009D23EB" w:rsidRDefault="000611B9" w:rsidP="00091CE5">
      <w:pPr>
        <w:widowControl/>
        <w:spacing w:line="480" w:lineRule="auto"/>
        <w:jc w:val="left"/>
        <w:rPr>
          <w:rFonts w:ascii="Arial" w:eastAsia="Calibri" w:hAnsi="Arial" w:cs="Arial"/>
          <w:color w:val="2F5496"/>
          <w:kern w:val="0"/>
          <w:sz w:val="32"/>
          <w:szCs w:val="32"/>
        </w:rPr>
      </w:pPr>
      <w:r w:rsidRPr="009D23EB">
        <w:rPr>
          <w:rFonts w:ascii="Arial" w:eastAsia="Calibri" w:hAnsi="Arial" w:cs="Arial"/>
          <w:color w:val="2F5496"/>
          <w:kern w:val="0"/>
          <w:sz w:val="32"/>
          <w:szCs w:val="32"/>
        </w:rPr>
        <w:t>Executive Summary</w:t>
      </w:r>
    </w:p>
    <w:p w14:paraId="3B052D3F" w14:textId="01840992" w:rsidR="004C3C26" w:rsidRPr="00F37188" w:rsidRDefault="004C3C26" w:rsidP="00F37188">
      <w:pPr>
        <w:widowControl/>
        <w:spacing w:after="160"/>
        <w:jc w:val="left"/>
        <w:rPr>
          <w:rFonts w:ascii="Arial" w:hAnsi="Arial"/>
          <w:kern w:val="0"/>
          <w:sz w:val="24"/>
          <w:lang w:val="en-GB"/>
        </w:rPr>
      </w:pPr>
      <w:r w:rsidRPr="00F37188">
        <w:rPr>
          <w:rFonts w:ascii="Arial" w:hAnsi="Arial"/>
          <w:kern w:val="0"/>
          <w:sz w:val="24"/>
          <w:lang w:val="en-GB"/>
        </w:rPr>
        <w:t xml:space="preserve">This paper </w:t>
      </w:r>
      <w:r w:rsidRPr="000D58A3">
        <w:rPr>
          <w:rFonts w:ascii="Arial" w:hAnsi="Arial"/>
          <w:kern w:val="0"/>
          <w:sz w:val="24"/>
          <w:lang w:val="en-GB" w:eastAsia="en-US"/>
        </w:rPr>
        <w:t>investigates</w:t>
      </w:r>
      <w:r w:rsidRPr="00F37188">
        <w:rPr>
          <w:rFonts w:ascii="Arial" w:hAnsi="Arial"/>
          <w:kern w:val="0"/>
          <w:sz w:val="24"/>
          <w:lang w:val="en-GB"/>
        </w:rPr>
        <w:t xml:space="preserve"> the </w:t>
      </w:r>
      <w:r w:rsidRPr="000D58A3">
        <w:rPr>
          <w:rFonts w:ascii="Arial" w:hAnsi="Arial"/>
          <w:kern w:val="0"/>
          <w:sz w:val="24"/>
          <w:lang w:val="en-GB" w:eastAsia="en-US"/>
        </w:rPr>
        <w:t xml:space="preserve">conflict between </w:t>
      </w:r>
      <w:r w:rsidRPr="00F37188">
        <w:rPr>
          <w:rFonts w:ascii="Arial" w:hAnsi="Arial"/>
          <w:kern w:val="0"/>
          <w:sz w:val="24"/>
          <w:lang w:val="en-GB"/>
        </w:rPr>
        <w:t>greed and ethics in business</w:t>
      </w:r>
      <w:r w:rsidRPr="000D58A3">
        <w:rPr>
          <w:rFonts w:ascii="Arial" w:hAnsi="Arial"/>
          <w:kern w:val="0"/>
          <w:sz w:val="24"/>
          <w:lang w:val="en-GB" w:eastAsia="en-US"/>
        </w:rPr>
        <w:t>, questioning the validity of "</w:t>
      </w:r>
      <w:r w:rsidRPr="00F37188">
        <w:rPr>
          <w:rFonts w:ascii="Arial" w:hAnsi="Arial"/>
          <w:kern w:val="0"/>
          <w:sz w:val="24"/>
          <w:lang w:val="en-GB"/>
        </w:rPr>
        <w:t xml:space="preserve">greed </w:t>
      </w:r>
      <w:r w:rsidRPr="000D58A3">
        <w:rPr>
          <w:rFonts w:ascii="Arial" w:hAnsi="Arial"/>
          <w:kern w:val="0"/>
          <w:sz w:val="24"/>
          <w:lang w:val="en-GB" w:eastAsia="en-US"/>
        </w:rPr>
        <w:t xml:space="preserve">is </w:t>
      </w:r>
      <w:r w:rsidRPr="00F37188">
        <w:rPr>
          <w:rFonts w:ascii="Arial" w:hAnsi="Arial"/>
          <w:kern w:val="0"/>
          <w:sz w:val="24"/>
          <w:lang w:val="en-GB"/>
        </w:rPr>
        <w:t>good</w:t>
      </w:r>
      <w:r w:rsidRPr="000D58A3">
        <w:rPr>
          <w:rFonts w:ascii="Arial" w:hAnsi="Arial"/>
          <w:kern w:val="0"/>
          <w:sz w:val="24"/>
          <w:lang w:val="en-GB" w:eastAsia="en-US"/>
        </w:rPr>
        <w:t>" and the role of</w:t>
      </w:r>
      <w:r w:rsidRPr="00F37188">
        <w:rPr>
          <w:rFonts w:ascii="Arial" w:hAnsi="Arial"/>
          <w:kern w:val="0"/>
          <w:sz w:val="24"/>
          <w:lang w:val="en-GB"/>
        </w:rPr>
        <w:t xml:space="preserve"> ethics in</w:t>
      </w:r>
      <w:r w:rsidRPr="000D58A3">
        <w:rPr>
          <w:rFonts w:ascii="Arial" w:hAnsi="Arial"/>
          <w:kern w:val="0"/>
          <w:sz w:val="24"/>
          <w:lang w:val="en-GB" w:eastAsia="en-US"/>
        </w:rPr>
        <w:t xml:space="preserve"> commerce. We </w:t>
      </w:r>
      <w:r w:rsidR="00244CBB">
        <w:rPr>
          <w:rFonts w:ascii="Arial" w:hAnsi="Arial"/>
          <w:kern w:val="0"/>
          <w:sz w:val="24"/>
          <w:lang w:val="en-GB" w:eastAsia="en-US"/>
        </w:rPr>
        <w:t>analyse</w:t>
      </w:r>
      <w:r w:rsidRPr="00F37188">
        <w:rPr>
          <w:rFonts w:ascii="Arial" w:hAnsi="Arial"/>
          <w:kern w:val="0"/>
          <w:sz w:val="24"/>
          <w:lang w:val="en-GB"/>
        </w:rPr>
        <w:t xml:space="preserve"> the </w:t>
      </w:r>
      <w:r w:rsidRPr="000D58A3">
        <w:rPr>
          <w:rFonts w:ascii="Arial" w:hAnsi="Arial"/>
          <w:kern w:val="0"/>
          <w:sz w:val="24"/>
          <w:lang w:val="en-GB" w:eastAsia="en-US"/>
        </w:rPr>
        <w:t>business</w:t>
      </w:r>
      <w:r w:rsidRPr="00F37188">
        <w:rPr>
          <w:rFonts w:ascii="Arial" w:hAnsi="Arial"/>
          <w:kern w:val="0"/>
          <w:sz w:val="24"/>
          <w:lang w:val="en-GB"/>
        </w:rPr>
        <w:t xml:space="preserve"> purpose</w:t>
      </w:r>
      <w:r w:rsidRPr="000D58A3">
        <w:rPr>
          <w:rFonts w:ascii="Arial" w:hAnsi="Arial"/>
          <w:kern w:val="0"/>
          <w:sz w:val="24"/>
          <w:lang w:val="en-GB" w:eastAsia="en-US"/>
        </w:rPr>
        <w:t xml:space="preserve">, contrasting </w:t>
      </w:r>
      <w:r w:rsidRPr="00F37188">
        <w:rPr>
          <w:rFonts w:ascii="Arial" w:hAnsi="Arial"/>
          <w:kern w:val="0"/>
          <w:sz w:val="24"/>
          <w:lang w:val="en-GB"/>
        </w:rPr>
        <w:t>profit-</w:t>
      </w:r>
      <w:r w:rsidRPr="000D58A3">
        <w:rPr>
          <w:rFonts w:ascii="Arial" w:hAnsi="Arial"/>
          <w:kern w:val="0"/>
          <w:sz w:val="24"/>
          <w:lang w:val="en-GB" w:eastAsia="en-US"/>
        </w:rPr>
        <w:t>driven</w:t>
      </w:r>
      <w:r w:rsidRPr="00F37188">
        <w:rPr>
          <w:rFonts w:ascii="Arial" w:hAnsi="Arial"/>
          <w:kern w:val="0"/>
          <w:sz w:val="24"/>
          <w:lang w:val="en-GB"/>
        </w:rPr>
        <w:t xml:space="preserve"> shareholder theory</w:t>
      </w:r>
      <w:r w:rsidRPr="000D58A3">
        <w:rPr>
          <w:rFonts w:ascii="Arial" w:hAnsi="Arial"/>
          <w:kern w:val="0"/>
          <w:sz w:val="24"/>
          <w:lang w:val="en-GB" w:eastAsia="en-US"/>
        </w:rPr>
        <w:t xml:space="preserve"> with </w:t>
      </w:r>
      <w:r w:rsidRPr="00F37188">
        <w:rPr>
          <w:rFonts w:ascii="Arial" w:hAnsi="Arial"/>
          <w:kern w:val="0"/>
          <w:sz w:val="24"/>
          <w:lang w:val="en-GB"/>
        </w:rPr>
        <w:t xml:space="preserve">stakeholder </w:t>
      </w:r>
      <w:r w:rsidRPr="000D58A3">
        <w:rPr>
          <w:rFonts w:ascii="Arial" w:hAnsi="Arial"/>
          <w:kern w:val="0"/>
          <w:sz w:val="24"/>
          <w:lang w:val="en-GB" w:eastAsia="en-US"/>
        </w:rPr>
        <w:t>theory's broader</w:t>
      </w:r>
      <w:r w:rsidRPr="00F37188">
        <w:rPr>
          <w:rFonts w:ascii="Arial" w:hAnsi="Arial"/>
          <w:kern w:val="0"/>
          <w:sz w:val="24"/>
          <w:lang w:val="en-GB"/>
        </w:rPr>
        <w:t xml:space="preserve"> responsibility</w:t>
      </w:r>
      <w:r w:rsidRPr="000D58A3">
        <w:rPr>
          <w:rFonts w:ascii="Arial" w:hAnsi="Arial"/>
          <w:kern w:val="0"/>
          <w:sz w:val="24"/>
          <w:lang w:val="en-GB" w:eastAsia="en-US"/>
        </w:rPr>
        <w:t xml:space="preserve">. Ethical practices like </w:t>
      </w:r>
      <w:r w:rsidRPr="00F37188">
        <w:rPr>
          <w:rFonts w:ascii="Arial" w:hAnsi="Arial"/>
          <w:kern w:val="0"/>
          <w:sz w:val="24"/>
          <w:lang w:val="en-GB"/>
        </w:rPr>
        <w:t>CSR</w:t>
      </w:r>
      <w:r w:rsidRPr="000D58A3">
        <w:rPr>
          <w:rFonts w:ascii="Arial" w:hAnsi="Arial"/>
          <w:kern w:val="0"/>
          <w:sz w:val="24"/>
          <w:lang w:val="en-GB" w:eastAsia="en-US"/>
        </w:rPr>
        <w:t>,</w:t>
      </w:r>
      <w:r w:rsidRPr="00F37188">
        <w:rPr>
          <w:rFonts w:ascii="Arial" w:hAnsi="Arial"/>
          <w:kern w:val="0"/>
          <w:sz w:val="24"/>
          <w:lang w:val="en-GB"/>
        </w:rPr>
        <w:t xml:space="preserve"> sustainability, and social responsibility are </w:t>
      </w:r>
      <w:r w:rsidRPr="000D58A3">
        <w:rPr>
          <w:rFonts w:ascii="Arial" w:hAnsi="Arial"/>
          <w:kern w:val="0"/>
          <w:sz w:val="24"/>
          <w:lang w:val="en-GB" w:eastAsia="en-US"/>
        </w:rPr>
        <w:t xml:space="preserve">highlighted, </w:t>
      </w:r>
      <w:r w:rsidR="00244CBB">
        <w:rPr>
          <w:rFonts w:ascii="Arial" w:hAnsi="Arial"/>
          <w:kern w:val="0"/>
          <w:sz w:val="24"/>
          <w:lang w:val="en-GB" w:eastAsia="en-US"/>
        </w:rPr>
        <w:t>emphasising</w:t>
      </w:r>
      <w:r w:rsidRPr="000D58A3">
        <w:rPr>
          <w:rFonts w:ascii="Arial" w:hAnsi="Arial"/>
          <w:kern w:val="0"/>
          <w:sz w:val="24"/>
          <w:lang w:val="en-GB" w:eastAsia="en-US"/>
        </w:rPr>
        <w:t xml:space="preserve"> adaptation to </w:t>
      </w:r>
      <w:r w:rsidRPr="00F37188">
        <w:rPr>
          <w:rFonts w:ascii="Arial" w:hAnsi="Arial"/>
          <w:kern w:val="0"/>
          <w:sz w:val="24"/>
          <w:lang w:val="en-GB"/>
        </w:rPr>
        <w:t xml:space="preserve">consumer demands and </w:t>
      </w:r>
      <w:r w:rsidRPr="000D58A3">
        <w:rPr>
          <w:rFonts w:ascii="Arial" w:hAnsi="Arial"/>
          <w:kern w:val="0"/>
          <w:sz w:val="24"/>
          <w:lang w:val="en-GB" w:eastAsia="en-US"/>
        </w:rPr>
        <w:t xml:space="preserve">reputation management. The study further considers the impact of </w:t>
      </w:r>
      <w:r w:rsidRPr="00F37188">
        <w:rPr>
          <w:rFonts w:ascii="Arial" w:hAnsi="Arial"/>
          <w:kern w:val="0"/>
          <w:sz w:val="24"/>
          <w:lang w:val="en-GB"/>
        </w:rPr>
        <w:t xml:space="preserve">government and religious regulations </w:t>
      </w:r>
      <w:r w:rsidRPr="000D58A3">
        <w:rPr>
          <w:rFonts w:ascii="Arial" w:hAnsi="Arial"/>
          <w:kern w:val="0"/>
          <w:sz w:val="24"/>
          <w:lang w:val="en-GB" w:eastAsia="en-US"/>
        </w:rPr>
        <w:t xml:space="preserve">on business ethics, debating the right mix of </w:t>
      </w:r>
      <w:r w:rsidR="00244CBB">
        <w:rPr>
          <w:rFonts w:ascii="Arial" w:hAnsi="Arial"/>
          <w:kern w:val="0"/>
          <w:sz w:val="24"/>
          <w:lang w:val="en-GB" w:eastAsia="en-US"/>
        </w:rPr>
        <w:t>law</w:t>
      </w:r>
      <w:r w:rsidRPr="00F37188">
        <w:rPr>
          <w:rFonts w:ascii="Arial" w:hAnsi="Arial"/>
          <w:kern w:val="0"/>
          <w:sz w:val="24"/>
          <w:lang w:val="en-GB"/>
        </w:rPr>
        <w:t xml:space="preserve"> and free-market </w:t>
      </w:r>
      <w:r w:rsidRPr="000D58A3">
        <w:rPr>
          <w:rFonts w:ascii="Arial" w:hAnsi="Arial"/>
          <w:kern w:val="0"/>
          <w:sz w:val="24"/>
          <w:lang w:val="en-GB" w:eastAsia="en-US"/>
        </w:rPr>
        <w:t>operation. Through this, we aim to clarify</w:t>
      </w:r>
      <w:r w:rsidRPr="00F37188">
        <w:rPr>
          <w:rFonts w:ascii="Arial" w:hAnsi="Arial"/>
          <w:kern w:val="0"/>
          <w:sz w:val="24"/>
          <w:lang w:val="en-GB"/>
        </w:rPr>
        <w:t xml:space="preserve"> the complex </w:t>
      </w:r>
      <w:r w:rsidRPr="000D58A3">
        <w:rPr>
          <w:rFonts w:ascii="Arial" w:hAnsi="Arial"/>
          <w:kern w:val="0"/>
          <w:sz w:val="24"/>
          <w:lang w:val="en-GB" w:eastAsia="en-US"/>
        </w:rPr>
        <w:t xml:space="preserve">ties between business goals, ethical practices, and regulatory forces, underlining the persistent inquiry: should businesses </w:t>
      </w:r>
      <w:r w:rsidR="00244CBB">
        <w:rPr>
          <w:rFonts w:ascii="Arial" w:hAnsi="Arial"/>
          <w:kern w:val="0"/>
          <w:sz w:val="24"/>
          <w:lang w:val="en-GB" w:eastAsia="en-US"/>
        </w:rPr>
        <w:t>prioritise</w:t>
      </w:r>
      <w:r w:rsidRPr="00F37188">
        <w:rPr>
          <w:rFonts w:ascii="Arial" w:hAnsi="Arial"/>
          <w:kern w:val="0"/>
          <w:sz w:val="24"/>
          <w:lang w:val="en-GB"/>
        </w:rPr>
        <w:t xml:space="preserve"> ethics</w:t>
      </w:r>
      <w:r w:rsidRPr="000D58A3">
        <w:rPr>
          <w:rFonts w:ascii="Arial" w:hAnsi="Arial"/>
          <w:kern w:val="0"/>
          <w:sz w:val="24"/>
          <w:lang w:val="en-GB" w:eastAsia="en-US"/>
        </w:rPr>
        <w:t xml:space="preserve"> alongside profit?</w:t>
      </w:r>
    </w:p>
    <w:p w14:paraId="42329519" w14:textId="298EB893" w:rsidR="007D3528" w:rsidRDefault="007D3528" w:rsidP="00F37188">
      <w:pPr>
        <w:widowControl/>
        <w:jc w:val="left"/>
        <w:rPr>
          <w:rFonts w:ascii="Arial" w:eastAsia="Calibri" w:hAnsi="Arial" w:cs="Times New Roman"/>
          <w:kern w:val="0"/>
          <w:sz w:val="24"/>
          <w:szCs w:val="24"/>
        </w:rPr>
      </w:pPr>
      <w:r>
        <w:rPr>
          <w:rFonts w:ascii="Arial" w:eastAsia="Calibri" w:hAnsi="Arial" w:cs="Times New Roman"/>
          <w:kern w:val="0"/>
          <w:sz w:val="24"/>
          <w:szCs w:val="24"/>
        </w:rPr>
        <w:br w:type="page"/>
      </w:r>
    </w:p>
    <w:sdt>
      <w:sdtPr>
        <w:rPr>
          <w:rFonts w:ascii="Arial" w:eastAsia="Calibri" w:hAnsi="Arial" w:cs="Times New Roman"/>
          <w:kern w:val="0"/>
          <w:sz w:val="24"/>
          <w:lang w:val="en-GB" w:eastAsia="en-US"/>
        </w:rPr>
        <w:id w:val="1461154688"/>
        <w:docPartObj>
          <w:docPartGallery w:val="Table of Contents"/>
          <w:docPartUnique/>
        </w:docPartObj>
      </w:sdtPr>
      <w:sdtEndPr>
        <w:rPr>
          <w:rFonts w:eastAsia="等线"/>
          <w:b/>
          <w:bCs/>
          <w:noProof/>
        </w:rPr>
      </w:sdtEndPr>
      <w:sdtContent>
        <w:p w14:paraId="07D29F86" w14:textId="1EC9F05C" w:rsidR="007D3528" w:rsidRPr="007D3528" w:rsidRDefault="007D3528" w:rsidP="007D3528">
          <w:pPr>
            <w:keepNext/>
            <w:keepLines/>
            <w:widowControl/>
            <w:spacing w:before="240" w:line="259" w:lineRule="auto"/>
            <w:jc w:val="left"/>
            <w:rPr>
              <w:rFonts w:ascii="Arial" w:eastAsia="等线 Light" w:hAnsi="Arial" w:cs="Times New Roman"/>
              <w:color w:val="2F5496"/>
              <w:kern w:val="0"/>
              <w:sz w:val="32"/>
              <w:szCs w:val="32"/>
              <w:lang w:eastAsia="en-US"/>
            </w:rPr>
          </w:pPr>
          <w:r w:rsidRPr="007D3528">
            <w:rPr>
              <w:rFonts w:ascii="Arial" w:eastAsia="等线 Light" w:hAnsi="Arial" w:cs="Times New Roman"/>
              <w:color w:val="2F5496"/>
              <w:kern w:val="0"/>
              <w:sz w:val="32"/>
              <w:szCs w:val="32"/>
              <w:lang w:eastAsia="en-US"/>
            </w:rPr>
            <w:t>Contents</w:t>
          </w:r>
        </w:p>
        <w:p w14:paraId="408BC68C" w14:textId="23EE8A00" w:rsidR="00AF2E42" w:rsidRDefault="007D3528">
          <w:pPr>
            <w:pStyle w:val="TOC1"/>
            <w:tabs>
              <w:tab w:val="right" w:leader="dot" w:pos="9016"/>
            </w:tabs>
            <w:rPr>
              <w:noProof/>
              <w14:ligatures w14:val="standardContextual"/>
            </w:rPr>
          </w:pPr>
          <w:r w:rsidRPr="007D3528">
            <w:rPr>
              <w:rFonts w:ascii="Arial" w:eastAsia="等线" w:hAnsi="Arial" w:cs="Times New Roman"/>
              <w:kern w:val="0"/>
              <w:sz w:val="24"/>
              <w:lang w:val="en-GB" w:eastAsia="en-US"/>
            </w:rPr>
            <w:fldChar w:fldCharType="begin"/>
          </w:r>
          <w:r w:rsidRPr="007D3528">
            <w:rPr>
              <w:rFonts w:ascii="Arial" w:eastAsia="等线" w:hAnsi="Arial" w:cs="Times New Roman"/>
              <w:kern w:val="0"/>
              <w:sz w:val="24"/>
              <w:lang w:val="en-GB" w:eastAsia="en-US"/>
            </w:rPr>
            <w:instrText xml:space="preserve"> TOC \o "1-3" \h \z \u </w:instrText>
          </w:r>
          <w:r w:rsidRPr="007D3528">
            <w:rPr>
              <w:rFonts w:ascii="Arial" w:eastAsia="等线" w:hAnsi="Arial" w:cs="Times New Roman"/>
              <w:kern w:val="0"/>
              <w:sz w:val="24"/>
              <w:lang w:val="en-GB" w:eastAsia="en-US"/>
            </w:rPr>
            <w:fldChar w:fldCharType="separate"/>
          </w:r>
          <w:hyperlink w:anchor="_Toc150295305" w:history="1">
            <w:r w:rsidR="00AF2E42" w:rsidRPr="00891FDE">
              <w:rPr>
                <w:rStyle w:val="a9"/>
                <w:rFonts w:ascii="Arial" w:hAnsi="Arial"/>
                <w:noProof/>
                <w:kern w:val="0"/>
                <w:lang w:val="en-GB" w:eastAsia="en-US"/>
              </w:rPr>
              <w:t>Introduction</w:t>
            </w:r>
            <w:r w:rsidR="00AF2E42">
              <w:rPr>
                <w:noProof/>
                <w:webHidden/>
              </w:rPr>
              <w:tab/>
            </w:r>
            <w:r w:rsidR="00AF2E42">
              <w:rPr>
                <w:noProof/>
                <w:webHidden/>
              </w:rPr>
              <w:fldChar w:fldCharType="begin"/>
            </w:r>
            <w:r w:rsidR="00AF2E42">
              <w:rPr>
                <w:noProof/>
                <w:webHidden/>
              </w:rPr>
              <w:instrText xml:space="preserve"> PAGEREF _Toc150295305 \h </w:instrText>
            </w:r>
            <w:r w:rsidR="00AF2E42">
              <w:rPr>
                <w:noProof/>
                <w:webHidden/>
              </w:rPr>
            </w:r>
            <w:r w:rsidR="00AF2E42">
              <w:rPr>
                <w:noProof/>
                <w:webHidden/>
              </w:rPr>
              <w:fldChar w:fldCharType="separate"/>
            </w:r>
            <w:r w:rsidR="00AF2E42">
              <w:rPr>
                <w:noProof/>
                <w:webHidden/>
              </w:rPr>
              <w:t>3</w:t>
            </w:r>
            <w:r w:rsidR="00AF2E42">
              <w:rPr>
                <w:noProof/>
                <w:webHidden/>
              </w:rPr>
              <w:fldChar w:fldCharType="end"/>
            </w:r>
          </w:hyperlink>
        </w:p>
        <w:p w14:paraId="4D4CC279" w14:textId="1D93EA17" w:rsidR="00AF2E42" w:rsidRDefault="00000000">
          <w:pPr>
            <w:pStyle w:val="TOC2"/>
            <w:tabs>
              <w:tab w:val="right" w:leader="dot" w:pos="9016"/>
            </w:tabs>
            <w:rPr>
              <w:noProof/>
              <w14:ligatures w14:val="standardContextual"/>
            </w:rPr>
          </w:pPr>
          <w:hyperlink w:anchor="_Toc150295306" w:history="1">
            <w:r w:rsidR="00AF2E42" w:rsidRPr="00891FDE">
              <w:rPr>
                <w:rStyle w:val="a9"/>
                <w:rFonts w:ascii="Arial" w:eastAsia="等线 Light" w:hAnsi="Arial" w:cs="Times New Roman"/>
                <w:noProof/>
                <w:kern w:val="0"/>
                <w:lang w:val="en-GB" w:eastAsia="en-US"/>
              </w:rPr>
              <w:t>Objectives</w:t>
            </w:r>
            <w:r w:rsidR="00AF2E42">
              <w:rPr>
                <w:noProof/>
                <w:webHidden/>
              </w:rPr>
              <w:tab/>
            </w:r>
            <w:r w:rsidR="00AF2E42">
              <w:rPr>
                <w:noProof/>
                <w:webHidden/>
              </w:rPr>
              <w:fldChar w:fldCharType="begin"/>
            </w:r>
            <w:r w:rsidR="00AF2E42">
              <w:rPr>
                <w:noProof/>
                <w:webHidden/>
              </w:rPr>
              <w:instrText xml:space="preserve"> PAGEREF _Toc150295306 \h </w:instrText>
            </w:r>
            <w:r w:rsidR="00AF2E42">
              <w:rPr>
                <w:noProof/>
                <w:webHidden/>
              </w:rPr>
            </w:r>
            <w:r w:rsidR="00AF2E42">
              <w:rPr>
                <w:noProof/>
                <w:webHidden/>
              </w:rPr>
              <w:fldChar w:fldCharType="separate"/>
            </w:r>
            <w:r w:rsidR="00AF2E42">
              <w:rPr>
                <w:noProof/>
                <w:webHidden/>
              </w:rPr>
              <w:t>3</w:t>
            </w:r>
            <w:r w:rsidR="00AF2E42">
              <w:rPr>
                <w:noProof/>
                <w:webHidden/>
              </w:rPr>
              <w:fldChar w:fldCharType="end"/>
            </w:r>
          </w:hyperlink>
        </w:p>
        <w:p w14:paraId="14CD7F17" w14:textId="4AFF3F1B" w:rsidR="00AF2E42" w:rsidRDefault="00000000">
          <w:pPr>
            <w:pStyle w:val="TOC2"/>
            <w:tabs>
              <w:tab w:val="right" w:leader="dot" w:pos="9016"/>
            </w:tabs>
            <w:rPr>
              <w:noProof/>
              <w14:ligatures w14:val="standardContextual"/>
            </w:rPr>
          </w:pPr>
          <w:hyperlink w:anchor="_Toc150295307" w:history="1">
            <w:r w:rsidR="00AF2E42" w:rsidRPr="00891FDE">
              <w:rPr>
                <w:rStyle w:val="a9"/>
                <w:rFonts w:ascii="Arial" w:hAnsi="Arial"/>
                <w:noProof/>
                <w:kern w:val="0"/>
                <w:lang w:val="en-GB" w:eastAsia="en-US"/>
              </w:rPr>
              <w:t>Scope</w:t>
            </w:r>
            <w:r w:rsidR="00AF2E42">
              <w:rPr>
                <w:noProof/>
                <w:webHidden/>
              </w:rPr>
              <w:tab/>
            </w:r>
            <w:r w:rsidR="00AF2E42">
              <w:rPr>
                <w:noProof/>
                <w:webHidden/>
              </w:rPr>
              <w:fldChar w:fldCharType="begin"/>
            </w:r>
            <w:r w:rsidR="00AF2E42">
              <w:rPr>
                <w:noProof/>
                <w:webHidden/>
              </w:rPr>
              <w:instrText xml:space="preserve"> PAGEREF _Toc150295307 \h </w:instrText>
            </w:r>
            <w:r w:rsidR="00AF2E42">
              <w:rPr>
                <w:noProof/>
                <w:webHidden/>
              </w:rPr>
            </w:r>
            <w:r w:rsidR="00AF2E42">
              <w:rPr>
                <w:noProof/>
                <w:webHidden/>
              </w:rPr>
              <w:fldChar w:fldCharType="separate"/>
            </w:r>
            <w:r w:rsidR="00AF2E42">
              <w:rPr>
                <w:noProof/>
                <w:webHidden/>
              </w:rPr>
              <w:t>4</w:t>
            </w:r>
            <w:r w:rsidR="00AF2E42">
              <w:rPr>
                <w:noProof/>
                <w:webHidden/>
              </w:rPr>
              <w:fldChar w:fldCharType="end"/>
            </w:r>
          </w:hyperlink>
        </w:p>
        <w:p w14:paraId="2A9154BF" w14:textId="1119CF17" w:rsidR="00AF2E42" w:rsidRDefault="00000000">
          <w:pPr>
            <w:pStyle w:val="TOC1"/>
            <w:tabs>
              <w:tab w:val="right" w:leader="dot" w:pos="9016"/>
            </w:tabs>
            <w:rPr>
              <w:noProof/>
              <w14:ligatures w14:val="standardContextual"/>
            </w:rPr>
          </w:pPr>
          <w:hyperlink w:anchor="_Toc150295308" w:history="1">
            <w:r w:rsidR="00AF2E42" w:rsidRPr="00891FDE">
              <w:rPr>
                <w:rStyle w:val="a9"/>
                <w:rFonts w:ascii="Arial" w:hAnsi="Arial"/>
                <w:noProof/>
                <w:kern w:val="0"/>
                <w:lang w:val="en-GB"/>
              </w:rPr>
              <w:t>Profit and Principles: Navigating Greed in Modern Business Ethics</w:t>
            </w:r>
            <w:r w:rsidR="00AF2E42">
              <w:rPr>
                <w:noProof/>
                <w:webHidden/>
              </w:rPr>
              <w:tab/>
            </w:r>
            <w:r w:rsidR="00AF2E42">
              <w:rPr>
                <w:noProof/>
                <w:webHidden/>
              </w:rPr>
              <w:fldChar w:fldCharType="begin"/>
            </w:r>
            <w:r w:rsidR="00AF2E42">
              <w:rPr>
                <w:noProof/>
                <w:webHidden/>
              </w:rPr>
              <w:instrText xml:space="preserve"> PAGEREF _Toc150295308 \h </w:instrText>
            </w:r>
            <w:r w:rsidR="00AF2E42">
              <w:rPr>
                <w:noProof/>
                <w:webHidden/>
              </w:rPr>
            </w:r>
            <w:r w:rsidR="00AF2E42">
              <w:rPr>
                <w:noProof/>
                <w:webHidden/>
              </w:rPr>
              <w:fldChar w:fldCharType="separate"/>
            </w:r>
            <w:r w:rsidR="00AF2E42">
              <w:rPr>
                <w:noProof/>
                <w:webHidden/>
              </w:rPr>
              <w:t>4</w:t>
            </w:r>
            <w:r w:rsidR="00AF2E42">
              <w:rPr>
                <w:noProof/>
                <w:webHidden/>
              </w:rPr>
              <w:fldChar w:fldCharType="end"/>
            </w:r>
          </w:hyperlink>
        </w:p>
        <w:p w14:paraId="246CF07D" w14:textId="58F64172" w:rsidR="00AF2E42" w:rsidRDefault="00000000">
          <w:pPr>
            <w:pStyle w:val="TOC2"/>
            <w:tabs>
              <w:tab w:val="right" w:leader="dot" w:pos="9016"/>
            </w:tabs>
            <w:rPr>
              <w:noProof/>
              <w14:ligatures w14:val="standardContextual"/>
            </w:rPr>
          </w:pPr>
          <w:hyperlink w:anchor="_Toc150295309" w:history="1">
            <w:r w:rsidR="00AF2E42" w:rsidRPr="00891FDE">
              <w:rPr>
                <w:rStyle w:val="a9"/>
                <w:rFonts w:ascii="Arial" w:hAnsi="Arial"/>
                <w:noProof/>
                <w:kern w:val="0"/>
                <w:lang w:val="en-GB" w:eastAsia="en-US"/>
              </w:rPr>
              <w:t>Objective 1: Historical Evolution of Greed and Its Relevance to Modern Business</w:t>
            </w:r>
            <w:r w:rsidR="00AF2E42">
              <w:rPr>
                <w:noProof/>
                <w:webHidden/>
              </w:rPr>
              <w:tab/>
            </w:r>
            <w:r w:rsidR="00AF2E42">
              <w:rPr>
                <w:noProof/>
                <w:webHidden/>
              </w:rPr>
              <w:fldChar w:fldCharType="begin"/>
            </w:r>
            <w:r w:rsidR="00AF2E42">
              <w:rPr>
                <w:noProof/>
                <w:webHidden/>
              </w:rPr>
              <w:instrText xml:space="preserve"> PAGEREF _Toc150295309 \h </w:instrText>
            </w:r>
            <w:r w:rsidR="00AF2E42">
              <w:rPr>
                <w:noProof/>
                <w:webHidden/>
              </w:rPr>
            </w:r>
            <w:r w:rsidR="00AF2E42">
              <w:rPr>
                <w:noProof/>
                <w:webHidden/>
              </w:rPr>
              <w:fldChar w:fldCharType="separate"/>
            </w:r>
            <w:r w:rsidR="00AF2E42">
              <w:rPr>
                <w:noProof/>
                <w:webHidden/>
              </w:rPr>
              <w:t>4</w:t>
            </w:r>
            <w:r w:rsidR="00AF2E42">
              <w:rPr>
                <w:noProof/>
                <w:webHidden/>
              </w:rPr>
              <w:fldChar w:fldCharType="end"/>
            </w:r>
          </w:hyperlink>
        </w:p>
        <w:p w14:paraId="0252C1BB" w14:textId="1B814981" w:rsidR="00AF2E42" w:rsidRDefault="00000000">
          <w:pPr>
            <w:pStyle w:val="TOC2"/>
            <w:tabs>
              <w:tab w:val="right" w:leader="dot" w:pos="9016"/>
            </w:tabs>
            <w:rPr>
              <w:noProof/>
              <w14:ligatures w14:val="standardContextual"/>
            </w:rPr>
          </w:pPr>
          <w:hyperlink w:anchor="_Toc150295310" w:history="1">
            <w:r w:rsidR="00AF2E42" w:rsidRPr="00891FDE">
              <w:rPr>
                <w:rStyle w:val="a9"/>
                <w:rFonts w:ascii="Arial" w:hAnsi="Arial"/>
                <w:noProof/>
                <w:kern w:val="0"/>
                <w:lang w:val="en-GB" w:eastAsia="en-US"/>
              </w:rPr>
              <w:t>Objective 2: Business Purpose - Profit vs. Societal Needs and Its Relevance to Modern Business</w:t>
            </w:r>
            <w:r w:rsidR="00AF2E42">
              <w:rPr>
                <w:noProof/>
                <w:webHidden/>
              </w:rPr>
              <w:tab/>
            </w:r>
            <w:r w:rsidR="00AF2E42">
              <w:rPr>
                <w:noProof/>
                <w:webHidden/>
              </w:rPr>
              <w:fldChar w:fldCharType="begin"/>
            </w:r>
            <w:r w:rsidR="00AF2E42">
              <w:rPr>
                <w:noProof/>
                <w:webHidden/>
              </w:rPr>
              <w:instrText xml:space="preserve"> PAGEREF _Toc150295310 \h </w:instrText>
            </w:r>
            <w:r w:rsidR="00AF2E42">
              <w:rPr>
                <w:noProof/>
                <w:webHidden/>
              </w:rPr>
            </w:r>
            <w:r w:rsidR="00AF2E42">
              <w:rPr>
                <w:noProof/>
                <w:webHidden/>
              </w:rPr>
              <w:fldChar w:fldCharType="separate"/>
            </w:r>
            <w:r w:rsidR="00AF2E42">
              <w:rPr>
                <w:noProof/>
                <w:webHidden/>
              </w:rPr>
              <w:t>5</w:t>
            </w:r>
            <w:r w:rsidR="00AF2E42">
              <w:rPr>
                <w:noProof/>
                <w:webHidden/>
              </w:rPr>
              <w:fldChar w:fldCharType="end"/>
            </w:r>
          </w:hyperlink>
        </w:p>
        <w:p w14:paraId="3BDEE000" w14:textId="3C098F1C" w:rsidR="00AF2E42" w:rsidRDefault="00000000">
          <w:pPr>
            <w:pStyle w:val="TOC2"/>
            <w:tabs>
              <w:tab w:val="right" w:leader="dot" w:pos="9016"/>
            </w:tabs>
            <w:rPr>
              <w:noProof/>
              <w14:ligatures w14:val="standardContextual"/>
            </w:rPr>
          </w:pPr>
          <w:hyperlink w:anchor="_Toc150295311" w:history="1">
            <w:r w:rsidR="00AF2E42" w:rsidRPr="00891FDE">
              <w:rPr>
                <w:rStyle w:val="a9"/>
                <w:rFonts w:ascii="Arial" w:hAnsi="Arial"/>
                <w:noProof/>
                <w:kern w:val="0"/>
                <w:lang w:val="en-GB" w:eastAsia="en-US"/>
              </w:rPr>
              <w:t>Objective 3: Regulation and Oversight - Government and Religious Influence in Modern Business</w:t>
            </w:r>
            <w:r w:rsidR="00AF2E42">
              <w:rPr>
                <w:noProof/>
                <w:webHidden/>
              </w:rPr>
              <w:tab/>
            </w:r>
            <w:r w:rsidR="00AF2E42">
              <w:rPr>
                <w:noProof/>
                <w:webHidden/>
              </w:rPr>
              <w:fldChar w:fldCharType="begin"/>
            </w:r>
            <w:r w:rsidR="00AF2E42">
              <w:rPr>
                <w:noProof/>
                <w:webHidden/>
              </w:rPr>
              <w:instrText xml:space="preserve"> PAGEREF _Toc150295311 \h </w:instrText>
            </w:r>
            <w:r w:rsidR="00AF2E42">
              <w:rPr>
                <w:noProof/>
                <w:webHidden/>
              </w:rPr>
            </w:r>
            <w:r w:rsidR="00AF2E42">
              <w:rPr>
                <w:noProof/>
                <w:webHidden/>
              </w:rPr>
              <w:fldChar w:fldCharType="separate"/>
            </w:r>
            <w:r w:rsidR="00AF2E42">
              <w:rPr>
                <w:noProof/>
                <w:webHidden/>
              </w:rPr>
              <w:t>6</w:t>
            </w:r>
            <w:r w:rsidR="00AF2E42">
              <w:rPr>
                <w:noProof/>
                <w:webHidden/>
              </w:rPr>
              <w:fldChar w:fldCharType="end"/>
            </w:r>
          </w:hyperlink>
        </w:p>
        <w:p w14:paraId="70443B43" w14:textId="7CEE1DCA" w:rsidR="00AF2E42" w:rsidRDefault="00000000">
          <w:pPr>
            <w:pStyle w:val="TOC1"/>
            <w:tabs>
              <w:tab w:val="right" w:leader="dot" w:pos="9016"/>
            </w:tabs>
            <w:rPr>
              <w:noProof/>
              <w14:ligatures w14:val="standardContextual"/>
            </w:rPr>
          </w:pPr>
          <w:hyperlink w:anchor="_Toc150295312" w:history="1">
            <w:r w:rsidR="00AF2E42" w:rsidRPr="00891FDE">
              <w:rPr>
                <w:rStyle w:val="a9"/>
                <w:rFonts w:ascii="Arial" w:eastAsia="等线 Light" w:hAnsi="Arial" w:cs="Times New Roman"/>
                <w:noProof/>
                <w:kern w:val="36"/>
              </w:rPr>
              <w:t>Conclusion</w:t>
            </w:r>
            <w:r w:rsidR="00AF2E42">
              <w:rPr>
                <w:noProof/>
                <w:webHidden/>
              </w:rPr>
              <w:tab/>
            </w:r>
            <w:r w:rsidR="00AF2E42">
              <w:rPr>
                <w:noProof/>
                <w:webHidden/>
              </w:rPr>
              <w:fldChar w:fldCharType="begin"/>
            </w:r>
            <w:r w:rsidR="00AF2E42">
              <w:rPr>
                <w:noProof/>
                <w:webHidden/>
              </w:rPr>
              <w:instrText xml:space="preserve"> PAGEREF _Toc150295312 \h </w:instrText>
            </w:r>
            <w:r w:rsidR="00AF2E42">
              <w:rPr>
                <w:noProof/>
                <w:webHidden/>
              </w:rPr>
            </w:r>
            <w:r w:rsidR="00AF2E42">
              <w:rPr>
                <w:noProof/>
                <w:webHidden/>
              </w:rPr>
              <w:fldChar w:fldCharType="separate"/>
            </w:r>
            <w:r w:rsidR="00AF2E42">
              <w:rPr>
                <w:noProof/>
                <w:webHidden/>
              </w:rPr>
              <w:t>7</w:t>
            </w:r>
            <w:r w:rsidR="00AF2E42">
              <w:rPr>
                <w:noProof/>
                <w:webHidden/>
              </w:rPr>
              <w:fldChar w:fldCharType="end"/>
            </w:r>
          </w:hyperlink>
        </w:p>
        <w:p w14:paraId="04A27354" w14:textId="0549046D" w:rsidR="00AF2E42" w:rsidRDefault="00000000">
          <w:pPr>
            <w:pStyle w:val="TOC1"/>
            <w:tabs>
              <w:tab w:val="right" w:leader="dot" w:pos="9016"/>
            </w:tabs>
            <w:rPr>
              <w:noProof/>
              <w14:ligatures w14:val="standardContextual"/>
            </w:rPr>
          </w:pPr>
          <w:hyperlink w:anchor="_Toc150295313" w:history="1">
            <w:r w:rsidR="00AF2E42" w:rsidRPr="00891FDE">
              <w:rPr>
                <w:rStyle w:val="a9"/>
                <w:rFonts w:ascii="Arial" w:eastAsia="等线 Light" w:hAnsi="Arial" w:cs="Times New Roman"/>
                <w:noProof/>
                <w:kern w:val="36"/>
              </w:rPr>
              <w:t>References</w:t>
            </w:r>
            <w:r w:rsidR="00AF2E42">
              <w:rPr>
                <w:noProof/>
                <w:webHidden/>
              </w:rPr>
              <w:tab/>
            </w:r>
            <w:r w:rsidR="00AF2E42">
              <w:rPr>
                <w:noProof/>
                <w:webHidden/>
              </w:rPr>
              <w:fldChar w:fldCharType="begin"/>
            </w:r>
            <w:r w:rsidR="00AF2E42">
              <w:rPr>
                <w:noProof/>
                <w:webHidden/>
              </w:rPr>
              <w:instrText xml:space="preserve"> PAGEREF _Toc150295313 \h </w:instrText>
            </w:r>
            <w:r w:rsidR="00AF2E42">
              <w:rPr>
                <w:noProof/>
                <w:webHidden/>
              </w:rPr>
            </w:r>
            <w:r w:rsidR="00AF2E42">
              <w:rPr>
                <w:noProof/>
                <w:webHidden/>
              </w:rPr>
              <w:fldChar w:fldCharType="separate"/>
            </w:r>
            <w:r w:rsidR="00AF2E42">
              <w:rPr>
                <w:noProof/>
                <w:webHidden/>
              </w:rPr>
              <w:t>9</w:t>
            </w:r>
            <w:r w:rsidR="00AF2E42">
              <w:rPr>
                <w:noProof/>
                <w:webHidden/>
              </w:rPr>
              <w:fldChar w:fldCharType="end"/>
            </w:r>
          </w:hyperlink>
        </w:p>
        <w:p w14:paraId="6FB10AD4" w14:textId="672F05E6" w:rsidR="007D3528" w:rsidRPr="007D3528" w:rsidRDefault="007D3528" w:rsidP="007D3528">
          <w:pPr>
            <w:widowControl/>
            <w:spacing w:after="160" w:line="259" w:lineRule="auto"/>
            <w:jc w:val="left"/>
            <w:rPr>
              <w:rFonts w:ascii="Arial" w:eastAsia="等线" w:hAnsi="Arial" w:cs="Times New Roman"/>
              <w:kern w:val="0"/>
              <w:sz w:val="24"/>
              <w:lang w:val="en-GB" w:eastAsia="en-US"/>
            </w:rPr>
          </w:pPr>
          <w:r w:rsidRPr="007D3528">
            <w:rPr>
              <w:rFonts w:ascii="Arial" w:eastAsia="等线" w:hAnsi="Arial" w:cs="Times New Roman"/>
              <w:b/>
              <w:bCs/>
              <w:noProof/>
              <w:kern w:val="0"/>
              <w:sz w:val="24"/>
              <w:lang w:val="en-GB" w:eastAsia="en-US"/>
            </w:rPr>
            <w:fldChar w:fldCharType="end"/>
          </w:r>
        </w:p>
      </w:sdtContent>
    </w:sdt>
    <w:p w14:paraId="257B60B3" w14:textId="5E2E7859" w:rsidR="00F02C20" w:rsidRPr="00F37188" w:rsidRDefault="007D3528" w:rsidP="00F37188">
      <w:pPr>
        <w:widowControl/>
        <w:spacing w:after="160" w:line="259" w:lineRule="auto"/>
        <w:jc w:val="left"/>
        <w:rPr>
          <w:rFonts w:ascii="Arial" w:hAnsi="Arial"/>
          <w:color w:val="2F5496"/>
          <w:kern w:val="0"/>
          <w:sz w:val="32"/>
          <w:lang w:val="en-GB"/>
        </w:rPr>
      </w:pPr>
      <w:r w:rsidRPr="007D3528">
        <w:rPr>
          <w:rFonts w:ascii="Arial" w:eastAsia="等线" w:hAnsi="Arial" w:cs="Times New Roman"/>
          <w:kern w:val="0"/>
          <w:sz w:val="24"/>
          <w:lang w:val="en-GB" w:eastAsia="en-US"/>
        </w:rPr>
        <w:br w:type="page"/>
      </w:r>
    </w:p>
    <w:p w14:paraId="09398C6C" w14:textId="77777777" w:rsidR="009D23EB" w:rsidRPr="00F37188" w:rsidRDefault="000611B9" w:rsidP="00F37188">
      <w:pPr>
        <w:pStyle w:val="1"/>
        <w:widowControl/>
        <w:spacing w:line="259" w:lineRule="auto"/>
        <w:jc w:val="left"/>
        <w:rPr>
          <w:rFonts w:ascii="Arial" w:hAnsi="Arial"/>
          <w:kern w:val="0"/>
          <w:lang w:val="en-GB"/>
        </w:rPr>
      </w:pPr>
      <w:bookmarkStart w:id="0" w:name="_Toc117847538"/>
      <w:bookmarkStart w:id="1" w:name="_Toc150295305"/>
      <w:bookmarkEnd w:id="0"/>
      <w:r w:rsidRPr="00F37188">
        <w:rPr>
          <w:rFonts w:ascii="Arial" w:hAnsi="Arial"/>
          <w:kern w:val="0"/>
          <w:lang w:val="en-GB"/>
        </w:rPr>
        <w:lastRenderedPageBreak/>
        <w:t>Introduction</w:t>
      </w:r>
      <w:bookmarkEnd w:id="1"/>
    </w:p>
    <w:p w14:paraId="7FCCB318" w14:textId="2F4D2810"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The central question of whether "greed is good" is the gateway to a comprehensive exploration within the ever-evolving landscape of modern business. This journey can be likened to navigating Google Earth, allowing us to obtain a panoramic understanding encompassing history, global tensions, </w:t>
      </w:r>
      <w:r w:rsidR="007D3528">
        <w:rPr>
          <w:rFonts w:ascii="Arial" w:eastAsia="Calibri" w:hAnsi="Arial" w:cs="Times New Roman"/>
          <w:iCs/>
          <w:kern w:val="0"/>
          <w:sz w:val="24"/>
          <w:szCs w:val="24"/>
        </w:rPr>
        <w:t xml:space="preserve">and </w:t>
      </w:r>
      <w:r w:rsidRPr="00091CE5">
        <w:rPr>
          <w:rFonts w:ascii="Arial" w:eastAsia="Calibri" w:hAnsi="Arial" w:cs="Times New Roman"/>
          <w:iCs/>
          <w:kern w:val="0"/>
          <w:sz w:val="24"/>
          <w:szCs w:val="24"/>
        </w:rPr>
        <w:t>nuanced definitions</w:t>
      </w:r>
      <w:r>
        <w:rPr>
          <w:rFonts w:ascii="Arial" w:eastAsia="Calibri" w:hAnsi="Arial" w:cs="Times New Roman"/>
          <w:iCs/>
          <w:kern w:val="0"/>
          <w:sz w:val="24"/>
          <w:szCs w:val="24"/>
        </w:rPr>
        <w:t xml:space="preserve"> with</w:t>
      </w:r>
      <w:r w:rsidRPr="00091CE5">
        <w:rPr>
          <w:rFonts w:ascii="Arial" w:eastAsia="Calibri" w:hAnsi="Arial" w:cs="Times New Roman"/>
          <w:iCs/>
          <w:kern w:val="0"/>
          <w:sz w:val="24"/>
          <w:szCs w:val="24"/>
        </w:rPr>
        <w:t xml:space="preserve"> the overarching context of contemporary business practices.</w:t>
      </w:r>
    </w:p>
    <w:p w14:paraId="6AFF91D5" w14:textId="32FD0BB2"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Greed, often celebrated as a potent driving force behind entrepreneurial ventures and economic progress, has left an indelible mark throughout the annals of human </w:t>
      </w:r>
      <w:r w:rsidR="007D3528">
        <w:rPr>
          <w:rFonts w:ascii="Arial" w:eastAsia="Calibri" w:hAnsi="Arial" w:cs="Times New Roman"/>
          <w:iCs/>
          <w:kern w:val="0"/>
          <w:sz w:val="24"/>
          <w:szCs w:val="24"/>
        </w:rPr>
        <w:t>civilisation</w:t>
      </w:r>
      <w:r w:rsidRPr="00091CE5">
        <w:rPr>
          <w:rFonts w:ascii="Arial" w:eastAsia="Calibri" w:hAnsi="Arial" w:cs="Times New Roman"/>
          <w:iCs/>
          <w:kern w:val="0"/>
          <w:sz w:val="24"/>
          <w:szCs w:val="24"/>
        </w:rPr>
        <w:t xml:space="preserve">. This historical journey takes us through specific milestones, such as the Dutch Tulip Mania of the 17th century, </w:t>
      </w:r>
      <w:r w:rsidR="007D3528">
        <w:rPr>
          <w:rFonts w:ascii="Arial" w:eastAsia="Calibri" w:hAnsi="Arial" w:cs="Times New Roman"/>
          <w:iCs/>
          <w:kern w:val="0"/>
          <w:sz w:val="24"/>
          <w:szCs w:val="24"/>
        </w:rPr>
        <w:t>characterised</w:t>
      </w:r>
      <w:r w:rsidRPr="00091CE5">
        <w:rPr>
          <w:rFonts w:ascii="Arial" w:eastAsia="Calibri" w:hAnsi="Arial" w:cs="Times New Roman"/>
          <w:iCs/>
          <w:kern w:val="0"/>
          <w:sz w:val="24"/>
          <w:szCs w:val="24"/>
        </w:rPr>
        <w:t xml:space="preserve"> by speculative greed and its consequences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(Spiers, 2018)</w:t>
      </w:r>
      <w:r w:rsidRPr="00091CE5">
        <w:rPr>
          <w:rFonts w:ascii="Arial" w:eastAsia="Calibri" w:hAnsi="Arial" w:cs="Times New Roman"/>
          <w:iCs/>
          <w:kern w:val="0"/>
          <w:sz w:val="24"/>
          <w:szCs w:val="24"/>
        </w:rPr>
        <w:t>. During the Gilded Age in the United States, figures like John D. Rockefeller and his business practices significantly shaped the discourse on greed and ethics, influencing societal and business perspectives over time</w:t>
      </w:r>
      <w:r w:rsidR="0083284B" w:rsidRPr="0083284B">
        <w:t xml:space="preserve"> </w:t>
      </w:r>
      <w:r w:rsidR="0083284B" w:rsidRPr="0083284B">
        <w:rPr>
          <w:rFonts w:ascii="Arial" w:eastAsia="Calibri" w:hAnsi="Arial" w:cs="Times New Roman"/>
          <w:iCs/>
          <w:kern w:val="0"/>
          <w:sz w:val="24"/>
          <w:szCs w:val="24"/>
        </w:rPr>
        <w:t>(Apaydin et al., 2021)</w:t>
      </w:r>
      <w:r w:rsidRPr="00091CE5">
        <w:rPr>
          <w:rFonts w:ascii="Arial" w:eastAsia="Calibri" w:hAnsi="Arial" w:cs="Times New Roman"/>
          <w:iCs/>
          <w:kern w:val="0"/>
          <w:sz w:val="24"/>
          <w:szCs w:val="24"/>
        </w:rPr>
        <w:t>.</w:t>
      </w:r>
    </w:p>
    <w:p w14:paraId="698A8ACB" w14:textId="1B04D972"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From a theoretical perspective, we frame this exploration through the lens of various business theories. The shareholder theory, exemplified by Milton Friedman's advocacy for profit </w:t>
      </w:r>
      <w:r w:rsidR="007D3528">
        <w:rPr>
          <w:rFonts w:ascii="Arial" w:eastAsia="Calibri" w:hAnsi="Arial" w:cs="Times New Roman"/>
          <w:iCs/>
          <w:kern w:val="0"/>
          <w:sz w:val="24"/>
          <w:szCs w:val="24"/>
        </w:rPr>
        <w:t>maximisation</w:t>
      </w:r>
      <w:r w:rsidRPr="00091CE5">
        <w:rPr>
          <w:rFonts w:ascii="Arial" w:eastAsia="Calibri" w:hAnsi="Arial" w:cs="Times New Roman"/>
          <w:iCs/>
          <w:kern w:val="0"/>
          <w:sz w:val="24"/>
          <w:szCs w:val="24"/>
        </w:rPr>
        <w:t xml:space="preserve">, and the stakeholder theory, supported by companies like Patagonia that </w:t>
      </w:r>
      <w:r w:rsidR="007D3528">
        <w:rPr>
          <w:rFonts w:ascii="Arial" w:eastAsia="Calibri" w:hAnsi="Arial" w:cs="Times New Roman"/>
          <w:iCs/>
          <w:kern w:val="0"/>
          <w:sz w:val="24"/>
          <w:szCs w:val="24"/>
        </w:rPr>
        <w:t>prioritise</w:t>
      </w:r>
      <w:r w:rsidRPr="00091CE5">
        <w:rPr>
          <w:rFonts w:ascii="Arial" w:eastAsia="Calibri" w:hAnsi="Arial" w:cs="Times New Roman"/>
          <w:iCs/>
          <w:kern w:val="0"/>
          <w:sz w:val="24"/>
          <w:szCs w:val="24"/>
        </w:rPr>
        <w:t xml:space="preserve"> social and environmental responsibility, offer contrasting approaches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iCs/>
          <w:kern w:val="0"/>
          <w:sz w:val="24"/>
          <w:szCs w:val="24"/>
        </w:rPr>
        <w:t>(Askari and Mirakhor, 2020)</w:t>
      </w:r>
      <w:r w:rsidRPr="00091CE5">
        <w:rPr>
          <w:rFonts w:ascii="Arial" w:eastAsia="Calibri" w:hAnsi="Arial" w:cs="Times New Roman"/>
          <w:iCs/>
          <w:kern w:val="0"/>
          <w:sz w:val="24"/>
          <w:szCs w:val="24"/>
        </w:rPr>
        <w:t xml:space="preserve">. These theories serve as the theoretical foundation on which we build our analysis, shedding light on the differing </w:t>
      </w:r>
      <w:r w:rsidR="007D3528">
        <w:rPr>
          <w:rFonts w:ascii="Arial" w:eastAsia="Calibri" w:hAnsi="Arial" w:cs="Times New Roman"/>
          <w:iCs/>
          <w:kern w:val="0"/>
          <w:sz w:val="24"/>
          <w:szCs w:val="24"/>
        </w:rPr>
        <w:t>strategies</w:t>
      </w:r>
      <w:r w:rsidRPr="00091CE5">
        <w:rPr>
          <w:rFonts w:ascii="Arial" w:eastAsia="Calibri" w:hAnsi="Arial" w:cs="Times New Roman"/>
          <w:iCs/>
          <w:kern w:val="0"/>
          <w:sz w:val="24"/>
          <w:szCs w:val="24"/>
        </w:rPr>
        <w:t xml:space="preserve"> that modern businesses adopt in their quest for success and </w:t>
      </w:r>
      <w:r w:rsidR="0083284B" w:rsidRPr="00091CE5">
        <w:rPr>
          <w:rFonts w:ascii="Arial" w:eastAsia="Calibri" w:hAnsi="Arial" w:cs="Times New Roman"/>
          <w:iCs/>
          <w:kern w:val="0"/>
          <w:sz w:val="24"/>
          <w:szCs w:val="24"/>
        </w:rPr>
        <w:t>sustainability. Furthermore</w:t>
      </w:r>
      <w:r w:rsidRPr="00091CE5">
        <w:rPr>
          <w:rFonts w:ascii="Arial" w:eastAsia="Calibri" w:hAnsi="Arial" w:cs="Times New Roman"/>
          <w:iCs/>
          <w:kern w:val="0"/>
          <w:sz w:val="24"/>
          <w:szCs w:val="24"/>
        </w:rPr>
        <w:t xml:space="preserve">, as we delve into the intricate ethical considerations, real-world examples such as the Enron scandal, where corporate greed led to fraudulent practices and financial collapse, highlight the stark consequences of unethical </w:t>
      </w:r>
      <w:r w:rsidR="007D3528">
        <w:rPr>
          <w:rFonts w:ascii="Arial" w:eastAsia="Calibri" w:hAnsi="Arial" w:cs="Times New Roman"/>
          <w:iCs/>
          <w:kern w:val="0"/>
          <w:sz w:val="24"/>
          <w:szCs w:val="24"/>
        </w:rPr>
        <w:t>behaviour</w:t>
      </w:r>
      <w:r w:rsidRPr="00091CE5">
        <w:rPr>
          <w:rFonts w:ascii="Arial" w:eastAsia="Calibri" w:hAnsi="Arial" w:cs="Times New Roman"/>
          <w:iCs/>
          <w:kern w:val="0"/>
          <w:sz w:val="24"/>
          <w:szCs w:val="24"/>
        </w:rPr>
        <w:t>. In contrast, companies like Ben &amp; Jerry's demonstrate how ethical principles, like fair trade and social responsibility, can be integrated into business practices while maintaining profitability</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iCs/>
          <w:kern w:val="0"/>
          <w:sz w:val="24"/>
          <w:szCs w:val="24"/>
        </w:rPr>
        <w:t>(Astrachan et al., 2020)</w:t>
      </w:r>
      <w:r w:rsidRPr="00091CE5">
        <w:rPr>
          <w:rFonts w:ascii="Arial" w:eastAsia="Calibri" w:hAnsi="Arial" w:cs="Times New Roman"/>
          <w:iCs/>
          <w:kern w:val="0"/>
          <w:sz w:val="24"/>
          <w:szCs w:val="24"/>
        </w:rPr>
        <w:t>.</w:t>
      </w:r>
    </w:p>
    <w:p w14:paraId="02FB75AD" w14:textId="2416A5AF" w:rsid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As our journey unfolds, the focus narrows </w:t>
      </w:r>
      <w:r w:rsidR="007D3528">
        <w:rPr>
          <w:rFonts w:ascii="Arial" w:eastAsia="Calibri" w:hAnsi="Arial" w:cs="Times New Roman"/>
          <w:iCs/>
          <w:kern w:val="0"/>
          <w:sz w:val="24"/>
          <w:szCs w:val="24"/>
        </w:rPr>
        <w:t>to</w:t>
      </w:r>
      <w:r w:rsidRPr="00091CE5">
        <w:rPr>
          <w:rFonts w:ascii="Arial" w:eastAsia="Calibri" w:hAnsi="Arial" w:cs="Times New Roman"/>
          <w:iCs/>
          <w:kern w:val="0"/>
          <w:sz w:val="24"/>
          <w:szCs w:val="24"/>
        </w:rPr>
        <w:t xml:space="preserve"> specific facets, including the fundamental purpose of modern businesses, their profound societal implications, and the regulatory frameworks governing their operations. For instance, we can explore how government regulations like the Sarbanes-Oxley Act in the United States have aimed to enhance corporate transparency and ethical standards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iCs/>
          <w:kern w:val="0"/>
          <w:sz w:val="24"/>
          <w:szCs w:val="24"/>
        </w:rPr>
        <w:t>(Baah et al., 2021)</w:t>
      </w:r>
      <w:r w:rsidRPr="00091CE5">
        <w:rPr>
          <w:rFonts w:ascii="Arial" w:eastAsia="Calibri" w:hAnsi="Arial" w:cs="Times New Roman"/>
          <w:iCs/>
          <w:kern w:val="0"/>
          <w:sz w:val="24"/>
          <w:szCs w:val="24"/>
        </w:rPr>
        <w:t>. The ethical dimensions of emerging technologies, as seen in the debates around data privacy and artificial intelligence, provide contemporary real-world examples of ethical challenges in business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(Solomon, 2020)</w:t>
      </w:r>
      <w:r w:rsidRPr="00091CE5">
        <w:rPr>
          <w:rFonts w:ascii="Arial" w:eastAsia="Calibri" w:hAnsi="Arial" w:cs="Times New Roman"/>
          <w:iCs/>
          <w:kern w:val="0"/>
          <w:sz w:val="24"/>
          <w:szCs w:val="24"/>
        </w:rPr>
        <w:t>.</w:t>
      </w:r>
    </w:p>
    <w:p w14:paraId="7FF96571" w14:textId="4245B9A5" w:rsidR="00651273" w:rsidRPr="00F37188" w:rsidRDefault="00AF2E42" w:rsidP="00F37188">
      <w:pPr>
        <w:keepNext/>
        <w:keepLines/>
        <w:widowControl/>
        <w:spacing w:before="40" w:line="259" w:lineRule="auto"/>
        <w:jc w:val="left"/>
        <w:outlineLvl w:val="1"/>
        <w:rPr>
          <w:rFonts w:ascii="Arial" w:hAnsi="Arial"/>
          <w:color w:val="2F5496"/>
          <w:kern w:val="0"/>
          <w:sz w:val="24"/>
          <w:lang w:val="en-GB"/>
        </w:rPr>
      </w:pPr>
      <w:bookmarkStart w:id="2" w:name="_Toc117847539"/>
      <w:bookmarkStart w:id="3" w:name="_Toc150295306"/>
      <w:r w:rsidRPr="00F37188">
        <w:rPr>
          <w:rFonts w:ascii="Arial" w:hAnsi="Arial"/>
          <w:color w:val="2F5496"/>
          <w:kern w:val="0"/>
          <w:sz w:val="24"/>
          <w:lang w:val="en-GB"/>
        </w:rPr>
        <w:t>Objectives</w:t>
      </w:r>
      <w:bookmarkEnd w:id="2"/>
      <w:bookmarkEnd w:id="3"/>
    </w:p>
    <w:p w14:paraId="431EDDB1" w14:textId="7BD1CFDB" w:rsidR="00FC3913" w:rsidRPr="00F37188" w:rsidRDefault="00FC3913" w:rsidP="00F37188">
      <w:pPr>
        <w:widowControl/>
        <w:ind w:firstLine="420"/>
        <w:jc w:val="left"/>
        <w:rPr>
          <w:rFonts w:ascii="Arial" w:hAnsi="Arial"/>
          <w:kern w:val="0"/>
          <w:sz w:val="24"/>
        </w:rPr>
      </w:pPr>
      <w:r w:rsidRPr="00FC3913">
        <w:rPr>
          <w:rFonts w:ascii="Arial" w:hAnsi="Arial" w:cs="Times New Roman"/>
          <w:iCs/>
          <w:kern w:val="0"/>
          <w:sz w:val="24"/>
          <w:szCs w:val="24"/>
        </w:rPr>
        <w:t>The article aims to dissect the complex nature of greed within the business sector through a three-pronged approach. Firstly, it investigates</w:t>
      </w:r>
      <w:r w:rsidRPr="00F37188">
        <w:rPr>
          <w:rFonts w:ascii="Arial" w:hAnsi="Arial"/>
          <w:kern w:val="0"/>
          <w:sz w:val="24"/>
        </w:rPr>
        <w:t xml:space="preserve"> the historical evolution of </w:t>
      </w:r>
      <w:r w:rsidR="00796447">
        <w:rPr>
          <w:rFonts w:ascii="Arial" w:hAnsi="Arial" w:cs="Times New Roman"/>
          <w:iCs/>
          <w:kern w:val="0"/>
          <w:sz w:val="24"/>
          <w:szCs w:val="24"/>
        </w:rPr>
        <w:t>desire</w:t>
      </w:r>
      <w:r w:rsidRPr="00FC3913">
        <w:rPr>
          <w:rFonts w:ascii="Arial" w:hAnsi="Arial" w:cs="Times New Roman"/>
          <w:iCs/>
          <w:kern w:val="0"/>
          <w:sz w:val="24"/>
          <w:szCs w:val="24"/>
        </w:rPr>
        <w:t xml:space="preserve">, </w:t>
      </w:r>
      <w:r w:rsidR="00796447">
        <w:rPr>
          <w:rFonts w:ascii="Arial" w:hAnsi="Arial" w:cs="Times New Roman"/>
          <w:iCs/>
          <w:kern w:val="0"/>
          <w:sz w:val="24"/>
          <w:szCs w:val="24"/>
        </w:rPr>
        <w:t>scrutinising</w:t>
      </w:r>
      <w:r w:rsidRPr="00FC3913">
        <w:rPr>
          <w:rFonts w:ascii="Arial" w:hAnsi="Arial" w:cs="Times New Roman"/>
          <w:iCs/>
          <w:kern w:val="0"/>
          <w:sz w:val="24"/>
          <w:szCs w:val="24"/>
        </w:rPr>
        <w:t xml:space="preserve"> how perceptions</w:t>
      </w:r>
      <w:r w:rsidRPr="00F37188">
        <w:rPr>
          <w:rFonts w:ascii="Arial" w:hAnsi="Arial"/>
          <w:kern w:val="0"/>
          <w:sz w:val="24"/>
        </w:rPr>
        <w:t xml:space="preserve"> and </w:t>
      </w:r>
      <w:r w:rsidRPr="00FC3913">
        <w:rPr>
          <w:rFonts w:ascii="Arial" w:hAnsi="Arial" w:cs="Times New Roman"/>
          <w:iCs/>
          <w:kern w:val="0"/>
          <w:sz w:val="24"/>
          <w:szCs w:val="24"/>
        </w:rPr>
        <w:t>roles</w:t>
      </w:r>
      <w:r w:rsidRPr="00F37188">
        <w:rPr>
          <w:rFonts w:ascii="Arial" w:hAnsi="Arial"/>
          <w:kern w:val="0"/>
          <w:sz w:val="24"/>
        </w:rPr>
        <w:t xml:space="preserve"> of greed</w:t>
      </w:r>
      <w:r w:rsidRPr="00FC3913">
        <w:rPr>
          <w:rFonts w:ascii="Arial" w:hAnsi="Arial" w:cs="Times New Roman"/>
          <w:iCs/>
          <w:kern w:val="0"/>
          <w:sz w:val="24"/>
          <w:szCs w:val="24"/>
        </w:rPr>
        <w:t xml:space="preserve"> have shifted through pivotal</w:t>
      </w:r>
      <w:r w:rsidRPr="00F37188">
        <w:rPr>
          <w:rFonts w:ascii="Arial" w:hAnsi="Arial"/>
          <w:kern w:val="0"/>
          <w:sz w:val="24"/>
        </w:rPr>
        <w:t xml:space="preserve"> events and </w:t>
      </w:r>
      <w:r w:rsidRPr="00FC3913">
        <w:rPr>
          <w:rFonts w:ascii="Arial" w:hAnsi="Arial" w:cs="Times New Roman"/>
          <w:iCs/>
          <w:kern w:val="0"/>
          <w:sz w:val="24"/>
          <w:szCs w:val="24"/>
        </w:rPr>
        <w:t xml:space="preserve">influential </w:t>
      </w:r>
      <w:r w:rsidRPr="00F37188">
        <w:rPr>
          <w:rFonts w:ascii="Arial" w:hAnsi="Arial"/>
          <w:kern w:val="0"/>
          <w:sz w:val="24"/>
        </w:rPr>
        <w:t xml:space="preserve">figures, </w:t>
      </w:r>
      <w:r w:rsidRPr="00FC3913">
        <w:rPr>
          <w:rFonts w:ascii="Arial" w:hAnsi="Arial" w:cs="Times New Roman"/>
          <w:iCs/>
          <w:kern w:val="0"/>
          <w:sz w:val="24"/>
          <w:szCs w:val="24"/>
        </w:rPr>
        <w:t>thereby framing</w:t>
      </w:r>
      <w:r w:rsidRPr="00F37188">
        <w:rPr>
          <w:rFonts w:ascii="Arial" w:hAnsi="Arial"/>
          <w:kern w:val="0"/>
          <w:sz w:val="24"/>
        </w:rPr>
        <w:t xml:space="preserve"> the </w:t>
      </w:r>
      <w:r w:rsidRPr="00FC3913">
        <w:rPr>
          <w:rFonts w:ascii="Arial" w:hAnsi="Arial" w:cs="Times New Roman"/>
          <w:iCs/>
          <w:kern w:val="0"/>
          <w:sz w:val="24"/>
          <w:szCs w:val="24"/>
        </w:rPr>
        <w:t xml:space="preserve">current </w:t>
      </w:r>
      <w:r w:rsidRPr="00F37188">
        <w:rPr>
          <w:rFonts w:ascii="Arial" w:hAnsi="Arial"/>
          <w:kern w:val="0"/>
          <w:sz w:val="24"/>
        </w:rPr>
        <w:t xml:space="preserve">ethical </w:t>
      </w:r>
      <w:r w:rsidRPr="00FC3913">
        <w:rPr>
          <w:rFonts w:ascii="Arial" w:hAnsi="Arial" w:cs="Times New Roman"/>
          <w:iCs/>
          <w:kern w:val="0"/>
          <w:sz w:val="24"/>
          <w:szCs w:val="24"/>
        </w:rPr>
        <w:t xml:space="preserve">debates </w:t>
      </w:r>
      <w:r w:rsidRPr="00F37188">
        <w:rPr>
          <w:rFonts w:ascii="Arial" w:hAnsi="Arial"/>
          <w:kern w:val="0"/>
          <w:sz w:val="24"/>
        </w:rPr>
        <w:t>in business.</w:t>
      </w:r>
      <w:r w:rsidRPr="00FC3913">
        <w:rPr>
          <w:rFonts w:ascii="Arial" w:hAnsi="Arial" w:cs="Times New Roman"/>
          <w:iCs/>
          <w:kern w:val="0"/>
          <w:sz w:val="24"/>
          <w:szCs w:val="24"/>
        </w:rPr>
        <w:t xml:space="preserve"> Secondly, it evaluates the dichotomy between </w:t>
      </w:r>
      <w:r w:rsidRPr="00F37188">
        <w:rPr>
          <w:rFonts w:ascii="Arial" w:hAnsi="Arial"/>
          <w:kern w:val="0"/>
          <w:sz w:val="24"/>
        </w:rPr>
        <w:t xml:space="preserve">profit </w:t>
      </w:r>
      <w:r w:rsidR="00796447">
        <w:rPr>
          <w:rFonts w:ascii="Arial" w:hAnsi="Arial"/>
          <w:kern w:val="0"/>
          <w:sz w:val="24"/>
        </w:rPr>
        <w:t>maximisation</w:t>
      </w:r>
      <w:r w:rsidRPr="00F37188">
        <w:rPr>
          <w:rFonts w:ascii="Arial" w:hAnsi="Arial"/>
          <w:kern w:val="0"/>
          <w:sz w:val="24"/>
        </w:rPr>
        <w:t xml:space="preserve"> and societal responsibility</w:t>
      </w:r>
      <w:r w:rsidRPr="00FC3913">
        <w:rPr>
          <w:rFonts w:ascii="Arial" w:hAnsi="Arial" w:cs="Times New Roman"/>
          <w:iCs/>
          <w:kern w:val="0"/>
          <w:sz w:val="24"/>
          <w:szCs w:val="24"/>
        </w:rPr>
        <w:t xml:space="preserve"> in business, employing case studies to illustrate the real-world impact of these competing ideologies </w:t>
      </w:r>
      <w:r w:rsidRPr="00F37188">
        <w:rPr>
          <w:rFonts w:ascii="Arial" w:hAnsi="Arial"/>
          <w:kern w:val="0"/>
          <w:sz w:val="24"/>
        </w:rPr>
        <w:t xml:space="preserve">on corporate </w:t>
      </w:r>
      <w:r w:rsidR="009B348C">
        <w:rPr>
          <w:rFonts w:ascii="Arial" w:hAnsi="Arial" w:cs="Times New Roman"/>
          <w:iCs/>
          <w:kern w:val="0"/>
          <w:sz w:val="24"/>
          <w:szCs w:val="24"/>
        </w:rPr>
        <w:t>conduct</w:t>
      </w:r>
      <w:r w:rsidRPr="00FC3913">
        <w:rPr>
          <w:rFonts w:ascii="Arial" w:hAnsi="Arial" w:cs="Times New Roman"/>
          <w:iCs/>
          <w:kern w:val="0"/>
          <w:sz w:val="24"/>
          <w:szCs w:val="24"/>
        </w:rPr>
        <w:t xml:space="preserve">. </w:t>
      </w:r>
      <w:r w:rsidRPr="00FC3913">
        <w:rPr>
          <w:rFonts w:ascii="Arial" w:hAnsi="Arial" w:cs="Times New Roman"/>
          <w:iCs/>
          <w:kern w:val="0"/>
          <w:sz w:val="24"/>
          <w:szCs w:val="24"/>
        </w:rPr>
        <w:lastRenderedPageBreak/>
        <w:t xml:space="preserve">Lastly, it </w:t>
      </w:r>
      <w:r w:rsidR="00796447">
        <w:rPr>
          <w:rFonts w:ascii="Arial" w:hAnsi="Arial" w:cs="Times New Roman"/>
          <w:iCs/>
          <w:kern w:val="0"/>
          <w:sz w:val="24"/>
          <w:szCs w:val="24"/>
        </w:rPr>
        <w:t>scrutinises</w:t>
      </w:r>
      <w:r w:rsidRPr="00FC3913">
        <w:rPr>
          <w:rFonts w:ascii="Arial" w:hAnsi="Arial" w:cs="Times New Roman"/>
          <w:iCs/>
          <w:kern w:val="0"/>
          <w:sz w:val="24"/>
          <w:szCs w:val="24"/>
        </w:rPr>
        <w:t xml:space="preserve"> the role of </w:t>
      </w:r>
      <w:r w:rsidRPr="00F37188">
        <w:rPr>
          <w:rFonts w:ascii="Arial" w:hAnsi="Arial"/>
          <w:kern w:val="0"/>
          <w:sz w:val="24"/>
        </w:rPr>
        <w:t xml:space="preserve">government and religious </w:t>
      </w:r>
      <w:r w:rsidRPr="00FC3913">
        <w:rPr>
          <w:rFonts w:ascii="Arial" w:hAnsi="Arial" w:cs="Times New Roman"/>
          <w:iCs/>
          <w:kern w:val="0"/>
          <w:sz w:val="24"/>
          <w:szCs w:val="24"/>
        </w:rPr>
        <w:t>regulations in mediating</w:t>
      </w:r>
      <w:r w:rsidRPr="00F37188">
        <w:rPr>
          <w:rFonts w:ascii="Arial" w:hAnsi="Arial"/>
          <w:kern w:val="0"/>
          <w:sz w:val="24"/>
        </w:rPr>
        <w:t xml:space="preserve"> business interests with ethical </w:t>
      </w:r>
      <w:r w:rsidRPr="00FC3913">
        <w:rPr>
          <w:rFonts w:ascii="Arial" w:hAnsi="Arial" w:cs="Times New Roman"/>
          <w:iCs/>
          <w:kern w:val="0"/>
          <w:sz w:val="24"/>
          <w:szCs w:val="24"/>
        </w:rPr>
        <w:t xml:space="preserve">standards, assessing how such oversight influences corporate </w:t>
      </w:r>
      <w:r w:rsidRPr="00F37188">
        <w:rPr>
          <w:rFonts w:ascii="Arial" w:hAnsi="Arial"/>
          <w:kern w:val="0"/>
          <w:sz w:val="24"/>
        </w:rPr>
        <w:t xml:space="preserve">innovation and economic </w:t>
      </w:r>
      <w:r w:rsidRPr="00FC3913">
        <w:rPr>
          <w:rFonts w:ascii="Arial" w:hAnsi="Arial" w:cs="Times New Roman"/>
          <w:iCs/>
          <w:kern w:val="0"/>
          <w:sz w:val="24"/>
          <w:szCs w:val="24"/>
        </w:rPr>
        <w:t>progress</w:t>
      </w:r>
      <w:r w:rsidRPr="00F37188">
        <w:rPr>
          <w:rFonts w:ascii="Arial" w:hAnsi="Arial"/>
          <w:kern w:val="0"/>
          <w:sz w:val="24"/>
        </w:rPr>
        <w:t>.</w:t>
      </w:r>
    </w:p>
    <w:p w14:paraId="2974ADE5" w14:textId="5EDAD0E1" w:rsidR="00091CE5" w:rsidRPr="00F37188" w:rsidRDefault="000611B9" w:rsidP="00F37188">
      <w:pPr>
        <w:pStyle w:val="2"/>
        <w:widowControl/>
        <w:spacing w:line="259" w:lineRule="auto"/>
        <w:jc w:val="left"/>
        <w:rPr>
          <w:rFonts w:ascii="Arial" w:hAnsi="Arial"/>
          <w:b w:val="0"/>
          <w:kern w:val="0"/>
          <w:sz w:val="24"/>
          <w:lang w:val="en-GB"/>
        </w:rPr>
      </w:pPr>
      <w:bookmarkStart w:id="4" w:name="_Toc117847540"/>
      <w:bookmarkStart w:id="5" w:name="_Toc150295307"/>
      <w:bookmarkEnd w:id="4"/>
      <w:r w:rsidRPr="00F37188">
        <w:rPr>
          <w:rFonts w:ascii="Arial" w:hAnsi="Arial"/>
          <w:b w:val="0"/>
          <w:kern w:val="0"/>
          <w:sz w:val="24"/>
          <w:lang w:val="en-GB"/>
        </w:rPr>
        <w:t>Scope</w:t>
      </w:r>
      <w:bookmarkEnd w:id="5"/>
    </w:p>
    <w:p w14:paraId="7C3FEC93" w14:textId="428EA4E9" w:rsidR="00091CE5" w:rsidRPr="00091CE5" w:rsidRDefault="000611B9" w:rsidP="00F37188">
      <w:pPr>
        <w:widowControl/>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In our in-depth exploration, our primary objective is to acquire a nuanced understanding of the historical evolution of greed. We intend to delve into specific historical events and influential figures who have profoundly influenced the changing perceptions and roles of </w:t>
      </w:r>
      <w:r w:rsidR="007D3528">
        <w:rPr>
          <w:rFonts w:ascii="Arial" w:eastAsia="Calibri" w:hAnsi="Arial" w:cs="Times New Roman"/>
          <w:iCs/>
          <w:kern w:val="0"/>
          <w:sz w:val="24"/>
          <w:szCs w:val="24"/>
        </w:rPr>
        <w:t>desire</w:t>
      </w:r>
      <w:r w:rsidRPr="00091CE5">
        <w:rPr>
          <w:rFonts w:ascii="Arial" w:eastAsia="Calibri" w:hAnsi="Arial" w:cs="Times New Roman"/>
          <w:iCs/>
          <w:kern w:val="0"/>
          <w:sz w:val="24"/>
          <w:szCs w:val="24"/>
        </w:rPr>
        <w:t xml:space="preserve"> in society. For instance, the exploration may encompass pivotal moments like the Dutch Tulip Mania of the 17th century, the unbridled pursuit of wealth during the Gilded Age in the United States, and notable figures such as John D. Rockefeller, whose business practices shaped discussions on greed and ethics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(Sison et al., 2018)</w:t>
      </w:r>
      <w:r w:rsidRPr="00091CE5">
        <w:rPr>
          <w:rFonts w:ascii="Arial" w:eastAsia="Calibri" w:hAnsi="Arial" w:cs="Times New Roman"/>
          <w:iCs/>
          <w:kern w:val="0"/>
          <w:sz w:val="24"/>
          <w:szCs w:val="24"/>
        </w:rPr>
        <w:t>.</w:t>
      </w:r>
    </w:p>
    <w:p w14:paraId="3B63C10F" w14:textId="4DBBA4F4"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On the subject of the purpose of businesses, we will comprehensively examine the tension between profit </w:t>
      </w:r>
      <w:r w:rsidR="007D3528">
        <w:rPr>
          <w:rFonts w:ascii="Arial" w:eastAsia="Calibri" w:hAnsi="Arial" w:cs="Times New Roman"/>
          <w:iCs/>
          <w:kern w:val="0"/>
          <w:sz w:val="24"/>
          <w:szCs w:val="24"/>
        </w:rPr>
        <w:t>maximisation</w:t>
      </w:r>
      <w:r w:rsidRPr="00091CE5">
        <w:rPr>
          <w:rFonts w:ascii="Arial" w:eastAsia="Calibri" w:hAnsi="Arial" w:cs="Times New Roman"/>
          <w:iCs/>
          <w:kern w:val="0"/>
          <w:sz w:val="24"/>
          <w:szCs w:val="24"/>
        </w:rPr>
        <w:t xml:space="preserve"> and societal responsibility. Real-world case studies, like the practices of tobacco companies concealing the health risks of smoking or the initiatives of companies like Patagonia, which </w:t>
      </w:r>
      <w:r w:rsidR="007D3528">
        <w:rPr>
          <w:rFonts w:ascii="Arial" w:eastAsia="Calibri" w:hAnsi="Arial" w:cs="Times New Roman"/>
          <w:iCs/>
          <w:kern w:val="0"/>
          <w:sz w:val="24"/>
          <w:szCs w:val="24"/>
        </w:rPr>
        <w:t>prioritise</w:t>
      </w:r>
      <w:r w:rsidRPr="00091CE5">
        <w:rPr>
          <w:rFonts w:ascii="Arial" w:eastAsia="Calibri" w:hAnsi="Arial" w:cs="Times New Roman"/>
          <w:iCs/>
          <w:kern w:val="0"/>
          <w:sz w:val="24"/>
          <w:szCs w:val="24"/>
        </w:rPr>
        <w:t xml:space="preserve"> sustainability and social responsibility, will be </w:t>
      </w:r>
      <w:r w:rsidR="007D3528">
        <w:rPr>
          <w:rFonts w:ascii="Arial" w:eastAsia="Calibri" w:hAnsi="Arial" w:cs="Times New Roman"/>
          <w:iCs/>
          <w:kern w:val="0"/>
          <w:sz w:val="24"/>
          <w:szCs w:val="24"/>
        </w:rPr>
        <w:t>analysed</w:t>
      </w:r>
      <w:r w:rsidRPr="00091CE5">
        <w:rPr>
          <w:rFonts w:ascii="Arial" w:eastAsia="Calibri" w:hAnsi="Arial" w:cs="Times New Roman"/>
          <w:iCs/>
          <w:kern w:val="0"/>
          <w:sz w:val="24"/>
          <w:szCs w:val="24"/>
        </w:rPr>
        <w:t xml:space="preserve"> to provide tangible insights into the practical implications of these ideologies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iCs/>
          <w:kern w:val="0"/>
          <w:sz w:val="24"/>
          <w:szCs w:val="24"/>
        </w:rPr>
        <w:t>(Benlahcene et al., 2018)</w:t>
      </w:r>
      <w:r w:rsidRPr="00091CE5">
        <w:rPr>
          <w:rFonts w:ascii="Arial" w:eastAsia="Calibri" w:hAnsi="Arial" w:cs="Times New Roman"/>
          <w:iCs/>
          <w:kern w:val="0"/>
          <w:sz w:val="24"/>
          <w:szCs w:val="24"/>
        </w:rPr>
        <w:t>. Furthermore, our analysis extends to the examination of regulatory mechanisms, which include both governmental and religious influences. For example, we can explore how government regulations, such as the Sarbanes-Oxley Act in the United States, have aimed to enhance corporate transparency and ethical standards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(Suriyankietkaew and Kantamara, 2019)</w:t>
      </w:r>
      <w:r w:rsidRPr="00091CE5">
        <w:rPr>
          <w:rFonts w:ascii="Arial" w:eastAsia="Calibri" w:hAnsi="Arial" w:cs="Times New Roman"/>
          <w:iCs/>
          <w:kern w:val="0"/>
          <w:sz w:val="24"/>
          <w:szCs w:val="24"/>
        </w:rPr>
        <w:t>. Additionally, we can delve into the influence of religious ethical frameworks, such as Islamic finance principles, which guide businesses in compliance with Sharia law</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iCs/>
          <w:kern w:val="0"/>
          <w:sz w:val="24"/>
          <w:szCs w:val="24"/>
        </w:rPr>
        <w:t>(Bag et al., 2023)</w:t>
      </w:r>
      <w:r w:rsidRPr="00091CE5">
        <w:rPr>
          <w:rFonts w:ascii="Arial" w:eastAsia="Calibri" w:hAnsi="Arial" w:cs="Times New Roman"/>
          <w:iCs/>
          <w:kern w:val="0"/>
          <w:sz w:val="24"/>
          <w:szCs w:val="24"/>
        </w:rPr>
        <w:t>.</w:t>
      </w:r>
    </w:p>
    <w:p w14:paraId="7CF22773" w14:textId="36AC422B" w:rsid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While our exploration is extensive, it is essential to note that the broader realm of global ethics within modern business practices is vast and ever-evolving. Certain areas, like the cultural variations in ethical norms across regions, can be exemplified by the differences in gift-giving </w:t>
      </w:r>
      <w:r w:rsidR="007D3528">
        <w:rPr>
          <w:rFonts w:ascii="Arial" w:eastAsia="Calibri" w:hAnsi="Arial" w:cs="Times New Roman"/>
          <w:iCs/>
          <w:kern w:val="0"/>
          <w:sz w:val="24"/>
          <w:szCs w:val="24"/>
        </w:rPr>
        <w:t>patterns</w:t>
      </w:r>
      <w:r w:rsidRPr="00091CE5">
        <w:rPr>
          <w:rFonts w:ascii="Arial" w:eastAsia="Calibri" w:hAnsi="Arial" w:cs="Times New Roman"/>
          <w:iCs/>
          <w:kern w:val="0"/>
          <w:sz w:val="24"/>
          <w:szCs w:val="24"/>
        </w:rPr>
        <w:t xml:space="preserve"> in Western and Asian business cultures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iCs/>
          <w:kern w:val="0"/>
          <w:sz w:val="24"/>
          <w:szCs w:val="24"/>
        </w:rPr>
        <w:t>(Bergman, 2018)</w:t>
      </w:r>
      <w:r w:rsidRPr="00091CE5">
        <w:rPr>
          <w:rFonts w:ascii="Arial" w:eastAsia="Calibri" w:hAnsi="Arial" w:cs="Times New Roman"/>
          <w:iCs/>
          <w:kern w:val="0"/>
          <w:sz w:val="24"/>
          <w:szCs w:val="24"/>
        </w:rPr>
        <w:t>. The evolving international standards for corporate responsibility, as seen in the United Nations' Sustainable Development Goals, are another concrete example of global ethical considerations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(Todt, 2019)</w:t>
      </w:r>
      <w:r w:rsidRPr="00091CE5">
        <w:rPr>
          <w:rFonts w:ascii="Arial" w:eastAsia="Calibri" w:hAnsi="Arial" w:cs="Times New Roman"/>
          <w:iCs/>
          <w:kern w:val="0"/>
          <w:sz w:val="24"/>
          <w:szCs w:val="24"/>
        </w:rPr>
        <w:t xml:space="preserve">. Lastly, the </w:t>
      </w:r>
      <w:r w:rsidR="007D3528">
        <w:rPr>
          <w:rFonts w:ascii="Arial" w:eastAsia="Calibri" w:hAnsi="Arial" w:cs="Times New Roman"/>
          <w:iCs/>
          <w:kern w:val="0"/>
          <w:sz w:val="24"/>
          <w:szCs w:val="24"/>
        </w:rPr>
        <w:t>moral</w:t>
      </w:r>
      <w:r w:rsidRPr="00091CE5">
        <w:rPr>
          <w:rFonts w:ascii="Arial" w:eastAsia="Calibri" w:hAnsi="Arial" w:cs="Times New Roman"/>
          <w:iCs/>
          <w:kern w:val="0"/>
          <w:sz w:val="24"/>
          <w:szCs w:val="24"/>
        </w:rPr>
        <w:t xml:space="preserve"> dimensions entailed in emerging technologies can be illustrated by the ethical debates surrounding </w:t>
      </w:r>
      <w:r w:rsidR="007D3528">
        <w:rPr>
          <w:rFonts w:ascii="Arial" w:eastAsia="Calibri" w:hAnsi="Arial" w:cs="Times New Roman"/>
          <w:iCs/>
          <w:kern w:val="0"/>
          <w:sz w:val="24"/>
          <w:szCs w:val="24"/>
        </w:rPr>
        <w:t>the use of</w:t>
      </w:r>
      <w:r w:rsidRPr="00091CE5">
        <w:rPr>
          <w:rFonts w:ascii="Arial" w:eastAsia="Calibri" w:hAnsi="Arial" w:cs="Times New Roman"/>
          <w:iCs/>
          <w:kern w:val="0"/>
          <w:sz w:val="24"/>
          <w:szCs w:val="24"/>
        </w:rPr>
        <w:t xml:space="preserve"> artificial intelligence and data privacy in the tech industry. These real-world examples, while not comprehensively explored, provide practical insights into the complexities of global ethics in modern business.</w:t>
      </w:r>
    </w:p>
    <w:p w14:paraId="70E06029" w14:textId="7837E33E" w:rsidR="009D23EB" w:rsidRPr="007D3528" w:rsidRDefault="003F1CC7" w:rsidP="007D3528">
      <w:pPr>
        <w:pStyle w:val="1"/>
        <w:widowControl/>
        <w:spacing w:line="259" w:lineRule="auto"/>
        <w:jc w:val="left"/>
        <w:rPr>
          <w:rFonts w:ascii="Arial" w:hAnsi="Arial"/>
          <w:kern w:val="0"/>
          <w:lang w:val="en-GB" w:eastAsia="en-US"/>
        </w:rPr>
      </w:pPr>
      <w:bookmarkStart w:id="6" w:name="_Toc117847541"/>
      <w:bookmarkStart w:id="7" w:name="_Toc150295308"/>
      <w:bookmarkEnd w:id="6"/>
      <w:r>
        <w:rPr>
          <w:rFonts w:ascii="Arial" w:hAnsi="Arial"/>
          <w:kern w:val="0"/>
          <w:lang w:val="en-GB"/>
        </w:rPr>
        <w:t>Profit</w:t>
      </w:r>
      <w:r w:rsidR="003D5095" w:rsidRPr="003D5095">
        <w:rPr>
          <w:rFonts w:ascii="Arial" w:hAnsi="Arial"/>
          <w:kern w:val="0"/>
          <w:lang w:val="en-GB"/>
        </w:rPr>
        <w:t xml:space="preserve"> and Principles: Navigating Greed in Modern Business Ethics</w:t>
      </w:r>
      <w:bookmarkEnd w:id="7"/>
    </w:p>
    <w:p w14:paraId="6AD5E89F" w14:textId="192BA2D7" w:rsidR="00131735" w:rsidRPr="00F37188" w:rsidRDefault="000611B9" w:rsidP="00F37188">
      <w:pPr>
        <w:pStyle w:val="2"/>
        <w:widowControl/>
        <w:spacing w:line="259" w:lineRule="auto"/>
        <w:jc w:val="left"/>
        <w:rPr>
          <w:rFonts w:ascii="Arial" w:hAnsi="Arial"/>
          <w:b w:val="0"/>
          <w:kern w:val="0"/>
          <w:sz w:val="24"/>
          <w:lang w:val="en-GB"/>
        </w:rPr>
      </w:pPr>
      <w:bookmarkStart w:id="8" w:name="_Toc117847542"/>
      <w:bookmarkStart w:id="9" w:name="_Toc150295309"/>
      <w:bookmarkEnd w:id="8"/>
      <w:r w:rsidRPr="00F37188">
        <w:rPr>
          <w:rFonts w:ascii="Arial" w:hAnsi="Arial"/>
          <w:b w:val="0"/>
          <w:kern w:val="0"/>
          <w:sz w:val="24"/>
          <w:lang w:val="en-GB"/>
        </w:rPr>
        <w:t>Objective 1: Historical Evolution of Greed and Its Relevance to Modern Business</w:t>
      </w:r>
      <w:bookmarkEnd w:id="9"/>
    </w:p>
    <w:p w14:paraId="2B4A12F9" w14:textId="012C4906" w:rsidR="00091CE5" w:rsidRPr="00091CE5" w:rsidRDefault="000611B9" w:rsidP="00F37188">
      <w:pPr>
        <w:widowControl/>
        <w:ind w:firstLine="420"/>
        <w:jc w:val="left"/>
        <w:rPr>
          <w:rFonts w:ascii="Arial" w:eastAsia="Calibri" w:hAnsi="Arial" w:cs="Times New Roman"/>
          <w:bCs/>
          <w:iCs/>
          <w:kern w:val="0"/>
          <w:sz w:val="24"/>
          <w:szCs w:val="24"/>
        </w:rPr>
      </w:pPr>
      <w:r>
        <w:rPr>
          <w:rFonts w:ascii="Arial" w:eastAsia="Calibri" w:hAnsi="Arial" w:cs="Times New Roman"/>
          <w:bCs/>
          <w:iCs/>
          <w:kern w:val="0"/>
          <w:sz w:val="24"/>
          <w:szCs w:val="24"/>
        </w:rPr>
        <w:t xml:space="preserve">This historical theory </w:t>
      </w:r>
      <w:r w:rsidRPr="00091CE5">
        <w:rPr>
          <w:rFonts w:ascii="Arial" w:eastAsia="Calibri" w:hAnsi="Arial" w:cs="Times New Roman"/>
          <w:bCs/>
          <w:iCs/>
          <w:kern w:val="0"/>
          <w:sz w:val="24"/>
          <w:szCs w:val="24"/>
        </w:rPr>
        <w:t xml:space="preserve">not only enriches our understanding of the past but also furnishes us with essential lessons that echo loudly in today's corporate landscape. </w:t>
      </w:r>
      <w:r w:rsidRPr="00091CE5">
        <w:rPr>
          <w:rFonts w:ascii="Arial" w:eastAsia="Calibri" w:hAnsi="Arial" w:cs="Times New Roman"/>
          <w:bCs/>
          <w:iCs/>
          <w:kern w:val="0"/>
          <w:sz w:val="24"/>
          <w:szCs w:val="24"/>
        </w:rPr>
        <w:lastRenderedPageBreak/>
        <w:t>One of the pivotal takeaways from this historical voyage is the inherent malleability of the concept of greed. It vividly underscores that societal perceptions of greed are not static but rather subject to change over time. In contemporary business, this adaptability is evident in the ongoing discourse on corporate ethics and social responsibility</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bCs/>
          <w:iCs/>
          <w:kern w:val="0"/>
          <w:sz w:val="24"/>
          <w:szCs w:val="24"/>
        </w:rPr>
        <w:t>(Bischoff and Staufenberg, 2021)</w:t>
      </w:r>
      <w:r w:rsidRPr="00091CE5">
        <w:rPr>
          <w:rFonts w:ascii="Arial" w:eastAsia="Calibri" w:hAnsi="Arial" w:cs="Times New Roman"/>
          <w:bCs/>
          <w:iCs/>
          <w:kern w:val="0"/>
          <w:sz w:val="24"/>
          <w:szCs w:val="24"/>
        </w:rPr>
        <w:t xml:space="preserve">. Modern </w:t>
      </w:r>
      <w:r w:rsidR="007D3528">
        <w:rPr>
          <w:rFonts w:ascii="Arial" w:eastAsia="Calibri" w:hAnsi="Arial" w:cs="Times New Roman"/>
          <w:bCs/>
          <w:iCs/>
          <w:kern w:val="0"/>
          <w:sz w:val="24"/>
          <w:szCs w:val="24"/>
        </w:rPr>
        <w:t>companies</w:t>
      </w:r>
      <w:r w:rsidRPr="00091CE5">
        <w:rPr>
          <w:rFonts w:ascii="Arial" w:eastAsia="Calibri" w:hAnsi="Arial" w:cs="Times New Roman"/>
          <w:bCs/>
          <w:iCs/>
          <w:kern w:val="0"/>
          <w:sz w:val="24"/>
          <w:szCs w:val="24"/>
        </w:rPr>
        <w:t xml:space="preserve"> stand at a crossroads, constantly </w:t>
      </w:r>
      <w:r w:rsidR="007D3528">
        <w:rPr>
          <w:rFonts w:ascii="Arial" w:eastAsia="Calibri" w:hAnsi="Arial" w:cs="Times New Roman"/>
          <w:bCs/>
          <w:iCs/>
          <w:kern w:val="0"/>
          <w:sz w:val="24"/>
          <w:szCs w:val="24"/>
        </w:rPr>
        <w:t>manoeuvring</w:t>
      </w:r>
      <w:r w:rsidRPr="00091CE5">
        <w:rPr>
          <w:rFonts w:ascii="Arial" w:eastAsia="Calibri" w:hAnsi="Arial" w:cs="Times New Roman"/>
          <w:bCs/>
          <w:iCs/>
          <w:kern w:val="0"/>
          <w:sz w:val="24"/>
          <w:szCs w:val="24"/>
        </w:rPr>
        <w:t xml:space="preserve"> through evolving societal expectations and adapting to shifting norms regarding the pursuit of profit and ethical conduct.</w:t>
      </w:r>
    </w:p>
    <w:p w14:paraId="53C6B3FF" w14:textId="1AFA1D29" w:rsidR="00091CE5" w:rsidRPr="00091CE5" w:rsidRDefault="000611B9" w:rsidP="00F37188">
      <w:pPr>
        <w:widowControl/>
        <w:ind w:firstLine="420"/>
        <w:jc w:val="left"/>
        <w:rPr>
          <w:rFonts w:ascii="Arial" w:eastAsia="Calibri" w:hAnsi="Arial" w:cs="Times New Roman"/>
          <w:bCs/>
          <w:iCs/>
          <w:kern w:val="0"/>
          <w:sz w:val="24"/>
          <w:szCs w:val="24"/>
        </w:rPr>
      </w:pPr>
      <w:r w:rsidRPr="00091CE5">
        <w:rPr>
          <w:rFonts w:ascii="Arial" w:eastAsia="Calibri" w:hAnsi="Arial" w:cs="Times New Roman"/>
          <w:bCs/>
          <w:iCs/>
          <w:kern w:val="0"/>
          <w:sz w:val="24"/>
          <w:szCs w:val="24"/>
        </w:rPr>
        <w:t xml:space="preserve">For instance, let us consider the evolution of the fast-food industry. In its earlier days, the primary focus was profit </w:t>
      </w:r>
      <w:r w:rsidR="007D3528">
        <w:rPr>
          <w:rFonts w:ascii="Arial" w:eastAsia="Calibri" w:hAnsi="Arial" w:cs="Times New Roman"/>
          <w:bCs/>
          <w:iCs/>
          <w:kern w:val="0"/>
          <w:sz w:val="24"/>
          <w:szCs w:val="24"/>
        </w:rPr>
        <w:t>maximisation</w:t>
      </w:r>
      <w:r w:rsidRPr="00091CE5">
        <w:rPr>
          <w:rFonts w:ascii="Arial" w:eastAsia="Calibri" w:hAnsi="Arial" w:cs="Times New Roman"/>
          <w:bCs/>
          <w:iCs/>
          <w:kern w:val="0"/>
          <w:sz w:val="24"/>
          <w:szCs w:val="24"/>
        </w:rPr>
        <w:t>, often at the expense of health and environmental concerns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bCs/>
          <w:iCs/>
          <w:kern w:val="0"/>
          <w:sz w:val="24"/>
          <w:szCs w:val="24"/>
        </w:rPr>
        <w:t>(Crane et al., 2019a)</w:t>
      </w:r>
      <w:r w:rsidRPr="00091CE5">
        <w:rPr>
          <w:rFonts w:ascii="Arial" w:eastAsia="Calibri" w:hAnsi="Arial" w:cs="Times New Roman"/>
          <w:bCs/>
          <w:iCs/>
          <w:kern w:val="0"/>
          <w:sz w:val="24"/>
          <w:szCs w:val="24"/>
        </w:rPr>
        <w:t>. However, as societal values shifted towards health-consciousness and sustainability, fast-food chains like McDonald's and Burger King were compelled to alter their strategies. They introduced healthier menu options, committed to sustainable sourcing practices, and engaged in corporate social responsibility initiatives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bCs/>
          <w:iCs/>
          <w:kern w:val="0"/>
          <w:sz w:val="24"/>
          <w:szCs w:val="24"/>
        </w:rPr>
        <w:t>(Crane et al., 2019b)</w:t>
      </w:r>
      <w:r w:rsidRPr="00091CE5">
        <w:rPr>
          <w:rFonts w:ascii="Arial" w:eastAsia="Calibri" w:hAnsi="Arial" w:cs="Times New Roman"/>
          <w:bCs/>
          <w:iCs/>
          <w:kern w:val="0"/>
          <w:sz w:val="24"/>
          <w:szCs w:val="24"/>
        </w:rPr>
        <w:t>. This transformation reflects the evolving societal expectations and the adaptability of businesses in response to changing perceptions of greed.</w:t>
      </w:r>
    </w:p>
    <w:p w14:paraId="08F419CD" w14:textId="083D674B" w:rsidR="00091CE5" w:rsidRPr="00091CE5" w:rsidRDefault="000611B9" w:rsidP="00F37188">
      <w:pPr>
        <w:widowControl/>
        <w:ind w:firstLine="420"/>
        <w:jc w:val="left"/>
        <w:rPr>
          <w:rFonts w:ascii="Arial" w:eastAsia="Calibri" w:hAnsi="Arial" w:cs="Times New Roman"/>
          <w:bCs/>
          <w:iCs/>
          <w:kern w:val="0"/>
          <w:sz w:val="24"/>
          <w:szCs w:val="24"/>
        </w:rPr>
      </w:pPr>
      <w:r w:rsidRPr="00091CE5">
        <w:rPr>
          <w:rFonts w:ascii="Arial" w:eastAsia="Calibri" w:hAnsi="Arial" w:cs="Times New Roman"/>
          <w:bCs/>
          <w:iCs/>
          <w:kern w:val="0"/>
          <w:sz w:val="24"/>
          <w:szCs w:val="24"/>
        </w:rPr>
        <w:t>Furthermore, critically examining historical sources serves as a poignant reminder of the importance of discerning reliable sources from biased or unreliable ones. In today's information age, where misinformation and fake news abound, businesses and decision-makers face the daunting challenge of distinguishing between trustworthy and dubious sources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bCs/>
          <w:iCs/>
          <w:kern w:val="0"/>
          <w:sz w:val="24"/>
          <w:szCs w:val="24"/>
        </w:rPr>
        <w:t>(Dufour, 2020)</w:t>
      </w:r>
      <w:r w:rsidRPr="00091CE5">
        <w:rPr>
          <w:rFonts w:ascii="Arial" w:eastAsia="Calibri" w:hAnsi="Arial" w:cs="Times New Roman"/>
          <w:bCs/>
          <w:iCs/>
          <w:kern w:val="0"/>
          <w:sz w:val="24"/>
          <w:szCs w:val="24"/>
        </w:rPr>
        <w:t xml:space="preserve">. The historical journey underscores the pressing need for vigilant critical thinking and the unwavering ability to challenge assumptions, especially in an era </w:t>
      </w:r>
      <w:r w:rsidR="007D3528">
        <w:rPr>
          <w:rFonts w:ascii="Arial" w:eastAsia="Calibri" w:hAnsi="Arial" w:cs="Times New Roman"/>
          <w:bCs/>
          <w:iCs/>
          <w:kern w:val="0"/>
          <w:sz w:val="24"/>
          <w:szCs w:val="24"/>
        </w:rPr>
        <w:t>characterised</w:t>
      </w:r>
      <w:r w:rsidRPr="00091CE5">
        <w:rPr>
          <w:rFonts w:ascii="Arial" w:eastAsia="Calibri" w:hAnsi="Arial" w:cs="Times New Roman"/>
          <w:bCs/>
          <w:iCs/>
          <w:kern w:val="0"/>
          <w:sz w:val="24"/>
          <w:szCs w:val="24"/>
        </w:rPr>
        <w:t xml:space="preserve"> by the pervasive dissemination of information and disinformation.</w:t>
      </w:r>
    </w:p>
    <w:p w14:paraId="178E90FC" w14:textId="791F71C1" w:rsidR="00131735" w:rsidRPr="009A1CDC" w:rsidRDefault="000611B9" w:rsidP="00F37188">
      <w:pPr>
        <w:widowControl/>
        <w:ind w:firstLine="420"/>
        <w:jc w:val="left"/>
        <w:rPr>
          <w:rFonts w:ascii="Arial" w:eastAsia="Calibri" w:hAnsi="Arial" w:cs="Times New Roman"/>
          <w:bCs/>
          <w:iCs/>
          <w:kern w:val="0"/>
          <w:sz w:val="24"/>
          <w:szCs w:val="24"/>
        </w:rPr>
      </w:pPr>
      <w:r w:rsidRPr="00091CE5">
        <w:rPr>
          <w:rFonts w:ascii="Arial" w:eastAsia="Calibri" w:hAnsi="Arial" w:cs="Times New Roman"/>
          <w:bCs/>
          <w:iCs/>
          <w:kern w:val="0"/>
          <w:sz w:val="24"/>
          <w:szCs w:val="24"/>
        </w:rPr>
        <w:t xml:space="preserve">The </w:t>
      </w:r>
      <w:r w:rsidR="007D3528">
        <w:rPr>
          <w:rFonts w:ascii="Arial" w:eastAsia="Calibri" w:hAnsi="Arial" w:cs="Times New Roman"/>
          <w:bCs/>
          <w:iCs/>
          <w:kern w:val="0"/>
          <w:sz w:val="24"/>
          <w:szCs w:val="24"/>
        </w:rPr>
        <w:t>contextualisation</w:t>
      </w:r>
      <w:r w:rsidRPr="00091CE5">
        <w:rPr>
          <w:rFonts w:ascii="Arial" w:eastAsia="Calibri" w:hAnsi="Arial" w:cs="Times New Roman"/>
          <w:bCs/>
          <w:iCs/>
          <w:kern w:val="0"/>
          <w:sz w:val="24"/>
          <w:szCs w:val="24"/>
        </w:rPr>
        <w:t xml:space="preserve"> of historical perspectives within the moral and ethical norms of their respective epochs highlights the relativity of ethical standards. This profound insight directly impacts modern businesses operating in a </w:t>
      </w:r>
      <w:r w:rsidR="007D3528">
        <w:rPr>
          <w:rFonts w:ascii="Arial" w:eastAsia="Calibri" w:hAnsi="Arial" w:cs="Times New Roman"/>
          <w:bCs/>
          <w:iCs/>
          <w:kern w:val="0"/>
          <w:sz w:val="24"/>
          <w:szCs w:val="24"/>
        </w:rPr>
        <w:t>globalised</w:t>
      </w:r>
      <w:r w:rsidRPr="00091CE5">
        <w:rPr>
          <w:rFonts w:ascii="Arial" w:eastAsia="Calibri" w:hAnsi="Arial" w:cs="Times New Roman"/>
          <w:bCs/>
          <w:iCs/>
          <w:kern w:val="0"/>
          <w:sz w:val="24"/>
          <w:szCs w:val="24"/>
        </w:rPr>
        <w:t xml:space="preserve"> world </w:t>
      </w:r>
      <w:r w:rsidR="007D3528">
        <w:rPr>
          <w:rFonts w:ascii="Arial" w:eastAsia="Calibri" w:hAnsi="Arial" w:cs="Times New Roman"/>
          <w:bCs/>
          <w:iCs/>
          <w:kern w:val="0"/>
          <w:sz w:val="24"/>
          <w:szCs w:val="24"/>
        </w:rPr>
        <w:t>with</w:t>
      </w:r>
      <w:r w:rsidRPr="00091CE5">
        <w:rPr>
          <w:rFonts w:ascii="Arial" w:eastAsia="Calibri" w:hAnsi="Arial" w:cs="Times New Roman"/>
          <w:bCs/>
          <w:iCs/>
          <w:kern w:val="0"/>
          <w:sz w:val="24"/>
          <w:szCs w:val="24"/>
        </w:rPr>
        <w:t xml:space="preserve"> diverse cultural and </w:t>
      </w:r>
      <w:r w:rsidR="007D3528">
        <w:rPr>
          <w:rFonts w:ascii="Arial" w:eastAsia="Calibri" w:hAnsi="Arial" w:cs="Times New Roman"/>
          <w:bCs/>
          <w:iCs/>
          <w:kern w:val="0"/>
          <w:sz w:val="24"/>
          <w:szCs w:val="24"/>
        </w:rPr>
        <w:t>moral</w:t>
      </w:r>
      <w:r w:rsidRPr="00091CE5">
        <w:rPr>
          <w:rFonts w:ascii="Arial" w:eastAsia="Calibri" w:hAnsi="Arial" w:cs="Times New Roman"/>
          <w:bCs/>
          <w:iCs/>
          <w:kern w:val="0"/>
          <w:sz w:val="24"/>
          <w:szCs w:val="24"/>
        </w:rPr>
        <w:t xml:space="preserve"> norms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bCs/>
          <w:iCs/>
          <w:kern w:val="0"/>
          <w:sz w:val="24"/>
          <w:szCs w:val="24"/>
        </w:rPr>
        <w:t>(Dyck et al., 2023)</w:t>
      </w:r>
      <w:r w:rsidRPr="00091CE5">
        <w:rPr>
          <w:rFonts w:ascii="Arial" w:eastAsia="Calibri" w:hAnsi="Arial" w:cs="Times New Roman"/>
          <w:bCs/>
          <w:iCs/>
          <w:kern w:val="0"/>
          <w:sz w:val="24"/>
          <w:szCs w:val="24"/>
        </w:rPr>
        <w:t>. Corporations grapple with the formidable challenge of balancing their practices and ethical standards across various regions and cultures. For example, a global technology company must navigate the varying data privacy regulations in the European Union, the United States, and China, each with unique ethical considerations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bCs/>
          <w:iCs/>
          <w:kern w:val="0"/>
          <w:sz w:val="24"/>
          <w:szCs w:val="24"/>
        </w:rPr>
        <w:t>(Epstein, 2018)</w:t>
      </w:r>
      <w:r w:rsidRPr="00091CE5">
        <w:rPr>
          <w:rFonts w:ascii="Arial" w:eastAsia="Calibri" w:hAnsi="Arial" w:cs="Times New Roman"/>
          <w:bCs/>
          <w:iCs/>
          <w:kern w:val="0"/>
          <w:sz w:val="24"/>
          <w:szCs w:val="24"/>
        </w:rPr>
        <w:t xml:space="preserve">. This recognition underscores the inherent complexity of ethical decision-making globally, where businesses must adeptly navigate a multifaceted landscape of differing norms and expectations while upholding </w:t>
      </w:r>
      <w:r w:rsidR="007D3528">
        <w:rPr>
          <w:rFonts w:ascii="Arial" w:eastAsia="Calibri" w:hAnsi="Arial" w:cs="Times New Roman"/>
          <w:bCs/>
          <w:iCs/>
          <w:kern w:val="0"/>
          <w:sz w:val="24"/>
          <w:szCs w:val="24"/>
        </w:rPr>
        <w:t>moral</w:t>
      </w:r>
      <w:r w:rsidRPr="00091CE5">
        <w:rPr>
          <w:rFonts w:ascii="Arial" w:eastAsia="Calibri" w:hAnsi="Arial" w:cs="Times New Roman"/>
          <w:bCs/>
          <w:iCs/>
          <w:kern w:val="0"/>
          <w:sz w:val="24"/>
          <w:szCs w:val="24"/>
        </w:rPr>
        <w:t xml:space="preserve"> integrity and societal responsibility.</w:t>
      </w:r>
    </w:p>
    <w:p w14:paraId="535CE046" w14:textId="465BFCC3" w:rsidR="00131735" w:rsidRPr="00F37188" w:rsidRDefault="000611B9" w:rsidP="00F37188">
      <w:pPr>
        <w:pStyle w:val="2"/>
        <w:widowControl/>
        <w:spacing w:line="259" w:lineRule="auto"/>
        <w:jc w:val="left"/>
        <w:rPr>
          <w:rFonts w:ascii="Arial" w:hAnsi="Arial"/>
          <w:b w:val="0"/>
          <w:kern w:val="0"/>
          <w:sz w:val="24"/>
          <w:lang w:val="en-GB"/>
        </w:rPr>
      </w:pPr>
      <w:bookmarkStart w:id="10" w:name="_Toc150295310"/>
      <w:r w:rsidRPr="00F37188">
        <w:rPr>
          <w:rFonts w:ascii="Arial" w:hAnsi="Arial"/>
          <w:b w:val="0"/>
          <w:kern w:val="0"/>
          <w:sz w:val="24"/>
          <w:lang w:val="en-GB"/>
        </w:rPr>
        <w:t>Objective 2: Business Purpose - Profit vs. Societal Needs and Its Relevance to Modern Business</w:t>
      </w:r>
      <w:bookmarkEnd w:id="10"/>
    </w:p>
    <w:p w14:paraId="2D14B745" w14:textId="77777777" w:rsidR="00091CE5" w:rsidRPr="00091CE5" w:rsidRDefault="000611B9" w:rsidP="00F37188">
      <w:pPr>
        <w:widowControl/>
        <w:ind w:firstLine="420"/>
        <w:jc w:val="left"/>
        <w:rPr>
          <w:rFonts w:ascii="Arial" w:eastAsia="Calibri" w:hAnsi="Arial" w:cs="Times New Roman"/>
          <w:bCs/>
          <w:iCs/>
          <w:kern w:val="0"/>
          <w:sz w:val="24"/>
          <w:szCs w:val="24"/>
        </w:rPr>
      </w:pPr>
      <w:r w:rsidRPr="00091CE5">
        <w:rPr>
          <w:rFonts w:ascii="Arial" w:eastAsia="Calibri" w:hAnsi="Arial" w:cs="Times New Roman"/>
          <w:bCs/>
          <w:iCs/>
          <w:kern w:val="0"/>
          <w:sz w:val="24"/>
          <w:szCs w:val="24"/>
        </w:rPr>
        <w:t>In this comprehensive examination, real-world case studies take the spotlight, offering tangible and enlightening insights into the practical implications of these conflicting ideologies in the ever-evolving context of modern businesses</w:t>
      </w:r>
      <w:r w:rsidR="0083284B" w:rsidRPr="0083284B">
        <w:rPr>
          <w:rFonts w:ascii="Segoe UI" w:hAnsi="Segoe UI" w:cs="Segoe UI"/>
          <w:color w:val="374151"/>
          <w:shd w:val="clear" w:color="auto" w:fill="F7F7F8"/>
        </w:rPr>
        <w:t xml:space="preserve"> </w:t>
      </w:r>
      <w:r w:rsidR="0083284B" w:rsidRPr="0083284B">
        <w:rPr>
          <w:rFonts w:ascii="Arial" w:eastAsia="Calibri" w:hAnsi="Arial" w:cs="Times New Roman"/>
          <w:bCs/>
          <w:iCs/>
          <w:kern w:val="0"/>
          <w:sz w:val="24"/>
          <w:szCs w:val="24"/>
        </w:rPr>
        <w:t>(Freiberg et al., 2020)</w:t>
      </w:r>
      <w:r w:rsidRPr="00091CE5">
        <w:rPr>
          <w:rFonts w:ascii="Arial" w:eastAsia="Calibri" w:hAnsi="Arial" w:cs="Times New Roman"/>
          <w:bCs/>
          <w:iCs/>
          <w:kern w:val="0"/>
          <w:sz w:val="24"/>
          <w:szCs w:val="24"/>
        </w:rPr>
        <w:t>. For instance, consider the global giant Unilever. The company has made significant strides in integrating sustainability and social responsibility into its core business model. Unilever's Sustainable Living Plan not only focuses on profits but also environmental and social impacts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bCs/>
          <w:iCs/>
          <w:kern w:val="0"/>
          <w:sz w:val="24"/>
          <w:szCs w:val="24"/>
        </w:rPr>
        <w:t>(Häyry, 2021)</w:t>
      </w:r>
      <w:r w:rsidRPr="00091CE5">
        <w:rPr>
          <w:rFonts w:ascii="Arial" w:eastAsia="Calibri" w:hAnsi="Arial" w:cs="Times New Roman"/>
          <w:bCs/>
          <w:iCs/>
          <w:kern w:val="0"/>
          <w:sz w:val="24"/>
          <w:szCs w:val="24"/>
        </w:rPr>
        <w:t xml:space="preserve">. This real-world example </w:t>
      </w:r>
      <w:r w:rsidRPr="00091CE5">
        <w:rPr>
          <w:rFonts w:ascii="Arial" w:eastAsia="Calibri" w:hAnsi="Arial" w:cs="Times New Roman"/>
          <w:bCs/>
          <w:iCs/>
          <w:kern w:val="0"/>
          <w:sz w:val="24"/>
          <w:szCs w:val="24"/>
        </w:rPr>
        <w:lastRenderedPageBreak/>
        <w:t>showcases the intricate and challenging process of aligning profit motives with societal well-being and how a global corporation can actively contribute to social and environmental betterment while thriving financially.</w:t>
      </w:r>
    </w:p>
    <w:p w14:paraId="0EC7A3BE" w14:textId="77777777" w:rsidR="009A1CDC" w:rsidRDefault="000611B9" w:rsidP="00F37188">
      <w:pPr>
        <w:widowControl/>
        <w:ind w:firstLine="420"/>
        <w:jc w:val="left"/>
        <w:rPr>
          <w:rFonts w:ascii="Arial" w:eastAsia="Calibri" w:hAnsi="Arial" w:cs="Times New Roman"/>
          <w:bCs/>
          <w:iCs/>
          <w:kern w:val="0"/>
          <w:sz w:val="24"/>
          <w:szCs w:val="24"/>
        </w:rPr>
      </w:pPr>
      <w:r w:rsidRPr="00091CE5">
        <w:rPr>
          <w:rFonts w:ascii="Arial" w:eastAsia="Calibri" w:hAnsi="Arial" w:cs="Times New Roman"/>
          <w:bCs/>
          <w:iCs/>
          <w:kern w:val="0"/>
          <w:sz w:val="24"/>
          <w:szCs w:val="24"/>
        </w:rPr>
        <w:t>Another compelling example is that of the pharmaceutical company Gilead Sciences and its response to the HIV/AIDS epidemic. Gilead not only developed life-saving antiretroviral drugs but also engaged in differential pricing strategies to ensure access in developing countries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bCs/>
          <w:iCs/>
          <w:kern w:val="0"/>
          <w:sz w:val="24"/>
          <w:szCs w:val="24"/>
        </w:rPr>
        <w:t>(Ichendu, 2020)</w:t>
      </w:r>
      <w:r w:rsidRPr="00091CE5">
        <w:rPr>
          <w:rFonts w:ascii="Arial" w:eastAsia="Calibri" w:hAnsi="Arial" w:cs="Times New Roman"/>
          <w:bCs/>
          <w:iCs/>
          <w:kern w:val="0"/>
          <w:sz w:val="24"/>
          <w:szCs w:val="24"/>
        </w:rPr>
        <w:t xml:space="preserve">. This case demonstrates the delicate balance between profit and societal needs, illustrating how businesses can navigate these complexities while addressing critical global health challenges. </w:t>
      </w:r>
    </w:p>
    <w:p w14:paraId="1BE1630D" w14:textId="1AA81E10" w:rsidR="00091CE5" w:rsidRPr="00091CE5" w:rsidRDefault="00A517CB" w:rsidP="00F37188">
      <w:pPr>
        <w:widowControl/>
        <w:ind w:firstLine="420"/>
        <w:jc w:val="left"/>
        <w:rPr>
          <w:rFonts w:ascii="Arial" w:eastAsia="Calibri" w:hAnsi="Arial" w:cs="Times New Roman"/>
          <w:bCs/>
          <w:iCs/>
          <w:kern w:val="0"/>
          <w:sz w:val="24"/>
          <w:szCs w:val="24"/>
        </w:rPr>
      </w:pPr>
      <w:r w:rsidRPr="00A517CB">
        <w:rPr>
          <w:rFonts w:ascii="Arial" w:eastAsia="Calibri" w:hAnsi="Arial" w:cs="Times New Roman"/>
          <w:bCs/>
          <w:iCs/>
          <w:kern w:val="0"/>
          <w:sz w:val="24"/>
          <w:szCs w:val="24"/>
        </w:rPr>
        <w:t>Profit and social welfare are at odds, and this tension is still relevant and urgent in today's complex and dynamic corporate environment</w:t>
      </w:r>
      <w:r w:rsidR="000611B9" w:rsidRPr="00091CE5">
        <w:rPr>
          <w:rFonts w:ascii="Arial" w:eastAsia="Calibri" w:hAnsi="Arial" w:cs="Times New Roman"/>
          <w:bCs/>
          <w:iCs/>
          <w:kern w:val="0"/>
          <w:sz w:val="24"/>
          <w:szCs w:val="24"/>
        </w:rPr>
        <w:t xml:space="preserve">. This objective compels us to </w:t>
      </w:r>
      <w:r w:rsidR="007D3528">
        <w:rPr>
          <w:rFonts w:ascii="Arial" w:eastAsia="Calibri" w:hAnsi="Arial" w:cs="Times New Roman"/>
          <w:bCs/>
          <w:iCs/>
          <w:kern w:val="0"/>
          <w:sz w:val="24"/>
          <w:szCs w:val="24"/>
        </w:rPr>
        <w:t>recognise</w:t>
      </w:r>
      <w:r w:rsidR="000611B9" w:rsidRPr="00091CE5">
        <w:rPr>
          <w:rFonts w:ascii="Arial" w:eastAsia="Calibri" w:hAnsi="Arial" w:cs="Times New Roman"/>
          <w:bCs/>
          <w:iCs/>
          <w:kern w:val="0"/>
          <w:sz w:val="24"/>
          <w:szCs w:val="24"/>
        </w:rPr>
        <w:t xml:space="preserve"> that businesses are not isolated entities; they are integral components of the broader societal tapestry. Their decisions and actions carry profound consequences that impact stakeholders, local communities, and the environment</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bCs/>
          <w:iCs/>
          <w:kern w:val="0"/>
          <w:sz w:val="24"/>
          <w:szCs w:val="24"/>
        </w:rPr>
        <w:t>(Jamali, 2008)</w:t>
      </w:r>
      <w:r w:rsidR="000611B9" w:rsidRPr="00091CE5">
        <w:rPr>
          <w:rFonts w:ascii="Arial" w:eastAsia="Calibri" w:hAnsi="Arial" w:cs="Times New Roman"/>
          <w:bCs/>
          <w:iCs/>
          <w:kern w:val="0"/>
          <w:sz w:val="24"/>
          <w:szCs w:val="24"/>
        </w:rPr>
        <w:t xml:space="preserve">. The case studies we meticulously </w:t>
      </w:r>
      <w:r w:rsidR="007D3528">
        <w:rPr>
          <w:rFonts w:ascii="Arial" w:eastAsia="Calibri" w:hAnsi="Arial" w:cs="Times New Roman"/>
          <w:bCs/>
          <w:iCs/>
          <w:kern w:val="0"/>
          <w:sz w:val="24"/>
          <w:szCs w:val="24"/>
        </w:rPr>
        <w:t>scrutinise</w:t>
      </w:r>
      <w:r w:rsidR="000611B9" w:rsidRPr="00091CE5">
        <w:rPr>
          <w:rFonts w:ascii="Arial" w:eastAsia="Calibri" w:hAnsi="Arial" w:cs="Times New Roman"/>
          <w:bCs/>
          <w:iCs/>
          <w:kern w:val="0"/>
          <w:sz w:val="24"/>
          <w:szCs w:val="24"/>
        </w:rPr>
        <w:t xml:space="preserve"> offer invaluable insights into the practical manifestations of varying business philosophies and their real-world effects, providing a window into the intricate ethical considerations that underpin modern business practices.</w:t>
      </w:r>
    </w:p>
    <w:p w14:paraId="30A1B7F3" w14:textId="7028DFFC" w:rsidR="00091CE5" w:rsidRDefault="000611B9" w:rsidP="009679FD">
      <w:pPr>
        <w:widowControl/>
        <w:wordWrap w:val="0"/>
        <w:ind w:firstLine="420"/>
        <w:jc w:val="left"/>
        <w:rPr>
          <w:rFonts w:ascii="Arial" w:eastAsia="Calibri" w:hAnsi="Arial" w:cs="Times New Roman"/>
          <w:bCs/>
          <w:iCs/>
          <w:kern w:val="0"/>
          <w:sz w:val="24"/>
          <w:szCs w:val="24"/>
        </w:rPr>
      </w:pPr>
      <w:r w:rsidRPr="00091CE5">
        <w:rPr>
          <w:rFonts w:ascii="Arial" w:eastAsia="Calibri" w:hAnsi="Arial" w:cs="Times New Roman"/>
          <w:bCs/>
          <w:iCs/>
          <w:kern w:val="0"/>
          <w:sz w:val="24"/>
          <w:szCs w:val="24"/>
        </w:rPr>
        <w:t xml:space="preserve">Our exploration serves as a catalyst for profound contemplation regarding the very purpose of businesses in the modern era. It prompts us to question whether </w:t>
      </w:r>
      <w:r w:rsidR="007D3528">
        <w:rPr>
          <w:rFonts w:ascii="Arial" w:eastAsia="Calibri" w:hAnsi="Arial" w:cs="Times New Roman"/>
          <w:bCs/>
          <w:iCs/>
          <w:kern w:val="0"/>
          <w:sz w:val="24"/>
          <w:szCs w:val="24"/>
        </w:rPr>
        <w:t>companies</w:t>
      </w:r>
      <w:r w:rsidRPr="00091CE5">
        <w:rPr>
          <w:rFonts w:ascii="Arial" w:eastAsia="Calibri" w:hAnsi="Arial" w:cs="Times New Roman"/>
          <w:bCs/>
          <w:iCs/>
          <w:kern w:val="0"/>
          <w:sz w:val="24"/>
          <w:szCs w:val="24"/>
        </w:rPr>
        <w:t xml:space="preserve"> exist solely to generate profit or if they bear a broader responsibility to society. This questioning process compels us to challenge conventional paradigms and engage in nuanced dialogues surrounding corporate ethics, sustainability, and the enduring debate over the evolving social contract between businesses and society</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bCs/>
          <w:iCs/>
          <w:kern w:val="0"/>
          <w:sz w:val="24"/>
          <w:szCs w:val="24"/>
        </w:rPr>
        <w:t>(Kano et al., 2020)</w:t>
      </w:r>
      <w:r w:rsidRPr="00091CE5">
        <w:rPr>
          <w:rFonts w:ascii="Arial" w:eastAsia="Calibri" w:hAnsi="Arial" w:cs="Times New Roman"/>
          <w:bCs/>
          <w:iCs/>
          <w:kern w:val="0"/>
          <w:sz w:val="24"/>
          <w:szCs w:val="24"/>
        </w:rPr>
        <w:t xml:space="preserve">. </w:t>
      </w:r>
      <w:r w:rsidR="009679FD" w:rsidRPr="009679FD">
        <w:rPr>
          <w:rFonts w:ascii="Arial" w:eastAsia="Calibri" w:hAnsi="Arial" w:cs="Times New Roman"/>
          <w:bCs/>
          <w:iCs/>
          <w:kern w:val="0"/>
          <w:sz w:val="24"/>
          <w:szCs w:val="24"/>
        </w:rPr>
        <w:t>Using real-world examples as a guide, we want to shed light on the complex ethical issues that underpin current business operations and the multidimensional landscape of business </w:t>
      </w:r>
      <w:r w:rsidR="00C22D00">
        <w:rPr>
          <w:rFonts w:ascii="Arial" w:eastAsia="Calibri" w:hAnsi="Arial" w:cs="Times New Roman"/>
          <w:bCs/>
          <w:iCs/>
          <w:kern w:val="0"/>
          <w:sz w:val="24"/>
          <w:szCs w:val="24"/>
        </w:rPr>
        <w:t>practices</w:t>
      </w:r>
      <w:r w:rsidR="009679FD" w:rsidRPr="009679FD">
        <w:rPr>
          <w:rFonts w:ascii="Arial" w:eastAsia="Calibri" w:hAnsi="Arial" w:cs="Times New Roman"/>
          <w:bCs/>
          <w:iCs/>
          <w:kern w:val="0"/>
          <w:sz w:val="24"/>
          <w:szCs w:val="24"/>
        </w:rPr>
        <w:t> by studying the complicated interplay between societal duties and profit incentives.</w:t>
      </w:r>
    </w:p>
    <w:p w14:paraId="471AB108" w14:textId="77777777" w:rsidR="00131735" w:rsidRPr="00F37188" w:rsidRDefault="000611B9" w:rsidP="00F37188">
      <w:pPr>
        <w:pStyle w:val="2"/>
        <w:widowControl/>
        <w:spacing w:line="259" w:lineRule="auto"/>
        <w:jc w:val="left"/>
        <w:rPr>
          <w:rFonts w:ascii="Arial" w:hAnsi="Arial"/>
          <w:b w:val="0"/>
          <w:kern w:val="0"/>
          <w:sz w:val="24"/>
          <w:lang w:val="en-GB"/>
        </w:rPr>
      </w:pPr>
      <w:bookmarkStart w:id="11" w:name="_Toc150295311"/>
      <w:r w:rsidRPr="00F37188">
        <w:rPr>
          <w:rFonts w:ascii="Arial" w:hAnsi="Arial"/>
          <w:b w:val="0"/>
          <w:kern w:val="0"/>
          <w:sz w:val="24"/>
          <w:lang w:val="en-GB"/>
        </w:rPr>
        <w:t>Objective 3: Regulation and Oversight - Government and Religio</w:t>
      </w:r>
      <w:r w:rsidR="009A1CDC" w:rsidRPr="00F37188">
        <w:rPr>
          <w:rFonts w:ascii="Arial" w:hAnsi="Arial"/>
          <w:b w:val="0"/>
          <w:kern w:val="0"/>
          <w:sz w:val="24"/>
          <w:lang w:val="en-GB"/>
        </w:rPr>
        <w:t>us Influence in Modern Business</w:t>
      </w:r>
      <w:bookmarkEnd w:id="11"/>
    </w:p>
    <w:p w14:paraId="66064BE2" w14:textId="6B25CCE4"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Our primary focus is directed toward the profound impact of governmental and religious influences on the complex landscape of modern corporate </w:t>
      </w:r>
      <w:r w:rsidR="007D3528">
        <w:rPr>
          <w:rFonts w:ascii="Arial" w:eastAsia="Calibri" w:hAnsi="Arial" w:cs="Times New Roman"/>
          <w:iCs/>
          <w:kern w:val="0"/>
          <w:sz w:val="24"/>
          <w:szCs w:val="24"/>
        </w:rPr>
        <w:t>behaviour</w:t>
      </w:r>
      <w:r w:rsidRPr="00091CE5">
        <w:rPr>
          <w:rFonts w:ascii="Arial" w:eastAsia="Calibri" w:hAnsi="Arial" w:cs="Times New Roman"/>
          <w:iCs/>
          <w:kern w:val="0"/>
          <w:sz w:val="24"/>
          <w:szCs w:val="24"/>
        </w:rPr>
        <w:t>. For instance, consider the case of data privacy regulations, such as the General Data Protection Regulation (GDPR) in the European Union</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(Velasquez, 2018)</w:t>
      </w:r>
      <w:r w:rsidRPr="00091CE5">
        <w:rPr>
          <w:rFonts w:ascii="Arial" w:eastAsia="Calibri" w:hAnsi="Arial" w:cs="Times New Roman"/>
          <w:iCs/>
          <w:kern w:val="0"/>
          <w:sz w:val="24"/>
          <w:szCs w:val="24"/>
        </w:rPr>
        <w:t>. This sweeping regulation governs how businesses handle personal data, impacting not only legal compliance but also shaping ethical considerations in data handling</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(Krupa et al., 2019)</w:t>
      </w:r>
      <w:r w:rsidRPr="00091CE5">
        <w:rPr>
          <w:rFonts w:ascii="Arial" w:eastAsia="Calibri" w:hAnsi="Arial" w:cs="Times New Roman"/>
          <w:iCs/>
          <w:kern w:val="0"/>
          <w:sz w:val="24"/>
          <w:szCs w:val="24"/>
        </w:rPr>
        <w:t>. The GDPR has influenced businesses globally, forcing them to reevaluate their data practices and align them with higher ethical standards.</w:t>
      </w:r>
    </w:p>
    <w:p w14:paraId="1A99FDFD" w14:textId="24323AE5"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To illuminate the intricate dynamics at play, we engage in extensive comparative analyses of regulatory structures from various sources. This comprehensive approach is designed to provide profound insights into the implications of these regulatory mechanisms on ethical considerations within the corporate sphere. For example, comparing the regulatory environment in Scandinavian countries, which often leads to social and environmental responsibility, with countries with more </w:t>
      </w:r>
      <w:r w:rsidRPr="00091CE5">
        <w:rPr>
          <w:rFonts w:ascii="Arial" w:eastAsia="Calibri" w:hAnsi="Arial" w:cs="Times New Roman"/>
          <w:iCs/>
          <w:kern w:val="0"/>
          <w:sz w:val="24"/>
          <w:szCs w:val="24"/>
        </w:rPr>
        <w:lastRenderedPageBreak/>
        <w:t xml:space="preserve">lenient regulations reveals the tangible impact on corporate </w:t>
      </w:r>
      <w:r w:rsidR="007D3528">
        <w:rPr>
          <w:rFonts w:ascii="Arial" w:eastAsia="Calibri" w:hAnsi="Arial" w:cs="Times New Roman"/>
          <w:iCs/>
          <w:kern w:val="0"/>
          <w:sz w:val="24"/>
          <w:szCs w:val="24"/>
        </w:rPr>
        <w:t>behaviour</w:t>
      </w:r>
      <w:r w:rsidRPr="00091CE5">
        <w:rPr>
          <w:rFonts w:ascii="Arial" w:eastAsia="Calibri" w:hAnsi="Arial" w:cs="Times New Roman"/>
          <w:iCs/>
          <w:kern w:val="0"/>
          <w:sz w:val="24"/>
          <w:szCs w:val="24"/>
        </w:rPr>
        <w:t xml:space="preserve"> and ethical practices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(Lu et al., 2021)</w:t>
      </w:r>
      <w:r w:rsidRPr="00091CE5">
        <w:rPr>
          <w:rFonts w:ascii="Arial" w:eastAsia="Calibri" w:hAnsi="Arial" w:cs="Times New Roman"/>
          <w:iCs/>
          <w:kern w:val="0"/>
          <w:sz w:val="24"/>
          <w:szCs w:val="24"/>
        </w:rPr>
        <w:t>.</w:t>
      </w:r>
    </w:p>
    <w:p w14:paraId="20B18111" w14:textId="360A249B"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In the modern business landscape, the influences of governments and religious bodies remain pivotal determinants of business </w:t>
      </w:r>
      <w:r w:rsidR="007D3528">
        <w:rPr>
          <w:rFonts w:ascii="Arial" w:eastAsia="Calibri" w:hAnsi="Arial" w:cs="Times New Roman"/>
          <w:iCs/>
          <w:kern w:val="0"/>
          <w:sz w:val="24"/>
          <w:szCs w:val="24"/>
        </w:rPr>
        <w:t>behaviour</w:t>
      </w:r>
      <w:r w:rsidRPr="00091CE5">
        <w:rPr>
          <w:rFonts w:ascii="Arial" w:eastAsia="Calibri" w:hAnsi="Arial" w:cs="Times New Roman"/>
          <w:iCs/>
          <w:kern w:val="0"/>
          <w:sz w:val="24"/>
          <w:szCs w:val="24"/>
        </w:rPr>
        <w:t xml:space="preserve"> and ethical standards. The interplay between regulatory oversight and corporate practices is a dynamic and evolving process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(Rendtorff, 2019)</w:t>
      </w:r>
      <w:r w:rsidRPr="00091CE5">
        <w:rPr>
          <w:rFonts w:ascii="Arial" w:eastAsia="Calibri" w:hAnsi="Arial" w:cs="Times New Roman"/>
          <w:iCs/>
          <w:kern w:val="0"/>
          <w:sz w:val="24"/>
          <w:szCs w:val="24"/>
        </w:rPr>
        <w:t>. Objective 3 underscores the perpetual relevance of these influences in contemporary business ethics, compelling us to assess the intricate relationship between governmental and religious institutions critically. They not only shape the legal framework but also influence the moral compass that guides business actions.</w:t>
      </w:r>
    </w:p>
    <w:p w14:paraId="54B13ED1" w14:textId="77777777" w:rsidR="009D23EB" w:rsidRPr="006D16B2"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Crucially, this objective reminds us that the impact of regulatory mechanisms is not confined solely to the realm of legal compliance. It penetrates the core of business conduct, impacting decision-making processes, corporate strategies, and innovative initiatives</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(Marques and Eberlein, 2021)</w:t>
      </w:r>
      <w:r w:rsidRPr="00091CE5">
        <w:rPr>
          <w:rFonts w:ascii="Arial" w:eastAsia="Calibri" w:hAnsi="Arial" w:cs="Times New Roman"/>
          <w:iCs/>
          <w:kern w:val="0"/>
          <w:sz w:val="24"/>
          <w:szCs w:val="24"/>
        </w:rPr>
        <w:t>. Our examination of the evidence presented by these regulatory influences aims not only to understand their effect but also to critically evaluate the real-world impact on ethical practices within the complex tapestry of modern businesses, anchoring our insights in tangible examples and case studies from the contemporary corporate world.</w:t>
      </w:r>
    </w:p>
    <w:p w14:paraId="2EC3C95E" w14:textId="77777777" w:rsidR="00E26645" w:rsidRPr="007D3528" w:rsidRDefault="000611B9" w:rsidP="00091CE5">
      <w:pPr>
        <w:keepNext/>
        <w:keepLines/>
        <w:spacing w:line="480" w:lineRule="auto"/>
        <w:jc w:val="left"/>
        <w:outlineLvl w:val="0"/>
        <w:rPr>
          <w:rFonts w:ascii="Arial" w:eastAsia="等线 Light" w:hAnsi="Arial" w:cs="Times New Roman"/>
          <w:color w:val="2F5496"/>
          <w:kern w:val="36"/>
          <w:sz w:val="32"/>
          <w:szCs w:val="32"/>
        </w:rPr>
      </w:pPr>
      <w:bookmarkStart w:id="12" w:name="_Toc117847545"/>
      <w:bookmarkStart w:id="13" w:name="_Toc150295312"/>
      <w:bookmarkEnd w:id="12"/>
      <w:r w:rsidRPr="00F37188">
        <w:rPr>
          <w:rFonts w:ascii="Arial" w:hAnsi="Arial"/>
          <w:color w:val="2F5496"/>
          <w:kern w:val="36"/>
          <w:sz w:val="32"/>
        </w:rPr>
        <w:t>Conclusion</w:t>
      </w:r>
      <w:bookmarkEnd w:id="13"/>
    </w:p>
    <w:p w14:paraId="2810F524" w14:textId="3E2B17BD"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In conclusion, whether "greed is good" and the necessity for modern businesses to </w:t>
      </w:r>
      <w:r w:rsidR="007D3528">
        <w:rPr>
          <w:rFonts w:ascii="Arial" w:eastAsia="Calibri" w:hAnsi="Arial" w:cs="Times New Roman"/>
          <w:iCs/>
          <w:kern w:val="0"/>
          <w:sz w:val="24"/>
          <w:szCs w:val="24"/>
        </w:rPr>
        <w:t>prioritise</w:t>
      </w:r>
      <w:r w:rsidRPr="00091CE5">
        <w:rPr>
          <w:rFonts w:ascii="Arial" w:eastAsia="Calibri" w:hAnsi="Arial" w:cs="Times New Roman"/>
          <w:iCs/>
          <w:kern w:val="0"/>
          <w:sz w:val="24"/>
          <w:szCs w:val="24"/>
        </w:rPr>
        <w:t xml:space="preserve"> ethics is a multifaceted and ongoing debate that requires nuanced consideration. The profound exploration of the historical evolution of greed offers valuable insights that are directly relevant to contemporary business practices. Greed, historically considered a driving force for entrepreneurship and economic growth, has undeniably contributed to innovation and progress</w:t>
      </w:r>
      <w:r w:rsidR="007D36E0" w:rsidRPr="007D36E0">
        <w:rPr>
          <w:rFonts w:ascii="Segoe UI" w:hAnsi="Segoe UI" w:cs="Segoe UI"/>
          <w:color w:val="374151"/>
          <w:shd w:val="clear" w:color="auto" w:fill="F7F7F8"/>
        </w:rPr>
        <w:t xml:space="preserve"> </w:t>
      </w:r>
      <w:r w:rsidR="007D36E0">
        <w:rPr>
          <w:rFonts w:ascii="Segoe UI" w:hAnsi="Segoe UI" w:cs="Segoe UI"/>
          <w:color w:val="374151"/>
          <w:shd w:val="clear" w:color="auto" w:fill="F7F7F8"/>
        </w:rPr>
        <w:t>(</w:t>
      </w:r>
      <w:r w:rsidR="007D36E0" w:rsidRPr="007D36E0">
        <w:rPr>
          <w:rFonts w:ascii="Arial" w:eastAsia="Calibri" w:hAnsi="Arial" w:cs="Times New Roman"/>
          <w:iCs/>
          <w:kern w:val="0"/>
          <w:sz w:val="24"/>
          <w:szCs w:val="24"/>
        </w:rPr>
        <w:t>Raut et al., 2019)</w:t>
      </w:r>
      <w:r w:rsidRPr="00091CE5">
        <w:rPr>
          <w:rFonts w:ascii="Arial" w:eastAsia="Calibri" w:hAnsi="Arial" w:cs="Times New Roman"/>
          <w:iCs/>
          <w:kern w:val="0"/>
          <w:sz w:val="24"/>
          <w:szCs w:val="24"/>
        </w:rPr>
        <w:t>. However, unchecked and unregulated greed can lead to unethical practices, inequality, and societal harm. Therefore, "greed is good" is not universally applicable and must be tempered by ethical considerations.</w:t>
      </w:r>
    </w:p>
    <w:p w14:paraId="2D991F53" w14:textId="27A67222" w:rsidR="00091CE5" w:rsidRPr="00091CE5" w:rsidRDefault="000414CE" w:rsidP="00F37188">
      <w:pPr>
        <w:widowControl/>
        <w:ind w:firstLine="420"/>
        <w:jc w:val="left"/>
        <w:rPr>
          <w:rFonts w:ascii="Arial" w:eastAsia="Calibri" w:hAnsi="Arial" w:cs="Times New Roman"/>
          <w:iCs/>
          <w:kern w:val="0"/>
          <w:sz w:val="24"/>
          <w:szCs w:val="24"/>
        </w:rPr>
      </w:pPr>
      <w:r w:rsidRPr="000414CE">
        <w:rPr>
          <w:rFonts w:ascii="Arial" w:eastAsia="Calibri" w:hAnsi="Arial" w:cs="Times New Roman"/>
          <w:iCs/>
          <w:kern w:val="0"/>
          <w:sz w:val="24"/>
          <w:szCs w:val="24"/>
        </w:rPr>
        <w:t xml:space="preserve">Businesses in the modern day are realising more and more how </w:t>
      </w:r>
      <w:r w:rsidR="00C22D00">
        <w:rPr>
          <w:rFonts w:ascii="Arial" w:eastAsia="Calibri" w:hAnsi="Arial" w:cs="Times New Roman"/>
          <w:iCs/>
          <w:kern w:val="0"/>
          <w:sz w:val="24"/>
          <w:szCs w:val="24"/>
        </w:rPr>
        <w:t>crucial</w:t>
      </w:r>
      <w:r w:rsidRPr="000414CE">
        <w:rPr>
          <w:rFonts w:ascii="Arial" w:eastAsia="Calibri" w:hAnsi="Arial" w:cs="Times New Roman"/>
          <w:iCs/>
          <w:kern w:val="0"/>
          <w:sz w:val="24"/>
          <w:szCs w:val="24"/>
        </w:rPr>
        <w:t xml:space="preserve"> ethical behaviour is. </w:t>
      </w:r>
      <w:r w:rsidR="000611B9" w:rsidRPr="00091CE5">
        <w:rPr>
          <w:rFonts w:ascii="Arial" w:eastAsia="Calibri" w:hAnsi="Arial" w:cs="Times New Roman"/>
          <w:iCs/>
          <w:kern w:val="0"/>
          <w:sz w:val="24"/>
          <w:szCs w:val="24"/>
        </w:rPr>
        <w:t xml:space="preserve">Concepts like corporate social responsibility, sustainability, and ethical practices have become integral to their long-term success. Consumers, investors, and regulatory bodies now demand ethical </w:t>
      </w:r>
      <w:r w:rsidR="007D3528">
        <w:rPr>
          <w:rFonts w:ascii="Arial" w:eastAsia="Calibri" w:hAnsi="Arial" w:cs="Times New Roman"/>
          <w:iCs/>
          <w:kern w:val="0"/>
          <w:sz w:val="24"/>
          <w:szCs w:val="24"/>
        </w:rPr>
        <w:t>behaviour</w:t>
      </w:r>
      <w:r w:rsidR="000611B9" w:rsidRPr="00091CE5">
        <w:rPr>
          <w:rFonts w:ascii="Arial" w:eastAsia="Calibri" w:hAnsi="Arial" w:cs="Times New Roman"/>
          <w:iCs/>
          <w:kern w:val="0"/>
          <w:sz w:val="24"/>
          <w:szCs w:val="24"/>
        </w:rPr>
        <w:t xml:space="preserve">, and businesses that fail to meet these expectations risk reputational damage and financial consequences. This evolving landscape highlights the need for </w:t>
      </w:r>
      <w:r w:rsidR="007D3528">
        <w:rPr>
          <w:rFonts w:ascii="Arial" w:eastAsia="Calibri" w:hAnsi="Arial" w:cs="Times New Roman"/>
          <w:iCs/>
          <w:kern w:val="0"/>
          <w:sz w:val="24"/>
          <w:szCs w:val="24"/>
        </w:rPr>
        <w:t>companies</w:t>
      </w:r>
      <w:r w:rsidR="000611B9" w:rsidRPr="00091CE5">
        <w:rPr>
          <w:rFonts w:ascii="Arial" w:eastAsia="Calibri" w:hAnsi="Arial" w:cs="Times New Roman"/>
          <w:iCs/>
          <w:kern w:val="0"/>
          <w:sz w:val="24"/>
          <w:szCs w:val="24"/>
        </w:rPr>
        <w:t xml:space="preserve"> to </w:t>
      </w:r>
      <w:r w:rsidR="007D3528">
        <w:rPr>
          <w:rFonts w:ascii="Arial" w:eastAsia="Calibri" w:hAnsi="Arial" w:cs="Times New Roman"/>
          <w:iCs/>
          <w:kern w:val="0"/>
          <w:sz w:val="24"/>
          <w:szCs w:val="24"/>
        </w:rPr>
        <w:t>prioritise</w:t>
      </w:r>
      <w:r w:rsidR="000611B9" w:rsidRPr="00091CE5">
        <w:rPr>
          <w:rFonts w:ascii="Arial" w:eastAsia="Calibri" w:hAnsi="Arial" w:cs="Times New Roman"/>
          <w:iCs/>
          <w:kern w:val="0"/>
          <w:sz w:val="24"/>
          <w:szCs w:val="24"/>
        </w:rPr>
        <w:t xml:space="preserve"> ethics as an essential part of their operations in the contemporary business environment. It is not a matter of whether greed is inherently good or bad but how businesses navigate the delicate balance between profit-seeking and ethical responsibility</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(Rawhouser et al., 2019)</w:t>
      </w:r>
      <w:r w:rsidR="000611B9" w:rsidRPr="00091CE5">
        <w:rPr>
          <w:rFonts w:ascii="Arial" w:eastAsia="Calibri" w:hAnsi="Arial" w:cs="Times New Roman"/>
          <w:iCs/>
          <w:kern w:val="0"/>
          <w:sz w:val="24"/>
          <w:szCs w:val="24"/>
        </w:rPr>
        <w:t>.</w:t>
      </w:r>
    </w:p>
    <w:p w14:paraId="6653844C" w14:textId="4B15B014" w:rsidR="00091CE5" w:rsidRPr="00091CE5" w:rsidRDefault="000611B9" w:rsidP="00F37188">
      <w:pPr>
        <w:widowControl/>
        <w:ind w:firstLine="420"/>
        <w:jc w:val="left"/>
        <w:rPr>
          <w:rFonts w:ascii="Arial" w:eastAsia="Calibri" w:hAnsi="Arial" w:cs="Times New Roman"/>
          <w:iCs/>
          <w:kern w:val="0"/>
          <w:sz w:val="24"/>
          <w:szCs w:val="24"/>
        </w:rPr>
      </w:pPr>
      <w:r w:rsidRPr="00091CE5">
        <w:rPr>
          <w:rFonts w:ascii="Arial" w:eastAsia="Calibri" w:hAnsi="Arial" w:cs="Times New Roman"/>
          <w:iCs/>
          <w:kern w:val="0"/>
          <w:sz w:val="24"/>
          <w:szCs w:val="24"/>
        </w:rPr>
        <w:t xml:space="preserve">In this context, it is clear that modern businesses should be concerned about ethics. Ethical </w:t>
      </w:r>
      <w:r w:rsidR="007D3528">
        <w:rPr>
          <w:rFonts w:ascii="Arial" w:eastAsia="Calibri" w:hAnsi="Arial" w:cs="Times New Roman"/>
          <w:iCs/>
          <w:kern w:val="0"/>
          <w:sz w:val="24"/>
          <w:szCs w:val="24"/>
        </w:rPr>
        <w:t>behaviour</w:t>
      </w:r>
      <w:r w:rsidRPr="00091CE5">
        <w:rPr>
          <w:rFonts w:ascii="Arial" w:eastAsia="Calibri" w:hAnsi="Arial" w:cs="Times New Roman"/>
          <w:iCs/>
          <w:kern w:val="0"/>
          <w:sz w:val="24"/>
          <w:szCs w:val="24"/>
        </w:rPr>
        <w:t xml:space="preserve"> not only aligns with societal values but also contributes to long-term profitability and sustainability. Moreover, the evidence indicates that businesses that uphold ethical standards tend to have more robust and resilient operations, as they are better equipped to navigate the challenges and complexities </w:t>
      </w:r>
      <w:r w:rsidRPr="00091CE5">
        <w:rPr>
          <w:rFonts w:ascii="Arial" w:eastAsia="Calibri" w:hAnsi="Arial" w:cs="Times New Roman"/>
          <w:iCs/>
          <w:kern w:val="0"/>
          <w:sz w:val="24"/>
          <w:szCs w:val="24"/>
        </w:rPr>
        <w:lastRenderedPageBreak/>
        <w:t>of the modern business world</w:t>
      </w:r>
      <w:r w:rsidR="007D36E0" w:rsidRPr="007D36E0">
        <w:rPr>
          <w:rFonts w:ascii="Segoe UI" w:hAnsi="Segoe UI" w:cs="Segoe UI"/>
          <w:color w:val="374151"/>
          <w:shd w:val="clear" w:color="auto" w:fill="F7F7F8"/>
        </w:rPr>
        <w:t xml:space="preserve"> </w:t>
      </w:r>
      <w:r w:rsidR="007D36E0" w:rsidRPr="007D36E0">
        <w:rPr>
          <w:rFonts w:ascii="Arial" w:eastAsia="Calibri" w:hAnsi="Arial" w:cs="Times New Roman"/>
          <w:iCs/>
          <w:kern w:val="0"/>
          <w:sz w:val="24"/>
          <w:szCs w:val="24"/>
        </w:rPr>
        <w:t>(Raza et al., 2021)</w:t>
      </w:r>
      <w:r w:rsidRPr="00091CE5">
        <w:rPr>
          <w:rFonts w:ascii="Arial" w:eastAsia="Calibri" w:hAnsi="Arial" w:cs="Times New Roman"/>
          <w:iCs/>
          <w:kern w:val="0"/>
          <w:sz w:val="24"/>
          <w:szCs w:val="24"/>
        </w:rPr>
        <w:t>. Therefore, while the debate over whether "greed is good" continues, it is evident that ethical considerations are of paramount importance in the contemporary business landscape</w:t>
      </w:r>
      <w:r w:rsidR="00C22D00">
        <w:rPr>
          <w:rFonts w:ascii="Arial" w:eastAsia="Calibri" w:hAnsi="Arial" w:cs="Times New Roman"/>
          <w:iCs/>
          <w:kern w:val="0"/>
          <w:sz w:val="24"/>
          <w:szCs w:val="24"/>
        </w:rPr>
        <w:t>. Modern</w:t>
      </w:r>
      <w:r w:rsidRPr="00091CE5">
        <w:rPr>
          <w:rFonts w:ascii="Arial" w:eastAsia="Calibri" w:hAnsi="Arial" w:cs="Times New Roman"/>
          <w:iCs/>
          <w:kern w:val="0"/>
          <w:sz w:val="24"/>
          <w:szCs w:val="24"/>
        </w:rPr>
        <w:t xml:space="preserve"> businesses should continue </w:t>
      </w:r>
      <w:r w:rsidR="00C22D00">
        <w:rPr>
          <w:rFonts w:ascii="Arial" w:eastAsia="Calibri" w:hAnsi="Arial" w:cs="Times New Roman"/>
          <w:iCs/>
          <w:kern w:val="0"/>
          <w:sz w:val="24"/>
          <w:szCs w:val="24"/>
        </w:rPr>
        <w:t>prioritising</w:t>
      </w:r>
      <w:r w:rsidRPr="00091CE5">
        <w:rPr>
          <w:rFonts w:ascii="Arial" w:eastAsia="Calibri" w:hAnsi="Arial" w:cs="Times New Roman"/>
          <w:iCs/>
          <w:kern w:val="0"/>
          <w:sz w:val="24"/>
          <w:szCs w:val="24"/>
        </w:rPr>
        <w:t xml:space="preserve"> them to ensure long-term succe</w:t>
      </w:r>
      <w:r>
        <w:rPr>
          <w:rFonts w:ascii="Arial" w:eastAsia="Calibri" w:hAnsi="Arial" w:cs="Times New Roman"/>
          <w:iCs/>
          <w:kern w:val="0"/>
          <w:sz w:val="24"/>
          <w:szCs w:val="24"/>
        </w:rPr>
        <w:t>ss and positive societal impact</w:t>
      </w:r>
      <w:r w:rsidR="00244CBB">
        <w:rPr>
          <w:rFonts w:ascii="宋体" w:eastAsia="宋体" w:hAnsi="宋体" w:cs="宋体"/>
          <w:iCs/>
          <w:kern w:val="0"/>
          <w:sz w:val="24"/>
          <w:szCs w:val="24"/>
        </w:rPr>
        <w:t>.</w:t>
      </w:r>
      <w:bookmarkStart w:id="14" w:name="_Toc117847546"/>
      <w:bookmarkEnd w:id="14"/>
      <w:r>
        <w:rPr>
          <w:rFonts w:ascii="Arial" w:eastAsia="等线 Light" w:hAnsi="Arial" w:cs="Times New Roman"/>
          <w:b/>
          <w:bCs/>
          <w:color w:val="2F5496"/>
          <w:kern w:val="36"/>
          <w:sz w:val="32"/>
          <w:szCs w:val="32"/>
        </w:rPr>
        <w:br w:type="page"/>
      </w:r>
    </w:p>
    <w:p w14:paraId="2D074CF3" w14:textId="77777777" w:rsidR="009D23EB" w:rsidRPr="00F37188" w:rsidRDefault="000611B9" w:rsidP="009D23EB">
      <w:pPr>
        <w:keepNext/>
        <w:keepLines/>
        <w:spacing w:before="240" w:line="256" w:lineRule="auto"/>
        <w:jc w:val="left"/>
        <w:outlineLvl w:val="0"/>
        <w:rPr>
          <w:rFonts w:ascii="Arial" w:hAnsi="Arial"/>
          <w:color w:val="2F5496"/>
          <w:kern w:val="36"/>
          <w:sz w:val="32"/>
        </w:rPr>
      </w:pPr>
      <w:bookmarkStart w:id="15" w:name="_Toc150295313"/>
      <w:r w:rsidRPr="00F37188">
        <w:rPr>
          <w:rFonts w:ascii="Arial" w:hAnsi="Arial"/>
          <w:color w:val="2F5496"/>
          <w:kern w:val="36"/>
          <w:sz w:val="32"/>
        </w:rPr>
        <w:lastRenderedPageBreak/>
        <w:t>References</w:t>
      </w:r>
      <w:bookmarkEnd w:id="15"/>
    </w:p>
    <w:p w14:paraId="0C1FCAFD" w14:textId="77777777" w:rsidR="0056679E" w:rsidRDefault="000611B9" w:rsidP="00F37188">
      <w:pPr>
        <w:ind w:left="720" w:hanging="720"/>
        <w:rPr>
          <w:rFonts w:ascii="Arial" w:hAnsi="Arial" w:cs="Arial"/>
          <w:color w:val="222222"/>
          <w:sz w:val="24"/>
          <w:szCs w:val="24"/>
          <w:shd w:val="clear" w:color="auto" w:fill="FFFFFF"/>
        </w:rPr>
      </w:pPr>
      <w:bookmarkStart w:id="16" w:name="_Toc117847547"/>
      <w:bookmarkEnd w:id="16"/>
      <w:r>
        <w:rPr>
          <w:rFonts w:ascii="Arial" w:hAnsi="Arial" w:cs="Arial"/>
          <w:color w:val="222222"/>
          <w:sz w:val="24"/>
          <w:szCs w:val="24"/>
          <w:shd w:val="clear" w:color="auto" w:fill="FFFFFF"/>
        </w:rPr>
        <w:t>Apaydin, M., Jiang, G.F., Demirbag, M. and Jamali, D., 2021. The importance of corporate social responsibility strategic fit and times of economic hardship. </w:t>
      </w:r>
      <w:r>
        <w:rPr>
          <w:rFonts w:ascii="Arial" w:hAnsi="Arial" w:cs="Arial"/>
          <w:i/>
          <w:iCs/>
          <w:color w:val="222222"/>
          <w:sz w:val="24"/>
          <w:szCs w:val="24"/>
          <w:shd w:val="clear" w:color="auto" w:fill="FFFFFF"/>
        </w:rPr>
        <w:t>British Journal of 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32</w:t>
      </w:r>
      <w:r>
        <w:rPr>
          <w:rFonts w:ascii="Arial" w:hAnsi="Arial" w:cs="Arial"/>
          <w:color w:val="222222"/>
          <w:sz w:val="24"/>
          <w:szCs w:val="24"/>
          <w:shd w:val="clear" w:color="auto" w:fill="FFFFFF"/>
        </w:rPr>
        <w:t>(2), pp.399-415.</w:t>
      </w:r>
    </w:p>
    <w:p w14:paraId="3ABB150A"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Askari, H., Mirakhor, A., Askari, H. and Mirakhor, A., 2020. The utilitarian conception of justice and its critics (Bentham to Hayek). </w:t>
      </w:r>
      <w:r>
        <w:rPr>
          <w:rFonts w:ascii="Arial" w:hAnsi="Arial" w:cs="Arial"/>
          <w:i/>
          <w:iCs/>
          <w:color w:val="222222"/>
          <w:sz w:val="24"/>
          <w:szCs w:val="24"/>
          <w:shd w:val="clear" w:color="auto" w:fill="FFFFFF"/>
        </w:rPr>
        <w:t>Conceptions of Justice from Islam to the Present</w:t>
      </w:r>
      <w:r>
        <w:rPr>
          <w:rFonts w:ascii="Arial" w:hAnsi="Arial" w:cs="Arial"/>
          <w:color w:val="222222"/>
          <w:sz w:val="24"/>
          <w:szCs w:val="24"/>
          <w:shd w:val="clear" w:color="auto" w:fill="FFFFFF"/>
        </w:rPr>
        <w:t>, pp.131-153.</w:t>
      </w:r>
    </w:p>
    <w:p w14:paraId="36230543"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Astrachan, J.H., Binz Astrachan, C., Campopiano, G. and Baù, M., 2020. Values, spirituality, and religion: Family business and the roots of sustainable ethical behavior. </w:t>
      </w:r>
      <w:r>
        <w:rPr>
          <w:rFonts w:ascii="Arial" w:hAnsi="Arial" w:cs="Arial"/>
          <w:i/>
          <w:iCs/>
          <w:color w:val="222222"/>
          <w:sz w:val="24"/>
          <w:szCs w:val="24"/>
          <w:shd w:val="clear" w:color="auto" w:fill="FFFFFF"/>
        </w:rPr>
        <w:t>Journal of Business Ethics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163</w:t>
      </w:r>
      <w:r>
        <w:rPr>
          <w:rFonts w:ascii="Arial" w:hAnsi="Arial" w:cs="Arial"/>
          <w:color w:val="222222"/>
          <w:sz w:val="24"/>
          <w:szCs w:val="24"/>
          <w:shd w:val="clear" w:color="auto" w:fill="FFFFFF"/>
        </w:rPr>
        <w:t>, pp.637-645.</w:t>
      </w:r>
    </w:p>
    <w:p w14:paraId="788DB301"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Baah, C., Opoku-Agyeman, D., Acquah, I.S.K., Agyabeng-Mensah, Y., Afum, E., Faibil, D. and Abdoulaye, F.A.M., 2021. We are examining the correlations between stakeholder pressures, green production practices, firm reputation, and environmental and financial performance: Evidence from manufacturing SMEs. </w:t>
      </w:r>
      <w:r>
        <w:rPr>
          <w:rFonts w:ascii="Arial" w:hAnsi="Arial" w:cs="Arial"/>
          <w:i/>
          <w:iCs/>
          <w:color w:val="222222"/>
          <w:sz w:val="24"/>
          <w:szCs w:val="24"/>
          <w:shd w:val="clear" w:color="auto" w:fill="FFFFFF"/>
        </w:rPr>
        <w:t>Sustainable Production and Consumption</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27</w:t>
      </w:r>
      <w:r>
        <w:rPr>
          <w:rFonts w:ascii="Arial" w:hAnsi="Arial" w:cs="Arial"/>
          <w:color w:val="222222"/>
          <w:sz w:val="24"/>
          <w:szCs w:val="24"/>
          <w:shd w:val="clear" w:color="auto" w:fill="FFFFFF"/>
        </w:rPr>
        <w:t>, pp.100-114.</w:t>
      </w:r>
    </w:p>
    <w:p w14:paraId="6F191B21"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Bag, S., Rahman, M.S., Srivastava, G., Shore, A. and Ram, P., 2023. We are examining the role of virtue ethics and big data in enhancing viable, sustainable, and digital supply chain performance</w:t>
      </w:r>
      <w:r>
        <w:rPr>
          <w:rFonts w:ascii="Arial" w:hAnsi="Arial" w:cs="Arial"/>
          <w:i/>
          <w:iCs/>
          <w:color w:val="222222"/>
          <w:sz w:val="24"/>
          <w:szCs w:val="24"/>
          <w:shd w:val="clear" w:color="auto" w:fill="FFFFFF"/>
        </w:rPr>
        <w:t>—technological Forecasting and Social Change</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186</w:t>
      </w:r>
      <w:r>
        <w:rPr>
          <w:rFonts w:ascii="Arial" w:hAnsi="Arial" w:cs="Arial"/>
          <w:color w:val="222222"/>
          <w:sz w:val="24"/>
          <w:szCs w:val="24"/>
          <w:shd w:val="clear" w:color="auto" w:fill="FFFFFF"/>
        </w:rPr>
        <w:t>, p.122154.</w:t>
      </w:r>
    </w:p>
    <w:p w14:paraId="3132C53D"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Benlahcene, A., Zainuddin, R.B., Syakiran, N. and Ismail, A.B., 2018. A narrative review of ethics theories: Teleological &amp; deontological Ethics. </w:t>
      </w:r>
      <w:r>
        <w:rPr>
          <w:rFonts w:ascii="Arial" w:hAnsi="Arial" w:cs="Arial"/>
          <w:i/>
          <w:iCs/>
          <w:color w:val="222222"/>
          <w:sz w:val="24"/>
          <w:szCs w:val="24"/>
          <w:shd w:val="clear" w:color="auto" w:fill="FFFFFF"/>
        </w:rPr>
        <w:t>Journal of Humanities and Social Science (IOSR-JHSS)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23</w:t>
      </w:r>
      <w:r>
        <w:rPr>
          <w:rFonts w:ascii="Arial" w:hAnsi="Arial" w:cs="Arial"/>
          <w:color w:val="222222"/>
          <w:sz w:val="24"/>
          <w:szCs w:val="24"/>
          <w:shd w:val="clear" w:color="auto" w:fill="FFFFFF"/>
        </w:rPr>
        <w:t>(1), pp.31-32.</w:t>
      </w:r>
    </w:p>
    <w:p w14:paraId="03C57F91"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Bergman, N., 2018. Impacts of the fossil fuel divestment movement: Effects on finance, policy, and public discourse. </w:t>
      </w:r>
      <w:r>
        <w:rPr>
          <w:rFonts w:ascii="Arial" w:hAnsi="Arial" w:cs="Arial"/>
          <w:i/>
          <w:iCs/>
          <w:color w:val="222222"/>
          <w:sz w:val="24"/>
          <w:szCs w:val="24"/>
          <w:shd w:val="clear" w:color="auto" w:fill="FFFFFF"/>
        </w:rPr>
        <w:t>Sustainability</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10</w:t>
      </w:r>
      <w:r>
        <w:rPr>
          <w:rFonts w:ascii="Arial" w:hAnsi="Arial" w:cs="Arial"/>
          <w:color w:val="222222"/>
          <w:sz w:val="24"/>
          <w:szCs w:val="24"/>
          <w:shd w:val="clear" w:color="auto" w:fill="FFFFFF"/>
        </w:rPr>
        <w:t>(7), p.2529.</w:t>
      </w:r>
    </w:p>
    <w:p w14:paraId="4ABB9F50"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Bischoff, T. and Staufenberg, C., 2021. Sustainable actions before profit?: The effects of sustainability efforts on the brand experience in the clothing industry are exemplary represented on Patagonia.</w:t>
      </w:r>
    </w:p>
    <w:p w14:paraId="1ADB9E66"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Crane, A., Matten, D., Glozer, S. and Spence, L.J., 2019. </w:t>
      </w:r>
      <w:r>
        <w:rPr>
          <w:rFonts w:ascii="Arial" w:hAnsi="Arial" w:cs="Arial"/>
          <w:i/>
          <w:iCs/>
          <w:color w:val="222222"/>
          <w:sz w:val="24"/>
          <w:szCs w:val="24"/>
          <w:shd w:val="clear" w:color="auto" w:fill="FFFFFF"/>
        </w:rPr>
        <w:t>Business ethics: Managing corporate citizenship and sustainability in the age of globalization</w:t>
      </w:r>
      <w:r>
        <w:rPr>
          <w:rFonts w:ascii="Arial" w:hAnsi="Arial" w:cs="Arial"/>
          <w:color w:val="222222"/>
          <w:sz w:val="24"/>
          <w:szCs w:val="24"/>
          <w:shd w:val="clear" w:color="auto" w:fill="FFFFFF"/>
        </w:rPr>
        <w:t>. Oxford University Press, USA.</w:t>
      </w:r>
    </w:p>
    <w:p w14:paraId="76587CD4" w14:textId="77777777" w:rsidR="0056679E" w:rsidRDefault="000611B9" w:rsidP="00F37188">
      <w:pPr>
        <w:ind w:left="720" w:hanging="720"/>
        <w:rPr>
          <w:rFonts w:ascii="Arial" w:hAnsi="Arial" w:cs="Arial"/>
          <w:sz w:val="24"/>
          <w:szCs w:val="24"/>
        </w:rPr>
      </w:pPr>
      <w:r>
        <w:rPr>
          <w:rFonts w:ascii="Arial" w:hAnsi="Arial" w:cs="Arial"/>
          <w:color w:val="222222"/>
          <w:sz w:val="24"/>
          <w:szCs w:val="24"/>
          <w:shd w:val="clear" w:color="auto" w:fill="FFFFFF"/>
        </w:rPr>
        <w:t>Crane, A., Matten, D., Glozer, S. and Spence, L.J., 2019. </w:t>
      </w:r>
      <w:r>
        <w:rPr>
          <w:rFonts w:ascii="Arial" w:hAnsi="Arial" w:cs="Arial"/>
          <w:i/>
          <w:iCs/>
          <w:color w:val="222222"/>
          <w:sz w:val="24"/>
          <w:szCs w:val="24"/>
          <w:shd w:val="clear" w:color="auto" w:fill="FFFFFF"/>
        </w:rPr>
        <w:t>Business ethics: Managing corporate citizenship and sustainability in the age of globalization</w:t>
      </w:r>
      <w:r>
        <w:rPr>
          <w:rFonts w:ascii="Arial" w:hAnsi="Arial" w:cs="Arial"/>
          <w:color w:val="222222"/>
          <w:sz w:val="24"/>
          <w:szCs w:val="24"/>
          <w:shd w:val="clear" w:color="auto" w:fill="FFFFFF"/>
        </w:rPr>
        <w:t>. Oxford University Press, USA.</w:t>
      </w:r>
    </w:p>
    <w:p w14:paraId="3BB9BFAF"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Dufour, P., 2020. </w:t>
      </w:r>
      <w:r>
        <w:rPr>
          <w:rFonts w:ascii="Arial" w:hAnsi="Arial" w:cs="Arial"/>
          <w:i/>
          <w:iCs/>
          <w:color w:val="222222"/>
          <w:sz w:val="24"/>
          <w:szCs w:val="24"/>
          <w:shd w:val="clear" w:color="auto" w:fill="FFFFFF"/>
        </w:rPr>
        <w:t>Organizational Justice in the Proposal Development Industry: The Influence of Gender, Nationality, and Training on Business Ethics Perceptions and Job Satisfaction</w:t>
      </w:r>
      <w:r>
        <w:rPr>
          <w:rFonts w:ascii="Arial" w:hAnsi="Arial" w:cs="Arial"/>
          <w:color w:val="222222"/>
          <w:sz w:val="24"/>
          <w:szCs w:val="24"/>
          <w:shd w:val="clear" w:color="auto" w:fill="FFFFFF"/>
        </w:rPr>
        <w:t> (Doctoral dissertation, Hood College).</w:t>
      </w:r>
    </w:p>
    <w:p w14:paraId="5FFB815A"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Dyck, B., Manchanda, R.V., Vagianos, S. and Bernardin, M., 2023. Sustainable marketing: an exploratory study of a sustain</w:t>
      </w:r>
      <w:r>
        <w:rPr>
          <w:rFonts w:ascii="Cambria Math" w:hAnsi="Cambria Math" w:cs="Cambria Math"/>
          <w:color w:val="222222"/>
          <w:sz w:val="24"/>
          <w:szCs w:val="24"/>
          <w:shd w:val="clear" w:color="auto" w:fill="FFFFFF"/>
        </w:rPr>
        <w:t>‐</w:t>
      </w:r>
      <w:r>
        <w:rPr>
          <w:rFonts w:ascii="Arial" w:hAnsi="Arial" w:cs="Arial"/>
          <w:color w:val="222222"/>
          <w:sz w:val="24"/>
          <w:szCs w:val="24"/>
          <w:shd w:val="clear" w:color="auto" w:fill="FFFFFF"/>
        </w:rPr>
        <w:t>centric, versus profit</w:t>
      </w:r>
      <w:r>
        <w:rPr>
          <w:rFonts w:ascii="Cambria Math" w:hAnsi="Cambria Math" w:cs="Cambria Math"/>
          <w:color w:val="222222"/>
          <w:sz w:val="24"/>
          <w:szCs w:val="24"/>
          <w:shd w:val="clear" w:color="auto" w:fill="FFFFFF"/>
        </w:rPr>
        <w:t>‐</w:t>
      </w:r>
      <w:r>
        <w:rPr>
          <w:rFonts w:ascii="Arial" w:hAnsi="Arial" w:cs="Arial"/>
          <w:color w:val="222222"/>
          <w:sz w:val="24"/>
          <w:szCs w:val="24"/>
          <w:shd w:val="clear" w:color="auto" w:fill="FFFFFF"/>
        </w:rPr>
        <w:t>centric, approach. </w:t>
      </w:r>
      <w:r>
        <w:rPr>
          <w:rFonts w:ascii="Arial" w:hAnsi="Arial" w:cs="Arial"/>
          <w:i/>
          <w:iCs/>
          <w:color w:val="222222"/>
          <w:sz w:val="24"/>
          <w:szCs w:val="24"/>
          <w:shd w:val="clear" w:color="auto" w:fill="FFFFFF"/>
        </w:rPr>
        <w:t>Business and Society Review</w:t>
      </w:r>
      <w:r>
        <w:rPr>
          <w:rFonts w:ascii="Arial" w:hAnsi="Arial" w:cs="Arial"/>
          <w:color w:val="222222"/>
          <w:sz w:val="24"/>
          <w:szCs w:val="24"/>
          <w:shd w:val="clear" w:color="auto" w:fill="FFFFFF"/>
        </w:rPr>
        <w:t>.</w:t>
      </w:r>
    </w:p>
    <w:p w14:paraId="4E9E3F4C"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Epstein, M.J., 2018. </w:t>
      </w:r>
      <w:r>
        <w:rPr>
          <w:rFonts w:ascii="Arial" w:hAnsi="Arial" w:cs="Arial"/>
          <w:i/>
          <w:iCs/>
          <w:color w:val="222222"/>
          <w:sz w:val="24"/>
          <w:szCs w:val="24"/>
          <w:shd w:val="clear" w:color="auto" w:fill="FFFFFF"/>
        </w:rPr>
        <w:t>Making sustainability work: Best practices in managing and measuring corporate social, environmental and economic impacts</w:t>
      </w:r>
      <w:r>
        <w:rPr>
          <w:rFonts w:ascii="Arial" w:hAnsi="Arial" w:cs="Arial"/>
          <w:color w:val="222222"/>
          <w:sz w:val="24"/>
          <w:szCs w:val="24"/>
          <w:shd w:val="clear" w:color="auto" w:fill="FFFFFF"/>
        </w:rPr>
        <w:t>. Routledge.</w:t>
      </w:r>
    </w:p>
    <w:p w14:paraId="27EF2C24"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Freiberg, D., Rogers, J. and Serafeim, G., 2020. How ESG issues become financially material to corporations and their investors. </w:t>
      </w:r>
      <w:r>
        <w:rPr>
          <w:rFonts w:ascii="Arial" w:hAnsi="Arial" w:cs="Arial"/>
          <w:i/>
          <w:iCs/>
          <w:color w:val="222222"/>
          <w:sz w:val="24"/>
          <w:szCs w:val="24"/>
          <w:shd w:val="clear" w:color="auto" w:fill="FFFFFF"/>
        </w:rPr>
        <w:t xml:space="preserve">Harvard Business School </w:t>
      </w:r>
      <w:r>
        <w:rPr>
          <w:rFonts w:ascii="Arial" w:hAnsi="Arial" w:cs="Arial"/>
          <w:i/>
          <w:iCs/>
          <w:color w:val="222222"/>
          <w:sz w:val="24"/>
          <w:szCs w:val="24"/>
          <w:shd w:val="clear" w:color="auto" w:fill="FFFFFF"/>
        </w:rPr>
        <w:lastRenderedPageBreak/>
        <w:t>Accounting &amp; Management Unit Working Paper</w:t>
      </w:r>
      <w:r>
        <w:rPr>
          <w:rFonts w:ascii="Arial" w:hAnsi="Arial" w:cs="Arial"/>
          <w:color w:val="222222"/>
          <w:sz w:val="24"/>
          <w:szCs w:val="24"/>
          <w:shd w:val="clear" w:color="auto" w:fill="FFFFFF"/>
        </w:rPr>
        <w:t>, (20-056).</w:t>
      </w:r>
    </w:p>
    <w:p w14:paraId="1D7D1947"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Häyry, M., 2021. Just better utilitarianism. </w:t>
      </w:r>
      <w:r>
        <w:rPr>
          <w:rFonts w:ascii="Arial" w:hAnsi="Arial" w:cs="Arial"/>
          <w:i/>
          <w:iCs/>
          <w:color w:val="222222"/>
          <w:sz w:val="24"/>
          <w:szCs w:val="24"/>
          <w:shd w:val="clear" w:color="auto" w:fill="FFFFFF"/>
        </w:rPr>
        <w:t>Cambridge Quarterly of Healthcare Ethics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30</w:t>
      </w:r>
      <w:r>
        <w:rPr>
          <w:rFonts w:ascii="Arial" w:hAnsi="Arial" w:cs="Arial"/>
          <w:color w:val="222222"/>
          <w:sz w:val="24"/>
          <w:szCs w:val="24"/>
          <w:shd w:val="clear" w:color="auto" w:fill="FFFFFF"/>
        </w:rPr>
        <w:t>(2), pp.343-367.</w:t>
      </w:r>
    </w:p>
    <w:p w14:paraId="633F751C"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Ichendu, C., 2020. Morality and ethics in research. </w:t>
      </w:r>
      <w:r>
        <w:rPr>
          <w:rFonts w:ascii="Arial" w:hAnsi="Arial" w:cs="Arial"/>
          <w:i/>
          <w:iCs/>
          <w:color w:val="222222"/>
          <w:sz w:val="24"/>
          <w:szCs w:val="24"/>
          <w:shd w:val="clear" w:color="auto" w:fill="FFFFFF"/>
        </w:rPr>
        <w:t>World Journal of Advanced Research and Reviews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8</w:t>
      </w:r>
      <w:r>
        <w:rPr>
          <w:rFonts w:ascii="Arial" w:hAnsi="Arial" w:cs="Arial"/>
          <w:color w:val="222222"/>
          <w:sz w:val="24"/>
          <w:szCs w:val="24"/>
          <w:shd w:val="clear" w:color="auto" w:fill="FFFFFF"/>
        </w:rPr>
        <w:t>(3), pp.171-174.</w:t>
      </w:r>
    </w:p>
    <w:p w14:paraId="147C957B"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Jamali, D., 2008. A stakeholder approach to corporate social responsibility: A fresh perspective into theory and practice. </w:t>
      </w:r>
      <w:r>
        <w:rPr>
          <w:rFonts w:ascii="Arial" w:hAnsi="Arial" w:cs="Arial"/>
          <w:i/>
          <w:iCs/>
          <w:color w:val="222222"/>
          <w:sz w:val="24"/>
          <w:szCs w:val="24"/>
          <w:shd w:val="clear" w:color="auto" w:fill="FFFFFF"/>
        </w:rPr>
        <w:t>Journal of Business Ethics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82</w:t>
      </w:r>
      <w:r>
        <w:rPr>
          <w:rFonts w:ascii="Arial" w:hAnsi="Arial" w:cs="Arial"/>
          <w:color w:val="222222"/>
          <w:sz w:val="24"/>
          <w:szCs w:val="24"/>
          <w:shd w:val="clear" w:color="auto" w:fill="FFFFFF"/>
        </w:rPr>
        <w:t>, pp.213-231.</w:t>
      </w:r>
    </w:p>
    <w:p w14:paraId="0A7F4F27"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Kano, L., Tsang, E.W. and Yeung, H.W.C., 2020. Global value chains: A review of the multi-disciplinary literature. </w:t>
      </w:r>
      <w:r>
        <w:rPr>
          <w:rFonts w:ascii="Arial" w:hAnsi="Arial" w:cs="Arial"/>
          <w:i/>
          <w:iCs/>
          <w:color w:val="222222"/>
          <w:sz w:val="24"/>
          <w:szCs w:val="24"/>
          <w:shd w:val="clear" w:color="auto" w:fill="FFFFFF"/>
        </w:rPr>
        <w:t>Journal of International Business Studies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51</w:t>
      </w:r>
      <w:r>
        <w:rPr>
          <w:rFonts w:ascii="Arial" w:hAnsi="Arial" w:cs="Arial"/>
          <w:color w:val="222222"/>
          <w:sz w:val="24"/>
          <w:szCs w:val="24"/>
          <w:shd w:val="clear" w:color="auto" w:fill="FFFFFF"/>
        </w:rPr>
        <w:t>, pp.577-622.</w:t>
      </w:r>
    </w:p>
    <w:p w14:paraId="510C38E0"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Krupa, T., Sabetti, J. and Lysaght, R., 2019. How to work integration social enterprises impact the stigma of mental illness: negotiating perceptions of legitimacy, value, and competence. </w:t>
      </w:r>
      <w:r>
        <w:rPr>
          <w:rFonts w:ascii="Arial" w:hAnsi="Arial" w:cs="Arial"/>
          <w:i/>
          <w:iCs/>
          <w:color w:val="222222"/>
          <w:sz w:val="24"/>
          <w:szCs w:val="24"/>
          <w:shd w:val="clear" w:color="auto" w:fill="FFFFFF"/>
        </w:rPr>
        <w:t>Social Enterprise Journal</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15</w:t>
      </w:r>
      <w:r>
        <w:rPr>
          <w:rFonts w:ascii="Arial" w:hAnsi="Arial" w:cs="Arial"/>
          <w:color w:val="222222"/>
          <w:sz w:val="24"/>
          <w:szCs w:val="24"/>
          <w:shd w:val="clear" w:color="auto" w:fill="FFFFFF"/>
        </w:rPr>
        <w:t>(4), pp.475-494.</w:t>
      </w:r>
    </w:p>
    <w:p w14:paraId="5CEEBB92"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Lu, J., Liang, M., Zhang, C., Rong, D., Guan, H., Mazeikaite, K. and Streimikis, J., 2021. Assessment of corporate social responsibility by addressing sustainable development goals. </w:t>
      </w:r>
      <w:r>
        <w:rPr>
          <w:rFonts w:ascii="Arial" w:hAnsi="Arial" w:cs="Arial"/>
          <w:i/>
          <w:iCs/>
          <w:color w:val="222222"/>
          <w:sz w:val="24"/>
          <w:szCs w:val="24"/>
          <w:shd w:val="clear" w:color="auto" w:fill="FFFFFF"/>
        </w:rPr>
        <w:t>Corporate Social Responsibility and Environmental 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28</w:t>
      </w:r>
      <w:r>
        <w:rPr>
          <w:rFonts w:ascii="Arial" w:hAnsi="Arial" w:cs="Arial"/>
          <w:color w:val="222222"/>
          <w:sz w:val="24"/>
          <w:szCs w:val="24"/>
          <w:shd w:val="clear" w:color="auto" w:fill="FFFFFF"/>
        </w:rPr>
        <w:t>(2), pp.686-703.</w:t>
      </w:r>
    </w:p>
    <w:p w14:paraId="4D9EB3D8"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Marques, J.C. and Eberlein, B., 2021. Grounding transnational business governance: A political</w:t>
      </w:r>
      <w:r>
        <w:rPr>
          <w:rFonts w:ascii="Cambria Math" w:hAnsi="Cambria Math" w:cs="Cambria Math"/>
          <w:color w:val="222222"/>
          <w:sz w:val="24"/>
          <w:szCs w:val="24"/>
          <w:shd w:val="clear" w:color="auto" w:fill="FFFFFF"/>
        </w:rPr>
        <w:t>‐</w:t>
      </w:r>
      <w:r>
        <w:rPr>
          <w:rFonts w:ascii="Arial" w:hAnsi="Arial" w:cs="Arial"/>
          <w:color w:val="222222"/>
          <w:sz w:val="24"/>
          <w:szCs w:val="24"/>
          <w:shd w:val="clear" w:color="auto" w:fill="FFFFFF"/>
        </w:rPr>
        <w:t>strategic perspective on government responses in the Global South. </w:t>
      </w:r>
      <w:r>
        <w:rPr>
          <w:rFonts w:ascii="Arial" w:hAnsi="Arial" w:cs="Arial"/>
          <w:i/>
          <w:iCs/>
          <w:color w:val="222222"/>
          <w:sz w:val="24"/>
          <w:szCs w:val="24"/>
          <w:shd w:val="clear" w:color="auto" w:fill="FFFFFF"/>
        </w:rPr>
        <w:t>Regulation &amp; Governance</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15</w:t>
      </w:r>
      <w:r>
        <w:rPr>
          <w:rFonts w:ascii="Arial" w:hAnsi="Arial" w:cs="Arial"/>
          <w:color w:val="222222"/>
          <w:sz w:val="24"/>
          <w:szCs w:val="24"/>
          <w:shd w:val="clear" w:color="auto" w:fill="FFFFFF"/>
        </w:rPr>
        <w:t>(4), pp.1209-1229.</w:t>
      </w:r>
    </w:p>
    <w:p w14:paraId="5C663D35"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Raut, R.D., Mangla, S.K., Narwane, V.S., Gardas, B.B., Priyadarshinee, P. and Narkhede, B.E., 2019. Linking big data analytics and operational sustainability practices for sustainable business management. </w:t>
      </w:r>
      <w:r>
        <w:rPr>
          <w:rFonts w:ascii="Arial" w:hAnsi="Arial" w:cs="Arial"/>
          <w:i/>
          <w:iCs/>
          <w:color w:val="222222"/>
          <w:sz w:val="24"/>
          <w:szCs w:val="24"/>
          <w:shd w:val="clear" w:color="auto" w:fill="FFFFFF"/>
        </w:rPr>
        <w:t>Journal of cleaner production</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224</w:t>
      </w:r>
      <w:r>
        <w:rPr>
          <w:rFonts w:ascii="Arial" w:hAnsi="Arial" w:cs="Arial"/>
          <w:color w:val="222222"/>
          <w:sz w:val="24"/>
          <w:szCs w:val="24"/>
          <w:shd w:val="clear" w:color="auto" w:fill="FFFFFF"/>
        </w:rPr>
        <w:t>, pp.10-24.</w:t>
      </w:r>
    </w:p>
    <w:p w14:paraId="59470EFE"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Rawhouser, H., Cummings, M. and Newbert, S.L., 2019. Social impact measurement: Current approaches and future directions for social entrepreneurship research. </w:t>
      </w:r>
      <w:r>
        <w:rPr>
          <w:rFonts w:ascii="Arial" w:hAnsi="Arial" w:cs="Arial"/>
          <w:i/>
          <w:iCs/>
          <w:color w:val="222222"/>
          <w:sz w:val="24"/>
          <w:szCs w:val="24"/>
          <w:shd w:val="clear" w:color="auto" w:fill="FFFFFF"/>
        </w:rPr>
        <w:t>Entrepreneurship theory and practice</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43</w:t>
      </w:r>
      <w:r>
        <w:rPr>
          <w:rFonts w:ascii="Arial" w:hAnsi="Arial" w:cs="Arial"/>
          <w:color w:val="222222"/>
          <w:sz w:val="24"/>
          <w:szCs w:val="24"/>
          <w:shd w:val="clear" w:color="auto" w:fill="FFFFFF"/>
        </w:rPr>
        <w:t>(1), pp.82-115.</w:t>
      </w:r>
    </w:p>
    <w:p w14:paraId="1616FFF7"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Raza, A., Farrukh, M., Iqbal, M.K., Farhan, M. and Wu, Y., 2021. Corporate social responsibility and employees' voluntary pro</w:t>
      </w:r>
      <w:r>
        <w:rPr>
          <w:rFonts w:ascii="Cambria Math" w:hAnsi="Cambria Math" w:cs="Cambria Math"/>
          <w:color w:val="222222"/>
          <w:sz w:val="24"/>
          <w:szCs w:val="24"/>
          <w:shd w:val="clear" w:color="auto" w:fill="FFFFFF"/>
        </w:rPr>
        <w:t>‐</w:t>
      </w:r>
      <w:r>
        <w:rPr>
          <w:rFonts w:ascii="Arial" w:hAnsi="Arial" w:cs="Arial"/>
          <w:color w:val="222222"/>
          <w:sz w:val="24"/>
          <w:szCs w:val="24"/>
          <w:shd w:val="clear" w:color="auto" w:fill="FFFFFF"/>
        </w:rPr>
        <w:t>environmental behavior: The role of organizational pride and employee engagement. </w:t>
      </w:r>
      <w:r>
        <w:rPr>
          <w:rFonts w:ascii="Arial" w:hAnsi="Arial" w:cs="Arial"/>
          <w:i/>
          <w:iCs/>
          <w:color w:val="222222"/>
          <w:sz w:val="24"/>
          <w:szCs w:val="24"/>
          <w:shd w:val="clear" w:color="auto" w:fill="FFFFFF"/>
        </w:rPr>
        <w:t>Corporate Social Responsibility and Environmental 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28</w:t>
      </w:r>
      <w:r>
        <w:rPr>
          <w:rFonts w:ascii="Arial" w:hAnsi="Arial" w:cs="Arial"/>
          <w:color w:val="222222"/>
          <w:sz w:val="24"/>
          <w:szCs w:val="24"/>
          <w:shd w:val="clear" w:color="auto" w:fill="FFFFFF"/>
        </w:rPr>
        <w:t>(3), pp.1104-1116.</w:t>
      </w:r>
    </w:p>
    <w:p w14:paraId="0B666A78"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Rendtorff, J.D., 2019. </w:t>
      </w:r>
      <w:r>
        <w:rPr>
          <w:rFonts w:ascii="Arial" w:hAnsi="Arial" w:cs="Arial"/>
          <w:i/>
          <w:iCs/>
          <w:color w:val="222222"/>
          <w:sz w:val="24"/>
          <w:szCs w:val="24"/>
          <w:shd w:val="clear" w:color="auto" w:fill="FFFFFF"/>
        </w:rPr>
        <w:t>Philosophy of management and sustainability: Rethinking business ethics and social responsibility in sustainable development</w:t>
      </w:r>
      <w:r>
        <w:rPr>
          <w:rFonts w:ascii="Arial" w:hAnsi="Arial" w:cs="Arial"/>
          <w:color w:val="222222"/>
          <w:sz w:val="24"/>
          <w:szCs w:val="24"/>
          <w:shd w:val="clear" w:color="auto" w:fill="FFFFFF"/>
        </w:rPr>
        <w:t>. Emerald Publishing Limited.</w:t>
      </w:r>
    </w:p>
    <w:p w14:paraId="730F38DC"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Sison, A.J.G., Ferrero, I. and Guitián, G. eds., 2018. </w:t>
      </w:r>
      <w:r>
        <w:rPr>
          <w:rFonts w:ascii="Arial" w:hAnsi="Arial" w:cs="Arial"/>
          <w:i/>
          <w:iCs/>
          <w:color w:val="222222"/>
          <w:sz w:val="24"/>
          <w:szCs w:val="24"/>
          <w:shd w:val="clear" w:color="auto" w:fill="FFFFFF"/>
        </w:rPr>
        <w:t>Business ethics: A virtue ethics and common good approach</w:t>
      </w:r>
      <w:r>
        <w:rPr>
          <w:rFonts w:ascii="Arial" w:hAnsi="Arial" w:cs="Arial"/>
          <w:color w:val="222222"/>
          <w:sz w:val="24"/>
          <w:szCs w:val="24"/>
          <w:shd w:val="clear" w:color="auto" w:fill="FFFFFF"/>
        </w:rPr>
        <w:t>. Routledge.</w:t>
      </w:r>
    </w:p>
    <w:p w14:paraId="2A0543C3"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Solomon, J., 2020. </w:t>
      </w:r>
      <w:r>
        <w:rPr>
          <w:rFonts w:ascii="Arial" w:hAnsi="Arial" w:cs="Arial"/>
          <w:i/>
          <w:iCs/>
          <w:color w:val="222222"/>
          <w:sz w:val="24"/>
          <w:szCs w:val="24"/>
          <w:shd w:val="clear" w:color="auto" w:fill="FFFFFF"/>
        </w:rPr>
        <w:t>Corporate governance and accountability</w:t>
      </w:r>
      <w:r>
        <w:rPr>
          <w:rFonts w:ascii="Arial" w:hAnsi="Arial" w:cs="Arial"/>
          <w:color w:val="222222"/>
          <w:sz w:val="24"/>
          <w:szCs w:val="24"/>
          <w:shd w:val="clear" w:color="auto" w:fill="FFFFFF"/>
        </w:rPr>
        <w:t>. John Wiley &amp; Sons.</w:t>
      </w:r>
    </w:p>
    <w:p w14:paraId="270562CA"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Spiers, L., 2018. </w:t>
      </w:r>
      <w:r>
        <w:rPr>
          <w:rFonts w:ascii="Arial" w:hAnsi="Arial" w:cs="Arial"/>
          <w:i/>
          <w:iCs/>
          <w:color w:val="222222"/>
          <w:sz w:val="24"/>
          <w:szCs w:val="24"/>
          <w:shd w:val="clear" w:color="auto" w:fill="FFFFFF"/>
        </w:rPr>
        <w:t>Corporate governance and its contribution to risk and crisis management in small companies</w:t>
      </w:r>
      <w:r>
        <w:rPr>
          <w:rFonts w:ascii="Arial" w:hAnsi="Arial" w:cs="Arial"/>
          <w:color w:val="222222"/>
          <w:sz w:val="24"/>
          <w:szCs w:val="24"/>
          <w:shd w:val="clear" w:color="auto" w:fill="FFFFFF"/>
        </w:rPr>
        <w:t> (Doctoral dissertation, Bournemouth University).</w:t>
      </w:r>
    </w:p>
    <w:p w14:paraId="14AB95C9"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Suriyankietkaew, S. and Kantamara, P., 2019. Business ethics and spirituality for corporate sustainability: A Buddhism perspective. </w:t>
      </w:r>
      <w:r>
        <w:rPr>
          <w:rFonts w:ascii="Arial" w:hAnsi="Arial" w:cs="Arial"/>
          <w:i/>
          <w:iCs/>
          <w:color w:val="222222"/>
          <w:sz w:val="24"/>
          <w:szCs w:val="24"/>
          <w:shd w:val="clear" w:color="auto" w:fill="FFFFFF"/>
        </w:rPr>
        <w:t>Journal of Management, Spirituality &amp; Religion</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16</w:t>
      </w:r>
      <w:r>
        <w:rPr>
          <w:rFonts w:ascii="Arial" w:hAnsi="Arial" w:cs="Arial"/>
          <w:color w:val="222222"/>
          <w:sz w:val="24"/>
          <w:szCs w:val="24"/>
          <w:shd w:val="clear" w:color="auto" w:fill="FFFFFF"/>
        </w:rPr>
        <w:t>(3), pp.264-289.</w:t>
      </w:r>
    </w:p>
    <w:p w14:paraId="159DEE8E"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Todt, K.E., 2019. Data Privacy and Protection. </w:t>
      </w:r>
      <w:r>
        <w:rPr>
          <w:rFonts w:ascii="Arial" w:hAnsi="Arial" w:cs="Arial"/>
          <w:i/>
          <w:iCs/>
          <w:color w:val="222222"/>
          <w:sz w:val="24"/>
          <w:szCs w:val="24"/>
          <w:shd w:val="clear" w:color="auto" w:fill="FFFFFF"/>
        </w:rPr>
        <w:t>The Cyber Defense Review</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w:t>
      </w:r>
      <w:r>
        <w:rPr>
          <w:rFonts w:ascii="Arial" w:hAnsi="Arial" w:cs="Arial"/>
          <w:color w:val="222222"/>
          <w:sz w:val="24"/>
          <w:szCs w:val="24"/>
          <w:shd w:val="clear" w:color="auto" w:fill="FFFFFF"/>
        </w:rPr>
        <w:t>(2), pp.39-46.</w:t>
      </w:r>
    </w:p>
    <w:p w14:paraId="66D56958" w14:textId="77777777" w:rsidR="0056679E" w:rsidRDefault="000611B9" w:rsidP="00F37188">
      <w:pPr>
        <w:ind w:left="720"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Velasquez, M.G., 2018. </w:t>
      </w:r>
      <w:r>
        <w:rPr>
          <w:rFonts w:ascii="Arial" w:hAnsi="Arial" w:cs="Arial"/>
          <w:i/>
          <w:iCs/>
          <w:color w:val="222222"/>
          <w:sz w:val="24"/>
          <w:szCs w:val="24"/>
          <w:shd w:val="clear" w:color="auto" w:fill="FFFFFF"/>
        </w:rPr>
        <w:t>Business ethics: Concepts and cases</w:t>
      </w:r>
      <w:r>
        <w:rPr>
          <w:rFonts w:ascii="Arial" w:hAnsi="Arial" w:cs="Arial"/>
          <w:color w:val="222222"/>
          <w:sz w:val="24"/>
          <w:szCs w:val="24"/>
          <w:shd w:val="clear" w:color="auto" w:fill="FFFFFF"/>
        </w:rPr>
        <w:t>. Pearson.</w:t>
      </w:r>
    </w:p>
    <w:p w14:paraId="243731CF" w14:textId="77777777" w:rsidR="00B416A4" w:rsidRDefault="00B416A4"/>
    <w:sectPr w:rsidR="00B416A4" w:rsidSect="0056679E">
      <w:pgSz w:w="11906" w:h="16838"/>
      <w:pgMar w:top="1440" w:right="1440" w:bottom="1440" w:left="144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F7B83" w14:textId="77777777" w:rsidR="00584CBC" w:rsidRDefault="00584CBC" w:rsidP="007D3528">
      <w:r>
        <w:separator/>
      </w:r>
    </w:p>
  </w:endnote>
  <w:endnote w:type="continuationSeparator" w:id="0">
    <w:p w14:paraId="1C841553" w14:textId="77777777" w:rsidR="00584CBC" w:rsidRDefault="00584CBC" w:rsidP="007D3528">
      <w:r>
        <w:continuationSeparator/>
      </w:r>
    </w:p>
  </w:endnote>
  <w:endnote w:type="continuationNotice" w:id="1">
    <w:p w14:paraId="44CA36D4" w14:textId="77777777" w:rsidR="00584CBC" w:rsidRDefault="00584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F7349" w14:textId="77777777" w:rsidR="00584CBC" w:rsidRDefault="00584CBC" w:rsidP="007D3528">
      <w:r>
        <w:separator/>
      </w:r>
    </w:p>
  </w:footnote>
  <w:footnote w:type="continuationSeparator" w:id="0">
    <w:p w14:paraId="2618CDAC" w14:textId="77777777" w:rsidR="00584CBC" w:rsidRDefault="00584CBC" w:rsidP="007D3528">
      <w:r>
        <w:continuationSeparator/>
      </w:r>
    </w:p>
  </w:footnote>
  <w:footnote w:type="continuationNotice" w:id="1">
    <w:p w14:paraId="5E71654F" w14:textId="77777777" w:rsidR="00584CBC" w:rsidRDefault="00584CB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B5895"/>
    <w:multiLevelType w:val="multilevel"/>
    <w:tmpl w:val="0D34E7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1453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F9C"/>
    <w:rsid w:val="000024D9"/>
    <w:rsid w:val="00004C5D"/>
    <w:rsid w:val="00005D3A"/>
    <w:rsid w:val="00033C6D"/>
    <w:rsid w:val="00036AFE"/>
    <w:rsid w:val="00037229"/>
    <w:rsid w:val="00040452"/>
    <w:rsid w:val="000414CE"/>
    <w:rsid w:val="000611B9"/>
    <w:rsid w:val="0006282D"/>
    <w:rsid w:val="0007192F"/>
    <w:rsid w:val="0008778F"/>
    <w:rsid w:val="00091ACA"/>
    <w:rsid w:val="00091CE5"/>
    <w:rsid w:val="000B1A61"/>
    <w:rsid w:val="000D58A3"/>
    <w:rsid w:val="000E5DCF"/>
    <w:rsid w:val="00101874"/>
    <w:rsid w:val="001124CD"/>
    <w:rsid w:val="00115E00"/>
    <w:rsid w:val="00131735"/>
    <w:rsid w:val="00160A61"/>
    <w:rsid w:val="00170C18"/>
    <w:rsid w:val="00195A44"/>
    <w:rsid w:val="001A1614"/>
    <w:rsid w:val="00244CBB"/>
    <w:rsid w:val="00246F0A"/>
    <w:rsid w:val="002A3193"/>
    <w:rsid w:val="002C2276"/>
    <w:rsid w:val="0030417B"/>
    <w:rsid w:val="003931BB"/>
    <w:rsid w:val="00394A95"/>
    <w:rsid w:val="003A7F10"/>
    <w:rsid w:val="003D5095"/>
    <w:rsid w:val="003F1CC7"/>
    <w:rsid w:val="00454F69"/>
    <w:rsid w:val="004743A4"/>
    <w:rsid w:val="004C2763"/>
    <w:rsid w:val="004C2F14"/>
    <w:rsid w:val="004C3C26"/>
    <w:rsid w:val="004D63F0"/>
    <w:rsid w:val="00532976"/>
    <w:rsid w:val="0056679E"/>
    <w:rsid w:val="00584CBC"/>
    <w:rsid w:val="006136E4"/>
    <w:rsid w:val="0061546E"/>
    <w:rsid w:val="006154A5"/>
    <w:rsid w:val="006417B7"/>
    <w:rsid w:val="00642D4C"/>
    <w:rsid w:val="00651273"/>
    <w:rsid w:val="00652572"/>
    <w:rsid w:val="006A45BF"/>
    <w:rsid w:val="006D16B2"/>
    <w:rsid w:val="006E0033"/>
    <w:rsid w:val="006E0D44"/>
    <w:rsid w:val="00706AFB"/>
    <w:rsid w:val="00720EB6"/>
    <w:rsid w:val="00796447"/>
    <w:rsid w:val="007D0359"/>
    <w:rsid w:val="007D3528"/>
    <w:rsid w:val="007D36E0"/>
    <w:rsid w:val="00831FD2"/>
    <w:rsid w:val="0083284B"/>
    <w:rsid w:val="00876FB4"/>
    <w:rsid w:val="008C1FDB"/>
    <w:rsid w:val="008F0344"/>
    <w:rsid w:val="009127FD"/>
    <w:rsid w:val="0091642C"/>
    <w:rsid w:val="00930523"/>
    <w:rsid w:val="0093172F"/>
    <w:rsid w:val="009679FD"/>
    <w:rsid w:val="00977AB2"/>
    <w:rsid w:val="00990CCF"/>
    <w:rsid w:val="009A1CDC"/>
    <w:rsid w:val="009B0F13"/>
    <w:rsid w:val="009B348C"/>
    <w:rsid w:val="009D23EB"/>
    <w:rsid w:val="00A16CA1"/>
    <w:rsid w:val="00A517CB"/>
    <w:rsid w:val="00AB550F"/>
    <w:rsid w:val="00AF2E42"/>
    <w:rsid w:val="00B22EFE"/>
    <w:rsid w:val="00B23026"/>
    <w:rsid w:val="00B416A4"/>
    <w:rsid w:val="00B51308"/>
    <w:rsid w:val="00B52769"/>
    <w:rsid w:val="00B929D4"/>
    <w:rsid w:val="00BA63D6"/>
    <w:rsid w:val="00BD4F47"/>
    <w:rsid w:val="00BD7CE0"/>
    <w:rsid w:val="00C22D00"/>
    <w:rsid w:val="00C364C6"/>
    <w:rsid w:val="00C56ED3"/>
    <w:rsid w:val="00C94700"/>
    <w:rsid w:val="00CC5A4C"/>
    <w:rsid w:val="00D42285"/>
    <w:rsid w:val="00D522DD"/>
    <w:rsid w:val="00D57CA6"/>
    <w:rsid w:val="00D80719"/>
    <w:rsid w:val="00DA0F9C"/>
    <w:rsid w:val="00E00D1F"/>
    <w:rsid w:val="00E10A91"/>
    <w:rsid w:val="00E173C1"/>
    <w:rsid w:val="00E26645"/>
    <w:rsid w:val="00E67B7D"/>
    <w:rsid w:val="00E80BD5"/>
    <w:rsid w:val="00EC5376"/>
    <w:rsid w:val="00EE018A"/>
    <w:rsid w:val="00F02C20"/>
    <w:rsid w:val="00F37188"/>
    <w:rsid w:val="00F47F79"/>
    <w:rsid w:val="00F97AD9"/>
    <w:rsid w:val="00FA6230"/>
    <w:rsid w:val="00FC3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048925"/>
  <w15:chartTrackingRefBased/>
  <w15:docId w15:val="{FB06CF4D-6FC6-4FCB-A6F7-03A29A70E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D16B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A1CDC"/>
    <w:pPr>
      <w:keepNext/>
      <w:keepLines/>
      <w:spacing w:before="40"/>
      <w:outlineLvl w:val="1"/>
    </w:pPr>
    <w:rPr>
      <w:rFonts w:asciiTheme="majorHAnsi" w:eastAsiaTheme="majorEastAsia" w:hAnsiTheme="majorHAnsi" w:cstheme="majorBidi"/>
      <w:b/>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23E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D23EB"/>
    <w:rPr>
      <w:sz w:val="18"/>
      <w:szCs w:val="18"/>
    </w:rPr>
  </w:style>
  <w:style w:type="paragraph" w:styleId="a5">
    <w:name w:val="footer"/>
    <w:basedOn w:val="a"/>
    <w:link w:val="a6"/>
    <w:uiPriority w:val="99"/>
    <w:unhideWhenUsed/>
    <w:rsid w:val="009D23EB"/>
    <w:pPr>
      <w:tabs>
        <w:tab w:val="center" w:pos="4153"/>
        <w:tab w:val="right" w:pos="8306"/>
      </w:tabs>
      <w:snapToGrid w:val="0"/>
      <w:jc w:val="left"/>
    </w:pPr>
    <w:rPr>
      <w:sz w:val="18"/>
      <w:szCs w:val="18"/>
    </w:rPr>
  </w:style>
  <w:style w:type="character" w:customStyle="1" w:styleId="a6">
    <w:name w:val="页脚 字符"/>
    <w:basedOn w:val="a0"/>
    <w:link w:val="a5"/>
    <w:uiPriority w:val="99"/>
    <w:rsid w:val="009D23EB"/>
    <w:rPr>
      <w:sz w:val="18"/>
      <w:szCs w:val="18"/>
    </w:rPr>
  </w:style>
  <w:style w:type="paragraph" w:styleId="a7">
    <w:name w:val="No Spacing"/>
    <w:link w:val="a8"/>
    <w:uiPriority w:val="1"/>
    <w:qFormat/>
    <w:rsid w:val="006D16B2"/>
    <w:pPr>
      <w:widowControl w:val="0"/>
      <w:jc w:val="both"/>
    </w:pPr>
  </w:style>
  <w:style w:type="character" w:customStyle="1" w:styleId="10">
    <w:name w:val="标题 1 字符"/>
    <w:basedOn w:val="a0"/>
    <w:link w:val="1"/>
    <w:uiPriority w:val="9"/>
    <w:rsid w:val="006D16B2"/>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9A1CDC"/>
    <w:rPr>
      <w:rFonts w:asciiTheme="majorHAnsi" w:eastAsiaTheme="majorEastAsia" w:hAnsiTheme="majorHAnsi" w:cstheme="majorBidi"/>
      <w:b/>
      <w:color w:val="2F5496" w:themeColor="accent1" w:themeShade="BF"/>
      <w:sz w:val="26"/>
      <w:szCs w:val="26"/>
    </w:rPr>
  </w:style>
  <w:style w:type="character" w:customStyle="1" w:styleId="a8">
    <w:name w:val="无间隔 字符"/>
    <w:basedOn w:val="a0"/>
    <w:link w:val="a7"/>
    <w:uiPriority w:val="1"/>
    <w:rsid w:val="0056679E"/>
  </w:style>
  <w:style w:type="paragraph" w:styleId="TOC1">
    <w:name w:val="toc 1"/>
    <w:basedOn w:val="a"/>
    <w:next w:val="a"/>
    <w:autoRedefine/>
    <w:uiPriority w:val="39"/>
    <w:unhideWhenUsed/>
    <w:rsid w:val="007D3528"/>
  </w:style>
  <w:style w:type="paragraph" w:styleId="TOC2">
    <w:name w:val="toc 2"/>
    <w:basedOn w:val="a"/>
    <w:next w:val="a"/>
    <w:autoRedefine/>
    <w:uiPriority w:val="39"/>
    <w:unhideWhenUsed/>
    <w:rsid w:val="007D3528"/>
    <w:pPr>
      <w:ind w:leftChars="200" w:left="420"/>
    </w:pPr>
  </w:style>
  <w:style w:type="character" w:styleId="a9">
    <w:name w:val="Hyperlink"/>
    <w:basedOn w:val="a0"/>
    <w:uiPriority w:val="99"/>
    <w:unhideWhenUsed/>
    <w:rsid w:val="007D3528"/>
    <w:rPr>
      <w:color w:val="0563C1" w:themeColor="hyperlink"/>
      <w:u w:val="single"/>
    </w:rPr>
  </w:style>
  <w:style w:type="paragraph" w:styleId="TOC">
    <w:name w:val="TOC Heading"/>
    <w:basedOn w:val="1"/>
    <w:next w:val="a"/>
    <w:uiPriority w:val="39"/>
    <w:semiHidden/>
    <w:unhideWhenUsed/>
    <w:qFormat/>
    <w:rsid w:val="007D3528"/>
    <w:pPr>
      <w:spacing w:before="340" w:after="330" w:line="578" w:lineRule="auto"/>
      <w:outlineLvl w:val="9"/>
    </w:pPr>
    <w:rPr>
      <w:rFonts w:asciiTheme="minorHAnsi" w:eastAsiaTheme="minorEastAsia" w:hAnsiTheme="minorHAnsi" w:cstheme="minorBidi"/>
      <w:b/>
      <w:bCs/>
      <w:color w:val="auto"/>
      <w:kern w:val="44"/>
      <w:sz w:val="44"/>
      <w:szCs w:val="44"/>
    </w:rPr>
  </w:style>
  <w:style w:type="paragraph" w:styleId="aa">
    <w:name w:val="Revision"/>
    <w:hidden/>
    <w:uiPriority w:val="99"/>
    <w:semiHidden/>
    <w:rsid w:val="00912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86626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8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555C8C-375C-463D-AAD1-BB28E98052DC}">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2023-11-01T00:00:00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12</Pages>
  <Words>3268</Words>
  <Characters>20540</Characters>
  <Application>Microsoft Office Word</Application>
  <DocSecurity>0</DocSecurity>
  <Lines>340</Lines>
  <Paragraphs>75</Paragraphs>
  <ScaleCrop>false</ScaleCrop>
  <HeadingPairs>
    <vt:vector size="2" baseType="variant">
      <vt:variant>
        <vt:lpstr>Title</vt:lpstr>
      </vt:variant>
      <vt:variant>
        <vt:i4>1</vt:i4>
      </vt:variant>
    </vt:vector>
  </HeadingPairs>
  <TitlesOfParts>
    <vt:vector size="1" baseType="lpstr">
      <vt:lpstr>Global ethics</vt:lpstr>
    </vt:vector>
  </TitlesOfParts>
  <Company/>
  <LinksUpToDate>false</LinksUpToDate>
  <CharactersWithSpaces>23733</CharactersWithSpaces>
  <SharedDoc>false</SharedDoc>
  <HLinks>
    <vt:vector size="54" baseType="variant">
      <vt:variant>
        <vt:i4>1310779</vt:i4>
      </vt:variant>
      <vt:variant>
        <vt:i4>50</vt:i4>
      </vt:variant>
      <vt:variant>
        <vt:i4>0</vt:i4>
      </vt:variant>
      <vt:variant>
        <vt:i4>5</vt:i4>
      </vt:variant>
      <vt:variant>
        <vt:lpwstr/>
      </vt:variant>
      <vt:variant>
        <vt:lpwstr>_Toc150295313</vt:lpwstr>
      </vt:variant>
      <vt:variant>
        <vt:i4>1310779</vt:i4>
      </vt:variant>
      <vt:variant>
        <vt:i4>44</vt:i4>
      </vt:variant>
      <vt:variant>
        <vt:i4>0</vt:i4>
      </vt:variant>
      <vt:variant>
        <vt:i4>5</vt:i4>
      </vt:variant>
      <vt:variant>
        <vt:lpwstr/>
      </vt:variant>
      <vt:variant>
        <vt:lpwstr>_Toc150295312</vt:lpwstr>
      </vt:variant>
      <vt:variant>
        <vt:i4>1310779</vt:i4>
      </vt:variant>
      <vt:variant>
        <vt:i4>38</vt:i4>
      </vt:variant>
      <vt:variant>
        <vt:i4>0</vt:i4>
      </vt:variant>
      <vt:variant>
        <vt:i4>5</vt:i4>
      </vt:variant>
      <vt:variant>
        <vt:lpwstr/>
      </vt:variant>
      <vt:variant>
        <vt:lpwstr>_Toc150295311</vt:lpwstr>
      </vt:variant>
      <vt:variant>
        <vt:i4>1310779</vt:i4>
      </vt:variant>
      <vt:variant>
        <vt:i4>32</vt:i4>
      </vt:variant>
      <vt:variant>
        <vt:i4>0</vt:i4>
      </vt:variant>
      <vt:variant>
        <vt:i4>5</vt:i4>
      </vt:variant>
      <vt:variant>
        <vt:lpwstr/>
      </vt:variant>
      <vt:variant>
        <vt:lpwstr>_Toc150295310</vt:lpwstr>
      </vt:variant>
      <vt:variant>
        <vt:i4>1376315</vt:i4>
      </vt:variant>
      <vt:variant>
        <vt:i4>26</vt:i4>
      </vt:variant>
      <vt:variant>
        <vt:i4>0</vt:i4>
      </vt:variant>
      <vt:variant>
        <vt:i4>5</vt:i4>
      </vt:variant>
      <vt:variant>
        <vt:lpwstr/>
      </vt:variant>
      <vt:variant>
        <vt:lpwstr>_Toc150295309</vt:lpwstr>
      </vt:variant>
      <vt:variant>
        <vt:i4>1376315</vt:i4>
      </vt:variant>
      <vt:variant>
        <vt:i4>20</vt:i4>
      </vt:variant>
      <vt:variant>
        <vt:i4>0</vt:i4>
      </vt:variant>
      <vt:variant>
        <vt:i4>5</vt:i4>
      </vt:variant>
      <vt:variant>
        <vt:lpwstr/>
      </vt:variant>
      <vt:variant>
        <vt:lpwstr>_Toc150295308</vt:lpwstr>
      </vt:variant>
      <vt:variant>
        <vt:i4>1376315</vt:i4>
      </vt:variant>
      <vt:variant>
        <vt:i4>14</vt:i4>
      </vt:variant>
      <vt:variant>
        <vt:i4>0</vt:i4>
      </vt:variant>
      <vt:variant>
        <vt:i4>5</vt:i4>
      </vt:variant>
      <vt:variant>
        <vt:lpwstr/>
      </vt:variant>
      <vt:variant>
        <vt:lpwstr>_Toc150295307</vt:lpwstr>
      </vt:variant>
      <vt:variant>
        <vt:i4>1376315</vt:i4>
      </vt:variant>
      <vt:variant>
        <vt:i4>8</vt:i4>
      </vt:variant>
      <vt:variant>
        <vt:i4>0</vt:i4>
      </vt:variant>
      <vt:variant>
        <vt:i4>5</vt:i4>
      </vt:variant>
      <vt:variant>
        <vt:lpwstr/>
      </vt:variant>
      <vt:variant>
        <vt:lpwstr>_Toc150295306</vt:lpwstr>
      </vt:variant>
      <vt:variant>
        <vt:i4>1376315</vt:i4>
      </vt:variant>
      <vt:variant>
        <vt:i4>2</vt:i4>
      </vt:variant>
      <vt:variant>
        <vt:i4>0</vt:i4>
      </vt:variant>
      <vt:variant>
        <vt:i4>5</vt:i4>
      </vt:variant>
      <vt:variant>
        <vt:lpwstr/>
      </vt:variant>
      <vt:variant>
        <vt:lpwstr>_Toc150295305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Greedy Good?</dc:title>
  <dc:subject/>
  <dc:creator>Zijian Zeng No. 2233975</dc:creator>
  <cp:keywords/>
  <cp:lastModifiedBy>wenwen zheng</cp:lastModifiedBy>
  <cp:revision>32</cp:revision>
  <cp:lastPrinted>2023-11-08T16:03:00Z</cp:lastPrinted>
  <dcterms:created xsi:type="dcterms:W3CDTF">2023-11-03T23:39:00Z</dcterms:created>
  <dcterms:modified xsi:type="dcterms:W3CDTF">2023-11-08T01:06:00Z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18755f0b950fd0e0f330e8f4690d69a924d33817e180722f523bbf6647e65676</vt:lpwstr>
  </property>
</Properties>
</file>