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98695F" w14:textId="0557ABB9" w:rsidR="00531C5C" w:rsidRDefault="00531C5C" w:rsidP="00531C5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Online defence – Part 2 </w:t>
      </w:r>
    </w:p>
    <w:p w14:paraId="44449C43" w14:textId="77777777" w:rsidR="00531C5C" w:rsidRDefault="00531C5C" w:rsidP="00531C5C">
      <w:pPr>
        <w:spacing w:line="360" w:lineRule="auto"/>
        <w:jc w:val="both"/>
        <w:rPr>
          <w:rFonts w:ascii="Arial" w:hAnsi="Arial" w:cs="Arial"/>
        </w:rPr>
      </w:pPr>
    </w:p>
    <w:p w14:paraId="62C63CB8" w14:textId="2D6D9B46" w:rsidR="001459B3" w:rsidRPr="00531C5C" w:rsidRDefault="001459B3" w:rsidP="00531C5C">
      <w:pPr>
        <w:spacing w:line="360" w:lineRule="auto"/>
        <w:jc w:val="both"/>
        <w:rPr>
          <w:rFonts w:ascii="Arial" w:hAnsi="Arial" w:cs="Arial"/>
        </w:rPr>
      </w:pPr>
      <w:r w:rsidRPr="00531C5C">
        <w:rPr>
          <w:rFonts w:ascii="Arial" w:hAnsi="Arial" w:cs="Arial"/>
        </w:rPr>
        <w:t xml:space="preserve">Whilst doing a research proposal, reflection is the key to a good a researcher (Taylor., Sinha., Ghoshal., 2006). Reflecting on your own work is a crucial element when doing any sort of research be it </w:t>
      </w:r>
      <w:r w:rsidR="00930651" w:rsidRPr="00531C5C">
        <w:rPr>
          <w:rFonts w:ascii="Arial" w:hAnsi="Arial" w:cs="Arial"/>
        </w:rPr>
        <w:t>qualitative</w:t>
      </w:r>
      <w:r w:rsidRPr="00531C5C">
        <w:rPr>
          <w:rFonts w:ascii="Arial" w:hAnsi="Arial" w:cs="Arial"/>
        </w:rPr>
        <w:t xml:space="preserve"> or </w:t>
      </w:r>
      <w:r w:rsidR="00930651" w:rsidRPr="00531C5C">
        <w:rPr>
          <w:rFonts w:ascii="Arial" w:hAnsi="Arial" w:cs="Arial"/>
        </w:rPr>
        <w:t>quantitative</w:t>
      </w:r>
      <w:r w:rsidRPr="00531C5C">
        <w:rPr>
          <w:rFonts w:ascii="Arial" w:hAnsi="Arial" w:cs="Arial"/>
        </w:rPr>
        <w:t xml:space="preserve">. Whilst reflecting on my own ethical </w:t>
      </w:r>
      <w:r w:rsidR="00283627" w:rsidRPr="00531C5C">
        <w:rPr>
          <w:rFonts w:ascii="Arial" w:hAnsi="Arial" w:cs="Arial"/>
        </w:rPr>
        <w:t>considerations</w:t>
      </w:r>
      <w:r w:rsidRPr="00531C5C">
        <w:rPr>
          <w:rFonts w:ascii="Arial" w:hAnsi="Arial" w:cs="Arial"/>
        </w:rPr>
        <w:t xml:space="preserve"> it has made me more aware that there is a lot of ethical views I must consider when undertaking a research project involving children and young people, but also I’ve concluded that there are some research topics that need to </w:t>
      </w:r>
      <w:r w:rsidR="00283627" w:rsidRPr="00531C5C">
        <w:rPr>
          <w:rFonts w:ascii="Arial" w:hAnsi="Arial" w:cs="Arial"/>
        </w:rPr>
        <w:t xml:space="preserve">addressed along the way. </w:t>
      </w:r>
    </w:p>
    <w:p w14:paraId="1C0797EA" w14:textId="77777777" w:rsidR="00283627" w:rsidRPr="00531C5C" w:rsidRDefault="00283627" w:rsidP="00531C5C">
      <w:pPr>
        <w:spacing w:line="360" w:lineRule="auto"/>
        <w:jc w:val="both"/>
        <w:rPr>
          <w:rFonts w:ascii="Arial" w:hAnsi="Arial" w:cs="Arial"/>
        </w:rPr>
      </w:pPr>
    </w:p>
    <w:p w14:paraId="0765B96C" w14:textId="2511C9C7" w:rsidR="00283627" w:rsidRPr="00531C5C" w:rsidRDefault="00283627" w:rsidP="00531C5C">
      <w:pPr>
        <w:spacing w:line="360" w:lineRule="auto"/>
        <w:jc w:val="both"/>
        <w:rPr>
          <w:rFonts w:ascii="Arial" w:hAnsi="Arial" w:cs="Arial"/>
        </w:rPr>
      </w:pPr>
      <w:r w:rsidRPr="00531C5C">
        <w:rPr>
          <w:rFonts w:ascii="Arial" w:hAnsi="Arial" w:cs="Arial"/>
        </w:rPr>
        <w:t>One of my addresses is the question and how it has been written, I wrote it in a very simple way that didn’t conduct what was meant by it and the style of writing wasn’t the academic enough a research and therefore I’ve decided to re word my title in a way where it explains more clearly and justifies itself in more of a way than what it was. My new question is now “T</w:t>
      </w:r>
      <w:r w:rsidRPr="00531C5C">
        <w:rPr>
          <w:rFonts w:ascii="Arial" w:hAnsi="Arial" w:cs="Arial"/>
        </w:rPr>
        <w:t>o explore the personal and social benefits of young people with A</w:t>
      </w:r>
      <w:r w:rsidRPr="00531C5C">
        <w:rPr>
          <w:rFonts w:ascii="Arial" w:hAnsi="Arial" w:cs="Arial"/>
        </w:rPr>
        <w:t>dditional learning needs</w:t>
      </w:r>
      <w:r w:rsidRPr="00531C5C">
        <w:rPr>
          <w:rFonts w:ascii="Arial" w:hAnsi="Arial" w:cs="Arial"/>
        </w:rPr>
        <w:t xml:space="preserve"> and their engagement in a</w:t>
      </w:r>
      <w:r w:rsidRPr="00531C5C">
        <w:rPr>
          <w:rFonts w:ascii="Arial" w:hAnsi="Arial" w:cs="Arial"/>
        </w:rPr>
        <w:t xml:space="preserve"> non-school setting” this makes the question </w:t>
      </w:r>
      <w:r w:rsidR="00930651" w:rsidRPr="00531C5C">
        <w:rPr>
          <w:rFonts w:ascii="Arial" w:hAnsi="Arial" w:cs="Arial"/>
        </w:rPr>
        <w:t>clearer</w:t>
      </w:r>
      <w:r w:rsidRPr="00531C5C">
        <w:rPr>
          <w:rFonts w:ascii="Arial" w:hAnsi="Arial" w:cs="Arial"/>
        </w:rPr>
        <w:t xml:space="preserve"> and connects to my aims and objectives of the research.  </w:t>
      </w:r>
    </w:p>
    <w:p w14:paraId="335C6AFA" w14:textId="7B80BDE7" w:rsidR="00283627" w:rsidRPr="00531C5C" w:rsidRDefault="00283627" w:rsidP="00531C5C">
      <w:pPr>
        <w:spacing w:line="360" w:lineRule="auto"/>
        <w:jc w:val="both"/>
        <w:rPr>
          <w:rFonts w:ascii="Arial" w:hAnsi="Arial" w:cs="Arial"/>
        </w:rPr>
      </w:pPr>
    </w:p>
    <w:p w14:paraId="2F22AEC3" w14:textId="36769243" w:rsidR="00531C5C" w:rsidRPr="00531C5C" w:rsidRDefault="00283627" w:rsidP="00531C5C">
      <w:pPr>
        <w:spacing w:line="360" w:lineRule="auto"/>
        <w:jc w:val="both"/>
        <w:rPr>
          <w:rFonts w:ascii="Arial" w:hAnsi="Arial" w:cs="Arial"/>
        </w:rPr>
      </w:pPr>
      <w:r w:rsidRPr="00531C5C">
        <w:rPr>
          <w:rFonts w:ascii="Arial" w:hAnsi="Arial" w:cs="Arial"/>
        </w:rPr>
        <w:t xml:space="preserve">My second address that I felt that I needed to look at was the way of collecting data. My initial ideal was to use a </w:t>
      </w:r>
      <w:r w:rsidR="00930651" w:rsidRPr="00531C5C">
        <w:rPr>
          <w:rFonts w:ascii="Arial" w:hAnsi="Arial" w:cs="Arial"/>
        </w:rPr>
        <w:t>questionnaire</w:t>
      </w:r>
      <w:r w:rsidR="00D028AE" w:rsidRPr="00531C5C">
        <w:rPr>
          <w:rFonts w:ascii="Arial" w:hAnsi="Arial" w:cs="Arial"/>
        </w:rPr>
        <w:t xml:space="preserve"> as it was a qualitative way of collecting data and a simple way of being able to ask the parents as well as the children the questions. As suggested by </w:t>
      </w:r>
      <w:proofErr w:type="spellStart"/>
      <w:r w:rsidR="00D028AE" w:rsidRPr="00531C5C">
        <w:rPr>
          <w:rFonts w:ascii="Arial" w:hAnsi="Arial" w:cs="Arial"/>
        </w:rPr>
        <w:t>Guldenmund</w:t>
      </w:r>
      <w:proofErr w:type="spellEnd"/>
      <w:r w:rsidR="00D028AE" w:rsidRPr="00531C5C">
        <w:rPr>
          <w:rFonts w:ascii="Arial" w:hAnsi="Arial" w:cs="Arial"/>
        </w:rPr>
        <w:t xml:space="preserve"> (2007) a </w:t>
      </w:r>
      <w:r w:rsidR="00930651" w:rsidRPr="00531C5C">
        <w:rPr>
          <w:rFonts w:ascii="Arial" w:hAnsi="Arial" w:cs="Arial"/>
        </w:rPr>
        <w:t>questionnaire</w:t>
      </w:r>
      <w:r w:rsidR="00D028AE" w:rsidRPr="00531C5C">
        <w:rPr>
          <w:rFonts w:ascii="Arial" w:hAnsi="Arial" w:cs="Arial"/>
        </w:rPr>
        <w:t xml:space="preserve"> would only work with a large group of people with over 100 people to have a </w:t>
      </w:r>
      <w:r w:rsidR="00930651" w:rsidRPr="00531C5C">
        <w:rPr>
          <w:rFonts w:ascii="Arial" w:hAnsi="Arial" w:cs="Arial"/>
        </w:rPr>
        <w:t>substantial answer</w:t>
      </w:r>
      <w:r w:rsidR="00D028AE" w:rsidRPr="00531C5C">
        <w:rPr>
          <w:rFonts w:ascii="Arial" w:hAnsi="Arial" w:cs="Arial"/>
        </w:rPr>
        <w:t xml:space="preserve"> </w:t>
      </w:r>
      <w:r w:rsidR="00930651" w:rsidRPr="00531C5C">
        <w:rPr>
          <w:rFonts w:ascii="Arial" w:hAnsi="Arial" w:cs="Arial"/>
        </w:rPr>
        <w:t>and therefore a questionnaire wouldn’t be the best option to collect data and therefore I will be evaluating the ethical considerations as outlined by BERA (2011) and looking what would be</w:t>
      </w:r>
      <w:r w:rsidR="00531C5C" w:rsidRPr="00531C5C">
        <w:rPr>
          <w:rFonts w:ascii="Arial" w:hAnsi="Arial" w:cs="Arial"/>
        </w:rPr>
        <w:t xml:space="preserve"> the</w:t>
      </w:r>
      <w:r w:rsidR="00930651" w:rsidRPr="00531C5C">
        <w:rPr>
          <w:rFonts w:ascii="Arial" w:hAnsi="Arial" w:cs="Arial"/>
        </w:rPr>
        <w:t xml:space="preserve"> best </w:t>
      </w:r>
      <w:r w:rsidR="00531C5C" w:rsidRPr="00531C5C">
        <w:rPr>
          <w:rFonts w:ascii="Arial" w:hAnsi="Arial" w:cs="Arial"/>
        </w:rPr>
        <w:t>way</w:t>
      </w:r>
      <w:r w:rsidR="00930651" w:rsidRPr="00531C5C">
        <w:rPr>
          <w:rFonts w:ascii="Arial" w:hAnsi="Arial" w:cs="Arial"/>
        </w:rPr>
        <w:t xml:space="preserve"> to</w:t>
      </w:r>
      <w:r w:rsidR="00531C5C" w:rsidRPr="00531C5C">
        <w:rPr>
          <w:rFonts w:ascii="Arial" w:hAnsi="Arial" w:cs="Arial"/>
        </w:rPr>
        <w:t xml:space="preserve"> collect data for the research. </w:t>
      </w:r>
    </w:p>
    <w:p w14:paraId="277B64FF" w14:textId="77777777" w:rsidR="00531C5C" w:rsidRPr="00531C5C" w:rsidRDefault="00531C5C" w:rsidP="00531C5C">
      <w:pPr>
        <w:spacing w:line="360" w:lineRule="auto"/>
        <w:jc w:val="both"/>
        <w:rPr>
          <w:rFonts w:ascii="Arial" w:hAnsi="Arial" w:cs="Arial"/>
        </w:rPr>
      </w:pPr>
    </w:p>
    <w:p w14:paraId="2E441E63" w14:textId="1E7FD64E" w:rsidR="00283627" w:rsidRDefault="00531C5C" w:rsidP="00531C5C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31C5C">
        <w:rPr>
          <w:rFonts w:ascii="Arial" w:hAnsi="Arial" w:cs="Arial"/>
        </w:rPr>
        <w:t xml:space="preserve">After evaluating my research proposal and reading the ethical guidelines and, the </w:t>
      </w:r>
      <w:r w:rsidRPr="00531C5C">
        <w:rPr>
          <w:rFonts w:ascii="Arial" w:eastAsia="Times New Roman" w:hAnsi="Arial" w:cs="Arial"/>
          <w:color w:val="201F1E"/>
          <w:shd w:val="clear" w:color="auto" w:fill="FFFFFF"/>
          <w:lang w:eastAsia="en-GB"/>
        </w:rPr>
        <w:t>Research </w:t>
      </w:r>
      <w:hyperlink r:id="rId5" w:tgtFrame="_blank" w:tooltip="Original URL: https://moodle.uwtsd.ac.uk/mod/url/view.php?id=133964. Click or tap if you trust this link." w:history="1">
        <w:r w:rsidRPr="00531C5C">
          <w:rPr>
            <w:rFonts w:ascii="Arial" w:eastAsia="Times New Roman" w:hAnsi="Arial" w:cs="Arial"/>
            <w:color w:val="0000FF"/>
            <w:u w:val="single"/>
            <w:bdr w:val="none" w:sz="0" w:space="0" w:color="auto" w:frame="1"/>
            <w:lang w:eastAsia="en-GB"/>
          </w:rPr>
          <w:t>Ethic</w:t>
        </w:r>
        <w:r w:rsidRPr="00531C5C">
          <w:rPr>
            <w:rFonts w:ascii="Arial" w:eastAsia="Times New Roman" w:hAnsi="Arial" w:cs="Arial"/>
            <w:color w:val="0000FF"/>
            <w:u w:val="single"/>
            <w:bdr w:val="none" w:sz="0" w:space="0" w:color="auto" w:frame="1"/>
            <w:lang w:eastAsia="en-GB"/>
          </w:rPr>
          <w:t>s</w:t>
        </w:r>
      </w:hyperlink>
      <w:r w:rsidRPr="00531C5C">
        <w:rPr>
          <w:rFonts w:ascii="Arial" w:eastAsia="Times New Roman" w:hAnsi="Arial" w:cs="Arial"/>
          <w:color w:val="201F1E"/>
          <w:shd w:val="clear" w:color="auto" w:fill="FFFFFF"/>
          <w:lang w:eastAsia="en-GB"/>
        </w:rPr>
        <w:t> &amp; Integrity Code of Practice</w:t>
      </w:r>
      <w:r w:rsidRPr="00531C5C">
        <w:rPr>
          <w:rFonts w:ascii="Arial" w:eastAsia="Times New Roman" w:hAnsi="Arial" w:cs="Arial"/>
          <w:color w:val="201F1E"/>
          <w:shd w:val="clear" w:color="auto" w:fill="FFFFFF"/>
          <w:lang w:eastAsia="en-GB"/>
        </w:rPr>
        <w:t xml:space="preserve"> by the UWTSD (2019) I hadn’t considered what risks I would be under and what risks are there for the participants, and have concluded that there are a few but not many</w:t>
      </w:r>
      <w:r w:rsidRPr="00531C5C">
        <w:rPr>
          <w:rFonts w:ascii="Arial" w:eastAsia="Times New Roman" w:hAnsi="Arial" w:cs="Arial"/>
          <w:lang w:eastAsia="en-GB"/>
        </w:rPr>
        <w:t xml:space="preserve"> the biggest risk that I face is that the identity of the young people does not get found out as the young </w:t>
      </w:r>
      <w:proofErr w:type="spellStart"/>
      <w:r w:rsidRPr="00531C5C">
        <w:rPr>
          <w:rFonts w:ascii="Arial" w:eastAsia="Times New Roman" w:hAnsi="Arial" w:cs="Arial"/>
          <w:lang w:eastAsia="en-GB"/>
        </w:rPr>
        <w:t>people</w:t>
      </w:r>
      <w:r w:rsidR="006B5559">
        <w:rPr>
          <w:rFonts w:ascii="Arial" w:eastAsia="Times New Roman" w:hAnsi="Arial" w:cs="Arial"/>
          <w:lang w:eastAsia="en-GB"/>
        </w:rPr>
        <w:t>’s</w:t>
      </w:r>
      <w:proofErr w:type="spellEnd"/>
      <w:r w:rsidRPr="00531C5C">
        <w:rPr>
          <w:rFonts w:ascii="Arial" w:eastAsia="Times New Roman" w:hAnsi="Arial" w:cs="Arial"/>
          <w:lang w:eastAsia="en-GB"/>
        </w:rPr>
        <w:t xml:space="preserve"> are all form different back grounds including </w:t>
      </w:r>
      <w:r w:rsidR="006B5559">
        <w:rPr>
          <w:rFonts w:ascii="Arial" w:eastAsia="Times New Roman" w:hAnsi="Arial" w:cs="Arial"/>
          <w:lang w:eastAsia="en-GB"/>
        </w:rPr>
        <w:t>the fostering system</w:t>
      </w:r>
      <w:r w:rsidRPr="00531C5C">
        <w:rPr>
          <w:rFonts w:ascii="Arial" w:eastAsia="Times New Roman" w:hAnsi="Arial" w:cs="Arial"/>
          <w:lang w:eastAsia="en-GB"/>
        </w:rPr>
        <w:t xml:space="preserve">, adoption and social </w:t>
      </w:r>
      <w:r w:rsidRPr="00531C5C">
        <w:rPr>
          <w:rFonts w:ascii="Arial" w:eastAsia="Times New Roman" w:hAnsi="Arial" w:cs="Arial"/>
          <w:lang w:eastAsia="en-GB"/>
        </w:rPr>
        <w:lastRenderedPageBreak/>
        <w:t>service</w:t>
      </w:r>
      <w:r w:rsidR="006B5559">
        <w:rPr>
          <w:rFonts w:ascii="Arial" w:eastAsia="Times New Roman" w:hAnsi="Arial" w:cs="Arial"/>
          <w:lang w:eastAsia="en-GB"/>
        </w:rPr>
        <w:t>s</w:t>
      </w:r>
      <w:r w:rsidRPr="00531C5C">
        <w:rPr>
          <w:rFonts w:ascii="Arial" w:eastAsia="Times New Roman" w:hAnsi="Arial" w:cs="Arial"/>
          <w:lang w:eastAsia="en-GB"/>
        </w:rPr>
        <w:t xml:space="preserve">, </w:t>
      </w:r>
      <w:r w:rsidR="006B5559">
        <w:rPr>
          <w:rFonts w:ascii="Arial" w:eastAsia="Times New Roman" w:hAnsi="Arial" w:cs="Arial"/>
          <w:lang w:eastAsia="en-GB"/>
        </w:rPr>
        <w:t xml:space="preserve">this has made me more aware that the values and respect must be there for the young peoples and their families. </w:t>
      </w:r>
    </w:p>
    <w:p w14:paraId="294D391E" w14:textId="1294F204" w:rsidR="006B5559" w:rsidRDefault="006B5559" w:rsidP="00531C5C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77154D2E" w14:textId="51BBED77" w:rsidR="006B5559" w:rsidRPr="00531C5C" w:rsidRDefault="006B5559" w:rsidP="00531C5C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After considering all the benefits and negatives throughout the reflection I have been made aware how challenging creating a research proposal on children and how many ethical guidelines you must consider before during and after the research. I feel after </w:t>
      </w:r>
      <w:r w:rsidR="00B247A9">
        <w:rPr>
          <w:rFonts w:ascii="Arial" w:eastAsia="Times New Roman" w:hAnsi="Arial" w:cs="Arial"/>
          <w:lang w:eastAsia="en-GB"/>
        </w:rPr>
        <w:t xml:space="preserve">and during </w:t>
      </w:r>
      <w:r>
        <w:rPr>
          <w:rFonts w:ascii="Arial" w:eastAsia="Times New Roman" w:hAnsi="Arial" w:cs="Arial"/>
          <w:lang w:eastAsia="en-GB"/>
        </w:rPr>
        <w:t xml:space="preserve">the research I will be more confident in myself to </w:t>
      </w:r>
      <w:r w:rsidR="00B247A9">
        <w:rPr>
          <w:rFonts w:ascii="Arial" w:eastAsia="Times New Roman" w:hAnsi="Arial" w:cs="Arial"/>
          <w:lang w:eastAsia="en-GB"/>
        </w:rPr>
        <w:t xml:space="preserve">deliver a more </w:t>
      </w:r>
      <w:r w:rsidR="00470B86">
        <w:rPr>
          <w:rFonts w:ascii="Arial" w:eastAsia="Times New Roman" w:hAnsi="Arial" w:cs="Arial"/>
          <w:lang w:eastAsia="en-GB"/>
        </w:rPr>
        <w:t>beneficial aspect of learning to the young people in a non-school environment.</w:t>
      </w:r>
    </w:p>
    <w:p w14:paraId="0FC1B26B" w14:textId="14E65C62" w:rsidR="00283627" w:rsidRDefault="00283627"/>
    <w:p w14:paraId="6472E734" w14:textId="271C9A4C" w:rsidR="00283627" w:rsidRDefault="00283627"/>
    <w:p w14:paraId="0F581860" w14:textId="77777777" w:rsidR="00283627" w:rsidRDefault="00283627"/>
    <w:p w14:paraId="69DAECEB" w14:textId="09643EB2" w:rsidR="00531C5C" w:rsidRPr="00531C5C" w:rsidRDefault="007B4A21" w:rsidP="00531C5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References </w:t>
      </w:r>
    </w:p>
    <w:p w14:paraId="0EBFE783" w14:textId="77777777" w:rsidR="00531C5C" w:rsidRPr="00531C5C" w:rsidRDefault="00531C5C" w:rsidP="00531C5C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32154E5" w14:textId="548A5428" w:rsidR="00531C5C" w:rsidRDefault="00531C5C" w:rsidP="00531C5C">
      <w:pPr>
        <w:spacing w:line="360" w:lineRule="auto"/>
        <w:jc w:val="both"/>
        <w:rPr>
          <w:rFonts w:ascii="Arial" w:eastAsia="Times New Roman" w:hAnsi="Arial" w:cs="Arial"/>
          <w:color w:val="201F1E"/>
          <w:shd w:val="clear" w:color="auto" w:fill="FFFFFF"/>
          <w:lang w:eastAsia="en-GB"/>
        </w:rPr>
      </w:pPr>
      <w:r w:rsidRPr="00930651">
        <w:rPr>
          <w:rFonts w:ascii="Arial" w:eastAsia="Times New Roman" w:hAnsi="Arial" w:cs="Arial"/>
          <w:color w:val="201F1E"/>
          <w:shd w:val="clear" w:color="auto" w:fill="FFFFFF"/>
          <w:lang w:eastAsia="en-GB"/>
        </w:rPr>
        <w:t>B.E.R.A. (2011) British Educational Research Association: Ethical Guidelines for Educational Research. Available at:</w:t>
      </w:r>
      <w:hyperlink r:id="rId6" w:tgtFrame="_blank" w:tooltip="Original URL: https://www.bera.ac.uk/wp-content/uploads/2014/02/BERA-Ethical-Guidelines-2011.pdf. Click or tap if you trust this link." w:history="1">
        <w:r w:rsidRPr="00930651">
          <w:rPr>
            <w:rFonts w:ascii="Arial" w:eastAsia="Times New Roman" w:hAnsi="Arial" w:cs="Arial"/>
            <w:color w:val="0000FF"/>
            <w:u w:val="single"/>
            <w:bdr w:val="none" w:sz="0" w:space="0" w:color="auto" w:frame="1"/>
            <w:lang w:eastAsia="en-GB"/>
          </w:rPr>
          <w:t>https://www.bera.ac.uk/wp-content/uploads/2014/02/BERA-Ethical-Guidelines-2011.pdf</w:t>
        </w:r>
      </w:hyperlink>
      <w:r w:rsidRPr="00930651">
        <w:rPr>
          <w:rFonts w:ascii="Arial" w:eastAsia="Times New Roman" w:hAnsi="Arial" w:cs="Arial"/>
          <w:color w:val="201F1E"/>
          <w:shd w:val="clear" w:color="auto" w:fill="FFFFFF"/>
          <w:lang w:eastAsia="en-GB"/>
        </w:rPr>
        <w:t xml:space="preserve">  (Accessed: 31 </w:t>
      </w:r>
      <w:r w:rsidRPr="00531C5C">
        <w:rPr>
          <w:rFonts w:ascii="Arial" w:eastAsia="Times New Roman" w:hAnsi="Arial" w:cs="Arial"/>
          <w:color w:val="201F1E"/>
          <w:shd w:val="clear" w:color="auto" w:fill="FFFFFF"/>
          <w:lang w:eastAsia="en-GB"/>
        </w:rPr>
        <w:t xml:space="preserve">December </w:t>
      </w:r>
      <w:r w:rsidRPr="00930651">
        <w:rPr>
          <w:rFonts w:ascii="Arial" w:eastAsia="Times New Roman" w:hAnsi="Arial" w:cs="Arial"/>
          <w:color w:val="201F1E"/>
          <w:shd w:val="clear" w:color="auto" w:fill="FFFFFF"/>
          <w:lang w:eastAsia="en-GB"/>
        </w:rPr>
        <w:t>2019).</w:t>
      </w:r>
    </w:p>
    <w:p w14:paraId="59CB68BB" w14:textId="77777777" w:rsidR="00531C5C" w:rsidRPr="00930651" w:rsidRDefault="00531C5C" w:rsidP="00531C5C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60C2B9E5" w14:textId="6B7DC4D8" w:rsidR="00531C5C" w:rsidRDefault="00531C5C" w:rsidP="00531C5C">
      <w:pPr>
        <w:spacing w:line="360" w:lineRule="auto"/>
        <w:jc w:val="both"/>
        <w:rPr>
          <w:rFonts w:ascii="Arial" w:hAnsi="Arial" w:cs="Arial"/>
        </w:rPr>
      </w:pPr>
      <w:proofErr w:type="spellStart"/>
      <w:r w:rsidRPr="00531C5C">
        <w:rPr>
          <w:rFonts w:ascii="Arial" w:hAnsi="Arial" w:cs="Arial"/>
        </w:rPr>
        <w:t>Guldenmund</w:t>
      </w:r>
      <w:proofErr w:type="spellEnd"/>
      <w:r w:rsidRPr="00531C5C">
        <w:rPr>
          <w:rFonts w:ascii="Arial" w:hAnsi="Arial" w:cs="Arial"/>
        </w:rPr>
        <w:t>, F.W., 2007. The use of questionnaires in safety culture research–an evaluation. Safety Science, 45(6), pp.723-743.</w:t>
      </w:r>
    </w:p>
    <w:p w14:paraId="52F5766C" w14:textId="77777777" w:rsidR="00531C5C" w:rsidRPr="00531C5C" w:rsidRDefault="00531C5C" w:rsidP="00531C5C">
      <w:pPr>
        <w:spacing w:line="360" w:lineRule="auto"/>
        <w:jc w:val="both"/>
        <w:rPr>
          <w:rFonts w:ascii="Arial" w:hAnsi="Arial" w:cs="Arial"/>
        </w:rPr>
      </w:pPr>
    </w:p>
    <w:p w14:paraId="296264D4" w14:textId="58B494EB" w:rsidR="00531C5C" w:rsidRPr="001459B3" w:rsidRDefault="00531C5C" w:rsidP="00531C5C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1459B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Taylor, B., Sinha, G. and Ghoshal, T., 2006. </w:t>
      </w:r>
      <w:r w:rsidRPr="001459B3">
        <w:rPr>
          <w:rFonts w:ascii="Arial" w:eastAsia="Times New Roman" w:hAnsi="Arial" w:cs="Arial"/>
          <w:i/>
          <w:iCs/>
          <w:color w:val="222222"/>
          <w:lang w:eastAsia="en-GB"/>
        </w:rPr>
        <w:t xml:space="preserve">Research methodology: A guide to for </w:t>
      </w:r>
      <w:proofErr w:type="spellStart"/>
      <w:r w:rsidRPr="001459B3">
        <w:rPr>
          <w:rFonts w:ascii="Arial" w:eastAsia="Times New Roman" w:hAnsi="Arial" w:cs="Arial"/>
          <w:i/>
          <w:iCs/>
          <w:color w:val="222222"/>
          <w:lang w:eastAsia="en-GB"/>
        </w:rPr>
        <w:t>reseachers</w:t>
      </w:r>
      <w:proofErr w:type="spellEnd"/>
      <w:r w:rsidRPr="001459B3">
        <w:rPr>
          <w:rFonts w:ascii="Arial" w:eastAsia="Times New Roman" w:hAnsi="Arial" w:cs="Arial"/>
          <w:i/>
          <w:iCs/>
          <w:color w:val="222222"/>
          <w:lang w:eastAsia="en-GB"/>
        </w:rPr>
        <w:t xml:space="preserve"> in management and social sciences</w:t>
      </w:r>
      <w:r w:rsidRPr="001459B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. PHI Learning </w:t>
      </w:r>
      <w:proofErr w:type="spellStart"/>
      <w:r w:rsidRPr="001459B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Pvt.</w:t>
      </w:r>
      <w:proofErr w:type="spellEnd"/>
      <w:r w:rsidRPr="001459B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Ltd.</w:t>
      </w:r>
      <w:bookmarkStart w:id="0" w:name="_GoBack"/>
      <w:bookmarkEnd w:id="0"/>
    </w:p>
    <w:p w14:paraId="3EC2DC4D" w14:textId="77777777" w:rsidR="00531C5C" w:rsidRPr="00531C5C" w:rsidRDefault="00531C5C" w:rsidP="00531C5C">
      <w:pPr>
        <w:spacing w:beforeAutospacing="1" w:afterAutospacing="1" w:line="360" w:lineRule="auto"/>
        <w:jc w:val="both"/>
        <w:rPr>
          <w:rFonts w:ascii="Arial" w:eastAsia="Times New Roman" w:hAnsi="Arial" w:cs="Arial"/>
          <w:color w:val="201F1E"/>
          <w:lang w:eastAsia="en-GB"/>
        </w:rPr>
      </w:pPr>
      <w:r w:rsidRPr="00531C5C">
        <w:rPr>
          <w:rFonts w:ascii="Arial" w:eastAsia="Times New Roman" w:hAnsi="Arial" w:cs="Arial"/>
          <w:color w:val="201F1E"/>
          <w:lang w:eastAsia="en-GB"/>
        </w:rPr>
        <w:t>U.W.T.S.D. (201</w:t>
      </w:r>
      <w:r w:rsidRPr="00531C5C">
        <w:rPr>
          <w:rFonts w:ascii="Arial" w:eastAsia="Times New Roman" w:hAnsi="Arial" w:cs="Arial"/>
          <w:color w:val="201F1E"/>
          <w:lang w:eastAsia="en-GB"/>
        </w:rPr>
        <w:t>9</w:t>
      </w:r>
      <w:r w:rsidRPr="00531C5C">
        <w:rPr>
          <w:rFonts w:ascii="Arial" w:eastAsia="Times New Roman" w:hAnsi="Arial" w:cs="Arial"/>
          <w:color w:val="201F1E"/>
          <w:lang w:eastAsia="en-GB"/>
        </w:rPr>
        <w:t>) Research </w:t>
      </w:r>
      <w:hyperlink r:id="rId7" w:tgtFrame="_blank" w:tooltip="Original URL: https://moodle.uwtsd.ac.uk/mod/url/view.php?id=133964. Click or tap if you trust this link." w:history="1">
        <w:r w:rsidRPr="00531C5C">
          <w:rPr>
            <w:rFonts w:ascii="Arial" w:eastAsia="Times New Roman" w:hAnsi="Arial" w:cs="Arial"/>
            <w:color w:val="0000FF"/>
            <w:u w:val="single"/>
            <w:bdr w:val="none" w:sz="0" w:space="0" w:color="auto" w:frame="1"/>
            <w:lang w:eastAsia="en-GB"/>
          </w:rPr>
          <w:t>Ethics</w:t>
        </w:r>
      </w:hyperlink>
      <w:r w:rsidRPr="00531C5C">
        <w:rPr>
          <w:rFonts w:ascii="Arial" w:eastAsia="Times New Roman" w:hAnsi="Arial" w:cs="Arial"/>
          <w:color w:val="201F1E"/>
          <w:lang w:eastAsia="en-GB"/>
        </w:rPr>
        <w:t> &amp; Integrity Code of Practice. Available at: </w:t>
      </w:r>
      <w:hyperlink r:id="rId8" w:tgtFrame="_blank" w:tooltip="Original URL: https://www.uwtsd.ac.uk/media/uwtsd-website/content-assets/documents/research/research-ethics-integrity-code-practice.pdf. Click or tap if you trust this link." w:history="1">
        <w:r w:rsidRPr="00531C5C">
          <w:rPr>
            <w:rFonts w:ascii="Arial" w:eastAsia="Times New Roman" w:hAnsi="Arial" w:cs="Arial"/>
            <w:color w:val="0000FF"/>
            <w:u w:val="single"/>
            <w:bdr w:val="none" w:sz="0" w:space="0" w:color="auto" w:frame="1"/>
            <w:lang w:eastAsia="en-GB"/>
          </w:rPr>
          <w:t>https://www.uwtsd.ac.uk/media/uwtsd-website/content-assets/documents/research/research-ethics-integrity-code-practice.pdf</w:t>
        </w:r>
      </w:hyperlink>
      <w:r w:rsidRPr="00531C5C">
        <w:rPr>
          <w:rFonts w:ascii="Arial" w:eastAsia="Times New Roman" w:hAnsi="Arial" w:cs="Arial"/>
          <w:color w:val="201F1E"/>
          <w:lang w:eastAsia="en-GB"/>
        </w:rPr>
        <w:t xml:space="preserve">  (Accessed: </w:t>
      </w:r>
      <w:r w:rsidRPr="00531C5C">
        <w:rPr>
          <w:rFonts w:ascii="Arial" w:eastAsia="Times New Roman" w:hAnsi="Arial" w:cs="Arial"/>
          <w:color w:val="201F1E"/>
          <w:lang w:eastAsia="en-GB"/>
        </w:rPr>
        <w:t>31</w:t>
      </w:r>
      <w:r w:rsidRPr="00531C5C">
        <w:rPr>
          <w:rFonts w:ascii="Arial" w:eastAsia="Times New Roman" w:hAnsi="Arial" w:cs="Arial"/>
          <w:color w:val="201F1E"/>
          <w:vertAlign w:val="superscript"/>
          <w:lang w:eastAsia="en-GB"/>
        </w:rPr>
        <w:t>st</w:t>
      </w:r>
      <w:r w:rsidRPr="00531C5C">
        <w:rPr>
          <w:rFonts w:ascii="Arial" w:eastAsia="Times New Roman" w:hAnsi="Arial" w:cs="Arial"/>
          <w:color w:val="201F1E"/>
          <w:lang w:eastAsia="en-GB"/>
        </w:rPr>
        <w:t xml:space="preserve"> December </w:t>
      </w:r>
      <w:r w:rsidRPr="00531C5C">
        <w:rPr>
          <w:rFonts w:ascii="Arial" w:eastAsia="Times New Roman" w:hAnsi="Arial" w:cs="Arial"/>
          <w:color w:val="201F1E"/>
          <w:lang w:eastAsia="en-GB"/>
        </w:rPr>
        <w:t>2019).</w:t>
      </w:r>
    </w:p>
    <w:p w14:paraId="334811C7" w14:textId="77777777" w:rsidR="00531C5C" w:rsidRPr="00531C5C" w:rsidRDefault="00531C5C" w:rsidP="00531C5C">
      <w:pPr>
        <w:rPr>
          <w:rFonts w:ascii="Times New Roman" w:eastAsia="Times New Roman" w:hAnsi="Times New Roman" w:cs="Times New Roman"/>
          <w:lang w:eastAsia="en-GB"/>
        </w:rPr>
      </w:pPr>
    </w:p>
    <w:p w14:paraId="64377F0E" w14:textId="77777777" w:rsidR="00531C5C" w:rsidRPr="00930651" w:rsidRDefault="00531C5C">
      <w:pPr>
        <w:rPr>
          <w:b/>
          <w:bCs/>
        </w:rPr>
      </w:pPr>
    </w:p>
    <w:sectPr w:rsidR="00531C5C" w:rsidRPr="00930651" w:rsidSect="004B7B5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59B3"/>
    <w:rsid w:val="001459B3"/>
    <w:rsid w:val="00283627"/>
    <w:rsid w:val="00392FC2"/>
    <w:rsid w:val="00470B86"/>
    <w:rsid w:val="004B7B5E"/>
    <w:rsid w:val="00531C5C"/>
    <w:rsid w:val="005D02D6"/>
    <w:rsid w:val="006B5559"/>
    <w:rsid w:val="007B4A21"/>
    <w:rsid w:val="007D380F"/>
    <w:rsid w:val="00930651"/>
    <w:rsid w:val="00B13797"/>
    <w:rsid w:val="00B247A9"/>
    <w:rsid w:val="00D028AE"/>
    <w:rsid w:val="00E506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D51CF"/>
  <w15:chartTrackingRefBased/>
  <w15:docId w15:val="{EA429830-9AEF-F14D-8B6A-6A4B92316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1459B3"/>
  </w:style>
  <w:style w:type="character" w:styleId="Hyperlink">
    <w:name w:val="Hyperlink"/>
    <w:basedOn w:val="DefaultParagraphFont"/>
    <w:uiPriority w:val="99"/>
    <w:semiHidden/>
    <w:unhideWhenUsed/>
    <w:rsid w:val="00930651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531C5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156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8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4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62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06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www.uwtsd.ac.uk%2Fmedia%2Fuwtsd-website%2Fcontent-assets%2Fdocuments%2Fresearch%2Fresearch-ethics-integrity-code-practice.pdf&amp;data=02%7C01%7C%7C0a6ddfb66cd048942ed608d78bb3574f%7C4e0f11f9046e45059cb8db2152311e21%7C0%7C1%7C637131474689535330&amp;sdata=dBIamNaVEi6W%2BOa33I65pEGGfBXzAKsBlvikYeD60Zk%3D&amp;reserved=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ur01.safelinks.protection.outlook.com/?url=https%3A%2F%2Fmoodle.uwtsd.ac.uk%2Fmod%2Furl%2Fview.php%3Fid%3D133964&amp;data=02%7C01%7C%7C0a6ddfb66cd048942ed608d78bb3574f%7C4e0f11f9046e45059cb8db2152311e21%7C0%7C0%7C637131474689535330&amp;sdata=9kQ3pwW4YXSOPHsgb2TmdkPE1KPUie1Fg1RpreXmGns%3D&amp;reserved=0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eur01.safelinks.protection.outlook.com/?url=https%3A%2F%2Fwww.bera.ac.uk%2Fwp-content%2Fuploads%2F2014%2F02%2FBERA-Ethical-Guidelines-2011.pdf&amp;data=02%7C01%7C%7C0a6ddfb66cd048942ed608d78bb3574f%7C4e0f11f9046e45059cb8db2152311e21%7C0%7C1%7C637131474689525333&amp;sdata=jDxO8THXyh1PWSW%2F6aWNTv5Q52%2FN05oczHjMwJYXpyQ%3D&amp;reserved=0" TargetMode="External"/><Relationship Id="rId5" Type="http://schemas.openxmlformats.org/officeDocument/2006/relationships/hyperlink" Target="https://eur01.safelinks.protection.outlook.com/?url=https%3A%2F%2Fmoodle.uwtsd.ac.uk%2Fmod%2Furl%2Fview.php%3Fid%3D133964&amp;data=02%7C01%7C%7C0a6ddfb66cd048942ed608d78bb3574f%7C4e0f11f9046e45059cb8db2152311e21%7C0%7C0%7C637131474689535330&amp;sdata=9kQ3pwW4YXSOPHsgb2TmdkPE1KPUie1Fg1RpreXmGns%3D&amp;reserved=0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355AA301-9330-5D46-AAE0-1E0EDF4BD3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2</Pages>
  <Words>830</Words>
  <Characters>4732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 Robinson (1601122)</dc:creator>
  <cp:keywords/>
  <dc:description/>
  <cp:lastModifiedBy>Eve Robinson (1601122)</cp:lastModifiedBy>
  <cp:revision>5</cp:revision>
  <dcterms:created xsi:type="dcterms:W3CDTF">2019-12-31T22:14:00Z</dcterms:created>
  <dcterms:modified xsi:type="dcterms:W3CDTF">2020-01-04T20:20:00Z</dcterms:modified>
</cp:coreProperties>
</file>