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58F0" w:rsidRPr="001144A4" w:rsidRDefault="002658F0" w:rsidP="004A5CCE">
      <w:pPr>
        <w:spacing w:after="30"/>
        <w:jc w:val="center"/>
        <w:rPr>
          <w:rFonts w:ascii="Tahoma" w:hAnsi="Tahoma" w:cs="Tahoma"/>
          <w:b/>
          <w:sz w:val="40"/>
          <w:szCs w:val="40"/>
          <w:u w:val="single"/>
        </w:rPr>
      </w:pPr>
      <w:r w:rsidRPr="001144A4">
        <w:rPr>
          <w:rFonts w:ascii="Tahoma" w:hAnsi="Tahoma" w:cs="Tahoma"/>
          <w:b/>
          <w:sz w:val="40"/>
          <w:szCs w:val="40"/>
          <w:u w:val="single"/>
        </w:rPr>
        <w:t>Portfolio Part 1</w:t>
      </w:r>
    </w:p>
    <w:p w:rsidR="002658F0" w:rsidRPr="001144A4" w:rsidRDefault="002658F0" w:rsidP="004A5CCE">
      <w:pPr>
        <w:spacing w:after="30"/>
        <w:jc w:val="center"/>
        <w:rPr>
          <w:rFonts w:ascii="Tahoma" w:hAnsi="Tahoma" w:cs="Tahoma"/>
          <w:sz w:val="40"/>
          <w:szCs w:val="40"/>
        </w:rPr>
      </w:pPr>
      <w:r w:rsidRPr="001144A4">
        <w:rPr>
          <w:rFonts w:ascii="Tahoma" w:hAnsi="Tahoma" w:cs="Tahoma"/>
          <w:b/>
          <w:sz w:val="40"/>
          <w:szCs w:val="40"/>
          <w:u w:val="single"/>
        </w:rPr>
        <w:t>Study Skills</w:t>
      </w:r>
    </w:p>
    <w:p w:rsidR="002658F0" w:rsidRDefault="002658F0" w:rsidP="004A5CCE">
      <w:pPr>
        <w:spacing w:after="30"/>
        <w:jc w:val="center"/>
        <w:rPr>
          <w:rFonts w:ascii="Tahoma" w:hAnsi="Tahoma" w:cs="Tahoma"/>
          <w:sz w:val="24"/>
          <w:szCs w:val="24"/>
        </w:rPr>
      </w:pPr>
    </w:p>
    <w:p w:rsidR="002658F0" w:rsidRDefault="002658F0" w:rsidP="00FB6BA6">
      <w:pPr>
        <w:spacing w:after="30" w:line="360" w:lineRule="auto"/>
        <w:rPr>
          <w:rFonts w:ascii="Tahoma" w:hAnsi="Tahoma" w:cs="Tahoma"/>
          <w:sz w:val="24"/>
          <w:szCs w:val="24"/>
        </w:rPr>
      </w:pPr>
      <w:r>
        <w:rPr>
          <w:rFonts w:ascii="Tahoma" w:hAnsi="Tahoma" w:cs="Tahoma"/>
          <w:sz w:val="24"/>
          <w:szCs w:val="24"/>
        </w:rPr>
        <w:t xml:space="preserve">In Iceland and many other similar countries it is seen as important that the children </w:t>
      </w:r>
      <w:r w:rsidR="004527A2">
        <w:rPr>
          <w:rFonts w:ascii="Tahoma" w:hAnsi="Tahoma" w:cs="Tahoma"/>
          <w:sz w:val="24"/>
          <w:szCs w:val="24"/>
        </w:rPr>
        <w:t>experience</w:t>
      </w:r>
      <w:r>
        <w:rPr>
          <w:rFonts w:ascii="Tahoma" w:hAnsi="Tahoma" w:cs="Tahoma"/>
          <w:sz w:val="24"/>
          <w:szCs w:val="24"/>
        </w:rPr>
        <w:t xml:space="preserve"> playing outdoors. Information obtained from government papers state that outdoor play is beneficial to children and helps promote learning. When following curriculum guidelines educational settings provide a wonderful outdoor learni</w:t>
      </w:r>
      <w:r w:rsidR="004527A2">
        <w:rPr>
          <w:rFonts w:ascii="Tahoma" w:hAnsi="Tahoma" w:cs="Tahoma"/>
          <w:sz w:val="24"/>
          <w:szCs w:val="24"/>
        </w:rPr>
        <w:t>ng environment for the children, e</w:t>
      </w:r>
      <w:r>
        <w:rPr>
          <w:rFonts w:ascii="Tahoma" w:hAnsi="Tahoma" w:cs="Tahoma"/>
          <w:sz w:val="24"/>
          <w:szCs w:val="24"/>
        </w:rPr>
        <w:t>ncouraging them to think about the natural world, while also promoting a healthier lifestyle and exercise amongst the children.</w:t>
      </w:r>
    </w:p>
    <w:p w:rsidR="002658F0" w:rsidRDefault="002658F0" w:rsidP="00FB6BA6">
      <w:pPr>
        <w:spacing w:after="30" w:line="360" w:lineRule="auto"/>
        <w:rPr>
          <w:rFonts w:ascii="Tahoma" w:hAnsi="Tahoma" w:cs="Tahoma"/>
          <w:sz w:val="24"/>
          <w:szCs w:val="24"/>
        </w:rPr>
      </w:pPr>
    </w:p>
    <w:p w:rsidR="002658F0" w:rsidRPr="002658F0" w:rsidRDefault="002658F0" w:rsidP="00FB6BA6">
      <w:pPr>
        <w:spacing w:after="30" w:line="360" w:lineRule="auto"/>
        <w:rPr>
          <w:rFonts w:ascii="Tahoma" w:hAnsi="Tahoma" w:cs="Tahoma"/>
          <w:sz w:val="24"/>
          <w:szCs w:val="24"/>
        </w:rPr>
      </w:pPr>
      <w:r>
        <w:rPr>
          <w:rFonts w:ascii="Tahoma" w:hAnsi="Tahoma" w:cs="Tahoma"/>
          <w:sz w:val="24"/>
          <w:szCs w:val="24"/>
        </w:rPr>
        <w:t xml:space="preserve">Emphasising the importance of outdoor play has been of importance </w:t>
      </w:r>
      <w:r w:rsidR="00FB6BA6">
        <w:rPr>
          <w:rFonts w:ascii="Tahoma" w:hAnsi="Tahoma" w:cs="Tahoma"/>
          <w:sz w:val="24"/>
          <w:szCs w:val="24"/>
        </w:rPr>
        <w:t>for some time in Iceland, and children aged one to six are encouraged to play outdoors every day. For the children aged six to sixteen</w:t>
      </w:r>
      <w:r>
        <w:rPr>
          <w:rFonts w:ascii="Tahoma" w:hAnsi="Tahoma" w:cs="Tahoma"/>
          <w:sz w:val="24"/>
          <w:szCs w:val="24"/>
        </w:rPr>
        <w:t xml:space="preserve"> </w:t>
      </w:r>
      <w:r w:rsidR="00FB6BA6">
        <w:rPr>
          <w:rFonts w:ascii="Tahoma" w:hAnsi="Tahoma" w:cs="Tahoma"/>
          <w:sz w:val="24"/>
          <w:szCs w:val="24"/>
        </w:rPr>
        <w:t>they are provided with regular break times where they can play and explore the outdoors. Depending on what school you attend and what teacher you have outdoor play and ideas may vary, but Research now shows that teachers are now using outdoor learning far more than they used to, with Reykjavik the capitol stating that 70% of schools now say that outdoor education is used more frequently (Oladottir,2008).</w:t>
      </w:r>
    </w:p>
    <w:p w:rsidR="00FB6BA6" w:rsidRDefault="00FB6BA6" w:rsidP="00FB6BA6">
      <w:pPr>
        <w:spacing w:line="360" w:lineRule="auto"/>
        <w:rPr>
          <w:b/>
          <w:sz w:val="48"/>
          <w:szCs w:val="48"/>
          <w:u w:val="single"/>
        </w:rPr>
      </w:pPr>
    </w:p>
    <w:p w:rsidR="00FB6BA6" w:rsidRDefault="00FB6BA6" w:rsidP="00FB6BA6">
      <w:pPr>
        <w:spacing w:line="360" w:lineRule="auto"/>
        <w:rPr>
          <w:rFonts w:ascii="Tahoma" w:hAnsi="Tahoma" w:cs="Tahoma"/>
          <w:sz w:val="24"/>
          <w:szCs w:val="24"/>
        </w:rPr>
      </w:pPr>
      <w:r w:rsidRPr="00FB6BA6">
        <w:rPr>
          <w:rFonts w:ascii="Tahoma" w:hAnsi="Tahoma" w:cs="Tahoma"/>
          <w:sz w:val="24"/>
          <w:szCs w:val="24"/>
        </w:rPr>
        <w:t>A</w:t>
      </w:r>
      <w:r>
        <w:rPr>
          <w:rFonts w:ascii="Tahoma" w:hAnsi="Tahoma" w:cs="Tahoma"/>
          <w:sz w:val="24"/>
          <w:szCs w:val="24"/>
        </w:rPr>
        <w:t>dapted from:</w:t>
      </w:r>
    </w:p>
    <w:p w:rsidR="00D17CF3" w:rsidRDefault="00FB6BA6" w:rsidP="00FB6BA6">
      <w:pPr>
        <w:spacing w:line="360" w:lineRule="auto"/>
        <w:rPr>
          <w:rFonts w:ascii="Tahoma" w:hAnsi="Tahoma" w:cs="Tahoma"/>
          <w:i/>
          <w:sz w:val="24"/>
          <w:szCs w:val="24"/>
        </w:rPr>
      </w:pPr>
      <w:proofErr w:type="spellStart"/>
      <w:r>
        <w:rPr>
          <w:rFonts w:ascii="Tahoma" w:hAnsi="Tahoma" w:cs="Tahoma"/>
          <w:sz w:val="24"/>
          <w:szCs w:val="24"/>
        </w:rPr>
        <w:t>Noradahl</w:t>
      </w:r>
      <w:proofErr w:type="spellEnd"/>
      <w:r>
        <w:rPr>
          <w:rFonts w:ascii="Tahoma" w:hAnsi="Tahoma" w:cs="Tahoma"/>
          <w:sz w:val="24"/>
          <w:szCs w:val="24"/>
        </w:rPr>
        <w:t xml:space="preserve">, k and </w:t>
      </w:r>
      <w:proofErr w:type="spellStart"/>
      <w:r>
        <w:rPr>
          <w:rFonts w:ascii="Tahoma" w:hAnsi="Tahoma" w:cs="Tahoma"/>
          <w:sz w:val="24"/>
          <w:szCs w:val="24"/>
        </w:rPr>
        <w:t>Johannesson</w:t>
      </w:r>
      <w:proofErr w:type="spellEnd"/>
      <w:r>
        <w:rPr>
          <w:rFonts w:ascii="Tahoma" w:hAnsi="Tahoma" w:cs="Tahoma"/>
          <w:sz w:val="24"/>
          <w:szCs w:val="24"/>
        </w:rPr>
        <w:t>, I. (2014</w:t>
      </w:r>
      <w:r w:rsidR="004527A2">
        <w:rPr>
          <w:rFonts w:ascii="Tahoma" w:hAnsi="Tahoma" w:cs="Tahoma"/>
          <w:sz w:val="24"/>
          <w:szCs w:val="24"/>
        </w:rPr>
        <w:t xml:space="preserve">) ‘Icelandic teachers’ Views of using the outdoors’ Education 3-13: </w:t>
      </w:r>
      <w:r w:rsidR="004527A2">
        <w:rPr>
          <w:rFonts w:ascii="Tahoma" w:hAnsi="Tahoma" w:cs="Tahoma"/>
          <w:i/>
          <w:sz w:val="24"/>
          <w:szCs w:val="24"/>
        </w:rPr>
        <w:t xml:space="preserve">International journal of primary. Elementary and Early </w:t>
      </w:r>
      <w:proofErr w:type="gramStart"/>
      <w:r w:rsidR="004527A2">
        <w:rPr>
          <w:rFonts w:ascii="Tahoma" w:hAnsi="Tahoma" w:cs="Tahoma"/>
          <w:i/>
          <w:sz w:val="24"/>
          <w:szCs w:val="24"/>
        </w:rPr>
        <w:t>years  Education</w:t>
      </w:r>
      <w:proofErr w:type="gramEnd"/>
      <w:r w:rsidR="004527A2">
        <w:rPr>
          <w:rFonts w:ascii="Tahoma" w:hAnsi="Tahoma" w:cs="Tahoma"/>
          <w:i/>
          <w:sz w:val="24"/>
          <w:szCs w:val="24"/>
        </w:rPr>
        <w:t>. Vol 44, No. 4, September 2014, 391-406.</w:t>
      </w:r>
    </w:p>
    <w:p w:rsidR="00D17CF3" w:rsidRDefault="00D17CF3" w:rsidP="00FB6BA6">
      <w:pPr>
        <w:spacing w:line="360" w:lineRule="auto"/>
        <w:rPr>
          <w:rFonts w:ascii="Tahoma" w:hAnsi="Tahoma" w:cs="Tahoma"/>
          <w:i/>
          <w:sz w:val="24"/>
          <w:szCs w:val="24"/>
        </w:rPr>
      </w:pPr>
    </w:p>
    <w:p w:rsidR="00D17CF3" w:rsidRDefault="00D17CF3" w:rsidP="00FB6BA6">
      <w:pPr>
        <w:spacing w:line="360" w:lineRule="auto"/>
        <w:rPr>
          <w:rFonts w:ascii="Tahoma" w:hAnsi="Tahoma" w:cs="Tahoma"/>
          <w:i/>
          <w:sz w:val="24"/>
          <w:szCs w:val="24"/>
        </w:rPr>
      </w:pPr>
    </w:p>
    <w:p w:rsidR="00D17CF3" w:rsidRDefault="002658F0" w:rsidP="00FB6BA6">
      <w:pPr>
        <w:spacing w:line="360" w:lineRule="auto"/>
        <w:rPr>
          <w:sz w:val="48"/>
          <w:szCs w:val="48"/>
        </w:rPr>
      </w:pPr>
      <w:r w:rsidRPr="00FB6BA6">
        <w:rPr>
          <w:sz w:val="48"/>
          <w:szCs w:val="48"/>
        </w:rPr>
        <w:br w:type="page"/>
      </w:r>
    </w:p>
    <w:p w:rsidR="00D17CF3" w:rsidRPr="001144A4" w:rsidRDefault="00FA0DC0" w:rsidP="00D17CF3">
      <w:pPr>
        <w:jc w:val="center"/>
        <w:rPr>
          <w:rFonts w:ascii="Tahoma" w:hAnsi="Tahoma" w:cs="Tahoma"/>
          <w:b/>
          <w:sz w:val="40"/>
          <w:szCs w:val="40"/>
          <w:u w:val="single"/>
        </w:rPr>
      </w:pPr>
      <w:r w:rsidRPr="001144A4">
        <w:rPr>
          <w:rFonts w:ascii="Tahoma" w:hAnsi="Tahoma" w:cs="Tahoma"/>
          <w:b/>
          <w:sz w:val="40"/>
          <w:szCs w:val="40"/>
          <w:u w:val="single"/>
        </w:rPr>
        <w:lastRenderedPageBreak/>
        <w:t xml:space="preserve">Portfolio Part </w:t>
      </w:r>
      <w:r w:rsidR="00D17CF3" w:rsidRPr="001144A4">
        <w:rPr>
          <w:rFonts w:ascii="Tahoma" w:hAnsi="Tahoma" w:cs="Tahoma"/>
          <w:b/>
          <w:sz w:val="40"/>
          <w:szCs w:val="40"/>
          <w:u w:val="single"/>
        </w:rPr>
        <w:t>2A</w:t>
      </w:r>
    </w:p>
    <w:p w:rsidR="00FA0DC0" w:rsidRDefault="00FA0DC0" w:rsidP="001C17E6">
      <w:pPr>
        <w:spacing w:line="360" w:lineRule="auto"/>
        <w:rPr>
          <w:rFonts w:ascii="Tahoma" w:hAnsi="Tahoma" w:cs="Tahoma"/>
          <w:b/>
          <w:sz w:val="44"/>
          <w:szCs w:val="44"/>
          <w:u w:val="single"/>
        </w:rPr>
      </w:pPr>
    </w:p>
    <w:p w:rsidR="00FA0DC0" w:rsidRDefault="00FA0DC0" w:rsidP="001C17E6">
      <w:pPr>
        <w:spacing w:line="360" w:lineRule="auto"/>
        <w:rPr>
          <w:rFonts w:ascii="Tahoma" w:hAnsi="Tahoma" w:cs="Tahoma"/>
          <w:sz w:val="24"/>
          <w:szCs w:val="24"/>
        </w:rPr>
      </w:pPr>
      <w:r>
        <w:rPr>
          <w:rFonts w:ascii="Tahoma" w:hAnsi="Tahoma" w:cs="Tahoma"/>
          <w:sz w:val="24"/>
          <w:szCs w:val="24"/>
        </w:rPr>
        <w:t xml:space="preserve">For this Essay we have been asked to research Forest schools, </w:t>
      </w:r>
    </w:p>
    <w:p w:rsidR="00D462C6" w:rsidRDefault="00FA0DC0" w:rsidP="001C17E6">
      <w:pPr>
        <w:spacing w:line="360" w:lineRule="auto"/>
        <w:rPr>
          <w:rFonts w:ascii="Tahoma" w:hAnsi="Tahoma" w:cs="Tahoma"/>
          <w:sz w:val="24"/>
          <w:szCs w:val="24"/>
        </w:rPr>
      </w:pPr>
      <w:r>
        <w:rPr>
          <w:rFonts w:ascii="Tahoma" w:hAnsi="Tahoma" w:cs="Tahoma"/>
          <w:sz w:val="24"/>
          <w:szCs w:val="24"/>
        </w:rPr>
        <w:tab/>
      </w:r>
      <w:r w:rsidR="00D462C6">
        <w:rPr>
          <w:rFonts w:ascii="Tahoma" w:hAnsi="Tahoma" w:cs="Tahoma"/>
          <w:sz w:val="24"/>
          <w:szCs w:val="24"/>
        </w:rPr>
        <w:t xml:space="preserve">It is an inspirational process that offers children, young people and adult’s </w:t>
      </w:r>
      <w:r w:rsidR="00D462C6">
        <w:rPr>
          <w:rFonts w:ascii="Tahoma" w:hAnsi="Tahoma" w:cs="Tahoma"/>
          <w:sz w:val="24"/>
          <w:szCs w:val="24"/>
        </w:rPr>
        <w:tab/>
        <w:t xml:space="preserve">regular opportunities to achieve and develop confidence and self-esteem </w:t>
      </w:r>
      <w:r w:rsidR="00D462C6">
        <w:rPr>
          <w:rFonts w:ascii="Tahoma" w:hAnsi="Tahoma" w:cs="Tahoma"/>
          <w:sz w:val="24"/>
          <w:szCs w:val="24"/>
        </w:rPr>
        <w:tab/>
        <w:t xml:space="preserve">through hands on learning experiences in a woodland environment (Murray </w:t>
      </w:r>
      <w:r w:rsidR="00D462C6">
        <w:rPr>
          <w:rFonts w:ascii="Tahoma" w:hAnsi="Tahoma" w:cs="Tahoma"/>
          <w:sz w:val="24"/>
          <w:szCs w:val="24"/>
        </w:rPr>
        <w:tab/>
        <w:t>and O Brien 2006)</w:t>
      </w:r>
    </w:p>
    <w:p w:rsidR="001C17E6" w:rsidRDefault="00D462C6" w:rsidP="001C17E6">
      <w:pPr>
        <w:spacing w:line="360" w:lineRule="auto"/>
        <w:rPr>
          <w:rFonts w:ascii="Tahoma" w:hAnsi="Tahoma" w:cs="Tahoma"/>
          <w:sz w:val="24"/>
          <w:szCs w:val="24"/>
        </w:rPr>
      </w:pPr>
      <w:r>
        <w:rPr>
          <w:rFonts w:ascii="Tahoma" w:hAnsi="Tahoma" w:cs="Tahoma"/>
          <w:sz w:val="24"/>
          <w:szCs w:val="24"/>
        </w:rPr>
        <w:t>Some people were concerned that young children may no longer be experiencing woodland areas like generations before them, with some parents having concerns for their children’s safety. Research also shows that if children are not encouraged to experience the outdoors when they are young, this could</w:t>
      </w:r>
      <w:r w:rsidR="001C17E6">
        <w:rPr>
          <w:rFonts w:ascii="Tahoma" w:hAnsi="Tahoma" w:cs="Tahoma"/>
          <w:sz w:val="24"/>
          <w:szCs w:val="24"/>
        </w:rPr>
        <w:t xml:space="preserve"> have an</w:t>
      </w:r>
      <w:r>
        <w:rPr>
          <w:rFonts w:ascii="Tahoma" w:hAnsi="Tahoma" w:cs="Tahoma"/>
          <w:sz w:val="24"/>
          <w:szCs w:val="24"/>
        </w:rPr>
        <w:t xml:space="preserve"> impact</w:t>
      </w:r>
      <w:r w:rsidR="001C17E6">
        <w:rPr>
          <w:rFonts w:ascii="Tahoma" w:hAnsi="Tahoma" w:cs="Tahoma"/>
          <w:sz w:val="24"/>
          <w:szCs w:val="24"/>
        </w:rPr>
        <w:t xml:space="preserve"> on</w:t>
      </w:r>
      <w:r>
        <w:rPr>
          <w:rFonts w:ascii="Tahoma" w:hAnsi="Tahoma" w:cs="Tahoma"/>
          <w:sz w:val="24"/>
          <w:szCs w:val="24"/>
        </w:rPr>
        <w:t xml:space="preserve"> them when they are adults and there is a risk that they will miss out on the emotional and physical benefits that you can gain from a</w:t>
      </w:r>
      <w:r w:rsidR="001C17E6">
        <w:rPr>
          <w:rFonts w:ascii="Tahoma" w:hAnsi="Tahoma" w:cs="Tahoma"/>
          <w:sz w:val="24"/>
          <w:szCs w:val="24"/>
        </w:rPr>
        <w:t xml:space="preserve">ccess to the outdoors </w:t>
      </w:r>
      <w:r w:rsidR="0047713A">
        <w:rPr>
          <w:rFonts w:ascii="Tahoma" w:hAnsi="Tahoma" w:cs="Tahoma"/>
          <w:sz w:val="24"/>
          <w:szCs w:val="24"/>
        </w:rPr>
        <w:t>(Thompson</w:t>
      </w:r>
      <w:r w:rsidR="001C17E6">
        <w:rPr>
          <w:rFonts w:ascii="Tahoma" w:hAnsi="Tahoma" w:cs="Tahoma"/>
          <w:sz w:val="24"/>
          <w:szCs w:val="24"/>
        </w:rPr>
        <w:t xml:space="preserve"> Ward, </w:t>
      </w:r>
      <w:proofErr w:type="gramStart"/>
      <w:r w:rsidR="00FB06E4">
        <w:rPr>
          <w:rFonts w:ascii="Tahoma" w:hAnsi="Tahoma" w:cs="Tahoma"/>
          <w:i/>
          <w:sz w:val="24"/>
          <w:szCs w:val="24"/>
        </w:rPr>
        <w:t>et</w:t>
      </w:r>
      <w:proofErr w:type="gramEnd"/>
      <w:r w:rsidR="00FB06E4">
        <w:rPr>
          <w:rFonts w:ascii="Tahoma" w:hAnsi="Tahoma" w:cs="Tahoma"/>
          <w:i/>
          <w:sz w:val="24"/>
          <w:szCs w:val="24"/>
        </w:rPr>
        <w:t xml:space="preserve"> al</w:t>
      </w:r>
      <w:r w:rsidR="00FB06E4">
        <w:rPr>
          <w:rFonts w:ascii="Tahoma" w:hAnsi="Tahoma" w:cs="Tahoma"/>
          <w:sz w:val="24"/>
          <w:szCs w:val="24"/>
        </w:rPr>
        <w:t xml:space="preserve">l, </w:t>
      </w:r>
      <w:r w:rsidR="001C17E6">
        <w:rPr>
          <w:rFonts w:ascii="Tahoma" w:hAnsi="Tahoma" w:cs="Tahoma"/>
          <w:sz w:val="24"/>
          <w:szCs w:val="24"/>
        </w:rPr>
        <w:t xml:space="preserve">2004). This is because learning outdoors is very different to learning in a classroom environment and the welsh government are encouraging teachers to participate in forest schools, especially the foundation phase. </w:t>
      </w:r>
    </w:p>
    <w:p w:rsidR="001C17E6" w:rsidRDefault="001C17E6" w:rsidP="001C17E6">
      <w:pPr>
        <w:spacing w:line="360" w:lineRule="auto"/>
        <w:rPr>
          <w:rFonts w:ascii="Tahoma" w:hAnsi="Tahoma" w:cs="Tahoma"/>
          <w:b/>
          <w:sz w:val="24"/>
          <w:szCs w:val="24"/>
          <w:u w:val="single"/>
        </w:rPr>
      </w:pPr>
      <w:r w:rsidRPr="001C17E6">
        <w:rPr>
          <w:rFonts w:ascii="Tahoma" w:hAnsi="Tahoma" w:cs="Tahoma"/>
          <w:b/>
          <w:sz w:val="24"/>
          <w:szCs w:val="24"/>
          <w:u w:val="single"/>
        </w:rPr>
        <w:t>Reference list</w:t>
      </w:r>
    </w:p>
    <w:p w:rsidR="00231E35" w:rsidRPr="00FB06E4" w:rsidRDefault="00231E35" w:rsidP="001C17E6">
      <w:pPr>
        <w:spacing w:line="360" w:lineRule="auto"/>
        <w:rPr>
          <w:rFonts w:ascii="Tahoma" w:hAnsi="Tahoma" w:cs="Tahoma"/>
          <w:i/>
          <w:sz w:val="24"/>
          <w:szCs w:val="24"/>
          <w:u w:val="single"/>
        </w:rPr>
      </w:pPr>
      <w:r>
        <w:rPr>
          <w:rFonts w:ascii="Tahoma" w:hAnsi="Tahoma" w:cs="Tahoma"/>
          <w:sz w:val="24"/>
          <w:szCs w:val="24"/>
        </w:rPr>
        <w:t xml:space="preserve">O’Brien. E and Murray, R (2006) </w:t>
      </w:r>
      <w:proofErr w:type="gramStart"/>
      <w:r>
        <w:rPr>
          <w:rFonts w:ascii="Tahoma" w:hAnsi="Tahoma" w:cs="Tahoma"/>
          <w:i/>
          <w:sz w:val="24"/>
          <w:szCs w:val="24"/>
        </w:rPr>
        <w:t>A</w:t>
      </w:r>
      <w:proofErr w:type="gramEnd"/>
      <w:r>
        <w:rPr>
          <w:rFonts w:ascii="Tahoma" w:hAnsi="Tahoma" w:cs="Tahoma"/>
          <w:i/>
          <w:sz w:val="24"/>
          <w:szCs w:val="24"/>
        </w:rPr>
        <w:t xml:space="preserve"> marvellous opportunity for children to learn: A participatory evaluation of forest school in England and Wales, Farnham: Forest research.</w:t>
      </w:r>
    </w:p>
    <w:p w:rsidR="0047713A" w:rsidRPr="0047713A" w:rsidRDefault="0047713A" w:rsidP="001C17E6">
      <w:pPr>
        <w:spacing w:line="360" w:lineRule="auto"/>
        <w:rPr>
          <w:rFonts w:ascii="Tahoma" w:hAnsi="Tahoma" w:cs="Tahoma"/>
          <w:sz w:val="24"/>
          <w:szCs w:val="24"/>
        </w:rPr>
      </w:pPr>
      <w:r w:rsidRPr="0047713A">
        <w:rPr>
          <w:rFonts w:ascii="Tahoma" w:hAnsi="Tahoma" w:cs="Tahoma"/>
          <w:sz w:val="24"/>
          <w:szCs w:val="24"/>
        </w:rPr>
        <w:t xml:space="preserve">Ward </w:t>
      </w:r>
      <w:r>
        <w:rPr>
          <w:rFonts w:ascii="Tahoma" w:hAnsi="Tahoma" w:cs="Tahoma"/>
          <w:sz w:val="24"/>
          <w:szCs w:val="24"/>
        </w:rPr>
        <w:t>Thompson, C</w:t>
      </w:r>
      <w:r w:rsidR="00FB06E4">
        <w:rPr>
          <w:rFonts w:ascii="Tahoma" w:hAnsi="Tahoma" w:cs="Tahoma"/>
          <w:sz w:val="24"/>
          <w:szCs w:val="24"/>
        </w:rPr>
        <w:t xml:space="preserve">, </w:t>
      </w:r>
      <w:proofErr w:type="gramStart"/>
      <w:r w:rsidR="00FB06E4">
        <w:rPr>
          <w:rFonts w:ascii="Tahoma" w:hAnsi="Tahoma" w:cs="Tahoma"/>
          <w:i/>
          <w:sz w:val="24"/>
          <w:szCs w:val="24"/>
        </w:rPr>
        <w:t>et</w:t>
      </w:r>
      <w:proofErr w:type="gramEnd"/>
      <w:r w:rsidR="00FB06E4">
        <w:rPr>
          <w:rFonts w:ascii="Tahoma" w:hAnsi="Tahoma" w:cs="Tahoma"/>
          <w:i/>
          <w:sz w:val="24"/>
          <w:szCs w:val="24"/>
        </w:rPr>
        <w:t xml:space="preserve"> al</w:t>
      </w:r>
      <w:r w:rsidR="00FB06E4">
        <w:rPr>
          <w:rFonts w:ascii="Tahoma" w:hAnsi="Tahoma" w:cs="Tahoma"/>
          <w:sz w:val="24"/>
          <w:szCs w:val="24"/>
        </w:rPr>
        <w:t xml:space="preserve">l. </w:t>
      </w:r>
      <w:r>
        <w:rPr>
          <w:rFonts w:ascii="Tahoma" w:hAnsi="Tahoma" w:cs="Tahoma"/>
          <w:sz w:val="24"/>
          <w:szCs w:val="24"/>
        </w:rPr>
        <w:t xml:space="preserve"> (2004) </w:t>
      </w:r>
      <w:r>
        <w:rPr>
          <w:rFonts w:ascii="Tahoma" w:hAnsi="Tahoma" w:cs="Tahoma"/>
          <w:i/>
          <w:sz w:val="24"/>
          <w:szCs w:val="24"/>
        </w:rPr>
        <w:t xml:space="preserve">Open space and social inclusion: </w:t>
      </w:r>
      <w:r>
        <w:rPr>
          <w:rFonts w:ascii="Tahoma" w:hAnsi="Tahoma" w:cs="Tahoma"/>
          <w:sz w:val="24"/>
          <w:szCs w:val="24"/>
        </w:rPr>
        <w:t xml:space="preserve">Forestry commission. </w:t>
      </w:r>
    </w:p>
    <w:p w:rsidR="001C17E6" w:rsidRPr="00231E35" w:rsidRDefault="00231E35" w:rsidP="001C17E6">
      <w:pPr>
        <w:spacing w:line="360" w:lineRule="auto"/>
        <w:rPr>
          <w:rFonts w:ascii="Tahoma" w:hAnsi="Tahoma" w:cs="Tahoma"/>
          <w:i/>
          <w:sz w:val="24"/>
          <w:szCs w:val="24"/>
        </w:rPr>
      </w:pPr>
      <w:proofErr w:type="gramStart"/>
      <w:r w:rsidRPr="00231E35">
        <w:rPr>
          <w:rFonts w:ascii="Tahoma" w:hAnsi="Tahoma" w:cs="Tahoma"/>
          <w:sz w:val="24"/>
          <w:szCs w:val="24"/>
        </w:rPr>
        <w:t>Welsh assembly government, (2009).</w:t>
      </w:r>
      <w:proofErr w:type="gramEnd"/>
      <w:r w:rsidRPr="00231E35">
        <w:rPr>
          <w:rFonts w:ascii="Tahoma" w:hAnsi="Tahoma" w:cs="Tahoma"/>
          <w:sz w:val="24"/>
          <w:szCs w:val="24"/>
        </w:rPr>
        <w:t xml:space="preserve"> </w:t>
      </w:r>
      <w:proofErr w:type="gramStart"/>
      <w:r>
        <w:rPr>
          <w:rFonts w:ascii="Tahoma" w:hAnsi="Tahoma" w:cs="Tahoma"/>
          <w:i/>
          <w:sz w:val="24"/>
          <w:szCs w:val="24"/>
        </w:rPr>
        <w:t>Outdoor learning handbook, Cardiff, WAG.</w:t>
      </w:r>
      <w:proofErr w:type="gramEnd"/>
    </w:p>
    <w:p w:rsidR="001C17E6" w:rsidRDefault="001C17E6" w:rsidP="00FA0DC0">
      <w:pPr>
        <w:spacing w:line="360" w:lineRule="auto"/>
        <w:rPr>
          <w:rFonts w:ascii="Tahoma" w:hAnsi="Tahoma" w:cs="Tahoma"/>
          <w:sz w:val="24"/>
          <w:szCs w:val="24"/>
        </w:rPr>
      </w:pPr>
    </w:p>
    <w:p w:rsidR="001C17E6" w:rsidRDefault="001C17E6" w:rsidP="00FA0DC0">
      <w:pPr>
        <w:spacing w:line="360" w:lineRule="auto"/>
        <w:rPr>
          <w:rFonts w:ascii="Tahoma" w:hAnsi="Tahoma" w:cs="Tahoma"/>
          <w:sz w:val="24"/>
          <w:szCs w:val="24"/>
        </w:rPr>
      </w:pPr>
    </w:p>
    <w:p w:rsidR="00231E35" w:rsidRDefault="00231E35" w:rsidP="004A5CCE">
      <w:pPr>
        <w:spacing w:after="30"/>
        <w:jc w:val="center"/>
        <w:rPr>
          <w:rFonts w:ascii="Tahoma" w:hAnsi="Tahoma" w:cs="Tahoma"/>
          <w:sz w:val="24"/>
          <w:szCs w:val="24"/>
        </w:rPr>
      </w:pPr>
    </w:p>
    <w:p w:rsidR="00044544" w:rsidRDefault="00231E35" w:rsidP="00044544">
      <w:pPr>
        <w:jc w:val="center"/>
        <w:rPr>
          <w:rFonts w:ascii="Tahoma" w:hAnsi="Tahoma" w:cs="Tahoma"/>
          <w:b/>
          <w:sz w:val="40"/>
          <w:szCs w:val="40"/>
          <w:u w:val="single"/>
        </w:rPr>
      </w:pPr>
      <w:r>
        <w:rPr>
          <w:rFonts w:ascii="Tahoma" w:hAnsi="Tahoma" w:cs="Tahoma"/>
          <w:sz w:val="24"/>
          <w:szCs w:val="24"/>
        </w:rPr>
        <w:br w:type="page"/>
      </w:r>
      <w:r w:rsidR="00044544" w:rsidRPr="005521A1">
        <w:rPr>
          <w:rFonts w:ascii="Tahoma" w:hAnsi="Tahoma" w:cs="Tahoma"/>
          <w:b/>
          <w:sz w:val="40"/>
          <w:szCs w:val="40"/>
          <w:u w:val="single"/>
        </w:rPr>
        <w:lastRenderedPageBreak/>
        <w:t xml:space="preserve">Portfolio Part 2B </w:t>
      </w:r>
    </w:p>
    <w:p w:rsidR="00044544" w:rsidRDefault="00044544" w:rsidP="00044544">
      <w:pPr>
        <w:rPr>
          <w:rFonts w:ascii="Tahoma" w:hAnsi="Tahoma" w:cs="Tahoma"/>
          <w:b/>
          <w:sz w:val="40"/>
          <w:szCs w:val="40"/>
          <w:u w:val="single"/>
        </w:rPr>
      </w:pPr>
    </w:p>
    <w:p w:rsidR="00044544" w:rsidRDefault="00044544" w:rsidP="00044544">
      <w:pPr>
        <w:rPr>
          <w:rFonts w:ascii="Tahoma" w:hAnsi="Tahoma" w:cs="Tahoma"/>
          <w:sz w:val="24"/>
          <w:szCs w:val="24"/>
        </w:rPr>
      </w:pPr>
      <w:r>
        <w:rPr>
          <w:rFonts w:ascii="Tahoma" w:hAnsi="Tahoma" w:cs="Tahoma"/>
          <w:sz w:val="24"/>
          <w:szCs w:val="24"/>
        </w:rPr>
        <w:t xml:space="preserve">1. If you fail to acknowledge the source of information in academic writing you could be accused of Plagiarism, it’s important that we do not do this as it can have serious consequences, it’s important to use your own work and ideas and when referring to someone else’s work that we reference everything correctly. </w:t>
      </w:r>
    </w:p>
    <w:p w:rsidR="00044544" w:rsidRDefault="00044544" w:rsidP="00044544">
      <w:pPr>
        <w:rPr>
          <w:rFonts w:ascii="Tahoma" w:hAnsi="Tahoma" w:cs="Tahoma"/>
          <w:sz w:val="24"/>
          <w:szCs w:val="24"/>
        </w:rPr>
      </w:pPr>
      <w:r>
        <w:rPr>
          <w:rFonts w:ascii="Tahoma" w:hAnsi="Tahoma" w:cs="Tahoma"/>
          <w:sz w:val="24"/>
          <w:szCs w:val="24"/>
        </w:rPr>
        <w:tab/>
        <w:t xml:space="preserve">In other words, plagiarism is an act of fraud. It involves both stealing </w:t>
      </w:r>
      <w:r>
        <w:rPr>
          <w:rFonts w:ascii="Tahoma" w:hAnsi="Tahoma" w:cs="Tahoma"/>
          <w:sz w:val="24"/>
          <w:szCs w:val="24"/>
        </w:rPr>
        <w:tab/>
        <w:t>someone else’s work and lying about it afterwards. (</w:t>
      </w:r>
      <w:proofErr w:type="spellStart"/>
      <w:r>
        <w:rPr>
          <w:rFonts w:ascii="Tahoma" w:hAnsi="Tahoma" w:cs="Tahoma"/>
          <w:sz w:val="24"/>
          <w:szCs w:val="24"/>
        </w:rPr>
        <w:t>Researchguides.stevens</w:t>
      </w:r>
      <w:proofErr w:type="spellEnd"/>
      <w:r>
        <w:rPr>
          <w:rFonts w:ascii="Tahoma" w:hAnsi="Tahoma" w:cs="Tahoma"/>
          <w:sz w:val="24"/>
          <w:szCs w:val="24"/>
        </w:rPr>
        <w:t xml:space="preserve"> </w:t>
      </w:r>
      <w:r>
        <w:rPr>
          <w:rFonts w:ascii="Tahoma" w:hAnsi="Tahoma" w:cs="Tahoma"/>
          <w:sz w:val="24"/>
          <w:szCs w:val="24"/>
        </w:rPr>
        <w:tab/>
        <w:t>2018)</w:t>
      </w:r>
    </w:p>
    <w:p w:rsidR="00044544" w:rsidRDefault="00044544" w:rsidP="00044544">
      <w:pPr>
        <w:rPr>
          <w:rFonts w:ascii="Tahoma" w:hAnsi="Tahoma" w:cs="Tahoma"/>
          <w:sz w:val="24"/>
          <w:szCs w:val="24"/>
        </w:rPr>
      </w:pPr>
      <w:r>
        <w:rPr>
          <w:rFonts w:ascii="Tahoma" w:hAnsi="Tahoma" w:cs="Tahoma"/>
          <w:sz w:val="24"/>
          <w:szCs w:val="24"/>
        </w:rPr>
        <w:t xml:space="preserve">2. When using someone else’s work you must reference everything, not just direct quotes, you must reference even if you have paraphrased from another source. </w:t>
      </w:r>
    </w:p>
    <w:p w:rsidR="00044544" w:rsidRDefault="00044544" w:rsidP="00044544">
      <w:pPr>
        <w:rPr>
          <w:rFonts w:ascii="Tahoma" w:hAnsi="Tahoma" w:cs="Tahoma"/>
          <w:sz w:val="24"/>
          <w:szCs w:val="24"/>
        </w:rPr>
      </w:pPr>
      <w:r>
        <w:rPr>
          <w:rFonts w:ascii="Tahoma" w:hAnsi="Tahoma" w:cs="Tahoma"/>
          <w:sz w:val="24"/>
          <w:szCs w:val="24"/>
        </w:rPr>
        <w:t xml:space="preserve">3. Wikipedia is not seen a reliable source as on times information can be invalid. </w:t>
      </w:r>
    </w:p>
    <w:p w:rsidR="00044544" w:rsidRDefault="00044544" w:rsidP="00044544">
      <w:pPr>
        <w:rPr>
          <w:rFonts w:ascii="Tahoma" w:hAnsi="Tahoma" w:cs="Tahoma"/>
          <w:sz w:val="24"/>
          <w:szCs w:val="24"/>
        </w:rPr>
      </w:pPr>
      <w:r>
        <w:rPr>
          <w:rFonts w:ascii="Tahoma" w:hAnsi="Tahoma" w:cs="Tahoma"/>
          <w:sz w:val="24"/>
          <w:szCs w:val="24"/>
        </w:rPr>
        <w:t xml:space="preserve">4.  To use a long quotation you must follow a list of instruction from a referencing guide. </w:t>
      </w:r>
    </w:p>
    <w:p w:rsidR="00044544" w:rsidRDefault="00044544" w:rsidP="00044544">
      <w:pPr>
        <w:rPr>
          <w:rFonts w:ascii="Tahoma" w:hAnsi="Tahoma" w:cs="Tahoma"/>
          <w:sz w:val="24"/>
          <w:szCs w:val="24"/>
        </w:rPr>
      </w:pPr>
      <w:r>
        <w:rPr>
          <w:rFonts w:ascii="Tahoma" w:hAnsi="Tahoma" w:cs="Tahoma"/>
          <w:sz w:val="24"/>
          <w:szCs w:val="24"/>
        </w:rPr>
        <w:tab/>
        <w:t>.Enter separate paragraph</w:t>
      </w:r>
    </w:p>
    <w:p w:rsidR="00044544" w:rsidRDefault="00044544" w:rsidP="00044544">
      <w:pPr>
        <w:rPr>
          <w:rFonts w:ascii="Tahoma" w:hAnsi="Tahoma" w:cs="Tahoma"/>
          <w:sz w:val="24"/>
          <w:szCs w:val="24"/>
        </w:rPr>
      </w:pPr>
      <w:r>
        <w:rPr>
          <w:rFonts w:ascii="Tahoma" w:hAnsi="Tahoma" w:cs="Tahoma"/>
          <w:sz w:val="24"/>
          <w:szCs w:val="24"/>
        </w:rPr>
        <w:tab/>
        <w:t>. Indent the paragraph</w:t>
      </w:r>
    </w:p>
    <w:p w:rsidR="00044544" w:rsidRDefault="00044544" w:rsidP="00044544">
      <w:pPr>
        <w:rPr>
          <w:rFonts w:ascii="Tahoma" w:hAnsi="Tahoma" w:cs="Tahoma"/>
          <w:sz w:val="24"/>
          <w:szCs w:val="24"/>
        </w:rPr>
      </w:pPr>
      <w:r>
        <w:rPr>
          <w:rFonts w:ascii="Tahoma" w:hAnsi="Tahoma" w:cs="Tahoma"/>
          <w:sz w:val="24"/>
          <w:szCs w:val="24"/>
        </w:rPr>
        <w:tab/>
        <w:t>. Quotation marks are not required</w:t>
      </w:r>
    </w:p>
    <w:p w:rsidR="00044544" w:rsidRDefault="00044544" w:rsidP="00044544">
      <w:pPr>
        <w:rPr>
          <w:rFonts w:ascii="Tahoma" w:hAnsi="Tahoma" w:cs="Tahoma"/>
          <w:sz w:val="24"/>
          <w:szCs w:val="24"/>
        </w:rPr>
      </w:pPr>
      <w:r>
        <w:rPr>
          <w:rFonts w:ascii="Tahoma" w:hAnsi="Tahoma" w:cs="Tahoma"/>
          <w:sz w:val="24"/>
          <w:szCs w:val="24"/>
        </w:rPr>
        <w:tab/>
        <w:t>. Follow with the in-text citation (Harvard reference book 2018)</w:t>
      </w:r>
    </w:p>
    <w:p w:rsidR="00044544" w:rsidRDefault="00044544" w:rsidP="00044544">
      <w:pPr>
        <w:rPr>
          <w:rFonts w:ascii="Tahoma" w:hAnsi="Tahoma" w:cs="Tahoma"/>
          <w:sz w:val="24"/>
          <w:szCs w:val="24"/>
        </w:rPr>
      </w:pPr>
      <w:r>
        <w:rPr>
          <w:rFonts w:ascii="Tahoma" w:hAnsi="Tahoma" w:cs="Tahoma"/>
          <w:sz w:val="24"/>
          <w:szCs w:val="24"/>
        </w:rPr>
        <w:t xml:space="preserve">5. Five sources you could use to conduct research for an assignment </w:t>
      </w:r>
      <w:r>
        <w:rPr>
          <w:rFonts w:ascii="Tahoma" w:hAnsi="Tahoma" w:cs="Tahoma"/>
          <w:sz w:val="24"/>
          <w:szCs w:val="24"/>
        </w:rPr>
        <w:t>are</w:t>
      </w:r>
      <w:r>
        <w:rPr>
          <w:rFonts w:ascii="Tahoma" w:hAnsi="Tahoma" w:cs="Tahoma"/>
          <w:sz w:val="24"/>
          <w:szCs w:val="24"/>
        </w:rPr>
        <w:t xml:space="preserve"> books, websites, journal articles, working papers and conference papers. </w:t>
      </w:r>
    </w:p>
    <w:p w:rsidR="00044544" w:rsidRPr="00044544" w:rsidRDefault="00044544" w:rsidP="00044544">
      <w:pPr>
        <w:rPr>
          <w:rFonts w:ascii="Tahoma" w:hAnsi="Tahoma" w:cs="Tahoma"/>
          <w:sz w:val="24"/>
          <w:szCs w:val="24"/>
        </w:rPr>
      </w:pPr>
      <w:r>
        <w:rPr>
          <w:rFonts w:ascii="Tahoma" w:hAnsi="Tahoma" w:cs="Tahoma"/>
          <w:sz w:val="24"/>
          <w:szCs w:val="24"/>
        </w:rPr>
        <w:tab/>
      </w:r>
      <w:r w:rsidRPr="005521A1">
        <w:rPr>
          <w:rFonts w:ascii="Tahoma" w:hAnsi="Tahoma" w:cs="Tahoma"/>
          <w:b/>
          <w:sz w:val="40"/>
          <w:szCs w:val="40"/>
          <w:u w:val="single"/>
        </w:rPr>
        <w:br w:type="page"/>
      </w:r>
    </w:p>
    <w:p w:rsidR="00827FA9" w:rsidRDefault="00044544" w:rsidP="00044544">
      <w:pPr>
        <w:jc w:val="center"/>
        <w:rPr>
          <w:rFonts w:ascii="Tahoma" w:hAnsi="Tahoma" w:cs="Tahoma"/>
          <w:b/>
          <w:sz w:val="40"/>
          <w:szCs w:val="40"/>
          <w:u w:val="single"/>
        </w:rPr>
      </w:pPr>
      <w:r w:rsidRPr="00044544">
        <w:rPr>
          <w:rFonts w:ascii="Tahoma" w:hAnsi="Tahoma" w:cs="Tahoma"/>
          <w:b/>
          <w:sz w:val="40"/>
          <w:szCs w:val="40"/>
          <w:u w:val="single"/>
        </w:rPr>
        <w:lastRenderedPageBreak/>
        <w:t>Reference list Part 2b</w:t>
      </w:r>
      <w:r w:rsidRPr="00044544">
        <w:rPr>
          <w:rFonts w:ascii="Tahoma" w:hAnsi="Tahoma" w:cs="Tahoma"/>
          <w:b/>
          <w:sz w:val="40"/>
          <w:szCs w:val="40"/>
          <w:u w:val="single"/>
        </w:rPr>
        <w:tab/>
      </w:r>
    </w:p>
    <w:p w:rsidR="00827FA9" w:rsidRDefault="00827FA9" w:rsidP="00827FA9">
      <w:pPr>
        <w:rPr>
          <w:rFonts w:ascii="Tahoma" w:hAnsi="Tahoma" w:cs="Tahoma"/>
          <w:sz w:val="24"/>
          <w:szCs w:val="24"/>
        </w:rPr>
      </w:pPr>
    </w:p>
    <w:p w:rsidR="00827FA9" w:rsidRDefault="001144A4" w:rsidP="00827FA9">
      <w:pPr>
        <w:rPr>
          <w:rFonts w:ascii="Tahoma" w:hAnsi="Tahoma" w:cs="Tahoma"/>
          <w:sz w:val="24"/>
          <w:szCs w:val="24"/>
        </w:rPr>
      </w:pPr>
      <w:proofErr w:type="spellStart"/>
      <w:r>
        <w:rPr>
          <w:rFonts w:ascii="Tahoma" w:hAnsi="Tahoma" w:cs="Tahoma"/>
          <w:sz w:val="24"/>
          <w:szCs w:val="24"/>
        </w:rPr>
        <w:t>Downes</w:t>
      </w:r>
      <w:proofErr w:type="spellEnd"/>
      <w:r>
        <w:rPr>
          <w:rFonts w:ascii="Tahoma" w:hAnsi="Tahoma" w:cs="Tahoma"/>
          <w:sz w:val="24"/>
          <w:szCs w:val="24"/>
        </w:rPr>
        <w:t xml:space="preserve">, E </w:t>
      </w:r>
      <w:proofErr w:type="gramStart"/>
      <w:r>
        <w:rPr>
          <w:rFonts w:ascii="Tahoma" w:hAnsi="Tahoma" w:cs="Tahoma"/>
          <w:sz w:val="24"/>
          <w:szCs w:val="24"/>
        </w:rPr>
        <w:t>And</w:t>
      </w:r>
      <w:proofErr w:type="gramEnd"/>
      <w:r>
        <w:rPr>
          <w:rFonts w:ascii="Tahoma" w:hAnsi="Tahoma" w:cs="Tahoma"/>
          <w:sz w:val="24"/>
          <w:szCs w:val="24"/>
        </w:rPr>
        <w:t xml:space="preserve"> Evans, A (2018) Referencing handbook, </w:t>
      </w:r>
      <w:proofErr w:type="spellStart"/>
      <w:r>
        <w:rPr>
          <w:rFonts w:ascii="Tahoma" w:hAnsi="Tahoma" w:cs="Tahoma"/>
          <w:sz w:val="24"/>
          <w:szCs w:val="24"/>
        </w:rPr>
        <w:t>Havard</w:t>
      </w:r>
      <w:proofErr w:type="spellEnd"/>
      <w:r>
        <w:rPr>
          <w:rFonts w:ascii="Tahoma" w:hAnsi="Tahoma" w:cs="Tahoma"/>
          <w:sz w:val="24"/>
          <w:szCs w:val="24"/>
        </w:rPr>
        <w:t xml:space="preserve">, UWTSD: Library and learning resources. </w:t>
      </w:r>
      <w:proofErr w:type="gramStart"/>
      <w:r>
        <w:rPr>
          <w:rFonts w:ascii="Tahoma" w:hAnsi="Tahoma" w:cs="Tahoma"/>
          <w:sz w:val="24"/>
          <w:szCs w:val="24"/>
        </w:rPr>
        <w:t>Academic Liaison Librarians.</w:t>
      </w:r>
      <w:proofErr w:type="gramEnd"/>
      <w:r>
        <w:rPr>
          <w:rFonts w:ascii="Tahoma" w:hAnsi="Tahoma" w:cs="Tahoma"/>
          <w:sz w:val="24"/>
          <w:szCs w:val="24"/>
        </w:rPr>
        <w:t xml:space="preserve"> </w:t>
      </w:r>
    </w:p>
    <w:p w:rsidR="001144A4" w:rsidRDefault="001144A4" w:rsidP="00827FA9">
      <w:pPr>
        <w:rPr>
          <w:rFonts w:ascii="Tahoma" w:hAnsi="Tahoma" w:cs="Tahoma"/>
          <w:sz w:val="24"/>
          <w:szCs w:val="24"/>
        </w:rPr>
      </w:pPr>
    </w:p>
    <w:p w:rsidR="00877FDE" w:rsidRPr="00044544" w:rsidRDefault="00827FA9" w:rsidP="00827FA9">
      <w:pPr>
        <w:rPr>
          <w:rFonts w:ascii="Tahoma" w:hAnsi="Tahoma" w:cs="Tahoma"/>
          <w:b/>
          <w:sz w:val="40"/>
          <w:szCs w:val="40"/>
          <w:u w:val="single"/>
        </w:rPr>
      </w:pPr>
      <w:r>
        <w:rPr>
          <w:rFonts w:ascii="Tahoma" w:hAnsi="Tahoma" w:cs="Tahoma"/>
          <w:sz w:val="24"/>
          <w:szCs w:val="24"/>
        </w:rPr>
        <w:t xml:space="preserve">Researchguides.stevens.edu. (2018) </w:t>
      </w:r>
      <w:r>
        <w:rPr>
          <w:rFonts w:ascii="Tahoma" w:hAnsi="Tahoma" w:cs="Tahoma"/>
          <w:i/>
          <w:sz w:val="24"/>
          <w:szCs w:val="24"/>
        </w:rPr>
        <w:t xml:space="preserve">Research Guides: Avoiding plagiarism: How (and why) to avoid plagiarism. </w:t>
      </w:r>
      <w:r w:rsidRPr="00827FA9">
        <w:rPr>
          <w:rFonts w:ascii="Tahoma" w:hAnsi="Tahoma" w:cs="Tahoma"/>
          <w:sz w:val="24"/>
          <w:szCs w:val="24"/>
        </w:rPr>
        <w:t>[Online]</w:t>
      </w:r>
      <w:r>
        <w:rPr>
          <w:rFonts w:ascii="Tahoma" w:hAnsi="Tahoma" w:cs="Tahoma"/>
          <w:sz w:val="24"/>
          <w:szCs w:val="24"/>
        </w:rPr>
        <w:t xml:space="preserve"> Available at: </w:t>
      </w:r>
      <w:hyperlink r:id="rId5" w:history="1">
        <w:r w:rsidRPr="00670EAB">
          <w:rPr>
            <w:rStyle w:val="Hyperlink"/>
            <w:rFonts w:ascii="Tahoma" w:hAnsi="Tahoma" w:cs="Tahoma"/>
            <w:sz w:val="24"/>
            <w:szCs w:val="24"/>
          </w:rPr>
          <w:t>https://resrachguidesstevens.</w:t>
        </w:r>
        <w:bookmarkStart w:id="0" w:name="_GoBack"/>
        <w:bookmarkEnd w:id="0"/>
        <w:r w:rsidRPr="00670EAB">
          <w:rPr>
            <w:rStyle w:val="Hyperlink"/>
            <w:rFonts w:ascii="Tahoma" w:hAnsi="Tahoma" w:cs="Tahoma"/>
            <w:sz w:val="24"/>
            <w:szCs w:val="24"/>
          </w:rPr>
          <w:t>edu/plagiarism</w:t>
        </w:r>
      </w:hyperlink>
      <w:r>
        <w:rPr>
          <w:rFonts w:ascii="Tahoma" w:hAnsi="Tahoma" w:cs="Tahoma"/>
          <w:sz w:val="24"/>
          <w:szCs w:val="24"/>
        </w:rPr>
        <w:t xml:space="preserve"> [Accessed 24</w:t>
      </w:r>
      <w:r w:rsidRPr="00827FA9">
        <w:rPr>
          <w:rFonts w:ascii="Tahoma" w:hAnsi="Tahoma" w:cs="Tahoma"/>
          <w:sz w:val="24"/>
          <w:szCs w:val="24"/>
          <w:vertAlign w:val="superscript"/>
        </w:rPr>
        <w:t>th</w:t>
      </w:r>
      <w:r>
        <w:rPr>
          <w:rFonts w:ascii="Tahoma" w:hAnsi="Tahoma" w:cs="Tahoma"/>
          <w:sz w:val="24"/>
          <w:szCs w:val="24"/>
        </w:rPr>
        <w:t xml:space="preserve"> October 2018] </w:t>
      </w:r>
      <w:r w:rsidR="00231E35" w:rsidRPr="00044544">
        <w:rPr>
          <w:rFonts w:ascii="Tahoma" w:hAnsi="Tahoma" w:cs="Tahoma"/>
          <w:b/>
          <w:sz w:val="40"/>
          <w:szCs w:val="40"/>
          <w:u w:val="single"/>
        </w:rPr>
        <w:br w:type="page"/>
      </w:r>
    </w:p>
    <w:p w:rsidR="00500E60" w:rsidRPr="005521A1" w:rsidRDefault="004A5CCE" w:rsidP="004A5CCE">
      <w:pPr>
        <w:spacing w:after="30"/>
        <w:jc w:val="center"/>
        <w:rPr>
          <w:rFonts w:ascii="Tahoma" w:hAnsi="Tahoma" w:cs="Tahoma"/>
          <w:b/>
          <w:sz w:val="40"/>
          <w:szCs w:val="40"/>
          <w:u w:val="single"/>
        </w:rPr>
      </w:pPr>
      <w:r w:rsidRPr="005521A1">
        <w:rPr>
          <w:rFonts w:ascii="Tahoma" w:hAnsi="Tahoma" w:cs="Tahoma"/>
          <w:b/>
          <w:sz w:val="40"/>
          <w:szCs w:val="40"/>
          <w:u w:val="single"/>
        </w:rPr>
        <w:lastRenderedPageBreak/>
        <w:t>Portfolio part 3</w:t>
      </w:r>
    </w:p>
    <w:p w:rsidR="004A5CCE" w:rsidRDefault="004A5CCE" w:rsidP="004A5CCE">
      <w:pPr>
        <w:spacing w:line="360" w:lineRule="auto"/>
        <w:rPr>
          <w:b/>
          <w:sz w:val="28"/>
          <w:szCs w:val="28"/>
          <w:u w:val="single"/>
        </w:rPr>
      </w:pPr>
    </w:p>
    <w:p w:rsidR="00D92D33" w:rsidRDefault="004A5CCE" w:rsidP="00D92D33">
      <w:pPr>
        <w:spacing w:line="360" w:lineRule="auto"/>
        <w:jc w:val="both"/>
        <w:rPr>
          <w:rFonts w:ascii="Tahoma" w:hAnsi="Tahoma" w:cs="Tahoma"/>
          <w:sz w:val="24"/>
          <w:szCs w:val="24"/>
        </w:rPr>
      </w:pPr>
      <w:r>
        <w:rPr>
          <w:rFonts w:ascii="Tahoma" w:hAnsi="Tahoma" w:cs="Tahoma"/>
          <w:sz w:val="24"/>
          <w:szCs w:val="24"/>
        </w:rPr>
        <w:t>We have been asked to write a critical response to an a</w:t>
      </w:r>
      <w:r w:rsidR="001768E4">
        <w:rPr>
          <w:rFonts w:ascii="Tahoma" w:hAnsi="Tahoma" w:cs="Tahoma"/>
          <w:sz w:val="24"/>
          <w:szCs w:val="24"/>
        </w:rPr>
        <w:t xml:space="preserve">rticle ‘Yes, but…..’; rhetoric ,reality </w:t>
      </w:r>
      <w:r w:rsidR="00BF7436">
        <w:rPr>
          <w:rFonts w:ascii="Tahoma" w:hAnsi="Tahoma" w:cs="Tahoma"/>
          <w:sz w:val="24"/>
          <w:szCs w:val="24"/>
        </w:rPr>
        <w:t>and</w:t>
      </w:r>
      <w:r w:rsidR="001768E4">
        <w:rPr>
          <w:rFonts w:ascii="Tahoma" w:hAnsi="Tahoma" w:cs="Tahoma"/>
          <w:sz w:val="24"/>
          <w:szCs w:val="24"/>
        </w:rPr>
        <w:t xml:space="preserve"> resistance in teaching assistants’ experiences of inclusive education (Mackenzie, 2011) which highlights her findings of personal views from different Teaching Assistants of all which have backgrounds within educational settings.</w:t>
      </w:r>
      <w:r w:rsidR="00D92D33" w:rsidRPr="00D92D33">
        <w:rPr>
          <w:rFonts w:ascii="Tahoma" w:hAnsi="Tahoma" w:cs="Tahoma"/>
          <w:sz w:val="24"/>
          <w:szCs w:val="24"/>
        </w:rPr>
        <w:t xml:space="preserve"> </w:t>
      </w:r>
    </w:p>
    <w:p w:rsidR="00D92D33" w:rsidRDefault="00D92D33" w:rsidP="00D92D33">
      <w:pPr>
        <w:spacing w:line="360" w:lineRule="auto"/>
        <w:jc w:val="both"/>
        <w:rPr>
          <w:rFonts w:ascii="Tahoma" w:hAnsi="Tahoma" w:cs="Tahoma"/>
          <w:sz w:val="24"/>
          <w:szCs w:val="24"/>
        </w:rPr>
      </w:pPr>
      <w:r>
        <w:rPr>
          <w:rFonts w:ascii="Tahoma" w:hAnsi="Tahoma" w:cs="Tahoma"/>
          <w:sz w:val="24"/>
          <w:szCs w:val="24"/>
        </w:rPr>
        <w:t xml:space="preserve">The role carried out by teaching assistants in different special needs settings is the main focus of this article, alongside the valued and differential opinions of TA’s who have experienced all aspects of the job including inclusive education within classroom settings. Mackenzie carried out research to look at a TA’s role more in depth and focused on TA’s life experiences. </w:t>
      </w:r>
    </w:p>
    <w:p w:rsidR="006C67CB" w:rsidRDefault="00BF7436" w:rsidP="00BF7436">
      <w:pPr>
        <w:spacing w:line="360" w:lineRule="auto"/>
        <w:jc w:val="both"/>
        <w:rPr>
          <w:rFonts w:ascii="Tahoma" w:hAnsi="Tahoma" w:cs="Tahoma"/>
          <w:sz w:val="24"/>
          <w:szCs w:val="24"/>
        </w:rPr>
      </w:pPr>
      <w:r>
        <w:rPr>
          <w:rFonts w:ascii="Tahoma" w:hAnsi="Tahoma" w:cs="Tahoma"/>
          <w:sz w:val="24"/>
          <w:szCs w:val="24"/>
        </w:rPr>
        <w:t>Mackenzie uses a formal structure to her writing, her paragraphs are well thought out and informative, although on times sometimes a difficult read.</w:t>
      </w:r>
      <w:r w:rsidR="006C67CB">
        <w:rPr>
          <w:rFonts w:ascii="Tahoma" w:hAnsi="Tahoma" w:cs="Tahoma"/>
          <w:sz w:val="24"/>
          <w:szCs w:val="24"/>
        </w:rPr>
        <w:t xml:space="preserve"> It’s a well-structured article, consisting of several paragraphs, some easier to follow than others. Mackenzie does use several long sentences which on times can be more difficult to understand.</w:t>
      </w:r>
    </w:p>
    <w:p w:rsidR="006C67CB" w:rsidRDefault="006C67CB" w:rsidP="00BF7436">
      <w:pPr>
        <w:spacing w:line="360" w:lineRule="auto"/>
        <w:jc w:val="both"/>
        <w:rPr>
          <w:rFonts w:ascii="Tahoma" w:hAnsi="Tahoma" w:cs="Tahoma"/>
          <w:sz w:val="24"/>
          <w:szCs w:val="24"/>
        </w:rPr>
      </w:pPr>
      <w:r>
        <w:rPr>
          <w:rFonts w:ascii="Tahoma" w:hAnsi="Tahoma" w:cs="Tahoma"/>
          <w:sz w:val="24"/>
          <w:szCs w:val="24"/>
        </w:rPr>
        <w:tab/>
        <w:t xml:space="preserve">Sentences that contain more than 25 words are more difficult to </w:t>
      </w:r>
      <w:r>
        <w:rPr>
          <w:rFonts w:ascii="Tahoma" w:hAnsi="Tahoma" w:cs="Tahoma"/>
          <w:sz w:val="24"/>
          <w:szCs w:val="24"/>
        </w:rPr>
        <w:tab/>
      </w:r>
      <w:r>
        <w:rPr>
          <w:rFonts w:ascii="Tahoma" w:hAnsi="Tahoma" w:cs="Tahoma"/>
          <w:sz w:val="24"/>
          <w:szCs w:val="24"/>
        </w:rPr>
        <w:tab/>
      </w:r>
      <w:r>
        <w:rPr>
          <w:rFonts w:ascii="Tahoma" w:hAnsi="Tahoma" w:cs="Tahoma"/>
          <w:sz w:val="24"/>
          <w:szCs w:val="24"/>
        </w:rPr>
        <w:tab/>
        <w:t>understand (</w:t>
      </w:r>
      <w:proofErr w:type="spellStart"/>
      <w:r>
        <w:rPr>
          <w:rFonts w:ascii="Tahoma" w:hAnsi="Tahoma" w:cs="Tahoma"/>
          <w:sz w:val="24"/>
          <w:szCs w:val="24"/>
        </w:rPr>
        <w:t>Flesch</w:t>
      </w:r>
      <w:proofErr w:type="spellEnd"/>
      <w:r>
        <w:rPr>
          <w:rFonts w:ascii="Tahoma" w:hAnsi="Tahoma" w:cs="Tahoma"/>
          <w:sz w:val="24"/>
          <w:szCs w:val="24"/>
        </w:rPr>
        <w:t xml:space="preserve"> 1946)</w:t>
      </w:r>
    </w:p>
    <w:p w:rsidR="003C7F2E" w:rsidRDefault="003C7F2E" w:rsidP="00BF7436">
      <w:pPr>
        <w:spacing w:line="360" w:lineRule="auto"/>
        <w:jc w:val="both"/>
        <w:rPr>
          <w:rFonts w:ascii="Tahoma" w:hAnsi="Tahoma" w:cs="Tahoma"/>
          <w:sz w:val="24"/>
          <w:szCs w:val="24"/>
        </w:rPr>
      </w:pPr>
      <w:r>
        <w:rPr>
          <w:rFonts w:ascii="Tahoma" w:hAnsi="Tahoma" w:cs="Tahoma"/>
          <w:sz w:val="24"/>
          <w:szCs w:val="24"/>
        </w:rPr>
        <w:t xml:space="preserve">Mackenzie uses a lot of subjective language in her article as opposed to objective language, she focuses mainly on the opinions of the Ta’s for a large portion of the article rather than using solid facts and evidence, and maybe it would have been a more thorough article if she had backed up these claims by explaining the findings more in depth. </w:t>
      </w:r>
    </w:p>
    <w:p w:rsidR="00BF7436" w:rsidRDefault="00BF7436" w:rsidP="00BF7436">
      <w:pPr>
        <w:spacing w:line="360" w:lineRule="auto"/>
        <w:jc w:val="both"/>
        <w:rPr>
          <w:rFonts w:ascii="Tahoma" w:hAnsi="Tahoma" w:cs="Tahoma"/>
          <w:sz w:val="24"/>
          <w:szCs w:val="24"/>
        </w:rPr>
      </w:pPr>
      <w:r>
        <w:rPr>
          <w:rFonts w:ascii="Tahoma" w:hAnsi="Tahoma" w:cs="Tahoma"/>
          <w:sz w:val="24"/>
          <w:szCs w:val="24"/>
        </w:rPr>
        <w:t xml:space="preserve"> Mackenzie uses </w:t>
      </w:r>
      <w:proofErr w:type="spellStart"/>
      <w:r>
        <w:rPr>
          <w:rFonts w:ascii="Tahoma" w:hAnsi="Tahoma" w:cs="Tahoma"/>
          <w:sz w:val="24"/>
          <w:szCs w:val="24"/>
        </w:rPr>
        <w:t>qualative</w:t>
      </w:r>
      <w:proofErr w:type="spellEnd"/>
      <w:r>
        <w:rPr>
          <w:rFonts w:ascii="Tahoma" w:hAnsi="Tahoma" w:cs="Tahoma"/>
          <w:sz w:val="24"/>
          <w:szCs w:val="24"/>
        </w:rPr>
        <w:t xml:space="preserve"> data which she obtained from 13 Ta’s working in </w:t>
      </w:r>
      <w:r w:rsidR="00D92D33">
        <w:rPr>
          <w:rFonts w:ascii="Tahoma" w:hAnsi="Tahoma" w:cs="Tahoma"/>
          <w:sz w:val="24"/>
          <w:szCs w:val="24"/>
        </w:rPr>
        <w:t>London;</w:t>
      </w:r>
      <w:r>
        <w:rPr>
          <w:rFonts w:ascii="Tahoma" w:hAnsi="Tahoma" w:cs="Tahoma"/>
          <w:sz w:val="24"/>
          <w:szCs w:val="24"/>
        </w:rPr>
        <w:t xml:space="preserve"> all 13 were following degrees at the author’s university. While some people may find this an interesting read, others may feel that this is a biased article and that Mackenzie could have used a wider range of q</w:t>
      </w:r>
      <w:r w:rsidR="00EA3074">
        <w:rPr>
          <w:rFonts w:ascii="Tahoma" w:hAnsi="Tahoma" w:cs="Tahoma"/>
          <w:sz w:val="24"/>
          <w:szCs w:val="24"/>
        </w:rPr>
        <w:t xml:space="preserve"> </w:t>
      </w:r>
      <w:proofErr w:type="spellStart"/>
      <w:r>
        <w:rPr>
          <w:rFonts w:ascii="Tahoma" w:hAnsi="Tahoma" w:cs="Tahoma"/>
          <w:sz w:val="24"/>
          <w:szCs w:val="24"/>
        </w:rPr>
        <w:t>ualative</w:t>
      </w:r>
      <w:proofErr w:type="spellEnd"/>
      <w:r>
        <w:rPr>
          <w:rFonts w:ascii="Tahoma" w:hAnsi="Tahoma" w:cs="Tahoma"/>
          <w:sz w:val="24"/>
          <w:szCs w:val="24"/>
        </w:rPr>
        <w:t xml:space="preserve"> data and gained</w:t>
      </w:r>
      <w:r w:rsidR="00D92D33">
        <w:rPr>
          <w:rFonts w:ascii="Tahoma" w:hAnsi="Tahoma" w:cs="Tahoma"/>
          <w:sz w:val="24"/>
          <w:szCs w:val="24"/>
        </w:rPr>
        <w:t xml:space="preserve"> the opinions of far more TA’s </w:t>
      </w:r>
      <w:r>
        <w:rPr>
          <w:rFonts w:ascii="Tahoma" w:hAnsi="Tahoma" w:cs="Tahoma"/>
          <w:sz w:val="24"/>
          <w:szCs w:val="24"/>
        </w:rPr>
        <w:t xml:space="preserve">working in a number of different areas and not solely in London schools. By doing this Mackenzie’s article may have been far more unbiased. </w:t>
      </w:r>
    </w:p>
    <w:p w:rsidR="00BF7436" w:rsidRDefault="00BF7436" w:rsidP="000F65AB">
      <w:pPr>
        <w:spacing w:line="360" w:lineRule="auto"/>
        <w:ind w:left="720"/>
        <w:rPr>
          <w:rFonts w:ascii="Tahoma" w:hAnsi="Tahoma" w:cs="Tahoma"/>
          <w:sz w:val="24"/>
          <w:szCs w:val="24"/>
        </w:rPr>
      </w:pPr>
      <w:r>
        <w:rPr>
          <w:rFonts w:ascii="Tahoma" w:hAnsi="Tahoma" w:cs="Tahoma"/>
          <w:sz w:val="24"/>
          <w:szCs w:val="24"/>
        </w:rPr>
        <w:lastRenderedPageBreak/>
        <w:t xml:space="preserve">The number of TA’s has grown since the 1990’s and </w:t>
      </w:r>
      <w:r w:rsidR="00B4142D">
        <w:rPr>
          <w:rFonts w:ascii="Tahoma" w:hAnsi="Tahoma" w:cs="Tahoma"/>
          <w:sz w:val="24"/>
          <w:szCs w:val="24"/>
        </w:rPr>
        <w:t xml:space="preserve"> </w:t>
      </w:r>
      <w:r>
        <w:rPr>
          <w:rFonts w:ascii="Tahoma" w:hAnsi="Tahoma" w:cs="Tahoma"/>
          <w:sz w:val="24"/>
          <w:szCs w:val="24"/>
        </w:rPr>
        <w:t xml:space="preserve">there are </w:t>
      </w:r>
      <w:r w:rsidR="00B4142D">
        <w:rPr>
          <w:rFonts w:ascii="Tahoma" w:hAnsi="Tahoma" w:cs="Tahoma"/>
          <w:sz w:val="24"/>
          <w:szCs w:val="24"/>
        </w:rPr>
        <w:t xml:space="preserve">178,900 full  </w:t>
      </w:r>
      <w:r w:rsidR="00FC5AE1">
        <w:rPr>
          <w:rFonts w:ascii="Tahoma" w:hAnsi="Tahoma" w:cs="Tahoma"/>
          <w:sz w:val="24"/>
          <w:szCs w:val="24"/>
        </w:rPr>
        <w:t xml:space="preserve">   </w:t>
      </w:r>
      <w:r w:rsidR="00B4142D">
        <w:rPr>
          <w:rFonts w:ascii="Tahoma" w:hAnsi="Tahoma" w:cs="Tahoma"/>
          <w:sz w:val="24"/>
          <w:szCs w:val="24"/>
        </w:rPr>
        <w:t xml:space="preserve">time equivalent TA’s employed in English mainstream and special </w:t>
      </w:r>
      <w:r w:rsidR="00FC5AE1">
        <w:rPr>
          <w:rFonts w:ascii="Tahoma" w:hAnsi="Tahoma" w:cs="Tahoma"/>
          <w:sz w:val="24"/>
          <w:szCs w:val="24"/>
        </w:rPr>
        <w:tab/>
      </w:r>
      <w:r w:rsidR="00B4142D">
        <w:rPr>
          <w:rFonts w:ascii="Tahoma" w:hAnsi="Tahoma" w:cs="Tahoma"/>
          <w:sz w:val="24"/>
          <w:szCs w:val="24"/>
        </w:rPr>
        <w:t>schools, an increase from 70,300 in 1999 ( DCSF,2009)</w:t>
      </w:r>
    </w:p>
    <w:p w:rsidR="00B4142D" w:rsidRDefault="00B4142D" w:rsidP="00B4142D">
      <w:pPr>
        <w:spacing w:line="360" w:lineRule="auto"/>
        <w:rPr>
          <w:rFonts w:ascii="Tahoma" w:hAnsi="Tahoma" w:cs="Tahoma"/>
          <w:sz w:val="24"/>
          <w:szCs w:val="24"/>
        </w:rPr>
      </w:pPr>
      <w:r>
        <w:rPr>
          <w:rFonts w:ascii="Tahoma" w:hAnsi="Tahoma" w:cs="Tahoma"/>
          <w:sz w:val="24"/>
          <w:szCs w:val="24"/>
        </w:rPr>
        <w:t>With there being a significantly large number of working T</w:t>
      </w:r>
      <w:r w:rsidR="001C56D9">
        <w:rPr>
          <w:rFonts w:ascii="Tahoma" w:hAnsi="Tahoma" w:cs="Tahoma"/>
          <w:sz w:val="24"/>
          <w:szCs w:val="24"/>
        </w:rPr>
        <w:t>eaching assistants</w:t>
      </w:r>
      <w:r>
        <w:rPr>
          <w:rFonts w:ascii="Tahoma" w:hAnsi="Tahoma" w:cs="Tahoma"/>
          <w:sz w:val="24"/>
          <w:szCs w:val="24"/>
        </w:rPr>
        <w:t xml:space="preserve"> it could be argued that using the opinion </w:t>
      </w:r>
      <w:r w:rsidR="00D92D33">
        <w:rPr>
          <w:rFonts w:ascii="Tahoma" w:hAnsi="Tahoma" w:cs="Tahoma"/>
          <w:sz w:val="24"/>
          <w:szCs w:val="24"/>
        </w:rPr>
        <w:t>of just 13 TA’s would not be an</w:t>
      </w:r>
      <w:r>
        <w:rPr>
          <w:rFonts w:ascii="Tahoma" w:hAnsi="Tahoma" w:cs="Tahoma"/>
          <w:sz w:val="24"/>
          <w:szCs w:val="24"/>
        </w:rPr>
        <w:t xml:space="preserve"> adequate amount of research. </w:t>
      </w:r>
    </w:p>
    <w:p w:rsidR="001C56D9" w:rsidRDefault="00A54F70" w:rsidP="00B4142D">
      <w:pPr>
        <w:spacing w:line="360" w:lineRule="auto"/>
        <w:rPr>
          <w:rFonts w:ascii="Tahoma" w:hAnsi="Tahoma" w:cs="Tahoma"/>
          <w:sz w:val="24"/>
          <w:szCs w:val="24"/>
        </w:rPr>
      </w:pPr>
      <w:r>
        <w:rPr>
          <w:rFonts w:ascii="Tahoma" w:hAnsi="Tahoma" w:cs="Tahoma"/>
          <w:sz w:val="24"/>
          <w:szCs w:val="24"/>
        </w:rPr>
        <w:t xml:space="preserve"> However the opinions and experiences from these Teaching </w:t>
      </w:r>
      <w:r w:rsidR="001C56D9">
        <w:rPr>
          <w:rFonts w:ascii="Tahoma" w:hAnsi="Tahoma" w:cs="Tahoma"/>
          <w:sz w:val="24"/>
          <w:szCs w:val="24"/>
        </w:rPr>
        <w:t>assistants</w:t>
      </w:r>
      <w:r>
        <w:rPr>
          <w:rFonts w:ascii="Tahoma" w:hAnsi="Tahoma" w:cs="Tahoma"/>
          <w:sz w:val="24"/>
          <w:szCs w:val="24"/>
        </w:rPr>
        <w:t xml:space="preserve"> does make the article more of an i</w:t>
      </w:r>
      <w:r w:rsidR="001C56D9">
        <w:rPr>
          <w:rFonts w:ascii="Tahoma" w:hAnsi="Tahoma" w:cs="Tahoma"/>
          <w:sz w:val="24"/>
          <w:szCs w:val="24"/>
        </w:rPr>
        <w:t xml:space="preserve">nteresting read, while </w:t>
      </w:r>
      <w:r>
        <w:rPr>
          <w:rFonts w:ascii="Tahoma" w:hAnsi="Tahoma" w:cs="Tahoma"/>
          <w:sz w:val="24"/>
          <w:szCs w:val="24"/>
        </w:rPr>
        <w:t>some of these opinions on times were quite suggestive,</w:t>
      </w:r>
      <w:r w:rsidR="001C56D9">
        <w:rPr>
          <w:rFonts w:ascii="Tahoma" w:hAnsi="Tahoma" w:cs="Tahoma"/>
          <w:sz w:val="24"/>
          <w:szCs w:val="24"/>
        </w:rPr>
        <w:t xml:space="preserve"> others seemed negative. An example of this is from one teaching assistant Angela who states</w:t>
      </w:r>
    </w:p>
    <w:p w:rsidR="001C56D9" w:rsidRDefault="001C56D9" w:rsidP="00B4142D">
      <w:pPr>
        <w:spacing w:line="360" w:lineRule="auto"/>
        <w:rPr>
          <w:rFonts w:ascii="Tahoma" w:hAnsi="Tahoma" w:cs="Tahoma"/>
          <w:sz w:val="24"/>
          <w:szCs w:val="24"/>
        </w:rPr>
      </w:pPr>
      <w:r>
        <w:rPr>
          <w:rFonts w:ascii="Tahoma" w:hAnsi="Tahoma" w:cs="Tahoma"/>
          <w:sz w:val="24"/>
          <w:szCs w:val="24"/>
        </w:rPr>
        <w:tab/>
        <w:t xml:space="preserve">I think that for a lot of boys, especially secondary aged, especially black boys, </w:t>
      </w:r>
      <w:r>
        <w:rPr>
          <w:rFonts w:ascii="Tahoma" w:hAnsi="Tahoma" w:cs="Tahoma"/>
          <w:sz w:val="24"/>
          <w:szCs w:val="24"/>
        </w:rPr>
        <w:tab/>
        <w:t>they would have more respect for a man doing the job. (Mackenzie</w:t>
      </w:r>
      <w:proofErr w:type="gramStart"/>
      <w:r>
        <w:rPr>
          <w:rFonts w:ascii="Tahoma" w:hAnsi="Tahoma" w:cs="Tahoma"/>
          <w:sz w:val="24"/>
          <w:szCs w:val="24"/>
        </w:rPr>
        <w:t>,2001,p68</w:t>
      </w:r>
      <w:proofErr w:type="gramEnd"/>
      <w:r>
        <w:rPr>
          <w:rFonts w:ascii="Tahoma" w:hAnsi="Tahoma" w:cs="Tahoma"/>
          <w:sz w:val="24"/>
          <w:szCs w:val="24"/>
        </w:rPr>
        <w:t>)</w:t>
      </w:r>
    </w:p>
    <w:p w:rsidR="001C56D9" w:rsidRDefault="008D1DCA" w:rsidP="00B4142D">
      <w:pPr>
        <w:spacing w:line="360" w:lineRule="auto"/>
        <w:rPr>
          <w:rFonts w:ascii="Tahoma" w:hAnsi="Tahoma" w:cs="Tahoma"/>
          <w:sz w:val="24"/>
          <w:szCs w:val="24"/>
        </w:rPr>
      </w:pPr>
      <w:r>
        <w:rPr>
          <w:rFonts w:ascii="Tahoma" w:hAnsi="Tahoma" w:cs="Tahoma"/>
          <w:sz w:val="24"/>
          <w:szCs w:val="24"/>
        </w:rPr>
        <w:t xml:space="preserve">While Angela is entitled to her opinion there could be many people that would disagree with this statement and </w:t>
      </w:r>
      <w:r w:rsidR="0061703E">
        <w:rPr>
          <w:rFonts w:ascii="Tahoma" w:hAnsi="Tahoma" w:cs="Tahoma"/>
          <w:sz w:val="24"/>
          <w:szCs w:val="24"/>
        </w:rPr>
        <w:t xml:space="preserve">argue that boys respond just as well to a female staff member. While some evidence also backs up Angela’s claims </w:t>
      </w:r>
    </w:p>
    <w:p w:rsidR="00995332" w:rsidRDefault="00995332" w:rsidP="00BF7436">
      <w:pPr>
        <w:spacing w:line="360" w:lineRule="auto"/>
        <w:jc w:val="both"/>
        <w:rPr>
          <w:rFonts w:ascii="Tahoma" w:hAnsi="Tahoma" w:cs="Tahoma"/>
          <w:sz w:val="24"/>
          <w:szCs w:val="24"/>
        </w:rPr>
      </w:pPr>
      <w:r>
        <w:rPr>
          <w:rFonts w:ascii="Tahoma" w:hAnsi="Tahoma" w:cs="Tahoma"/>
          <w:sz w:val="24"/>
          <w:szCs w:val="24"/>
        </w:rPr>
        <w:tab/>
      </w:r>
      <w:r w:rsidR="0061703E">
        <w:rPr>
          <w:rFonts w:ascii="Tahoma" w:hAnsi="Tahoma" w:cs="Tahoma"/>
          <w:sz w:val="24"/>
          <w:szCs w:val="24"/>
        </w:rPr>
        <w:t xml:space="preserve">A survey found that, on average English primary schools have only three male </w:t>
      </w:r>
      <w:r>
        <w:rPr>
          <w:rFonts w:ascii="Tahoma" w:hAnsi="Tahoma" w:cs="Tahoma"/>
          <w:sz w:val="24"/>
          <w:szCs w:val="24"/>
        </w:rPr>
        <w:tab/>
      </w:r>
      <w:r w:rsidR="0061703E">
        <w:rPr>
          <w:rFonts w:ascii="Tahoma" w:hAnsi="Tahoma" w:cs="Tahoma"/>
          <w:sz w:val="24"/>
          <w:szCs w:val="24"/>
        </w:rPr>
        <w:t xml:space="preserve">teachers, and one in ten do not have any men on the </w:t>
      </w:r>
      <w:r>
        <w:rPr>
          <w:rFonts w:ascii="Tahoma" w:hAnsi="Tahoma" w:cs="Tahoma"/>
          <w:sz w:val="24"/>
          <w:szCs w:val="24"/>
        </w:rPr>
        <w:t xml:space="preserve">teaching staff at all. Yet </w:t>
      </w:r>
      <w:r>
        <w:rPr>
          <w:rFonts w:ascii="Tahoma" w:hAnsi="Tahoma" w:cs="Tahoma"/>
          <w:sz w:val="24"/>
          <w:szCs w:val="24"/>
        </w:rPr>
        <w:tab/>
        <w:t xml:space="preserve">the majority of boys surveyed said the presence of a male teacher makes </w:t>
      </w:r>
      <w:r>
        <w:rPr>
          <w:rFonts w:ascii="Tahoma" w:hAnsi="Tahoma" w:cs="Tahoma"/>
          <w:sz w:val="24"/>
          <w:szCs w:val="24"/>
        </w:rPr>
        <w:tab/>
        <w:t xml:space="preserve">them behave better and 42% said they worked harder with men. </w:t>
      </w:r>
      <w:r>
        <w:rPr>
          <w:rFonts w:ascii="Tahoma" w:hAnsi="Tahoma" w:cs="Tahoma"/>
          <w:sz w:val="24"/>
          <w:szCs w:val="24"/>
        </w:rPr>
        <w:tab/>
        <w:t>(Bawden</w:t>
      </w:r>
      <w:proofErr w:type="gramStart"/>
      <w:r>
        <w:rPr>
          <w:rFonts w:ascii="Tahoma" w:hAnsi="Tahoma" w:cs="Tahoma"/>
          <w:sz w:val="24"/>
          <w:szCs w:val="24"/>
        </w:rPr>
        <w:t>,2007</w:t>
      </w:r>
      <w:proofErr w:type="gramEnd"/>
      <w:r>
        <w:rPr>
          <w:rFonts w:ascii="Tahoma" w:hAnsi="Tahoma" w:cs="Tahoma"/>
          <w:sz w:val="24"/>
          <w:szCs w:val="24"/>
        </w:rPr>
        <w:t>)</w:t>
      </w:r>
      <w:r w:rsidR="00BF7436">
        <w:rPr>
          <w:rFonts w:ascii="Tahoma" w:hAnsi="Tahoma" w:cs="Tahoma"/>
          <w:sz w:val="24"/>
          <w:szCs w:val="24"/>
        </w:rPr>
        <w:t xml:space="preserve">   </w:t>
      </w:r>
    </w:p>
    <w:p w:rsidR="00565342" w:rsidRDefault="009923E9" w:rsidP="00BF7436">
      <w:pPr>
        <w:spacing w:line="360" w:lineRule="auto"/>
        <w:jc w:val="both"/>
        <w:rPr>
          <w:rFonts w:ascii="Tahoma" w:hAnsi="Tahoma" w:cs="Tahoma"/>
          <w:sz w:val="24"/>
          <w:szCs w:val="24"/>
        </w:rPr>
      </w:pPr>
      <w:r>
        <w:rPr>
          <w:rFonts w:ascii="Tahoma" w:hAnsi="Tahoma" w:cs="Tahoma"/>
          <w:sz w:val="24"/>
          <w:szCs w:val="24"/>
        </w:rPr>
        <w:t xml:space="preserve">Mackenzie also shared another Teaching assistant’s opinion on the lack of training within schools. Moira states </w:t>
      </w:r>
    </w:p>
    <w:p w:rsidR="009923E9" w:rsidRDefault="009923E9" w:rsidP="00BF7436">
      <w:pPr>
        <w:spacing w:line="360" w:lineRule="auto"/>
        <w:jc w:val="both"/>
        <w:rPr>
          <w:rFonts w:ascii="Tahoma" w:hAnsi="Tahoma" w:cs="Tahoma"/>
          <w:sz w:val="24"/>
          <w:szCs w:val="24"/>
        </w:rPr>
      </w:pPr>
      <w:r>
        <w:rPr>
          <w:rFonts w:ascii="Tahoma" w:hAnsi="Tahoma" w:cs="Tahoma"/>
          <w:sz w:val="24"/>
          <w:szCs w:val="24"/>
        </w:rPr>
        <w:tab/>
        <w:t xml:space="preserve">The Ta is not trained properly to help the SEN children. I’m not very </w:t>
      </w:r>
      <w:r>
        <w:rPr>
          <w:rFonts w:ascii="Tahoma" w:hAnsi="Tahoma" w:cs="Tahoma"/>
          <w:sz w:val="24"/>
          <w:szCs w:val="24"/>
        </w:rPr>
        <w:tab/>
        <w:t xml:space="preserve">confident; I do not have the ability to help them and understand. </w:t>
      </w:r>
    </w:p>
    <w:p w:rsidR="009923E9" w:rsidRDefault="009923E9" w:rsidP="00BF7436">
      <w:pPr>
        <w:spacing w:line="360" w:lineRule="auto"/>
        <w:jc w:val="both"/>
        <w:rPr>
          <w:rFonts w:ascii="Tahoma" w:hAnsi="Tahoma" w:cs="Tahoma"/>
          <w:sz w:val="24"/>
          <w:szCs w:val="24"/>
        </w:rPr>
      </w:pPr>
    </w:p>
    <w:p w:rsidR="00123C4E" w:rsidRPr="006416C8" w:rsidRDefault="00123C4E" w:rsidP="00B32064">
      <w:pPr>
        <w:shd w:val="clear" w:color="auto" w:fill="FFFFFF"/>
        <w:spacing w:line="360" w:lineRule="auto"/>
        <w:rPr>
          <w:rFonts w:ascii="Tahoma" w:eastAsia="Times New Roman" w:hAnsi="Tahoma" w:cs="Tahoma"/>
          <w:color w:val="212529"/>
          <w:sz w:val="24"/>
          <w:szCs w:val="24"/>
          <w:lang w:eastAsia="en-GB"/>
        </w:rPr>
      </w:pPr>
      <w:r w:rsidRPr="006416C8">
        <w:rPr>
          <w:rFonts w:ascii="Tahoma" w:hAnsi="Tahoma" w:cs="Tahoma"/>
          <w:sz w:val="24"/>
          <w:szCs w:val="24"/>
        </w:rPr>
        <w:t xml:space="preserve">While many Teaching assistant may disagree with this and feel they have adequate training which helps them to be focused and confident within the setting they work, </w:t>
      </w:r>
      <w:r w:rsidRPr="006416C8">
        <w:rPr>
          <w:rFonts w:ascii="Tahoma" w:hAnsi="Tahoma" w:cs="Tahoma"/>
          <w:sz w:val="24"/>
          <w:szCs w:val="24"/>
        </w:rPr>
        <w:lastRenderedPageBreak/>
        <w:t xml:space="preserve">there is evidence which backs </w:t>
      </w:r>
      <w:proofErr w:type="spellStart"/>
      <w:r w:rsidRPr="006416C8">
        <w:rPr>
          <w:rFonts w:ascii="Tahoma" w:hAnsi="Tahoma" w:cs="Tahoma"/>
          <w:sz w:val="24"/>
          <w:szCs w:val="24"/>
        </w:rPr>
        <w:t>moiras</w:t>
      </w:r>
      <w:proofErr w:type="spellEnd"/>
      <w:r w:rsidRPr="006416C8">
        <w:rPr>
          <w:rFonts w:ascii="Tahoma" w:hAnsi="Tahoma" w:cs="Tahoma"/>
          <w:sz w:val="24"/>
          <w:szCs w:val="24"/>
        </w:rPr>
        <w:t xml:space="preserve"> claims, proving there are other teaching assistants that feel the same</w:t>
      </w:r>
    </w:p>
    <w:p w:rsidR="00123C4E" w:rsidRPr="006416C8" w:rsidRDefault="008535C0" w:rsidP="00B32064">
      <w:pPr>
        <w:shd w:val="clear" w:color="auto" w:fill="FFFFFF"/>
        <w:spacing w:after="100" w:afterAutospacing="1" w:line="360" w:lineRule="auto"/>
        <w:rPr>
          <w:rFonts w:ascii="Tahoma" w:eastAsia="Times New Roman" w:hAnsi="Tahoma" w:cs="Tahoma"/>
          <w:color w:val="212529"/>
          <w:sz w:val="24"/>
          <w:szCs w:val="24"/>
          <w:lang w:eastAsia="en-GB"/>
        </w:rPr>
      </w:pPr>
      <w:r w:rsidRPr="006416C8">
        <w:rPr>
          <w:rFonts w:ascii="Tahoma" w:eastAsia="Times New Roman" w:hAnsi="Tahoma" w:cs="Tahoma"/>
          <w:color w:val="212529"/>
          <w:sz w:val="24"/>
          <w:szCs w:val="24"/>
          <w:lang w:eastAsia="en-GB"/>
        </w:rPr>
        <w:tab/>
      </w:r>
      <w:r w:rsidR="00123C4E" w:rsidRPr="00123C4E">
        <w:rPr>
          <w:rFonts w:ascii="Tahoma" w:eastAsia="Times New Roman" w:hAnsi="Tahoma" w:cs="Tahoma"/>
          <w:color w:val="212529"/>
          <w:sz w:val="24"/>
          <w:szCs w:val="24"/>
          <w:lang w:eastAsia="en-GB"/>
        </w:rPr>
        <w:t xml:space="preserve">Teacher education must “urgently” be upgraded to improve learning for </w:t>
      </w:r>
      <w:r w:rsidRPr="006416C8">
        <w:rPr>
          <w:rFonts w:ascii="Tahoma" w:eastAsia="Times New Roman" w:hAnsi="Tahoma" w:cs="Tahoma"/>
          <w:color w:val="212529"/>
          <w:sz w:val="24"/>
          <w:szCs w:val="24"/>
          <w:lang w:eastAsia="en-GB"/>
        </w:rPr>
        <w:tab/>
      </w:r>
      <w:r w:rsidR="00123C4E" w:rsidRPr="00123C4E">
        <w:rPr>
          <w:rFonts w:ascii="Tahoma" w:eastAsia="Times New Roman" w:hAnsi="Tahoma" w:cs="Tahoma"/>
          <w:color w:val="212529"/>
          <w:sz w:val="24"/>
          <w:szCs w:val="24"/>
          <w:lang w:eastAsia="en-GB"/>
        </w:rPr>
        <w:t xml:space="preserve">pupils with special education needs and disabilities (SEND), new research </w:t>
      </w:r>
      <w:r w:rsidRPr="006416C8">
        <w:rPr>
          <w:rFonts w:ascii="Tahoma" w:eastAsia="Times New Roman" w:hAnsi="Tahoma" w:cs="Tahoma"/>
          <w:color w:val="212529"/>
          <w:sz w:val="24"/>
          <w:szCs w:val="24"/>
          <w:lang w:eastAsia="en-GB"/>
        </w:rPr>
        <w:tab/>
      </w:r>
      <w:r w:rsidR="00123C4E" w:rsidRPr="00123C4E">
        <w:rPr>
          <w:rFonts w:ascii="Tahoma" w:eastAsia="Times New Roman" w:hAnsi="Tahoma" w:cs="Tahoma"/>
          <w:color w:val="212529"/>
          <w:sz w:val="24"/>
          <w:szCs w:val="24"/>
          <w:lang w:eastAsia="en-GB"/>
        </w:rPr>
        <w:t>from the University of Cambridge has found.</w:t>
      </w:r>
      <w:r w:rsidRPr="006416C8">
        <w:rPr>
          <w:rFonts w:ascii="Tahoma" w:eastAsia="Times New Roman" w:hAnsi="Tahoma" w:cs="Tahoma"/>
          <w:color w:val="212529"/>
          <w:sz w:val="24"/>
          <w:szCs w:val="24"/>
          <w:lang w:eastAsia="en-GB"/>
        </w:rPr>
        <w:t xml:space="preserve"> (Robertson</w:t>
      </w:r>
      <w:proofErr w:type="gramStart"/>
      <w:r w:rsidRPr="006416C8">
        <w:rPr>
          <w:rFonts w:ascii="Tahoma" w:eastAsia="Times New Roman" w:hAnsi="Tahoma" w:cs="Tahoma"/>
          <w:color w:val="212529"/>
          <w:sz w:val="24"/>
          <w:szCs w:val="24"/>
          <w:lang w:eastAsia="en-GB"/>
        </w:rPr>
        <w:t>,2017</w:t>
      </w:r>
      <w:proofErr w:type="gramEnd"/>
      <w:r w:rsidRPr="006416C8">
        <w:rPr>
          <w:rFonts w:ascii="Tahoma" w:eastAsia="Times New Roman" w:hAnsi="Tahoma" w:cs="Tahoma"/>
          <w:color w:val="212529"/>
          <w:sz w:val="24"/>
          <w:szCs w:val="24"/>
          <w:lang w:eastAsia="en-GB"/>
        </w:rPr>
        <w:t>)</w:t>
      </w:r>
    </w:p>
    <w:p w:rsidR="00BD3908" w:rsidRPr="006416C8" w:rsidRDefault="00BD3908" w:rsidP="00123C4E">
      <w:pPr>
        <w:shd w:val="clear" w:color="auto" w:fill="FFFFFF"/>
        <w:spacing w:after="100" w:afterAutospacing="1" w:line="240" w:lineRule="auto"/>
        <w:rPr>
          <w:rFonts w:ascii="Tahoma" w:eastAsia="Times New Roman" w:hAnsi="Tahoma" w:cs="Tahoma"/>
          <w:color w:val="212529"/>
          <w:sz w:val="24"/>
          <w:szCs w:val="24"/>
          <w:lang w:eastAsia="en-GB"/>
        </w:rPr>
      </w:pPr>
      <w:r w:rsidRPr="006416C8">
        <w:rPr>
          <w:rFonts w:ascii="Tahoma" w:eastAsia="Times New Roman" w:hAnsi="Tahoma" w:cs="Tahoma"/>
          <w:color w:val="212529"/>
          <w:sz w:val="24"/>
          <w:szCs w:val="24"/>
          <w:lang w:eastAsia="en-GB"/>
        </w:rPr>
        <w:t xml:space="preserve">Mackenzie also included the opinion of teaching assistant Angela into her article, </w:t>
      </w:r>
    </w:p>
    <w:p w:rsidR="00BD3908" w:rsidRPr="006416C8" w:rsidRDefault="00A5732C" w:rsidP="00123C4E">
      <w:pPr>
        <w:shd w:val="clear" w:color="auto" w:fill="FFFFFF"/>
        <w:spacing w:after="100" w:afterAutospacing="1" w:line="240" w:lineRule="auto"/>
        <w:rPr>
          <w:rFonts w:ascii="Tahoma" w:eastAsia="Times New Roman" w:hAnsi="Tahoma" w:cs="Tahoma"/>
          <w:color w:val="212529"/>
          <w:sz w:val="24"/>
          <w:szCs w:val="24"/>
          <w:lang w:eastAsia="en-GB"/>
        </w:rPr>
      </w:pPr>
      <w:r>
        <w:rPr>
          <w:rFonts w:ascii="Tahoma" w:eastAsia="Times New Roman" w:hAnsi="Tahoma" w:cs="Tahoma"/>
          <w:color w:val="212529"/>
          <w:sz w:val="24"/>
          <w:szCs w:val="24"/>
          <w:lang w:eastAsia="en-GB"/>
        </w:rPr>
        <w:t xml:space="preserve"> </w:t>
      </w:r>
      <w:r>
        <w:rPr>
          <w:rFonts w:ascii="Tahoma" w:eastAsia="Times New Roman" w:hAnsi="Tahoma" w:cs="Tahoma"/>
          <w:color w:val="212529"/>
          <w:sz w:val="24"/>
          <w:szCs w:val="24"/>
          <w:lang w:eastAsia="en-GB"/>
        </w:rPr>
        <w:tab/>
        <w:t>Angela found the role of a Teaching assistant</w:t>
      </w:r>
      <w:r w:rsidR="00BD3908" w:rsidRPr="006416C8">
        <w:rPr>
          <w:rFonts w:ascii="Tahoma" w:eastAsia="Times New Roman" w:hAnsi="Tahoma" w:cs="Tahoma"/>
          <w:color w:val="212529"/>
          <w:sz w:val="24"/>
          <w:szCs w:val="24"/>
          <w:lang w:eastAsia="en-GB"/>
        </w:rPr>
        <w:t xml:space="preserve"> demanding and physically and </w:t>
      </w:r>
      <w:r>
        <w:rPr>
          <w:rFonts w:ascii="Tahoma" w:eastAsia="Times New Roman" w:hAnsi="Tahoma" w:cs="Tahoma"/>
          <w:color w:val="212529"/>
          <w:sz w:val="24"/>
          <w:szCs w:val="24"/>
          <w:lang w:eastAsia="en-GB"/>
        </w:rPr>
        <w:tab/>
      </w:r>
      <w:r w:rsidR="00BD3908" w:rsidRPr="006416C8">
        <w:rPr>
          <w:rFonts w:ascii="Tahoma" w:eastAsia="Times New Roman" w:hAnsi="Tahoma" w:cs="Tahoma"/>
          <w:color w:val="212529"/>
          <w:sz w:val="24"/>
          <w:szCs w:val="24"/>
          <w:lang w:eastAsia="en-GB"/>
        </w:rPr>
        <w:t xml:space="preserve">emotionally </w:t>
      </w:r>
      <w:r w:rsidR="00BD3908" w:rsidRPr="006416C8">
        <w:rPr>
          <w:rFonts w:ascii="Tahoma" w:eastAsia="Times New Roman" w:hAnsi="Tahoma" w:cs="Tahoma"/>
          <w:color w:val="212529"/>
          <w:sz w:val="24"/>
          <w:szCs w:val="24"/>
          <w:lang w:eastAsia="en-GB"/>
        </w:rPr>
        <w:tab/>
        <w:t>demanding.</w:t>
      </w:r>
    </w:p>
    <w:p w:rsidR="00BD3908" w:rsidRPr="006416C8" w:rsidRDefault="00BD3908" w:rsidP="00B32064">
      <w:pPr>
        <w:shd w:val="clear" w:color="auto" w:fill="FFFFFF"/>
        <w:spacing w:after="100" w:afterAutospacing="1" w:line="360" w:lineRule="auto"/>
        <w:rPr>
          <w:rFonts w:ascii="Tahoma" w:eastAsia="Times New Roman" w:hAnsi="Tahoma" w:cs="Tahoma"/>
          <w:color w:val="212529"/>
          <w:sz w:val="24"/>
          <w:szCs w:val="24"/>
          <w:lang w:eastAsia="en-GB"/>
        </w:rPr>
      </w:pPr>
      <w:r w:rsidRPr="006416C8">
        <w:rPr>
          <w:rFonts w:ascii="Tahoma" w:eastAsia="Times New Roman" w:hAnsi="Tahoma" w:cs="Tahoma"/>
          <w:color w:val="212529"/>
          <w:sz w:val="24"/>
          <w:szCs w:val="24"/>
          <w:lang w:eastAsia="en-GB"/>
        </w:rPr>
        <w:t xml:space="preserve"> There is evidence that suggests that other TA’s have felt the same while carrying out their teaching assistant role. An article written by Anna Christine </w:t>
      </w:r>
      <w:proofErr w:type="spellStart"/>
      <w:r w:rsidRPr="006416C8">
        <w:rPr>
          <w:rFonts w:ascii="Tahoma" w:eastAsia="Times New Roman" w:hAnsi="Tahoma" w:cs="Tahoma"/>
          <w:color w:val="212529"/>
          <w:sz w:val="24"/>
          <w:szCs w:val="24"/>
          <w:lang w:eastAsia="en-GB"/>
        </w:rPr>
        <w:t>Conelly</w:t>
      </w:r>
      <w:proofErr w:type="spellEnd"/>
      <w:r w:rsidRPr="006416C8">
        <w:rPr>
          <w:rFonts w:ascii="Tahoma" w:eastAsia="Times New Roman" w:hAnsi="Tahoma" w:cs="Tahoma"/>
          <w:color w:val="212529"/>
          <w:sz w:val="24"/>
          <w:szCs w:val="24"/>
          <w:lang w:eastAsia="en-GB"/>
        </w:rPr>
        <w:t xml:space="preserve"> also looked at the opinions of different Ta’s within the educational setting, one Ta states </w:t>
      </w:r>
    </w:p>
    <w:p w:rsidR="006416C8" w:rsidRPr="00123C4E" w:rsidRDefault="00BD3908" w:rsidP="00B32064">
      <w:pPr>
        <w:shd w:val="clear" w:color="auto" w:fill="FFFFFF"/>
        <w:spacing w:after="100" w:afterAutospacing="1" w:line="360" w:lineRule="auto"/>
        <w:rPr>
          <w:rFonts w:ascii="Tahoma" w:eastAsia="Times New Roman" w:hAnsi="Tahoma" w:cs="Tahoma"/>
          <w:color w:val="212529"/>
          <w:sz w:val="24"/>
          <w:szCs w:val="24"/>
          <w:lang w:eastAsia="en-GB"/>
        </w:rPr>
      </w:pPr>
      <w:r>
        <w:rPr>
          <w:rFonts w:ascii="Maga-Book" w:eastAsia="Times New Roman" w:hAnsi="Maga-Book" w:cs="Segoe UI"/>
          <w:color w:val="212529"/>
          <w:sz w:val="27"/>
          <w:szCs w:val="27"/>
          <w:lang w:eastAsia="en-GB"/>
        </w:rPr>
        <w:tab/>
      </w:r>
      <w:r w:rsidR="006416C8" w:rsidRPr="00B32064">
        <w:rPr>
          <w:rFonts w:ascii="Tahoma" w:eastAsia="Times New Roman" w:hAnsi="Tahoma" w:cs="Tahoma"/>
          <w:color w:val="212529"/>
          <w:sz w:val="24"/>
          <w:szCs w:val="24"/>
          <w:lang w:eastAsia="en-GB"/>
        </w:rPr>
        <w:t xml:space="preserve">When I was working supporting an individual chid 1.1 all day it actually </w:t>
      </w:r>
      <w:r w:rsidR="006416C8" w:rsidRPr="00B32064">
        <w:rPr>
          <w:rFonts w:ascii="Tahoma" w:eastAsia="Times New Roman" w:hAnsi="Tahoma" w:cs="Tahoma"/>
          <w:color w:val="212529"/>
          <w:sz w:val="24"/>
          <w:szCs w:val="24"/>
          <w:lang w:eastAsia="en-GB"/>
        </w:rPr>
        <w:tab/>
        <w:t>made me ill</w:t>
      </w:r>
      <w:proofErr w:type="gramStart"/>
      <w:r w:rsidR="006416C8" w:rsidRPr="00B32064">
        <w:rPr>
          <w:rFonts w:ascii="Tahoma" w:eastAsia="Times New Roman" w:hAnsi="Tahoma" w:cs="Tahoma"/>
          <w:color w:val="212529"/>
          <w:sz w:val="24"/>
          <w:szCs w:val="24"/>
          <w:lang w:eastAsia="en-GB"/>
        </w:rPr>
        <w:t>.(</w:t>
      </w:r>
      <w:proofErr w:type="gramEnd"/>
      <w:r w:rsidR="006416C8" w:rsidRPr="00B32064">
        <w:rPr>
          <w:rFonts w:ascii="Tahoma" w:eastAsia="Times New Roman" w:hAnsi="Tahoma" w:cs="Tahoma"/>
          <w:color w:val="212529"/>
          <w:sz w:val="24"/>
          <w:szCs w:val="24"/>
          <w:lang w:eastAsia="en-GB"/>
        </w:rPr>
        <w:t>Conelly,210)</w:t>
      </w:r>
    </w:p>
    <w:p w:rsidR="00B32064" w:rsidRDefault="00E9280D" w:rsidP="00BF7436">
      <w:pPr>
        <w:spacing w:line="360" w:lineRule="auto"/>
        <w:jc w:val="both"/>
        <w:rPr>
          <w:rFonts w:ascii="Tahoma" w:hAnsi="Tahoma" w:cs="Tahoma"/>
          <w:sz w:val="24"/>
          <w:szCs w:val="24"/>
        </w:rPr>
      </w:pPr>
      <w:r>
        <w:rPr>
          <w:rFonts w:ascii="Tahoma" w:hAnsi="Tahoma" w:cs="Tahoma"/>
          <w:sz w:val="24"/>
          <w:szCs w:val="24"/>
        </w:rPr>
        <w:t xml:space="preserve">This article was an interesting read, while on times I found Mackenzie’s use of formal language difficult to digest,  I did enjoy reading the views and experiences from the TA’s, although on times when comparing them to my own experiences of working as a teaching assistant I didn’t always agree with them, I still found their opinions and experiences </w:t>
      </w:r>
      <w:r w:rsidR="00A5732C">
        <w:rPr>
          <w:rFonts w:ascii="Tahoma" w:hAnsi="Tahoma" w:cs="Tahoma"/>
          <w:sz w:val="24"/>
          <w:szCs w:val="24"/>
        </w:rPr>
        <w:t>interesting. I</w:t>
      </w:r>
      <w:r>
        <w:rPr>
          <w:rFonts w:ascii="Tahoma" w:hAnsi="Tahoma" w:cs="Tahoma"/>
          <w:sz w:val="24"/>
          <w:szCs w:val="24"/>
        </w:rPr>
        <w:t xml:space="preserve"> feel Mackenzie could have improved the article by using a wider range of teaching assistants from different areas</w:t>
      </w:r>
      <w:r w:rsidR="00C12F00">
        <w:rPr>
          <w:rFonts w:ascii="Tahoma" w:hAnsi="Tahoma" w:cs="Tahoma"/>
          <w:sz w:val="24"/>
          <w:szCs w:val="24"/>
        </w:rPr>
        <w:t xml:space="preserve"> for her case studies</w:t>
      </w:r>
      <w:r w:rsidR="006416C8">
        <w:rPr>
          <w:rFonts w:ascii="Tahoma" w:hAnsi="Tahoma" w:cs="Tahoma"/>
          <w:sz w:val="24"/>
          <w:szCs w:val="24"/>
        </w:rPr>
        <w:t xml:space="preserve">, </w:t>
      </w:r>
      <w:r w:rsidR="00C12F00">
        <w:rPr>
          <w:rFonts w:ascii="Tahoma" w:hAnsi="Tahoma" w:cs="Tahoma"/>
          <w:sz w:val="24"/>
          <w:szCs w:val="24"/>
        </w:rPr>
        <w:t xml:space="preserve">which could have broadened the use of </w:t>
      </w:r>
      <w:proofErr w:type="spellStart"/>
      <w:r w:rsidR="00C12F00">
        <w:rPr>
          <w:rFonts w:ascii="Tahoma" w:hAnsi="Tahoma" w:cs="Tahoma"/>
          <w:sz w:val="24"/>
          <w:szCs w:val="24"/>
        </w:rPr>
        <w:t>quantative</w:t>
      </w:r>
      <w:proofErr w:type="spellEnd"/>
      <w:r w:rsidR="00C12F00">
        <w:rPr>
          <w:rFonts w:ascii="Tahoma" w:hAnsi="Tahoma" w:cs="Tahoma"/>
          <w:sz w:val="24"/>
          <w:szCs w:val="24"/>
        </w:rPr>
        <w:t xml:space="preserve"> data, and provided readers with less of a biased view</w:t>
      </w:r>
      <w:r w:rsidR="00A5732C">
        <w:rPr>
          <w:rFonts w:ascii="Tahoma" w:hAnsi="Tahoma" w:cs="Tahoma"/>
          <w:sz w:val="24"/>
          <w:szCs w:val="24"/>
        </w:rPr>
        <w:t xml:space="preserve">. So to conclude this assignment I would argue that while Mackenzie has some valid points and makes a good argument for a small range of teaching assistants, the overall opinion would be a more valid one if Mackenzie had broadened her range geographically. I feel this would have been a more appealing and relevant read. </w:t>
      </w:r>
    </w:p>
    <w:p w:rsidR="00EA3074" w:rsidRDefault="00EA3074" w:rsidP="00BF7436">
      <w:pPr>
        <w:spacing w:line="360" w:lineRule="auto"/>
        <w:jc w:val="both"/>
        <w:rPr>
          <w:rFonts w:ascii="Tahoma" w:hAnsi="Tahoma" w:cs="Tahoma"/>
          <w:sz w:val="24"/>
          <w:szCs w:val="24"/>
        </w:rPr>
      </w:pPr>
    </w:p>
    <w:p w:rsidR="00FB06E4" w:rsidRDefault="00FB06E4" w:rsidP="00EA3074">
      <w:pPr>
        <w:spacing w:line="360" w:lineRule="auto"/>
        <w:jc w:val="center"/>
        <w:rPr>
          <w:rFonts w:ascii="Tahoma" w:hAnsi="Tahoma" w:cs="Tahoma"/>
          <w:b/>
          <w:sz w:val="24"/>
          <w:szCs w:val="24"/>
          <w:u w:val="single"/>
        </w:rPr>
      </w:pPr>
    </w:p>
    <w:p w:rsidR="00FB06E4" w:rsidRDefault="00FB06E4" w:rsidP="00EA3074">
      <w:pPr>
        <w:spacing w:line="360" w:lineRule="auto"/>
        <w:jc w:val="center"/>
        <w:rPr>
          <w:rFonts w:ascii="Tahoma" w:hAnsi="Tahoma" w:cs="Tahoma"/>
          <w:b/>
          <w:sz w:val="24"/>
          <w:szCs w:val="24"/>
          <w:u w:val="single"/>
        </w:rPr>
      </w:pPr>
    </w:p>
    <w:p w:rsidR="00EA3074" w:rsidRDefault="00EA3074" w:rsidP="00EA3074">
      <w:pPr>
        <w:spacing w:line="360" w:lineRule="auto"/>
        <w:jc w:val="center"/>
        <w:rPr>
          <w:rFonts w:ascii="Tahoma" w:hAnsi="Tahoma" w:cs="Tahoma"/>
          <w:b/>
          <w:sz w:val="24"/>
          <w:szCs w:val="24"/>
          <w:u w:val="single"/>
        </w:rPr>
      </w:pPr>
      <w:r w:rsidRPr="00EA3074">
        <w:rPr>
          <w:rFonts w:ascii="Tahoma" w:hAnsi="Tahoma" w:cs="Tahoma"/>
          <w:b/>
          <w:sz w:val="24"/>
          <w:szCs w:val="24"/>
          <w:u w:val="single"/>
        </w:rPr>
        <w:lastRenderedPageBreak/>
        <w:t>Reference list</w:t>
      </w:r>
    </w:p>
    <w:p w:rsidR="00EA3074" w:rsidRDefault="00EA3074" w:rsidP="00EA3074">
      <w:pPr>
        <w:spacing w:line="360" w:lineRule="auto"/>
        <w:rPr>
          <w:rFonts w:ascii="Tahoma" w:hAnsi="Tahoma" w:cs="Tahoma"/>
          <w:b/>
          <w:sz w:val="24"/>
          <w:szCs w:val="24"/>
          <w:u w:val="single"/>
        </w:rPr>
      </w:pPr>
    </w:p>
    <w:p w:rsidR="00EA3074" w:rsidRDefault="00EA3074" w:rsidP="00EA3074">
      <w:pPr>
        <w:spacing w:line="360" w:lineRule="auto"/>
        <w:rPr>
          <w:rFonts w:ascii="Tahoma" w:hAnsi="Tahoma" w:cs="Tahoma"/>
          <w:sz w:val="24"/>
          <w:szCs w:val="24"/>
        </w:rPr>
      </w:pPr>
      <w:proofErr w:type="spellStart"/>
      <w:r w:rsidRPr="00EA3074">
        <w:rPr>
          <w:rFonts w:ascii="Tahoma" w:hAnsi="Tahoma" w:cs="Tahoma"/>
          <w:sz w:val="24"/>
          <w:szCs w:val="24"/>
        </w:rPr>
        <w:t>Bow</w:t>
      </w:r>
      <w:r>
        <w:rPr>
          <w:rFonts w:ascii="Tahoma" w:hAnsi="Tahoma" w:cs="Tahoma"/>
          <w:sz w:val="24"/>
          <w:szCs w:val="24"/>
        </w:rPr>
        <w:t>den.A</w:t>
      </w:r>
      <w:proofErr w:type="spellEnd"/>
      <w:r>
        <w:rPr>
          <w:rFonts w:ascii="Tahoma" w:hAnsi="Tahoma" w:cs="Tahoma"/>
          <w:sz w:val="24"/>
          <w:szCs w:val="24"/>
        </w:rPr>
        <w:t xml:space="preserve"> (2007) </w:t>
      </w:r>
      <w:r>
        <w:rPr>
          <w:rFonts w:ascii="Tahoma" w:hAnsi="Tahoma" w:cs="Tahoma"/>
          <w:i/>
          <w:sz w:val="24"/>
          <w:szCs w:val="24"/>
        </w:rPr>
        <w:t xml:space="preserve">Missing </w:t>
      </w:r>
      <w:proofErr w:type="gramStart"/>
      <w:r>
        <w:rPr>
          <w:rFonts w:ascii="Tahoma" w:hAnsi="Tahoma" w:cs="Tahoma"/>
          <w:i/>
          <w:sz w:val="24"/>
          <w:szCs w:val="24"/>
        </w:rPr>
        <w:t>male</w:t>
      </w:r>
      <w:r>
        <w:rPr>
          <w:rFonts w:ascii="Tahoma" w:hAnsi="Tahoma" w:cs="Tahoma"/>
          <w:sz w:val="24"/>
          <w:szCs w:val="24"/>
        </w:rPr>
        <w:t xml:space="preserve">  The</w:t>
      </w:r>
      <w:proofErr w:type="gramEnd"/>
      <w:r>
        <w:rPr>
          <w:rFonts w:ascii="Tahoma" w:hAnsi="Tahoma" w:cs="Tahoma"/>
          <w:sz w:val="24"/>
          <w:szCs w:val="24"/>
        </w:rPr>
        <w:t xml:space="preserve"> guardian</w:t>
      </w:r>
    </w:p>
    <w:p w:rsidR="00EA3074" w:rsidRDefault="00EA3074" w:rsidP="00EA3074">
      <w:pPr>
        <w:spacing w:line="360" w:lineRule="auto"/>
        <w:rPr>
          <w:rFonts w:ascii="Tahoma" w:hAnsi="Tahoma" w:cs="Tahoma"/>
          <w:sz w:val="24"/>
          <w:szCs w:val="24"/>
        </w:rPr>
      </w:pPr>
    </w:p>
    <w:p w:rsidR="00EA3074" w:rsidRDefault="00EA3074" w:rsidP="00EA3074">
      <w:pPr>
        <w:spacing w:line="360" w:lineRule="auto"/>
        <w:rPr>
          <w:rFonts w:ascii="Tahoma" w:hAnsi="Tahoma" w:cs="Tahoma"/>
          <w:sz w:val="24"/>
          <w:szCs w:val="24"/>
        </w:rPr>
      </w:pPr>
      <w:proofErr w:type="spellStart"/>
      <w:proofErr w:type="gramStart"/>
      <w:r>
        <w:rPr>
          <w:rFonts w:ascii="Tahoma" w:hAnsi="Tahoma" w:cs="Tahoma"/>
          <w:sz w:val="24"/>
          <w:szCs w:val="24"/>
        </w:rPr>
        <w:t>Conelly.A</w:t>
      </w:r>
      <w:proofErr w:type="spellEnd"/>
      <w:r>
        <w:rPr>
          <w:rFonts w:ascii="Tahoma" w:hAnsi="Tahoma" w:cs="Tahoma"/>
          <w:sz w:val="24"/>
          <w:szCs w:val="24"/>
        </w:rPr>
        <w:t xml:space="preserve"> (2018).</w:t>
      </w:r>
      <w:proofErr w:type="gramEnd"/>
      <w:r>
        <w:rPr>
          <w:rFonts w:ascii="Tahoma" w:hAnsi="Tahoma" w:cs="Tahoma"/>
          <w:sz w:val="24"/>
          <w:szCs w:val="24"/>
        </w:rPr>
        <w:t xml:space="preserve"> </w:t>
      </w:r>
      <w:r>
        <w:rPr>
          <w:rFonts w:ascii="Tahoma" w:hAnsi="Tahoma" w:cs="Tahoma"/>
          <w:i/>
          <w:sz w:val="24"/>
          <w:szCs w:val="24"/>
        </w:rPr>
        <w:t xml:space="preserve">Education support partnership </w:t>
      </w:r>
      <w:r>
        <w:rPr>
          <w:rFonts w:ascii="Tahoma" w:hAnsi="Tahoma" w:cs="Tahoma"/>
          <w:sz w:val="24"/>
          <w:szCs w:val="24"/>
        </w:rPr>
        <w:t xml:space="preserve">{Online} Available at </w:t>
      </w:r>
      <w:hyperlink r:id="rId6" w:history="1">
        <w:r w:rsidRPr="00E6522D">
          <w:rPr>
            <w:rStyle w:val="Hyperlink"/>
            <w:rFonts w:ascii="Tahoma" w:hAnsi="Tahoma" w:cs="Tahoma"/>
            <w:sz w:val="24"/>
            <w:szCs w:val="24"/>
          </w:rPr>
          <w:t>https://www.educationsupportpartnership.org.uk</w:t>
        </w:r>
      </w:hyperlink>
      <w:r>
        <w:rPr>
          <w:rFonts w:ascii="Tahoma" w:hAnsi="Tahoma" w:cs="Tahoma"/>
          <w:sz w:val="24"/>
          <w:szCs w:val="24"/>
        </w:rPr>
        <w:t xml:space="preserve"> (Accessed </w:t>
      </w:r>
      <w:r w:rsidR="000825D3">
        <w:rPr>
          <w:rFonts w:ascii="Tahoma" w:hAnsi="Tahoma" w:cs="Tahoma"/>
          <w:sz w:val="24"/>
          <w:szCs w:val="24"/>
        </w:rPr>
        <w:t>2</w:t>
      </w:r>
      <w:r w:rsidR="000825D3" w:rsidRPr="000825D3">
        <w:rPr>
          <w:rFonts w:ascii="Tahoma" w:hAnsi="Tahoma" w:cs="Tahoma"/>
          <w:sz w:val="24"/>
          <w:szCs w:val="24"/>
          <w:vertAlign w:val="superscript"/>
        </w:rPr>
        <w:t>nd</w:t>
      </w:r>
      <w:r w:rsidR="000825D3">
        <w:rPr>
          <w:rFonts w:ascii="Tahoma" w:hAnsi="Tahoma" w:cs="Tahoma"/>
          <w:sz w:val="24"/>
          <w:szCs w:val="24"/>
        </w:rPr>
        <w:t xml:space="preserve"> October 2018)</w:t>
      </w:r>
    </w:p>
    <w:p w:rsidR="00EA3074" w:rsidRDefault="00EA3074" w:rsidP="00EA3074">
      <w:pPr>
        <w:spacing w:line="360" w:lineRule="auto"/>
        <w:rPr>
          <w:rFonts w:ascii="Tahoma" w:hAnsi="Tahoma" w:cs="Tahoma"/>
          <w:sz w:val="24"/>
          <w:szCs w:val="24"/>
        </w:rPr>
      </w:pPr>
    </w:p>
    <w:p w:rsidR="00EA3074" w:rsidRDefault="00EA3074" w:rsidP="00EA3074">
      <w:pPr>
        <w:spacing w:line="360" w:lineRule="auto"/>
        <w:rPr>
          <w:rFonts w:ascii="Tahoma" w:hAnsi="Tahoma" w:cs="Tahoma"/>
          <w:sz w:val="24"/>
          <w:szCs w:val="24"/>
        </w:rPr>
      </w:pPr>
      <w:proofErr w:type="gramStart"/>
      <w:r>
        <w:rPr>
          <w:rFonts w:ascii="Tahoma" w:hAnsi="Tahoma" w:cs="Tahoma"/>
          <w:sz w:val="24"/>
          <w:szCs w:val="24"/>
        </w:rPr>
        <w:t xml:space="preserve">DCSF (2009) </w:t>
      </w:r>
      <w:r>
        <w:rPr>
          <w:rFonts w:ascii="Tahoma" w:hAnsi="Tahoma" w:cs="Tahoma"/>
          <w:i/>
          <w:sz w:val="24"/>
          <w:szCs w:val="24"/>
        </w:rPr>
        <w:t xml:space="preserve">School workforce in England </w:t>
      </w:r>
      <w:r>
        <w:rPr>
          <w:rFonts w:ascii="Tahoma" w:hAnsi="Tahoma" w:cs="Tahoma"/>
          <w:sz w:val="24"/>
          <w:szCs w:val="24"/>
        </w:rPr>
        <w:t>(Revisited).</w:t>
      </w:r>
      <w:proofErr w:type="gramEnd"/>
    </w:p>
    <w:p w:rsidR="00EA3074" w:rsidRDefault="00EA3074" w:rsidP="00EA3074">
      <w:pPr>
        <w:spacing w:line="360" w:lineRule="auto"/>
        <w:rPr>
          <w:rFonts w:ascii="Tahoma" w:hAnsi="Tahoma" w:cs="Tahoma"/>
          <w:sz w:val="24"/>
          <w:szCs w:val="24"/>
        </w:rPr>
      </w:pPr>
    </w:p>
    <w:p w:rsidR="00EA3074" w:rsidRDefault="00EA3074" w:rsidP="00EA3074">
      <w:pPr>
        <w:spacing w:line="360" w:lineRule="auto"/>
        <w:rPr>
          <w:rFonts w:ascii="Tahoma" w:hAnsi="Tahoma" w:cs="Tahoma"/>
          <w:i/>
          <w:sz w:val="24"/>
          <w:szCs w:val="24"/>
        </w:rPr>
      </w:pPr>
      <w:proofErr w:type="spellStart"/>
      <w:proofErr w:type="gramStart"/>
      <w:r>
        <w:rPr>
          <w:rFonts w:ascii="Tahoma" w:hAnsi="Tahoma" w:cs="Tahoma"/>
          <w:sz w:val="24"/>
          <w:szCs w:val="24"/>
        </w:rPr>
        <w:t>Mackenzie.S</w:t>
      </w:r>
      <w:proofErr w:type="spellEnd"/>
      <w:r>
        <w:rPr>
          <w:rFonts w:ascii="Tahoma" w:hAnsi="Tahoma" w:cs="Tahoma"/>
          <w:sz w:val="24"/>
          <w:szCs w:val="24"/>
        </w:rPr>
        <w:t xml:space="preserve"> (2011) </w:t>
      </w:r>
      <w:r>
        <w:rPr>
          <w:rFonts w:ascii="Tahoma" w:hAnsi="Tahoma" w:cs="Tahoma"/>
          <w:i/>
          <w:sz w:val="24"/>
          <w:szCs w:val="24"/>
        </w:rPr>
        <w:t>British journal for learning support.</w:t>
      </w:r>
      <w:proofErr w:type="gramEnd"/>
    </w:p>
    <w:p w:rsidR="00EA3074" w:rsidRDefault="00EA3074" w:rsidP="00EA3074">
      <w:pPr>
        <w:spacing w:line="360" w:lineRule="auto"/>
        <w:rPr>
          <w:rFonts w:ascii="Tahoma" w:hAnsi="Tahoma" w:cs="Tahoma"/>
          <w:i/>
          <w:sz w:val="24"/>
          <w:szCs w:val="24"/>
        </w:rPr>
      </w:pPr>
    </w:p>
    <w:p w:rsidR="00EA3074" w:rsidRPr="00EA3074" w:rsidRDefault="00EA3074" w:rsidP="00EA3074">
      <w:pPr>
        <w:spacing w:line="360" w:lineRule="auto"/>
        <w:rPr>
          <w:rFonts w:ascii="Tahoma" w:hAnsi="Tahoma" w:cs="Tahoma"/>
          <w:sz w:val="24"/>
          <w:szCs w:val="24"/>
        </w:rPr>
      </w:pPr>
      <w:proofErr w:type="spellStart"/>
      <w:r w:rsidRPr="00EA3074">
        <w:rPr>
          <w:rFonts w:ascii="Tahoma" w:hAnsi="Tahoma" w:cs="Tahoma"/>
          <w:sz w:val="24"/>
          <w:szCs w:val="24"/>
        </w:rPr>
        <w:t>Ro</w:t>
      </w:r>
      <w:r>
        <w:rPr>
          <w:rFonts w:ascii="Tahoma" w:hAnsi="Tahoma" w:cs="Tahoma"/>
          <w:sz w:val="24"/>
          <w:szCs w:val="24"/>
        </w:rPr>
        <w:t>bertson.A</w:t>
      </w:r>
      <w:proofErr w:type="spellEnd"/>
      <w:r>
        <w:rPr>
          <w:rFonts w:ascii="Tahoma" w:hAnsi="Tahoma" w:cs="Tahoma"/>
          <w:sz w:val="24"/>
          <w:szCs w:val="24"/>
        </w:rPr>
        <w:t xml:space="preserve"> (</w:t>
      </w:r>
      <w:proofErr w:type="gramStart"/>
      <w:r>
        <w:rPr>
          <w:rFonts w:ascii="Tahoma" w:hAnsi="Tahoma" w:cs="Tahoma"/>
          <w:sz w:val="24"/>
          <w:szCs w:val="24"/>
        </w:rPr>
        <w:t>2018 ){</w:t>
      </w:r>
      <w:proofErr w:type="gramEnd"/>
      <w:r>
        <w:rPr>
          <w:rFonts w:ascii="Tahoma" w:hAnsi="Tahoma" w:cs="Tahoma"/>
          <w:sz w:val="24"/>
          <w:szCs w:val="24"/>
        </w:rPr>
        <w:t xml:space="preserve">online} available at </w:t>
      </w:r>
      <w:hyperlink r:id="rId7" w:history="1">
        <w:r w:rsidRPr="00E6522D">
          <w:rPr>
            <w:rStyle w:val="Hyperlink"/>
            <w:rFonts w:ascii="Tahoma" w:hAnsi="Tahoma" w:cs="Tahoma"/>
            <w:sz w:val="24"/>
            <w:szCs w:val="24"/>
          </w:rPr>
          <w:t>https://schoolsweek.co.uk</w:t>
        </w:r>
      </w:hyperlink>
      <w:r>
        <w:rPr>
          <w:rFonts w:ascii="Tahoma" w:hAnsi="Tahoma" w:cs="Tahoma"/>
          <w:sz w:val="24"/>
          <w:szCs w:val="24"/>
        </w:rPr>
        <w:t xml:space="preserve"> (Accessed October 20</w:t>
      </w:r>
      <w:r w:rsidRPr="00EA3074">
        <w:rPr>
          <w:rFonts w:ascii="Tahoma" w:hAnsi="Tahoma" w:cs="Tahoma"/>
          <w:sz w:val="24"/>
          <w:szCs w:val="24"/>
          <w:vertAlign w:val="superscript"/>
        </w:rPr>
        <w:t>th</w:t>
      </w:r>
      <w:r>
        <w:rPr>
          <w:rFonts w:ascii="Tahoma" w:hAnsi="Tahoma" w:cs="Tahoma"/>
          <w:sz w:val="24"/>
          <w:szCs w:val="24"/>
        </w:rPr>
        <w:t xml:space="preserve"> 2018)</w:t>
      </w:r>
    </w:p>
    <w:p w:rsidR="004A5CCE" w:rsidRDefault="004A5CCE" w:rsidP="004A5CCE">
      <w:pPr>
        <w:spacing w:before="30"/>
        <w:rPr>
          <w:rFonts w:ascii="Tahoma" w:hAnsi="Tahoma" w:cs="Tahoma"/>
          <w:sz w:val="24"/>
          <w:szCs w:val="24"/>
        </w:rPr>
      </w:pPr>
    </w:p>
    <w:p w:rsidR="000825D3" w:rsidRPr="000825D3" w:rsidRDefault="000825D3" w:rsidP="004A5CCE">
      <w:pPr>
        <w:spacing w:before="30"/>
        <w:rPr>
          <w:b/>
          <w:sz w:val="28"/>
          <w:szCs w:val="28"/>
          <w:u w:val="single"/>
        </w:rPr>
      </w:pPr>
      <w:proofErr w:type="spellStart"/>
      <w:r>
        <w:rPr>
          <w:rFonts w:ascii="Tahoma" w:hAnsi="Tahoma" w:cs="Tahoma"/>
          <w:sz w:val="24"/>
          <w:szCs w:val="24"/>
        </w:rPr>
        <w:t>Williams.D</w:t>
      </w:r>
      <w:proofErr w:type="spellEnd"/>
      <w:r>
        <w:rPr>
          <w:rFonts w:ascii="Tahoma" w:hAnsi="Tahoma" w:cs="Tahoma"/>
          <w:sz w:val="24"/>
          <w:szCs w:val="24"/>
        </w:rPr>
        <w:t xml:space="preserve"> (2002) </w:t>
      </w:r>
      <w:r>
        <w:rPr>
          <w:rFonts w:ascii="Tahoma" w:hAnsi="Tahoma" w:cs="Tahoma"/>
          <w:i/>
          <w:sz w:val="24"/>
          <w:szCs w:val="24"/>
        </w:rPr>
        <w:t xml:space="preserve">Writing skills </w:t>
      </w:r>
      <w:proofErr w:type="gramStart"/>
      <w:r>
        <w:rPr>
          <w:rFonts w:ascii="Tahoma" w:hAnsi="Tahoma" w:cs="Tahoma"/>
          <w:i/>
          <w:sz w:val="24"/>
          <w:szCs w:val="24"/>
        </w:rPr>
        <w:t>In</w:t>
      </w:r>
      <w:proofErr w:type="gramEnd"/>
      <w:r>
        <w:rPr>
          <w:rFonts w:ascii="Tahoma" w:hAnsi="Tahoma" w:cs="Tahoma"/>
          <w:i/>
          <w:sz w:val="24"/>
          <w:szCs w:val="24"/>
        </w:rPr>
        <w:t xml:space="preserve"> practise, </w:t>
      </w:r>
      <w:r>
        <w:rPr>
          <w:rFonts w:ascii="Tahoma" w:hAnsi="Tahoma" w:cs="Tahoma"/>
          <w:sz w:val="24"/>
          <w:szCs w:val="24"/>
        </w:rPr>
        <w:t>Jessica Kingsley publishers, page 251.</w:t>
      </w:r>
    </w:p>
    <w:sectPr w:rsidR="000825D3" w:rsidRPr="000825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aga-Book">
    <w:altName w:val="Times New Roman"/>
    <w:charset w:val="00"/>
    <w:family w:val="auto"/>
    <w:pitch w:val="default"/>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CCE"/>
    <w:rsid w:val="00044544"/>
    <w:rsid w:val="000825D3"/>
    <w:rsid w:val="000F65AB"/>
    <w:rsid w:val="001144A4"/>
    <w:rsid w:val="00123C4E"/>
    <w:rsid w:val="001768E4"/>
    <w:rsid w:val="001C17E6"/>
    <w:rsid w:val="001C56D9"/>
    <w:rsid w:val="001C5823"/>
    <w:rsid w:val="00231E35"/>
    <w:rsid w:val="002658F0"/>
    <w:rsid w:val="003C7F2E"/>
    <w:rsid w:val="004527A2"/>
    <w:rsid w:val="0047713A"/>
    <w:rsid w:val="004A5CCE"/>
    <w:rsid w:val="00500E60"/>
    <w:rsid w:val="005521A1"/>
    <w:rsid w:val="00565342"/>
    <w:rsid w:val="0061703E"/>
    <w:rsid w:val="006416C8"/>
    <w:rsid w:val="006A0AA4"/>
    <w:rsid w:val="006C67CB"/>
    <w:rsid w:val="00827FA9"/>
    <w:rsid w:val="008535C0"/>
    <w:rsid w:val="00877FDE"/>
    <w:rsid w:val="008D1DCA"/>
    <w:rsid w:val="009727E7"/>
    <w:rsid w:val="009923E9"/>
    <w:rsid w:val="00995332"/>
    <w:rsid w:val="00A54F70"/>
    <w:rsid w:val="00A5732C"/>
    <w:rsid w:val="00B20C92"/>
    <w:rsid w:val="00B32064"/>
    <w:rsid w:val="00B4142D"/>
    <w:rsid w:val="00BD3908"/>
    <w:rsid w:val="00BF7436"/>
    <w:rsid w:val="00C12F00"/>
    <w:rsid w:val="00C7061A"/>
    <w:rsid w:val="00D17CF3"/>
    <w:rsid w:val="00D462C6"/>
    <w:rsid w:val="00D61953"/>
    <w:rsid w:val="00D92D33"/>
    <w:rsid w:val="00E9280D"/>
    <w:rsid w:val="00EA3074"/>
    <w:rsid w:val="00F05BD1"/>
    <w:rsid w:val="00FA0DC0"/>
    <w:rsid w:val="00FB06E4"/>
    <w:rsid w:val="00FB6BA6"/>
    <w:rsid w:val="00FC5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3C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C4E"/>
    <w:rPr>
      <w:rFonts w:ascii="Tahoma" w:hAnsi="Tahoma" w:cs="Tahoma"/>
      <w:sz w:val="16"/>
      <w:szCs w:val="16"/>
    </w:rPr>
  </w:style>
  <w:style w:type="character" w:styleId="Hyperlink">
    <w:name w:val="Hyperlink"/>
    <w:basedOn w:val="DefaultParagraphFont"/>
    <w:uiPriority w:val="99"/>
    <w:unhideWhenUsed/>
    <w:rsid w:val="00EA3074"/>
    <w:rPr>
      <w:color w:val="0000FF" w:themeColor="hyperlink"/>
      <w:u w:val="single"/>
    </w:rPr>
  </w:style>
  <w:style w:type="paragraph" w:styleId="ListParagraph">
    <w:name w:val="List Paragraph"/>
    <w:basedOn w:val="Normal"/>
    <w:uiPriority w:val="34"/>
    <w:qFormat/>
    <w:rsid w:val="00C7061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3C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C4E"/>
    <w:rPr>
      <w:rFonts w:ascii="Tahoma" w:hAnsi="Tahoma" w:cs="Tahoma"/>
      <w:sz w:val="16"/>
      <w:szCs w:val="16"/>
    </w:rPr>
  </w:style>
  <w:style w:type="character" w:styleId="Hyperlink">
    <w:name w:val="Hyperlink"/>
    <w:basedOn w:val="DefaultParagraphFont"/>
    <w:uiPriority w:val="99"/>
    <w:unhideWhenUsed/>
    <w:rsid w:val="00EA3074"/>
    <w:rPr>
      <w:color w:val="0000FF" w:themeColor="hyperlink"/>
      <w:u w:val="single"/>
    </w:rPr>
  </w:style>
  <w:style w:type="paragraph" w:styleId="ListParagraph">
    <w:name w:val="List Paragraph"/>
    <w:basedOn w:val="Normal"/>
    <w:uiPriority w:val="34"/>
    <w:qFormat/>
    <w:rsid w:val="00C706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9928400">
      <w:bodyDiv w:val="1"/>
      <w:marLeft w:val="0"/>
      <w:marRight w:val="0"/>
      <w:marTop w:val="0"/>
      <w:marBottom w:val="0"/>
      <w:divBdr>
        <w:top w:val="none" w:sz="0" w:space="0" w:color="auto"/>
        <w:left w:val="none" w:sz="0" w:space="0" w:color="auto"/>
        <w:bottom w:val="none" w:sz="0" w:space="0" w:color="auto"/>
        <w:right w:val="none" w:sz="0" w:space="0" w:color="auto"/>
      </w:divBdr>
      <w:divsChild>
        <w:div w:id="451171195">
          <w:marLeft w:val="0"/>
          <w:marRight w:val="0"/>
          <w:marTop w:val="0"/>
          <w:marBottom w:val="0"/>
          <w:divBdr>
            <w:top w:val="none" w:sz="0" w:space="0" w:color="auto"/>
            <w:left w:val="none" w:sz="0" w:space="0" w:color="auto"/>
            <w:bottom w:val="none" w:sz="0" w:space="0" w:color="auto"/>
            <w:right w:val="none" w:sz="0" w:space="0" w:color="auto"/>
          </w:divBdr>
          <w:divsChild>
            <w:div w:id="1399355451">
              <w:marLeft w:val="0"/>
              <w:marRight w:val="0"/>
              <w:marTop w:val="0"/>
              <w:marBottom w:val="0"/>
              <w:divBdr>
                <w:top w:val="none" w:sz="0" w:space="0" w:color="auto"/>
                <w:left w:val="none" w:sz="0" w:space="0" w:color="auto"/>
                <w:bottom w:val="none" w:sz="0" w:space="0" w:color="auto"/>
                <w:right w:val="none" w:sz="0" w:space="0" w:color="auto"/>
              </w:divBdr>
              <w:divsChild>
                <w:div w:id="1646885291">
                  <w:marLeft w:val="-225"/>
                  <w:marRight w:val="-225"/>
                  <w:marTop w:val="0"/>
                  <w:marBottom w:val="0"/>
                  <w:divBdr>
                    <w:top w:val="none" w:sz="0" w:space="0" w:color="auto"/>
                    <w:left w:val="none" w:sz="0" w:space="0" w:color="auto"/>
                    <w:bottom w:val="none" w:sz="0" w:space="0" w:color="auto"/>
                    <w:right w:val="none" w:sz="0" w:space="0" w:color="auto"/>
                  </w:divBdr>
                  <w:divsChild>
                    <w:div w:id="1165053293">
                      <w:marLeft w:val="0"/>
                      <w:marRight w:val="0"/>
                      <w:marTop w:val="0"/>
                      <w:marBottom w:val="0"/>
                      <w:divBdr>
                        <w:top w:val="none" w:sz="0" w:space="0" w:color="auto"/>
                        <w:left w:val="none" w:sz="0" w:space="0" w:color="auto"/>
                        <w:bottom w:val="none" w:sz="0" w:space="0" w:color="auto"/>
                        <w:right w:val="none" w:sz="0" w:space="0" w:color="auto"/>
                      </w:divBdr>
                      <w:divsChild>
                        <w:div w:id="2083793972">
                          <w:marLeft w:val="0"/>
                          <w:marRight w:val="0"/>
                          <w:marTop w:val="0"/>
                          <w:marBottom w:val="0"/>
                          <w:divBdr>
                            <w:top w:val="none" w:sz="0" w:space="0" w:color="auto"/>
                            <w:left w:val="none" w:sz="0" w:space="0" w:color="auto"/>
                            <w:bottom w:val="none" w:sz="0" w:space="0" w:color="auto"/>
                            <w:right w:val="none" w:sz="0" w:space="0" w:color="auto"/>
                          </w:divBdr>
                        </w:div>
                        <w:div w:id="151514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choolsweek.co.uk"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educationsupportpartnership.org.uk" TargetMode="External"/><Relationship Id="rId5" Type="http://schemas.openxmlformats.org/officeDocument/2006/relationships/hyperlink" Target="https://resrachguidesstevens.edu/plagiaris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1563</Words>
  <Characters>8912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SLTS</Company>
  <LinksUpToDate>false</LinksUpToDate>
  <CharactersWithSpaces>10455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Gemma Davies</dc:creator>
  <cp:lastModifiedBy>Gemma Davies</cp:lastModifiedBy>
  <cp:revision>2</cp:revision>
  <dcterms:created xsi:type="dcterms:W3CDTF">2018-10-24T21:06:00Z</dcterms:created>
  <dcterms:modified xsi:type="dcterms:W3CDTF">2018-10-24T21:06:00Z</dcterms:modified>
</cp:coreProperties>
</file>