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C103A" w14:textId="6308F2BB" w:rsidR="00253520" w:rsidRPr="00253520" w:rsidRDefault="00253520" w:rsidP="00253520">
      <w:pPr>
        <w:autoSpaceDE w:val="0"/>
        <w:autoSpaceDN w:val="0"/>
        <w:adjustRightInd w:val="0"/>
        <w:spacing w:after="0" w:line="240" w:lineRule="auto"/>
        <w:rPr>
          <w:rFonts w:ascii="Arial" w:hAnsi="Arial" w:cs="Arial"/>
          <w:color w:val="000000" w:themeColor="text1"/>
          <w:kern w:val="0"/>
          <w:u w:val="single"/>
        </w:rPr>
      </w:pPr>
      <w:r w:rsidRPr="00253520">
        <w:rPr>
          <w:rFonts w:ascii="Arial" w:hAnsi="Arial" w:cs="Arial"/>
          <w:b/>
          <w:bCs/>
          <w:sz w:val="28"/>
          <w:szCs w:val="28"/>
          <w:u w:val="single"/>
        </w:rPr>
        <w:t>Motivation, Barriers and Behaviour Change in Exercise: A Case Study Report</w:t>
      </w:r>
      <w:r w:rsidRPr="00253520">
        <w:rPr>
          <w:rFonts w:ascii="Arial" w:hAnsi="Arial" w:cs="Arial"/>
          <w:color w:val="000000" w:themeColor="text1"/>
          <w:kern w:val="0"/>
          <w:u w:val="single"/>
        </w:rPr>
        <w:t xml:space="preserve"> </w:t>
      </w:r>
    </w:p>
    <w:p w14:paraId="1D57EC9A" w14:textId="77777777" w:rsidR="00253520" w:rsidRDefault="00253520" w:rsidP="00253520">
      <w:pPr>
        <w:autoSpaceDE w:val="0"/>
        <w:autoSpaceDN w:val="0"/>
        <w:adjustRightInd w:val="0"/>
        <w:spacing w:after="0" w:line="240" w:lineRule="auto"/>
        <w:rPr>
          <w:rFonts w:ascii="Arial" w:hAnsi="Arial" w:cs="Arial"/>
          <w:color w:val="000000" w:themeColor="text1"/>
          <w:kern w:val="0"/>
        </w:rPr>
      </w:pPr>
    </w:p>
    <w:p w14:paraId="3B177175" w14:textId="0C97244A"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Regular physical activity is considered as an important contributor to physical and psychological health. Exercise can improve cardiovascular health, muscular strength, bone density and mental wellbeing. Despite these benefits, many adults do not meet the recommended physical activity guidelines due to a range of physical, psychological and environmental barriers (World Health Organization, 2020). Understanding why individuals engage in or avoid exercise is therefore essential for developing strategies to promote long-term physical activity participation.</w:t>
      </w:r>
    </w:p>
    <w:p w14:paraId="0D68757E" w14:textId="77777777" w:rsidR="00253520" w:rsidRPr="00C94A70" w:rsidRDefault="00253520" w:rsidP="00253520">
      <w:pPr>
        <w:autoSpaceDE w:val="0"/>
        <w:autoSpaceDN w:val="0"/>
        <w:adjustRightInd w:val="0"/>
        <w:spacing w:after="0" w:line="240" w:lineRule="auto"/>
        <w:rPr>
          <w:rFonts w:ascii="Arial" w:hAnsi="Arial" w:cs="Arial"/>
          <w:kern w:val="0"/>
        </w:rPr>
      </w:pPr>
    </w:p>
    <w:p w14:paraId="7B700A08"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Exercise participation is influenced by a combination of motivational factors, perceived barriers and environmental influences. Behaviour change theories such as Self-Determination Theory and the COM-B model provide structures for understanding how these factors influence physical activity participation (Deci and Ryan, 2000; Michie, van Stralen and West, 2011). These models highlight the importance of individual motivation, capability and environmental opportunity in shaping behaviour.</w:t>
      </w:r>
    </w:p>
    <w:p w14:paraId="143DDC01" w14:textId="77777777" w:rsidR="00253520" w:rsidRPr="00C94A70" w:rsidRDefault="00253520" w:rsidP="00253520">
      <w:pPr>
        <w:autoSpaceDE w:val="0"/>
        <w:autoSpaceDN w:val="0"/>
        <w:adjustRightInd w:val="0"/>
        <w:spacing w:after="0" w:line="240" w:lineRule="auto"/>
        <w:rPr>
          <w:rFonts w:ascii="Arial" w:hAnsi="Arial" w:cs="Arial"/>
          <w:kern w:val="0"/>
        </w:rPr>
      </w:pPr>
    </w:p>
    <w:p w14:paraId="242DD906"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This report explores the exercise behaviour of a 50-year-old individual diagnosed with osteoporosis. The aim of the interview was to identify motivations for physical activity, barriers preventing regular exercise and preferences for future activity. The findings are evaluated in relation to existing research on exercise behaviour and osteoporosis, and behaviour change strategies are proposed to encourage increased physical activity for both the individual and the population group.</w:t>
      </w:r>
    </w:p>
    <w:p w14:paraId="0DEB79AC" w14:textId="77777777" w:rsidR="00253520" w:rsidRPr="00C94A70" w:rsidRDefault="00253520" w:rsidP="00253520">
      <w:pPr>
        <w:autoSpaceDE w:val="0"/>
        <w:autoSpaceDN w:val="0"/>
        <w:adjustRightInd w:val="0"/>
        <w:spacing w:after="0" w:line="240" w:lineRule="auto"/>
        <w:rPr>
          <w:rFonts w:ascii="Arial" w:hAnsi="Arial" w:cs="Arial"/>
          <w:kern w:val="0"/>
        </w:rPr>
      </w:pPr>
    </w:p>
    <w:p w14:paraId="1DA781B2" w14:textId="77777777" w:rsidR="00253520" w:rsidRPr="00C94A70" w:rsidRDefault="00253520" w:rsidP="00253520">
      <w:pPr>
        <w:autoSpaceDE w:val="0"/>
        <w:autoSpaceDN w:val="0"/>
        <w:adjustRightInd w:val="0"/>
        <w:spacing w:after="0" w:line="240" w:lineRule="auto"/>
        <w:rPr>
          <w:rFonts w:ascii="Arial" w:hAnsi="Arial" w:cs="Arial"/>
          <w:kern w:val="0"/>
          <w:u w:val="single"/>
        </w:rPr>
      </w:pPr>
      <w:r w:rsidRPr="00C94A70">
        <w:rPr>
          <w:rFonts w:ascii="Arial" w:hAnsi="Arial" w:cs="Arial"/>
          <w:kern w:val="0"/>
          <w:u w:val="single"/>
        </w:rPr>
        <w:t>Participant Results</w:t>
      </w:r>
    </w:p>
    <w:p w14:paraId="3E2744B5" w14:textId="77777777" w:rsidR="00253520" w:rsidRPr="00C94A70" w:rsidRDefault="00253520" w:rsidP="00253520">
      <w:pPr>
        <w:autoSpaceDE w:val="0"/>
        <w:autoSpaceDN w:val="0"/>
        <w:adjustRightInd w:val="0"/>
        <w:spacing w:after="0" w:line="240" w:lineRule="auto"/>
        <w:rPr>
          <w:rFonts w:ascii="Arial" w:hAnsi="Arial" w:cs="Arial"/>
          <w:kern w:val="0"/>
        </w:rPr>
      </w:pPr>
    </w:p>
    <w:p w14:paraId="5235CF7E" w14:textId="77777777" w:rsidR="00495266" w:rsidRPr="00C94A70" w:rsidRDefault="00253520" w:rsidP="00495266">
      <w:pPr>
        <w:autoSpaceDE w:val="0"/>
        <w:autoSpaceDN w:val="0"/>
        <w:adjustRightInd w:val="0"/>
        <w:spacing w:after="0" w:line="240" w:lineRule="auto"/>
        <w:rPr>
          <w:rFonts w:ascii="Arial" w:hAnsi="Arial" w:cs="Arial"/>
          <w:kern w:val="0"/>
        </w:rPr>
      </w:pPr>
      <w:r w:rsidRPr="00C94A70">
        <w:rPr>
          <w:rFonts w:ascii="Arial" w:hAnsi="Arial" w:cs="Arial"/>
          <w:kern w:val="0"/>
        </w:rPr>
        <w:t xml:space="preserve">The participant interviewed was a 50-year-old individual who works in a hybrid role at the DVLA. The participant </w:t>
      </w:r>
      <w:r w:rsidR="00B654FB" w:rsidRPr="00C94A70">
        <w:rPr>
          <w:rFonts w:ascii="Arial" w:hAnsi="Arial" w:cs="Arial"/>
          <w:kern w:val="0"/>
        </w:rPr>
        <w:t>explained that they were</w:t>
      </w:r>
      <w:r w:rsidRPr="00C94A70">
        <w:rPr>
          <w:rFonts w:ascii="Arial" w:hAnsi="Arial" w:cs="Arial"/>
          <w:kern w:val="0"/>
        </w:rPr>
        <w:t xml:space="preserve"> diagnosed with osteoporosis in 2016 following chemotherapy treatment. Since this diagnosis, osteoporosis has had a significant impact on their daily life due to chronic pain and reduced mobility.</w:t>
      </w:r>
    </w:p>
    <w:p w14:paraId="5178385B" w14:textId="16799AD6" w:rsidR="00495266" w:rsidRPr="00C94A70" w:rsidRDefault="00495266" w:rsidP="00495266">
      <w:pPr>
        <w:autoSpaceDE w:val="0"/>
        <w:autoSpaceDN w:val="0"/>
        <w:adjustRightInd w:val="0"/>
        <w:spacing w:after="0" w:line="240" w:lineRule="auto"/>
        <w:rPr>
          <w:rFonts w:ascii="Arial" w:hAnsi="Arial" w:cs="Arial"/>
          <w:kern w:val="0"/>
        </w:rPr>
      </w:pPr>
      <w:r w:rsidRPr="00C94A70">
        <w:rPr>
          <w:rStyle w:val="s1"/>
          <w:rFonts w:ascii="Arial" w:hAnsi="Arial" w:cs="Arial"/>
          <w:sz w:val="24"/>
          <w:szCs w:val="24"/>
        </w:rPr>
        <w:t>The participant described their current level of physical activity as low and considered themselves ‘not very active’.</w:t>
      </w:r>
    </w:p>
    <w:p w14:paraId="167D31C9" w14:textId="7B965643"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 xml:space="preserve">They </w:t>
      </w:r>
      <w:r w:rsidR="00B654FB" w:rsidRPr="00C94A70">
        <w:rPr>
          <w:rFonts w:ascii="Arial" w:hAnsi="Arial" w:cs="Arial"/>
          <w:kern w:val="0"/>
        </w:rPr>
        <w:t>also mentioned</w:t>
      </w:r>
      <w:r w:rsidRPr="00C94A70">
        <w:rPr>
          <w:rFonts w:ascii="Arial" w:hAnsi="Arial" w:cs="Arial"/>
          <w:kern w:val="0"/>
        </w:rPr>
        <w:t xml:space="preserve"> that they do not regularly participate in structured</w:t>
      </w:r>
      <w:r w:rsidR="00B654FB" w:rsidRPr="00C94A70">
        <w:rPr>
          <w:rFonts w:ascii="Arial" w:hAnsi="Arial" w:cs="Arial"/>
          <w:kern w:val="0"/>
        </w:rPr>
        <w:t xml:space="preserve"> </w:t>
      </w:r>
      <w:r w:rsidRPr="00C94A70">
        <w:rPr>
          <w:rFonts w:ascii="Arial" w:hAnsi="Arial" w:cs="Arial"/>
          <w:kern w:val="0"/>
        </w:rPr>
        <w:t>exercise and instead occasionally go for walks with family or friends. These walks typically occur once or twice per week and last approximately 30 to 60 minutes.</w:t>
      </w:r>
    </w:p>
    <w:p w14:paraId="5BEBAD6E" w14:textId="77777777" w:rsidR="00253520" w:rsidRPr="00C94A70" w:rsidRDefault="00253520" w:rsidP="00253520">
      <w:pPr>
        <w:autoSpaceDE w:val="0"/>
        <w:autoSpaceDN w:val="0"/>
        <w:adjustRightInd w:val="0"/>
        <w:spacing w:after="0" w:line="240" w:lineRule="auto"/>
        <w:rPr>
          <w:rFonts w:ascii="Arial" w:hAnsi="Arial" w:cs="Arial"/>
          <w:kern w:val="0"/>
        </w:rPr>
      </w:pPr>
    </w:p>
    <w:p w14:paraId="7B6944C0" w14:textId="5D4CA5B0"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 xml:space="preserve">Although their current activity levels are limited, the participant </w:t>
      </w:r>
      <w:r w:rsidR="00B654FB" w:rsidRPr="00C94A70">
        <w:rPr>
          <w:rFonts w:ascii="Arial" w:hAnsi="Arial" w:cs="Arial"/>
          <w:kern w:val="0"/>
        </w:rPr>
        <w:t>mentioned</w:t>
      </w:r>
      <w:r w:rsidRPr="00C94A70">
        <w:rPr>
          <w:rFonts w:ascii="Arial" w:hAnsi="Arial" w:cs="Arial"/>
          <w:kern w:val="0"/>
        </w:rPr>
        <w:t xml:space="preserve"> being more physically active earlier in life. Activities previously enjoyed included running, walking, skipping and yoga. These activities were associated with positive physical and psychological outcomes, including improved health and reduced stress levels.</w:t>
      </w:r>
    </w:p>
    <w:p w14:paraId="107F7A41" w14:textId="77777777" w:rsidR="00253520" w:rsidRPr="00C94A70" w:rsidRDefault="00253520" w:rsidP="00253520">
      <w:pPr>
        <w:autoSpaceDE w:val="0"/>
        <w:autoSpaceDN w:val="0"/>
        <w:adjustRightInd w:val="0"/>
        <w:spacing w:after="0" w:line="240" w:lineRule="auto"/>
        <w:rPr>
          <w:rFonts w:ascii="Arial" w:hAnsi="Arial" w:cs="Arial"/>
          <w:kern w:val="0"/>
        </w:rPr>
      </w:pPr>
    </w:p>
    <w:p w14:paraId="0581D6E0" w14:textId="6995CCFD"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 xml:space="preserve">However, the participant </w:t>
      </w:r>
      <w:r w:rsidR="00B654FB" w:rsidRPr="00C94A70">
        <w:rPr>
          <w:rFonts w:ascii="Arial" w:hAnsi="Arial" w:cs="Arial"/>
          <w:kern w:val="0"/>
        </w:rPr>
        <w:t>stated</w:t>
      </w:r>
      <w:r w:rsidRPr="00C94A70">
        <w:rPr>
          <w:rFonts w:ascii="Arial" w:hAnsi="Arial" w:cs="Arial"/>
          <w:kern w:val="0"/>
        </w:rPr>
        <w:t xml:space="preserve"> that their participation in exercise decreased significantly after their osteoporosis diagnosis. Pain and discomfort associated with the condition were identified as major barriers to</w:t>
      </w:r>
      <w:r w:rsidR="00B654FB" w:rsidRPr="00C94A70">
        <w:rPr>
          <w:rFonts w:ascii="Arial" w:hAnsi="Arial" w:cs="Arial"/>
          <w:kern w:val="0"/>
        </w:rPr>
        <w:t xml:space="preserve"> their</w:t>
      </w:r>
      <w:r w:rsidRPr="00C94A70">
        <w:rPr>
          <w:rFonts w:ascii="Arial" w:hAnsi="Arial" w:cs="Arial"/>
          <w:kern w:val="0"/>
        </w:rPr>
        <w:t xml:space="preserve"> physical activity. The participant s</w:t>
      </w:r>
      <w:r w:rsidR="00B654FB" w:rsidRPr="00C94A70">
        <w:rPr>
          <w:rFonts w:ascii="Arial" w:hAnsi="Arial" w:cs="Arial"/>
          <w:kern w:val="0"/>
        </w:rPr>
        <w:t>aid</w:t>
      </w:r>
      <w:r w:rsidRPr="00C94A70">
        <w:rPr>
          <w:rFonts w:ascii="Arial" w:hAnsi="Arial" w:cs="Arial"/>
          <w:kern w:val="0"/>
        </w:rPr>
        <w:t xml:space="preserve"> that they often experience pain when moving, which discourages them from engaging in exercise.</w:t>
      </w:r>
    </w:p>
    <w:p w14:paraId="611CF8E2" w14:textId="77777777" w:rsidR="00253520" w:rsidRPr="00C94A70" w:rsidRDefault="00253520" w:rsidP="00253520">
      <w:pPr>
        <w:autoSpaceDE w:val="0"/>
        <w:autoSpaceDN w:val="0"/>
        <w:adjustRightInd w:val="0"/>
        <w:spacing w:after="0" w:line="240" w:lineRule="auto"/>
        <w:rPr>
          <w:rFonts w:ascii="Arial" w:hAnsi="Arial" w:cs="Arial"/>
          <w:kern w:val="0"/>
        </w:rPr>
      </w:pPr>
    </w:p>
    <w:p w14:paraId="1C46E32B" w14:textId="77777777" w:rsidR="00495266" w:rsidRPr="00C94A70" w:rsidRDefault="00253520" w:rsidP="00495266">
      <w:pPr>
        <w:autoSpaceDE w:val="0"/>
        <w:autoSpaceDN w:val="0"/>
        <w:adjustRightInd w:val="0"/>
        <w:spacing w:after="0" w:line="240" w:lineRule="auto"/>
        <w:rPr>
          <w:rFonts w:ascii="Arial" w:hAnsi="Arial" w:cs="Arial"/>
          <w:kern w:val="0"/>
        </w:rPr>
      </w:pPr>
      <w:r w:rsidRPr="00C94A70">
        <w:rPr>
          <w:rFonts w:ascii="Arial" w:hAnsi="Arial" w:cs="Arial"/>
          <w:kern w:val="0"/>
        </w:rPr>
        <w:lastRenderedPageBreak/>
        <w:t xml:space="preserve">Fear of injury was also identified as a significant barrier. The participant </w:t>
      </w:r>
      <w:r w:rsidR="00B654FB" w:rsidRPr="00C94A70">
        <w:rPr>
          <w:rFonts w:ascii="Arial" w:hAnsi="Arial" w:cs="Arial"/>
          <w:kern w:val="0"/>
        </w:rPr>
        <w:t xml:space="preserve">mentioned a </w:t>
      </w:r>
      <w:r w:rsidRPr="00C94A70">
        <w:rPr>
          <w:rFonts w:ascii="Arial" w:hAnsi="Arial" w:cs="Arial"/>
          <w:kern w:val="0"/>
        </w:rPr>
        <w:t>concern about the risk of fractures and worsening symptoms because of exercise. This fear has contributed to reduced confidence in performing physical activity</w:t>
      </w:r>
      <w:r w:rsidR="00B654FB" w:rsidRPr="00C94A70">
        <w:rPr>
          <w:rFonts w:ascii="Arial" w:hAnsi="Arial" w:cs="Arial"/>
          <w:kern w:val="0"/>
        </w:rPr>
        <w:t xml:space="preserve"> in a safe way. </w:t>
      </w:r>
    </w:p>
    <w:p w14:paraId="2ADB6940" w14:textId="77777777" w:rsidR="00495266" w:rsidRPr="00C94A70" w:rsidRDefault="00495266" w:rsidP="00495266">
      <w:pPr>
        <w:autoSpaceDE w:val="0"/>
        <w:autoSpaceDN w:val="0"/>
        <w:adjustRightInd w:val="0"/>
        <w:spacing w:after="0" w:line="240" w:lineRule="auto"/>
        <w:rPr>
          <w:rFonts w:ascii="Arial" w:hAnsi="Arial" w:cs="Arial"/>
          <w:kern w:val="0"/>
        </w:rPr>
      </w:pPr>
    </w:p>
    <w:p w14:paraId="4122411B" w14:textId="77777777" w:rsidR="00495266"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 xml:space="preserve">Psychological barriers were also </w:t>
      </w:r>
      <w:r w:rsidR="00B654FB" w:rsidRPr="00C94A70">
        <w:rPr>
          <w:rFonts w:ascii="Arial" w:hAnsi="Arial" w:cs="Arial"/>
          <w:kern w:val="0"/>
        </w:rPr>
        <w:t>mentioned</w:t>
      </w:r>
      <w:r w:rsidRPr="00C94A70">
        <w:rPr>
          <w:rFonts w:ascii="Arial" w:hAnsi="Arial" w:cs="Arial"/>
          <w:kern w:val="0"/>
        </w:rPr>
        <w:t xml:space="preserve">. </w:t>
      </w:r>
      <w:r w:rsidR="00495266" w:rsidRPr="00C94A70">
        <w:rPr>
          <w:rStyle w:val="s1"/>
          <w:rFonts w:ascii="Arial" w:hAnsi="Arial" w:cs="Arial"/>
          <w:sz w:val="24"/>
          <w:szCs w:val="24"/>
        </w:rPr>
        <w:t>They explained that they sometimes feel anxious about exercising, which can reduce their motivation.</w:t>
      </w:r>
    </w:p>
    <w:p w14:paraId="4100EEE4" w14:textId="10FFD1DA"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 xml:space="preserve">Additionally, they </w:t>
      </w:r>
      <w:r w:rsidR="00B654FB" w:rsidRPr="00C94A70">
        <w:rPr>
          <w:rFonts w:ascii="Arial" w:hAnsi="Arial" w:cs="Arial"/>
          <w:kern w:val="0"/>
        </w:rPr>
        <w:t xml:space="preserve">stated </w:t>
      </w:r>
      <w:r w:rsidRPr="00C94A70">
        <w:rPr>
          <w:rFonts w:ascii="Arial" w:hAnsi="Arial" w:cs="Arial"/>
          <w:kern w:val="0"/>
        </w:rPr>
        <w:t>lacking confidence in knowing which exercises are safe and appropriate for someone with osteoporosis.</w:t>
      </w:r>
    </w:p>
    <w:p w14:paraId="5BD97499" w14:textId="77777777" w:rsidR="00253520" w:rsidRPr="00C94A70" w:rsidRDefault="00253520" w:rsidP="00253520">
      <w:pPr>
        <w:autoSpaceDE w:val="0"/>
        <w:autoSpaceDN w:val="0"/>
        <w:adjustRightInd w:val="0"/>
        <w:spacing w:after="0" w:line="240" w:lineRule="auto"/>
        <w:rPr>
          <w:rFonts w:ascii="Arial" w:hAnsi="Arial" w:cs="Arial"/>
          <w:kern w:val="0"/>
        </w:rPr>
      </w:pPr>
    </w:p>
    <w:p w14:paraId="405AEE45" w14:textId="4E69BF05"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 xml:space="preserve">Environmental and practical barriers were also </w:t>
      </w:r>
      <w:r w:rsidR="00B654FB" w:rsidRPr="00C94A70">
        <w:rPr>
          <w:rFonts w:ascii="Arial" w:hAnsi="Arial" w:cs="Arial"/>
          <w:kern w:val="0"/>
        </w:rPr>
        <w:t>an issue</w:t>
      </w:r>
      <w:r w:rsidRPr="00C94A70">
        <w:rPr>
          <w:rFonts w:ascii="Arial" w:hAnsi="Arial" w:cs="Arial"/>
          <w:kern w:val="0"/>
        </w:rPr>
        <w:t>. The participant</w:t>
      </w:r>
      <w:r w:rsidR="00B654FB" w:rsidRPr="00C94A70">
        <w:rPr>
          <w:rFonts w:ascii="Arial" w:hAnsi="Arial" w:cs="Arial"/>
          <w:kern w:val="0"/>
        </w:rPr>
        <w:t xml:space="preserve"> said</w:t>
      </w:r>
      <w:r w:rsidRPr="00C94A70">
        <w:rPr>
          <w:rFonts w:ascii="Arial" w:hAnsi="Arial" w:cs="Arial"/>
          <w:kern w:val="0"/>
        </w:rPr>
        <w:t xml:space="preserve"> that they do not currently have access to exercise equipment and feel uncomfortable in gym environments. Limited time and poor weather conditions were also factors </w:t>
      </w:r>
      <w:r w:rsidR="00B654FB" w:rsidRPr="00C94A70">
        <w:rPr>
          <w:rFonts w:ascii="Arial" w:hAnsi="Arial" w:cs="Arial"/>
          <w:kern w:val="0"/>
        </w:rPr>
        <w:t xml:space="preserve">shown to </w:t>
      </w:r>
      <w:r w:rsidRPr="00C94A70">
        <w:rPr>
          <w:rFonts w:ascii="Arial" w:hAnsi="Arial" w:cs="Arial"/>
          <w:kern w:val="0"/>
        </w:rPr>
        <w:t>reduce opportunity to exercise.</w:t>
      </w:r>
    </w:p>
    <w:p w14:paraId="7B739AFD" w14:textId="77777777" w:rsidR="00253520" w:rsidRPr="00C94A70" w:rsidRDefault="00253520" w:rsidP="00253520">
      <w:pPr>
        <w:autoSpaceDE w:val="0"/>
        <w:autoSpaceDN w:val="0"/>
        <w:adjustRightInd w:val="0"/>
        <w:spacing w:after="0" w:line="240" w:lineRule="auto"/>
        <w:rPr>
          <w:rFonts w:ascii="Arial" w:hAnsi="Arial" w:cs="Arial"/>
          <w:kern w:val="0"/>
        </w:rPr>
      </w:pPr>
    </w:p>
    <w:p w14:paraId="1D0DD885" w14:textId="095BA2F8"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 xml:space="preserve">Despite these barriers, the participant </w:t>
      </w:r>
      <w:r w:rsidR="00B654FB" w:rsidRPr="00C94A70">
        <w:rPr>
          <w:rFonts w:ascii="Arial" w:hAnsi="Arial" w:cs="Arial"/>
          <w:kern w:val="0"/>
        </w:rPr>
        <w:t xml:space="preserve">showed a </w:t>
      </w:r>
      <w:r w:rsidRPr="00C94A70">
        <w:rPr>
          <w:rFonts w:ascii="Arial" w:hAnsi="Arial" w:cs="Arial"/>
          <w:kern w:val="0"/>
        </w:rPr>
        <w:t xml:space="preserve">positive attitude </w:t>
      </w:r>
      <w:r w:rsidR="00B654FB" w:rsidRPr="00C94A70">
        <w:rPr>
          <w:rFonts w:ascii="Arial" w:hAnsi="Arial" w:cs="Arial"/>
          <w:kern w:val="0"/>
        </w:rPr>
        <w:t>for</w:t>
      </w:r>
      <w:r w:rsidRPr="00C94A70">
        <w:rPr>
          <w:rFonts w:ascii="Arial" w:hAnsi="Arial" w:cs="Arial"/>
          <w:kern w:val="0"/>
        </w:rPr>
        <w:t xml:space="preserve"> physical activity. They </w:t>
      </w:r>
      <w:r w:rsidR="00B654FB" w:rsidRPr="00C94A70">
        <w:rPr>
          <w:rFonts w:ascii="Arial" w:hAnsi="Arial" w:cs="Arial"/>
          <w:kern w:val="0"/>
        </w:rPr>
        <w:t>explained</w:t>
      </w:r>
      <w:r w:rsidRPr="00C94A70">
        <w:rPr>
          <w:rFonts w:ascii="Arial" w:hAnsi="Arial" w:cs="Arial"/>
          <w:kern w:val="0"/>
        </w:rPr>
        <w:t xml:space="preserve"> that maintaining a healthier body is an important motivation for considering exercise. They also recognised that exercise is important for overall health and may help manage their osteoporosis.</w:t>
      </w:r>
    </w:p>
    <w:p w14:paraId="37381C7E" w14:textId="77777777" w:rsidR="00253520" w:rsidRPr="00C94A70" w:rsidRDefault="00253520" w:rsidP="00253520">
      <w:pPr>
        <w:autoSpaceDE w:val="0"/>
        <w:autoSpaceDN w:val="0"/>
        <w:adjustRightInd w:val="0"/>
        <w:spacing w:after="0" w:line="240" w:lineRule="auto"/>
        <w:rPr>
          <w:rFonts w:ascii="Arial" w:hAnsi="Arial" w:cs="Arial"/>
          <w:kern w:val="0"/>
        </w:rPr>
      </w:pPr>
    </w:p>
    <w:p w14:paraId="7EA9CDC2" w14:textId="1E7A9CFD"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 xml:space="preserve">Social support was identified as a potential solution for physical activity. The participant </w:t>
      </w:r>
      <w:r w:rsidR="00B654FB" w:rsidRPr="00C94A70">
        <w:rPr>
          <w:rFonts w:ascii="Arial" w:hAnsi="Arial" w:cs="Arial"/>
          <w:kern w:val="0"/>
        </w:rPr>
        <w:t>mentioned</w:t>
      </w:r>
      <w:r w:rsidRPr="00C94A70">
        <w:rPr>
          <w:rFonts w:ascii="Arial" w:hAnsi="Arial" w:cs="Arial"/>
          <w:kern w:val="0"/>
        </w:rPr>
        <w:t xml:space="preserve"> that their daughters encourage them to exercise and believe that physical activity could improve their wellbeing. The participant also stated that exercising with others </w:t>
      </w:r>
      <w:r w:rsidR="00B654FB" w:rsidRPr="00C94A70">
        <w:rPr>
          <w:rFonts w:ascii="Arial" w:hAnsi="Arial" w:cs="Arial"/>
          <w:kern w:val="0"/>
        </w:rPr>
        <w:t xml:space="preserve">may </w:t>
      </w:r>
      <w:r w:rsidRPr="00C94A70">
        <w:rPr>
          <w:rFonts w:ascii="Arial" w:hAnsi="Arial" w:cs="Arial"/>
          <w:kern w:val="0"/>
        </w:rPr>
        <w:t>increase their motivation.</w:t>
      </w:r>
    </w:p>
    <w:p w14:paraId="53479053" w14:textId="77777777" w:rsidR="00253520" w:rsidRPr="00C94A70" w:rsidRDefault="00253520" w:rsidP="00253520">
      <w:pPr>
        <w:autoSpaceDE w:val="0"/>
        <w:autoSpaceDN w:val="0"/>
        <w:adjustRightInd w:val="0"/>
        <w:spacing w:after="0" w:line="240" w:lineRule="auto"/>
        <w:rPr>
          <w:rFonts w:ascii="Arial" w:hAnsi="Arial" w:cs="Arial"/>
          <w:kern w:val="0"/>
        </w:rPr>
      </w:pPr>
    </w:p>
    <w:p w14:paraId="7B789BF0"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In terms of exercise preferences, the participant expressed interest in low-impact activities that would not place excessive strain on their body. They specifically mentioned yoga and walking as activities they would like to return to. Outdoor exercise and group activities were also seen positively.</w:t>
      </w:r>
    </w:p>
    <w:p w14:paraId="5D033395" w14:textId="77777777" w:rsidR="00253520" w:rsidRPr="00C94A70" w:rsidRDefault="00253520" w:rsidP="00253520">
      <w:pPr>
        <w:autoSpaceDE w:val="0"/>
        <w:autoSpaceDN w:val="0"/>
        <w:adjustRightInd w:val="0"/>
        <w:spacing w:after="0" w:line="240" w:lineRule="auto"/>
        <w:rPr>
          <w:rFonts w:ascii="Arial" w:hAnsi="Arial" w:cs="Arial"/>
          <w:kern w:val="0"/>
        </w:rPr>
      </w:pPr>
    </w:p>
    <w:p w14:paraId="5EDEBC76" w14:textId="13154DAB"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 xml:space="preserve">The participant </w:t>
      </w:r>
      <w:r w:rsidR="00B654FB" w:rsidRPr="00C94A70">
        <w:rPr>
          <w:rFonts w:ascii="Arial" w:hAnsi="Arial" w:cs="Arial"/>
          <w:kern w:val="0"/>
        </w:rPr>
        <w:t xml:space="preserve">explained </w:t>
      </w:r>
      <w:r w:rsidRPr="00C94A70">
        <w:rPr>
          <w:rFonts w:ascii="Arial" w:hAnsi="Arial" w:cs="Arial"/>
          <w:kern w:val="0"/>
        </w:rPr>
        <w:t>that receiving professional guidance on safe exercise options would help them feel more confident about increasing their physical activity levels. They also suggested that a structure</w:t>
      </w:r>
      <w:r w:rsidR="00B654FB" w:rsidRPr="00C94A70">
        <w:rPr>
          <w:rFonts w:ascii="Arial" w:hAnsi="Arial" w:cs="Arial"/>
          <w:kern w:val="0"/>
        </w:rPr>
        <w:t>d</w:t>
      </w:r>
      <w:r w:rsidRPr="00C94A70">
        <w:rPr>
          <w:rFonts w:ascii="Arial" w:hAnsi="Arial" w:cs="Arial"/>
          <w:kern w:val="0"/>
        </w:rPr>
        <w:t xml:space="preserve"> exercise programme that is not too intense could help them stay motivated.</w:t>
      </w:r>
    </w:p>
    <w:p w14:paraId="21F0D2D6" w14:textId="77777777" w:rsidR="00253520" w:rsidRPr="00C94A70" w:rsidRDefault="00253520" w:rsidP="00253520">
      <w:pPr>
        <w:autoSpaceDE w:val="0"/>
        <w:autoSpaceDN w:val="0"/>
        <w:adjustRightInd w:val="0"/>
        <w:spacing w:after="0" w:line="240" w:lineRule="auto"/>
        <w:rPr>
          <w:rFonts w:ascii="Arial" w:hAnsi="Arial" w:cs="Arial"/>
          <w:kern w:val="0"/>
        </w:rPr>
      </w:pPr>
    </w:p>
    <w:p w14:paraId="2ED518A9" w14:textId="77777777" w:rsidR="00253520" w:rsidRPr="00C94A70" w:rsidRDefault="00253520" w:rsidP="00253520">
      <w:pPr>
        <w:autoSpaceDE w:val="0"/>
        <w:autoSpaceDN w:val="0"/>
        <w:adjustRightInd w:val="0"/>
        <w:spacing w:after="0" w:line="240" w:lineRule="auto"/>
        <w:rPr>
          <w:rFonts w:ascii="Arial" w:hAnsi="Arial" w:cs="Arial"/>
          <w:kern w:val="0"/>
          <w:u w:val="single"/>
        </w:rPr>
      </w:pPr>
      <w:r w:rsidRPr="00C94A70">
        <w:rPr>
          <w:rFonts w:ascii="Arial" w:hAnsi="Arial" w:cs="Arial"/>
          <w:kern w:val="0"/>
          <w:u w:val="single"/>
        </w:rPr>
        <w:t>Evaluation of Findings in Relation to Previous Research</w:t>
      </w:r>
    </w:p>
    <w:p w14:paraId="401FD8B9" w14:textId="77777777" w:rsidR="00253520" w:rsidRPr="00C94A70" w:rsidRDefault="00253520" w:rsidP="00253520">
      <w:pPr>
        <w:autoSpaceDE w:val="0"/>
        <w:autoSpaceDN w:val="0"/>
        <w:adjustRightInd w:val="0"/>
        <w:spacing w:after="0" w:line="240" w:lineRule="auto"/>
        <w:rPr>
          <w:rFonts w:ascii="Arial" w:hAnsi="Arial" w:cs="Arial"/>
          <w:kern w:val="0"/>
        </w:rPr>
      </w:pPr>
    </w:p>
    <w:p w14:paraId="20C9F612"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The barriers identified by the participant align with existing research examining exercise behaviour among individuals with osteoporosis. Pain, fear of injury and reduced mobility are commonly reported barriers to physical activity in this population (Giangregorio et al., 2014).</w:t>
      </w:r>
    </w:p>
    <w:p w14:paraId="7EF1C13D" w14:textId="77777777" w:rsidR="00253520" w:rsidRPr="00C94A70" w:rsidRDefault="00253520" w:rsidP="00253520">
      <w:pPr>
        <w:autoSpaceDE w:val="0"/>
        <w:autoSpaceDN w:val="0"/>
        <w:adjustRightInd w:val="0"/>
        <w:spacing w:after="0" w:line="240" w:lineRule="auto"/>
        <w:rPr>
          <w:rFonts w:ascii="Arial" w:hAnsi="Arial" w:cs="Arial"/>
          <w:kern w:val="0"/>
        </w:rPr>
      </w:pPr>
    </w:p>
    <w:p w14:paraId="1B8F43EA"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Osteoporosis is characterised by reduced bone density and increased fracture risk. As a result, individuals with osteoporosis may avoid physical activity due to concerns about injury. Research suggests that fear of fractures can lead to reduced participation in exercise, which may ultimately worsen physical health outcomes (Sedlak, Doheny and Jones, 2000).</w:t>
      </w:r>
    </w:p>
    <w:p w14:paraId="622D1A22" w14:textId="77777777" w:rsidR="00253520" w:rsidRPr="00C94A70" w:rsidRDefault="00253520" w:rsidP="00253520">
      <w:pPr>
        <w:autoSpaceDE w:val="0"/>
        <w:autoSpaceDN w:val="0"/>
        <w:adjustRightInd w:val="0"/>
        <w:spacing w:after="0" w:line="240" w:lineRule="auto"/>
        <w:rPr>
          <w:rFonts w:ascii="Arial" w:hAnsi="Arial" w:cs="Arial"/>
          <w:kern w:val="0"/>
        </w:rPr>
      </w:pPr>
    </w:p>
    <w:p w14:paraId="7750780B"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 xml:space="preserve">Despite these concerns, evidence indicates that appropriate physical activity can provide significant benefits for individuals with osteoporosis. Exercise programmes </w:t>
      </w:r>
      <w:r w:rsidRPr="00C94A70">
        <w:rPr>
          <w:rFonts w:ascii="Arial" w:hAnsi="Arial" w:cs="Arial"/>
          <w:kern w:val="0"/>
        </w:rPr>
        <w:lastRenderedPageBreak/>
        <w:t>involving weight-bearing activities and resistance training have been shown to improve bone strength, balance and mobility while reducing fracture risk (Howe et al., 2011). Therefore, avoiding physical activity due to fear of injury may actually increase the risk of physical decline.</w:t>
      </w:r>
    </w:p>
    <w:p w14:paraId="651A3B33" w14:textId="77777777" w:rsidR="00253520" w:rsidRPr="00C94A70" w:rsidRDefault="00253520" w:rsidP="00253520">
      <w:pPr>
        <w:autoSpaceDE w:val="0"/>
        <w:autoSpaceDN w:val="0"/>
        <w:adjustRightInd w:val="0"/>
        <w:spacing w:after="0" w:line="240" w:lineRule="auto"/>
        <w:rPr>
          <w:rFonts w:ascii="Arial" w:hAnsi="Arial" w:cs="Arial"/>
          <w:kern w:val="0"/>
        </w:rPr>
      </w:pPr>
    </w:p>
    <w:p w14:paraId="3A5E0173"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Psychological factors also play a significant role in exercise participation. Self-efficacy, defined as an individual’s belief in their ability to perform a behaviour, has been identified as a key predictor of physical activity engagement (Bandura, 1997). The participant reported low confidence in their ability to exercise safely, suggesting that low self-efficacy may be contributing to reduced exercise participation.</w:t>
      </w:r>
    </w:p>
    <w:p w14:paraId="436A5E29" w14:textId="77777777" w:rsidR="00253520" w:rsidRPr="00C94A70" w:rsidRDefault="00253520" w:rsidP="00253520">
      <w:pPr>
        <w:autoSpaceDE w:val="0"/>
        <w:autoSpaceDN w:val="0"/>
        <w:adjustRightInd w:val="0"/>
        <w:spacing w:after="0" w:line="240" w:lineRule="auto"/>
        <w:rPr>
          <w:rFonts w:ascii="Arial" w:hAnsi="Arial" w:cs="Arial"/>
          <w:kern w:val="0"/>
        </w:rPr>
      </w:pPr>
    </w:p>
    <w:p w14:paraId="62AB2C60"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Social support has also been shown to influence physical activity behaviour. Encouragement from family members, friends or exercise groups can increase motivation and adherence to exercise programmes (Trost et al., 2002). The participant’s daughters encouraging exercise may therefore represent an important facilitator for behaviour change.</w:t>
      </w:r>
    </w:p>
    <w:p w14:paraId="5BD244C7" w14:textId="77777777" w:rsidR="00253520" w:rsidRPr="00C94A70" w:rsidRDefault="00253520" w:rsidP="00253520">
      <w:pPr>
        <w:autoSpaceDE w:val="0"/>
        <w:autoSpaceDN w:val="0"/>
        <w:adjustRightInd w:val="0"/>
        <w:spacing w:after="0" w:line="240" w:lineRule="auto"/>
        <w:rPr>
          <w:rFonts w:ascii="Arial" w:hAnsi="Arial" w:cs="Arial"/>
          <w:kern w:val="0"/>
        </w:rPr>
      </w:pPr>
    </w:p>
    <w:p w14:paraId="2CA56155"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Environmental factors also influence exercise behaviour. Access to safe and enjoyable exercise environments can increase physical activity levels, whereas discomfort in certain settings, such as gyms, may discourage participation (Sallis et al., 2015). The participant expressed a preference for outdoor activities, suggesting that alternative exercise environments may be more suitable.</w:t>
      </w:r>
    </w:p>
    <w:p w14:paraId="5F93C7F4" w14:textId="77777777" w:rsidR="00253520" w:rsidRPr="00C94A70" w:rsidRDefault="00253520" w:rsidP="00253520">
      <w:pPr>
        <w:autoSpaceDE w:val="0"/>
        <w:autoSpaceDN w:val="0"/>
        <w:adjustRightInd w:val="0"/>
        <w:spacing w:after="0" w:line="240" w:lineRule="auto"/>
        <w:rPr>
          <w:rFonts w:ascii="Arial" w:hAnsi="Arial" w:cs="Arial"/>
          <w:kern w:val="0"/>
        </w:rPr>
      </w:pPr>
    </w:p>
    <w:p w14:paraId="436ABFD2"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Overall, the findings from the interview reflect a combination of physical, psychological and environmental barriers that influence exercise behaviour. Addressing these barriers through targeted interventions may help increase physical activity participation among individuals with osteoporosis.</w:t>
      </w:r>
    </w:p>
    <w:p w14:paraId="437DDABE" w14:textId="77777777" w:rsidR="00495266" w:rsidRPr="00C94A70" w:rsidRDefault="00495266" w:rsidP="00495266">
      <w:pPr>
        <w:pStyle w:val="p1"/>
        <w:ind w:left="0"/>
        <w:rPr>
          <w:rFonts w:ascii="Arial" w:hAnsi="Arial" w:cs="Arial"/>
          <w:sz w:val="24"/>
          <w:szCs w:val="24"/>
        </w:rPr>
      </w:pPr>
      <w:r w:rsidRPr="00C94A70">
        <w:rPr>
          <w:rStyle w:val="s1"/>
          <w:rFonts w:ascii="Arial" w:eastAsiaTheme="majorEastAsia" w:hAnsi="Arial" w:cs="Arial"/>
          <w:sz w:val="24"/>
          <w:szCs w:val="24"/>
        </w:rPr>
        <w:t>However, while existing research highlights general barriers, it may not fully capture the combined impact of chronic pain and fear on an individual’s day-to-day decision making.</w:t>
      </w:r>
    </w:p>
    <w:p w14:paraId="662BC46A" w14:textId="77777777" w:rsidR="00495266" w:rsidRPr="00C94A70" w:rsidRDefault="00495266" w:rsidP="00253520">
      <w:pPr>
        <w:autoSpaceDE w:val="0"/>
        <w:autoSpaceDN w:val="0"/>
        <w:adjustRightInd w:val="0"/>
        <w:spacing w:after="0" w:line="240" w:lineRule="auto"/>
        <w:rPr>
          <w:rFonts w:ascii="Arial" w:hAnsi="Arial" w:cs="Arial"/>
          <w:kern w:val="0"/>
        </w:rPr>
      </w:pPr>
    </w:p>
    <w:p w14:paraId="4C52EE5C" w14:textId="77777777" w:rsidR="00253520" w:rsidRPr="00C94A70" w:rsidRDefault="00253520" w:rsidP="00253520">
      <w:pPr>
        <w:autoSpaceDE w:val="0"/>
        <w:autoSpaceDN w:val="0"/>
        <w:adjustRightInd w:val="0"/>
        <w:spacing w:after="0" w:line="240" w:lineRule="auto"/>
        <w:rPr>
          <w:rFonts w:ascii="Arial" w:hAnsi="Arial" w:cs="Arial"/>
          <w:kern w:val="0"/>
          <w:u w:val="single"/>
        </w:rPr>
      </w:pPr>
      <w:r w:rsidRPr="00C94A70">
        <w:rPr>
          <w:rFonts w:ascii="Arial" w:hAnsi="Arial" w:cs="Arial"/>
          <w:kern w:val="0"/>
          <w:u w:val="single"/>
        </w:rPr>
        <w:t>Application of Motivation Theory</w:t>
      </w:r>
    </w:p>
    <w:p w14:paraId="248F1B10" w14:textId="77777777" w:rsidR="00253520" w:rsidRPr="00C94A70" w:rsidRDefault="00253520" w:rsidP="00253520">
      <w:pPr>
        <w:autoSpaceDE w:val="0"/>
        <w:autoSpaceDN w:val="0"/>
        <w:adjustRightInd w:val="0"/>
        <w:spacing w:after="0" w:line="240" w:lineRule="auto"/>
        <w:rPr>
          <w:rFonts w:ascii="Arial" w:hAnsi="Arial" w:cs="Arial"/>
          <w:kern w:val="0"/>
        </w:rPr>
      </w:pPr>
    </w:p>
    <w:p w14:paraId="210DEDE9"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Self-Determination Theory (SDT) provides a useful framework for understanding the participant’s exercise motivation. According to SDT, motivation is influenced by three psychological needs: autonomy, competence and relatedness (Deci and Ryan, 2000).</w:t>
      </w:r>
    </w:p>
    <w:p w14:paraId="2E6CC6DB" w14:textId="77777777" w:rsidR="00253520" w:rsidRPr="00C94A70" w:rsidRDefault="00253520" w:rsidP="00253520">
      <w:pPr>
        <w:autoSpaceDE w:val="0"/>
        <w:autoSpaceDN w:val="0"/>
        <w:adjustRightInd w:val="0"/>
        <w:spacing w:after="0" w:line="240" w:lineRule="auto"/>
        <w:rPr>
          <w:rFonts w:ascii="Arial" w:hAnsi="Arial" w:cs="Arial"/>
          <w:kern w:val="0"/>
        </w:rPr>
      </w:pPr>
    </w:p>
    <w:p w14:paraId="1E1596C7"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The participant’s responses suggest that perceived competence may currently be low. They expressed uncertainty about which exercises are safe and reported lacking confidence in exercising with their condition. This lack of confidence may reduce intrinsic motivation to engage in physical activity.</w:t>
      </w:r>
    </w:p>
    <w:p w14:paraId="3D461441" w14:textId="77777777" w:rsidR="00253520" w:rsidRPr="00C94A70" w:rsidRDefault="00253520" w:rsidP="00253520">
      <w:pPr>
        <w:autoSpaceDE w:val="0"/>
        <w:autoSpaceDN w:val="0"/>
        <w:adjustRightInd w:val="0"/>
        <w:spacing w:after="0" w:line="240" w:lineRule="auto"/>
        <w:rPr>
          <w:rFonts w:ascii="Arial" w:hAnsi="Arial" w:cs="Arial"/>
          <w:kern w:val="0"/>
        </w:rPr>
      </w:pPr>
    </w:p>
    <w:p w14:paraId="4483D1C9"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Autonomy refers to an individual’s sense of control over their behaviour. The participant expressed interest in choosing low-impact activities such as walking and yoga, suggesting that allowing them to select preferred activities may increase motivation and adherence.</w:t>
      </w:r>
    </w:p>
    <w:p w14:paraId="1013F380" w14:textId="77777777" w:rsidR="00253520" w:rsidRPr="00C94A70" w:rsidRDefault="00253520" w:rsidP="00253520">
      <w:pPr>
        <w:autoSpaceDE w:val="0"/>
        <w:autoSpaceDN w:val="0"/>
        <w:adjustRightInd w:val="0"/>
        <w:spacing w:after="0" w:line="240" w:lineRule="auto"/>
        <w:rPr>
          <w:rFonts w:ascii="Arial" w:hAnsi="Arial" w:cs="Arial"/>
          <w:kern w:val="0"/>
        </w:rPr>
      </w:pPr>
    </w:p>
    <w:p w14:paraId="6871230E"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 xml:space="preserve">Relatedness refers to the need for social connection. The participant indicated that exercising with others would increase motivation and enjoyment. Social support from </w:t>
      </w:r>
      <w:r w:rsidRPr="00C94A70">
        <w:rPr>
          <w:rFonts w:ascii="Arial" w:hAnsi="Arial" w:cs="Arial"/>
          <w:kern w:val="0"/>
        </w:rPr>
        <w:lastRenderedPageBreak/>
        <w:t>family members may therefore play an important role in encouraging exercise behaviour.</w:t>
      </w:r>
    </w:p>
    <w:p w14:paraId="4EB99DCD"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The COM-B model can also help explain the participant’s behaviour. According to this model, behaviour occurs when individuals have sufficient capability, opportunity and motivation (Michie, van Stralen and West, 2011).</w:t>
      </w:r>
    </w:p>
    <w:p w14:paraId="6CD0E2A5"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In this case, physical capability is limited due to pain and reduced mobility associated with osteoporosis. Psychological capability may also be limited due to a lack of knowledge about safe exercise practices.</w:t>
      </w:r>
    </w:p>
    <w:p w14:paraId="0BFD84CC" w14:textId="77777777" w:rsidR="00C94A70" w:rsidRPr="00C94A70" w:rsidRDefault="00C94A70" w:rsidP="00253520">
      <w:pPr>
        <w:autoSpaceDE w:val="0"/>
        <w:autoSpaceDN w:val="0"/>
        <w:adjustRightInd w:val="0"/>
        <w:spacing w:after="0" w:line="240" w:lineRule="auto"/>
        <w:rPr>
          <w:rFonts w:ascii="Arial" w:hAnsi="Arial" w:cs="Arial"/>
          <w:kern w:val="0"/>
        </w:rPr>
      </w:pPr>
    </w:p>
    <w:p w14:paraId="56A5DC88"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Opportunity refers to environmental factors that enable behaviour. Although the participant has access to nearby exercise facilities, discomfort in gym environments may reduce opportunities for participation.</w:t>
      </w:r>
    </w:p>
    <w:p w14:paraId="340A32DC" w14:textId="77777777" w:rsidR="00253520" w:rsidRPr="00C94A70" w:rsidRDefault="00253520" w:rsidP="00253520">
      <w:pPr>
        <w:autoSpaceDE w:val="0"/>
        <w:autoSpaceDN w:val="0"/>
        <w:adjustRightInd w:val="0"/>
        <w:spacing w:after="0" w:line="240" w:lineRule="auto"/>
        <w:rPr>
          <w:rFonts w:ascii="Arial" w:hAnsi="Arial" w:cs="Arial"/>
          <w:kern w:val="0"/>
        </w:rPr>
      </w:pPr>
    </w:p>
    <w:p w14:paraId="064DF984"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Motivation is influenced by both positive and negative factors. While the participant recognises the health benefits of exercise, fear of injury and low confidence may reduce motivation to initiate participating in physical activity.</w:t>
      </w:r>
    </w:p>
    <w:p w14:paraId="7869FD63" w14:textId="77777777" w:rsidR="00253520" w:rsidRPr="00C94A70" w:rsidRDefault="00253520" w:rsidP="00253520">
      <w:pPr>
        <w:autoSpaceDE w:val="0"/>
        <w:autoSpaceDN w:val="0"/>
        <w:adjustRightInd w:val="0"/>
        <w:spacing w:after="0" w:line="240" w:lineRule="auto"/>
        <w:rPr>
          <w:rFonts w:ascii="Arial" w:hAnsi="Arial" w:cs="Arial"/>
          <w:kern w:val="0"/>
        </w:rPr>
      </w:pPr>
    </w:p>
    <w:p w14:paraId="152AC743"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Applying behaviour change theories such as SDT and COM-B highlights the importance of addressing psychological, physical and environmental factors when promoting exercise participation.</w:t>
      </w:r>
    </w:p>
    <w:p w14:paraId="252B1867" w14:textId="77777777" w:rsidR="00253520" w:rsidRPr="00C94A70" w:rsidRDefault="00253520" w:rsidP="00253520">
      <w:pPr>
        <w:autoSpaceDE w:val="0"/>
        <w:autoSpaceDN w:val="0"/>
        <w:adjustRightInd w:val="0"/>
        <w:spacing w:after="0" w:line="240" w:lineRule="auto"/>
        <w:rPr>
          <w:rFonts w:ascii="Arial" w:hAnsi="Arial" w:cs="Arial"/>
          <w:kern w:val="0"/>
        </w:rPr>
      </w:pPr>
    </w:p>
    <w:p w14:paraId="0153F0B4" w14:textId="77777777" w:rsidR="00253520" w:rsidRPr="00C94A70" w:rsidRDefault="00253520" w:rsidP="00253520">
      <w:pPr>
        <w:autoSpaceDE w:val="0"/>
        <w:autoSpaceDN w:val="0"/>
        <w:adjustRightInd w:val="0"/>
        <w:spacing w:after="0" w:line="240" w:lineRule="auto"/>
        <w:rPr>
          <w:rFonts w:ascii="Arial" w:hAnsi="Arial" w:cs="Arial"/>
          <w:kern w:val="0"/>
          <w:u w:val="single"/>
        </w:rPr>
      </w:pPr>
      <w:r w:rsidRPr="00C94A70">
        <w:rPr>
          <w:rFonts w:ascii="Arial" w:hAnsi="Arial" w:cs="Arial"/>
          <w:kern w:val="0"/>
          <w:u w:val="single"/>
        </w:rPr>
        <w:t>Approaches to Encourage Exercise Behaviour</w:t>
      </w:r>
    </w:p>
    <w:p w14:paraId="0C45CF3C" w14:textId="77777777" w:rsidR="00253520" w:rsidRPr="00C94A70" w:rsidRDefault="00253520" w:rsidP="00253520">
      <w:pPr>
        <w:autoSpaceDE w:val="0"/>
        <w:autoSpaceDN w:val="0"/>
        <w:adjustRightInd w:val="0"/>
        <w:spacing w:after="0" w:line="240" w:lineRule="auto"/>
        <w:rPr>
          <w:rFonts w:ascii="Arial" w:hAnsi="Arial" w:cs="Arial"/>
          <w:kern w:val="0"/>
        </w:rPr>
      </w:pPr>
    </w:p>
    <w:p w14:paraId="6D2BD9DB"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Several strategies could be implemented to support the participant in increasing their physical activity levels.</w:t>
      </w:r>
    </w:p>
    <w:p w14:paraId="4651A094" w14:textId="77777777" w:rsidR="00253520" w:rsidRPr="00C94A70" w:rsidRDefault="00253520" w:rsidP="00253520">
      <w:pPr>
        <w:autoSpaceDE w:val="0"/>
        <w:autoSpaceDN w:val="0"/>
        <w:adjustRightInd w:val="0"/>
        <w:spacing w:after="0" w:line="240" w:lineRule="auto"/>
        <w:rPr>
          <w:rFonts w:ascii="Arial" w:hAnsi="Arial" w:cs="Arial"/>
          <w:kern w:val="0"/>
        </w:rPr>
      </w:pPr>
    </w:p>
    <w:p w14:paraId="448A3325"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Providing education about safe exercise for osteoporosis may help reduce fear of injury and improve confidence. Evidence-based exercise recommendations specifically designed for individuals with osteoporosis could provide reassurance and increase motivation (Giangregorio et al., 2014).</w:t>
      </w:r>
    </w:p>
    <w:p w14:paraId="04D8E311" w14:textId="77777777" w:rsidR="00253520" w:rsidRPr="00C94A70" w:rsidRDefault="00253520" w:rsidP="00253520">
      <w:pPr>
        <w:autoSpaceDE w:val="0"/>
        <w:autoSpaceDN w:val="0"/>
        <w:adjustRightInd w:val="0"/>
        <w:spacing w:after="0" w:line="240" w:lineRule="auto"/>
        <w:rPr>
          <w:rFonts w:ascii="Arial" w:hAnsi="Arial" w:cs="Arial"/>
          <w:kern w:val="0"/>
        </w:rPr>
      </w:pPr>
    </w:p>
    <w:p w14:paraId="0F8BC7BD"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Supervised exercise programmes may also be beneficial. Structured exercise sessions led by qualified professionals can ensure exercises are performed safely while gradually improving strength and mobility.</w:t>
      </w:r>
    </w:p>
    <w:p w14:paraId="007A58DC" w14:textId="77777777" w:rsidR="00253520" w:rsidRPr="00C94A70" w:rsidRDefault="00253520" w:rsidP="00253520">
      <w:pPr>
        <w:autoSpaceDE w:val="0"/>
        <w:autoSpaceDN w:val="0"/>
        <w:adjustRightInd w:val="0"/>
        <w:spacing w:after="0" w:line="240" w:lineRule="auto"/>
        <w:rPr>
          <w:rFonts w:ascii="Arial" w:hAnsi="Arial" w:cs="Arial"/>
          <w:kern w:val="0"/>
        </w:rPr>
      </w:pPr>
    </w:p>
    <w:p w14:paraId="70AF9010"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Encouraging low-impact activities such as walking, yoga or swimming may also support participation. These activities place less strain on joints while still providing important health benefits. Regular physical activity has been shown to improve both physical and mental health outcomes (Warburton and Bredin, 2017).</w:t>
      </w:r>
    </w:p>
    <w:p w14:paraId="1A36B319" w14:textId="77777777" w:rsidR="00253520" w:rsidRPr="00C94A70" w:rsidRDefault="00253520" w:rsidP="00253520">
      <w:pPr>
        <w:autoSpaceDE w:val="0"/>
        <w:autoSpaceDN w:val="0"/>
        <w:adjustRightInd w:val="0"/>
        <w:spacing w:after="0" w:line="240" w:lineRule="auto"/>
        <w:rPr>
          <w:rFonts w:ascii="Arial" w:hAnsi="Arial" w:cs="Arial"/>
          <w:kern w:val="0"/>
        </w:rPr>
      </w:pPr>
    </w:p>
    <w:p w14:paraId="3F8179B5"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Social support may also enhance motivation. Exercising with family members or participating in group activities may increase enjoyment and accountability.</w:t>
      </w:r>
    </w:p>
    <w:p w14:paraId="6526F45C" w14:textId="77777777" w:rsidR="00253520" w:rsidRPr="00C94A70" w:rsidRDefault="00253520" w:rsidP="00253520">
      <w:pPr>
        <w:autoSpaceDE w:val="0"/>
        <w:autoSpaceDN w:val="0"/>
        <w:adjustRightInd w:val="0"/>
        <w:spacing w:after="0" w:line="240" w:lineRule="auto"/>
        <w:rPr>
          <w:rFonts w:ascii="Arial" w:hAnsi="Arial" w:cs="Arial"/>
          <w:kern w:val="0"/>
        </w:rPr>
      </w:pPr>
    </w:p>
    <w:p w14:paraId="227964EF"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Goal-setting strategies could also be used to support behaviour change. Setting achievable exercise goals may help individuals gradually increase activity levels and build confidence.</w:t>
      </w:r>
    </w:p>
    <w:p w14:paraId="2621F3CD" w14:textId="77777777" w:rsidR="00253520" w:rsidRPr="00C94A70" w:rsidRDefault="00253520" w:rsidP="00253520">
      <w:pPr>
        <w:autoSpaceDE w:val="0"/>
        <w:autoSpaceDN w:val="0"/>
        <w:adjustRightInd w:val="0"/>
        <w:spacing w:after="0" w:line="240" w:lineRule="auto"/>
        <w:rPr>
          <w:rFonts w:ascii="Arial" w:hAnsi="Arial" w:cs="Arial"/>
          <w:kern w:val="0"/>
        </w:rPr>
      </w:pPr>
    </w:p>
    <w:p w14:paraId="7F92C42E"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For the wider population group, community-based exercise programmes designed for individuals with chronic conditions could improve access to safe and supportive exercise environments.</w:t>
      </w:r>
    </w:p>
    <w:p w14:paraId="3C7D0834" w14:textId="77777777" w:rsidR="00253520" w:rsidRPr="00C94A70" w:rsidRDefault="00253520" w:rsidP="00253520">
      <w:pPr>
        <w:autoSpaceDE w:val="0"/>
        <w:autoSpaceDN w:val="0"/>
        <w:adjustRightInd w:val="0"/>
        <w:spacing w:after="0" w:line="240" w:lineRule="auto"/>
        <w:rPr>
          <w:rFonts w:ascii="Arial" w:hAnsi="Arial" w:cs="Arial"/>
          <w:kern w:val="0"/>
        </w:rPr>
      </w:pPr>
    </w:p>
    <w:p w14:paraId="23B09785" w14:textId="77777777" w:rsidR="00253520" w:rsidRPr="00C94A70" w:rsidRDefault="00253520" w:rsidP="00253520">
      <w:pPr>
        <w:autoSpaceDE w:val="0"/>
        <w:autoSpaceDN w:val="0"/>
        <w:adjustRightInd w:val="0"/>
        <w:spacing w:after="0" w:line="240" w:lineRule="auto"/>
        <w:rPr>
          <w:rFonts w:ascii="Arial" w:hAnsi="Arial" w:cs="Arial"/>
          <w:kern w:val="0"/>
          <w:u w:val="single"/>
        </w:rPr>
      </w:pPr>
      <w:r w:rsidRPr="00C94A70">
        <w:rPr>
          <w:rFonts w:ascii="Arial" w:hAnsi="Arial" w:cs="Arial"/>
          <w:kern w:val="0"/>
          <w:u w:val="single"/>
        </w:rPr>
        <w:t>Future Research</w:t>
      </w:r>
    </w:p>
    <w:p w14:paraId="48B1A0FB" w14:textId="77777777" w:rsidR="00253520" w:rsidRPr="00C94A70" w:rsidRDefault="00253520" w:rsidP="00253520">
      <w:pPr>
        <w:autoSpaceDE w:val="0"/>
        <w:autoSpaceDN w:val="0"/>
        <w:adjustRightInd w:val="0"/>
        <w:spacing w:after="0" w:line="240" w:lineRule="auto"/>
        <w:rPr>
          <w:rFonts w:ascii="Arial" w:hAnsi="Arial" w:cs="Arial"/>
          <w:kern w:val="0"/>
        </w:rPr>
      </w:pPr>
    </w:p>
    <w:p w14:paraId="6179AAF4"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Future research could explore the effectiveness of targeted exercise interventions for individuals with osteoporosis. Further studies examining the role of education and supervised exercise programmes in improving exercise confidence and adherence would also be beneficial.</w:t>
      </w:r>
    </w:p>
    <w:p w14:paraId="13A03074" w14:textId="77777777" w:rsidR="00253520" w:rsidRPr="00C94A70" w:rsidRDefault="00253520" w:rsidP="00253520">
      <w:pPr>
        <w:autoSpaceDE w:val="0"/>
        <w:autoSpaceDN w:val="0"/>
        <w:adjustRightInd w:val="0"/>
        <w:spacing w:after="0" w:line="240" w:lineRule="auto"/>
        <w:rPr>
          <w:rFonts w:ascii="Arial" w:hAnsi="Arial" w:cs="Arial"/>
          <w:kern w:val="0"/>
        </w:rPr>
      </w:pPr>
    </w:p>
    <w:p w14:paraId="036F9581" w14:textId="77777777" w:rsidR="00253520" w:rsidRPr="00C94A70" w:rsidRDefault="00253520" w:rsidP="00253520">
      <w:pPr>
        <w:autoSpaceDE w:val="0"/>
        <w:autoSpaceDN w:val="0"/>
        <w:adjustRightInd w:val="0"/>
        <w:spacing w:after="0" w:line="240" w:lineRule="auto"/>
        <w:rPr>
          <w:rFonts w:ascii="Arial" w:hAnsi="Arial" w:cs="Arial"/>
          <w:kern w:val="0"/>
          <w:u w:val="single"/>
        </w:rPr>
      </w:pPr>
      <w:r w:rsidRPr="00C94A70">
        <w:rPr>
          <w:rFonts w:ascii="Arial" w:hAnsi="Arial" w:cs="Arial"/>
          <w:kern w:val="0"/>
          <w:u w:val="single"/>
        </w:rPr>
        <w:t>Conclusion</w:t>
      </w:r>
    </w:p>
    <w:p w14:paraId="6AC734A7" w14:textId="77777777" w:rsidR="00253520" w:rsidRPr="00C94A70" w:rsidRDefault="00253520" w:rsidP="00253520">
      <w:pPr>
        <w:autoSpaceDE w:val="0"/>
        <w:autoSpaceDN w:val="0"/>
        <w:adjustRightInd w:val="0"/>
        <w:spacing w:after="0" w:line="240" w:lineRule="auto"/>
        <w:rPr>
          <w:rFonts w:ascii="Arial" w:hAnsi="Arial" w:cs="Arial"/>
          <w:kern w:val="0"/>
        </w:rPr>
      </w:pPr>
    </w:p>
    <w:p w14:paraId="773BCCBF" w14:textId="7DF9B9F6"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To conclude, this report examined the exercise behaviour of an individual diagnosed with osteoporosis and identified key motivations and barriers influencing physical activity participation.</w:t>
      </w:r>
    </w:p>
    <w:p w14:paraId="4C2AB2BF" w14:textId="77777777" w:rsidR="00253520" w:rsidRPr="00C94A70" w:rsidRDefault="00253520" w:rsidP="00253520">
      <w:pPr>
        <w:autoSpaceDE w:val="0"/>
        <w:autoSpaceDN w:val="0"/>
        <w:adjustRightInd w:val="0"/>
        <w:spacing w:after="0" w:line="240" w:lineRule="auto"/>
        <w:rPr>
          <w:rFonts w:ascii="Arial" w:hAnsi="Arial" w:cs="Arial"/>
          <w:kern w:val="0"/>
        </w:rPr>
      </w:pPr>
    </w:p>
    <w:p w14:paraId="1D1830DD"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Although the participant recognises the importance of exercise for health, barriers such as pain, fear of injury, low confidence and environmental factors currently limit participation. Social support and interest in low-impact activities represent potential facilitators for behaviour change.</w:t>
      </w:r>
    </w:p>
    <w:p w14:paraId="44176234" w14:textId="77777777" w:rsidR="00253520" w:rsidRPr="00C94A70" w:rsidRDefault="00253520" w:rsidP="00253520">
      <w:pPr>
        <w:autoSpaceDE w:val="0"/>
        <w:autoSpaceDN w:val="0"/>
        <w:adjustRightInd w:val="0"/>
        <w:spacing w:after="0" w:line="240" w:lineRule="auto"/>
        <w:rPr>
          <w:rFonts w:ascii="Arial" w:hAnsi="Arial" w:cs="Arial"/>
          <w:kern w:val="0"/>
        </w:rPr>
      </w:pPr>
    </w:p>
    <w:p w14:paraId="501F4F83"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Applying behaviour change theories such as Self-Determination Theory and the COM-B model provides insight into the psychological and environmental factors influencing exercise behaviour. Strategies including education, supervised exercise programmes and social support may help increase confidence and promote regular physical activity.</w:t>
      </w:r>
    </w:p>
    <w:p w14:paraId="5C3A40A3" w14:textId="77777777" w:rsidR="00253520" w:rsidRPr="00C94A70" w:rsidRDefault="00253520" w:rsidP="00253520">
      <w:pPr>
        <w:autoSpaceDE w:val="0"/>
        <w:autoSpaceDN w:val="0"/>
        <w:adjustRightInd w:val="0"/>
        <w:spacing w:after="0" w:line="240" w:lineRule="auto"/>
        <w:rPr>
          <w:rFonts w:ascii="Arial" w:hAnsi="Arial" w:cs="Arial"/>
          <w:kern w:val="0"/>
        </w:rPr>
      </w:pPr>
    </w:p>
    <w:p w14:paraId="41CE8435"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Supporting individuals with chronic health conditions to engage in safe and enjoyable exercise is essential for improving physical health, mobility and overall wellbeing.</w:t>
      </w:r>
    </w:p>
    <w:p w14:paraId="2AB2BAAC" w14:textId="77777777" w:rsidR="00253520" w:rsidRPr="00C94A70" w:rsidRDefault="00253520" w:rsidP="00253520">
      <w:pPr>
        <w:autoSpaceDE w:val="0"/>
        <w:autoSpaceDN w:val="0"/>
        <w:adjustRightInd w:val="0"/>
        <w:spacing w:after="0" w:line="240" w:lineRule="auto"/>
        <w:rPr>
          <w:rFonts w:ascii="Arial" w:hAnsi="Arial" w:cs="Arial"/>
          <w:kern w:val="0"/>
        </w:rPr>
      </w:pPr>
    </w:p>
    <w:p w14:paraId="25B03506" w14:textId="77777777" w:rsidR="00253520" w:rsidRPr="00C94A70" w:rsidRDefault="00253520" w:rsidP="00253520">
      <w:pPr>
        <w:autoSpaceDE w:val="0"/>
        <w:autoSpaceDN w:val="0"/>
        <w:adjustRightInd w:val="0"/>
        <w:spacing w:after="0" w:line="240" w:lineRule="auto"/>
        <w:rPr>
          <w:rFonts w:ascii="Arial" w:hAnsi="Arial" w:cs="Arial"/>
          <w:kern w:val="0"/>
          <w:u w:val="single"/>
        </w:rPr>
      </w:pPr>
      <w:r w:rsidRPr="00C94A70">
        <w:rPr>
          <w:rFonts w:ascii="Arial" w:hAnsi="Arial" w:cs="Arial"/>
          <w:kern w:val="0"/>
          <w:u w:val="single"/>
        </w:rPr>
        <w:t>Bibliography</w:t>
      </w:r>
    </w:p>
    <w:p w14:paraId="73EEE72A" w14:textId="77777777" w:rsidR="00253520" w:rsidRPr="00C94A70" w:rsidRDefault="00253520" w:rsidP="00253520">
      <w:pPr>
        <w:autoSpaceDE w:val="0"/>
        <w:autoSpaceDN w:val="0"/>
        <w:adjustRightInd w:val="0"/>
        <w:spacing w:after="0" w:line="240" w:lineRule="auto"/>
        <w:rPr>
          <w:rFonts w:ascii="Arial" w:hAnsi="Arial" w:cs="Arial"/>
          <w:kern w:val="0"/>
        </w:rPr>
      </w:pPr>
    </w:p>
    <w:p w14:paraId="2F273B1B"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 xml:space="preserve">Bandura, A. (1997) </w:t>
      </w:r>
      <w:r w:rsidRPr="00C94A70">
        <w:rPr>
          <w:rFonts w:ascii="Arial" w:hAnsi="Arial" w:cs="Arial"/>
          <w:i/>
          <w:iCs/>
          <w:kern w:val="0"/>
        </w:rPr>
        <w:t>Self-efficacy: The exercise of control</w:t>
      </w:r>
      <w:r w:rsidRPr="00C94A70">
        <w:rPr>
          <w:rFonts w:ascii="Arial" w:hAnsi="Arial" w:cs="Arial"/>
          <w:kern w:val="0"/>
        </w:rPr>
        <w:t>. New York: W.H. Freeman.</w:t>
      </w:r>
    </w:p>
    <w:p w14:paraId="0F135699"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 xml:space="preserve">Deci, E.L. and Ryan, R.M. (2000) ‘The “what” and “why” of goal pursuits: Human needs and the self-determination of behaviour’, </w:t>
      </w:r>
      <w:r w:rsidRPr="00C94A70">
        <w:rPr>
          <w:rFonts w:ascii="Arial" w:hAnsi="Arial" w:cs="Arial"/>
          <w:i/>
          <w:iCs/>
          <w:kern w:val="0"/>
        </w:rPr>
        <w:t>Psychological Inquiry</w:t>
      </w:r>
      <w:r w:rsidRPr="00C94A70">
        <w:rPr>
          <w:rFonts w:ascii="Arial" w:hAnsi="Arial" w:cs="Arial"/>
          <w:kern w:val="0"/>
        </w:rPr>
        <w:t>, 11(4), pp. 227–268.</w:t>
      </w:r>
    </w:p>
    <w:p w14:paraId="73EDF29C"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 xml:space="preserve">Giangregorio, L.M. et al. (2014) ‘Too fit to fracture: Exercise recommendations for individuals with osteoporosis’, </w:t>
      </w:r>
      <w:r w:rsidRPr="00C94A70">
        <w:rPr>
          <w:rFonts w:ascii="Arial" w:hAnsi="Arial" w:cs="Arial"/>
          <w:i/>
          <w:iCs/>
          <w:kern w:val="0"/>
        </w:rPr>
        <w:t>Osteoporosis International</w:t>
      </w:r>
      <w:r w:rsidRPr="00C94A70">
        <w:rPr>
          <w:rFonts w:ascii="Arial" w:hAnsi="Arial" w:cs="Arial"/>
          <w:kern w:val="0"/>
        </w:rPr>
        <w:t>, 25(3), pp. 821–835.</w:t>
      </w:r>
    </w:p>
    <w:p w14:paraId="0A81525F"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 xml:space="preserve">Howe, T.E. et al. (2011) ‘Exercise for preventing and treating osteoporosis in postmenopausal women’, </w:t>
      </w:r>
      <w:r w:rsidRPr="00C94A70">
        <w:rPr>
          <w:rFonts w:ascii="Arial" w:hAnsi="Arial" w:cs="Arial"/>
          <w:i/>
          <w:iCs/>
          <w:kern w:val="0"/>
        </w:rPr>
        <w:t>Cochrane Database of Systematic Reviews</w:t>
      </w:r>
      <w:r w:rsidRPr="00C94A70">
        <w:rPr>
          <w:rFonts w:ascii="Arial" w:hAnsi="Arial" w:cs="Arial"/>
          <w:kern w:val="0"/>
        </w:rPr>
        <w:t>.</w:t>
      </w:r>
    </w:p>
    <w:p w14:paraId="1E41B831"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 xml:space="preserve">Michie, S., van Stralen, M.M. and West, R. (2011) ‘The behaviour change wheel: A new method for characterising and designing behaviour change interventions’, </w:t>
      </w:r>
      <w:r w:rsidRPr="00C94A70">
        <w:rPr>
          <w:rFonts w:ascii="Arial" w:hAnsi="Arial" w:cs="Arial"/>
          <w:i/>
          <w:iCs/>
          <w:kern w:val="0"/>
        </w:rPr>
        <w:t>Implementation Science</w:t>
      </w:r>
      <w:r w:rsidRPr="00C94A70">
        <w:rPr>
          <w:rFonts w:ascii="Arial" w:hAnsi="Arial" w:cs="Arial"/>
          <w:kern w:val="0"/>
        </w:rPr>
        <w:t>, 6(42).</w:t>
      </w:r>
    </w:p>
    <w:p w14:paraId="5A43F3AF"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 xml:space="preserve">Sallis, J.F. et al. (2015) ‘Physical activity in relation to urban environments’, </w:t>
      </w:r>
      <w:r w:rsidRPr="00C94A70">
        <w:rPr>
          <w:rFonts w:ascii="Arial" w:hAnsi="Arial" w:cs="Arial"/>
          <w:i/>
          <w:iCs/>
          <w:kern w:val="0"/>
        </w:rPr>
        <w:t>The Lancet</w:t>
      </w:r>
      <w:r w:rsidRPr="00C94A70">
        <w:rPr>
          <w:rFonts w:ascii="Arial" w:hAnsi="Arial" w:cs="Arial"/>
          <w:kern w:val="0"/>
        </w:rPr>
        <w:t>, 387, pp. 2207–2217.</w:t>
      </w:r>
    </w:p>
    <w:p w14:paraId="7BE87024"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 xml:space="preserve">Sedlak, C.A., Doheny, M.O. and Jones, S.L. (2000) ‘Osteoporosis prevention in young women’, </w:t>
      </w:r>
      <w:r w:rsidRPr="00C94A70">
        <w:rPr>
          <w:rFonts w:ascii="Arial" w:hAnsi="Arial" w:cs="Arial"/>
          <w:i/>
          <w:iCs/>
          <w:kern w:val="0"/>
        </w:rPr>
        <w:t>Orthopaedic Nursing</w:t>
      </w:r>
      <w:r w:rsidRPr="00C94A70">
        <w:rPr>
          <w:rFonts w:ascii="Arial" w:hAnsi="Arial" w:cs="Arial"/>
          <w:kern w:val="0"/>
        </w:rPr>
        <w:t>, 19(3), pp. 53–60.</w:t>
      </w:r>
    </w:p>
    <w:p w14:paraId="1F2300AD"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 xml:space="preserve">Sherrington, C. et al. (2011) ‘Exercise to prevent falls in older adults: An updated meta-analysis’, </w:t>
      </w:r>
      <w:r w:rsidRPr="00C94A70">
        <w:rPr>
          <w:rFonts w:ascii="Arial" w:hAnsi="Arial" w:cs="Arial"/>
          <w:i/>
          <w:iCs/>
          <w:kern w:val="0"/>
        </w:rPr>
        <w:t>British Journal of Sports Medicine</w:t>
      </w:r>
      <w:r w:rsidRPr="00C94A70">
        <w:rPr>
          <w:rFonts w:ascii="Arial" w:hAnsi="Arial" w:cs="Arial"/>
          <w:kern w:val="0"/>
        </w:rPr>
        <w:t>, 45(5), pp. 345–351.</w:t>
      </w:r>
    </w:p>
    <w:p w14:paraId="1CDDC065"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t xml:space="preserve">Trost, S.G. et al. (2002) ‘Correlates of adults’ participation in physical activity’, </w:t>
      </w:r>
      <w:r w:rsidRPr="00C94A70">
        <w:rPr>
          <w:rFonts w:ascii="Arial" w:hAnsi="Arial" w:cs="Arial"/>
          <w:i/>
          <w:iCs/>
          <w:kern w:val="0"/>
        </w:rPr>
        <w:t>Medicine &amp; Science in Sports &amp; Exercise</w:t>
      </w:r>
      <w:r w:rsidRPr="00C94A70">
        <w:rPr>
          <w:rFonts w:ascii="Arial" w:hAnsi="Arial" w:cs="Arial"/>
          <w:kern w:val="0"/>
        </w:rPr>
        <w:t>, 34(12), pp. 1996–2001.</w:t>
      </w:r>
    </w:p>
    <w:p w14:paraId="022AAA7A" w14:textId="77777777" w:rsidR="00253520" w:rsidRPr="00C94A70" w:rsidRDefault="00253520" w:rsidP="00253520">
      <w:pPr>
        <w:autoSpaceDE w:val="0"/>
        <w:autoSpaceDN w:val="0"/>
        <w:adjustRightInd w:val="0"/>
        <w:spacing w:after="0" w:line="240" w:lineRule="auto"/>
        <w:rPr>
          <w:rFonts w:ascii="Arial" w:hAnsi="Arial" w:cs="Arial"/>
          <w:kern w:val="0"/>
        </w:rPr>
      </w:pPr>
      <w:r w:rsidRPr="00C94A70">
        <w:rPr>
          <w:rFonts w:ascii="Arial" w:hAnsi="Arial" w:cs="Arial"/>
          <w:kern w:val="0"/>
        </w:rPr>
        <w:lastRenderedPageBreak/>
        <w:t xml:space="preserve">Warburton, D.E.R. and Bredin, S.S.D. (2017) ‘Health benefits of physical activity’, </w:t>
      </w:r>
      <w:r w:rsidRPr="00C94A70">
        <w:rPr>
          <w:rFonts w:ascii="Arial" w:hAnsi="Arial" w:cs="Arial"/>
          <w:i/>
          <w:iCs/>
          <w:kern w:val="0"/>
        </w:rPr>
        <w:t>Current Opinion in Cardiology</w:t>
      </w:r>
      <w:r w:rsidRPr="00C94A70">
        <w:rPr>
          <w:rFonts w:ascii="Arial" w:hAnsi="Arial" w:cs="Arial"/>
          <w:kern w:val="0"/>
        </w:rPr>
        <w:t>, 32(5), pp. 541–556.</w:t>
      </w:r>
    </w:p>
    <w:p w14:paraId="0C8D1238" w14:textId="595FC34C" w:rsidR="00253520" w:rsidRPr="00C94A70" w:rsidRDefault="00253520" w:rsidP="00253520">
      <w:pPr>
        <w:autoSpaceDE w:val="0"/>
        <w:autoSpaceDN w:val="0"/>
        <w:adjustRightInd w:val="0"/>
        <w:spacing w:after="0" w:line="240" w:lineRule="auto"/>
        <w:rPr>
          <w:rFonts w:ascii="Arial" w:hAnsi="Arial" w:cs="Arial"/>
          <w:i/>
          <w:iCs/>
          <w:kern w:val="0"/>
        </w:rPr>
      </w:pPr>
      <w:r w:rsidRPr="00C94A70">
        <w:rPr>
          <w:rFonts w:ascii="Arial" w:hAnsi="Arial" w:cs="Arial"/>
          <w:kern w:val="0"/>
        </w:rPr>
        <w:t xml:space="preserve">World Health Organization (2020) </w:t>
      </w:r>
      <w:r w:rsidRPr="00C94A70">
        <w:rPr>
          <w:rFonts w:ascii="Arial" w:hAnsi="Arial" w:cs="Arial"/>
          <w:i/>
          <w:iCs/>
          <w:kern w:val="0"/>
        </w:rPr>
        <w:t>WHO guidelines on physical activity and sedentary behaviour</w:t>
      </w:r>
      <w:r w:rsidRPr="00C94A70">
        <w:rPr>
          <w:rFonts w:ascii="Arial" w:hAnsi="Arial" w:cs="Arial"/>
          <w:kern w:val="0"/>
        </w:rPr>
        <w:t>. Geneva: WHO.</w:t>
      </w:r>
    </w:p>
    <w:p w14:paraId="1A05915E" w14:textId="77777777" w:rsidR="00253520" w:rsidRPr="00C94A70" w:rsidRDefault="00253520" w:rsidP="00253520">
      <w:pPr>
        <w:rPr>
          <w:rFonts w:ascii="Arial" w:hAnsi="Arial" w:cs="Arial"/>
        </w:rPr>
      </w:pPr>
    </w:p>
    <w:p w14:paraId="19BBDC2D" w14:textId="57DD6656" w:rsidR="00253520" w:rsidRPr="00C94A70" w:rsidRDefault="00253520" w:rsidP="00253520">
      <w:pPr>
        <w:rPr>
          <w:rFonts w:ascii="Arial" w:hAnsi="Arial" w:cs="Arial"/>
          <w:i/>
          <w:iCs/>
          <w:kern w:val="0"/>
          <w:u w:val="single"/>
        </w:rPr>
      </w:pPr>
      <w:r w:rsidRPr="00C94A70">
        <w:rPr>
          <w:rFonts w:ascii="Arial" w:hAnsi="Arial" w:cs="Arial"/>
          <w:i/>
          <w:iCs/>
          <w:kern w:val="0"/>
          <w:u w:val="single"/>
        </w:rPr>
        <w:t xml:space="preserve">Appendix: Interview Write Up </w:t>
      </w:r>
    </w:p>
    <w:p w14:paraId="339190F7" w14:textId="52271EAD" w:rsidR="00110F3F" w:rsidRPr="00C94A70" w:rsidRDefault="00110F3F" w:rsidP="00253520">
      <w:pPr>
        <w:rPr>
          <w:rFonts w:ascii="Arial" w:hAnsi="Arial" w:cs="Arial"/>
        </w:rPr>
      </w:pPr>
      <w:r w:rsidRPr="00C94A70">
        <w:rPr>
          <w:rFonts w:ascii="Arial" w:hAnsi="Arial" w:cs="Arial"/>
          <w:noProof/>
        </w:rPr>
        <w:drawing>
          <wp:anchor distT="0" distB="0" distL="114300" distR="114300" simplePos="0" relativeHeight="251658240" behindDoc="0" locked="0" layoutInCell="1" allowOverlap="1" wp14:anchorId="4B044B75" wp14:editId="38D28E62">
            <wp:simplePos x="0" y="0"/>
            <wp:positionH relativeFrom="column">
              <wp:posOffset>-524476</wp:posOffset>
            </wp:positionH>
            <wp:positionV relativeFrom="paragraph">
              <wp:posOffset>491066</wp:posOffset>
            </wp:positionV>
            <wp:extent cx="2091267" cy="3207763"/>
            <wp:effectExtent l="0" t="0" r="4445" b="5715"/>
            <wp:wrapSquare wrapText="bothSides"/>
            <wp:docPr id="17316630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663022" name="Picture 1" descr="A screenshot of a computer&#10;&#10;AI-generated content may be incorrect."/>
                    <pic:cNvPicPr/>
                  </pic:nvPicPr>
                  <pic:blipFill rotWithShape="1">
                    <a:blip r:embed="rId6" cstate="print">
                      <a:extLst>
                        <a:ext uri="{28A0092B-C50C-407E-A947-70E740481C1C}">
                          <a14:useLocalDpi xmlns:a14="http://schemas.microsoft.com/office/drawing/2010/main" val="0"/>
                        </a:ext>
                      </a:extLst>
                    </a:blip>
                    <a:srcRect l="30617" t="7725" r="30575" b="6147"/>
                    <a:stretch>
                      <a:fillRect/>
                    </a:stretch>
                  </pic:blipFill>
                  <pic:spPr bwMode="auto">
                    <a:xfrm>
                      <a:off x="0" y="0"/>
                      <a:ext cx="2091267" cy="3207763"/>
                    </a:xfrm>
                    <a:prstGeom prst="rect">
                      <a:avLst/>
                    </a:prstGeom>
                    <a:ln>
                      <a:noFill/>
                    </a:ln>
                    <a:extLst>
                      <a:ext uri="{53640926-AAD7-44D8-BBD7-CCE9431645EC}">
                        <a14:shadowObscured xmlns:a14="http://schemas.microsoft.com/office/drawing/2010/main"/>
                      </a:ext>
                    </a:extLst>
                  </pic:spPr>
                </pic:pic>
              </a:graphicData>
            </a:graphic>
          </wp:anchor>
        </w:drawing>
      </w:r>
      <w:r w:rsidRPr="00C94A70">
        <w:rPr>
          <w:rFonts w:ascii="Arial" w:hAnsi="Arial" w:cs="Arial"/>
          <w:noProof/>
        </w:rPr>
        <w:drawing>
          <wp:inline distT="0" distB="0" distL="0" distR="0" wp14:anchorId="1A07B637" wp14:editId="68D1FB77">
            <wp:extent cx="2301875" cy="3004820"/>
            <wp:effectExtent l="0" t="0" r="0" b="5080"/>
            <wp:docPr id="1013227733"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227733" name="Picture 1" descr="A screenshot of a computer screen&#10;&#10;AI-generated content may be incorrect."/>
                    <pic:cNvPicPr/>
                  </pic:nvPicPr>
                  <pic:blipFill rotWithShape="1">
                    <a:blip r:embed="rId7"/>
                    <a:srcRect l="29989" t="10226" r="29832" b="9127"/>
                    <a:stretch>
                      <a:fillRect/>
                    </a:stretch>
                  </pic:blipFill>
                  <pic:spPr bwMode="auto">
                    <a:xfrm>
                      <a:off x="0" y="0"/>
                      <a:ext cx="2302843" cy="3006084"/>
                    </a:xfrm>
                    <a:prstGeom prst="rect">
                      <a:avLst/>
                    </a:prstGeom>
                    <a:ln>
                      <a:noFill/>
                    </a:ln>
                    <a:extLst>
                      <a:ext uri="{53640926-AAD7-44D8-BBD7-CCE9431645EC}">
                        <a14:shadowObscured xmlns:a14="http://schemas.microsoft.com/office/drawing/2010/main"/>
                      </a:ext>
                    </a:extLst>
                  </pic:spPr>
                </pic:pic>
              </a:graphicData>
            </a:graphic>
          </wp:inline>
        </w:drawing>
      </w:r>
      <w:r w:rsidRPr="00C94A70">
        <w:rPr>
          <w:rFonts w:ascii="Arial" w:hAnsi="Arial" w:cs="Arial"/>
          <w:noProof/>
        </w:rPr>
        <w:t xml:space="preserve"> </w:t>
      </w:r>
      <w:r w:rsidRPr="00C94A70">
        <w:rPr>
          <w:rFonts w:ascii="Arial" w:hAnsi="Arial" w:cs="Arial"/>
          <w:noProof/>
        </w:rPr>
        <w:drawing>
          <wp:inline distT="0" distB="0" distL="0" distR="0" wp14:anchorId="6FFE9DAF" wp14:editId="62036F52">
            <wp:extent cx="2514600" cy="2489200"/>
            <wp:effectExtent l="0" t="0" r="0" b="0"/>
            <wp:docPr id="13713676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367676" name="Picture 1" descr="A screenshot of a computer&#10;&#10;AI-generated content may be incorrect."/>
                    <pic:cNvPicPr/>
                  </pic:nvPicPr>
                  <pic:blipFill rotWithShape="1">
                    <a:blip r:embed="rId8"/>
                    <a:srcRect l="31763" t="13404" r="31437" b="37068"/>
                    <a:stretch>
                      <a:fillRect/>
                    </a:stretch>
                  </pic:blipFill>
                  <pic:spPr bwMode="auto">
                    <a:xfrm>
                      <a:off x="0" y="0"/>
                      <a:ext cx="2536961" cy="2511335"/>
                    </a:xfrm>
                    <a:prstGeom prst="rect">
                      <a:avLst/>
                    </a:prstGeom>
                    <a:ln>
                      <a:noFill/>
                    </a:ln>
                    <a:extLst>
                      <a:ext uri="{53640926-AAD7-44D8-BBD7-CCE9431645EC}">
                        <a14:shadowObscured xmlns:a14="http://schemas.microsoft.com/office/drawing/2010/main"/>
                      </a:ext>
                    </a:extLst>
                  </pic:spPr>
                </pic:pic>
              </a:graphicData>
            </a:graphic>
          </wp:inline>
        </w:drawing>
      </w:r>
      <w:r w:rsidRPr="00C94A70">
        <w:rPr>
          <w:rFonts w:ascii="Arial" w:hAnsi="Arial" w:cs="Arial"/>
        </w:rPr>
        <w:br w:type="textWrapping" w:clear="all"/>
      </w:r>
    </w:p>
    <w:sectPr w:rsidR="00110F3F" w:rsidRPr="00C94A70">
      <w:headerReference w:type="default" r:id="rId9"/>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64814" w14:textId="77777777" w:rsidR="005D5A36" w:rsidRDefault="005D5A36" w:rsidP="001D6197">
      <w:pPr>
        <w:spacing w:after="0" w:line="240" w:lineRule="auto"/>
      </w:pPr>
      <w:r>
        <w:separator/>
      </w:r>
    </w:p>
  </w:endnote>
  <w:endnote w:type="continuationSeparator" w:id="0">
    <w:p w14:paraId="115C96AD" w14:textId="77777777" w:rsidR="005D5A36" w:rsidRDefault="005D5A36" w:rsidP="001D61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notTrueType/>
    <w:pitch w:val="default"/>
  </w:font>
  <w:font w:name="UICTFontTextStyleBody">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58988525"/>
      <w:docPartObj>
        <w:docPartGallery w:val="Page Numbers (Bottom of Page)"/>
        <w:docPartUnique/>
      </w:docPartObj>
    </w:sdtPr>
    <w:sdtContent>
      <w:p w14:paraId="05F524FD" w14:textId="04419B7F" w:rsidR="001D6197" w:rsidRDefault="001D6197" w:rsidP="0074494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4E08FB1" w14:textId="77777777" w:rsidR="001D6197" w:rsidRDefault="001D61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75909797"/>
      <w:docPartObj>
        <w:docPartGallery w:val="Page Numbers (Bottom of Page)"/>
        <w:docPartUnique/>
      </w:docPartObj>
    </w:sdtPr>
    <w:sdtContent>
      <w:p w14:paraId="581C8D2C" w14:textId="1406F8B7" w:rsidR="001D6197" w:rsidRDefault="001D6197" w:rsidP="0074494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651E57D6" w14:textId="77777777" w:rsidR="001D6197" w:rsidRDefault="001D61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AB5D6" w14:textId="77777777" w:rsidR="005D5A36" w:rsidRDefault="005D5A36" w:rsidP="001D6197">
      <w:pPr>
        <w:spacing w:after="0" w:line="240" w:lineRule="auto"/>
      </w:pPr>
      <w:r>
        <w:separator/>
      </w:r>
    </w:p>
  </w:footnote>
  <w:footnote w:type="continuationSeparator" w:id="0">
    <w:p w14:paraId="238D9B7B" w14:textId="77777777" w:rsidR="005D5A36" w:rsidRDefault="005D5A36" w:rsidP="001D61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0E220" w14:textId="313A9DE2" w:rsidR="001D6197" w:rsidRDefault="001D6197" w:rsidP="001D6197">
    <w:pPr>
      <w:pStyle w:val="Header"/>
      <w:tabs>
        <w:tab w:val="clear" w:pos="4513"/>
        <w:tab w:val="clear" w:pos="9026"/>
        <w:tab w:val="left" w:pos="7053"/>
      </w:tabs>
    </w:pPr>
    <w:r>
      <w:t>Kerin Roberts                                                                                       Student number: 2003703</w:t>
    </w:r>
  </w:p>
  <w:p w14:paraId="279FE1DC" w14:textId="77777777" w:rsidR="001D6197" w:rsidRDefault="001D619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520"/>
    <w:rsid w:val="00080049"/>
    <w:rsid w:val="00110F3F"/>
    <w:rsid w:val="001D6197"/>
    <w:rsid w:val="00253520"/>
    <w:rsid w:val="00495266"/>
    <w:rsid w:val="005D5A36"/>
    <w:rsid w:val="006332F0"/>
    <w:rsid w:val="007D76FB"/>
    <w:rsid w:val="00B654FB"/>
    <w:rsid w:val="00C94A70"/>
    <w:rsid w:val="00F904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D42154"/>
  <w15:chartTrackingRefBased/>
  <w15:docId w15:val="{3FD9C91C-F389-6E42-8566-5283D8A7C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520"/>
  </w:style>
  <w:style w:type="paragraph" w:styleId="Heading1">
    <w:name w:val="heading 1"/>
    <w:basedOn w:val="Normal"/>
    <w:next w:val="Normal"/>
    <w:link w:val="Heading1Char"/>
    <w:uiPriority w:val="9"/>
    <w:qFormat/>
    <w:rsid w:val="002535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35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35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35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35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35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35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35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35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35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35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35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35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35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35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35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35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3520"/>
    <w:rPr>
      <w:rFonts w:eastAsiaTheme="majorEastAsia" w:cstheme="majorBidi"/>
      <w:color w:val="272727" w:themeColor="text1" w:themeTint="D8"/>
    </w:rPr>
  </w:style>
  <w:style w:type="paragraph" w:styleId="Title">
    <w:name w:val="Title"/>
    <w:basedOn w:val="Normal"/>
    <w:next w:val="Normal"/>
    <w:link w:val="TitleChar"/>
    <w:uiPriority w:val="10"/>
    <w:qFormat/>
    <w:rsid w:val="002535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35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35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35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3520"/>
    <w:pPr>
      <w:spacing w:before="160"/>
      <w:jc w:val="center"/>
    </w:pPr>
    <w:rPr>
      <w:i/>
      <w:iCs/>
      <w:color w:val="404040" w:themeColor="text1" w:themeTint="BF"/>
    </w:rPr>
  </w:style>
  <w:style w:type="character" w:customStyle="1" w:styleId="QuoteChar">
    <w:name w:val="Quote Char"/>
    <w:basedOn w:val="DefaultParagraphFont"/>
    <w:link w:val="Quote"/>
    <w:uiPriority w:val="29"/>
    <w:rsid w:val="00253520"/>
    <w:rPr>
      <w:i/>
      <w:iCs/>
      <w:color w:val="404040" w:themeColor="text1" w:themeTint="BF"/>
    </w:rPr>
  </w:style>
  <w:style w:type="paragraph" w:styleId="ListParagraph">
    <w:name w:val="List Paragraph"/>
    <w:basedOn w:val="Normal"/>
    <w:uiPriority w:val="34"/>
    <w:qFormat/>
    <w:rsid w:val="00253520"/>
    <w:pPr>
      <w:ind w:left="720"/>
      <w:contextualSpacing/>
    </w:pPr>
  </w:style>
  <w:style w:type="character" w:styleId="IntenseEmphasis">
    <w:name w:val="Intense Emphasis"/>
    <w:basedOn w:val="DefaultParagraphFont"/>
    <w:uiPriority w:val="21"/>
    <w:qFormat/>
    <w:rsid w:val="00253520"/>
    <w:rPr>
      <w:i/>
      <w:iCs/>
      <w:color w:val="0F4761" w:themeColor="accent1" w:themeShade="BF"/>
    </w:rPr>
  </w:style>
  <w:style w:type="paragraph" w:styleId="IntenseQuote">
    <w:name w:val="Intense Quote"/>
    <w:basedOn w:val="Normal"/>
    <w:next w:val="Normal"/>
    <w:link w:val="IntenseQuoteChar"/>
    <w:uiPriority w:val="30"/>
    <w:qFormat/>
    <w:rsid w:val="002535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3520"/>
    <w:rPr>
      <w:i/>
      <w:iCs/>
      <w:color w:val="0F4761" w:themeColor="accent1" w:themeShade="BF"/>
    </w:rPr>
  </w:style>
  <w:style w:type="character" w:styleId="IntenseReference">
    <w:name w:val="Intense Reference"/>
    <w:basedOn w:val="DefaultParagraphFont"/>
    <w:uiPriority w:val="32"/>
    <w:qFormat/>
    <w:rsid w:val="00253520"/>
    <w:rPr>
      <w:b/>
      <w:bCs/>
      <w:smallCaps/>
      <w:color w:val="0F4761" w:themeColor="accent1" w:themeShade="BF"/>
      <w:spacing w:val="5"/>
    </w:rPr>
  </w:style>
  <w:style w:type="paragraph" w:styleId="Header">
    <w:name w:val="header"/>
    <w:basedOn w:val="Normal"/>
    <w:link w:val="HeaderChar"/>
    <w:uiPriority w:val="99"/>
    <w:unhideWhenUsed/>
    <w:rsid w:val="001D61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6197"/>
  </w:style>
  <w:style w:type="paragraph" w:styleId="Footer">
    <w:name w:val="footer"/>
    <w:basedOn w:val="Normal"/>
    <w:link w:val="FooterChar"/>
    <w:uiPriority w:val="99"/>
    <w:unhideWhenUsed/>
    <w:rsid w:val="001D61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6197"/>
  </w:style>
  <w:style w:type="character" w:styleId="PageNumber">
    <w:name w:val="page number"/>
    <w:basedOn w:val="DefaultParagraphFont"/>
    <w:uiPriority w:val="99"/>
    <w:semiHidden/>
    <w:unhideWhenUsed/>
    <w:rsid w:val="001D6197"/>
  </w:style>
  <w:style w:type="paragraph" w:customStyle="1" w:styleId="p1">
    <w:name w:val="p1"/>
    <w:basedOn w:val="Normal"/>
    <w:rsid w:val="00495266"/>
    <w:pPr>
      <w:spacing w:after="0" w:line="240" w:lineRule="auto"/>
      <w:ind w:left="540"/>
    </w:pPr>
    <w:rPr>
      <w:rFonts w:ascii=".AppleSystemUIFont" w:eastAsia="Times New Roman" w:hAnsi=".AppleSystemUIFont" w:cs="Times New Roman"/>
      <w:kern w:val="0"/>
      <w:sz w:val="26"/>
      <w:szCs w:val="26"/>
      <w:lang w:eastAsia="en-GB"/>
      <w14:ligatures w14:val="none"/>
    </w:rPr>
  </w:style>
  <w:style w:type="character" w:customStyle="1" w:styleId="s1">
    <w:name w:val="s1"/>
    <w:basedOn w:val="DefaultParagraphFont"/>
    <w:rsid w:val="00495266"/>
    <w:rPr>
      <w:rFonts w:ascii="UICTFontTextStyleBody" w:hAnsi="UICTFontTextStyleBody"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31</TotalTime>
  <Pages>6</Pages>
  <Words>2147</Words>
  <Characters>12244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Kerin Roberts (2003703)</dc:creator>
  <cp:keywords/>
  <dc:description/>
  <cp:lastModifiedBy>Kerin Roberts (2003703)</cp:lastModifiedBy>
  <cp:revision>13</cp:revision>
  <dcterms:created xsi:type="dcterms:W3CDTF">2026-03-31T14:08:00Z</dcterms:created>
  <dcterms:modified xsi:type="dcterms:W3CDTF">2026-03-31T15:12:00Z</dcterms:modified>
</cp:coreProperties>
</file>