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CC6BE2" w14:textId="77777777" w:rsidR="00DB5C4A" w:rsidRDefault="00DB5C4A" w:rsidP="00D655F1">
      <w:pPr>
        <w:spacing w:after="0" w:line="360" w:lineRule="auto"/>
        <w:jc w:val="center"/>
        <w:rPr>
          <w:b/>
          <w:bCs/>
        </w:rPr>
      </w:pPr>
    </w:p>
    <w:p w14:paraId="79CA7BA6" w14:textId="77777777" w:rsidR="00DB5C4A" w:rsidRDefault="00DB5C4A" w:rsidP="00D655F1">
      <w:pPr>
        <w:spacing w:after="0" w:line="360" w:lineRule="auto"/>
        <w:jc w:val="center"/>
        <w:rPr>
          <w:b/>
          <w:bCs/>
        </w:rPr>
      </w:pPr>
    </w:p>
    <w:p w14:paraId="7659FDA9" w14:textId="77777777" w:rsidR="00DB5C4A" w:rsidRDefault="00DB5C4A" w:rsidP="00D655F1">
      <w:pPr>
        <w:spacing w:after="0" w:line="360" w:lineRule="auto"/>
        <w:jc w:val="center"/>
        <w:rPr>
          <w:b/>
          <w:bCs/>
        </w:rPr>
      </w:pPr>
    </w:p>
    <w:p w14:paraId="478AAEA3" w14:textId="77777777" w:rsidR="00DB5C4A" w:rsidRDefault="00DB5C4A" w:rsidP="00D655F1">
      <w:pPr>
        <w:spacing w:after="0" w:line="360" w:lineRule="auto"/>
        <w:jc w:val="center"/>
        <w:rPr>
          <w:b/>
          <w:bCs/>
        </w:rPr>
      </w:pPr>
    </w:p>
    <w:p w14:paraId="60B5D12B" w14:textId="77777777" w:rsidR="00DB5C4A" w:rsidRDefault="00DB5C4A" w:rsidP="00D655F1">
      <w:pPr>
        <w:spacing w:after="0" w:line="360" w:lineRule="auto"/>
        <w:jc w:val="center"/>
        <w:rPr>
          <w:b/>
          <w:bCs/>
        </w:rPr>
      </w:pPr>
    </w:p>
    <w:p w14:paraId="6C24E0ED" w14:textId="77777777" w:rsidR="00DB5C4A" w:rsidRDefault="00DB5C4A" w:rsidP="00D655F1">
      <w:pPr>
        <w:spacing w:after="0" w:line="360" w:lineRule="auto"/>
        <w:jc w:val="center"/>
        <w:rPr>
          <w:b/>
          <w:bCs/>
        </w:rPr>
      </w:pPr>
    </w:p>
    <w:p w14:paraId="245C6FFE" w14:textId="30062B2D" w:rsidR="00E7756E" w:rsidRPr="00024537" w:rsidRDefault="00DB5C4A" w:rsidP="00D655F1">
      <w:pPr>
        <w:spacing w:after="0" w:line="360" w:lineRule="auto"/>
        <w:jc w:val="center"/>
        <w:rPr>
          <w:b/>
          <w:bCs/>
          <w:color w:val="FF0000"/>
          <w:sz w:val="48"/>
          <w:szCs w:val="48"/>
        </w:rPr>
      </w:pPr>
      <w:r w:rsidRPr="00024537">
        <w:rPr>
          <w:b/>
          <w:bCs/>
          <w:color w:val="FF0000"/>
          <w:sz w:val="48"/>
          <w:szCs w:val="48"/>
        </w:rPr>
        <w:t>Portfolio of 6 Elements about Languages and Cultural</w:t>
      </w:r>
      <w:r w:rsidR="00024537">
        <w:rPr>
          <w:b/>
          <w:bCs/>
          <w:color w:val="FF0000"/>
          <w:sz w:val="48"/>
          <w:szCs w:val="48"/>
        </w:rPr>
        <w:t xml:space="preserve"> (BMIH5009)</w:t>
      </w:r>
    </w:p>
    <w:p w14:paraId="369936B9" w14:textId="3DA2B51E" w:rsidR="00DB5C4A" w:rsidRDefault="00DB5C4A" w:rsidP="00D655F1">
      <w:pPr>
        <w:spacing w:after="0" w:line="360" w:lineRule="auto"/>
        <w:jc w:val="center"/>
        <w:rPr>
          <w:b/>
          <w:bCs/>
          <w:sz w:val="32"/>
          <w:szCs w:val="32"/>
          <w:lang w:val="en-GB"/>
        </w:rPr>
      </w:pPr>
      <w:r w:rsidRPr="00024537">
        <w:rPr>
          <w:b/>
          <w:bCs/>
          <w:sz w:val="32"/>
          <w:szCs w:val="32"/>
          <w:lang w:val="en-GB"/>
        </w:rPr>
        <w:t xml:space="preserve">By </w:t>
      </w:r>
      <w:r w:rsidR="00024537" w:rsidRPr="00024537">
        <w:rPr>
          <w:b/>
          <w:bCs/>
          <w:sz w:val="32"/>
          <w:szCs w:val="32"/>
          <w:lang w:val="en-GB"/>
        </w:rPr>
        <w:t>Hanna Hailemariam</w:t>
      </w:r>
    </w:p>
    <w:p w14:paraId="503FA610" w14:textId="7F257574" w:rsidR="00024537" w:rsidRDefault="00024537" w:rsidP="00D655F1">
      <w:pPr>
        <w:spacing w:after="0" w:line="360" w:lineRule="auto"/>
        <w:jc w:val="center"/>
        <w:rPr>
          <w:b/>
          <w:bCs/>
          <w:sz w:val="32"/>
          <w:szCs w:val="32"/>
          <w:lang w:val="en-GB"/>
        </w:rPr>
      </w:pPr>
      <w:r>
        <w:rPr>
          <w:b/>
          <w:bCs/>
          <w:sz w:val="32"/>
          <w:szCs w:val="32"/>
          <w:lang w:val="en-GB"/>
        </w:rPr>
        <w:t>ID NO: 2316775</w:t>
      </w:r>
    </w:p>
    <w:p w14:paraId="3C9C4E2F" w14:textId="77777777" w:rsidR="00024537" w:rsidRDefault="00024537" w:rsidP="00D655F1">
      <w:pPr>
        <w:spacing w:after="0" w:line="360" w:lineRule="auto"/>
        <w:jc w:val="center"/>
        <w:rPr>
          <w:b/>
          <w:bCs/>
          <w:sz w:val="32"/>
          <w:szCs w:val="32"/>
          <w:lang w:val="en-GB"/>
        </w:rPr>
      </w:pPr>
    </w:p>
    <w:p w14:paraId="1393D48E" w14:textId="77777777" w:rsidR="00024537" w:rsidRDefault="00024537" w:rsidP="00D655F1">
      <w:pPr>
        <w:spacing w:after="0" w:line="360" w:lineRule="auto"/>
        <w:jc w:val="center"/>
        <w:rPr>
          <w:b/>
          <w:bCs/>
          <w:sz w:val="32"/>
          <w:szCs w:val="32"/>
          <w:lang w:val="en-GB"/>
        </w:rPr>
      </w:pPr>
    </w:p>
    <w:p w14:paraId="2F8F8260" w14:textId="77777777" w:rsidR="00024537" w:rsidRPr="00024537" w:rsidRDefault="00024537" w:rsidP="00D655F1">
      <w:pPr>
        <w:spacing w:after="0" w:line="360" w:lineRule="auto"/>
        <w:jc w:val="center"/>
        <w:rPr>
          <w:b/>
          <w:bCs/>
          <w:sz w:val="32"/>
          <w:szCs w:val="32"/>
          <w:lang w:val="en-GB"/>
        </w:rPr>
      </w:pPr>
    </w:p>
    <w:p w14:paraId="2ED52848" w14:textId="45AFD310" w:rsidR="00DB5C4A" w:rsidRDefault="00DB5C4A" w:rsidP="00D655F1">
      <w:pPr>
        <w:spacing w:after="0" w:line="360" w:lineRule="auto"/>
        <w:jc w:val="center"/>
        <w:rPr>
          <w:lang w:val="en-GB"/>
        </w:rPr>
      </w:pPr>
    </w:p>
    <w:p w14:paraId="0540E0D0" w14:textId="24FD306E" w:rsidR="00DB5C4A" w:rsidRDefault="00DB5C4A" w:rsidP="00D655F1">
      <w:pPr>
        <w:spacing w:after="0" w:line="360" w:lineRule="auto"/>
        <w:jc w:val="center"/>
        <w:rPr>
          <w:lang w:val="en-GB"/>
        </w:rPr>
      </w:pPr>
    </w:p>
    <w:p w14:paraId="2037AD87" w14:textId="77777777" w:rsidR="00DB5C4A" w:rsidRPr="00E46660" w:rsidRDefault="00DB5C4A" w:rsidP="00D655F1">
      <w:pPr>
        <w:spacing w:after="0" w:line="360" w:lineRule="auto"/>
        <w:jc w:val="center"/>
        <w:rPr>
          <w:lang w:val="en-GB"/>
        </w:rPr>
      </w:pPr>
    </w:p>
    <w:p w14:paraId="42771A2A" w14:textId="63DCE8FB" w:rsidR="00DB5C4A" w:rsidRPr="00E46660" w:rsidRDefault="00DB5C4A" w:rsidP="00D655F1">
      <w:pPr>
        <w:spacing w:after="0" w:line="360" w:lineRule="auto"/>
        <w:jc w:val="center"/>
        <w:rPr>
          <w:lang w:val="en-GB"/>
        </w:rPr>
      </w:pPr>
    </w:p>
    <w:p w14:paraId="49ABE91C" w14:textId="74710FA1" w:rsidR="00DB5C4A" w:rsidRPr="00616814" w:rsidRDefault="00616814" w:rsidP="00024537">
      <w:pPr>
        <w:spacing w:after="0" w:line="360" w:lineRule="auto"/>
        <w:rPr>
          <w:b/>
          <w:bCs/>
          <w:sz w:val="32"/>
          <w:szCs w:val="32"/>
          <w:lang w:val="en-GB"/>
        </w:rPr>
      </w:pPr>
      <w:r w:rsidRPr="00616814">
        <w:rPr>
          <w:b/>
          <w:bCs/>
          <w:sz w:val="32"/>
          <w:szCs w:val="32"/>
          <w:lang w:val="en-GB"/>
        </w:rPr>
        <w:t xml:space="preserve">Date </w:t>
      </w:r>
      <w:r>
        <w:rPr>
          <w:b/>
          <w:bCs/>
          <w:sz w:val="32"/>
          <w:szCs w:val="32"/>
          <w:lang w:val="en-GB"/>
        </w:rPr>
        <w:t>29 April 2025</w:t>
      </w:r>
    </w:p>
    <w:p w14:paraId="631ABF65" w14:textId="0279A696" w:rsidR="00DB5C4A" w:rsidRPr="00E46660" w:rsidRDefault="00DB5C4A" w:rsidP="00D655F1">
      <w:pPr>
        <w:spacing w:after="0" w:line="360" w:lineRule="auto"/>
        <w:jc w:val="center"/>
        <w:rPr>
          <w:lang w:val="en-GB"/>
        </w:rPr>
      </w:pPr>
    </w:p>
    <w:p w14:paraId="70793D2B" w14:textId="220D1500" w:rsidR="00DB5C4A" w:rsidRPr="00024537" w:rsidRDefault="00024537" w:rsidP="00D655F1">
      <w:pPr>
        <w:spacing w:after="0" w:line="360" w:lineRule="auto"/>
        <w:jc w:val="center"/>
        <w:rPr>
          <w:b/>
          <w:bCs/>
          <w:sz w:val="32"/>
          <w:szCs w:val="32"/>
          <w:lang w:val="en-GB"/>
        </w:rPr>
      </w:pPr>
      <w:r w:rsidRPr="00024537">
        <w:rPr>
          <w:b/>
          <w:bCs/>
          <w:sz w:val="32"/>
          <w:szCs w:val="32"/>
          <w:lang w:val="en-GB"/>
        </w:rPr>
        <w:t>Lecturer: Natalie Brailsford</w:t>
      </w:r>
    </w:p>
    <w:p w14:paraId="587AE66B" w14:textId="0033E0F9" w:rsidR="00DB5C4A" w:rsidRDefault="00DB5C4A" w:rsidP="00D655F1">
      <w:pPr>
        <w:spacing w:after="0" w:line="360" w:lineRule="auto"/>
        <w:rPr>
          <w:lang w:val="en-GB"/>
        </w:rPr>
      </w:pPr>
      <w:r>
        <w:rPr>
          <w:lang w:val="en-GB"/>
        </w:rPr>
        <w:br w:type="page"/>
      </w:r>
    </w:p>
    <w:p w14:paraId="000250E4" w14:textId="7DE68D2E" w:rsidR="00DB5C4A" w:rsidRPr="00DB5C4A" w:rsidRDefault="00DB5C4A" w:rsidP="00D655F1">
      <w:pPr>
        <w:spacing w:after="0" w:line="360" w:lineRule="auto"/>
        <w:jc w:val="center"/>
      </w:pPr>
      <w:r w:rsidRPr="00DB5C4A">
        <w:rPr>
          <w:b/>
          <w:bCs/>
        </w:rPr>
        <w:lastRenderedPageBreak/>
        <w:t xml:space="preserve">Portfolio </w:t>
      </w:r>
      <w:r>
        <w:rPr>
          <w:b/>
          <w:bCs/>
        </w:rPr>
        <w:t>o</w:t>
      </w:r>
      <w:r w:rsidRPr="00DB5C4A">
        <w:rPr>
          <w:b/>
          <w:bCs/>
        </w:rPr>
        <w:t xml:space="preserve">f 6 Elements </w:t>
      </w:r>
      <w:r>
        <w:rPr>
          <w:b/>
          <w:bCs/>
        </w:rPr>
        <w:t>a</w:t>
      </w:r>
      <w:r w:rsidRPr="00DB5C4A">
        <w:rPr>
          <w:b/>
          <w:bCs/>
        </w:rPr>
        <w:t xml:space="preserve">bout Languages </w:t>
      </w:r>
      <w:r>
        <w:rPr>
          <w:b/>
          <w:bCs/>
        </w:rPr>
        <w:t>a</w:t>
      </w:r>
      <w:r w:rsidRPr="00DB5C4A">
        <w:rPr>
          <w:b/>
          <w:bCs/>
        </w:rPr>
        <w:t>nd Cultural</w:t>
      </w:r>
    </w:p>
    <w:p w14:paraId="1EEC2FDB" w14:textId="10A2B7B8" w:rsidR="00B02FDE" w:rsidRPr="00B02FDE" w:rsidRDefault="00B02FDE" w:rsidP="00AA402D">
      <w:pPr>
        <w:pStyle w:val="Heading1"/>
        <w:spacing w:after="0" w:line="360" w:lineRule="auto"/>
        <w:jc w:val="both"/>
      </w:pPr>
      <w:r w:rsidRPr="00B02FDE">
        <w:t>ELEMENT ONE: REFLECTIVE ESSAY</w:t>
      </w:r>
    </w:p>
    <w:p w14:paraId="604280BF" w14:textId="7C797294" w:rsidR="00B02FDE" w:rsidRPr="00B02FDE" w:rsidRDefault="00B02FDE" w:rsidP="00AA402D">
      <w:pPr>
        <w:spacing w:before="240" w:after="240" w:line="360" w:lineRule="auto"/>
        <w:jc w:val="both"/>
      </w:pPr>
      <w:r>
        <w:t xml:space="preserve">My Ethiopian heritage has </w:t>
      </w:r>
      <w:r w:rsidR="000264B9">
        <w:t>totally</w:t>
      </w:r>
      <w:r>
        <w:t xml:space="preserve"> shaped my cultural identity</w:t>
      </w:r>
      <w:r w:rsidRPr="00B02FDE">
        <w:t>. As an Ethiopian, I belong to an ancient culture with a rich history and unique traditions passed down through generations.</w:t>
      </w:r>
    </w:p>
    <w:p w14:paraId="72521AA4" w14:textId="77777777" w:rsidR="00B02FDE" w:rsidRPr="00B02FDE" w:rsidRDefault="00B02FDE" w:rsidP="00AA402D">
      <w:pPr>
        <w:pStyle w:val="Heading2"/>
        <w:spacing w:before="240" w:after="240" w:line="360" w:lineRule="auto"/>
        <w:jc w:val="both"/>
      </w:pPr>
      <w:r w:rsidRPr="00B02FDE">
        <w:t>Cultural Origins: Historical and Geographical Influences</w:t>
      </w:r>
    </w:p>
    <w:p w14:paraId="52D4FE10" w14:textId="321E70FD" w:rsidR="00B02FDE" w:rsidRPr="00B02FDE" w:rsidRDefault="00B02FDE" w:rsidP="00AA402D">
      <w:pPr>
        <w:spacing w:before="240" w:after="240" w:line="360" w:lineRule="auto"/>
        <w:jc w:val="both"/>
      </w:pPr>
      <w:r w:rsidRPr="00B02FDE">
        <w:t xml:space="preserve">Ethiopia is one of the oldest independent countries in Africa, with a history </w:t>
      </w:r>
      <w:r w:rsidR="002914C7">
        <w:t xml:space="preserve">of </w:t>
      </w:r>
      <w:r w:rsidRPr="00B02FDE">
        <w:t xml:space="preserve">over 3,000 years. This long history and avoidance of </w:t>
      </w:r>
      <w:proofErr w:type="spellStart"/>
      <w:r w:rsidR="00EC1425">
        <w:t>colonisation</w:t>
      </w:r>
      <w:proofErr w:type="spellEnd"/>
      <w:r w:rsidRPr="00B02FDE">
        <w:t xml:space="preserve"> </w:t>
      </w:r>
      <w:r w:rsidR="00DB5C4A">
        <w:t>have</w:t>
      </w:r>
      <w:r w:rsidRPr="00B02FDE">
        <w:t xml:space="preserve"> enabled Ethiopia to develop and maintain a distinct culture. As </w:t>
      </w:r>
      <w:r w:rsidR="004D542E" w:rsidRPr="004D542E">
        <w:t>Tadesse (2023)</w:t>
      </w:r>
      <w:r w:rsidRPr="00B02FDE">
        <w:t xml:space="preserve"> notes, Ethiopia is the home of dissimilar and </w:t>
      </w:r>
      <w:r w:rsidR="00EA5181">
        <w:t>marvelous</w:t>
      </w:r>
      <w:r w:rsidRPr="00B02FDE">
        <w:t xml:space="preserve"> heritages created through human and natural processes. They are living traditions of a nation or generation that </w:t>
      </w:r>
      <w:r w:rsidR="00C013C3" w:rsidRPr="00B02FDE">
        <w:t>distinguish</w:t>
      </w:r>
      <w:r w:rsidRPr="00B02FDE">
        <w:t>, in turn, one nation from others.</w:t>
      </w:r>
    </w:p>
    <w:p w14:paraId="502388A6" w14:textId="0A2574B6" w:rsidR="00B02FDE" w:rsidRPr="00B02FDE" w:rsidRDefault="00B02FDE" w:rsidP="00AA402D">
      <w:pPr>
        <w:spacing w:before="240" w:after="240" w:line="360" w:lineRule="auto"/>
        <w:jc w:val="both"/>
      </w:pPr>
      <w:r w:rsidRPr="00B02FDE">
        <w:t>Geographically, Ethiopia's rugged, mountainous terrain allowed the development of relatively isolated cultures within the broader Ethiopian identity. According to Finneran (2007), the rock-hewn churches of Lalibela in the northern highlands, carved out of solid rock, demonstrate the architectural and religious distinctiveness that emerged in medieval Ethiopia. In the south, the Lower Omo Valley contains archaeological sites dating back millions of years, providing insight into early human evolution in the region. These diverse historical sites attest to the rich cultural heritage that has shaped my Ethiopian identity.</w:t>
      </w:r>
    </w:p>
    <w:p w14:paraId="7E3E242A" w14:textId="77777777" w:rsidR="00B02FDE" w:rsidRPr="00B02FDE" w:rsidRDefault="00B02FDE" w:rsidP="00AA402D">
      <w:pPr>
        <w:pStyle w:val="Heading2"/>
        <w:spacing w:before="240" w:after="240" w:line="360" w:lineRule="auto"/>
        <w:jc w:val="both"/>
      </w:pPr>
      <w:r w:rsidRPr="00B02FDE">
        <w:t>Key Cultural Characteristics</w:t>
      </w:r>
    </w:p>
    <w:p w14:paraId="30FE539F" w14:textId="58AF51C2" w:rsidR="00B02FDE" w:rsidRPr="00B02FDE" w:rsidRDefault="00B02FDE" w:rsidP="00AA402D">
      <w:pPr>
        <w:spacing w:before="240" w:after="240" w:line="360" w:lineRule="auto"/>
        <w:jc w:val="both"/>
      </w:pPr>
      <w:r w:rsidRPr="00B02FDE">
        <w:t xml:space="preserve">Several key characteristics define Ethiopian culture, including language, religion, art, and social customs. With over 80 ethnic groups, Ethiopia is linguistically and ethnically diverse </w:t>
      </w:r>
      <w:r w:rsidR="004D542E" w:rsidRPr="004D542E">
        <w:t>(López et al., 2021)</w:t>
      </w:r>
      <w:r w:rsidRPr="00B02FDE">
        <w:t>. However, the Semitic language Amharic is the most widely spoken and serves as the official working language, unifying the multilingual nation.</w:t>
      </w:r>
    </w:p>
    <w:p w14:paraId="27DAD80D" w14:textId="10C836C9" w:rsidR="00B02FDE" w:rsidRPr="00B02FDE" w:rsidRDefault="00B02FDE" w:rsidP="00AA402D">
      <w:pPr>
        <w:spacing w:before="240" w:after="240" w:line="360" w:lineRule="auto"/>
        <w:jc w:val="both"/>
      </w:pPr>
      <w:r w:rsidRPr="00B02FDE">
        <w:t xml:space="preserve">Religion, especially Ethiopian Orthodox Christianity and Islam, plays a central role in Ethiopian culture and my upbringing. Ethiopia was one of the first countries </w:t>
      </w:r>
      <w:r w:rsidR="00DB5C4A">
        <w:t>to adopt Christianity in the 4th century AD officially</w:t>
      </w:r>
      <w:r w:rsidRPr="00B02FDE">
        <w:t xml:space="preserve"> and developed a distinct form of Orthodox Christianity (Finneran, 2007). Meanwhile, Islam spread into Ethiopia early</w:t>
      </w:r>
      <w:r w:rsidR="00DB5C4A">
        <w:t>,</w:t>
      </w:r>
      <w:r w:rsidRPr="00B02FDE">
        <w:t xml:space="preserve"> and the historic city of Harar is considered the fourth </w:t>
      </w:r>
      <w:r w:rsidRPr="00B02FDE">
        <w:lastRenderedPageBreak/>
        <w:t>holiest site in Islam</w:t>
      </w:r>
      <w:r w:rsidR="004D542E">
        <w:t>.</w:t>
      </w:r>
      <w:r w:rsidRPr="00B02FDE">
        <w:t xml:space="preserve"> Religious festivals and practices, like church services, fasting, and pilgrimages, are an integral part of Ethiopian culture.</w:t>
      </w:r>
    </w:p>
    <w:p w14:paraId="212832C3" w14:textId="2C954146" w:rsidR="00B02FDE" w:rsidRPr="00B02FDE" w:rsidRDefault="00B02FDE" w:rsidP="00AA402D">
      <w:pPr>
        <w:spacing w:before="240" w:after="240" w:line="360" w:lineRule="auto"/>
        <w:jc w:val="both"/>
      </w:pPr>
      <w:r w:rsidRPr="00B02FDE">
        <w:t>Other cultural hallmarks include Ethiopian cuisine, music</w:t>
      </w:r>
      <w:r w:rsidR="00DB5C4A">
        <w:t>,</w:t>
      </w:r>
      <w:r w:rsidRPr="00B02FDE">
        <w:t xml:space="preserve"> and dance. The national dish injera, a spongy flatbread, is eaten with richly spiced stews and vegetables using the right hand</w:t>
      </w:r>
      <w:r w:rsidR="00D907EC">
        <w:t xml:space="preserve"> </w:t>
      </w:r>
      <w:r w:rsidR="00D907EC" w:rsidRPr="00D907EC">
        <w:t>(Neela and Fanta, 2020)</w:t>
      </w:r>
      <w:r w:rsidRPr="00B02FDE">
        <w:t xml:space="preserve">. Traditional music features unique scales and rhythms performed using instruments like the </w:t>
      </w:r>
      <w:r w:rsidR="00DB5C4A">
        <w:t>mango (single-stringed lute) and libero</w:t>
      </w:r>
      <w:r w:rsidRPr="00B02FDE">
        <w:t xml:space="preserve"> drums. Music is closely tied to Ethiopian Orthodox Christian liturgy but also performed for secular celebrations accompanied by distinct shoulder-thrusting </w:t>
      </w:r>
      <w:proofErr w:type="spellStart"/>
      <w:r w:rsidRPr="00B02FDE">
        <w:t>eskista</w:t>
      </w:r>
      <w:proofErr w:type="spellEnd"/>
      <w:r w:rsidRPr="00B02FDE">
        <w:t xml:space="preserve"> dance.</w:t>
      </w:r>
      <w:r>
        <w:t xml:space="preserve"> </w:t>
      </w:r>
      <w:r w:rsidRPr="00B02FDE">
        <w:t xml:space="preserve">These cultural elements, from language and religion to food and music, have shaped my identity as an Ethiopian. </w:t>
      </w:r>
      <w:r w:rsidR="00EA5181">
        <w:t>Practicing</w:t>
      </w:r>
      <w:r w:rsidRPr="00B02FDE">
        <w:t xml:space="preserve"> these customs connects me to a broader </w:t>
      </w:r>
      <w:r w:rsidR="00DB5C4A">
        <w:t>artistic</w:t>
      </w:r>
      <w:r w:rsidRPr="00B02FDE">
        <w:t xml:space="preserve"> community and our shared history.</w:t>
      </w:r>
    </w:p>
    <w:p w14:paraId="1E301BF0" w14:textId="77777777" w:rsidR="00B02FDE" w:rsidRPr="00B02FDE" w:rsidRDefault="00B02FDE" w:rsidP="00AA402D">
      <w:pPr>
        <w:pStyle w:val="Heading2"/>
        <w:spacing w:before="240" w:after="240" w:line="360" w:lineRule="auto"/>
        <w:jc w:val="both"/>
      </w:pPr>
      <w:r w:rsidRPr="00B02FDE">
        <w:t>Influence of Family and Community</w:t>
      </w:r>
    </w:p>
    <w:p w14:paraId="36AC8966" w14:textId="33EDE7FA" w:rsidR="00B02FDE" w:rsidRPr="00B02FDE" w:rsidRDefault="00B02FDE" w:rsidP="00AA402D">
      <w:pPr>
        <w:spacing w:before="240" w:after="240" w:line="360" w:lineRule="auto"/>
        <w:jc w:val="both"/>
      </w:pPr>
      <w:r w:rsidRPr="00B02FDE">
        <w:t xml:space="preserve">Family and </w:t>
      </w:r>
      <w:r w:rsidR="00DB5C4A">
        <w:t xml:space="preserve">the </w:t>
      </w:r>
      <w:r w:rsidRPr="00B02FDE">
        <w:t xml:space="preserve">local community have had an immense influence on my cultural upbringing and values. Like many Ethiopians, I was raised </w:t>
      </w:r>
      <w:r w:rsidR="00DB5C4A">
        <w:t>to respect family and elders deeply</w:t>
      </w:r>
      <w:r w:rsidRPr="00B02FDE">
        <w:t xml:space="preserve">. The extended family plays a vital role, and children are taught to </w:t>
      </w:r>
      <w:proofErr w:type="spellStart"/>
      <w:r w:rsidR="00EC1425">
        <w:t>honour</w:t>
      </w:r>
      <w:proofErr w:type="spellEnd"/>
      <w:r w:rsidRPr="00B02FDE">
        <w:t xml:space="preserve"> their parents, grandparents, aunts</w:t>
      </w:r>
      <w:r w:rsidR="00DB5C4A">
        <w:t>,</w:t>
      </w:r>
      <w:r w:rsidRPr="00B02FDE">
        <w:t xml:space="preserve"> and uncles. Families gather for life events, religious holidays</w:t>
      </w:r>
      <w:r w:rsidR="00DB5C4A">
        <w:t>,</w:t>
      </w:r>
      <w:r w:rsidRPr="00B02FDE">
        <w:t xml:space="preserve"> and special occasions, sharing traditional meals and imparting wisdom. This emphasis on family relationships </w:t>
      </w:r>
      <w:r w:rsidR="00EC1425">
        <w:t>instils</w:t>
      </w:r>
      <w:r w:rsidRPr="00B02FDE">
        <w:t xml:space="preserve"> values of loyalty, humility</w:t>
      </w:r>
      <w:r w:rsidR="00DB5C4A">
        <w:t>,</w:t>
      </w:r>
      <w:r w:rsidRPr="00B02FDE">
        <w:t xml:space="preserve"> and community-mindedness from a young age.</w:t>
      </w:r>
    </w:p>
    <w:p w14:paraId="141FE546" w14:textId="1B0A8858" w:rsidR="00B02FDE" w:rsidRPr="00B02FDE" w:rsidRDefault="00B02FDE" w:rsidP="00AA402D">
      <w:pPr>
        <w:spacing w:before="240" w:after="240" w:line="360" w:lineRule="auto"/>
        <w:jc w:val="both"/>
      </w:pPr>
      <w:r w:rsidRPr="00B02FDE">
        <w:t xml:space="preserve">The local community also shapes cultural practices and </w:t>
      </w:r>
      <w:r w:rsidR="00DB5C4A">
        <w:t>worldviews</w:t>
      </w:r>
      <w:r w:rsidRPr="00B02FDE">
        <w:t xml:space="preserve">. In smaller villages and towns, community elders serve as leaders and moral authorities. Community-level associations, such as </w:t>
      </w:r>
      <w:proofErr w:type="spellStart"/>
      <w:r w:rsidRPr="00B02FDE">
        <w:t>idir</w:t>
      </w:r>
      <w:proofErr w:type="spellEnd"/>
      <w:r w:rsidRPr="00B02FDE">
        <w:t xml:space="preserve"> (funeral societies) and </w:t>
      </w:r>
      <w:proofErr w:type="spellStart"/>
      <w:r w:rsidRPr="00B02FDE">
        <w:t>iqub</w:t>
      </w:r>
      <w:proofErr w:type="spellEnd"/>
      <w:r w:rsidRPr="00B02FDE">
        <w:t xml:space="preserve"> (savings groups), rely on mutual support and reflect values of social cohesion </w:t>
      </w:r>
      <w:r w:rsidR="00D907EC" w:rsidRPr="00D907EC">
        <w:t>(Tadesse, 2023)</w:t>
      </w:r>
      <w:r w:rsidRPr="00B02FDE">
        <w:t xml:space="preserve">. Growing up immersed in this communal culture taught me to </w:t>
      </w:r>
      <w:r w:rsidR="00EA5181">
        <w:t>priorities</w:t>
      </w:r>
      <w:r w:rsidRPr="00B02FDE">
        <w:t xml:space="preserve"> the collective good and look out for others. It developed my sense of belonging and social responsibility as an Ethiopian.</w:t>
      </w:r>
    </w:p>
    <w:p w14:paraId="26AB7264" w14:textId="77777777" w:rsidR="00B02FDE" w:rsidRPr="00B02FDE" w:rsidRDefault="00B02FDE" w:rsidP="00AA402D">
      <w:pPr>
        <w:pStyle w:val="Heading2"/>
        <w:spacing w:before="240" w:after="240" w:line="360" w:lineRule="auto"/>
        <w:jc w:val="both"/>
      </w:pPr>
      <w:r w:rsidRPr="00B02FDE">
        <w:t>Cultural Adaptations Over Time</w:t>
      </w:r>
    </w:p>
    <w:p w14:paraId="1A503681" w14:textId="04CA2FCD" w:rsidR="00B02FDE" w:rsidRPr="00B02FDE" w:rsidRDefault="00B02FDE" w:rsidP="00AA402D">
      <w:pPr>
        <w:spacing w:before="240" w:after="240" w:line="360" w:lineRule="auto"/>
        <w:jc w:val="both"/>
      </w:pPr>
      <w:r w:rsidRPr="00B02FDE">
        <w:t xml:space="preserve">While Ethiopia's culture has endured for centuries, it has also adapted </w:t>
      </w:r>
      <w:r w:rsidR="00DB5C4A">
        <w:t xml:space="preserve">to external influences and changing times. Historically, Ethiopia engaged in trade relations that exposed it to foreign cultures, such as with the Arabs, Indians, and Ottoman Turks </w:t>
      </w:r>
      <w:r w:rsidR="00D907EC" w:rsidRPr="00D907EC">
        <w:t>(Tessema and Ayalew, 2024)</w:t>
      </w:r>
      <w:r w:rsidR="00DB5C4A">
        <w:t xml:space="preserve">. More recently, </w:t>
      </w:r>
      <w:proofErr w:type="spellStart"/>
      <w:r w:rsidR="00EC1425">
        <w:lastRenderedPageBreak/>
        <w:t>urbanisation</w:t>
      </w:r>
      <w:proofErr w:type="spellEnd"/>
      <w:r w:rsidR="00DB5C4A">
        <w:t xml:space="preserve">, </w:t>
      </w:r>
      <w:proofErr w:type="spellStart"/>
      <w:r w:rsidR="00EC1425">
        <w:t>modernisation</w:t>
      </w:r>
      <w:proofErr w:type="spellEnd"/>
      <w:r w:rsidR="00DB5C4A">
        <w:t>,</w:t>
      </w:r>
      <w:r w:rsidRPr="00B02FDE">
        <w:t xml:space="preserve"> and </w:t>
      </w:r>
      <w:proofErr w:type="spellStart"/>
      <w:r w:rsidR="00EC1425">
        <w:t>globalisation</w:t>
      </w:r>
      <w:proofErr w:type="spellEnd"/>
      <w:r w:rsidRPr="00B02FDE">
        <w:t xml:space="preserve"> have introduced new lifestyles and ideas to Ethiopia.</w:t>
      </w:r>
    </w:p>
    <w:p w14:paraId="1247B3FB" w14:textId="2744A4A3" w:rsidR="00B02FDE" w:rsidRPr="00B02FDE" w:rsidRDefault="00B02FDE" w:rsidP="00AA402D">
      <w:pPr>
        <w:spacing w:before="240" w:after="240" w:line="360" w:lineRule="auto"/>
        <w:jc w:val="both"/>
      </w:pPr>
      <w:r w:rsidRPr="00B02FDE">
        <w:t xml:space="preserve">I have witnessed changes in social customs, especially among </w:t>
      </w:r>
      <w:r w:rsidR="00DB5C4A">
        <w:t>urban youth</w:t>
      </w:r>
      <w:r w:rsidRPr="00B02FDE">
        <w:t xml:space="preserve"> who are shaped by global trends. Western clothing is increasingly common alongside traditional Ethiopian styles. Younger generations are more likely to move for education or work, dispersing to cities in Ethiopia and abroad. Social media and technology enable greater connectivity beyond the local community.</w:t>
      </w:r>
    </w:p>
    <w:p w14:paraId="63D051BD" w14:textId="0066CF9A" w:rsidR="00B02FDE" w:rsidRPr="00B02FDE" w:rsidRDefault="00B02FDE" w:rsidP="00AA402D">
      <w:pPr>
        <w:spacing w:before="240" w:after="240" w:line="360" w:lineRule="auto"/>
        <w:jc w:val="both"/>
      </w:pPr>
      <w:r w:rsidRPr="00B02FDE">
        <w:t xml:space="preserve">However, I believe core cultural values persist even as outward practices evolve. Respect for elders, religious devotion, commitment to family, and pride in Ethiopian identity remain strong. </w:t>
      </w:r>
      <w:r w:rsidR="00836C0D" w:rsidRPr="00836C0D">
        <w:t xml:space="preserve">Traditional dance and music remain at </w:t>
      </w:r>
      <w:proofErr w:type="spellStart"/>
      <w:r w:rsidR="00EC1425">
        <w:t>centre</w:t>
      </w:r>
      <w:proofErr w:type="spellEnd"/>
      <w:r w:rsidR="00836C0D" w:rsidRPr="00836C0D">
        <w:t xml:space="preserve"> stage in ceremonies and celebrations. Even in my own experience, while studying abroad and adopting some foreign customs, there is a strong identification and commitment on my part to my Ethiopian culture and background. My identification is based </w:t>
      </w:r>
      <w:r w:rsidR="00EC1425">
        <w:t>on</w:t>
      </w:r>
      <w:r w:rsidR="00836C0D" w:rsidRPr="00836C0D">
        <w:t xml:space="preserve"> </w:t>
      </w:r>
      <w:r w:rsidR="00EC1425">
        <w:t>responsibility</w:t>
      </w:r>
      <w:r w:rsidR="00836C0D" w:rsidRPr="00836C0D">
        <w:t xml:space="preserve"> and respect for preserving and celebrating precious Ethiopian values and customs.</w:t>
      </w:r>
    </w:p>
    <w:p w14:paraId="49DCAA48" w14:textId="77777777" w:rsidR="00B02FDE" w:rsidRPr="00B02FDE" w:rsidRDefault="00B02FDE" w:rsidP="00D655F1">
      <w:pPr>
        <w:pStyle w:val="Heading2"/>
        <w:spacing w:after="0" w:line="360" w:lineRule="auto"/>
      </w:pPr>
      <w:r w:rsidRPr="00B02FDE">
        <w:t>Conclusion</w:t>
      </w:r>
    </w:p>
    <w:p w14:paraId="317D7834" w14:textId="12477D52" w:rsidR="00B02FDE" w:rsidRPr="00B02FDE" w:rsidRDefault="00836C0D" w:rsidP="00AA402D">
      <w:pPr>
        <w:spacing w:before="240" w:after="240" w:line="360" w:lineRule="auto"/>
        <w:jc w:val="both"/>
      </w:pPr>
      <w:r w:rsidRPr="00836C0D">
        <w:t xml:space="preserve">A convergence of family-based, social, geographical, and historical factors deeply shaped my Ethiopian cultural identity. From distinct religious practices and ancient </w:t>
      </w:r>
      <w:proofErr w:type="spellStart"/>
      <w:r w:rsidR="00EC1425">
        <w:t>civilisations</w:t>
      </w:r>
      <w:proofErr w:type="spellEnd"/>
      <w:r w:rsidRPr="00836C0D">
        <w:t xml:space="preserve"> to close communal and family relationships, Ethiopian culture shaped me and informed my worldview and self-understanding. As cultural adaptations </w:t>
      </w:r>
      <w:r w:rsidR="001B7BF4" w:rsidRPr="00836C0D">
        <w:t>reflect</w:t>
      </w:r>
      <w:r w:rsidRPr="00836C0D">
        <w:t xml:space="preserve"> inevitable movements and trends, there is a resilient core culture. Blending old practices and new forms of creative expression, I experience my Ethiopian heritage as a defining and rich part of myself - one that engages me in a rich past and active future as a participant in this resilient and vibrant culture. My cultural heritage makes me stronger in seeing the world and myself as a participant in the international community.</w:t>
      </w:r>
    </w:p>
    <w:p w14:paraId="1D36E389" w14:textId="2B074990" w:rsidR="00B02FDE" w:rsidRDefault="00B02FDE" w:rsidP="00AA402D">
      <w:pPr>
        <w:spacing w:before="240" w:after="240" w:line="360" w:lineRule="auto"/>
        <w:jc w:val="both"/>
      </w:pPr>
      <w:r>
        <w:br w:type="page"/>
      </w:r>
    </w:p>
    <w:p w14:paraId="03BF4C01" w14:textId="14D1ACDC" w:rsidR="00B02FDE" w:rsidRPr="00B02FDE" w:rsidRDefault="00B02FDE" w:rsidP="00AA402D">
      <w:pPr>
        <w:pStyle w:val="Heading1"/>
        <w:spacing w:before="240" w:after="240" w:line="360" w:lineRule="auto"/>
        <w:jc w:val="both"/>
      </w:pPr>
      <w:r w:rsidRPr="00B02FDE">
        <w:lastRenderedPageBreak/>
        <w:t>ELEMENT TWO: WRITTEN REPORT</w:t>
      </w:r>
    </w:p>
    <w:p w14:paraId="5CD37AA2" w14:textId="4FB586F1" w:rsidR="00B02FDE" w:rsidRPr="00B02FDE" w:rsidRDefault="00836C0D" w:rsidP="00AA402D">
      <w:pPr>
        <w:spacing w:before="240" w:after="240" w:line="360" w:lineRule="auto"/>
        <w:jc w:val="both"/>
      </w:pPr>
      <w:r w:rsidRPr="00836C0D">
        <w:t xml:space="preserve">In today's competitive </w:t>
      </w:r>
      <w:r w:rsidR="00EC1425">
        <w:t>hospitality industry, offering better guest service is key for hotels to win and retain guests. Culture and communication are two key elements that significantly influence the quality of guest service. A good understanding and application of these elements can contribute substantially to</w:t>
      </w:r>
      <w:r w:rsidRPr="00836C0D">
        <w:t xml:space="preserve"> improved guest satisfaction and loyalty.</w:t>
      </w:r>
    </w:p>
    <w:p w14:paraId="38148280" w14:textId="77777777" w:rsidR="00B02FDE" w:rsidRPr="00B02FDE" w:rsidRDefault="00B02FDE" w:rsidP="00AA402D">
      <w:pPr>
        <w:pStyle w:val="Heading2"/>
        <w:spacing w:before="240" w:after="240" w:line="360" w:lineRule="auto"/>
        <w:jc w:val="both"/>
      </w:pPr>
      <w:r w:rsidRPr="00B02FDE">
        <w:t>Cultural Influences on Guest Expectations</w:t>
      </w:r>
    </w:p>
    <w:p w14:paraId="3663A121" w14:textId="2B3779FC" w:rsidR="00836C0D" w:rsidRDefault="00836C0D" w:rsidP="00AA402D">
      <w:pPr>
        <w:spacing w:before="240" w:after="240" w:line="360" w:lineRule="auto"/>
        <w:jc w:val="both"/>
      </w:pPr>
      <w:r>
        <w:t xml:space="preserve">Measuring guests' culture highly influences guests' </w:t>
      </w:r>
      <w:proofErr w:type="spellStart"/>
      <w:r w:rsidR="00EC1425">
        <w:t>behaviour</w:t>
      </w:r>
      <w:proofErr w:type="spellEnd"/>
      <w:r>
        <w:t xml:space="preserve">, tastes, and expectations in hotels. Culture consists of values, assumptions, practices, and customs prevalent in a population and </w:t>
      </w:r>
      <w:r w:rsidR="00EC1425">
        <w:t xml:space="preserve">shapes individual perceptions and </w:t>
      </w:r>
      <w:r w:rsidR="0025363D">
        <w:t>behavior</w:t>
      </w:r>
      <w:r>
        <w:t xml:space="preserve"> (Hofstede, 2001). As a case in point, guests who are from collectivist cultures</w:t>
      </w:r>
      <w:r w:rsidR="00EC1425">
        <w:t xml:space="preserve">, such as in much of Asia, may have collectiveness and </w:t>
      </w:r>
      <w:proofErr w:type="spellStart"/>
      <w:r w:rsidR="00EC1425">
        <w:t>harmonisation</w:t>
      </w:r>
      <w:proofErr w:type="spellEnd"/>
      <w:r w:rsidR="00EC1425">
        <w:t xml:space="preserve"> as priorities. In contrast,</w:t>
      </w:r>
      <w:r>
        <w:t xml:space="preserve"> guests who are from individualist Western cultures may have autonomy and personal tastes as priorities (Oh, Kim and Lee, 2014).</w:t>
      </w:r>
    </w:p>
    <w:p w14:paraId="27294396" w14:textId="16B227E5" w:rsidR="00836C0D" w:rsidRDefault="00836C0D" w:rsidP="00AA402D">
      <w:pPr>
        <w:spacing w:before="240" w:after="240" w:line="360" w:lineRule="auto"/>
        <w:jc w:val="both"/>
      </w:pPr>
      <w:r>
        <w:t xml:space="preserve">Moreover, cultural aspects influence service </w:t>
      </w:r>
      <w:r w:rsidR="00EC1425">
        <w:t xml:space="preserve">expectations, modes of communication, eating </w:t>
      </w:r>
      <w:r w:rsidR="006D00B0">
        <w:t>behaviors</w:t>
      </w:r>
      <w:r>
        <w:t>, and space needs. Lee and Zhao (2003)</w:t>
      </w:r>
      <w:r w:rsidR="00EC1425">
        <w:t>, in their study of Japanese guests at a US-based hotel, established in their findings that failure to meet culture-based expectations, such as providing slippers and tea kettles in the room, resulted in guests being unhappy. The hotels must thus build cultural awareness so</w:t>
      </w:r>
      <w:r>
        <w:t xml:space="preserve"> that they can adopt </w:t>
      </w:r>
      <w:r w:rsidR="00EC1425">
        <w:t xml:space="preserve">services and amenities suitable for the </w:t>
      </w:r>
      <w:r>
        <w:t>different tastes and needs of guests.</w:t>
      </w:r>
    </w:p>
    <w:p w14:paraId="73F6DBD7" w14:textId="27B008A9" w:rsidR="00B02FDE" w:rsidRPr="00B02FDE" w:rsidRDefault="00836C0D" w:rsidP="00AA402D">
      <w:pPr>
        <w:spacing w:before="240" w:after="240" w:line="360" w:lineRule="auto"/>
        <w:jc w:val="both"/>
      </w:pPr>
      <w:r>
        <w:t xml:space="preserve">Training employees to be sensitive and respectful towards cultural </w:t>
      </w:r>
      <w:r w:rsidR="00EC1425">
        <w:t>differences</w:t>
      </w:r>
      <w:r>
        <w:t xml:space="preserve"> is central. It can be learning about cultural practices, for example, appropriate </w:t>
      </w:r>
      <w:r w:rsidR="00C013C3">
        <w:t>greetings</w:t>
      </w:r>
      <w:r>
        <w:t xml:space="preserve">, direct or indirect eye contact, personal space, and gestures (Arman et al., 2024). Since direct eye contact is expected in Western societies, for example, direct eye contact in some Asian societies is rude. </w:t>
      </w:r>
      <w:proofErr w:type="spellStart"/>
      <w:r w:rsidR="00EC1425">
        <w:t>Customising</w:t>
      </w:r>
      <w:proofErr w:type="spellEnd"/>
      <w:r>
        <w:t xml:space="preserve"> service to accommodate cultural tastes, for </w:t>
      </w:r>
      <w:r w:rsidR="00EC1425">
        <w:t>instance</w:t>
      </w:r>
      <w:r>
        <w:t xml:space="preserve">, offering culture-familiar cuisine, bilingual or multilingual staff, and bilingual or multilingual information, can go a long way towards making guests comfortable and satisfied (Ogunnaike et al., 2022). By being culturally sensitive, hotels </w:t>
      </w:r>
      <w:r w:rsidR="0025363D">
        <w:t>can</w:t>
      </w:r>
      <w:r>
        <w:t xml:space="preserve"> be respectful and build welcoming atmospheres for guests across cultures.</w:t>
      </w:r>
    </w:p>
    <w:p w14:paraId="605CAB0F" w14:textId="77777777" w:rsidR="00B02FDE" w:rsidRPr="00B02FDE" w:rsidRDefault="00B02FDE" w:rsidP="00AA402D">
      <w:pPr>
        <w:pStyle w:val="Heading2"/>
        <w:spacing w:before="240" w:after="240" w:line="360" w:lineRule="auto"/>
        <w:jc w:val="both"/>
      </w:pPr>
      <w:r w:rsidRPr="00B02FDE">
        <w:t>Communication Styles and Guest Interaction</w:t>
      </w:r>
    </w:p>
    <w:p w14:paraId="5026B8B6" w14:textId="393AE6D7" w:rsidR="00836C0D" w:rsidRDefault="00836C0D" w:rsidP="00AA402D">
      <w:pPr>
        <w:spacing w:before="240" w:after="240" w:line="360" w:lineRule="auto"/>
        <w:jc w:val="both"/>
      </w:pPr>
      <w:r>
        <w:lastRenderedPageBreak/>
        <w:t xml:space="preserve">For excellent guest service, good communication is essential for pleasant interactions and relationship-building. Communication styles vary by culture, including directness, formality, nonverbal clues, and high-context vs low-context (Bansal, 2021). Most Asian cultures employ nonverbal cues and implicit meanings, whereas Western societies prefer direct verbal communication. To accommodate these variances, hotel personnel must adjust their communication style to visitors' cultures. </w:t>
      </w:r>
      <w:r w:rsidR="0025363D">
        <w:t>Guests</w:t>
      </w:r>
      <w:r>
        <w:t xml:space="preserve"> from high-context cultures may convey their requirements indirectly</w:t>
      </w:r>
      <w:r w:rsidR="00EC1425">
        <w:t>; thus,</w:t>
      </w:r>
      <w:r>
        <w:t xml:space="preserve"> active listening, empathy, and patience are essential. Build connection and comprehension by asking open-ended questions, imitating visitors' tone and formality, and watching nonverbal signs.</w:t>
      </w:r>
    </w:p>
    <w:p w14:paraId="5D5F457D" w14:textId="016E3D90" w:rsidR="00B02FDE" w:rsidRPr="00B02FDE" w:rsidRDefault="00836C0D" w:rsidP="00AA402D">
      <w:pPr>
        <w:spacing w:before="240" w:after="240" w:line="360" w:lineRule="auto"/>
        <w:jc w:val="both"/>
      </w:pPr>
      <w:r>
        <w:t>Guest interactions also include nonverbal communication</w:t>
      </w:r>
      <w:r w:rsidR="00EC1425">
        <w:t>,</w:t>
      </w:r>
      <w:r>
        <w:t xml:space="preserve"> including facial expressions, gestures, and body language. When hotel workers smile and nod, high-context guests are happier (Fan et al., 2021). Nonverbal communication and cultural body language training may help workers connect with customers and show hospitality. The guest experience from reservation to check-out requires clear, respectful, and culturally appropriate communication. This involves giving accurate information, swiftly answering questions, and aggressively helping. International visitors may communicate easily with multilingual personnel and </w:t>
      </w:r>
      <w:r w:rsidR="00C013C3">
        <w:t>translate</w:t>
      </w:r>
      <w:r>
        <w:t xml:space="preserve"> meals and signs. Hotels may </w:t>
      </w:r>
      <w:proofErr w:type="spellStart"/>
      <w:r>
        <w:t>personalise</w:t>
      </w:r>
      <w:proofErr w:type="spellEnd"/>
      <w:r>
        <w:t xml:space="preserve"> and streamline experiences by adapting messages to guests' cultures.</w:t>
      </w:r>
    </w:p>
    <w:p w14:paraId="2AF9A427" w14:textId="77777777" w:rsidR="00B02FDE" w:rsidRPr="00B02FDE" w:rsidRDefault="00B02FDE" w:rsidP="00AA402D">
      <w:pPr>
        <w:pStyle w:val="Heading2"/>
        <w:spacing w:before="240" w:after="240" w:line="360" w:lineRule="auto"/>
        <w:jc w:val="both"/>
      </w:pPr>
      <w:r w:rsidRPr="00B02FDE">
        <w:t>Training and Development for Cultural Competence</w:t>
      </w:r>
    </w:p>
    <w:p w14:paraId="48943975" w14:textId="13C27B6B" w:rsidR="00836C0D" w:rsidRDefault="00836C0D" w:rsidP="00AA402D">
      <w:pPr>
        <w:spacing w:before="240" w:after="240" w:line="360" w:lineRule="auto"/>
        <w:jc w:val="both"/>
      </w:pPr>
      <w:r>
        <w:t xml:space="preserve">Training and staff development are central investments in achieving cultural competence and </w:t>
      </w:r>
      <w:r w:rsidR="00EC1425">
        <w:t xml:space="preserve">offering regular, responsive guest service. The objective of cultural competence training is to equip employees with </w:t>
      </w:r>
      <w:r w:rsidR="00C013C3">
        <w:t>awareness</w:t>
      </w:r>
      <w:r w:rsidR="00EC1425">
        <w:t>, information, skills,</w:t>
      </w:r>
      <w:r>
        <w:t xml:space="preserve"> and attitude to engage and interrelate effectively across cultures. Enhancing awareness about cultural </w:t>
      </w:r>
      <w:r w:rsidR="00EC1425">
        <w:t>differences</w:t>
      </w:r>
      <w:r>
        <w:t>, reframing stereotypical and prejudiced thinking, and learning about cross-cultural communication and problem-solving are core aspects involved.</w:t>
      </w:r>
    </w:p>
    <w:p w14:paraId="796D1D4B" w14:textId="77777777" w:rsidR="00836C0D" w:rsidRDefault="00836C0D" w:rsidP="00AA402D">
      <w:pPr>
        <w:spacing w:before="240" w:after="240" w:line="360" w:lineRule="auto"/>
        <w:jc w:val="both"/>
      </w:pPr>
      <w:r>
        <w:t>Training sessions should be extensive, ongoing, and specifically tailored to address the individual needs of the guests and the hotel. Workshops, role-plays, case studies, and cultural immersion are some tools for possible training. An ideal example is "Culture Days" at Marriott International, in which employees can experience cultures practically through cuisine, music, and tradition and develop compassion and tolerance (Holtgrieve, 2021).</w:t>
      </w:r>
    </w:p>
    <w:p w14:paraId="6156B52C" w14:textId="2956E37C" w:rsidR="00B02FDE" w:rsidRPr="00B02FDE" w:rsidRDefault="00836C0D" w:rsidP="00AA402D">
      <w:pPr>
        <w:spacing w:before="240" w:after="240" w:line="360" w:lineRule="auto"/>
        <w:jc w:val="both"/>
      </w:pPr>
      <w:r>
        <w:lastRenderedPageBreak/>
        <w:t>Managers play a key role in creating a culture of inclusiveness and cultural awareness.</w:t>
      </w:r>
      <w:r w:rsidR="00B02FDE" w:rsidRPr="00B02FDE">
        <w:t xml:space="preserve"> Leading by example, encouraging open communication about cultural issues, and providing resources and support for staff development can create a work environment that values diversity </w:t>
      </w:r>
      <w:r w:rsidR="00F00DF5" w:rsidRPr="00F00DF5">
        <w:t>(</w:t>
      </w:r>
      <w:proofErr w:type="spellStart"/>
      <w:r w:rsidR="00F00DF5" w:rsidRPr="00F00DF5">
        <w:t>Deakinco</w:t>
      </w:r>
      <w:proofErr w:type="spellEnd"/>
      <w:r w:rsidR="00F00DF5" w:rsidRPr="00F00DF5">
        <w:t>, 2023)</w:t>
      </w:r>
      <w:r w:rsidR="00B02FDE" w:rsidRPr="00B02FDE">
        <w:t xml:space="preserve">. Regular feedback, coaching, and recognition of culturally competent </w:t>
      </w:r>
      <w:proofErr w:type="spellStart"/>
      <w:r w:rsidR="00EC1425">
        <w:t>behaviour</w:t>
      </w:r>
      <w:proofErr w:type="spellEnd"/>
      <w:r w:rsidR="00B02FDE" w:rsidRPr="00B02FDE">
        <w:t xml:space="preserve"> can reinforce training and motivate staff </w:t>
      </w:r>
      <w:r w:rsidR="00DB5C4A">
        <w:t>to improve their skills continuously</w:t>
      </w:r>
      <w:r w:rsidR="00B02FDE" w:rsidRPr="00B02FDE">
        <w:t>.</w:t>
      </w:r>
    </w:p>
    <w:p w14:paraId="56713A9D" w14:textId="0D80F7BD" w:rsidR="00B02FDE" w:rsidRPr="00B02FDE" w:rsidRDefault="00B02FDE" w:rsidP="007B3908">
      <w:pPr>
        <w:spacing w:before="240" w:after="240" w:line="360" w:lineRule="auto"/>
        <w:jc w:val="both"/>
      </w:pPr>
      <w:r w:rsidRPr="00B02FDE">
        <w:t xml:space="preserve">By investing in cultural competence training, hotels can equip their staff to navigate cultural differences with confidence and respect. This not only enhances the guest experience but also promotes a positive </w:t>
      </w:r>
      <w:proofErr w:type="spellStart"/>
      <w:r w:rsidR="00EC1425">
        <w:t>organisational</w:t>
      </w:r>
      <w:proofErr w:type="spellEnd"/>
      <w:r w:rsidRPr="00B02FDE">
        <w:t xml:space="preserve"> culture that attracts and retains diverse talent. Ultimately, a culturally competent workforce is a competitive advantage in today's global hospitality industry.</w:t>
      </w:r>
    </w:p>
    <w:p w14:paraId="50E28CE0" w14:textId="77777777" w:rsidR="00B02FDE" w:rsidRPr="00B02FDE" w:rsidRDefault="00B02FDE" w:rsidP="007B3908">
      <w:pPr>
        <w:pStyle w:val="Heading2"/>
        <w:spacing w:before="240" w:after="240" w:line="360" w:lineRule="auto"/>
        <w:jc w:val="both"/>
      </w:pPr>
      <w:r w:rsidRPr="00B02FDE">
        <w:t>Real-World Examples and Case Studies</w:t>
      </w:r>
    </w:p>
    <w:p w14:paraId="2A17576A" w14:textId="0A279DC4" w:rsidR="00836C0D" w:rsidRDefault="00B02FDE" w:rsidP="007B3908">
      <w:pPr>
        <w:spacing w:before="240" w:after="240" w:line="360" w:lineRule="auto"/>
        <w:jc w:val="both"/>
      </w:pPr>
      <w:r w:rsidRPr="00B02FDE">
        <w:t xml:space="preserve">Several hotels have successfully integrated cultural understanding and effective communication into their guest service strategies, leading to improved guest satisfaction and loyalty. </w:t>
      </w:r>
      <w:r w:rsidR="00836C0D">
        <w:t xml:space="preserve">For instance, Ritz-Carlton is a company renowned for offering top-level service. The </w:t>
      </w:r>
      <w:r w:rsidR="00EC1425">
        <w:t>company's "Gold Standards" consist of training staff in cultural awareness so that they can meet and exceed guests' culture-based needs (</w:t>
      </w:r>
      <w:proofErr w:type="spellStart"/>
      <w:r w:rsidR="00EC1425">
        <w:t>Yanthan</w:t>
      </w:r>
      <w:proofErr w:type="spellEnd"/>
      <w:r w:rsidR="00EC1425">
        <w:t>, 2019). A good illustration is at Ritz-Carlton Millenia Singapore, where staff are trained</w:t>
      </w:r>
      <w:r w:rsidR="00836C0D">
        <w:t xml:space="preserve"> to know and satisfy guests' tastes.</w:t>
      </w:r>
    </w:p>
    <w:p w14:paraId="5C814E6E" w14:textId="59BFC636" w:rsidR="00836C0D" w:rsidRDefault="00836C0D" w:rsidP="007B3908">
      <w:pPr>
        <w:spacing w:before="240" w:after="240" w:line="360" w:lineRule="auto"/>
        <w:jc w:val="both"/>
      </w:pPr>
      <w:r>
        <w:t xml:space="preserve">A different example is Dubai's Jumeirah Beach Hotel, </w:t>
      </w:r>
      <w:r w:rsidR="00EC1425">
        <w:t>which</w:t>
      </w:r>
      <w:r>
        <w:t xml:space="preserve"> receives a multicultural clientele. The hotel includes a host of culture-associated amenities and services, such as halal meals, prayer rooms, and </w:t>
      </w:r>
      <w:r w:rsidR="00EC1425">
        <w:t>multilingually proficient employees</w:t>
      </w:r>
      <w:r>
        <w:t xml:space="preserve"> (Chilton, 2024). The "Cultural Awareness Program" for employees is also available at the hotel to train employees in different cultures and </w:t>
      </w:r>
      <w:r w:rsidR="00EC1425">
        <w:t>be</w:t>
      </w:r>
      <w:r>
        <w:t xml:space="preserve"> responsive to them, resulting in improved personal and culture-sensitive client relationships.</w:t>
      </w:r>
    </w:p>
    <w:p w14:paraId="7B693055" w14:textId="19861DE2" w:rsidR="00B02FDE" w:rsidRPr="00B02FDE" w:rsidRDefault="00836C0D" w:rsidP="007B3908">
      <w:pPr>
        <w:spacing w:before="240" w:after="240" w:line="360" w:lineRule="auto"/>
        <w:jc w:val="both"/>
      </w:pPr>
      <w:r>
        <w:t xml:space="preserve">Such cases are indicative of the actual benefit </w:t>
      </w:r>
      <w:r w:rsidR="00EC1425">
        <w:t xml:space="preserve">of stressing cultural awareness and communication in hotel guest service. By </w:t>
      </w:r>
      <w:proofErr w:type="spellStart"/>
      <w:r w:rsidR="00EC1425">
        <w:t>customising</w:t>
      </w:r>
      <w:proofErr w:type="spellEnd"/>
      <w:r w:rsidR="00EC1425">
        <w:t xml:space="preserve"> service to accommodate guests' cultural needs and tastes, hotels can differentiate in a competitive market and build lasting guest loyalty. As </w:t>
      </w:r>
      <w:r w:rsidR="00C013C3">
        <w:t>industry</w:t>
      </w:r>
      <w:r w:rsidR="00EC1425">
        <w:t xml:space="preserve"> becomes</w:t>
      </w:r>
      <w:r>
        <w:t xml:space="preserve"> increasingly global, being able to meet guests who are different in culture will be a key source of success.</w:t>
      </w:r>
    </w:p>
    <w:p w14:paraId="0D70249E" w14:textId="77777777" w:rsidR="00B02FDE" w:rsidRPr="00B02FDE" w:rsidRDefault="00B02FDE" w:rsidP="007B3908">
      <w:pPr>
        <w:pStyle w:val="Heading2"/>
        <w:spacing w:before="240" w:after="240" w:line="360" w:lineRule="auto"/>
        <w:jc w:val="both"/>
      </w:pPr>
      <w:r w:rsidRPr="00B02FDE">
        <w:t>Conclusion</w:t>
      </w:r>
    </w:p>
    <w:p w14:paraId="12CC7576" w14:textId="76BACEA5" w:rsidR="00B02FDE" w:rsidRDefault="00836C0D" w:rsidP="007B3908">
      <w:pPr>
        <w:spacing w:before="240" w:after="240" w:line="360" w:lineRule="auto"/>
        <w:jc w:val="both"/>
      </w:pPr>
      <w:r w:rsidRPr="00836C0D">
        <w:lastRenderedPageBreak/>
        <w:t xml:space="preserve">Culture and communication are major </w:t>
      </w:r>
      <w:r w:rsidR="00C013C3" w:rsidRPr="00836C0D">
        <w:t>motives</w:t>
      </w:r>
      <w:r w:rsidRPr="00836C0D">
        <w:t xml:space="preserve"> for enhancing hotel guest service and satisfaction. It is important to be informed and considerate about guests' cultures, flexible in adapting to communication, and provide culture-sensitive service in a way to </w:t>
      </w:r>
      <w:r w:rsidR="00C013C3">
        <w:t>enhance</w:t>
      </w:r>
      <w:r w:rsidRPr="00836C0D">
        <w:t xml:space="preserve"> guests' experience. By investing in cultural competency training and instilling a culture of inclusiveness, hotels can empower staff members to have the capability and attitude to deliver top-level service to guests who are from different cultures. As illustrated in the cases and real-life cases, when culture and good communication are integrated </w:t>
      </w:r>
      <w:r w:rsidR="00EC1425">
        <w:t>into</w:t>
      </w:r>
      <w:r w:rsidRPr="00836C0D">
        <w:t xml:space="preserve"> guest service strategies in hotels, they yield remarkable outcomes in terms of increased guest satisfaction loyalty and competitive advantage. In today's globally connected and multicultural society, being able to move across cultures </w:t>
      </w:r>
      <w:r w:rsidR="00EC1425">
        <w:t>skillfully and sensitively</w:t>
      </w:r>
      <w:r w:rsidRPr="00836C0D">
        <w:t xml:space="preserve"> will be a hallmark of a successful hospitality company.</w:t>
      </w:r>
    </w:p>
    <w:p w14:paraId="00F1D5E6" w14:textId="77777777" w:rsidR="00116B8C" w:rsidRDefault="00116B8C" w:rsidP="00D655F1">
      <w:pPr>
        <w:spacing w:after="0" w:line="360" w:lineRule="auto"/>
        <w:ind w:firstLine="720"/>
      </w:pPr>
    </w:p>
    <w:p w14:paraId="2E49855E" w14:textId="3EA954B8" w:rsidR="00116B8C" w:rsidRPr="007C10AD" w:rsidRDefault="00116B8C" w:rsidP="00D655F1">
      <w:pPr>
        <w:spacing w:after="0" w:line="360" w:lineRule="auto"/>
        <w:ind w:firstLine="720"/>
        <w:rPr>
          <w:b/>
          <w:bCs/>
        </w:rPr>
      </w:pPr>
      <w:r w:rsidRPr="007C10AD">
        <w:rPr>
          <w:b/>
          <w:bCs/>
        </w:rPr>
        <w:t xml:space="preserve">ELEMENT </w:t>
      </w:r>
      <w:r w:rsidR="007C10AD" w:rsidRPr="007C10AD">
        <w:rPr>
          <w:b/>
          <w:bCs/>
        </w:rPr>
        <w:t>THREE:</w:t>
      </w:r>
      <w:r w:rsidRPr="007C10AD">
        <w:rPr>
          <w:b/>
          <w:bCs/>
        </w:rPr>
        <w:t xml:space="preserve"> STAFF GUIDE</w:t>
      </w:r>
    </w:p>
    <w:p w14:paraId="64BE0B18" w14:textId="77777777" w:rsidR="00116B8C" w:rsidRDefault="00116B8C" w:rsidP="00D655F1">
      <w:pPr>
        <w:spacing w:after="0" w:line="360" w:lineRule="auto"/>
        <w:ind w:firstLine="720"/>
      </w:pPr>
    </w:p>
    <w:p w14:paraId="199C3155" w14:textId="50567463" w:rsidR="00E07576" w:rsidRPr="00E07576" w:rsidRDefault="00E07576" w:rsidP="00E07576">
      <w:pPr>
        <w:spacing w:after="0" w:line="360" w:lineRule="auto"/>
        <w:ind w:firstLine="720"/>
        <w:rPr>
          <w:lang w:val="en-GB"/>
        </w:rPr>
      </w:pPr>
      <w:r w:rsidRPr="00E07576">
        <w:rPr>
          <w:noProof/>
          <w:lang w:val="en-GB"/>
        </w:rPr>
        <w:lastRenderedPageBreak/>
        <w:drawing>
          <wp:inline distT="0" distB="0" distL="0" distR="0" wp14:anchorId="3FA0DF1D" wp14:editId="319A78E8">
            <wp:extent cx="5943600" cy="7734935"/>
            <wp:effectExtent l="0" t="0" r="0" b="0"/>
            <wp:docPr id="245045754" name="Picture 2" descr="A poster of a group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045754" name="Picture 2" descr="A poster of a group of people&#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7734935"/>
                    </a:xfrm>
                    <a:prstGeom prst="rect">
                      <a:avLst/>
                    </a:prstGeom>
                    <a:noFill/>
                    <a:ln>
                      <a:noFill/>
                    </a:ln>
                  </pic:spPr>
                </pic:pic>
              </a:graphicData>
            </a:graphic>
          </wp:inline>
        </w:drawing>
      </w:r>
    </w:p>
    <w:p w14:paraId="6DB42280" w14:textId="77777777" w:rsidR="00345BD1" w:rsidRPr="00B02FDE" w:rsidRDefault="00345BD1" w:rsidP="00D655F1">
      <w:pPr>
        <w:spacing w:after="0" w:line="360" w:lineRule="auto"/>
        <w:ind w:firstLine="720"/>
      </w:pPr>
    </w:p>
    <w:p w14:paraId="3D93BC89" w14:textId="32BA15A3" w:rsidR="00E07576" w:rsidRPr="00E07576" w:rsidRDefault="00B02FDE" w:rsidP="00E07576">
      <w:pPr>
        <w:spacing w:after="0" w:line="360" w:lineRule="auto"/>
        <w:rPr>
          <w:lang w:val="en-GB"/>
        </w:rPr>
      </w:pPr>
      <w:r>
        <w:br w:type="page"/>
      </w:r>
      <w:r w:rsidR="00E07576" w:rsidRPr="00E07576">
        <w:rPr>
          <w:noProof/>
          <w:lang w:val="en-GB"/>
        </w:rPr>
        <w:lastRenderedPageBreak/>
        <w:drawing>
          <wp:inline distT="0" distB="0" distL="0" distR="0" wp14:anchorId="7268E7DB" wp14:editId="3010B4B4">
            <wp:extent cx="5924550" cy="8020050"/>
            <wp:effectExtent l="0" t="0" r="0" b="0"/>
            <wp:docPr id="376396568" name="Picture 4" descr="A group of people holding han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396568" name="Picture 4" descr="A group of people holding hands&#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24550" cy="8020050"/>
                    </a:xfrm>
                    <a:prstGeom prst="rect">
                      <a:avLst/>
                    </a:prstGeom>
                    <a:noFill/>
                    <a:ln>
                      <a:noFill/>
                    </a:ln>
                  </pic:spPr>
                </pic:pic>
              </a:graphicData>
            </a:graphic>
          </wp:inline>
        </w:drawing>
      </w:r>
    </w:p>
    <w:p w14:paraId="058EDF1E" w14:textId="67B4B6E6" w:rsidR="00B02FDE" w:rsidRDefault="00B02FDE" w:rsidP="00D655F1">
      <w:pPr>
        <w:spacing w:after="0" w:line="360" w:lineRule="auto"/>
      </w:pPr>
    </w:p>
    <w:p w14:paraId="2013907A" w14:textId="77318DFF" w:rsidR="00B02FDE" w:rsidRDefault="00B02FDE" w:rsidP="00EC1425">
      <w:pPr>
        <w:pStyle w:val="Heading1"/>
        <w:spacing w:after="0" w:line="360" w:lineRule="auto"/>
      </w:pPr>
      <w:r w:rsidRPr="00B02FDE">
        <w:t>ELEMENT FOUR: CULTURAL MISUNDERSTANDING SCENARIO</w:t>
      </w:r>
    </w:p>
    <w:p w14:paraId="42707F58" w14:textId="2E6899F7" w:rsidR="00B02FDE" w:rsidRDefault="00B02FDE" w:rsidP="00D655F1">
      <w:pPr>
        <w:pStyle w:val="Heading2"/>
        <w:spacing w:after="0" w:line="360" w:lineRule="auto"/>
      </w:pPr>
      <w:r>
        <w:t>Experience</w:t>
      </w:r>
    </w:p>
    <w:p w14:paraId="486D05A0" w14:textId="3A9644F7" w:rsidR="00B02FDE" w:rsidRDefault="00836C0D" w:rsidP="007B3908">
      <w:pPr>
        <w:spacing w:before="240" w:after="240" w:line="360" w:lineRule="auto"/>
        <w:jc w:val="both"/>
      </w:pPr>
      <w:r w:rsidRPr="00836C0D">
        <w:t>I learnt how quickly cultural misunderstandings may develop when travelling in the US a few years ago.</w:t>
      </w:r>
      <w:r w:rsidR="00B02FDE">
        <w:t xml:space="preserve"> I was part of a group of Ethiopians visiting an American company. After our meeting, the Americans wanted to show hospitality and invited us to join them for lunch at a nearby restaurant. When we arrived at the restaurant and were seated, I noticed that no one else from my group </w:t>
      </w:r>
      <w:r w:rsidR="00DB5C4A">
        <w:t xml:space="preserve">had </w:t>
      </w:r>
      <w:r w:rsidR="00B02FDE">
        <w:t xml:space="preserve">removed their shoes before entering, which is a common practice in Ethiopia when entering someone's home or sometimes businesses as a sign of respect </w:t>
      </w:r>
      <w:r w:rsidR="00127603" w:rsidRPr="00127603">
        <w:t>(Evason, 2018)</w:t>
      </w:r>
      <w:r w:rsidR="00B02FDE">
        <w:t>. The restaurant had nice carpeting, so I assumed I should take off my shoes, which I did and left them by the front door.</w:t>
      </w:r>
    </w:p>
    <w:p w14:paraId="197D9455" w14:textId="0B21BF7D" w:rsidR="00B02FDE" w:rsidRDefault="00B02FDE" w:rsidP="007B3908">
      <w:pPr>
        <w:spacing w:before="240" w:after="240" w:line="360" w:lineRule="auto"/>
        <w:jc w:val="both"/>
      </w:pPr>
      <w:r>
        <w:t xml:space="preserve">As we waited for our food, I could sense some puzzled looks and awkward glances from the Americans. They seemed confused and maybe even a little amused at my shoeless feet peeking out from under the table. No one said anything directly to me, but I overheard someone </w:t>
      </w:r>
      <w:r w:rsidR="00DB5C4A">
        <w:t>comment on</w:t>
      </w:r>
      <w:r>
        <w:t xml:space="preserve"> hoping the health department doesn't walk in. My Ethiopian colleagues shot me some quizzical looks</w:t>
      </w:r>
      <w:r w:rsidR="00DB5C4A">
        <w:t>,</w:t>
      </w:r>
      <w:r>
        <w:t xml:space="preserve"> too, probably wondering why I took off my shoes at a restaurant.</w:t>
      </w:r>
    </w:p>
    <w:p w14:paraId="01B0461E" w14:textId="6F4E6E77" w:rsidR="00B02FDE" w:rsidRDefault="00B02FDE" w:rsidP="007B3908">
      <w:pPr>
        <w:pStyle w:val="Heading2"/>
        <w:spacing w:before="240" w:after="240" w:line="360" w:lineRule="auto"/>
        <w:jc w:val="both"/>
      </w:pPr>
      <w:r>
        <w:t>Reflection</w:t>
      </w:r>
    </w:p>
    <w:p w14:paraId="2DE9DF6A" w14:textId="2C519DF1" w:rsidR="00B02FDE" w:rsidRDefault="00DB5C4A" w:rsidP="007B3908">
      <w:pPr>
        <w:spacing w:before="240" w:after="240" w:line="360" w:lineRule="auto"/>
        <w:jc w:val="both"/>
      </w:pPr>
      <w:r>
        <w:t>At</w:t>
      </w:r>
      <w:r w:rsidR="00B02FDE">
        <w:t xml:space="preserve"> that moment, I felt extremely embarrassed and self-conscious. What I intended as a gesture of respect clearly missed the cultural mark. I was confused </w:t>
      </w:r>
      <w:r>
        <w:t xml:space="preserve">as to why no one else took off their shoes and worried that I had </w:t>
      </w:r>
      <w:r w:rsidR="00B02FDE">
        <w:t xml:space="preserve">committed some sort of faux pas. More than anything, I felt frustrated with myself for not considering that this custom may not translate in an American context. Looking back, I imagine the Americans felt just as awkward and confused. Having a client show up to a business lunch and promptly remove his shoes was probably not a situation they </w:t>
      </w:r>
      <w:r>
        <w:t xml:space="preserve">had </w:t>
      </w:r>
      <w:r w:rsidR="00B02FDE">
        <w:t xml:space="preserve">encountered before. They likely attributed my </w:t>
      </w:r>
      <w:proofErr w:type="spellStart"/>
      <w:r w:rsidR="00EC1425">
        <w:t>behaviour</w:t>
      </w:r>
      <w:proofErr w:type="spellEnd"/>
      <w:r w:rsidR="00B02FDE">
        <w:t xml:space="preserve"> to a strange personal quirk rather than a cultural difference. My Ethiopian colleagues probably wrote it off as an odd misstep on my part</w:t>
      </w:r>
      <w:r>
        <w:t>,</w:t>
      </w:r>
      <w:r w:rsidR="00B02FDE">
        <w:t xml:space="preserve"> too.</w:t>
      </w:r>
    </w:p>
    <w:p w14:paraId="002CB071" w14:textId="72231B8E" w:rsidR="00B02FDE" w:rsidRDefault="00B02FDE" w:rsidP="007B3908">
      <w:pPr>
        <w:pStyle w:val="Heading2"/>
        <w:spacing w:before="240" w:after="240" w:line="360" w:lineRule="auto"/>
        <w:jc w:val="both"/>
      </w:pPr>
      <w:r>
        <w:t>Analysis</w:t>
      </w:r>
    </w:p>
    <w:p w14:paraId="4D7984BD" w14:textId="5D64E013" w:rsidR="00B02FDE" w:rsidRDefault="00B02FDE" w:rsidP="007B3908">
      <w:pPr>
        <w:spacing w:before="240" w:after="240" w:line="360" w:lineRule="auto"/>
        <w:jc w:val="both"/>
      </w:pPr>
      <w:r>
        <w:t xml:space="preserve">Several </w:t>
      </w:r>
      <w:r w:rsidR="00C013C3">
        <w:t>factors</w:t>
      </w:r>
      <w:r>
        <w:t xml:space="preserve"> contributed to this awkward situation. First, I </w:t>
      </w:r>
      <w:r w:rsidR="00C013C3">
        <w:t>assumed</w:t>
      </w:r>
      <w:r>
        <w:t xml:space="preserve"> based on my cultural norms without considering how they may be perceived differently in the United States. In Ethiopia, </w:t>
      </w:r>
      <w:r>
        <w:lastRenderedPageBreak/>
        <w:t xml:space="preserve">removing shoes can </w:t>
      </w:r>
      <w:proofErr w:type="spellStart"/>
      <w:r w:rsidR="00EC1425">
        <w:t>symbolise</w:t>
      </w:r>
      <w:proofErr w:type="spellEnd"/>
      <w:r>
        <w:t xml:space="preserve"> respect and </w:t>
      </w:r>
      <w:r w:rsidR="00EC1425">
        <w:t>maintain</w:t>
      </w:r>
      <w:r>
        <w:t xml:space="preserve"> a clean indoor space, especially in homes and sacred spaces </w:t>
      </w:r>
      <w:r w:rsidR="00127603" w:rsidRPr="00127603">
        <w:t>(Tadesse, 2023)</w:t>
      </w:r>
      <w:r>
        <w:t xml:space="preserve">. However, I failed to </w:t>
      </w:r>
      <w:proofErr w:type="spellStart"/>
      <w:r w:rsidR="00EC1425">
        <w:t>recognise</w:t>
      </w:r>
      <w:proofErr w:type="spellEnd"/>
      <w:r>
        <w:t xml:space="preserve"> that restaurants have different standards, and this gesture could be seen as odd or inappropriate in the American context.</w:t>
      </w:r>
    </w:p>
    <w:p w14:paraId="49E62E83" w14:textId="74C49612" w:rsidR="00B02FDE" w:rsidRDefault="00B02FDE" w:rsidP="007B3908">
      <w:pPr>
        <w:spacing w:before="240" w:after="240" w:line="360" w:lineRule="auto"/>
        <w:jc w:val="both"/>
      </w:pPr>
      <w:r>
        <w:t>Additionally, my mistake highlights the issue that cultural norms can often be unspoken and hard to pick up on as an outsider. No one explicitly told me that taking off shoes was not customary in this setting. I based my decision on observations and assumptions</w:t>
      </w:r>
      <w:r w:rsidR="00DB5C4A">
        <w:t>,</w:t>
      </w:r>
      <w:r>
        <w:t xml:space="preserve"> which turned out to be misaligned.</w:t>
      </w:r>
    </w:p>
    <w:p w14:paraId="1E933660" w14:textId="328F0CAE" w:rsidR="00B02FDE" w:rsidRDefault="00B02FDE" w:rsidP="007B3908">
      <w:pPr>
        <w:spacing w:before="240" w:after="240" w:line="360" w:lineRule="auto"/>
        <w:jc w:val="both"/>
      </w:pPr>
      <w:r>
        <w:t xml:space="preserve">The Americans also likely made some assumptions that led to the misunderstanding. Since removing shoes is an uncommon practice in American restaurants and businesses, they may have jumped to conclusions about my judgment or personal hygiene without considering a cultural explanation. The cultural </w:t>
      </w:r>
      <w:r w:rsidR="00C013C3">
        <w:t>faux</w:t>
      </w:r>
      <w:r>
        <w:t xml:space="preserve"> arises when one side assumes others understand its way of doing things</w:t>
      </w:r>
      <w:r w:rsidR="00127603">
        <w:t xml:space="preserve"> </w:t>
      </w:r>
      <w:r w:rsidR="00127603" w:rsidRPr="00127603">
        <w:t>(Hahn and Molinsky, 2018)</w:t>
      </w:r>
      <w:r>
        <w:t>. In this case, I erroneously assumed shoe removal translated</w:t>
      </w:r>
      <w:r w:rsidR="00DB5C4A">
        <w:t>,</w:t>
      </w:r>
      <w:r>
        <w:t xml:space="preserve"> while the Americans assumed everyone knew that would be inappropriate, leading to a mismatch of cultural expectations.</w:t>
      </w:r>
    </w:p>
    <w:p w14:paraId="1099D21A" w14:textId="3F47FF46" w:rsidR="00B02FDE" w:rsidRDefault="00B02FDE" w:rsidP="007B3908">
      <w:pPr>
        <w:pStyle w:val="Heading2"/>
        <w:spacing w:before="240" w:after="240" w:line="360" w:lineRule="auto"/>
        <w:jc w:val="both"/>
      </w:pPr>
      <w:r>
        <w:t>Action</w:t>
      </w:r>
    </w:p>
    <w:p w14:paraId="781DDF06" w14:textId="070B8159" w:rsidR="00B02FDE" w:rsidRDefault="00B02FDE" w:rsidP="007B3908">
      <w:pPr>
        <w:spacing w:before="240" w:after="240" w:line="360" w:lineRule="auto"/>
        <w:jc w:val="both"/>
      </w:pPr>
      <w:r>
        <w:t xml:space="preserve">To avoid similar mix-ups in the future, I clearly need to improve my skills in detecting cultural differences and adjusting my </w:t>
      </w:r>
      <w:proofErr w:type="spellStart"/>
      <w:r w:rsidR="00EC1425">
        <w:t>behaviour</w:t>
      </w:r>
      <w:proofErr w:type="spellEnd"/>
      <w:r>
        <w:t xml:space="preserve"> accordingly. This requires enhancing my powers of observation, especially for non-verbal cues. I should have noticed that no one else removed their shoes and followed that lead. Paying closer attention to the environment and others' </w:t>
      </w:r>
      <w:proofErr w:type="spellStart"/>
      <w:r w:rsidR="00EC1425">
        <w:t>behaviour</w:t>
      </w:r>
      <w:proofErr w:type="spellEnd"/>
      <w:r>
        <w:t xml:space="preserve"> can provide valuable information about cultural norms and expectations.</w:t>
      </w:r>
    </w:p>
    <w:p w14:paraId="2D01D022" w14:textId="614B4DE2" w:rsidR="00B02FDE" w:rsidRDefault="00B02FDE" w:rsidP="007B3908">
      <w:pPr>
        <w:spacing w:before="240" w:after="240" w:line="360" w:lineRule="auto"/>
        <w:jc w:val="both"/>
      </w:pPr>
      <w:r>
        <w:t xml:space="preserve">I also need to be more proactive in learning about other cultures before interacting in their context. If I had done some basic research on American customs in restaurants and business meetings, I likely could have avoided this faux pas altogether. Reading about the culture, watching videos, and talking to others with experience in that setting are all ways to build cultural awareness </w:t>
      </w:r>
      <w:r w:rsidR="00127603" w:rsidRPr="00127603">
        <w:t>(</w:t>
      </w:r>
      <w:proofErr w:type="spellStart"/>
      <w:r w:rsidR="00127603" w:rsidRPr="00127603">
        <w:t>EasyLlama</w:t>
      </w:r>
      <w:proofErr w:type="spellEnd"/>
      <w:r w:rsidR="00127603" w:rsidRPr="00127603">
        <w:t>, 2021)</w:t>
      </w:r>
      <w:r>
        <w:t>.</w:t>
      </w:r>
    </w:p>
    <w:p w14:paraId="7FD32B6B" w14:textId="7DB08CE2" w:rsidR="001604B3" w:rsidRDefault="00B02FDE" w:rsidP="007B3908">
      <w:pPr>
        <w:spacing w:before="240" w:after="240" w:line="360" w:lineRule="auto"/>
        <w:jc w:val="both"/>
      </w:pPr>
      <w:r>
        <w:t xml:space="preserve">Finally, I think approaching cross-cultural interactions with more humility, flexibility, and patience would serve me well. Instead of making quick assumptions, I should be open to observing </w:t>
      </w:r>
      <w:r>
        <w:lastRenderedPageBreak/>
        <w:t xml:space="preserve">and learning. If I'm ever unsure, politely asking about </w:t>
      </w:r>
      <w:r w:rsidR="00C013C3">
        <w:t>appropriate</w:t>
      </w:r>
      <w:r>
        <w:t xml:space="preserve"> </w:t>
      </w:r>
      <w:proofErr w:type="spellStart"/>
      <w:r w:rsidR="00EC1425">
        <w:t>behaviour</w:t>
      </w:r>
      <w:proofErr w:type="spellEnd"/>
      <w:r>
        <w:t xml:space="preserve"> could prevent misunderstandings.</w:t>
      </w:r>
      <w:r w:rsidR="001604B3">
        <w:br w:type="page"/>
      </w:r>
    </w:p>
    <w:p w14:paraId="1B9A9CCB" w14:textId="17E350CB" w:rsidR="001604B3" w:rsidRDefault="001604B3" w:rsidP="00D655F1">
      <w:pPr>
        <w:pStyle w:val="Heading1"/>
        <w:spacing w:after="0" w:line="360" w:lineRule="auto"/>
      </w:pPr>
      <w:r w:rsidRPr="001604B3">
        <w:lastRenderedPageBreak/>
        <w:t>ELEMENT FIVE: PRESENTATION</w:t>
      </w:r>
    </w:p>
    <w:p w14:paraId="086DDAD6" w14:textId="462627FA" w:rsidR="001604B3" w:rsidRPr="001604B3" w:rsidRDefault="001604B3" w:rsidP="00D655F1">
      <w:pPr>
        <w:pStyle w:val="Heading2"/>
        <w:spacing w:after="0" w:line="360" w:lineRule="auto"/>
      </w:pPr>
      <w:r w:rsidRPr="001604B3">
        <w:t>Introduction</w:t>
      </w:r>
    </w:p>
    <w:p w14:paraId="7C8CD63B" w14:textId="6214730D" w:rsidR="001604B3" w:rsidRPr="001604B3" w:rsidRDefault="001604B3" w:rsidP="007B3908">
      <w:pPr>
        <w:spacing w:before="240" w:after="240" w:line="360" w:lineRule="auto"/>
        <w:jc w:val="both"/>
      </w:pPr>
      <w:r w:rsidRPr="001604B3">
        <w:t>Hello</w:t>
      </w:r>
      <w:r w:rsidR="00DB5C4A">
        <w:t xml:space="preserve">, everyone. </w:t>
      </w:r>
      <w:r w:rsidR="0026454F" w:rsidRPr="0026454F">
        <w:t xml:space="preserve">My name is </w:t>
      </w:r>
      <w:r w:rsidR="00030C85">
        <w:t>Hanna,</w:t>
      </w:r>
      <w:r w:rsidR="0026454F" w:rsidRPr="0026454F">
        <w:t xml:space="preserve"> and I'm excited about meeting and explaining how culture influences me and what I'm looking for as a visitor. My home is in Ethiopia, a history-laden and culture-rich place that greatly influenced who I have come to be today. As someone who </w:t>
      </w:r>
      <w:r w:rsidR="00EC1425">
        <w:t xml:space="preserve">has travelled abroad and had </w:t>
      </w:r>
      <w:r w:rsidR="00741773">
        <w:t>experience of</w:t>
      </w:r>
      <w:r w:rsidR="00EC1425">
        <w:t xml:space="preserve"> being a visitor in inhospitable</w:t>
      </w:r>
      <w:r w:rsidR="0026454F" w:rsidRPr="0026454F">
        <w:t xml:space="preserve"> circumstances, I have come to </w:t>
      </w:r>
      <w:proofErr w:type="spellStart"/>
      <w:r w:rsidR="00EC1425">
        <w:t>realise</w:t>
      </w:r>
      <w:proofErr w:type="spellEnd"/>
      <w:r w:rsidR="0026454F" w:rsidRPr="0026454F">
        <w:t xml:space="preserve"> how much hosts must know and be considerate about guests' cultures. Culture influences everything, right down to how we communicate and hold </w:t>
      </w:r>
      <w:r w:rsidR="00C013C3" w:rsidRPr="0026454F">
        <w:t>values,</w:t>
      </w:r>
      <w:r w:rsidR="0026454F" w:rsidRPr="0026454F">
        <w:t xml:space="preserve"> </w:t>
      </w:r>
      <w:r w:rsidR="00EC1425">
        <w:t>traditions and expectations</w:t>
      </w:r>
      <w:r w:rsidR="0026454F" w:rsidRPr="0026454F">
        <w:t xml:space="preserve"> when it comes to being hospitable. By making time to know about a visitor's culture, hosts can provide a warmer, comfortable, and richer experience.</w:t>
      </w:r>
      <w:r w:rsidRPr="001604B3">
        <w:t xml:space="preserve"> So today</w:t>
      </w:r>
      <w:r w:rsidR="00DB5C4A">
        <w:t>,</w:t>
      </w:r>
      <w:r w:rsidRPr="001604B3">
        <w:t xml:space="preserve"> I want to give you a window into Ethiopian culture and how it defines my preferences and expectations as a guest.</w:t>
      </w:r>
    </w:p>
    <w:p w14:paraId="42039C3B" w14:textId="1E52BE1F" w:rsidR="001604B3" w:rsidRPr="001604B3" w:rsidRDefault="001604B3" w:rsidP="00D655F1">
      <w:pPr>
        <w:pStyle w:val="Heading2"/>
        <w:spacing w:after="0" w:line="360" w:lineRule="auto"/>
      </w:pPr>
      <w:r w:rsidRPr="001604B3">
        <w:t>Cultural Overview</w:t>
      </w:r>
    </w:p>
    <w:p w14:paraId="1F8D5495" w14:textId="18290B73" w:rsidR="001604B3" w:rsidRPr="001604B3" w:rsidRDefault="001604B3" w:rsidP="007B3908">
      <w:pPr>
        <w:spacing w:before="240" w:after="240" w:line="360" w:lineRule="auto"/>
        <w:jc w:val="both"/>
      </w:pPr>
      <w:r w:rsidRPr="001604B3">
        <w:t xml:space="preserve">Ethiopia is a </w:t>
      </w:r>
      <w:r w:rsidR="00DB5C4A">
        <w:t>multiethnic country with over 80 different ethnic groups, each with its distinct cultural traditions, languages, and beliefs</w:t>
      </w:r>
      <w:r w:rsidR="00127603">
        <w:t xml:space="preserve"> </w:t>
      </w:r>
      <w:r w:rsidR="00127603" w:rsidRPr="00127603">
        <w:t>(López et al., 2021)</w:t>
      </w:r>
      <w:r w:rsidR="00DB5C4A">
        <w:t xml:space="preserve">. However, some core elements of Ethiopian culture </w:t>
      </w:r>
      <w:r w:rsidRPr="001604B3">
        <w:t>tend to cut across ethnic lines and bind us together as a people.</w:t>
      </w:r>
    </w:p>
    <w:p w14:paraId="0BF2A71B" w14:textId="6F6725C5" w:rsidR="001604B3" w:rsidRPr="001604B3" w:rsidRDefault="001604B3" w:rsidP="007B3908">
      <w:pPr>
        <w:spacing w:before="240" w:after="240" w:line="360" w:lineRule="auto"/>
        <w:jc w:val="both"/>
      </w:pPr>
      <w:r w:rsidRPr="001604B3">
        <w:t>One of the most important aspects of Ethiopian culture is our strong emphasis on community, hospitality, and respect - values that are instilled from a very young age. Ethiopian society is arranged around nested structures of family, community, and nation</w:t>
      </w:r>
      <w:r w:rsidR="00DB5C4A">
        <w:t>,</w:t>
      </w:r>
      <w:r w:rsidRPr="001604B3">
        <w:t xml:space="preserve"> and there is a prevalent spirit of interdependence, reciprocity, and collaboration </w:t>
      </w:r>
      <w:r w:rsidR="00127603" w:rsidRPr="00127603">
        <w:t>(Oldroyd et al., 2021)</w:t>
      </w:r>
      <w:r w:rsidRPr="001604B3">
        <w:t>. When you enter an Ethiopian home, you are immediately considered part of the family and warmly embraced.</w:t>
      </w:r>
    </w:p>
    <w:p w14:paraId="77017B84" w14:textId="1F8BA93C" w:rsidR="001604B3" w:rsidRPr="001604B3" w:rsidRDefault="001604B3" w:rsidP="007B3908">
      <w:pPr>
        <w:spacing w:before="240" w:after="240" w:line="360" w:lineRule="auto"/>
        <w:jc w:val="both"/>
      </w:pPr>
      <w:r w:rsidRPr="001604B3">
        <w:t xml:space="preserve">Hospitality is a cornerstone of our culture and serving food to guests is one of the most visible manifestations of this. The traditional coffee ceremony is a prime example. As </w:t>
      </w:r>
      <w:r w:rsidR="00127603" w:rsidRPr="00127603">
        <w:t>Rath (2024)</w:t>
      </w:r>
      <w:r w:rsidR="00127603">
        <w:t xml:space="preserve"> </w:t>
      </w:r>
      <w:r w:rsidRPr="001604B3">
        <w:t xml:space="preserve">depicts, the coffee ceremony is a central ritual of Ethiopian hospitality that involves roasting beans over a fire, grinding them, and then brewing the coffee in a pot called a jebena. The coffee is served to guests in small cups, along with snacks like popcorn or bread. More than just serving a drink, the coffee ceremony is about taking time to slow down, engage in conversation, and </w:t>
      </w:r>
      <w:proofErr w:type="spellStart"/>
      <w:r w:rsidR="00EC1425">
        <w:t>savour</w:t>
      </w:r>
      <w:proofErr w:type="spellEnd"/>
      <w:r w:rsidRPr="001604B3">
        <w:t xml:space="preserve"> one another's company. It creates a shared sensory experience that promotes connection.</w:t>
      </w:r>
    </w:p>
    <w:p w14:paraId="0EEC6673" w14:textId="71DE1D00" w:rsidR="001604B3" w:rsidRPr="001604B3" w:rsidRDefault="001604B3" w:rsidP="007B3908">
      <w:pPr>
        <w:spacing w:before="240" w:after="240" w:line="360" w:lineRule="auto"/>
        <w:jc w:val="both"/>
      </w:pPr>
      <w:r w:rsidRPr="001604B3">
        <w:lastRenderedPageBreak/>
        <w:t>Another key element of Ethiopian culture is our indirect, high-context communication style. We tend to speak in a roundabout way, using proverbs, analogies, and non-verbal gestures to convey meaning. There is a strong emphasis on maintaining social harmony and saving face. As a guest, it's important to me that hosts take the time to build rapport and not feel pressured to get straight to the point in conversation.</w:t>
      </w:r>
    </w:p>
    <w:p w14:paraId="1E23080C" w14:textId="1CFD908C" w:rsidR="001604B3" w:rsidRPr="001604B3" w:rsidRDefault="001604B3" w:rsidP="007B3908">
      <w:pPr>
        <w:spacing w:before="240" w:after="240" w:line="360" w:lineRule="auto"/>
        <w:jc w:val="both"/>
      </w:pPr>
      <w:r w:rsidRPr="001604B3">
        <w:t xml:space="preserve">Religion also plays a significant role in Ethiopian culture and daily life. As a majority Christian nation, many of our cultural traditions and rituals are tied to the Ethiopian Orthodox Church, though there is also a sizable Muslim population. Celebrations like </w:t>
      </w:r>
      <w:proofErr w:type="spellStart"/>
      <w:r w:rsidRPr="001604B3">
        <w:t>Timket</w:t>
      </w:r>
      <w:proofErr w:type="spellEnd"/>
      <w:r w:rsidRPr="001604B3">
        <w:t xml:space="preserve">, Ethiopian Epiphany, and Meskel, the Finding of the True Cross, involve </w:t>
      </w:r>
      <w:proofErr w:type="spellStart"/>
      <w:r w:rsidR="00EC1425">
        <w:t>colourful</w:t>
      </w:r>
      <w:proofErr w:type="spellEnd"/>
      <w:r w:rsidRPr="001604B3">
        <w:t xml:space="preserve"> processions, music, and feasts </w:t>
      </w:r>
      <w:r w:rsidR="00127603" w:rsidRPr="00127603">
        <w:t>(Rory, 2018)</w:t>
      </w:r>
      <w:r w:rsidRPr="001604B3">
        <w:t xml:space="preserve">. Whatever their background, I </w:t>
      </w:r>
      <w:r w:rsidR="00C013C3" w:rsidRPr="001604B3">
        <w:t>appreciate it</w:t>
      </w:r>
      <w:r w:rsidRPr="001604B3">
        <w:t xml:space="preserve"> when hosts take an interest in learning about the meaning behind these traditions.</w:t>
      </w:r>
    </w:p>
    <w:p w14:paraId="40F865AA" w14:textId="6F1A4E2B" w:rsidR="001604B3" w:rsidRPr="001604B3" w:rsidRDefault="001604B3" w:rsidP="007B3908">
      <w:pPr>
        <w:pStyle w:val="Heading2"/>
        <w:spacing w:before="240" w:after="240" w:line="360" w:lineRule="auto"/>
        <w:jc w:val="both"/>
      </w:pPr>
      <w:r w:rsidRPr="001604B3">
        <w:t>Expectations as a Guest</w:t>
      </w:r>
    </w:p>
    <w:p w14:paraId="1460F22B" w14:textId="66E73301" w:rsidR="001604B3" w:rsidRPr="001604B3" w:rsidRDefault="001604B3" w:rsidP="007B3908">
      <w:pPr>
        <w:spacing w:before="240" w:after="240" w:line="360" w:lineRule="auto"/>
        <w:jc w:val="both"/>
      </w:pPr>
      <w:r w:rsidRPr="001604B3">
        <w:t>So</w:t>
      </w:r>
      <w:r w:rsidR="00DB5C4A">
        <w:t>,</w:t>
      </w:r>
      <w:r w:rsidRPr="001604B3">
        <w:t xml:space="preserve"> how does this cultural background translate into my expectations and preferences as a guest? First and foremost, I deeply value the warm hospitality that is embedded in Ethiopian culture. When staying at a hotel or visiting someone's home, I appreciate being greeted with a friendly smile and a sincere "</w:t>
      </w:r>
      <w:proofErr w:type="spellStart"/>
      <w:r w:rsidRPr="001604B3">
        <w:t>ishee</w:t>
      </w:r>
      <w:proofErr w:type="spellEnd"/>
      <w:r w:rsidRPr="001604B3">
        <w:t xml:space="preserve">" or "buna </w:t>
      </w:r>
      <w:proofErr w:type="spellStart"/>
      <w:r w:rsidRPr="001604B3">
        <w:t>tetu</w:t>
      </w:r>
      <w:proofErr w:type="spellEnd"/>
      <w:r w:rsidRPr="001604B3">
        <w:t>," meaning "welcome" or "come have coffee". These small gestures send a message that I am valued and embraced as part of the family.</w:t>
      </w:r>
    </w:p>
    <w:p w14:paraId="66371311" w14:textId="32D98E85" w:rsidR="001604B3" w:rsidRPr="001604B3" w:rsidRDefault="001604B3" w:rsidP="007B3908">
      <w:pPr>
        <w:spacing w:before="240" w:after="240" w:line="360" w:lineRule="auto"/>
        <w:jc w:val="both"/>
      </w:pPr>
      <w:r w:rsidRPr="001604B3">
        <w:t xml:space="preserve">I also love </w:t>
      </w:r>
      <w:r w:rsidR="00DB5C4A">
        <w:t xml:space="preserve">it when hosts take the time to engage me in meaningful conversation and learn about my culture. Rather than feeling interrogated with direct, rapid-fire questions, I prefer a more relaxed, free-flowing discussion that touches on family, cultural traditions, shared experiences, and stories </w:t>
      </w:r>
      <w:r w:rsidR="00F322BB" w:rsidRPr="00F322BB">
        <w:t>(Tadesse, 2023)</w:t>
      </w:r>
      <w:r w:rsidR="00DB5C4A">
        <w:t>. Bonus points: if the conversation happens over a cup of traditionally</w:t>
      </w:r>
      <w:r w:rsidRPr="001604B3">
        <w:t xml:space="preserve"> brewed Ethiopian coffee or a meal! Sharing food is such an important part of how we connect in Ethiopian culture.</w:t>
      </w:r>
    </w:p>
    <w:p w14:paraId="69E35CE6" w14:textId="58D954B6" w:rsidR="001604B3" w:rsidRPr="001604B3" w:rsidRDefault="001604B3" w:rsidP="007B3908">
      <w:pPr>
        <w:spacing w:before="240" w:after="240" w:line="360" w:lineRule="auto"/>
        <w:jc w:val="both"/>
      </w:pPr>
      <w:r w:rsidRPr="001604B3">
        <w:t xml:space="preserve">On the topic of food, I really appreciate when hosts are attuned to my dietary preferences as an Ethiopian Orthodox Christian. On Wednesdays and Fridays, as well as during Lent and fasting seasons, we typically abstain from meat, dairy, and eggs </w:t>
      </w:r>
      <w:r w:rsidR="00F322BB" w:rsidRPr="00F322BB">
        <w:t>(Tadesse, 2023)</w:t>
      </w:r>
      <w:r w:rsidRPr="001604B3">
        <w:t>. While I don't expect hosts to cater entirely to this, I am grateful when they ask about my preferences and provide some suitable options like lentils, vegetables, and grains.</w:t>
      </w:r>
    </w:p>
    <w:p w14:paraId="526FC8B5" w14:textId="2890DB81" w:rsidR="001604B3" w:rsidRPr="001604B3" w:rsidRDefault="001604B3" w:rsidP="007B3908">
      <w:pPr>
        <w:spacing w:before="240" w:after="240" w:line="360" w:lineRule="auto"/>
        <w:jc w:val="both"/>
      </w:pPr>
      <w:r w:rsidRPr="001604B3">
        <w:lastRenderedPageBreak/>
        <w:t xml:space="preserve">Another expectation I have is </w:t>
      </w:r>
      <w:r w:rsidR="00DB5C4A">
        <w:t xml:space="preserve">that hosts be culturally sensitive in their communication and follow my lead. Since Ethiopian communication tends to be indirect and nonverbal, I appreciate it </w:t>
      </w:r>
      <w:r w:rsidRPr="001604B3">
        <w:t>when hosts pick up on cues and don't press too hard on sensitive topics. For example, if a hotel staff member notices I seem tired or stressed, I'd prefer they gently ask if there is anything I need rather than directly inquiring</w:t>
      </w:r>
      <w:r w:rsidR="00DB5C4A">
        <w:t>, "What's</w:t>
      </w:r>
      <w:r w:rsidRPr="001604B3">
        <w:t xml:space="preserve"> wrong?"</w:t>
      </w:r>
    </w:p>
    <w:p w14:paraId="2573A9D6" w14:textId="09950D09" w:rsidR="001604B3" w:rsidRPr="001604B3" w:rsidRDefault="001604B3" w:rsidP="007B3908">
      <w:pPr>
        <w:spacing w:before="240" w:after="240" w:line="360" w:lineRule="auto"/>
        <w:jc w:val="both"/>
      </w:pPr>
      <w:r w:rsidRPr="001604B3">
        <w:t>In terms of the physical environment, I feel most at ease when my surroundings are clean, bright, and uncluttered. In Ethiopia, it's customary to remove shoes when entering a home, church, or even some workplaces as a gesture of respect and to maintain cleanliness. While I understand this practice may not always translate to hotels or guest accommodations, I do appreciate little touches that make the space feel clean and homey, like fresh white linens and a tidy bathroom.</w:t>
      </w:r>
    </w:p>
    <w:p w14:paraId="614747AA" w14:textId="6CB406D7" w:rsidR="001604B3" w:rsidRPr="001604B3" w:rsidRDefault="001604B3" w:rsidP="007B3908">
      <w:pPr>
        <w:spacing w:before="240" w:after="240" w:line="360" w:lineRule="auto"/>
        <w:jc w:val="both"/>
      </w:pPr>
      <w:r w:rsidRPr="001604B3">
        <w:t>Above all, I believe the foundation of an exceptional guest experience is cultural understanding, sensitivity, and a willingness to learn. I don't expect hosts to be experts on Ethiopian culture</w:t>
      </w:r>
      <w:r w:rsidR="00DB5C4A">
        <w:t>. Still, I</w:t>
      </w:r>
      <w:r w:rsidRPr="001604B3">
        <w:t xml:space="preserve"> am truly touched when they express a sincere interest in my background and look for opportunities to connect across cultural lines. </w:t>
      </w:r>
      <w:r w:rsidR="0026454F" w:rsidRPr="0026454F">
        <w:t xml:space="preserve">Simply eating injera bread, enquiring about my </w:t>
      </w:r>
      <w:proofErr w:type="spellStart"/>
      <w:r w:rsidR="0026454F" w:rsidRPr="0026454F">
        <w:t>favourite</w:t>
      </w:r>
      <w:proofErr w:type="spellEnd"/>
      <w:r w:rsidR="0026454F" w:rsidRPr="0026454F">
        <w:t xml:space="preserve"> childhood custom, or learning Amharic "thank you" (</w:t>
      </w:r>
      <w:proofErr w:type="spellStart"/>
      <w:r w:rsidR="0026454F" w:rsidRPr="0026454F">
        <w:t>ameseginalehu</w:t>
      </w:r>
      <w:proofErr w:type="spellEnd"/>
      <w:r w:rsidR="0026454F" w:rsidRPr="0026454F">
        <w:t xml:space="preserve">) informs me that my cultural identity is </w:t>
      </w:r>
      <w:proofErr w:type="spellStart"/>
      <w:r w:rsidR="0026454F" w:rsidRPr="0026454F">
        <w:t>recognised</w:t>
      </w:r>
      <w:proofErr w:type="spellEnd"/>
      <w:r w:rsidR="0026454F" w:rsidRPr="0026454F">
        <w:t>.</w:t>
      </w:r>
    </w:p>
    <w:p w14:paraId="06952532" w14:textId="266BA5E3" w:rsidR="001604B3" w:rsidRPr="001604B3" w:rsidRDefault="001604B3" w:rsidP="007B3908">
      <w:pPr>
        <w:pStyle w:val="Heading2"/>
        <w:spacing w:before="240" w:after="240" w:line="360" w:lineRule="auto"/>
        <w:jc w:val="both"/>
      </w:pPr>
      <w:r w:rsidRPr="001604B3">
        <w:t>Conclusion</w:t>
      </w:r>
    </w:p>
    <w:p w14:paraId="7D54EE6E" w14:textId="4D6C24B3" w:rsidR="001604B3" w:rsidRDefault="0026454F" w:rsidP="007B3908">
      <w:pPr>
        <w:spacing w:before="240" w:after="240" w:line="360" w:lineRule="auto"/>
        <w:jc w:val="both"/>
      </w:pPr>
      <w:r w:rsidRPr="0026454F">
        <w:t xml:space="preserve">In brief, we are </w:t>
      </w:r>
      <w:proofErr w:type="spellStart"/>
      <w:r w:rsidR="00EC1425">
        <w:t>recognised</w:t>
      </w:r>
      <w:proofErr w:type="spellEnd"/>
      <w:r w:rsidRPr="0026454F">
        <w:t xml:space="preserve"> as being a society rich in values for respect, community, and hospitality. Traditions such as our religious ceremonies and the coffee ceremony are about creating communal experiences that foster human relationships. Communication is normally indirect and involves a lot of </w:t>
      </w:r>
      <w:r w:rsidR="00C013C3" w:rsidRPr="0026454F">
        <w:t>contexts</w:t>
      </w:r>
      <w:r w:rsidRPr="0026454F">
        <w:t xml:space="preserve">, and we place a strong emphasis on sustaining social harmony. As a visitor, these elements shape my experience and </w:t>
      </w:r>
      <w:r w:rsidR="00EC1425">
        <w:t>expectations</w:t>
      </w:r>
      <w:r w:rsidRPr="0026454F">
        <w:t xml:space="preserve">. I enjoy being warmly welcomed, being engaged in meaningful dialogue, being respected in eating matters, being able to read between </w:t>
      </w:r>
      <w:r w:rsidR="00EC1425">
        <w:t xml:space="preserve">the </w:t>
      </w:r>
      <w:r w:rsidRPr="0026454F">
        <w:t>lines, and being curious about learning about who and what makes us unique. By getting to know me, hosts make me feel at home and provide a broad cultural experience.  Openness, sensitivity, and receptivity make my experience excellent.  Working to bridge cultures and be authentic creates greater human encounters.  As a proud Ethiopian and global citizen, I seek this while entering.  "</w:t>
      </w:r>
      <w:proofErr w:type="spellStart"/>
      <w:r w:rsidRPr="0026454F">
        <w:t>Ameseginalehu</w:t>
      </w:r>
      <w:proofErr w:type="spellEnd"/>
      <w:r w:rsidRPr="0026454F">
        <w:t xml:space="preserve">" (thank you) for </w:t>
      </w:r>
      <w:r w:rsidR="00C013C3" w:rsidRPr="0026454F">
        <w:t>hearing</w:t>
      </w:r>
      <w:r w:rsidRPr="0026454F">
        <w:t xml:space="preserve"> my voice.</w:t>
      </w:r>
    </w:p>
    <w:p w14:paraId="522796C9" w14:textId="77777777" w:rsidR="001604B3" w:rsidRDefault="001604B3" w:rsidP="00D655F1">
      <w:pPr>
        <w:spacing w:after="0" w:line="360" w:lineRule="auto"/>
      </w:pPr>
      <w:r>
        <w:lastRenderedPageBreak/>
        <w:br w:type="page"/>
      </w:r>
    </w:p>
    <w:p w14:paraId="069F2A35" w14:textId="7F0041B2" w:rsidR="001604B3" w:rsidRDefault="001604B3" w:rsidP="007B3908">
      <w:pPr>
        <w:pStyle w:val="Heading1"/>
        <w:spacing w:before="240" w:after="240" w:line="360" w:lineRule="auto"/>
        <w:jc w:val="both"/>
      </w:pPr>
      <w:r w:rsidRPr="001604B3">
        <w:lastRenderedPageBreak/>
        <w:t>ELEMENT SIX: REFLECTIVE ESSAY</w:t>
      </w:r>
    </w:p>
    <w:p w14:paraId="2E7AB80A" w14:textId="6FFC1244" w:rsidR="001604B3" w:rsidRPr="001604B3" w:rsidRDefault="0026454F" w:rsidP="007B3908">
      <w:pPr>
        <w:spacing w:before="240" w:after="240" w:line="360" w:lineRule="auto"/>
        <w:jc w:val="both"/>
      </w:pPr>
      <w:r w:rsidRPr="0026454F">
        <w:t xml:space="preserve">In today's interconnected globe, visitors to the hospitality sector are drawn in from a host of different cultures, each bringing different values, assumptions, and requirements. As a service provider in this sector, learning about and understanding one's own culture and cultures in general is crucial in providing better quality service to visitors. As an Ethiopian, my culture is shaped and informed by rich history, tradition, and values and consequently influences how and why I perform certain practices and responses in service providing. The current module provided insights regarding why awareness </w:t>
      </w:r>
      <w:r w:rsidR="00EC1425">
        <w:t>of culture, sensitivity, and adaptability are central to</w:t>
      </w:r>
      <w:r w:rsidRPr="0026454F">
        <w:t xml:space="preserve"> enhancing guests' experience. My learning experience is discussed below using Gibbs' Cycle for Reflection, critically examining how this learning will influence future practices in service providing to a multicultural clientele.</w:t>
      </w:r>
    </w:p>
    <w:p w14:paraId="34F31899" w14:textId="77777777" w:rsidR="001604B3" w:rsidRPr="001604B3" w:rsidRDefault="001604B3" w:rsidP="007B3908">
      <w:pPr>
        <w:pStyle w:val="Heading2"/>
        <w:spacing w:before="240" w:after="240" w:line="360" w:lineRule="auto"/>
        <w:jc w:val="both"/>
      </w:pPr>
      <w:r w:rsidRPr="001604B3">
        <w:t>Reflective Cycle</w:t>
      </w:r>
    </w:p>
    <w:p w14:paraId="6D036B90" w14:textId="2E684762" w:rsidR="001604B3" w:rsidRPr="001604B3" w:rsidRDefault="0026454F" w:rsidP="007B3908">
      <w:pPr>
        <w:spacing w:before="240" w:after="240" w:line="360" w:lineRule="auto"/>
        <w:jc w:val="both"/>
      </w:pPr>
      <w:r w:rsidRPr="0026454F">
        <w:t xml:space="preserve">An experience in this module that </w:t>
      </w:r>
      <w:proofErr w:type="spellStart"/>
      <w:r w:rsidR="00EC1425">
        <w:t>emphasised</w:t>
      </w:r>
      <w:proofErr w:type="spellEnd"/>
      <w:r w:rsidRPr="0026454F">
        <w:t xml:space="preserve"> the importance of cultural awareness in hospitality happened in </w:t>
      </w:r>
      <w:r w:rsidR="00EC1425">
        <w:t>the</w:t>
      </w:r>
      <w:r w:rsidRPr="0026454F">
        <w:t xml:space="preserve"> staff-guest simulation in a role-play. My partner for this simulation was another classmate who came from another culture, and we </w:t>
      </w:r>
      <w:proofErr w:type="gramStart"/>
      <w:r w:rsidRPr="0026454F">
        <w:t>alternated playing</w:t>
      </w:r>
      <w:proofErr w:type="gramEnd"/>
      <w:r w:rsidRPr="0026454F">
        <w:t xml:space="preserve"> staff and </w:t>
      </w:r>
      <w:r w:rsidR="00EC1425">
        <w:t>guests</w:t>
      </w:r>
      <w:r w:rsidRPr="0026454F">
        <w:t xml:space="preserve">. As staff, in enacting this simulation, I offended my "guest" unintentionally when I applied direct communication and failed to read non-verbal indicators of unease. The experience, as much as it was simulated, depicted real-life issues and opportunities in managing </w:t>
      </w:r>
      <w:r w:rsidR="00EC1425">
        <w:t>cross-cultural</w:t>
      </w:r>
      <w:r w:rsidRPr="0026454F">
        <w:t xml:space="preserve"> encounters in hospitality.</w:t>
      </w:r>
    </w:p>
    <w:p w14:paraId="3742662E" w14:textId="77777777" w:rsidR="001604B3" w:rsidRPr="001604B3" w:rsidRDefault="001604B3" w:rsidP="007B3908">
      <w:pPr>
        <w:pStyle w:val="Heading2"/>
        <w:spacing w:before="240" w:after="240" w:line="360" w:lineRule="auto"/>
        <w:jc w:val="both"/>
      </w:pPr>
      <w:r w:rsidRPr="001604B3">
        <w:t>Feelings</w:t>
      </w:r>
    </w:p>
    <w:p w14:paraId="5F19C360" w14:textId="42D4B4C4" w:rsidR="0026454F" w:rsidRDefault="00EC1425" w:rsidP="007B3908">
      <w:pPr>
        <w:spacing w:before="240" w:after="240" w:line="360" w:lineRule="auto"/>
        <w:jc w:val="both"/>
      </w:pPr>
      <w:r>
        <w:t xml:space="preserve">Reflecting on my emotions in this simulation role-play, I can recall being certain in myself about engaging guests who are from another culture. However, after learning </w:t>
      </w:r>
      <w:r w:rsidR="0026454F">
        <w:t>how I had offended without being intentional about it, there came confusion, embarrassment, and intrigue. It questioned assumptions about good communication and revealed how my cultural prism had impacted my style (Zhang, 2023). That experience of unease later proved to be a rich learning experience.</w:t>
      </w:r>
    </w:p>
    <w:p w14:paraId="5ED2F2D8" w14:textId="2B57ED1C" w:rsidR="001604B3" w:rsidRPr="001604B3" w:rsidRDefault="0026454F" w:rsidP="007B3908">
      <w:pPr>
        <w:spacing w:before="240" w:after="240" w:line="360" w:lineRule="auto"/>
        <w:jc w:val="both"/>
      </w:pPr>
      <w:r>
        <w:t xml:space="preserve">Throughout the course, there was a shift in emotions from initial confusion to empowerment as I learned and acquired new information and capabilities. </w:t>
      </w:r>
      <w:r w:rsidR="00EC1425">
        <w:t>Learning</w:t>
      </w:r>
      <w:r>
        <w:t xml:space="preserve"> about different dimensions in cultures, for instance, individualism versus collectivism (Fatehi, Priestley and </w:t>
      </w:r>
      <w:proofErr w:type="spellStart"/>
      <w:r>
        <w:t>Taasoobshirazi</w:t>
      </w:r>
      <w:proofErr w:type="spellEnd"/>
      <w:r>
        <w:t xml:space="preserve">, </w:t>
      </w:r>
      <w:r>
        <w:lastRenderedPageBreak/>
        <w:t>2020; Hofstede, 2001) and high-context and low-context communication (Hall, 1976; McIvor, 2022) formed a foundation for understanding and adapting to different cultural practices. I felt more equipped to engage in relationships across cultures in a considerate and flexible way.</w:t>
      </w:r>
    </w:p>
    <w:p w14:paraId="5DBB42FA" w14:textId="77777777" w:rsidR="001604B3" w:rsidRPr="001604B3" w:rsidRDefault="001604B3" w:rsidP="00D655F1">
      <w:pPr>
        <w:pStyle w:val="Heading2"/>
        <w:spacing w:after="0" w:line="360" w:lineRule="auto"/>
      </w:pPr>
      <w:r w:rsidRPr="001604B3">
        <w:t>Evaluation</w:t>
      </w:r>
    </w:p>
    <w:p w14:paraId="6A2E0FA9" w14:textId="5881F77C" w:rsidR="0026454F" w:rsidRDefault="0026454F" w:rsidP="007B3908">
      <w:pPr>
        <w:spacing w:before="240" w:after="240" w:line="360" w:lineRule="auto"/>
        <w:jc w:val="both"/>
      </w:pPr>
      <w:r>
        <w:t xml:space="preserve">Reviewing myself in the role-play, there are strengths and opportunities for improvement. On the plus side, I opened the interaction in a welcoming way and had a good intention to be able to assist the visitor. Unfortunately, though, I relied too much on cultural assumptions and could not adapt my style of communication to meet the </w:t>
      </w:r>
      <w:r w:rsidR="00C013C3">
        <w:t>visitors’</w:t>
      </w:r>
      <w:r>
        <w:t xml:space="preserve"> needs (</w:t>
      </w:r>
      <w:proofErr w:type="spellStart"/>
      <w:r>
        <w:t>Clearinfo</w:t>
      </w:r>
      <w:proofErr w:type="spellEnd"/>
      <w:r>
        <w:t>, 2023). I should have been more attentive to non-verbal cues and used a more indirect and high-context style, characteristic in most collectivistic cultures (Tadesse, 2023).</w:t>
      </w:r>
    </w:p>
    <w:p w14:paraId="09F4283C" w14:textId="5A119E1C" w:rsidR="001604B3" w:rsidRPr="001604B3" w:rsidRDefault="0026454F" w:rsidP="007B3908">
      <w:pPr>
        <w:spacing w:before="240" w:after="240" w:line="360" w:lineRule="auto"/>
        <w:jc w:val="both"/>
      </w:pPr>
      <w:r>
        <w:t xml:space="preserve">This applies to my whole cultural engagement in hospitality as well. While respecting and being open have always come second nature to me, this course </w:t>
      </w:r>
      <w:proofErr w:type="spellStart"/>
      <w:r w:rsidR="00EC1425">
        <w:t>emphasised</w:t>
      </w:r>
      <w:proofErr w:type="spellEnd"/>
      <w:r>
        <w:t xml:space="preserve"> being proactive in learning and adapting. It struck me that truly superior guest service involves not only being aware but </w:t>
      </w:r>
      <w:r w:rsidR="00EC1425">
        <w:t xml:space="preserve">also </w:t>
      </w:r>
      <w:r>
        <w:t xml:space="preserve">being able to </w:t>
      </w:r>
      <w:r w:rsidR="00EC1425">
        <w:t>adjust</w:t>
      </w:r>
      <w:r>
        <w:t xml:space="preserve"> and modify my manner of speech, </w:t>
      </w:r>
      <w:r w:rsidR="00C013C3">
        <w:t>behavior</w:t>
      </w:r>
      <w:r>
        <w:t>, and service to meet each guest's culture.</w:t>
      </w:r>
    </w:p>
    <w:p w14:paraId="76B8379F" w14:textId="77777777" w:rsidR="001604B3" w:rsidRPr="001604B3" w:rsidRDefault="001604B3" w:rsidP="007B3908">
      <w:pPr>
        <w:pStyle w:val="Heading2"/>
        <w:spacing w:before="240" w:after="240" w:line="360" w:lineRule="auto"/>
        <w:jc w:val="both"/>
      </w:pPr>
      <w:r w:rsidRPr="001604B3">
        <w:t>Analysis</w:t>
      </w:r>
    </w:p>
    <w:p w14:paraId="5DD7F8FD" w14:textId="0F50DD69" w:rsidR="0026454F" w:rsidRDefault="0026454F" w:rsidP="007B3908">
      <w:pPr>
        <w:spacing w:before="240" w:after="240" w:line="360" w:lineRule="auto"/>
        <w:jc w:val="both"/>
      </w:pPr>
      <w:r>
        <w:t xml:space="preserve">Role experience and learning in general in this module are connected to key </w:t>
      </w:r>
      <w:r w:rsidR="00EC1425">
        <w:t>theories</w:t>
      </w:r>
      <w:r>
        <w:t xml:space="preserve"> and concepts in cross-cultural hospitality. The cultural dimensions theory of Hofstede (2001) is a rich source for elucidating how values such as power distance, individualism </w:t>
      </w:r>
      <w:r w:rsidR="00EC1425">
        <w:t xml:space="preserve">vs collectivism, and uncertainty avoidance shape guests' expectations and </w:t>
      </w:r>
      <w:proofErr w:type="spellStart"/>
      <w:r w:rsidR="00EC1425">
        <w:t>behaviour</w:t>
      </w:r>
      <w:proofErr w:type="spellEnd"/>
      <w:r>
        <w:t>. High power distance guests, for example, would be expected to be given greater formality and respect by employees, while individualist guests would be interested in efficiency and directness (Dai et al., 2022; Hofstede, 2001).</w:t>
      </w:r>
    </w:p>
    <w:p w14:paraId="4177EB1C" w14:textId="1625305F" w:rsidR="0026454F" w:rsidRDefault="00EC1425" w:rsidP="007B3908">
      <w:pPr>
        <w:spacing w:before="240" w:after="240" w:line="360" w:lineRule="auto"/>
        <w:jc w:val="both"/>
      </w:pPr>
      <w:r>
        <w:t>Hall's</w:t>
      </w:r>
      <w:r w:rsidR="0026454F">
        <w:t xml:space="preserve"> (1976) theory of low-context and high-context culture is just as applicable to my experience in reflection. My direct style in the simulation is characteristic </w:t>
      </w:r>
      <w:r>
        <w:t>of</w:t>
      </w:r>
      <w:r w:rsidR="0026454F">
        <w:t xml:space="preserve"> low-context cultures </w:t>
      </w:r>
      <w:r w:rsidR="00C013C3">
        <w:t>because</w:t>
      </w:r>
      <w:r w:rsidR="0026454F">
        <w:t xml:space="preserve"> they have much use for overt, explicit information. Some guests, though, particularly collectivistic, high-context culture guests, may have another style based on indirect, implicit information and maintenance of harmony (Langaas and Mujtaba, 2023). Provision for these different modes of communication is at the core of good service delivery.</w:t>
      </w:r>
    </w:p>
    <w:p w14:paraId="48A82582" w14:textId="1F624D2F" w:rsidR="001604B3" w:rsidRPr="001604B3" w:rsidRDefault="0026454F" w:rsidP="007B3908">
      <w:pPr>
        <w:spacing w:before="240" w:after="240" w:line="360" w:lineRule="auto"/>
        <w:jc w:val="both"/>
      </w:pPr>
      <w:r>
        <w:lastRenderedPageBreak/>
        <w:t xml:space="preserve">The course </w:t>
      </w:r>
      <w:proofErr w:type="spellStart"/>
      <w:r w:rsidR="00EC1425">
        <w:t>emphasised</w:t>
      </w:r>
      <w:proofErr w:type="spellEnd"/>
      <w:r>
        <w:t xml:space="preserve"> </w:t>
      </w:r>
      <w:r w:rsidR="00C013C3">
        <w:t>the necessity as well</w:t>
      </w:r>
      <w:r>
        <w:t xml:space="preserve"> for </w:t>
      </w:r>
      <w:r w:rsidR="00EC1425">
        <w:t>culturally</w:t>
      </w:r>
      <w:r>
        <w:t xml:space="preserve"> responsive practices in hospitality, for instance, providing suitable cultural amenities and food and fulfilling religious demands (</w:t>
      </w:r>
      <w:proofErr w:type="spellStart"/>
      <w:r>
        <w:t>Zaghmout</w:t>
      </w:r>
      <w:proofErr w:type="spellEnd"/>
      <w:r>
        <w:t xml:space="preserve"> et al., 2024). By being able to portray cultural awareness and tolerance, we can ensure a friendlier and welcoming place for visitors. That is in accord with my values as an Ethiopian in being hospitable</w:t>
      </w:r>
      <w:r w:rsidR="00EC1425">
        <w:t xml:space="preserve"> and communal</w:t>
      </w:r>
      <w:r>
        <w:t xml:space="preserve"> and treating visitors as family members (</w:t>
      </w:r>
      <w:proofErr w:type="spellStart"/>
      <w:r>
        <w:t>Commisceo</w:t>
      </w:r>
      <w:proofErr w:type="spellEnd"/>
      <w:r>
        <w:t xml:space="preserve"> Global, 2019).</w:t>
      </w:r>
    </w:p>
    <w:p w14:paraId="75B3B8BA" w14:textId="77777777" w:rsidR="001604B3" w:rsidRPr="001604B3" w:rsidRDefault="001604B3" w:rsidP="00475641">
      <w:pPr>
        <w:pStyle w:val="Heading2"/>
        <w:spacing w:before="240" w:after="240" w:line="360" w:lineRule="auto"/>
        <w:jc w:val="both"/>
      </w:pPr>
      <w:r w:rsidRPr="001604B3">
        <w:t>Conclusion</w:t>
      </w:r>
    </w:p>
    <w:p w14:paraId="099A5D6F" w14:textId="54F9FE6F" w:rsidR="0026454F" w:rsidRDefault="0026454F" w:rsidP="00475641">
      <w:pPr>
        <w:spacing w:before="240" w:after="240" w:line="360" w:lineRule="auto"/>
        <w:jc w:val="both"/>
      </w:pPr>
      <w:r>
        <w:t xml:space="preserve">In this reflection, I have come to some key insights about culture and service to guests. One is self-awareness regarding culture, </w:t>
      </w:r>
      <w:r w:rsidR="00EC1425">
        <w:t xml:space="preserve">flexibility in </w:t>
      </w:r>
      <w:proofErr w:type="spellStart"/>
      <w:r w:rsidR="00EC1425">
        <w:t>behaviour</w:t>
      </w:r>
      <w:proofErr w:type="spellEnd"/>
      <w:r w:rsidR="00EC1425">
        <w:t xml:space="preserve"> and communication, and proactiveness in learning about and making allowances for cultures. My own culture, as an Ethiopian,</w:t>
      </w:r>
      <w:r>
        <w:t xml:space="preserve"> creates and shapes values and practices for me, but there are various perspectives. The best service is being able to break beyond my cultural perspective and engage guests in their </w:t>
      </w:r>
      <w:r w:rsidR="00EC1425">
        <w:t xml:space="preserve">own </w:t>
      </w:r>
      <w:r>
        <w:t>manner.</w:t>
      </w:r>
    </w:p>
    <w:p w14:paraId="67EEFCAE" w14:textId="58C09CED" w:rsidR="001604B3" w:rsidRPr="001604B3" w:rsidRDefault="0026454F" w:rsidP="00475641">
      <w:pPr>
        <w:spacing w:before="240" w:after="240" w:line="360" w:lineRule="auto"/>
        <w:jc w:val="both"/>
      </w:pPr>
      <w:r>
        <w:t xml:space="preserve">In moving forward, cultural learning will be an ongoing process for me. It includes remaining up to date </w:t>
      </w:r>
      <w:r w:rsidR="00EC1425" w:rsidRPr="00EC1425">
        <w:t>on topics regarding trends and practices in arts, accessing multiple sources of information and varied perspectives, and continuously testing personal assumptions and biases</w:t>
      </w:r>
      <w:r>
        <w:t>. I shall try to create a welcoming space respecting each visitor's unique identities and needs based on values in Ethiopian culture while learning to adapt to varied cultural conditions.</w:t>
      </w:r>
    </w:p>
    <w:p w14:paraId="56609DD7" w14:textId="77777777" w:rsidR="001604B3" w:rsidRPr="001604B3" w:rsidRDefault="001604B3" w:rsidP="00475641">
      <w:pPr>
        <w:pStyle w:val="Heading2"/>
        <w:spacing w:before="240" w:after="240" w:line="360" w:lineRule="auto"/>
        <w:jc w:val="both"/>
      </w:pPr>
      <w:r w:rsidRPr="001604B3">
        <w:t>Action Plan</w:t>
      </w:r>
    </w:p>
    <w:p w14:paraId="539419E5" w14:textId="77777777" w:rsidR="001604B3" w:rsidRPr="001604B3" w:rsidRDefault="001604B3" w:rsidP="00475641">
      <w:pPr>
        <w:spacing w:before="240" w:after="240" w:line="360" w:lineRule="auto"/>
        <w:ind w:firstLine="720"/>
        <w:jc w:val="both"/>
      </w:pPr>
      <w:r w:rsidRPr="001604B3">
        <w:t>To further develop my ability to serve a multicultural clientele, I plan to:</w:t>
      </w:r>
    </w:p>
    <w:p w14:paraId="000F49C3" w14:textId="77777777" w:rsidR="0026454F" w:rsidRDefault="0026454F" w:rsidP="00475641">
      <w:pPr>
        <w:numPr>
          <w:ilvl w:val="0"/>
          <w:numId w:val="1"/>
        </w:numPr>
        <w:spacing w:before="240" w:after="240" w:line="360" w:lineRule="auto"/>
        <w:jc w:val="both"/>
      </w:pPr>
      <w:r>
        <w:t>Read, attend cultural events, and talk to varied coworkers and visitors to learn about other cultures.</w:t>
      </w:r>
    </w:p>
    <w:p w14:paraId="658D6506" w14:textId="21AFD635" w:rsidR="0026454F" w:rsidRDefault="0026454F" w:rsidP="00475641">
      <w:pPr>
        <w:numPr>
          <w:ilvl w:val="0"/>
          <w:numId w:val="1"/>
        </w:numPr>
        <w:spacing w:before="240" w:after="240" w:line="360" w:lineRule="auto"/>
        <w:jc w:val="both"/>
      </w:pPr>
      <w:r>
        <w:t xml:space="preserve"> Active listening and nonverbal awareness help you understand and meet </w:t>
      </w:r>
      <w:r w:rsidR="00C013C3">
        <w:t>visitors’</w:t>
      </w:r>
      <w:r>
        <w:t xml:space="preserve"> needs.</w:t>
      </w:r>
    </w:p>
    <w:p w14:paraId="7C69974E" w14:textId="148922D8" w:rsidR="0026454F" w:rsidRDefault="0026454F" w:rsidP="00475641">
      <w:pPr>
        <w:numPr>
          <w:ilvl w:val="0"/>
          <w:numId w:val="1"/>
        </w:numPr>
        <w:spacing w:before="240" w:after="240" w:line="360" w:lineRule="auto"/>
        <w:jc w:val="both"/>
      </w:pPr>
      <w:r>
        <w:t xml:space="preserve"> To connect with diverse visitors</w:t>
      </w:r>
      <w:r w:rsidR="00EC1425">
        <w:t xml:space="preserve"> and </w:t>
      </w:r>
      <w:r>
        <w:t>learn culturally appropriate greetings, gestures, and words.</w:t>
      </w:r>
    </w:p>
    <w:p w14:paraId="1D8CC4FA" w14:textId="79DE8A09" w:rsidR="001604B3" w:rsidRPr="001604B3" w:rsidRDefault="0026454F" w:rsidP="00475641">
      <w:pPr>
        <w:numPr>
          <w:ilvl w:val="0"/>
          <w:numId w:val="1"/>
        </w:numPr>
        <w:spacing w:before="240" w:after="240" w:line="360" w:lineRule="auto"/>
        <w:jc w:val="both"/>
      </w:pPr>
      <w:r>
        <w:t xml:space="preserve"> Promote culturally aware practices and training in my company to improve visitor experiences.</w:t>
      </w:r>
    </w:p>
    <w:p w14:paraId="47E557E1" w14:textId="098EBA77" w:rsidR="001604B3" w:rsidRDefault="0026454F" w:rsidP="00475641">
      <w:pPr>
        <w:spacing w:before="240" w:after="240" w:line="360" w:lineRule="auto"/>
        <w:ind w:firstLine="720"/>
        <w:jc w:val="both"/>
      </w:pPr>
      <w:r w:rsidRPr="0026454F">
        <w:lastRenderedPageBreak/>
        <w:t>I hope these measures will help me become a culturally competent hospitality expert who can serve visitors with respect.</w:t>
      </w:r>
    </w:p>
    <w:p w14:paraId="47273C78" w14:textId="77777777" w:rsidR="001604B3" w:rsidRDefault="001604B3" w:rsidP="00D655F1">
      <w:pPr>
        <w:spacing w:after="0" w:line="360" w:lineRule="auto"/>
      </w:pPr>
      <w:r>
        <w:br w:type="page"/>
      </w:r>
    </w:p>
    <w:p w14:paraId="6855F97B" w14:textId="7FCC458A" w:rsidR="001604B3" w:rsidRPr="001604B3" w:rsidRDefault="001604B3" w:rsidP="00D655F1">
      <w:pPr>
        <w:spacing w:after="0" w:line="360" w:lineRule="auto"/>
        <w:jc w:val="center"/>
        <w:rPr>
          <w:b/>
          <w:bCs/>
        </w:rPr>
      </w:pPr>
      <w:r w:rsidRPr="001604B3">
        <w:rPr>
          <w:b/>
          <w:bCs/>
        </w:rPr>
        <w:lastRenderedPageBreak/>
        <w:t>References</w:t>
      </w:r>
    </w:p>
    <w:p w14:paraId="75E323AF" w14:textId="6F809375" w:rsidR="0026454F" w:rsidRDefault="0026454F" w:rsidP="00D655F1">
      <w:pPr>
        <w:pStyle w:val="NormalWeb"/>
        <w:spacing w:before="0" w:beforeAutospacing="0" w:after="0" w:afterAutospacing="0" w:line="360" w:lineRule="auto"/>
        <w:ind w:left="720" w:hanging="720"/>
      </w:pPr>
      <w:r>
        <w:t xml:space="preserve">Arman, A., Sohaib, O., Begum, V. and </w:t>
      </w:r>
      <w:proofErr w:type="spellStart"/>
      <w:r>
        <w:t>Alkharman</w:t>
      </w:r>
      <w:proofErr w:type="spellEnd"/>
      <w:r>
        <w:t xml:space="preserve">, A.A. (2024). Impact of Cultural Diversity on Employee Performance. </w:t>
      </w:r>
      <w:r>
        <w:rPr>
          <w:i/>
          <w:iCs/>
        </w:rPr>
        <w:t>International journal of service science, management, engineering and technology</w:t>
      </w:r>
      <w:r>
        <w:t xml:space="preserve">, 15(1), pp.1–14. </w:t>
      </w:r>
      <w:proofErr w:type="spellStart"/>
      <w:r>
        <w:t>doi</w:t>
      </w:r>
      <w:proofErr w:type="spellEnd"/>
      <w:r>
        <w:t xml:space="preserve">: </w:t>
      </w:r>
      <w:hyperlink r:id="rId9" w:history="1">
        <w:r w:rsidRPr="00646E1C">
          <w:rPr>
            <w:rStyle w:val="Hyperlink"/>
          </w:rPr>
          <w:t>https://doi.org/10.4018/ijssmet.342614</w:t>
        </w:r>
      </w:hyperlink>
      <w:r>
        <w:t xml:space="preserve">. </w:t>
      </w:r>
    </w:p>
    <w:p w14:paraId="25DCDEDF" w14:textId="1D51FF4D" w:rsidR="0026454F" w:rsidRDefault="0026454F" w:rsidP="00D655F1">
      <w:pPr>
        <w:pStyle w:val="NormalWeb"/>
        <w:spacing w:before="0" w:beforeAutospacing="0" w:after="0" w:afterAutospacing="0" w:line="360" w:lineRule="auto"/>
        <w:ind w:left="720" w:hanging="720"/>
      </w:pPr>
      <w:r>
        <w:t xml:space="preserve">Bansal, V. (2021). </w:t>
      </w:r>
      <w:r>
        <w:rPr>
          <w:i/>
          <w:iCs/>
        </w:rPr>
        <w:t xml:space="preserve">High Context Culture vs Low Context Culture: Communication Design </w:t>
      </w:r>
      <w:proofErr w:type="gramStart"/>
      <w:r>
        <w:rPr>
          <w:i/>
          <w:iCs/>
        </w:rPr>
        <w:t>For</w:t>
      </w:r>
      <w:proofErr w:type="gramEnd"/>
      <w:r>
        <w:rPr>
          <w:i/>
          <w:iCs/>
        </w:rPr>
        <w:t xml:space="preserve"> Avoiding Uncertainty</w:t>
      </w:r>
      <w:r>
        <w:t xml:space="preserve">. [online] </w:t>
      </w:r>
      <w:proofErr w:type="spellStart"/>
      <w:r>
        <w:t>TechTello</w:t>
      </w:r>
      <w:proofErr w:type="spellEnd"/>
      <w:r>
        <w:t xml:space="preserve">. Available at: </w:t>
      </w:r>
      <w:hyperlink r:id="rId10" w:history="1">
        <w:r w:rsidRPr="00646E1C">
          <w:rPr>
            <w:rStyle w:val="Hyperlink"/>
          </w:rPr>
          <w:t>https://www.techtello.com/high-context-culture-vs-low-context-culture/</w:t>
        </w:r>
      </w:hyperlink>
      <w:r>
        <w:t xml:space="preserve">. </w:t>
      </w:r>
    </w:p>
    <w:p w14:paraId="255ED2E0" w14:textId="7000CA42" w:rsidR="0026454F" w:rsidRDefault="0026454F" w:rsidP="00D655F1">
      <w:pPr>
        <w:pStyle w:val="NormalWeb"/>
        <w:spacing w:before="0" w:beforeAutospacing="0" w:after="0" w:afterAutospacing="0" w:line="360" w:lineRule="auto"/>
        <w:ind w:left="720" w:hanging="720"/>
      </w:pPr>
      <w:r>
        <w:t xml:space="preserve">Chilton, N. (2024). </w:t>
      </w:r>
      <w:r>
        <w:rPr>
          <w:i/>
          <w:iCs/>
        </w:rPr>
        <w:t>Jumeirah Beach Hotel review: family-friendly fun on Dubai’s best beach</w:t>
      </w:r>
      <w:r>
        <w:t xml:space="preserve">. [online] Thetimes.com. Available at: </w:t>
      </w:r>
      <w:hyperlink r:id="rId11" w:history="1">
        <w:r w:rsidRPr="00646E1C">
          <w:rPr>
            <w:rStyle w:val="Hyperlink"/>
          </w:rPr>
          <w:t>https://www.thetimes.com/travel/destinations/middle-east-travel/uae/dubai/jumeirah-beach-hotel-dubai-review-d0lpkp6qb</w:t>
        </w:r>
      </w:hyperlink>
      <w:r>
        <w:t xml:space="preserve">. </w:t>
      </w:r>
    </w:p>
    <w:p w14:paraId="41CCA840" w14:textId="523F9DBD" w:rsidR="0026454F" w:rsidRDefault="0026454F" w:rsidP="00D655F1">
      <w:pPr>
        <w:pStyle w:val="NormalWeb"/>
        <w:spacing w:before="0" w:beforeAutospacing="0" w:after="0" w:afterAutospacing="0" w:line="360" w:lineRule="auto"/>
        <w:ind w:left="720" w:hanging="720"/>
      </w:pPr>
      <w:proofErr w:type="spellStart"/>
      <w:r>
        <w:t>Clearinfo</w:t>
      </w:r>
      <w:proofErr w:type="spellEnd"/>
      <w:r>
        <w:t xml:space="preserve"> (2023). </w:t>
      </w:r>
      <w:r>
        <w:rPr>
          <w:i/>
          <w:iCs/>
        </w:rPr>
        <w:t>Cultural Barriers to Communication: Examples &amp; How to Overcome It</w:t>
      </w:r>
      <w:r>
        <w:t xml:space="preserve">. [online] </w:t>
      </w:r>
      <w:proofErr w:type="spellStart"/>
      <w:r>
        <w:t>Clearinfo</w:t>
      </w:r>
      <w:proofErr w:type="spellEnd"/>
      <w:r>
        <w:t xml:space="preserve">. Available at: </w:t>
      </w:r>
      <w:hyperlink r:id="rId12" w:history="1">
        <w:r w:rsidRPr="00646E1C">
          <w:rPr>
            <w:rStyle w:val="Hyperlink"/>
          </w:rPr>
          <w:t>https://clearinfo.in/blog/cultural-barriers-to-communication/</w:t>
        </w:r>
      </w:hyperlink>
      <w:r>
        <w:t xml:space="preserve">. </w:t>
      </w:r>
    </w:p>
    <w:p w14:paraId="635F8706" w14:textId="26F57EB9" w:rsidR="0026454F" w:rsidRDefault="0026454F" w:rsidP="00D655F1">
      <w:pPr>
        <w:pStyle w:val="NormalWeb"/>
        <w:spacing w:before="0" w:beforeAutospacing="0" w:after="0" w:afterAutospacing="0" w:line="360" w:lineRule="auto"/>
        <w:ind w:left="720" w:hanging="720"/>
      </w:pPr>
      <w:proofErr w:type="spellStart"/>
      <w:r>
        <w:t>Commisceo</w:t>
      </w:r>
      <w:proofErr w:type="spellEnd"/>
      <w:r>
        <w:t xml:space="preserve"> Global (2019). </w:t>
      </w:r>
      <w:r>
        <w:rPr>
          <w:i/>
          <w:iCs/>
        </w:rPr>
        <w:t>Ethiopia - Language, Culture, Customs and Etiquette</w:t>
      </w:r>
      <w:r>
        <w:t xml:space="preserve">. [online] Commisceo-global.com. Available at: </w:t>
      </w:r>
      <w:hyperlink r:id="rId13" w:history="1">
        <w:r w:rsidRPr="00646E1C">
          <w:rPr>
            <w:rStyle w:val="Hyperlink"/>
          </w:rPr>
          <w:t>https://www.commisceo-global.com/resources/country-guides/ethiopia-guide</w:t>
        </w:r>
      </w:hyperlink>
      <w:r>
        <w:t xml:space="preserve">. </w:t>
      </w:r>
    </w:p>
    <w:p w14:paraId="62CBE0F9" w14:textId="34AF75DA" w:rsidR="0026454F" w:rsidRDefault="0026454F" w:rsidP="00D655F1">
      <w:pPr>
        <w:pStyle w:val="NormalWeb"/>
        <w:spacing w:before="0" w:beforeAutospacing="0" w:after="0" w:afterAutospacing="0" w:line="360" w:lineRule="auto"/>
        <w:ind w:left="720" w:hanging="720"/>
      </w:pPr>
      <w:r>
        <w:t xml:space="preserve">Dai, Y., Li, H., Xie, W. and Deng, T. (2022). Power Distance Belief and Workplace Communication: The Mediating Role of Fear of Authority. </w:t>
      </w:r>
      <w:r>
        <w:rPr>
          <w:i/>
          <w:iCs/>
        </w:rPr>
        <w:t>International Journal of Environmental Research and Public Health</w:t>
      </w:r>
      <w:r>
        <w:t xml:space="preserve">, [online] 19(5). </w:t>
      </w:r>
      <w:proofErr w:type="spellStart"/>
      <w:r>
        <w:t>doi</w:t>
      </w:r>
      <w:proofErr w:type="spellEnd"/>
      <w:r>
        <w:t xml:space="preserve">: </w:t>
      </w:r>
      <w:hyperlink r:id="rId14" w:history="1">
        <w:r w:rsidRPr="00646E1C">
          <w:rPr>
            <w:rStyle w:val="Hyperlink"/>
          </w:rPr>
          <w:t>https://doi.org/10.3390/ijerph19052932</w:t>
        </w:r>
      </w:hyperlink>
      <w:r>
        <w:t xml:space="preserve">. </w:t>
      </w:r>
    </w:p>
    <w:p w14:paraId="42828A99" w14:textId="760B3CC7" w:rsidR="0026454F" w:rsidRDefault="0026454F" w:rsidP="00D655F1">
      <w:pPr>
        <w:pStyle w:val="NormalWeb"/>
        <w:spacing w:before="0" w:beforeAutospacing="0" w:after="0" w:afterAutospacing="0" w:line="360" w:lineRule="auto"/>
        <w:ind w:left="720" w:hanging="720"/>
      </w:pPr>
      <w:proofErr w:type="spellStart"/>
      <w:r>
        <w:t>Deakinco</w:t>
      </w:r>
      <w:proofErr w:type="spellEnd"/>
      <w:r>
        <w:t xml:space="preserve"> (2023). </w:t>
      </w:r>
      <w:r>
        <w:rPr>
          <w:i/>
          <w:iCs/>
        </w:rPr>
        <w:t xml:space="preserve">Seven practices you can implement to increase cultural awareness in the workplace - </w:t>
      </w:r>
      <w:proofErr w:type="spellStart"/>
      <w:r>
        <w:rPr>
          <w:i/>
          <w:iCs/>
        </w:rPr>
        <w:t>DeakinCo</w:t>
      </w:r>
      <w:proofErr w:type="spellEnd"/>
      <w:r>
        <w:rPr>
          <w:i/>
          <w:iCs/>
        </w:rPr>
        <w:t>.</w:t>
      </w:r>
      <w:r>
        <w:t xml:space="preserve"> [online] </w:t>
      </w:r>
      <w:proofErr w:type="spellStart"/>
      <w:r>
        <w:t>DeakinCo</w:t>
      </w:r>
      <w:proofErr w:type="spellEnd"/>
      <w:r>
        <w:t xml:space="preserve">. | Powering workplace performance. Available at: </w:t>
      </w:r>
      <w:hyperlink r:id="rId15" w:history="1">
        <w:r w:rsidRPr="00646E1C">
          <w:rPr>
            <w:rStyle w:val="Hyperlink"/>
          </w:rPr>
          <w:t>https://deakinco.com/resource/seven-practices-you-can-implement-to-increase-cultural-awareness-in-the-workplace/</w:t>
        </w:r>
      </w:hyperlink>
      <w:r>
        <w:t xml:space="preserve">. </w:t>
      </w:r>
    </w:p>
    <w:p w14:paraId="250BD6C4" w14:textId="18EE0466" w:rsidR="0026454F" w:rsidRDefault="0026454F" w:rsidP="00D655F1">
      <w:pPr>
        <w:pStyle w:val="NormalWeb"/>
        <w:spacing w:before="0" w:beforeAutospacing="0" w:after="0" w:afterAutospacing="0" w:line="360" w:lineRule="auto"/>
        <w:ind w:left="720" w:hanging="720"/>
      </w:pPr>
      <w:proofErr w:type="spellStart"/>
      <w:r>
        <w:t>EasyLlama</w:t>
      </w:r>
      <w:proofErr w:type="spellEnd"/>
      <w:r>
        <w:t xml:space="preserve"> (2021). </w:t>
      </w:r>
      <w:r>
        <w:rPr>
          <w:i/>
          <w:iCs/>
        </w:rPr>
        <w:t xml:space="preserve">Importance Of Cultural Awareness </w:t>
      </w:r>
      <w:proofErr w:type="gramStart"/>
      <w:r>
        <w:rPr>
          <w:i/>
          <w:iCs/>
        </w:rPr>
        <w:t>In</w:t>
      </w:r>
      <w:proofErr w:type="gramEnd"/>
      <w:r>
        <w:rPr>
          <w:i/>
          <w:iCs/>
        </w:rPr>
        <w:t xml:space="preserve"> </w:t>
      </w:r>
      <w:proofErr w:type="gramStart"/>
      <w:r>
        <w:rPr>
          <w:i/>
          <w:iCs/>
        </w:rPr>
        <w:t>The</w:t>
      </w:r>
      <w:proofErr w:type="gramEnd"/>
      <w:r>
        <w:rPr>
          <w:i/>
          <w:iCs/>
        </w:rPr>
        <w:t xml:space="preserve"> Workplace: How </w:t>
      </w:r>
      <w:proofErr w:type="gramStart"/>
      <w:r>
        <w:rPr>
          <w:i/>
          <w:iCs/>
        </w:rPr>
        <w:t>To</w:t>
      </w:r>
      <w:proofErr w:type="gramEnd"/>
      <w:r>
        <w:rPr>
          <w:i/>
          <w:iCs/>
        </w:rPr>
        <w:t xml:space="preserve"> Become More Culturally Aware | </w:t>
      </w:r>
      <w:proofErr w:type="spellStart"/>
      <w:r>
        <w:rPr>
          <w:i/>
          <w:iCs/>
        </w:rPr>
        <w:t>EasyLlama</w:t>
      </w:r>
      <w:proofErr w:type="spellEnd"/>
      <w:r>
        <w:t xml:space="preserve">. [online] www.easyllama.com. Available at: </w:t>
      </w:r>
      <w:hyperlink r:id="rId16" w:history="1">
        <w:r w:rsidRPr="00646E1C">
          <w:rPr>
            <w:rStyle w:val="Hyperlink"/>
          </w:rPr>
          <w:t>https://www.easyllama.com/blog/importance-of-cultural-awareness</w:t>
        </w:r>
      </w:hyperlink>
      <w:r>
        <w:t xml:space="preserve">. </w:t>
      </w:r>
    </w:p>
    <w:p w14:paraId="523AE61C" w14:textId="1D09E151" w:rsidR="0026454F" w:rsidRDefault="0026454F" w:rsidP="00D655F1">
      <w:pPr>
        <w:pStyle w:val="NormalWeb"/>
        <w:spacing w:before="0" w:beforeAutospacing="0" w:after="0" w:afterAutospacing="0" w:line="360" w:lineRule="auto"/>
        <w:ind w:left="720" w:hanging="720"/>
      </w:pPr>
      <w:r>
        <w:t xml:space="preserve">Evason, N. (2018). </w:t>
      </w:r>
      <w:r>
        <w:rPr>
          <w:i/>
          <w:iCs/>
        </w:rPr>
        <w:t>Ethiopian culture - etiquette</w:t>
      </w:r>
      <w:r>
        <w:t xml:space="preserve">. [online] Cultural Atlas. Available at: </w:t>
      </w:r>
      <w:hyperlink r:id="rId17" w:history="1">
        <w:r w:rsidRPr="00646E1C">
          <w:rPr>
            <w:rStyle w:val="Hyperlink"/>
          </w:rPr>
          <w:t>https://culturalatlas.sbs.com.au/ethiopian-culture/ethiopian-culture-etiquette</w:t>
        </w:r>
      </w:hyperlink>
      <w:r>
        <w:t xml:space="preserve">. </w:t>
      </w:r>
    </w:p>
    <w:p w14:paraId="389A8FE5" w14:textId="7248F274" w:rsidR="0026454F" w:rsidRDefault="0026454F" w:rsidP="00D655F1">
      <w:pPr>
        <w:pStyle w:val="NormalWeb"/>
        <w:spacing w:before="0" w:beforeAutospacing="0" w:after="0" w:afterAutospacing="0" w:line="360" w:lineRule="auto"/>
        <w:ind w:left="720" w:hanging="720"/>
      </w:pPr>
      <w:r>
        <w:lastRenderedPageBreak/>
        <w:t xml:space="preserve">Fan, A., Van Hoof, H.B., Dou, X. and Serrano, A.L. (2021). The impact of linguistic style on customer satisfaction: A cross-cultural empirical study in </w:t>
      </w:r>
      <w:proofErr w:type="spellStart"/>
      <w:r>
        <w:t>ecuador</w:t>
      </w:r>
      <w:proofErr w:type="spellEnd"/>
      <w:r>
        <w:t xml:space="preserve">. </w:t>
      </w:r>
      <w:r>
        <w:rPr>
          <w:i/>
          <w:iCs/>
        </w:rPr>
        <w:t>International Hospitality Review</w:t>
      </w:r>
      <w:r>
        <w:t xml:space="preserve">, 37(1). </w:t>
      </w:r>
      <w:proofErr w:type="spellStart"/>
      <w:r>
        <w:t>doi</w:t>
      </w:r>
      <w:proofErr w:type="spellEnd"/>
      <w:r>
        <w:t xml:space="preserve">: </w:t>
      </w:r>
      <w:hyperlink r:id="rId18" w:history="1">
        <w:r w:rsidRPr="00646E1C">
          <w:rPr>
            <w:rStyle w:val="Hyperlink"/>
          </w:rPr>
          <w:t>https://doi.org/10.1108/ihr-04-2021-0028</w:t>
        </w:r>
      </w:hyperlink>
      <w:r>
        <w:t xml:space="preserve">. </w:t>
      </w:r>
    </w:p>
    <w:p w14:paraId="1C8F2839" w14:textId="40F2D165" w:rsidR="0026454F" w:rsidRDefault="0026454F" w:rsidP="00D655F1">
      <w:pPr>
        <w:pStyle w:val="NormalWeb"/>
        <w:spacing w:before="0" w:beforeAutospacing="0" w:after="0" w:afterAutospacing="0" w:line="360" w:lineRule="auto"/>
        <w:ind w:left="720" w:hanging="720"/>
      </w:pPr>
      <w:r>
        <w:t xml:space="preserve">Fatehi, K., Priestley, J.L. and </w:t>
      </w:r>
      <w:proofErr w:type="spellStart"/>
      <w:r>
        <w:t>Taasoobshirazi</w:t>
      </w:r>
      <w:proofErr w:type="spellEnd"/>
      <w:r>
        <w:t xml:space="preserve">, G. (2020). The expanded view of individualism and collectivism: One, two, or four dimensions? </w:t>
      </w:r>
      <w:r>
        <w:rPr>
          <w:i/>
          <w:iCs/>
        </w:rPr>
        <w:t xml:space="preserve">International Journal of </w:t>
      </w:r>
      <w:proofErr w:type="gramStart"/>
      <w:r>
        <w:rPr>
          <w:i/>
          <w:iCs/>
        </w:rPr>
        <w:t>Cross Cultural</w:t>
      </w:r>
      <w:proofErr w:type="gramEnd"/>
      <w:r>
        <w:rPr>
          <w:i/>
          <w:iCs/>
        </w:rPr>
        <w:t xml:space="preserve"> Management</w:t>
      </w:r>
      <w:r>
        <w:t xml:space="preserve">, [online] 20(1), pp.7–24. </w:t>
      </w:r>
      <w:proofErr w:type="spellStart"/>
      <w:r>
        <w:t>doi</w:t>
      </w:r>
      <w:proofErr w:type="spellEnd"/>
      <w:r>
        <w:t xml:space="preserve">: </w:t>
      </w:r>
      <w:hyperlink r:id="rId19" w:history="1">
        <w:r w:rsidRPr="00646E1C">
          <w:rPr>
            <w:rStyle w:val="Hyperlink"/>
          </w:rPr>
          <w:t>https://doi.org/10.1177/1470595820913077</w:t>
        </w:r>
      </w:hyperlink>
      <w:r>
        <w:t xml:space="preserve">. </w:t>
      </w:r>
    </w:p>
    <w:p w14:paraId="3B06D8FE" w14:textId="34C3E2E4" w:rsidR="0026454F" w:rsidRDefault="0026454F" w:rsidP="00D655F1">
      <w:pPr>
        <w:pStyle w:val="NormalWeb"/>
        <w:spacing w:before="0" w:beforeAutospacing="0" w:after="0" w:afterAutospacing="0" w:line="360" w:lineRule="auto"/>
        <w:ind w:left="720" w:hanging="720"/>
      </w:pPr>
      <w:r>
        <w:t xml:space="preserve">Finneran, N. (2007). </w:t>
      </w:r>
      <w:r>
        <w:rPr>
          <w:i/>
          <w:iCs/>
        </w:rPr>
        <w:t>The Archaeology of Ethiopia</w:t>
      </w:r>
      <w:r>
        <w:t xml:space="preserve">. London: Routledge. </w:t>
      </w:r>
      <w:proofErr w:type="spellStart"/>
      <w:r>
        <w:t>doi</w:t>
      </w:r>
      <w:proofErr w:type="spellEnd"/>
      <w:r>
        <w:t xml:space="preserve">: </w:t>
      </w:r>
      <w:hyperlink r:id="rId20" w:history="1">
        <w:r w:rsidRPr="00646E1C">
          <w:rPr>
            <w:rStyle w:val="Hyperlink"/>
          </w:rPr>
          <w:t>https://doi.org/10.4324/9780203821183</w:t>
        </w:r>
      </w:hyperlink>
      <w:r>
        <w:t xml:space="preserve">. </w:t>
      </w:r>
    </w:p>
    <w:p w14:paraId="10BF4A4A" w14:textId="5B6533B9" w:rsidR="0026454F" w:rsidRDefault="0026454F" w:rsidP="00D655F1">
      <w:pPr>
        <w:pStyle w:val="NormalWeb"/>
        <w:spacing w:before="0" w:beforeAutospacing="0" w:after="0" w:afterAutospacing="0" w:line="360" w:lineRule="auto"/>
        <w:ind w:left="720" w:hanging="720"/>
      </w:pPr>
      <w:r>
        <w:t xml:space="preserve">Hahn, M. and Molinsky, A. (2018). </w:t>
      </w:r>
      <w:r>
        <w:rPr>
          <w:i/>
          <w:iCs/>
        </w:rPr>
        <w:t>How to Recover from a Cultural Faux Pas</w:t>
      </w:r>
      <w:r>
        <w:t xml:space="preserve">. [online] Harvard Business Review. Available at: </w:t>
      </w:r>
      <w:hyperlink r:id="rId21" w:history="1">
        <w:r w:rsidRPr="00646E1C">
          <w:rPr>
            <w:rStyle w:val="Hyperlink"/>
          </w:rPr>
          <w:t>https://hbr.org/2018/04/how-to-recover-from-a-cultural-faux-pas</w:t>
        </w:r>
      </w:hyperlink>
      <w:r>
        <w:t xml:space="preserve">. </w:t>
      </w:r>
    </w:p>
    <w:p w14:paraId="1591AD56" w14:textId="77777777" w:rsidR="0026454F" w:rsidRDefault="0026454F" w:rsidP="00D655F1">
      <w:pPr>
        <w:pStyle w:val="NormalWeb"/>
        <w:spacing w:before="0" w:beforeAutospacing="0" w:after="0" w:afterAutospacing="0" w:line="360" w:lineRule="auto"/>
        <w:ind w:left="720" w:hanging="720"/>
      </w:pPr>
      <w:r>
        <w:t xml:space="preserve">Hall, E.T. (1976). </w:t>
      </w:r>
      <w:r>
        <w:rPr>
          <w:i/>
          <w:iCs/>
        </w:rPr>
        <w:t>Beyond Culture</w:t>
      </w:r>
      <w:r>
        <w:t>. New York: Anchor Books.</w:t>
      </w:r>
    </w:p>
    <w:p w14:paraId="10B3756A" w14:textId="77777777" w:rsidR="0026454F" w:rsidRDefault="0026454F" w:rsidP="00D655F1">
      <w:pPr>
        <w:pStyle w:val="NormalWeb"/>
        <w:spacing w:before="0" w:beforeAutospacing="0" w:after="0" w:afterAutospacing="0" w:line="360" w:lineRule="auto"/>
        <w:ind w:left="720" w:hanging="720"/>
      </w:pPr>
      <w:r>
        <w:t xml:space="preserve">Hofstede, G. (2001). </w:t>
      </w:r>
      <w:r>
        <w:rPr>
          <w:i/>
          <w:iCs/>
        </w:rPr>
        <w:t>Cultures and Organizations: Comparing Values, Behaviors, Institutions, and Organizations across Nations</w:t>
      </w:r>
      <w:r>
        <w:t>. 2nd ed. Thousand Oaks, CA: Sage Publications.</w:t>
      </w:r>
    </w:p>
    <w:p w14:paraId="4FAC2DB0" w14:textId="395DC29F" w:rsidR="0026454F" w:rsidRDefault="0026454F" w:rsidP="00D655F1">
      <w:pPr>
        <w:pStyle w:val="NormalWeb"/>
        <w:spacing w:before="0" w:beforeAutospacing="0" w:after="0" w:afterAutospacing="0" w:line="360" w:lineRule="auto"/>
        <w:ind w:left="720" w:hanging="720"/>
      </w:pPr>
      <w:r>
        <w:t xml:space="preserve">Holtgrieve, S. (2021). </w:t>
      </w:r>
      <w:r>
        <w:rPr>
          <w:i/>
          <w:iCs/>
        </w:rPr>
        <w:t xml:space="preserve">An In-Depth Look </w:t>
      </w:r>
      <w:proofErr w:type="gramStart"/>
      <w:r>
        <w:rPr>
          <w:i/>
          <w:iCs/>
        </w:rPr>
        <w:t>Into</w:t>
      </w:r>
      <w:proofErr w:type="gramEnd"/>
      <w:r>
        <w:rPr>
          <w:i/>
          <w:iCs/>
        </w:rPr>
        <w:t xml:space="preserve"> Marriott’s Diversity and Inclusion Initiatives</w:t>
      </w:r>
      <w:r>
        <w:t xml:space="preserve">. [online] Women Leading Travel &amp; Hospitality. Available at: </w:t>
      </w:r>
      <w:hyperlink r:id="rId22" w:history="1">
        <w:r w:rsidRPr="00646E1C">
          <w:rPr>
            <w:rStyle w:val="Hyperlink"/>
          </w:rPr>
          <w:t>https://womenleadingtravelandhospitality.com/an-in-depth-look-into-marriotts-diversity-and-inclusion-initiatives/</w:t>
        </w:r>
      </w:hyperlink>
      <w:r>
        <w:t xml:space="preserve">. </w:t>
      </w:r>
    </w:p>
    <w:p w14:paraId="1B618C09" w14:textId="5FE82D97" w:rsidR="0026454F" w:rsidRDefault="0026454F" w:rsidP="00D655F1">
      <w:pPr>
        <w:pStyle w:val="NormalWeb"/>
        <w:spacing w:before="0" w:beforeAutospacing="0" w:after="0" w:afterAutospacing="0" w:line="360" w:lineRule="auto"/>
        <w:ind w:left="720" w:hanging="720"/>
      </w:pPr>
      <w:r>
        <w:t xml:space="preserve">Langaas, M. and Mujtaba, B.G. (2023). Communication across Cultures in the Workplace: Swimming in Scandinavian Waters. </w:t>
      </w:r>
      <w:r>
        <w:rPr>
          <w:i/>
          <w:iCs/>
        </w:rPr>
        <w:t>Open Journal of Social Sciences</w:t>
      </w:r>
      <w:r>
        <w:t xml:space="preserve">, [online] 11(4), pp.174–192. </w:t>
      </w:r>
      <w:proofErr w:type="spellStart"/>
      <w:r>
        <w:t>doi</w:t>
      </w:r>
      <w:proofErr w:type="spellEnd"/>
      <w:r>
        <w:t xml:space="preserve">: </w:t>
      </w:r>
      <w:hyperlink r:id="rId23" w:history="1">
        <w:r w:rsidRPr="00646E1C">
          <w:rPr>
            <w:rStyle w:val="Hyperlink"/>
          </w:rPr>
          <w:t>https://doi.org/10.4236/jss.2023.114014</w:t>
        </w:r>
      </w:hyperlink>
      <w:r>
        <w:t xml:space="preserve">. </w:t>
      </w:r>
    </w:p>
    <w:p w14:paraId="0845F99C" w14:textId="64762A96" w:rsidR="0026454F" w:rsidRDefault="0026454F" w:rsidP="00D655F1">
      <w:pPr>
        <w:pStyle w:val="NormalWeb"/>
        <w:spacing w:before="0" w:beforeAutospacing="0" w:after="0" w:afterAutospacing="0" w:line="360" w:lineRule="auto"/>
        <w:ind w:left="720" w:hanging="720"/>
      </w:pPr>
      <w:r>
        <w:t xml:space="preserve">Lee, K. and Zhao, J. (2003). Japanese Travelers’ Service Preferences in U.S. Hotels. </w:t>
      </w:r>
      <w:r>
        <w:rPr>
          <w:i/>
          <w:iCs/>
        </w:rPr>
        <w:t>Journal of Travel &amp; Tourism Marketing</w:t>
      </w:r>
      <w:r>
        <w:t xml:space="preserve">, 14(2), pp.67–85. </w:t>
      </w:r>
      <w:proofErr w:type="spellStart"/>
      <w:r>
        <w:t>doi</w:t>
      </w:r>
      <w:proofErr w:type="spellEnd"/>
      <w:r>
        <w:t xml:space="preserve">: </w:t>
      </w:r>
      <w:hyperlink r:id="rId24" w:history="1">
        <w:r w:rsidRPr="00646E1C">
          <w:rPr>
            <w:rStyle w:val="Hyperlink"/>
          </w:rPr>
          <w:t>https://doi.org/10.1300/j073v14n02_04</w:t>
        </w:r>
      </w:hyperlink>
      <w:r>
        <w:t xml:space="preserve">. </w:t>
      </w:r>
    </w:p>
    <w:p w14:paraId="7F857BF5" w14:textId="1CEFCBA6" w:rsidR="0026454F" w:rsidRDefault="0026454F" w:rsidP="00D655F1">
      <w:pPr>
        <w:pStyle w:val="NormalWeb"/>
        <w:spacing w:before="0" w:beforeAutospacing="0" w:after="0" w:afterAutospacing="0" w:line="360" w:lineRule="auto"/>
        <w:ind w:left="720" w:hanging="720"/>
      </w:pPr>
      <w:r>
        <w:t xml:space="preserve">López, S., Tarekegn, A., Band, G., van Dorp, L., Bird, N., Morris, S., Oljira, T., Mekonnen, E., Bekele, E., Blench, R., Thomas, M.G., Bradman, N. and Hellenthal, G. (2021). Evidence of the interplay of genetics and culture in Ethiopia. </w:t>
      </w:r>
      <w:r>
        <w:rPr>
          <w:i/>
          <w:iCs/>
        </w:rPr>
        <w:t>Nature Communications</w:t>
      </w:r>
      <w:r>
        <w:t xml:space="preserve">, [online] 12(1), p.3581. </w:t>
      </w:r>
      <w:proofErr w:type="spellStart"/>
      <w:r>
        <w:t>doi</w:t>
      </w:r>
      <w:proofErr w:type="spellEnd"/>
      <w:r>
        <w:t xml:space="preserve">: </w:t>
      </w:r>
      <w:hyperlink r:id="rId25" w:history="1">
        <w:r w:rsidRPr="00646E1C">
          <w:rPr>
            <w:rStyle w:val="Hyperlink"/>
          </w:rPr>
          <w:t>https://doi.org/10.1038/s41467-021-23712-w</w:t>
        </w:r>
      </w:hyperlink>
      <w:r>
        <w:t xml:space="preserve">. </w:t>
      </w:r>
    </w:p>
    <w:p w14:paraId="3EF15F3D" w14:textId="2FED21DC" w:rsidR="0026454F" w:rsidRDefault="0026454F" w:rsidP="00D655F1">
      <w:pPr>
        <w:pStyle w:val="NormalWeb"/>
        <w:spacing w:before="0" w:beforeAutospacing="0" w:after="0" w:afterAutospacing="0" w:line="360" w:lineRule="auto"/>
        <w:ind w:left="720" w:hanging="720"/>
      </w:pPr>
      <w:r>
        <w:t xml:space="preserve">McIvor, M. (2022). </w:t>
      </w:r>
      <w:r>
        <w:rPr>
          <w:i/>
          <w:iCs/>
        </w:rPr>
        <w:t>High- Vs. Low-Context Communication Survival Guide - GLOBIS Insights</w:t>
      </w:r>
      <w:r>
        <w:t xml:space="preserve">. [online] </w:t>
      </w:r>
      <w:proofErr w:type="spellStart"/>
      <w:r>
        <w:t>Globis</w:t>
      </w:r>
      <w:proofErr w:type="spellEnd"/>
      <w:r>
        <w:t xml:space="preserve"> Insights. Available at: </w:t>
      </w:r>
      <w:hyperlink r:id="rId26" w:history="1">
        <w:r w:rsidRPr="00646E1C">
          <w:rPr>
            <w:rStyle w:val="Hyperlink"/>
          </w:rPr>
          <w:t>https://globisinsights.com/career-skills/communication/high-low-context-communication-survival/</w:t>
        </w:r>
      </w:hyperlink>
      <w:r>
        <w:t xml:space="preserve">. </w:t>
      </w:r>
    </w:p>
    <w:p w14:paraId="4CDF7D1A" w14:textId="5A792F10" w:rsidR="0026454F" w:rsidRDefault="0026454F" w:rsidP="00D655F1">
      <w:pPr>
        <w:pStyle w:val="NormalWeb"/>
        <w:spacing w:before="0" w:beforeAutospacing="0" w:after="0" w:afterAutospacing="0" w:line="360" w:lineRule="auto"/>
        <w:ind w:left="720" w:hanging="720"/>
      </w:pPr>
      <w:r>
        <w:lastRenderedPageBreak/>
        <w:t xml:space="preserve">Neela, S. and Fanta, S.W. (2020). Injera (An Ethnic, Traditional Staple Food of Ethiopia): A review on Traditional Practice to Scientific Developments. </w:t>
      </w:r>
      <w:r>
        <w:rPr>
          <w:i/>
          <w:iCs/>
        </w:rPr>
        <w:t>Journal of Ethnic Foods</w:t>
      </w:r>
      <w:r>
        <w:t xml:space="preserve">, 7(1). </w:t>
      </w:r>
      <w:proofErr w:type="spellStart"/>
      <w:r>
        <w:t>doi</w:t>
      </w:r>
      <w:proofErr w:type="spellEnd"/>
      <w:r>
        <w:t xml:space="preserve">: </w:t>
      </w:r>
      <w:hyperlink r:id="rId27" w:history="1">
        <w:r w:rsidRPr="00646E1C">
          <w:rPr>
            <w:rStyle w:val="Hyperlink"/>
          </w:rPr>
          <w:t>https://doi.org/10.1186/s42779-020-00069-x</w:t>
        </w:r>
      </w:hyperlink>
      <w:r>
        <w:t xml:space="preserve">. </w:t>
      </w:r>
    </w:p>
    <w:p w14:paraId="34CF3566" w14:textId="5B5B8DAD" w:rsidR="0026454F" w:rsidRDefault="0026454F" w:rsidP="00D655F1">
      <w:pPr>
        <w:pStyle w:val="NormalWeb"/>
        <w:spacing w:before="0" w:beforeAutospacing="0" w:after="0" w:afterAutospacing="0" w:line="360" w:lineRule="auto"/>
        <w:ind w:left="720" w:hanging="720"/>
      </w:pPr>
      <w:r>
        <w:t xml:space="preserve">Ogunnaike, O.O., Agada, S.A., </w:t>
      </w:r>
      <w:proofErr w:type="spellStart"/>
      <w:r>
        <w:t>Ighomereho</w:t>
      </w:r>
      <w:proofErr w:type="spellEnd"/>
      <w:r>
        <w:t xml:space="preserve">, O.S. and </w:t>
      </w:r>
      <w:proofErr w:type="spellStart"/>
      <w:r>
        <w:t>Borishade</w:t>
      </w:r>
      <w:proofErr w:type="spellEnd"/>
      <w:r>
        <w:t xml:space="preserve">, T.T. (2022). Social and Cultural Experiences with Loyalty towards Hotel Services: The Mediating Role of Customer Satisfaction. </w:t>
      </w:r>
      <w:r>
        <w:rPr>
          <w:i/>
          <w:iCs/>
        </w:rPr>
        <w:t>Sustainability</w:t>
      </w:r>
      <w:r>
        <w:t xml:space="preserve">, [online] 14(14), p.8789. </w:t>
      </w:r>
      <w:proofErr w:type="spellStart"/>
      <w:r>
        <w:t>doi</w:t>
      </w:r>
      <w:proofErr w:type="spellEnd"/>
      <w:r>
        <w:t xml:space="preserve">: </w:t>
      </w:r>
      <w:hyperlink r:id="rId28" w:history="1">
        <w:r w:rsidRPr="00646E1C">
          <w:rPr>
            <w:rStyle w:val="Hyperlink"/>
          </w:rPr>
          <w:t>https://doi.org/10.3390/su14148789</w:t>
        </w:r>
      </w:hyperlink>
      <w:r>
        <w:t xml:space="preserve">. </w:t>
      </w:r>
    </w:p>
    <w:p w14:paraId="0C405390" w14:textId="66E62FAC" w:rsidR="0026454F" w:rsidRDefault="0026454F" w:rsidP="00D655F1">
      <w:pPr>
        <w:pStyle w:val="NormalWeb"/>
        <w:spacing w:before="0" w:beforeAutospacing="0" w:after="0" w:afterAutospacing="0" w:line="360" w:lineRule="auto"/>
        <w:ind w:left="720" w:hanging="720"/>
      </w:pPr>
      <w:r>
        <w:t xml:space="preserve">Oh, J.-H., Kim, H.-S. and Lee, J.-H. (2014). Asian Cultural Collectivism, Acculturation, and Life Satisfaction among Ethnic Asian Brides in South Korea. </w:t>
      </w:r>
      <w:r>
        <w:rPr>
          <w:i/>
          <w:iCs/>
        </w:rPr>
        <w:t>Asian Women</w:t>
      </w:r>
      <w:r>
        <w:t xml:space="preserve">, [online] 30(3), pp.23–56. Available at: </w:t>
      </w:r>
      <w:hyperlink r:id="rId29" w:history="1">
        <w:r w:rsidRPr="00646E1C">
          <w:rPr>
            <w:rStyle w:val="Hyperlink"/>
          </w:rPr>
          <w:t>https://e-asianwomen.org/xml/02622/02622.pdf</w:t>
        </w:r>
      </w:hyperlink>
      <w:r>
        <w:t xml:space="preserve">. </w:t>
      </w:r>
    </w:p>
    <w:p w14:paraId="1AD2760F" w14:textId="13DE4099" w:rsidR="0026454F" w:rsidRDefault="0026454F" w:rsidP="00D655F1">
      <w:pPr>
        <w:pStyle w:val="NormalWeb"/>
        <w:spacing w:before="0" w:beforeAutospacing="0" w:after="0" w:afterAutospacing="0" w:line="360" w:lineRule="auto"/>
        <w:ind w:left="720" w:hanging="720"/>
      </w:pPr>
      <w:r>
        <w:t xml:space="preserve">Oldroyd, R., Rahman, S., DeRose, L.F. and Hadfield, K. (2021). Family Structure Transitions: Prevalence and Physical Health Effects in Ethiopia, India, Peru, and Vietnam. </w:t>
      </w:r>
      <w:r>
        <w:rPr>
          <w:i/>
          <w:iCs/>
        </w:rPr>
        <w:t>Journal of Child and Family Studies</w:t>
      </w:r>
      <w:r>
        <w:t xml:space="preserve">. </w:t>
      </w:r>
      <w:proofErr w:type="spellStart"/>
      <w:r>
        <w:t>doi</w:t>
      </w:r>
      <w:proofErr w:type="spellEnd"/>
      <w:r>
        <w:t xml:space="preserve">: </w:t>
      </w:r>
      <w:hyperlink r:id="rId30" w:history="1">
        <w:r w:rsidRPr="00646E1C">
          <w:rPr>
            <w:rStyle w:val="Hyperlink"/>
          </w:rPr>
          <w:t>https://doi.org/10.1007/s10826-021-02148-2</w:t>
        </w:r>
      </w:hyperlink>
      <w:r>
        <w:t xml:space="preserve">. </w:t>
      </w:r>
    </w:p>
    <w:p w14:paraId="1707E083" w14:textId="7CF3F6D8" w:rsidR="0026454F" w:rsidRDefault="0026454F" w:rsidP="00D655F1">
      <w:pPr>
        <w:pStyle w:val="NormalWeb"/>
        <w:spacing w:before="0" w:beforeAutospacing="0" w:after="0" w:afterAutospacing="0" w:line="360" w:lineRule="auto"/>
        <w:ind w:left="720" w:hanging="720"/>
      </w:pPr>
      <w:r>
        <w:t xml:space="preserve">Rath, J. (2024). </w:t>
      </w:r>
      <w:r>
        <w:rPr>
          <w:i/>
          <w:iCs/>
        </w:rPr>
        <w:t>UNVEILING THE ETHIOPIAN COFFEE CEREMONY: Experiencing a Perfect Cultural Delight (2024 Updated)</w:t>
      </w:r>
      <w:r>
        <w:t xml:space="preserve">. [online] Justme.travel. Available at: </w:t>
      </w:r>
      <w:hyperlink r:id="rId31" w:history="1">
        <w:r w:rsidRPr="00646E1C">
          <w:rPr>
            <w:rStyle w:val="Hyperlink"/>
          </w:rPr>
          <w:t>https://justme.travel/ethiopias-unique-coffee-ceremony/</w:t>
        </w:r>
      </w:hyperlink>
      <w:r>
        <w:t xml:space="preserve">. </w:t>
      </w:r>
    </w:p>
    <w:p w14:paraId="243CCADF" w14:textId="4CE608FF" w:rsidR="0026454F" w:rsidRDefault="0026454F" w:rsidP="00D655F1">
      <w:pPr>
        <w:pStyle w:val="NormalWeb"/>
        <w:spacing w:before="0" w:beforeAutospacing="0" w:after="0" w:afterAutospacing="0" w:line="360" w:lineRule="auto"/>
        <w:ind w:left="720" w:hanging="720"/>
      </w:pPr>
      <w:r>
        <w:t xml:space="preserve">Rory (2018). </w:t>
      </w:r>
      <w:r>
        <w:rPr>
          <w:i/>
          <w:iCs/>
        </w:rPr>
        <w:t xml:space="preserve">Festivals in Ethiopia: Meskel Festival, </w:t>
      </w:r>
      <w:proofErr w:type="spellStart"/>
      <w:r>
        <w:rPr>
          <w:i/>
          <w:iCs/>
        </w:rPr>
        <w:t>Timkat</w:t>
      </w:r>
      <w:proofErr w:type="spellEnd"/>
      <w:r>
        <w:rPr>
          <w:i/>
          <w:iCs/>
        </w:rPr>
        <w:t xml:space="preserve"> &amp; Ethiopian Epiphany | Ntaba</w:t>
      </w:r>
      <w:r>
        <w:t xml:space="preserve">. [online] Africa Travel Specialists | African Safaris | Ntaba African Safaris. Available at: </w:t>
      </w:r>
      <w:hyperlink r:id="rId32" w:history="1">
        <w:r w:rsidRPr="00646E1C">
          <w:rPr>
            <w:rStyle w:val="Hyperlink"/>
          </w:rPr>
          <w:t>https://ntabaafrica.com/ethiopias-colorful-festivals/</w:t>
        </w:r>
      </w:hyperlink>
      <w:r>
        <w:t xml:space="preserve">. </w:t>
      </w:r>
    </w:p>
    <w:p w14:paraId="4B3F9937" w14:textId="4A729150" w:rsidR="0026454F" w:rsidRDefault="0026454F" w:rsidP="00D655F1">
      <w:pPr>
        <w:pStyle w:val="NormalWeb"/>
        <w:spacing w:before="0" w:beforeAutospacing="0" w:after="0" w:afterAutospacing="0" w:line="360" w:lineRule="auto"/>
        <w:ind w:left="720" w:hanging="720"/>
      </w:pPr>
      <w:r>
        <w:t xml:space="preserve">Tadesse, G.W. (2023). Heritage resources as a driver of cultural tourism development in Ethiopia: A review. </w:t>
      </w:r>
      <w:r>
        <w:rPr>
          <w:i/>
          <w:iCs/>
        </w:rPr>
        <w:t>Cogent Arts &amp; Humanities</w:t>
      </w:r>
      <w:r>
        <w:t xml:space="preserve">, 10(1). </w:t>
      </w:r>
      <w:proofErr w:type="spellStart"/>
      <w:r>
        <w:t>doi</w:t>
      </w:r>
      <w:proofErr w:type="spellEnd"/>
      <w:r>
        <w:t xml:space="preserve">: </w:t>
      </w:r>
      <w:hyperlink r:id="rId33" w:history="1">
        <w:r w:rsidRPr="00646E1C">
          <w:rPr>
            <w:rStyle w:val="Hyperlink"/>
          </w:rPr>
          <w:t>https://doi.org/10.1080/23311983.2022.2158623</w:t>
        </w:r>
      </w:hyperlink>
      <w:r>
        <w:t xml:space="preserve">. </w:t>
      </w:r>
    </w:p>
    <w:p w14:paraId="61E5A267" w14:textId="4051E2CD" w:rsidR="0026454F" w:rsidRDefault="0026454F" w:rsidP="00D655F1">
      <w:pPr>
        <w:pStyle w:val="NormalWeb"/>
        <w:spacing w:before="0" w:beforeAutospacing="0" w:after="0" w:afterAutospacing="0" w:line="360" w:lineRule="auto"/>
        <w:ind w:left="720" w:hanging="720"/>
      </w:pPr>
      <w:r>
        <w:t xml:space="preserve">Tessema, M.Z. and Ayalew, W.A. (2024). Some factors affecting the prosperity of trade in Ethiopia, 14th–18th Centuries. </w:t>
      </w:r>
      <w:r>
        <w:rPr>
          <w:i/>
          <w:iCs/>
        </w:rPr>
        <w:t>Cogent Arts and Humanities</w:t>
      </w:r>
      <w:r>
        <w:t xml:space="preserve">, 11(1). </w:t>
      </w:r>
      <w:proofErr w:type="spellStart"/>
      <w:r>
        <w:t>doi</w:t>
      </w:r>
      <w:proofErr w:type="spellEnd"/>
      <w:r>
        <w:t xml:space="preserve">: </w:t>
      </w:r>
      <w:hyperlink r:id="rId34" w:history="1">
        <w:r w:rsidRPr="00646E1C">
          <w:rPr>
            <w:rStyle w:val="Hyperlink"/>
          </w:rPr>
          <w:t>https://doi.org/10.1080/23311983.2024.2335783</w:t>
        </w:r>
      </w:hyperlink>
      <w:r>
        <w:t xml:space="preserve">. </w:t>
      </w:r>
    </w:p>
    <w:p w14:paraId="419437F0" w14:textId="092AAA05" w:rsidR="0026454F" w:rsidRDefault="0026454F" w:rsidP="00D655F1">
      <w:pPr>
        <w:pStyle w:val="NormalWeb"/>
        <w:spacing w:before="0" w:beforeAutospacing="0" w:after="0" w:afterAutospacing="0" w:line="360" w:lineRule="auto"/>
        <w:ind w:left="720" w:hanging="720"/>
      </w:pPr>
      <w:proofErr w:type="spellStart"/>
      <w:r>
        <w:t>Yanthan</w:t>
      </w:r>
      <w:proofErr w:type="spellEnd"/>
      <w:r>
        <w:t xml:space="preserve">, N. (2019). </w:t>
      </w:r>
      <w:r>
        <w:rPr>
          <w:i/>
          <w:iCs/>
        </w:rPr>
        <w:t>Ritz-Carlton Gold Standard: Secrets to Hospitality Excellence</w:t>
      </w:r>
      <w:r>
        <w:t xml:space="preserve">. [online] Sprintzeal.com. Available at: </w:t>
      </w:r>
      <w:hyperlink r:id="rId35" w:history="1">
        <w:r w:rsidRPr="00646E1C">
          <w:rPr>
            <w:rStyle w:val="Hyperlink"/>
          </w:rPr>
          <w:t>https://www.sprintzeal.com/blog/ritz-carlton-gold-standard</w:t>
        </w:r>
      </w:hyperlink>
      <w:r>
        <w:t xml:space="preserve">. </w:t>
      </w:r>
    </w:p>
    <w:p w14:paraId="6E32C8F4" w14:textId="2CB15FE0" w:rsidR="0026454F" w:rsidRDefault="0026454F" w:rsidP="00D655F1">
      <w:pPr>
        <w:pStyle w:val="NormalWeb"/>
        <w:spacing w:before="0" w:beforeAutospacing="0" w:after="0" w:afterAutospacing="0" w:line="360" w:lineRule="auto"/>
        <w:ind w:left="720" w:hanging="720"/>
      </w:pPr>
      <w:proofErr w:type="spellStart"/>
      <w:r>
        <w:t>Zaghmout</w:t>
      </w:r>
      <w:proofErr w:type="spellEnd"/>
      <w:r>
        <w:t xml:space="preserve">, B., Achi, F.C., Ema, U. and </w:t>
      </w:r>
      <w:proofErr w:type="spellStart"/>
      <w:r>
        <w:t>Adeshipo</w:t>
      </w:r>
      <w:proofErr w:type="spellEnd"/>
      <w:r>
        <w:t xml:space="preserve">, A. (2024). Ethical Leadership in Dubai Hospitality Industry: Navigating Cultural Sensitivity and Inclusivity in a Globalized Market. </w:t>
      </w:r>
      <w:r>
        <w:rPr>
          <w:i/>
          <w:iCs/>
        </w:rPr>
        <w:t>Open Journal of Leadership</w:t>
      </w:r>
      <w:r>
        <w:t xml:space="preserve">, 13(03), pp.385–411. </w:t>
      </w:r>
      <w:proofErr w:type="spellStart"/>
      <w:r>
        <w:t>doi</w:t>
      </w:r>
      <w:proofErr w:type="spellEnd"/>
      <w:r>
        <w:t xml:space="preserve">: </w:t>
      </w:r>
      <w:hyperlink r:id="rId36" w:history="1">
        <w:r w:rsidRPr="00646E1C">
          <w:rPr>
            <w:rStyle w:val="Hyperlink"/>
          </w:rPr>
          <w:t>https://doi.org/10.4236/ojl.2024.133022</w:t>
        </w:r>
      </w:hyperlink>
      <w:r>
        <w:t xml:space="preserve">. </w:t>
      </w:r>
    </w:p>
    <w:p w14:paraId="5A94B119" w14:textId="05D32F61" w:rsidR="001604B3" w:rsidRPr="001604B3" w:rsidRDefault="0026454F" w:rsidP="00D655F1">
      <w:pPr>
        <w:pStyle w:val="NormalWeb"/>
        <w:spacing w:before="0" w:beforeAutospacing="0" w:after="0" w:afterAutospacing="0" w:line="360" w:lineRule="auto"/>
        <w:ind w:left="720" w:hanging="720"/>
      </w:pPr>
      <w:r>
        <w:lastRenderedPageBreak/>
        <w:t xml:space="preserve">Zhang, C. (2023). Addressing cultural differences: Effective communication techniques in complex organization. </w:t>
      </w:r>
      <w:r>
        <w:rPr>
          <w:i/>
          <w:iCs/>
        </w:rPr>
        <w:t>Academic Journal of Management and Social Sciences</w:t>
      </w:r>
      <w:r>
        <w:t xml:space="preserve">, [online] 5(3), pp.30–33. </w:t>
      </w:r>
      <w:proofErr w:type="spellStart"/>
      <w:r>
        <w:t>doi</w:t>
      </w:r>
      <w:proofErr w:type="spellEnd"/>
      <w:r>
        <w:t xml:space="preserve">: </w:t>
      </w:r>
      <w:hyperlink r:id="rId37" w:history="1">
        <w:r w:rsidRPr="00646E1C">
          <w:rPr>
            <w:rStyle w:val="Hyperlink"/>
          </w:rPr>
          <w:t>https://doi.org/10.54097/5txujkkg</w:t>
        </w:r>
      </w:hyperlink>
      <w:r>
        <w:t xml:space="preserve">. </w:t>
      </w:r>
    </w:p>
    <w:sectPr w:rsidR="001604B3" w:rsidRPr="001604B3" w:rsidSect="001604B3">
      <w:headerReference w:type="default" r:id="rId3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E3D478" w14:textId="77777777" w:rsidR="006F1F50" w:rsidRDefault="006F1F50" w:rsidP="001604B3">
      <w:pPr>
        <w:spacing w:after="0" w:line="240" w:lineRule="auto"/>
      </w:pPr>
      <w:r>
        <w:separator/>
      </w:r>
    </w:p>
  </w:endnote>
  <w:endnote w:type="continuationSeparator" w:id="0">
    <w:p w14:paraId="36FC8916" w14:textId="77777777" w:rsidR="006F1F50" w:rsidRDefault="006F1F50" w:rsidP="001604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005237" w14:textId="77777777" w:rsidR="006F1F50" w:rsidRDefault="006F1F50" w:rsidP="001604B3">
      <w:pPr>
        <w:spacing w:after="0" w:line="240" w:lineRule="auto"/>
      </w:pPr>
      <w:r>
        <w:separator/>
      </w:r>
    </w:p>
  </w:footnote>
  <w:footnote w:type="continuationSeparator" w:id="0">
    <w:p w14:paraId="3D000B45" w14:textId="77777777" w:rsidR="006F1F50" w:rsidRDefault="006F1F50" w:rsidP="001604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122309"/>
      <w:docPartObj>
        <w:docPartGallery w:val="Page Numbers (Top of Page)"/>
        <w:docPartUnique/>
      </w:docPartObj>
    </w:sdtPr>
    <w:sdtEndPr>
      <w:rPr>
        <w:noProof/>
      </w:rPr>
    </w:sdtEndPr>
    <w:sdtContent>
      <w:p w14:paraId="0F528876" w14:textId="66DE7863" w:rsidR="001604B3" w:rsidRDefault="001604B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34FC997" w14:textId="77777777" w:rsidR="001604B3" w:rsidRDefault="001604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B3A0B0C"/>
    <w:multiLevelType w:val="multilevel"/>
    <w:tmpl w:val="872642D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278059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2FDE"/>
    <w:rsid w:val="00024537"/>
    <w:rsid w:val="000264B9"/>
    <w:rsid w:val="00030C85"/>
    <w:rsid w:val="001036B1"/>
    <w:rsid w:val="00116B8C"/>
    <w:rsid w:val="00127603"/>
    <w:rsid w:val="001604B3"/>
    <w:rsid w:val="001904BD"/>
    <w:rsid w:val="001B7BF4"/>
    <w:rsid w:val="001D613E"/>
    <w:rsid w:val="00245E9B"/>
    <w:rsid w:val="00252AF7"/>
    <w:rsid w:val="0025363D"/>
    <w:rsid w:val="0026454F"/>
    <w:rsid w:val="002914C7"/>
    <w:rsid w:val="00345BD1"/>
    <w:rsid w:val="003E007D"/>
    <w:rsid w:val="00434CAD"/>
    <w:rsid w:val="00475641"/>
    <w:rsid w:val="004A50AC"/>
    <w:rsid w:val="004D542E"/>
    <w:rsid w:val="005623BE"/>
    <w:rsid w:val="005A50E4"/>
    <w:rsid w:val="00616814"/>
    <w:rsid w:val="00694252"/>
    <w:rsid w:val="006B15FF"/>
    <w:rsid w:val="006D00B0"/>
    <w:rsid w:val="006F1F50"/>
    <w:rsid w:val="00741773"/>
    <w:rsid w:val="007B3908"/>
    <w:rsid w:val="007C10AD"/>
    <w:rsid w:val="007C3598"/>
    <w:rsid w:val="007D0903"/>
    <w:rsid w:val="00836C0D"/>
    <w:rsid w:val="008825E4"/>
    <w:rsid w:val="00886648"/>
    <w:rsid w:val="0092626C"/>
    <w:rsid w:val="00A4029D"/>
    <w:rsid w:val="00AA402D"/>
    <w:rsid w:val="00B02FDE"/>
    <w:rsid w:val="00BD656B"/>
    <w:rsid w:val="00C013C3"/>
    <w:rsid w:val="00C01A24"/>
    <w:rsid w:val="00C26191"/>
    <w:rsid w:val="00C42C04"/>
    <w:rsid w:val="00C638E3"/>
    <w:rsid w:val="00C854C1"/>
    <w:rsid w:val="00CF490F"/>
    <w:rsid w:val="00D12C73"/>
    <w:rsid w:val="00D655F1"/>
    <w:rsid w:val="00D907EC"/>
    <w:rsid w:val="00D9571E"/>
    <w:rsid w:val="00DB5C4A"/>
    <w:rsid w:val="00E07576"/>
    <w:rsid w:val="00E22227"/>
    <w:rsid w:val="00E65AD5"/>
    <w:rsid w:val="00E7756E"/>
    <w:rsid w:val="00EA5181"/>
    <w:rsid w:val="00EC1425"/>
    <w:rsid w:val="00F00DF5"/>
    <w:rsid w:val="00F322BB"/>
    <w:rsid w:val="00FC44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3A7C98"/>
  <w15:chartTrackingRefBased/>
  <w15:docId w15:val="{AAFD31EA-42E4-4EE7-9E20-482C7D22AF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2FDE"/>
    <w:pPr>
      <w:jc w:val="center"/>
      <w:outlineLvl w:val="0"/>
    </w:pPr>
    <w:rPr>
      <w:b/>
      <w:bCs/>
    </w:rPr>
  </w:style>
  <w:style w:type="paragraph" w:styleId="Heading2">
    <w:name w:val="heading 2"/>
    <w:basedOn w:val="Normal"/>
    <w:next w:val="Normal"/>
    <w:link w:val="Heading2Char"/>
    <w:uiPriority w:val="9"/>
    <w:unhideWhenUsed/>
    <w:qFormat/>
    <w:rsid w:val="00B02FDE"/>
    <w:pPr>
      <w:outlineLvl w:val="1"/>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2FDE"/>
    <w:rPr>
      <w:b/>
      <w:bCs/>
    </w:rPr>
  </w:style>
  <w:style w:type="character" w:customStyle="1" w:styleId="Heading2Char">
    <w:name w:val="Heading 2 Char"/>
    <w:basedOn w:val="DefaultParagraphFont"/>
    <w:link w:val="Heading2"/>
    <w:uiPriority w:val="9"/>
    <w:rsid w:val="00B02FDE"/>
    <w:rPr>
      <w:i/>
      <w:iCs/>
    </w:rPr>
  </w:style>
  <w:style w:type="paragraph" w:styleId="Header">
    <w:name w:val="header"/>
    <w:basedOn w:val="Normal"/>
    <w:link w:val="HeaderChar"/>
    <w:uiPriority w:val="99"/>
    <w:unhideWhenUsed/>
    <w:rsid w:val="001604B3"/>
    <w:pPr>
      <w:tabs>
        <w:tab w:val="center" w:pos="4680"/>
        <w:tab w:val="right" w:pos="9360"/>
      </w:tabs>
      <w:spacing w:after="0" w:line="240" w:lineRule="auto"/>
    </w:pPr>
  </w:style>
  <w:style w:type="character" w:customStyle="1" w:styleId="HeaderChar">
    <w:name w:val="Header Char"/>
    <w:basedOn w:val="DefaultParagraphFont"/>
    <w:link w:val="Header"/>
    <w:uiPriority w:val="99"/>
    <w:rsid w:val="001604B3"/>
  </w:style>
  <w:style w:type="paragraph" w:styleId="Footer">
    <w:name w:val="footer"/>
    <w:basedOn w:val="Normal"/>
    <w:link w:val="FooterChar"/>
    <w:uiPriority w:val="99"/>
    <w:unhideWhenUsed/>
    <w:rsid w:val="001604B3"/>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04B3"/>
  </w:style>
  <w:style w:type="paragraph" w:styleId="NormalWeb">
    <w:name w:val="Normal (Web)"/>
    <w:basedOn w:val="Normal"/>
    <w:uiPriority w:val="99"/>
    <w:unhideWhenUsed/>
    <w:rsid w:val="0026454F"/>
    <w:pPr>
      <w:spacing w:before="100" w:beforeAutospacing="1" w:after="100" w:afterAutospacing="1" w:line="240" w:lineRule="auto"/>
    </w:pPr>
    <w:rPr>
      <w:rFonts w:eastAsia="Times New Roman" w:cs="Times New Roman"/>
      <w:szCs w:val="24"/>
    </w:rPr>
  </w:style>
  <w:style w:type="character" w:styleId="Hyperlink">
    <w:name w:val="Hyperlink"/>
    <w:basedOn w:val="DefaultParagraphFont"/>
    <w:uiPriority w:val="99"/>
    <w:unhideWhenUsed/>
    <w:rsid w:val="0026454F"/>
    <w:rPr>
      <w:color w:val="0563C1" w:themeColor="hyperlink"/>
      <w:u w:val="single"/>
    </w:rPr>
  </w:style>
  <w:style w:type="character" w:styleId="UnresolvedMention">
    <w:name w:val="Unresolved Mention"/>
    <w:basedOn w:val="DefaultParagraphFont"/>
    <w:uiPriority w:val="99"/>
    <w:semiHidden/>
    <w:unhideWhenUsed/>
    <w:rsid w:val="002645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83811">
      <w:bodyDiv w:val="1"/>
      <w:marLeft w:val="0"/>
      <w:marRight w:val="0"/>
      <w:marTop w:val="0"/>
      <w:marBottom w:val="0"/>
      <w:divBdr>
        <w:top w:val="none" w:sz="0" w:space="0" w:color="auto"/>
        <w:left w:val="none" w:sz="0" w:space="0" w:color="auto"/>
        <w:bottom w:val="none" w:sz="0" w:space="0" w:color="auto"/>
        <w:right w:val="none" w:sz="0" w:space="0" w:color="auto"/>
      </w:divBdr>
    </w:div>
    <w:div w:id="18089231">
      <w:bodyDiv w:val="1"/>
      <w:marLeft w:val="0"/>
      <w:marRight w:val="0"/>
      <w:marTop w:val="0"/>
      <w:marBottom w:val="0"/>
      <w:divBdr>
        <w:top w:val="none" w:sz="0" w:space="0" w:color="auto"/>
        <w:left w:val="none" w:sz="0" w:space="0" w:color="auto"/>
        <w:bottom w:val="none" w:sz="0" w:space="0" w:color="auto"/>
        <w:right w:val="none" w:sz="0" w:space="0" w:color="auto"/>
      </w:divBdr>
    </w:div>
    <w:div w:id="63573437">
      <w:bodyDiv w:val="1"/>
      <w:marLeft w:val="0"/>
      <w:marRight w:val="0"/>
      <w:marTop w:val="0"/>
      <w:marBottom w:val="0"/>
      <w:divBdr>
        <w:top w:val="none" w:sz="0" w:space="0" w:color="auto"/>
        <w:left w:val="none" w:sz="0" w:space="0" w:color="auto"/>
        <w:bottom w:val="none" w:sz="0" w:space="0" w:color="auto"/>
        <w:right w:val="none" w:sz="0" w:space="0" w:color="auto"/>
      </w:divBdr>
    </w:div>
    <w:div w:id="182330171">
      <w:bodyDiv w:val="1"/>
      <w:marLeft w:val="0"/>
      <w:marRight w:val="0"/>
      <w:marTop w:val="0"/>
      <w:marBottom w:val="0"/>
      <w:divBdr>
        <w:top w:val="none" w:sz="0" w:space="0" w:color="auto"/>
        <w:left w:val="none" w:sz="0" w:space="0" w:color="auto"/>
        <w:bottom w:val="none" w:sz="0" w:space="0" w:color="auto"/>
        <w:right w:val="none" w:sz="0" w:space="0" w:color="auto"/>
      </w:divBdr>
    </w:div>
    <w:div w:id="233244450">
      <w:bodyDiv w:val="1"/>
      <w:marLeft w:val="0"/>
      <w:marRight w:val="0"/>
      <w:marTop w:val="0"/>
      <w:marBottom w:val="0"/>
      <w:divBdr>
        <w:top w:val="none" w:sz="0" w:space="0" w:color="auto"/>
        <w:left w:val="none" w:sz="0" w:space="0" w:color="auto"/>
        <w:bottom w:val="none" w:sz="0" w:space="0" w:color="auto"/>
        <w:right w:val="none" w:sz="0" w:space="0" w:color="auto"/>
      </w:divBdr>
    </w:div>
    <w:div w:id="239407469">
      <w:bodyDiv w:val="1"/>
      <w:marLeft w:val="0"/>
      <w:marRight w:val="0"/>
      <w:marTop w:val="0"/>
      <w:marBottom w:val="0"/>
      <w:divBdr>
        <w:top w:val="none" w:sz="0" w:space="0" w:color="auto"/>
        <w:left w:val="none" w:sz="0" w:space="0" w:color="auto"/>
        <w:bottom w:val="none" w:sz="0" w:space="0" w:color="auto"/>
        <w:right w:val="none" w:sz="0" w:space="0" w:color="auto"/>
      </w:divBdr>
    </w:div>
    <w:div w:id="258224190">
      <w:bodyDiv w:val="1"/>
      <w:marLeft w:val="0"/>
      <w:marRight w:val="0"/>
      <w:marTop w:val="0"/>
      <w:marBottom w:val="0"/>
      <w:divBdr>
        <w:top w:val="none" w:sz="0" w:space="0" w:color="auto"/>
        <w:left w:val="none" w:sz="0" w:space="0" w:color="auto"/>
        <w:bottom w:val="none" w:sz="0" w:space="0" w:color="auto"/>
        <w:right w:val="none" w:sz="0" w:space="0" w:color="auto"/>
      </w:divBdr>
    </w:div>
    <w:div w:id="281307403">
      <w:bodyDiv w:val="1"/>
      <w:marLeft w:val="0"/>
      <w:marRight w:val="0"/>
      <w:marTop w:val="0"/>
      <w:marBottom w:val="0"/>
      <w:divBdr>
        <w:top w:val="none" w:sz="0" w:space="0" w:color="auto"/>
        <w:left w:val="none" w:sz="0" w:space="0" w:color="auto"/>
        <w:bottom w:val="none" w:sz="0" w:space="0" w:color="auto"/>
        <w:right w:val="none" w:sz="0" w:space="0" w:color="auto"/>
      </w:divBdr>
    </w:div>
    <w:div w:id="298920932">
      <w:bodyDiv w:val="1"/>
      <w:marLeft w:val="0"/>
      <w:marRight w:val="0"/>
      <w:marTop w:val="0"/>
      <w:marBottom w:val="0"/>
      <w:divBdr>
        <w:top w:val="none" w:sz="0" w:space="0" w:color="auto"/>
        <w:left w:val="none" w:sz="0" w:space="0" w:color="auto"/>
        <w:bottom w:val="none" w:sz="0" w:space="0" w:color="auto"/>
        <w:right w:val="none" w:sz="0" w:space="0" w:color="auto"/>
      </w:divBdr>
    </w:div>
    <w:div w:id="308680203">
      <w:bodyDiv w:val="1"/>
      <w:marLeft w:val="0"/>
      <w:marRight w:val="0"/>
      <w:marTop w:val="0"/>
      <w:marBottom w:val="0"/>
      <w:divBdr>
        <w:top w:val="none" w:sz="0" w:space="0" w:color="auto"/>
        <w:left w:val="none" w:sz="0" w:space="0" w:color="auto"/>
        <w:bottom w:val="none" w:sz="0" w:space="0" w:color="auto"/>
        <w:right w:val="none" w:sz="0" w:space="0" w:color="auto"/>
      </w:divBdr>
    </w:div>
    <w:div w:id="335763703">
      <w:bodyDiv w:val="1"/>
      <w:marLeft w:val="0"/>
      <w:marRight w:val="0"/>
      <w:marTop w:val="0"/>
      <w:marBottom w:val="0"/>
      <w:divBdr>
        <w:top w:val="none" w:sz="0" w:space="0" w:color="auto"/>
        <w:left w:val="none" w:sz="0" w:space="0" w:color="auto"/>
        <w:bottom w:val="none" w:sz="0" w:space="0" w:color="auto"/>
        <w:right w:val="none" w:sz="0" w:space="0" w:color="auto"/>
      </w:divBdr>
    </w:div>
    <w:div w:id="402290350">
      <w:bodyDiv w:val="1"/>
      <w:marLeft w:val="0"/>
      <w:marRight w:val="0"/>
      <w:marTop w:val="0"/>
      <w:marBottom w:val="0"/>
      <w:divBdr>
        <w:top w:val="none" w:sz="0" w:space="0" w:color="auto"/>
        <w:left w:val="none" w:sz="0" w:space="0" w:color="auto"/>
        <w:bottom w:val="none" w:sz="0" w:space="0" w:color="auto"/>
        <w:right w:val="none" w:sz="0" w:space="0" w:color="auto"/>
      </w:divBdr>
    </w:div>
    <w:div w:id="420639147">
      <w:bodyDiv w:val="1"/>
      <w:marLeft w:val="0"/>
      <w:marRight w:val="0"/>
      <w:marTop w:val="0"/>
      <w:marBottom w:val="0"/>
      <w:divBdr>
        <w:top w:val="none" w:sz="0" w:space="0" w:color="auto"/>
        <w:left w:val="none" w:sz="0" w:space="0" w:color="auto"/>
        <w:bottom w:val="none" w:sz="0" w:space="0" w:color="auto"/>
        <w:right w:val="none" w:sz="0" w:space="0" w:color="auto"/>
      </w:divBdr>
    </w:div>
    <w:div w:id="597564165">
      <w:bodyDiv w:val="1"/>
      <w:marLeft w:val="0"/>
      <w:marRight w:val="0"/>
      <w:marTop w:val="0"/>
      <w:marBottom w:val="0"/>
      <w:divBdr>
        <w:top w:val="none" w:sz="0" w:space="0" w:color="auto"/>
        <w:left w:val="none" w:sz="0" w:space="0" w:color="auto"/>
        <w:bottom w:val="none" w:sz="0" w:space="0" w:color="auto"/>
        <w:right w:val="none" w:sz="0" w:space="0" w:color="auto"/>
      </w:divBdr>
    </w:div>
    <w:div w:id="850992929">
      <w:bodyDiv w:val="1"/>
      <w:marLeft w:val="0"/>
      <w:marRight w:val="0"/>
      <w:marTop w:val="0"/>
      <w:marBottom w:val="0"/>
      <w:divBdr>
        <w:top w:val="none" w:sz="0" w:space="0" w:color="auto"/>
        <w:left w:val="none" w:sz="0" w:space="0" w:color="auto"/>
        <w:bottom w:val="none" w:sz="0" w:space="0" w:color="auto"/>
        <w:right w:val="none" w:sz="0" w:space="0" w:color="auto"/>
      </w:divBdr>
    </w:div>
    <w:div w:id="923102422">
      <w:bodyDiv w:val="1"/>
      <w:marLeft w:val="0"/>
      <w:marRight w:val="0"/>
      <w:marTop w:val="0"/>
      <w:marBottom w:val="0"/>
      <w:divBdr>
        <w:top w:val="none" w:sz="0" w:space="0" w:color="auto"/>
        <w:left w:val="none" w:sz="0" w:space="0" w:color="auto"/>
        <w:bottom w:val="none" w:sz="0" w:space="0" w:color="auto"/>
        <w:right w:val="none" w:sz="0" w:space="0" w:color="auto"/>
      </w:divBdr>
    </w:div>
    <w:div w:id="986277230">
      <w:bodyDiv w:val="1"/>
      <w:marLeft w:val="0"/>
      <w:marRight w:val="0"/>
      <w:marTop w:val="0"/>
      <w:marBottom w:val="0"/>
      <w:divBdr>
        <w:top w:val="none" w:sz="0" w:space="0" w:color="auto"/>
        <w:left w:val="none" w:sz="0" w:space="0" w:color="auto"/>
        <w:bottom w:val="none" w:sz="0" w:space="0" w:color="auto"/>
        <w:right w:val="none" w:sz="0" w:space="0" w:color="auto"/>
      </w:divBdr>
    </w:div>
    <w:div w:id="1028797318">
      <w:bodyDiv w:val="1"/>
      <w:marLeft w:val="0"/>
      <w:marRight w:val="0"/>
      <w:marTop w:val="0"/>
      <w:marBottom w:val="0"/>
      <w:divBdr>
        <w:top w:val="none" w:sz="0" w:space="0" w:color="auto"/>
        <w:left w:val="none" w:sz="0" w:space="0" w:color="auto"/>
        <w:bottom w:val="none" w:sz="0" w:space="0" w:color="auto"/>
        <w:right w:val="none" w:sz="0" w:space="0" w:color="auto"/>
      </w:divBdr>
    </w:div>
    <w:div w:id="1070926902">
      <w:bodyDiv w:val="1"/>
      <w:marLeft w:val="0"/>
      <w:marRight w:val="0"/>
      <w:marTop w:val="0"/>
      <w:marBottom w:val="0"/>
      <w:divBdr>
        <w:top w:val="none" w:sz="0" w:space="0" w:color="auto"/>
        <w:left w:val="none" w:sz="0" w:space="0" w:color="auto"/>
        <w:bottom w:val="none" w:sz="0" w:space="0" w:color="auto"/>
        <w:right w:val="none" w:sz="0" w:space="0" w:color="auto"/>
      </w:divBdr>
    </w:div>
    <w:div w:id="1242568419">
      <w:bodyDiv w:val="1"/>
      <w:marLeft w:val="0"/>
      <w:marRight w:val="0"/>
      <w:marTop w:val="0"/>
      <w:marBottom w:val="0"/>
      <w:divBdr>
        <w:top w:val="none" w:sz="0" w:space="0" w:color="auto"/>
        <w:left w:val="none" w:sz="0" w:space="0" w:color="auto"/>
        <w:bottom w:val="none" w:sz="0" w:space="0" w:color="auto"/>
        <w:right w:val="none" w:sz="0" w:space="0" w:color="auto"/>
      </w:divBdr>
    </w:div>
    <w:div w:id="1274434744">
      <w:bodyDiv w:val="1"/>
      <w:marLeft w:val="0"/>
      <w:marRight w:val="0"/>
      <w:marTop w:val="0"/>
      <w:marBottom w:val="0"/>
      <w:divBdr>
        <w:top w:val="none" w:sz="0" w:space="0" w:color="auto"/>
        <w:left w:val="none" w:sz="0" w:space="0" w:color="auto"/>
        <w:bottom w:val="none" w:sz="0" w:space="0" w:color="auto"/>
        <w:right w:val="none" w:sz="0" w:space="0" w:color="auto"/>
      </w:divBdr>
    </w:div>
    <w:div w:id="1280457357">
      <w:bodyDiv w:val="1"/>
      <w:marLeft w:val="0"/>
      <w:marRight w:val="0"/>
      <w:marTop w:val="0"/>
      <w:marBottom w:val="0"/>
      <w:divBdr>
        <w:top w:val="none" w:sz="0" w:space="0" w:color="auto"/>
        <w:left w:val="none" w:sz="0" w:space="0" w:color="auto"/>
        <w:bottom w:val="none" w:sz="0" w:space="0" w:color="auto"/>
        <w:right w:val="none" w:sz="0" w:space="0" w:color="auto"/>
      </w:divBdr>
    </w:div>
    <w:div w:id="1313632988">
      <w:bodyDiv w:val="1"/>
      <w:marLeft w:val="0"/>
      <w:marRight w:val="0"/>
      <w:marTop w:val="0"/>
      <w:marBottom w:val="0"/>
      <w:divBdr>
        <w:top w:val="none" w:sz="0" w:space="0" w:color="auto"/>
        <w:left w:val="none" w:sz="0" w:space="0" w:color="auto"/>
        <w:bottom w:val="none" w:sz="0" w:space="0" w:color="auto"/>
        <w:right w:val="none" w:sz="0" w:space="0" w:color="auto"/>
      </w:divBdr>
    </w:div>
    <w:div w:id="1315135417">
      <w:bodyDiv w:val="1"/>
      <w:marLeft w:val="0"/>
      <w:marRight w:val="0"/>
      <w:marTop w:val="0"/>
      <w:marBottom w:val="0"/>
      <w:divBdr>
        <w:top w:val="none" w:sz="0" w:space="0" w:color="auto"/>
        <w:left w:val="none" w:sz="0" w:space="0" w:color="auto"/>
        <w:bottom w:val="none" w:sz="0" w:space="0" w:color="auto"/>
        <w:right w:val="none" w:sz="0" w:space="0" w:color="auto"/>
      </w:divBdr>
    </w:div>
    <w:div w:id="1345664386">
      <w:bodyDiv w:val="1"/>
      <w:marLeft w:val="0"/>
      <w:marRight w:val="0"/>
      <w:marTop w:val="0"/>
      <w:marBottom w:val="0"/>
      <w:divBdr>
        <w:top w:val="none" w:sz="0" w:space="0" w:color="auto"/>
        <w:left w:val="none" w:sz="0" w:space="0" w:color="auto"/>
        <w:bottom w:val="none" w:sz="0" w:space="0" w:color="auto"/>
        <w:right w:val="none" w:sz="0" w:space="0" w:color="auto"/>
      </w:divBdr>
    </w:div>
    <w:div w:id="1364862002">
      <w:bodyDiv w:val="1"/>
      <w:marLeft w:val="0"/>
      <w:marRight w:val="0"/>
      <w:marTop w:val="0"/>
      <w:marBottom w:val="0"/>
      <w:divBdr>
        <w:top w:val="none" w:sz="0" w:space="0" w:color="auto"/>
        <w:left w:val="none" w:sz="0" w:space="0" w:color="auto"/>
        <w:bottom w:val="none" w:sz="0" w:space="0" w:color="auto"/>
        <w:right w:val="none" w:sz="0" w:space="0" w:color="auto"/>
      </w:divBdr>
    </w:div>
    <w:div w:id="1379210091">
      <w:bodyDiv w:val="1"/>
      <w:marLeft w:val="0"/>
      <w:marRight w:val="0"/>
      <w:marTop w:val="0"/>
      <w:marBottom w:val="0"/>
      <w:divBdr>
        <w:top w:val="none" w:sz="0" w:space="0" w:color="auto"/>
        <w:left w:val="none" w:sz="0" w:space="0" w:color="auto"/>
        <w:bottom w:val="none" w:sz="0" w:space="0" w:color="auto"/>
        <w:right w:val="none" w:sz="0" w:space="0" w:color="auto"/>
      </w:divBdr>
    </w:div>
    <w:div w:id="1433471502">
      <w:bodyDiv w:val="1"/>
      <w:marLeft w:val="0"/>
      <w:marRight w:val="0"/>
      <w:marTop w:val="0"/>
      <w:marBottom w:val="0"/>
      <w:divBdr>
        <w:top w:val="none" w:sz="0" w:space="0" w:color="auto"/>
        <w:left w:val="none" w:sz="0" w:space="0" w:color="auto"/>
        <w:bottom w:val="none" w:sz="0" w:space="0" w:color="auto"/>
        <w:right w:val="none" w:sz="0" w:space="0" w:color="auto"/>
      </w:divBdr>
    </w:div>
    <w:div w:id="1482194354">
      <w:bodyDiv w:val="1"/>
      <w:marLeft w:val="0"/>
      <w:marRight w:val="0"/>
      <w:marTop w:val="0"/>
      <w:marBottom w:val="0"/>
      <w:divBdr>
        <w:top w:val="none" w:sz="0" w:space="0" w:color="auto"/>
        <w:left w:val="none" w:sz="0" w:space="0" w:color="auto"/>
        <w:bottom w:val="none" w:sz="0" w:space="0" w:color="auto"/>
        <w:right w:val="none" w:sz="0" w:space="0" w:color="auto"/>
      </w:divBdr>
    </w:div>
    <w:div w:id="1496336599">
      <w:bodyDiv w:val="1"/>
      <w:marLeft w:val="0"/>
      <w:marRight w:val="0"/>
      <w:marTop w:val="0"/>
      <w:marBottom w:val="0"/>
      <w:divBdr>
        <w:top w:val="none" w:sz="0" w:space="0" w:color="auto"/>
        <w:left w:val="none" w:sz="0" w:space="0" w:color="auto"/>
        <w:bottom w:val="none" w:sz="0" w:space="0" w:color="auto"/>
        <w:right w:val="none" w:sz="0" w:space="0" w:color="auto"/>
      </w:divBdr>
      <w:divsChild>
        <w:div w:id="1592810698">
          <w:marLeft w:val="0"/>
          <w:marRight w:val="0"/>
          <w:marTop w:val="0"/>
          <w:marBottom w:val="0"/>
          <w:divBdr>
            <w:top w:val="none" w:sz="0" w:space="0" w:color="auto"/>
            <w:left w:val="none" w:sz="0" w:space="0" w:color="auto"/>
            <w:bottom w:val="none" w:sz="0" w:space="0" w:color="auto"/>
            <w:right w:val="none" w:sz="0" w:space="0" w:color="auto"/>
          </w:divBdr>
        </w:div>
      </w:divsChild>
    </w:div>
    <w:div w:id="1589772553">
      <w:bodyDiv w:val="1"/>
      <w:marLeft w:val="0"/>
      <w:marRight w:val="0"/>
      <w:marTop w:val="0"/>
      <w:marBottom w:val="0"/>
      <w:divBdr>
        <w:top w:val="none" w:sz="0" w:space="0" w:color="auto"/>
        <w:left w:val="none" w:sz="0" w:space="0" w:color="auto"/>
        <w:bottom w:val="none" w:sz="0" w:space="0" w:color="auto"/>
        <w:right w:val="none" w:sz="0" w:space="0" w:color="auto"/>
      </w:divBdr>
    </w:div>
    <w:div w:id="1598054942">
      <w:bodyDiv w:val="1"/>
      <w:marLeft w:val="0"/>
      <w:marRight w:val="0"/>
      <w:marTop w:val="0"/>
      <w:marBottom w:val="0"/>
      <w:divBdr>
        <w:top w:val="none" w:sz="0" w:space="0" w:color="auto"/>
        <w:left w:val="none" w:sz="0" w:space="0" w:color="auto"/>
        <w:bottom w:val="none" w:sz="0" w:space="0" w:color="auto"/>
        <w:right w:val="none" w:sz="0" w:space="0" w:color="auto"/>
      </w:divBdr>
    </w:div>
    <w:div w:id="1599361710">
      <w:bodyDiv w:val="1"/>
      <w:marLeft w:val="0"/>
      <w:marRight w:val="0"/>
      <w:marTop w:val="0"/>
      <w:marBottom w:val="0"/>
      <w:divBdr>
        <w:top w:val="none" w:sz="0" w:space="0" w:color="auto"/>
        <w:left w:val="none" w:sz="0" w:space="0" w:color="auto"/>
        <w:bottom w:val="none" w:sz="0" w:space="0" w:color="auto"/>
        <w:right w:val="none" w:sz="0" w:space="0" w:color="auto"/>
      </w:divBdr>
    </w:div>
    <w:div w:id="1624917757">
      <w:bodyDiv w:val="1"/>
      <w:marLeft w:val="0"/>
      <w:marRight w:val="0"/>
      <w:marTop w:val="0"/>
      <w:marBottom w:val="0"/>
      <w:divBdr>
        <w:top w:val="none" w:sz="0" w:space="0" w:color="auto"/>
        <w:left w:val="none" w:sz="0" w:space="0" w:color="auto"/>
        <w:bottom w:val="none" w:sz="0" w:space="0" w:color="auto"/>
        <w:right w:val="none" w:sz="0" w:space="0" w:color="auto"/>
      </w:divBdr>
    </w:div>
    <w:div w:id="1781296928">
      <w:bodyDiv w:val="1"/>
      <w:marLeft w:val="0"/>
      <w:marRight w:val="0"/>
      <w:marTop w:val="0"/>
      <w:marBottom w:val="0"/>
      <w:divBdr>
        <w:top w:val="none" w:sz="0" w:space="0" w:color="auto"/>
        <w:left w:val="none" w:sz="0" w:space="0" w:color="auto"/>
        <w:bottom w:val="none" w:sz="0" w:space="0" w:color="auto"/>
        <w:right w:val="none" w:sz="0" w:space="0" w:color="auto"/>
      </w:divBdr>
    </w:div>
    <w:div w:id="1881630734">
      <w:bodyDiv w:val="1"/>
      <w:marLeft w:val="0"/>
      <w:marRight w:val="0"/>
      <w:marTop w:val="0"/>
      <w:marBottom w:val="0"/>
      <w:divBdr>
        <w:top w:val="none" w:sz="0" w:space="0" w:color="auto"/>
        <w:left w:val="none" w:sz="0" w:space="0" w:color="auto"/>
        <w:bottom w:val="none" w:sz="0" w:space="0" w:color="auto"/>
        <w:right w:val="none" w:sz="0" w:space="0" w:color="auto"/>
      </w:divBdr>
    </w:div>
    <w:div w:id="1898472890">
      <w:bodyDiv w:val="1"/>
      <w:marLeft w:val="0"/>
      <w:marRight w:val="0"/>
      <w:marTop w:val="0"/>
      <w:marBottom w:val="0"/>
      <w:divBdr>
        <w:top w:val="none" w:sz="0" w:space="0" w:color="auto"/>
        <w:left w:val="none" w:sz="0" w:space="0" w:color="auto"/>
        <w:bottom w:val="none" w:sz="0" w:space="0" w:color="auto"/>
        <w:right w:val="none" w:sz="0" w:space="0" w:color="auto"/>
      </w:divBdr>
    </w:div>
    <w:div w:id="1937319656">
      <w:bodyDiv w:val="1"/>
      <w:marLeft w:val="0"/>
      <w:marRight w:val="0"/>
      <w:marTop w:val="0"/>
      <w:marBottom w:val="0"/>
      <w:divBdr>
        <w:top w:val="none" w:sz="0" w:space="0" w:color="auto"/>
        <w:left w:val="none" w:sz="0" w:space="0" w:color="auto"/>
        <w:bottom w:val="none" w:sz="0" w:space="0" w:color="auto"/>
        <w:right w:val="none" w:sz="0" w:space="0" w:color="auto"/>
      </w:divBdr>
    </w:div>
    <w:div w:id="1950576294">
      <w:bodyDiv w:val="1"/>
      <w:marLeft w:val="0"/>
      <w:marRight w:val="0"/>
      <w:marTop w:val="0"/>
      <w:marBottom w:val="0"/>
      <w:divBdr>
        <w:top w:val="none" w:sz="0" w:space="0" w:color="auto"/>
        <w:left w:val="none" w:sz="0" w:space="0" w:color="auto"/>
        <w:bottom w:val="none" w:sz="0" w:space="0" w:color="auto"/>
        <w:right w:val="none" w:sz="0" w:space="0" w:color="auto"/>
      </w:divBdr>
    </w:div>
    <w:div w:id="2042976440">
      <w:bodyDiv w:val="1"/>
      <w:marLeft w:val="0"/>
      <w:marRight w:val="0"/>
      <w:marTop w:val="0"/>
      <w:marBottom w:val="0"/>
      <w:divBdr>
        <w:top w:val="none" w:sz="0" w:space="0" w:color="auto"/>
        <w:left w:val="none" w:sz="0" w:space="0" w:color="auto"/>
        <w:bottom w:val="none" w:sz="0" w:space="0" w:color="auto"/>
        <w:right w:val="none" w:sz="0" w:space="0" w:color="auto"/>
      </w:divBdr>
    </w:div>
    <w:div w:id="2057123871">
      <w:bodyDiv w:val="1"/>
      <w:marLeft w:val="0"/>
      <w:marRight w:val="0"/>
      <w:marTop w:val="0"/>
      <w:marBottom w:val="0"/>
      <w:divBdr>
        <w:top w:val="none" w:sz="0" w:space="0" w:color="auto"/>
        <w:left w:val="none" w:sz="0" w:space="0" w:color="auto"/>
        <w:bottom w:val="none" w:sz="0" w:space="0" w:color="auto"/>
        <w:right w:val="none" w:sz="0" w:space="0" w:color="auto"/>
      </w:divBdr>
    </w:div>
    <w:div w:id="2066681940">
      <w:bodyDiv w:val="1"/>
      <w:marLeft w:val="0"/>
      <w:marRight w:val="0"/>
      <w:marTop w:val="0"/>
      <w:marBottom w:val="0"/>
      <w:divBdr>
        <w:top w:val="none" w:sz="0" w:space="0" w:color="auto"/>
        <w:left w:val="none" w:sz="0" w:space="0" w:color="auto"/>
        <w:bottom w:val="none" w:sz="0" w:space="0" w:color="auto"/>
        <w:right w:val="none" w:sz="0" w:space="0" w:color="auto"/>
      </w:divBdr>
    </w:div>
    <w:div w:id="2072267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mmisceo-global.com/resources/country-guides/ethiopia-guide" TargetMode="External"/><Relationship Id="rId18" Type="http://schemas.openxmlformats.org/officeDocument/2006/relationships/hyperlink" Target="https://doi.org/10.1108/ihr-04-2021-0028" TargetMode="External"/><Relationship Id="rId26" Type="http://schemas.openxmlformats.org/officeDocument/2006/relationships/hyperlink" Target="https://globisinsights.com/career-skills/communication/high-low-context-communication-survival/" TargetMode="External"/><Relationship Id="rId39" Type="http://schemas.openxmlformats.org/officeDocument/2006/relationships/fontTable" Target="fontTable.xml"/><Relationship Id="rId21" Type="http://schemas.openxmlformats.org/officeDocument/2006/relationships/hyperlink" Target="https://hbr.org/2018/04/how-to-recover-from-a-cultural-faux-pas" TargetMode="External"/><Relationship Id="rId34" Type="http://schemas.openxmlformats.org/officeDocument/2006/relationships/hyperlink" Target="https://doi.org/10.1080/23311983.2024.2335783" TargetMode="External"/><Relationship Id="rId7" Type="http://schemas.openxmlformats.org/officeDocument/2006/relationships/image" Target="media/image1.png"/><Relationship Id="rId12" Type="http://schemas.openxmlformats.org/officeDocument/2006/relationships/hyperlink" Target="https://clearinfo.in/blog/cultural-barriers-to-communication/" TargetMode="External"/><Relationship Id="rId17" Type="http://schemas.openxmlformats.org/officeDocument/2006/relationships/hyperlink" Target="https://culturalatlas.sbs.com.au/ethiopian-culture/ethiopian-culture-etiquette" TargetMode="External"/><Relationship Id="rId25" Type="http://schemas.openxmlformats.org/officeDocument/2006/relationships/hyperlink" Target="https://doi.org/10.1038/s41467-021-23712-w" TargetMode="External"/><Relationship Id="rId33" Type="http://schemas.openxmlformats.org/officeDocument/2006/relationships/hyperlink" Target="https://doi.org/10.1080/23311983.2022.2158623" TargetMode="External"/><Relationship Id="rId38"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easyllama.com/blog/importance-of-cultural-awareness" TargetMode="External"/><Relationship Id="rId20" Type="http://schemas.openxmlformats.org/officeDocument/2006/relationships/hyperlink" Target="https://doi.org/10.4324/9780203821183" TargetMode="External"/><Relationship Id="rId29" Type="http://schemas.openxmlformats.org/officeDocument/2006/relationships/hyperlink" Target="https://e-asianwomen.org/xml/02622/02622.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times.com/travel/destinations/middle-east-travel/uae/dubai/jumeirah-beach-hotel-dubai-review-d0lpkp6qb" TargetMode="External"/><Relationship Id="rId24" Type="http://schemas.openxmlformats.org/officeDocument/2006/relationships/hyperlink" Target="https://doi.org/10.1300/j073v14n02_04" TargetMode="External"/><Relationship Id="rId32" Type="http://schemas.openxmlformats.org/officeDocument/2006/relationships/hyperlink" Target="https://ntabaafrica.com/ethiopias-colorful-festivals/" TargetMode="External"/><Relationship Id="rId37" Type="http://schemas.openxmlformats.org/officeDocument/2006/relationships/hyperlink" Target="https://doi.org/10.54097/5txujkkg"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eakinco.com/resource/seven-practices-you-can-implement-to-increase-cultural-awareness-in-the-workplace/" TargetMode="External"/><Relationship Id="rId23" Type="http://schemas.openxmlformats.org/officeDocument/2006/relationships/hyperlink" Target="https://doi.org/10.4236/jss.2023.114014" TargetMode="External"/><Relationship Id="rId28" Type="http://schemas.openxmlformats.org/officeDocument/2006/relationships/hyperlink" Target="https://doi.org/10.3390/su14148789" TargetMode="External"/><Relationship Id="rId36" Type="http://schemas.openxmlformats.org/officeDocument/2006/relationships/hyperlink" Target="https://doi.org/10.4236/ojl.2024.133022" TargetMode="External"/><Relationship Id="rId10" Type="http://schemas.openxmlformats.org/officeDocument/2006/relationships/hyperlink" Target="https://www.techtello.com/high-context-culture-vs-low-context-culture/" TargetMode="External"/><Relationship Id="rId19" Type="http://schemas.openxmlformats.org/officeDocument/2006/relationships/hyperlink" Target="https://doi.org/10.1177/1470595820913077" TargetMode="External"/><Relationship Id="rId31" Type="http://schemas.openxmlformats.org/officeDocument/2006/relationships/hyperlink" Target="https://justme.travel/ethiopias-unique-coffee-ceremony/" TargetMode="External"/><Relationship Id="rId4" Type="http://schemas.openxmlformats.org/officeDocument/2006/relationships/webSettings" Target="webSettings.xml"/><Relationship Id="rId9" Type="http://schemas.openxmlformats.org/officeDocument/2006/relationships/hyperlink" Target="https://doi.org/10.4018/ijssmet.342614" TargetMode="External"/><Relationship Id="rId14" Type="http://schemas.openxmlformats.org/officeDocument/2006/relationships/hyperlink" Target="https://doi.org/10.3390/ijerph19052932" TargetMode="External"/><Relationship Id="rId22" Type="http://schemas.openxmlformats.org/officeDocument/2006/relationships/hyperlink" Target="https://womenleadingtravelandhospitality.com/an-in-depth-look-into-marriotts-diversity-and-inclusion-initiatives/" TargetMode="External"/><Relationship Id="rId27" Type="http://schemas.openxmlformats.org/officeDocument/2006/relationships/hyperlink" Target="https://doi.org/10.1186/s42779-020-00069-x" TargetMode="External"/><Relationship Id="rId30" Type="http://schemas.openxmlformats.org/officeDocument/2006/relationships/hyperlink" Target="https://doi.org/10.1007/s10826-021-02148-2" TargetMode="External"/><Relationship Id="rId35" Type="http://schemas.openxmlformats.org/officeDocument/2006/relationships/hyperlink" Target="https://www.sprintzeal.com/blog/ritz-carlton-gold-standard" TargetMode="Externa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25</Pages>
  <Words>5624</Words>
  <Characters>36211</Characters>
  <Application>Microsoft Office Word</Application>
  <DocSecurity>0</DocSecurity>
  <Lines>301</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hanna hailemariam</dc:creator>
  <cp:lastModifiedBy>hanna hailemariam</cp:lastModifiedBy>
  <cp:revision>15</cp:revision>
  <dcterms:created xsi:type="dcterms:W3CDTF">2025-03-10T11:15:00Z</dcterms:created>
  <dcterms:modified xsi:type="dcterms:W3CDTF">2025-04-29T22:16:00Z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8937fbae-4b03-48c3-8a31-768c18e5474c</vt:lpwstr>
  </property>
</Properties>
</file>