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F7FBF" w14:textId="77777777" w:rsidR="00262329" w:rsidRPr="002B4948" w:rsidRDefault="000E0595" w:rsidP="00E42CC6">
      <w:pPr>
        <w:spacing w:line="720" w:lineRule="auto"/>
        <w:jc w:val="center"/>
        <w:rPr>
          <w:rFonts w:ascii="Arial" w:hAnsi="Arial" w:cs="Arial"/>
          <w:b/>
          <w:bCs/>
          <w:sz w:val="32"/>
          <w:szCs w:val="32"/>
        </w:rPr>
      </w:pPr>
      <w:r w:rsidRPr="002B4948">
        <w:rPr>
          <w:rFonts w:ascii="Arial" w:hAnsi="Arial" w:cs="Arial"/>
          <w:b/>
          <w:bCs/>
          <w:sz w:val="32"/>
          <w:szCs w:val="32"/>
        </w:rPr>
        <w:t>Student Name: Kristina Masih</w:t>
      </w:r>
    </w:p>
    <w:p w14:paraId="1FA2EB8B" w14:textId="0117D413" w:rsidR="000E0595" w:rsidRPr="002B4948" w:rsidRDefault="000E0595" w:rsidP="00E42CC6">
      <w:pPr>
        <w:spacing w:line="720" w:lineRule="auto"/>
        <w:jc w:val="center"/>
        <w:rPr>
          <w:rFonts w:ascii="Arial" w:hAnsi="Arial" w:cs="Arial"/>
          <w:b/>
          <w:bCs/>
          <w:sz w:val="32"/>
          <w:szCs w:val="32"/>
        </w:rPr>
      </w:pPr>
      <w:r w:rsidRPr="002B4948">
        <w:rPr>
          <w:rFonts w:ascii="Arial" w:hAnsi="Arial" w:cs="Arial"/>
          <w:b/>
          <w:bCs/>
          <w:sz w:val="32"/>
          <w:szCs w:val="32"/>
        </w:rPr>
        <w:t>Student ID: 2419848</w:t>
      </w:r>
      <w:r w:rsidRPr="002B4948">
        <w:rPr>
          <w:rFonts w:ascii="Arial" w:hAnsi="Arial" w:cs="Arial"/>
          <w:b/>
          <w:bCs/>
          <w:sz w:val="32"/>
          <w:szCs w:val="32"/>
        </w:rPr>
        <w:br/>
        <w:t>Course Title: BSc Health and Social Care</w:t>
      </w:r>
    </w:p>
    <w:p w14:paraId="48330432" w14:textId="760CEF77" w:rsidR="000E0595" w:rsidRPr="002B4948" w:rsidRDefault="000E0595" w:rsidP="00E42CC6">
      <w:pPr>
        <w:spacing w:line="720" w:lineRule="auto"/>
        <w:jc w:val="center"/>
        <w:rPr>
          <w:rFonts w:ascii="Arial" w:hAnsi="Arial" w:cs="Arial"/>
          <w:b/>
          <w:bCs/>
          <w:sz w:val="32"/>
          <w:szCs w:val="32"/>
        </w:rPr>
      </w:pPr>
      <w:r w:rsidRPr="002B4948">
        <w:rPr>
          <w:rFonts w:ascii="Arial" w:hAnsi="Arial" w:cs="Arial"/>
          <w:b/>
          <w:bCs/>
          <w:sz w:val="32"/>
          <w:szCs w:val="32"/>
        </w:rPr>
        <w:t xml:space="preserve">Module </w:t>
      </w:r>
      <w:r w:rsidRPr="002B4948">
        <w:rPr>
          <w:rFonts w:ascii="Arial" w:hAnsi="Arial" w:cs="Arial"/>
          <w:b/>
          <w:bCs/>
          <w:sz w:val="32"/>
          <w:szCs w:val="32"/>
        </w:rPr>
        <w:t>Title: Protecting and supporting families in Health and social care (component 2)</w:t>
      </w:r>
    </w:p>
    <w:p w14:paraId="6834BDB1" w14:textId="21831764" w:rsidR="000E0595" w:rsidRDefault="000E0595" w:rsidP="00E42CC6">
      <w:pPr>
        <w:spacing w:line="720" w:lineRule="auto"/>
        <w:jc w:val="center"/>
        <w:rPr>
          <w:rFonts w:ascii="Arial" w:hAnsi="Arial" w:cs="Arial"/>
          <w:b/>
          <w:bCs/>
          <w:sz w:val="32"/>
          <w:szCs w:val="32"/>
        </w:rPr>
      </w:pPr>
      <w:r w:rsidRPr="002B4948">
        <w:rPr>
          <w:rFonts w:ascii="Arial" w:hAnsi="Arial" w:cs="Arial"/>
          <w:b/>
          <w:bCs/>
          <w:sz w:val="32"/>
          <w:szCs w:val="32"/>
        </w:rPr>
        <w:t>Module Code: BMHP50</w:t>
      </w:r>
      <w:r w:rsidRPr="002B4948">
        <w:rPr>
          <w:rFonts w:ascii="Arial" w:hAnsi="Arial" w:cs="Arial"/>
          <w:b/>
          <w:bCs/>
          <w:sz w:val="32"/>
          <w:szCs w:val="32"/>
        </w:rPr>
        <w:t>21</w:t>
      </w:r>
      <w:r w:rsidRPr="002B4948">
        <w:rPr>
          <w:rFonts w:ascii="Arial" w:hAnsi="Arial" w:cs="Arial"/>
          <w:b/>
          <w:bCs/>
          <w:sz w:val="32"/>
          <w:szCs w:val="32"/>
        </w:rPr>
        <w:br/>
        <w:t xml:space="preserve">Lecturer: </w:t>
      </w:r>
      <w:r w:rsidRPr="002B4948">
        <w:rPr>
          <w:rFonts w:ascii="Arial" w:hAnsi="Arial" w:cs="Arial"/>
          <w:b/>
          <w:bCs/>
          <w:sz w:val="32"/>
          <w:szCs w:val="32"/>
        </w:rPr>
        <w:t>Robert Nartowski</w:t>
      </w:r>
    </w:p>
    <w:p w14:paraId="349CEEC0" w14:textId="5AEC5089" w:rsidR="00843E5A" w:rsidRPr="002B4948" w:rsidRDefault="00843E5A" w:rsidP="00E42CC6">
      <w:pPr>
        <w:spacing w:line="720" w:lineRule="auto"/>
        <w:jc w:val="center"/>
        <w:rPr>
          <w:rFonts w:ascii="Arial" w:hAnsi="Arial" w:cs="Arial"/>
          <w:b/>
          <w:bCs/>
          <w:sz w:val="32"/>
          <w:szCs w:val="32"/>
        </w:rPr>
      </w:pPr>
      <w:r>
        <w:rPr>
          <w:rFonts w:ascii="Arial" w:hAnsi="Arial" w:cs="Arial"/>
          <w:b/>
          <w:bCs/>
          <w:sz w:val="32"/>
          <w:szCs w:val="32"/>
        </w:rPr>
        <w:t>Word Count: 2128</w:t>
      </w:r>
    </w:p>
    <w:p w14:paraId="4A5E0CBC" w14:textId="5D42FEB4" w:rsidR="000E0595" w:rsidRPr="002B4948" w:rsidRDefault="000E0595" w:rsidP="00E42CC6">
      <w:pPr>
        <w:spacing w:line="720" w:lineRule="auto"/>
        <w:jc w:val="center"/>
        <w:rPr>
          <w:rFonts w:ascii="Arial" w:hAnsi="Arial" w:cs="Arial"/>
          <w:b/>
          <w:bCs/>
          <w:sz w:val="32"/>
          <w:szCs w:val="32"/>
        </w:rPr>
      </w:pPr>
      <w:r w:rsidRPr="002B4948">
        <w:rPr>
          <w:rFonts w:ascii="Arial" w:hAnsi="Arial" w:cs="Arial"/>
          <w:b/>
          <w:bCs/>
          <w:sz w:val="32"/>
          <w:szCs w:val="32"/>
        </w:rPr>
        <w:t xml:space="preserve">Submission date: Monday </w:t>
      </w:r>
      <w:r w:rsidRPr="002B4948">
        <w:rPr>
          <w:rFonts w:ascii="Arial" w:hAnsi="Arial" w:cs="Arial"/>
          <w:b/>
          <w:bCs/>
          <w:sz w:val="32"/>
          <w:szCs w:val="32"/>
        </w:rPr>
        <w:t>2</w:t>
      </w:r>
      <w:r w:rsidR="00E42CC6" w:rsidRPr="002B4948">
        <w:rPr>
          <w:rFonts w:ascii="Arial" w:hAnsi="Arial" w:cs="Arial"/>
          <w:b/>
          <w:bCs/>
          <w:sz w:val="32"/>
          <w:szCs w:val="32"/>
        </w:rPr>
        <w:t>7</w:t>
      </w:r>
      <w:r w:rsidRPr="002B4948">
        <w:rPr>
          <w:rFonts w:ascii="Arial" w:hAnsi="Arial" w:cs="Arial"/>
          <w:b/>
          <w:bCs/>
          <w:sz w:val="32"/>
          <w:szCs w:val="32"/>
        </w:rPr>
        <w:t xml:space="preserve"> </w:t>
      </w:r>
      <w:r w:rsidRPr="002B4948">
        <w:rPr>
          <w:rFonts w:ascii="Arial" w:hAnsi="Arial" w:cs="Arial"/>
          <w:b/>
          <w:bCs/>
          <w:sz w:val="32"/>
          <w:szCs w:val="32"/>
        </w:rPr>
        <w:t>July 2026</w:t>
      </w:r>
    </w:p>
    <w:p w14:paraId="151B758C" w14:textId="77777777" w:rsidR="000E0595" w:rsidRPr="002B4948" w:rsidRDefault="000E0595" w:rsidP="000E0595">
      <w:pPr>
        <w:rPr>
          <w:rFonts w:ascii="Arial" w:hAnsi="Arial" w:cs="Arial"/>
        </w:rPr>
      </w:pPr>
    </w:p>
    <w:p w14:paraId="597928E4" w14:textId="77777777" w:rsidR="000E0595" w:rsidRPr="002B4948" w:rsidRDefault="000E0595" w:rsidP="000E0595">
      <w:pPr>
        <w:spacing w:line="720" w:lineRule="auto"/>
        <w:rPr>
          <w:rFonts w:ascii="Arial" w:hAnsi="Arial" w:cs="Arial"/>
          <w:b/>
          <w:bCs/>
          <w:sz w:val="32"/>
          <w:szCs w:val="32"/>
        </w:rPr>
      </w:pPr>
    </w:p>
    <w:p w14:paraId="55AD11EA" w14:textId="77777777" w:rsidR="00F45FCF" w:rsidRPr="002B4948" w:rsidRDefault="00F45FCF" w:rsidP="005F0759">
      <w:pPr>
        <w:rPr>
          <w:rFonts w:ascii="Arial" w:hAnsi="Arial" w:cs="Arial"/>
          <w:b/>
          <w:bCs/>
        </w:rPr>
      </w:pPr>
    </w:p>
    <w:p w14:paraId="53D199B5" w14:textId="77777777" w:rsidR="00F45FCF" w:rsidRPr="002B4948" w:rsidRDefault="00F45FCF" w:rsidP="005F0759">
      <w:pPr>
        <w:rPr>
          <w:rFonts w:ascii="Arial" w:hAnsi="Arial" w:cs="Arial"/>
          <w:b/>
          <w:bCs/>
        </w:rPr>
      </w:pPr>
    </w:p>
    <w:p w14:paraId="1D729FE4" w14:textId="77777777" w:rsidR="00F45FCF" w:rsidRPr="002B4948" w:rsidRDefault="00F45FCF" w:rsidP="005F0759">
      <w:pPr>
        <w:rPr>
          <w:rFonts w:ascii="Arial" w:hAnsi="Arial" w:cs="Arial"/>
          <w:b/>
          <w:bCs/>
        </w:rPr>
      </w:pPr>
    </w:p>
    <w:p w14:paraId="146FF42F" w14:textId="77777777" w:rsidR="000E0595" w:rsidRPr="002B4948" w:rsidRDefault="000E0595" w:rsidP="005F0759">
      <w:pPr>
        <w:rPr>
          <w:rFonts w:ascii="Arial" w:hAnsi="Arial" w:cs="Arial"/>
          <w:b/>
          <w:bCs/>
        </w:rPr>
      </w:pPr>
    </w:p>
    <w:p w14:paraId="06DD8B28" w14:textId="77777777" w:rsidR="007950A6" w:rsidRDefault="007950A6" w:rsidP="005F0759">
      <w:pPr>
        <w:rPr>
          <w:rFonts w:ascii="Arial" w:hAnsi="Arial" w:cs="Arial"/>
          <w:b/>
          <w:bCs/>
        </w:rPr>
      </w:pPr>
    </w:p>
    <w:p w14:paraId="27B5190C" w14:textId="301A9547" w:rsidR="005F0759" w:rsidRPr="005F0759" w:rsidRDefault="005F0759" w:rsidP="00202C4D">
      <w:pPr>
        <w:spacing w:line="360" w:lineRule="auto"/>
        <w:rPr>
          <w:rFonts w:ascii="Arial" w:hAnsi="Arial" w:cs="Arial"/>
          <w:b/>
          <w:bCs/>
        </w:rPr>
      </w:pPr>
      <w:r w:rsidRPr="005F0759">
        <w:rPr>
          <w:rFonts w:ascii="Arial" w:hAnsi="Arial" w:cs="Arial"/>
          <w:b/>
          <w:bCs/>
        </w:rPr>
        <w:t>An Examination and Analysis of How the ‘Early Help’ System is Signposted to UK Families by Local Authority Websites</w:t>
      </w:r>
    </w:p>
    <w:p w14:paraId="69D2CE6C" w14:textId="77777777" w:rsidR="00292DCE" w:rsidRPr="002B1344" w:rsidRDefault="00F45FCF" w:rsidP="00202C4D">
      <w:pPr>
        <w:spacing w:line="360" w:lineRule="auto"/>
        <w:rPr>
          <w:rFonts w:ascii="Arial" w:hAnsi="Arial" w:cs="Arial"/>
          <w:b/>
          <w:bCs/>
        </w:rPr>
      </w:pPr>
      <w:r w:rsidRPr="00F45FCF">
        <w:rPr>
          <w:rFonts w:ascii="Arial" w:hAnsi="Arial" w:cs="Arial"/>
          <w:b/>
          <w:bCs/>
        </w:rPr>
        <w:t>Introduction</w:t>
      </w:r>
    </w:p>
    <w:p w14:paraId="3333125B" w14:textId="77777777" w:rsidR="00A347CB" w:rsidRPr="00A347CB" w:rsidRDefault="00A347CB" w:rsidP="00202C4D">
      <w:pPr>
        <w:spacing w:line="360" w:lineRule="auto"/>
        <w:rPr>
          <w:rFonts w:ascii="Arial" w:hAnsi="Arial" w:cs="Arial"/>
        </w:rPr>
      </w:pPr>
      <w:r w:rsidRPr="00A347CB">
        <w:rPr>
          <w:rFonts w:ascii="Arial" w:hAnsi="Arial" w:cs="Arial"/>
        </w:rPr>
        <w:t>Early Help is a key part of safeguarding and family support services in England. It focuses on identifying and responding to the needs of children, young people and families as early as possible to prevent difficulties from escalating and requiring statutory intervention (Department for Education, 2024). Early Help aims to improve outcomes by addressing issues such as poor school attendance, mental health concerns, family conflict, neglect and financial hardship before they become more serious (Department for Education, 2023a). Effective early intervention can help families build resilience and access appropriate support when needed.</w:t>
      </w:r>
    </w:p>
    <w:p w14:paraId="4954004E" w14:textId="77777777" w:rsidR="00A347CB" w:rsidRPr="00A347CB" w:rsidRDefault="00A347CB" w:rsidP="00202C4D">
      <w:pPr>
        <w:spacing w:line="360" w:lineRule="auto"/>
        <w:rPr>
          <w:rFonts w:ascii="Arial" w:hAnsi="Arial" w:cs="Arial"/>
        </w:rPr>
      </w:pPr>
      <w:r w:rsidRPr="00A347CB">
        <w:rPr>
          <w:rFonts w:ascii="Arial" w:hAnsi="Arial" w:cs="Arial"/>
        </w:rPr>
        <w:t>Local authorities have a responsibility to ensure families can easily access information about available services. In an increasingly digital society, local authority websites are often the first source of information for parents and carers seeking advice and support. Therefore, the accessibility, clarity and organisation of online information can influence engagement with services (Department for Education, 2023a).</w:t>
      </w:r>
    </w:p>
    <w:p w14:paraId="369C829C" w14:textId="77777777" w:rsidR="00A347CB" w:rsidRPr="00A347CB" w:rsidRDefault="00A347CB" w:rsidP="00202C4D">
      <w:pPr>
        <w:spacing w:line="360" w:lineRule="auto"/>
        <w:rPr>
          <w:rFonts w:ascii="Arial" w:hAnsi="Arial" w:cs="Arial"/>
        </w:rPr>
      </w:pPr>
      <w:r w:rsidRPr="00A347CB">
        <w:rPr>
          <w:rFonts w:ascii="Arial" w:hAnsi="Arial" w:cs="Arial"/>
        </w:rPr>
        <w:t>This report examines how Leeds City Council, Norfolk County Council and Nottinghamshire County Council communicate information about Early Help and family support services through their websites. It evaluates their effectiveness, compares strengths and weaknesses, and provides recommendations for improvement.</w:t>
      </w:r>
    </w:p>
    <w:p w14:paraId="5D1DB7A4" w14:textId="77777777" w:rsidR="00A347CB" w:rsidRPr="002B1344" w:rsidRDefault="00A347CB" w:rsidP="00202C4D">
      <w:pPr>
        <w:spacing w:line="360" w:lineRule="auto"/>
        <w:rPr>
          <w:rFonts w:ascii="Arial" w:hAnsi="Arial" w:cs="Arial"/>
          <w:b/>
          <w:bCs/>
        </w:rPr>
      </w:pPr>
    </w:p>
    <w:p w14:paraId="3A703DA9" w14:textId="492D5F71" w:rsidR="005F0759" w:rsidRPr="002B1344" w:rsidRDefault="00162FDB" w:rsidP="00202C4D">
      <w:pPr>
        <w:spacing w:line="360" w:lineRule="auto"/>
        <w:rPr>
          <w:rFonts w:ascii="Arial" w:hAnsi="Arial" w:cs="Arial"/>
        </w:rPr>
      </w:pPr>
      <w:r w:rsidRPr="002B1344">
        <w:rPr>
          <w:rFonts w:ascii="Arial" w:hAnsi="Arial" w:cs="Arial"/>
          <w:b/>
          <w:bCs/>
        </w:rPr>
        <w:t>Explanation of t</w:t>
      </w:r>
      <w:r w:rsidR="005F0759" w:rsidRPr="005F0759">
        <w:rPr>
          <w:rFonts w:ascii="Arial" w:hAnsi="Arial" w:cs="Arial"/>
          <w:b/>
          <w:bCs/>
        </w:rPr>
        <w:t>he Early Help System</w:t>
      </w:r>
      <w:r w:rsidR="008123AE" w:rsidRPr="002B1344">
        <w:rPr>
          <w:rFonts w:ascii="Arial" w:hAnsi="Arial" w:cs="Arial"/>
          <w:b/>
          <w:bCs/>
        </w:rPr>
        <w:t xml:space="preserve"> </w:t>
      </w:r>
    </w:p>
    <w:p w14:paraId="0DAB26E2" w14:textId="77777777" w:rsidR="002E084F" w:rsidRPr="002E084F" w:rsidRDefault="002E084F" w:rsidP="00202C4D">
      <w:pPr>
        <w:spacing w:line="360" w:lineRule="auto"/>
        <w:rPr>
          <w:rFonts w:ascii="Arial" w:hAnsi="Arial" w:cs="Arial"/>
        </w:rPr>
      </w:pPr>
      <w:r w:rsidRPr="002E084F">
        <w:rPr>
          <w:rFonts w:ascii="Arial" w:hAnsi="Arial" w:cs="Arial"/>
        </w:rPr>
        <w:t xml:space="preserve">The Early Help system is a key element of safeguarding and family support services in England. It aims to identify and address the needs of children, young people and families at the earliest opportunity, preventing problems from escalating and reducing the need for statutory intervention. Early Help focuses on providing timely support </w:t>
      </w:r>
      <w:r w:rsidRPr="002E084F">
        <w:rPr>
          <w:rFonts w:ascii="Arial" w:hAnsi="Arial" w:cs="Arial"/>
        </w:rPr>
        <w:lastRenderedPageBreak/>
        <w:t>that improves outcomes for children while promoting family resilience and wellbeing (Department for Education, 2024).</w:t>
      </w:r>
    </w:p>
    <w:p w14:paraId="79FF5A1B" w14:textId="77777777" w:rsidR="002E084F" w:rsidRPr="002E084F" w:rsidRDefault="002E084F" w:rsidP="00202C4D">
      <w:pPr>
        <w:spacing w:line="360" w:lineRule="auto"/>
        <w:rPr>
          <w:rFonts w:ascii="Arial" w:hAnsi="Arial" w:cs="Arial"/>
        </w:rPr>
      </w:pPr>
      <w:r w:rsidRPr="002E084F">
        <w:rPr>
          <w:rFonts w:ascii="Arial" w:hAnsi="Arial" w:cs="Arial"/>
        </w:rPr>
        <w:t xml:space="preserve">Early Help is delivered through a multi-agency approach involving education, health services, social care, voluntary organisations and community groups. This collaborative model enables professionals to share information, assess needs and coordinate support tailored to individual family circumstances. Support may include assistance with parenting, emotional wellbeing, school attendance, housing difficulties, financial pressures and domestic abuse. The approach reflects the principles outlined in </w:t>
      </w:r>
      <w:r w:rsidRPr="002E084F">
        <w:rPr>
          <w:rFonts w:ascii="Arial" w:hAnsi="Arial" w:cs="Arial"/>
          <w:i/>
          <w:iCs/>
        </w:rPr>
        <w:t>Working Together to Safeguard Children</w:t>
      </w:r>
      <w:r w:rsidRPr="002E084F">
        <w:rPr>
          <w:rFonts w:ascii="Arial" w:hAnsi="Arial" w:cs="Arial"/>
        </w:rPr>
        <w:t>, which emphasises that safeguarding is a shared responsibility requiring effective partnership working between agencies (Department for Education, 2023).</w:t>
      </w:r>
    </w:p>
    <w:p w14:paraId="5430ABE1" w14:textId="77777777" w:rsidR="002E084F" w:rsidRPr="002E084F" w:rsidRDefault="002E084F" w:rsidP="00202C4D">
      <w:pPr>
        <w:spacing w:line="360" w:lineRule="auto"/>
        <w:rPr>
          <w:rFonts w:ascii="Arial" w:hAnsi="Arial" w:cs="Arial"/>
        </w:rPr>
      </w:pPr>
      <w:r w:rsidRPr="002E084F">
        <w:rPr>
          <w:rFonts w:ascii="Arial" w:hAnsi="Arial" w:cs="Arial"/>
        </w:rPr>
        <w:t>Research highlights the benefits of early intervention for both families and public services. Allen (2011) argues that investing in preventative support can reduce long-term social and economic costs by addressing issues before they become entrenched. Similarly, Eckenrode et al. (2017) found that early intervention programmes contribute positively to child development, educational attainment and family wellbeing. These findings demonstrate the value of providing support before families reach crisis point.</w:t>
      </w:r>
    </w:p>
    <w:p w14:paraId="6A3EAA22" w14:textId="2EF77019" w:rsidR="002E084F" w:rsidRDefault="002E084F" w:rsidP="00202C4D">
      <w:pPr>
        <w:spacing w:line="360" w:lineRule="auto"/>
        <w:rPr>
          <w:rFonts w:ascii="Arial" w:hAnsi="Arial" w:cs="Arial"/>
        </w:rPr>
      </w:pPr>
      <w:r w:rsidRPr="002E084F">
        <w:rPr>
          <w:rFonts w:ascii="Arial" w:hAnsi="Arial" w:cs="Arial"/>
        </w:rPr>
        <w:t>Family Hubs have strengthened the delivery of Early Help by offering a central location where families can access information, advice and services. They promote integrated working and improve access to support for children and parents (Department for Education, 2022). As many families now seek information online, local authority websites have become an important gateway to Early Help services. Clear and accessible online information can encourage families to seek support early, whereas poor website design may create barriers to engagement. Therefore, the effectiveness of local authority websites plays an important role in ensuring families can access Early Help when needed.</w:t>
      </w:r>
      <w:r w:rsidR="004A3C9C" w:rsidRPr="002B1344">
        <w:rPr>
          <w:rFonts w:ascii="Arial" w:hAnsi="Arial" w:cs="Arial"/>
        </w:rPr>
        <w:t xml:space="preserve"> </w:t>
      </w:r>
    </w:p>
    <w:p w14:paraId="0CB6DA13" w14:textId="77777777" w:rsidR="007265FA" w:rsidRPr="002B1344" w:rsidRDefault="007265FA" w:rsidP="00202C4D">
      <w:pPr>
        <w:spacing w:line="360" w:lineRule="auto"/>
        <w:rPr>
          <w:rFonts w:ascii="Arial" w:hAnsi="Arial" w:cs="Arial"/>
          <w:b/>
          <w:bCs/>
        </w:rPr>
      </w:pPr>
    </w:p>
    <w:p w14:paraId="0CA41907" w14:textId="3F9A3D83" w:rsidR="00A642DA" w:rsidRPr="002B1344" w:rsidRDefault="005F44F8" w:rsidP="00202C4D">
      <w:pPr>
        <w:spacing w:line="360" w:lineRule="auto"/>
        <w:rPr>
          <w:rFonts w:ascii="Arial" w:hAnsi="Arial" w:cs="Arial"/>
          <w:b/>
          <w:bCs/>
        </w:rPr>
      </w:pPr>
      <w:r w:rsidRPr="002B1344">
        <w:rPr>
          <w:rFonts w:ascii="Arial" w:hAnsi="Arial" w:cs="Arial"/>
          <w:b/>
          <w:bCs/>
        </w:rPr>
        <w:t xml:space="preserve">Explanation </w:t>
      </w:r>
      <w:r w:rsidR="00BE4E8B" w:rsidRPr="002B1344">
        <w:rPr>
          <w:rFonts w:ascii="Arial" w:hAnsi="Arial" w:cs="Arial"/>
          <w:b/>
          <w:bCs/>
        </w:rPr>
        <w:t xml:space="preserve">of </w:t>
      </w:r>
      <w:r w:rsidR="005F0759" w:rsidRPr="005F0759">
        <w:rPr>
          <w:rFonts w:ascii="Arial" w:hAnsi="Arial" w:cs="Arial"/>
          <w:b/>
          <w:bCs/>
        </w:rPr>
        <w:t>Multi-Agency Working</w:t>
      </w:r>
      <w:r w:rsidR="00C1331B" w:rsidRPr="002B1344">
        <w:rPr>
          <w:rFonts w:ascii="Arial" w:hAnsi="Arial" w:cs="Arial"/>
          <w:b/>
          <w:bCs/>
        </w:rPr>
        <w:t xml:space="preserve"> </w:t>
      </w:r>
    </w:p>
    <w:p w14:paraId="66ABF185" w14:textId="77777777" w:rsidR="007F70E6" w:rsidRPr="007F70E6" w:rsidRDefault="007F70E6" w:rsidP="00202C4D">
      <w:pPr>
        <w:spacing w:line="360" w:lineRule="auto"/>
        <w:rPr>
          <w:rFonts w:ascii="Arial" w:hAnsi="Arial" w:cs="Arial"/>
        </w:rPr>
      </w:pPr>
      <w:r w:rsidRPr="007F70E6">
        <w:rPr>
          <w:rFonts w:ascii="Arial" w:hAnsi="Arial" w:cs="Arial"/>
        </w:rPr>
        <w:t xml:space="preserve">Multi-agency working is a collaborative approach in which professionals from different organisations work together to support children, young people and families. </w:t>
      </w:r>
      <w:r w:rsidRPr="007F70E6">
        <w:rPr>
          <w:rFonts w:ascii="Arial" w:hAnsi="Arial" w:cs="Arial"/>
        </w:rPr>
        <w:lastRenderedPageBreak/>
        <w:t xml:space="preserve">It is a fundamental principle of both safeguarding and Early Help services in England. According to </w:t>
      </w:r>
      <w:r w:rsidRPr="007F70E6">
        <w:rPr>
          <w:rFonts w:ascii="Arial" w:hAnsi="Arial" w:cs="Arial"/>
          <w:i/>
          <w:iCs/>
        </w:rPr>
        <w:t>Working Together to Safeguard Children</w:t>
      </w:r>
      <w:r w:rsidRPr="007F70E6">
        <w:rPr>
          <w:rFonts w:ascii="Arial" w:hAnsi="Arial" w:cs="Arial"/>
        </w:rPr>
        <w:t>, effective collaboration between local authorities, health services, schools, police and voluntary organisations is essential for identifying needs early and improving outcomes for children (Department for Education, 2023).</w:t>
      </w:r>
    </w:p>
    <w:p w14:paraId="6D5D65F0" w14:textId="77777777" w:rsidR="007F70E6" w:rsidRPr="007F70E6" w:rsidRDefault="007F70E6" w:rsidP="00202C4D">
      <w:pPr>
        <w:spacing w:line="360" w:lineRule="auto"/>
        <w:rPr>
          <w:rFonts w:ascii="Arial" w:hAnsi="Arial" w:cs="Arial"/>
        </w:rPr>
      </w:pPr>
      <w:r w:rsidRPr="007F70E6">
        <w:rPr>
          <w:rFonts w:ascii="Arial" w:hAnsi="Arial" w:cs="Arial"/>
        </w:rPr>
        <w:t>The importance of multi-agency working stems from the complex nature of many family difficulties. Families may experience a combination of educational, health, financial and social challenges that cannot be addressed by a single service. By sharing expertise, information and resources, agencies can develop a more comprehensive understanding of family circumstances and provide coordinated support. Munro (2011) argues that effective partnership working enables professionals to respond more appropriately to children's needs and reduces the risk of concerns being overlooked.</w:t>
      </w:r>
    </w:p>
    <w:p w14:paraId="331C943C" w14:textId="77777777" w:rsidR="007F70E6" w:rsidRPr="007F70E6" w:rsidRDefault="007F70E6" w:rsidP="00202C4D">
      <w:pPr>
        <w:spacing w:line="360" w:lineRule="auto"/>
        <w:rPr>
          <w:rFonts w:ascii="Arial" w:hAnsi="Arial" w:cs="Arial"/>
        </w:rPr>
      </w:pPr>
      <w:r w:rsidRPr="007F70E6">
        <w:rPr>
          <w:rFonts w:ascii="Arial" w:hAnsi="Arial" w:cs="Arial"/>
        </w:rPr>
        <w:t>Within the Early Help framework, multi-agency working is often supported through the Early Help Assessment. This process encourages professionals to work collaboratively to identify needs, agree shared goals and develop coordinated intervention plans. The assessment promotes information sharing and helps ensure that support is tailored to the specific needs of the family (Department for Education, 2024).</w:t>
      </w:r>
    </w:p>
    <w:p w14:paraId="6A6F98F0" w14:textId="77777777" w:rsidR="007F70E6" w:rsidRDefault="007F70E6" w:rsidP="00202C4D">
      <w:pPr>
        <w:spacing w:line="360" w:lineRule="auto"/>
        <w:rPr>
          <w:rFonts w:ascii="Arial" w:hAnsi="Arial" w:cs="Arial"/>
        </w:rPr>
      </w:pPr>
      <w:r w:rsidRPr="007F70E6">
        <w:rPr>
          <w:rFonts w:ascii="Arial" w:hAnsi="Arial" w:cs="Arial"/>
        </w:rPr>
        <w:t>Evidence suggests that multi-agency collaboration can improve service effectiveness and family outcomes. Sloper (2004) found that integrated working enhances communication between professionals and increases service efficiency. Similarly, Atkinson et al. (2007) reported that collaborative approaches enable earlier identification of difficulties and more coordinated interventions. However, differences in organisational cultures and priorities can hinder collaboration, highlighting the need for strong leadership, communication and shared responsibility (Munro, 2011).</w:t>
      </w:r>
    </w:p>
    <w:p w14:paraId="60906F73" w14:textId="77777777" w:rsidR="007265FA" w:rsidRPr="007F70E6" w:rsidRDefault="007265FA" w:rsidP="00202C4D">
      <w:pPr>
        <w:spacing w:line="360" w:lineRule="auto"/>
        <w:rPr>
          <w:rFonts w:ascii="Arial" w:hAnsi="Arial" w:cs="Arial"/>
        </w:rPr>
      </w:pPr>
    </w:p>
    <w:p w14:paraId="2845AA7B" w14:textId="67F7C2A6" w:rsidR="005F0759" w:rsidRPr="002B1344" w:rsidRDefault="005A687E" w:rsidP="00202C4D">
      <w:pPr>
        <w:pStyle w:val="NormalWeb"/>
        <w:spacing w:line="360" w:lineRule="auto"/>
        <w:rPr>
          <w:rFonts w:ascii="Arial" w:hAnsi="Arial" w:cs="Arial"/>
          <w:b/>
          <w:bCs/>
        </w:rPr>
      </w:pPr>
      <w:r w:rsidRPr="002B1344">
        <w:rPr>
          <w:rFonts w:ascii="Arial" w:hAnsi="Arial" w:cs="Arial"/>
          <w:b/>
          <w:bCs/>
        </w:rPr>
        <w:t>Eval</w:t>
      </w:r>
      <w:r w:rsidR="00020E75" w:rsidRPr="002B1344">
        <w:rPr>
          <w:rFonts w:ascii="Arial" w:hAnsi="Arial" w:cs="Arial"/>
          <w:b/>
          <w:bCs/>
        </w:rPr>
        <w:t xml:space="preserve">uation of Local Authority website 1- Leeds </w:t>
      </w:r>
      <w:r w:rsidR="00E0777A" w:rsidRPr="002B1344">
        <w:rPr>
          <w:rFonts w:ascii="Arial" w:hAnsi="Arial" w:cs="Arial"/>
          <w:b/>
          <w:bCs/>
        </w:rPr>
        <w:t>city council</w:t>
      </w:r>
    </w:p>
    <w:p w14:paraId="34A7019A" w14:textId="77777777" w:rsidR="005A6913" w:rsidRPr="005A6913" w:rsidRDefault="005A6913" w:rsidP="00202C4D">
      <w:pPr>
        <w:pStyle w:val="NormalWeb"/>
        <w:spacing w:line="360" w:lineRule="auto"/>
        <w:rPr>
          <w:rFonts w:ascii="Arial" w:hAnsi="Arial" w:cs="Arial"/>
        </w:rPr>
      </w:pPr>
      <w:r w:rsidRPr="005A6913">
        <w:rPr>
          <w:rFonts w:ascii="Arial" w:hAnsi="Arial" w:cs="Arial"/>
        </w:rPr>
        <w:t xml:space="preserve">Leeds City Council provides Early Help information through its Family Information Service and Family Hubs webpages, offering a wide range of support for children, young people and families. The website reflects the preventative approach promoted </w:t>
      </w:r>
      <w:r w:rsidRPr="005A6913">
        <w:rPr>
          <w:rFonts w:ascii="Arial" w:hAnsi="Arial" w:cs="Arial"/>
        </w:rPr>
        <w:lastRenderedPageBreak/>
        <w:t xml:space="preserve">within the </w:t>
      </w:r>
      <w:r w:rsidRPr="005A6913">
        <w:rPr>
          <w:rFonts w:ascii="Arial" w:hAnsi="Arial" w:cs="Arial"/>
          <w:i/>
          <w:iCs/>
        </w:rPr>
        <w:t>Early Help System Guide</w:t>
      </w:r>
      <w:r w:rsidRPr="005A6913">
        <w:rPr>
          <w:rFonts w:ascii="Arial" w:hAnsi="Arial" w:cs="Arial"/>
        </w:rPr>
        <w:t>, which emphasises providing support at the earliest opportunity to prevent difficulties from escalating (Department for Education, 2024). Information is organised into clear categories, including parenting support, emotional wellbeing, childcare, education, financial assistance and special educational needs and disabilities (SEND).</w:t>
      </w:r>
    </w:p>
    <w:p w14:paraId="05F54B8A" w14:textId="77777777" w:rsidR="005A6913" w:rsidRPr="005A6913" w:rsidRDefault="005A6913" w:rsidP="00202C4D">
      <w:pPr>
        <w:pStyle w:val="NormalWeb"/>
        <w:spacing w:line="360" w:lineRule="auto"/>
        <w:rPr>
          <w:rFonts w:ascii="Arial" w:hAnsi="Arial" w:cs="Arial"/>
        </w:rPr>
      </w:pPr>
      <w:r w:rsidRPr="005A6913">
        <w:rPr>
          <w:rFonts w:ascii="Arial" w:hAnsi="Arial" w:cs="Arial"/>
        </w:rPr>
        <w:t>A key strength of the Leeds website is its accessibility. Information is presented using straightforward language and logical navigation menus, making it easier for families to identify appropriate services. Accessible communication is important because families are more likely to engage with support services when information is clear and easy to understand (Nind and Seale, 2009). The inclusion of search functions and dedicated sections for different needs further enhances usability.</w:t>
      </w:r>
    </w:p>
    <w:p w14:paraId="4CF995DB" w14:textId="77777777" w:rsidR="00E946DF" w:rsidRDefault="005A6913" w:rsidP="00202C4D">
      <w:pPr>
        <w:pStyle w:val="NormalWeb"/>
        <w:spacing w:line="360" w:lineRule="auto"/>
        <w:rPr>
          <w:rFonts w:ascii="Arial" w:hAnsi="Arial" w:cs="Arial"/>
        </w:rPr>
      </w:pPr>
      <w:r w:rsidRPr="005A6913">
        <w:rPr>
          <w:rFonts w:ascii="Arial" w:hAnsi="Arial" w:cs="Arial"/>
        </w:rPr>
        <w:t xml:space="preserve">The website also demonstrates effective multi-agency working. Family Hubs are prominently featured and act as a central point for accessing services delivered by health professionals, schools, social care teams and community organisations. This reflects the collaborative approach advocated by </w:t>
      </w:r>
      <w:r w:rsidRPr="005A6913">
        <w:rPr>
          <w:rFonts w:ascii="Arial" w:hAnsi="Arial" w:cs="Arial"/>
          <w:i/>
          <w:iCs/>
        </w:rPr>
        <w:t>Working Together to Safeguard Children</w:t>
      </w:r>
      <w:r w:rsidRPr="005A6913">
        <w:rPr>
          <w:rFonts w:ascii="Arial" w:hAnsi="Arial" w:cs="Arial"/>
        </w:rPr>
        <w:t xml:space="preserve"> (Department for Education, 2023). However, the large amount of information may be overwhelming for some users, particularly those with limited digital skills. Overall, Leeds City Council provides comprehensive, accessible and well-structured Early Help information that supports effective early intervention and family engagement.</w:t>
      </w:r>
    </w:p>
    <w:p w14:paraId="335606DF" w14:textId="77777777" w:rsidR="007265FA" w:rsidRPr="002B1344" w:rsidRDefault="007265FA" w:rsidP="00202C4D">
      <w:pPr>
        <w:pStyle w:val="NormalWeb"/>
        <w:spacing w:line="360" w:lineRule="auto"/>
        <w:rPr>
          <w:rFonts w:ascii="Arial" w:hAnsi="Arial" w:cs="Arial"/>
        </w:rPr>
      </w:pPr>
    </w:p>
    <w:p w14:paraId="730DF397" w14:textId="3419630C" w:rsidR="001F2D95" w:rsidRPr="002B1344" w:rsidRDefault="001F2D95" w:rsidP="00202C4D">
      <w:pPr>
        <w:pStyle w:val="NormalWeb"/>
        <w:spacing w:line="360" w:lineRule="auto"/>
        <w:rPr>
          <w:rFonts w:ascii="Arial" w:hAnsi="Arial" w:cs="Arial"/>
        </w:rPr>
      </w:pPr>
      <w:r w:rsidRPr="001F2D95">
        <w:rPr>
          <w:rFonts w:ascii="Arial" w:hAnsi="Arial" w:cs="Arial"/>
          <w:b/>
          <w:bCs/>
        </w:rPr>
        <w:t>Evaluation of Local Authority Website 2 – Norfolk County Council</w:t>
      </w:r>
    </w:p>
    <w:p w14:paraId="0FD0DDE6" w14:textId="77777777" w:rsidR="00020838" w:rsidRPr="001F2D95" w:rsidRDefault="00020838" w:rsidP="00202C4D">
      <w:pPr>
        <w:spacing w:line="360" w:lineRule="auto"/>
        <w:rPr>
          <w:rFonts w:ascii="Arial" w:eastAsia="Times New Roman" w:hAnsi="Arial" w:cs="Arial"/>
          <w:kern w:val="0"/>
          <w:lang w:eastAsia="en-GB"/>
          <w14:ligatures w14:val="none"/>
        </w:rPr>
      </w:pPr>
      <w:r w:rsidRPr="001F2D95">
        <w:rPr>
          <w:rFonts w:ascii="Arial" w:eastAsia="Times New Roman" w:hAnsi="Arial" w:cs="Arial"/>
          <w:kern w:val="0"/>
          <w:lang w:eastAsia="en-GB"/>
          <w14:ligatures w14:val="none"/>
        </w:rPr>
        <w:t xml:space="preserve">Norfolk County Council provides Early Help information through dedicated Early Help and Family Support webpages, offering guidance for families who may require support before difficulties escalate. The website reflects the preventative principles outlined in the </w:t>
      </w:r>
      <w:r w:rsidRPr="001F2D95">
        <w:rPr>
          <w:rFonts w:ascii="Arial" w:eastAsia="Times New Roman" w:hAnsi="Arial" w:cs="Arial"/>
          <w:i/>
          <w:iCs/>
          <w:kern w:val="0"/>
          <w:lang w:eastAsia="en-GB"/>
          <w14:ligatures w14:val="none"/>
        </w:rPr>
        <w:t>Early Help System Guide</w:t>
      </w:r>
      <w:r w:rsidRPr="001F2D95">
        <w:rPr>
          <w:rFonts w:ascii="Arial" w:eastAsia="Times New Roman" w:hAnsi="Arial" w:cs="Arial"/>
          <w:kern w:val="0"/>
          <w:lang w:eastAsia="en-GB"/>
          <w14:ligatures w14:val="none"/>
        </w:rPr>
        <w:t>, which emphasises the importance of identifying needs early and providing appropriate intervention to improve outcomes for children and families (Department for Education, 2024).</w:t>
      </w:r>
    </w:p>
    <w:p w14:paraId="5B554BFA" w14:textId="77777777" w:rsidR="00E946DF" w:rsidRPr="002B1344" w:rsidRDefault="00020838" w:rsidP="00202C4D">
      <w:pPr>
        <w:spacing w:line="360" w:lineRule="auto"/>
        <w:rPr>
          <w:rFonts w:ascii="Arial" w:eastAsia="Times New Roman" w:hAnsi="Arial" w:cs="Arial"/>
          <w:kern w:val="0"/>
          <w:lang w:eastAsia="en-GB"/>
          <w14:ligatures w14:val="none"/>
        </w:rPr>
      </w:pPr>
      <w:r w:rsidRPr="001F2D95">
        <w:rPr>
          <w:rFonts w:ascii="Arial" w:eastAsia="Times New Roman" w:hAnsi="Arial" w:cs="Arial"/>
          <w:kern w:val="0"/>
          <w:lang w:eastAsia="en-GB"/>
          <w14:ligatures w14:val="none"/>
        </w:rPr>
        <w:t xml:space="preserve">A key strength of the Norfolk website is its clear explanation of the purpose of Early Help. Information is presented in a straightforward manner, helping families </w:t>
      </w:r>
      <w:r w:rsidRPr="001F2D95">
        <w:rPr>
          <w:rFonts w:ascii="Arial" w:eastAsia="Times New Roman" w:hAnsi="Arial" w:cs="Arial"/>
          <w:kern w:val="0"/>
          <w:lang w:eastAsia="en-GB"/>
          <w14:ligatures w14:val="none"/>
        </w:rPr>
        <w:lastRenderedPageBreak/>
        <w:t>understand when support may be needed and how services can assist them. This clarity is important because parents and carers may be unfamiliar with safeguarding terminology or unsure about the types of support available. The website reinforces the message that seeking help early can prevent problems from becoming more serious, which is consistent with national safeguarding guidance.</w:t>
      </w:r>
    </w:p>
    <w:p w14:paraId="7B82B68B" w14:textId="08165205" w:rsidR="00020838" w:rsidRPr="001F2D95" w:rsidRDefault="00020838" w:rsidP="00202C4D">
      <w:pPr>
        <w:spacing w:line="360" w:lineRule="auto"/>
        <w:rPr>
          <w:rFonts w:ascii="Arial" w:eastAsia="Times New Roman" w:hAnsi="Arial" w:cs="Arial"/>
          <w:kern w:val="0"/>
          <w:lang w:eastAsia="en-GB"/>
          <w14:ligatures w14:val="none"/>
        </w:rPr>
      </w:pPr>
      <w:r w:rsidRPr="001F2D95">
        <w:rPr>
          <w:rFonts w:ascii="Arial" w:eastAsia="Times New Roman" w:hAnsi="Arial" w:cs="Arial"/>
          <w:kern w:val="0"/>
          <w:lang w:eastAsia="en-GB"/>
          <w14:ligatures w14:val="none"/>
        </w:rPr>
        <w:t xml:space="preserve">The website also provides information on a variety of services, including parenting programmes, emotional wellbeing support, educational assistance and services for children with additional needs. Referral pathways and contact details are generally easy to locate, enabling families to access support efficiently. Furthermore, the website highlights collaboration between schools, health professionals, social care services and community organisations. This reflects the multi-agency approach promoted within </w:t>
      </w:r>
      <w:r w:rsidRPr="001F2D95">
        <w:rPr>
          <w:rFonts w:ascii="Arial" w:eastAsia="Times New Roman" w:hAnsi="Arial" w:cs="Arial"/>
          <w:i/>
          <w:iCs/>
          <w:kern w:val="0"/>
          <w:lang w:eastAsia="en-GB"/>
          <w14:ligatures w14:val="none"/>
        </w:rPr>
        <w:t>Working Together to Safeguard Children</w:t>
      </w:r>
      <w:r w:rsidRPr="001F2D95">
        <w:rPr>
          <w:rFonts w:ascii="Arial" w:eastAsia="Times New Roman" w:hAnsi="Arial" w:cs="Arial"/>
          <w:kern w:val="0"/>
          <w:lang w:eastAsia="en-GB"/>
          <w14:ligatures w14:val="none"/>
        </w:rPr>
        <w:t>, which identifies partnership working as essential for achieving positive outcomes for children (Department for Education, 2023).</w:t>
      </w:r>
    </w:p>
    <w:p w14:paraId="54E84DAA" w14:textId="77777777" w:rsidR="001A0E25" w:rsidRDefault="00020838" w:rsidP="00202C4D">
      <w:pPr>
        <w:spacing w:line="360" w:lineRule="auto"/>
        <w:rPr>
          <w:rFonts w:ascii="Arial" w:eastAsia="Times New Roman" w:hAnsi="Arial" w:cs="Arial"/>
          <w:kern w:val="0"/>
          <w:lang w:eastAsia="en-GB"/>
          <w14:ligatures w14:val="none"/>
        </w:rPr>
      </w:pPr>
      <w:r w:rsidRPr="001F2D95">
        <w:rPr>
          <w:rFonts w:ascii="Arial" w:eastAsia="Times New Roman" w:hAnsi="Arial" w:cs="Arial"/>
          <w:kern w:val="0"/>
          <w:lang w:eastAsia="en-GB"/>
          <w14:ligatures w14:val="none"/>
        </w:rPr>
        <w:t>Despite these strengths, there are some limitations. Compared with other local authority websites, Norfolk relies heavily on text-based information, which may be less engaging for some users. Research suggests that website accessibility can be improved through visual content and simplified navigation structures (Nielsen, 2020). Additionally, some information is spread across multiple webpages, requiring users to navigate between sections to gain a complete understanding of available support. Overall, Norfolk County Council provides comprehensive and informative Early Help information for families.</w:t>
      </w:r>
    </w:p>
    <w:p w14:paraId="1FAEB92D" w14:textId="77777777" w:rsidR="007265FA" w:rsidRPr="002B1344" w:rsidRDefault="007265FA" w:rsidP="00202C4D">
      <w:pPr>
        <w:spacing w:line="360" w:lineRule="auto"/>
        <w:rPr>
          <w:rFonts w:ascii="Arial" w:eastAsia="Times New Roman" w:hAnsi="Arial" w:cs="Arial"/>
          <w:kern w:val="0"/>
          <w:lang w:eastAsia="en-GB"/>
          <w14:ligatures w14:val="none"/>
        </w:rPr>
      </w:pPr>
    </w:p>
    <w:p w14:paraId="63845BA5" w14:textId="2096D14D" w:rsidR="004619D2" w:rsidRPr="002B1344" w:rsidRDefault="008520CB" w:rsidP="00202C4D">
      <w:pPr>
        <w:spacing w:line="360" w:lineRule="auto"/>
        <w:rPr>
          <w:rFonts w:ascii="Arial" w:eastAsia="Times New Roman" w:hAnsi="Arial" w:cs="Arial"/>
          <w:kern w:val="0"/>
          <w:lang w:eastAsia="en-GB"/>
          <w14:ligatures w14:val="none"/>
        </w:rPr>
      </w:pPr>
      <w:r w:rsidRPr="002B1344">
        <w:rPr>
          <w:rFonts w:ascii="Arial" w:eastAsia="Times New Roman" w:hAnsi="Arial" w:cs="Arial"/>
          <w:b/>
          <w:bCs/>
          <w:kern w:val="0"/>
          <w:lang w:eastAsia="en-GB"/>
          <w14:ligatures w14:val="none"/>
        </w:rPr>
        <w:t>Evaluation of Local Authority website</w:t>
      </w:r>
      <w:r w:rsidRPr="002B1344">
        <w:rPr>
          <w:rFonts w:ascii="Arial" w:eastAsia="Times New Roman" w:hAnsi="Arial" w:cs="Arial"/>
          <w:b/>
          <w:bCs/>
          <w:kern w:val="0"/>
          <w:lang w:eastAsia="en-GB"/>
          <w14:ligatures w14:val="none"/>
        </w:rPr>
        <w:t xml:space="preserve"> 3 </w:t>
      </w:r>
      <w:r w:rsidRPr="00EB3B30">
        <w:rPr>
          <w:rFonts w:ascii="Arial" w:hAnsi="Arial" w:cs="Arial"/>
          <w:b/>
          <w:bCs/>
        </w:rPr>
        <w:t>Nottinghamshire</w:t>
      </w:r>
    </w:p>
    <w:p w14:paraId="32D0A0EA" w14:textId="77777777" w:rsidR="001A0E25" w:rsidRPr="001A0E25" w:rsidRDefault="001A0E25" w:rsidP="00202C4D">
      <w:pPr>
        <w:spacing w:before="100" w:beforeAutospacing="1" w:after="100" w:afterAutospacing="1" w:line="360" w:lineRule="auto"/>
        <w:outlineLvl w:val="1"/>
        <w:rPr>
          <w:rFonts w:ascii="Arial" w:hAnsi="Arial" w:cs="Arial"/>
        </w:rPr>
      </w:pPr>
      <w:r w:rsidRPr="001A0E25">
        <w:rPr>
          <w:rFonts w:ascii="Arial" w:hAnsi="Arial" w:cs="Arial"/>
        </w:rPr>
        <w:t xml:space="preserve">Nottinghamshire County Council provides Early Help information through its Early Help Unit and Family Hub webpages. The website outlines the purpose of Early Help, the support services available and the referral processes for families and professionals. The information reflects the preventative approach promoted within the </w:t>
      </w:r>
      <w:r w:rsidRPr="001A0E25">
        <w:rPr>
          <w:rFonts w:ascii="Arial" w:hAnsi="Arial" w:cs="Arial"/>
          <w:i/>
          <w:iCs/>
        </w:rPr>
        <w:t>Early Help System Guide</w:t>
      </w:r>
      <w:r w:rsidRPr="001A0E25">
        <w:rPr>
          <w:rFonts w:ascii="Arial" w:hAnsi="Arial" w:cs="Arial"/>
        </w:rPr>
        <w:t>, which emphasises providing support at the earliest opportunity to prevent difficulties from escalating into more serious safeguarding concerns (Department for Education, 2024).</w:t>
      </w:r>
    </w:p>
    <w:p w14:paraId="08BA066E" w14:textId="77777777" w:rsidR="001A0E25" w:rsidRPr="001A0E25" w:rsidRDefault="001A0E25" w:rsidP="00202C4D">
      <w:pPr>
        <w:spacing w:before="100" w:beforeAutospacing="1" w:after="100" w:afterAutospacing="1" w:line="360" w:lineRule="auto"/>
        <w:outlineLvl w:val="1"/>
        <w:rPr>
          <w:rFonts w:ascii="Arial" w:hAnsi="Arial" w:cs="Arial"/>
        </w:rPr>
      </w:pPr>
      <w:r w:rsidRPr="001A0E25">
        <w:rPr>
          <w:rFonts w:ascii="Arial" w:hAnsi="Arial" w:cs="Arial"/>
        </w:rPr>
        <w:lastRenderedPageBreak/>
        <w:t>A key strength of the Nottinghamshire website is the detailed information provided about the Early Help pathway. Families can access explanations of available services, eligibility requirements and referral procedures. This transparency helps users understand how support is delivered and what they can expect from the process. The website also highlights the involvement of multiple agencies in supporting children and families, demonstrating the importance of coordinated intervention and partnership working.</w:t>
      </w:r>
    </w:p>
    <w:p w14:paraId="63956022" w14:textId="77777777" w:rsidR="001A0E25" w:rsidRPr="001A0E25" w:rsidRDefault="001A0E25" w:rsidP="00202C4D">
      <w:pPr>
        <w:spacing w:before="100" w:beforeAutospacing="1" w:after="100" w:afterAutospacing="1" w:line="360" w:lineRule="auto"/>
        <w:outlineLvl w:val="1"/>
        <w:rPr>
          <w:rFonts w:ascii="Arial" w:hAnsi="Arial" w:cs="Arial"/>
        </w:rPr>
      </w:pPr>
      <w:r w:rsidRPr="001A0E25">
        <w:rPr>
          <w:rFonts w:ascii="Arial" w:hAnsi="Arial" w:cs="Arial"/>
        </w:rPr>
        <w:t>Another positive feature is the strong emphasis on Family Hubs. Information about parenting programmes, emotional wellbeing services, health support and educational assistance is available through dedicated Family Hub pages. This reflects government policy encouraging integrated family support and easier access to services through a single point of contact (Department for Education, 2022).</w:t>
      </w:r>
    </w:p>
    <w:p w14:paraId="4A4F6370" w14:textId="77777777" w:rsidR="001A0E25" w:rsidRDefault="001A0E25" w:rsidP="00202C4D">
      <w:pPr>
        <w:spacing w:before="100" w:beforeAutospacing="1" w:after="100" w:afterAutospacing="1" w:line="360" w:lineRule="auto"/>
        <w:outlineLvl w:val="1"/>
        <w:rPr>
          <w:rFonts w:ascii="Arial" w:hAnsi="Arial" w:cs="Arial"/>
        </w:rPr>
      </w:pPr>
      <w:r w:rsidRPr="001A0E25">
        <w:rPr>
          <w:rFonts w:ascii="Arial" w:hAnsi="Arial" w:cs="Arial"/>
        </w:rPr>
        <w:t>Despite these strengths, some limitations are evident. The website occasionally uses professional terminology, such as “Early Help Assessment” and “multi-agency intervention”, which may not be fully understood by all families. Furthermore, some information is spread across multiple webpages, requiring users to follow several links before finding relevant support. Overall, Nottinghamshire County Council provides comprehensive Early Help information that aligns with national guidance, although accessibility could be improved through simpler language and more streamlined navigation.</w:t>
      </w:r>
    </w:p>
    <w:p w14:paraId="3E3BEAFB" w14:textId="77777777" w:rsidR="007265FA" w:rsidRPr="002B1344" w:rsidRDefault="007265FA" w:rsidP="00202C4D">
      <w:pPr>
        <w:spacing w:before="100" w:beforeAutospacing="1" w:after="100" w:afterAutospacing="1" w:line="360" w:lineRule="auto"/>
        <w:outlineLvl w:val="1"/>
        <w:rPr>
          <w:rFonts w:ascii="Arial" w:hAnsi="Arial" w:cs="Arial"/>
        </w:rPr>
      </w:pPr>
    </w:p>
    <w:p w14:paraId="2D90B056" w14:textId="19D2E2B1" w:rsidR="00184A78" w:rsidRPr="002B1344" w:rsidRDefault="005F0759" w:rsidP="00202C4D">
      <w:pPr>
        <w:spacing w:before="100" w:beforeAutospacing="1" w:after="100" w:afterAutospacing="1" w:line="360" w:lineRule="auto"/>
        <w:outlineLvl w:val="1"/>
        <w:rPr>
          <w:rFonts w:ascii="Arial" w:hAnsi="Arial" w:cs="Arial"/>
        </w:rPr>
      </w:pPr>
      <w:r w:rsidRPr="005F0759">
        <w:rPr>
          <w:rFonts w:ascii="Arial" w:hAnsi="Arial" w:cs="Arial"/>
          <w:b/>
          <w:bCs/>
        </w:rPr>
        <w:t>Comparative Analysis of Leeds, Norfolk and Nottinghamshire Websites</w:t>
      </w:r>
      <w:r w:rsidR="00F6570C" w:rsidRPr="002B1344">
        <w:rPr>
          <w:rFonts w:ascii="Arial" w:hAnsi="Arial" w:cs="Arial"/>
          <w:b/>
          <w:bCs/>
        </w:rPr>
        <w:t xml:space="preserve"> </w:t>
      </w:r>
    </w:p>
    <w:p w14:paraId="7DD8418B" w14:textId="3AF6EA8B" w:rsidR="00184A78" w:rsidRPr="00184A78" w:rsidRDefault="00184A78" w:rsidP="00202C4D">
      <w:pPr>
        <w:spacing w:line="360" w:lineRule="auto"/>
        <w:rPr>
          <w:rFonts w:ascii="Arial" w:hAnsi="Arial" w:cs="Arial"/>
          <w:b/>
          <w:bCs/>
        </w:rPr>
      </w:pPr>
      <w:r w:rsidRPr="00184A78">
        <w:rPr>
          <w:rFonts w:ascii="Arial" w:hAnsi="Arial" w:cs="Arial"/>
        </w:rPr>
        <w:t xml:space="preserve">The evaluation of Leeds City Council, Norfolk County Council and Nottinghamshire County Council demonstrates that all three local authorities provide substantial information regarding Early Help and family support services. Each website reflects the principles outlined in the </w:t>
      </w:r>
      <w:r w:rsidRPr="00184A78">
        <w:rPr>
          <w:rFonts w:ascii="Arial" w:hAnsi="Arial" w:cs="Arial"/>
          <w:i/>
          <w:iCs/>
        </w:rPr>
        <w:t>Early Help System Guide</w:t>
      </w:r>
      <w:r w:rsidRPr="00184A78">
        <w:rPr>
          <w:rFonts w:ascii="Arial" w:hAnsi="Arial" w:cs="Arial"/>
        </w:rPr>
        <w:t xml:space="preserve"> (Department for Education, 2024) and </w:t>
      </w:r>
      <w:r w:rsidRPr="00184A78">
        <w:rPr>
          <w:rFonts w:ascii="Arial" w:hAnsi="Arial" w:cs="Arial"/>
          <w:i/>
          <w:iCs/>
        </w:rPr>
        <w:t>Working Together to Safeguard Children</w:t>
      </w:r>
      <w:r w:rsidRPr="00184A78">
        <w:rPr>
          <w:rFonts w:ascii="Arial" w:hAnsi="Arial" w:cs="Arial"/>
        </w:rPr>
        <w:t xml:space="preserve"> (Department for Education, 2023), highlighting the importance of early intervention, partnership working and family-centred support. However, differences are evident in terms of accessibility, navigation and overall user experience.</w:t>
      </w:r>
    </w:p>
    <w:p w14:paraId="6C5767F5" w14:textId="77777777" w:rsidR="00184A78" w:rsidRPr="00184A78" w:rsidRDefault="00184A78" w:rsidP="00202C4D">
      <w:pPr>
        <w:spacing w:line="360" w:lineRule="auto"/>
        <w:rPr>
          <w:rFonts w:ascii="Arial" w:hAnsi="Arial" w:cs="Arial"/>
        </w:rPr>
      </w:pPr>
      <w:r w:rsidRPr="00184A78">
        <w:rPr>
          <w:rFonts w:ascii="Arial" w:hAnsi="Arial" w:cs="Arial"/>
        </w:rPr>
        <w:lastRenderedPageBreak/>
        <w:t>A key strength shared by all three websites is their commitment to promoting Early Help before difficulties escalate. Information relating to Family Hubs, parenting support, emotional wellbeing, education and safeguarding is available across all websites, demonstrating alignment with national policy objectives. This supports families in accessing services at an early stage and reflects the preventative approach promoted within national guidance (Department for Education, 2024).</w:t>
      </w:r>
    </w:p>
    <w:p w14:paraId="15633B6D" w14:textId="7D21C3F3" w:rsidR="00E946DF" w:rsidRDefault="00184A78" w:rsidP="00202C4D">
      <w:pPr>
        <w:spacing w:line="360" w:lineRule="auto"/>
        <w:rPr>
          <w:rFonts w:ascii="Arial" w:hAnsi="Arial" w:cs="Arial"/>
        </w:rPr>
      </w:pPr>
      <w:r w:rsidRPr="00184A78">
        <w:rPr>
          <w:rFonts w:ascii="Arial" w:hAnsi="Arial" w:cs="Arial"/>
        </w:rPr>
        <w:t>Among the three authorities, Leeds City Council appears to provide the most accessible and comprehensive approach. Information is clearly organised, navigation is straightforward and extensive signposting directs users to a wide range of support services. Norfolk County Council performs well in providing clear explanations and referral pathways but relies heavily on text-based information. Nottinghamshire County Council offers detailed guidance and professional resources; however, technical terminology and more complex navigation may reduce accessibility for some families. Overall, Leeds demonstrates the strongest balance between accessibility and comprehensiveness, highlighting the importance of clear communication and user-centred website design in supporting positive outcomes for children and families (Nielsen, 2020)</w:t>
      </w:r>
      <w:r w:rsidR="007265FA">
        <w:rPr>
          <w:rFonts w:ascii="Arial" w:hAnsi="Arial" w:cs="Arial"/>
        </w:rPr>
        <w:t>.</w:t>
      </w:r>
    </w:p>
    <w:p w14:paraId="23EB6374" w14:textId="77777777" w:rsidR="007265FA" w:rsidRPr="002B1344" w:rsidRDefault="007265FA" w:rsidP="00202C4D">
      <w:pPr>
        <w:spacing w:line="360" w:lineRule="auto"/>
        <w:rPr>
          <w:rFonts w:ascii="Arial" w:hAnsi="Arial" w:cs="Arial"/>
        </w:rPr>
      </w:pPr>
    </w:p>
    <w:p w14:paraId="78E6581D" w14:textId="1BB28623" w:rsidR="00B73F0F" w:rsidRPr="002B1344" w:rsidRDefault="00F45FCF" w:rsidP="00202C4D">
      <w:pPr>
        <w:spacing w:line="360" w:lineRule="auto"/>
        <w:rPr>
          <w:rFonts w:ascii="Arial" w:hAnsi="Arial" w:cs="Arial"/>
        </w:rPr>
      </w:pPr>
      <w:r w:rsidRPr="002B1344">
        <w:rPr>
          <w:rFonts w:ascii="Arial" w:hAnsi="Arial" w:cs="Arial"/>
          <w:b/>
          <w:bCs/>
        </w:rPr>
        <w:t>Conclusion</w:t>
      </w:r>
      <w:r w:rsidR="00816692" w:rsidRPr="002B1344">
        <w:rPr>
          <w:rFonts w:ascii="Arial" w:hAnsi="Arial" w:cs="Arial"/>
          <w:b/>
          <w:bCs/>
        </w:rPr>
        <w:t xml:space="preserve"> </w:t>
      </w:r>
      <w:r w:rsidR="00300564" w:rsidRPr="002B1344">
        <w:rPr>
          <w:rFonts w:ascii="Arial" w:hAnsi="Arial" w:cs="Arial"/>
          <w:b/>
          <w:bCs/>
        </w:rPr>
        <w:t>and Recommendations</w:t>
      </w:r>
      <w:r w:rsidRPr="002B1344">
        <w:rPr>
          <w:rFonts w:ascii="Arial" w:hAnsi="Arial" w:cs="Arial"/>
          <w:b/>
          <w:bCs/>
        </w:rPr>
        <w:t xml:space="preserve"> </w:t>
      </w:r>
    </w:p>
    <w:p w14:paraId="6B6B61AC" w14:textId="1E53335E" w:rsidR="009D39A9" w:rsidRPr="009D39A9" w:rsidRDefault="009D39A9" w:rsidP="00202C4D">
      <w:pPr>
        <w:spacing w:line="360" w:lineRule="auto"/>
        <w:rPr>
          <w:rFonts w:ascii="Arial" w:hAnsi="Arial" w:cs="Arial"/>
          <w:b/>
          <w:bCs/>
        </w:rPr>
      </w:pPr>
      <w:r w:rsidRPr="009D39A9">
        <w:rPr>
          <w:rFonts w:ascii="Arial" w:hAnsi="Arial" w:cs="Arial"/>
        </w:rPr>
        <w:t>The Early Help system plays a vital role in improving outcomes for children, young people and families through early intervention, prevention and multi-agency collaboration. National guidance emphasises that local authorities should ensure families can access support before difficulties escalate into more serious safeguarding concerns (Department for Education, 2023; Department for Education, 2024).</w:t>
      </w:r>
    </w:p>
    <w:p w14:paraId="118EF8C0" w14:textId="77777777" w:rsidR="009D39A9" w:rsidRPr="009D39A9" w:rsidRDefault="009D39A9" w:rsidP="00202C4D">
      <w:pPr>
        <w:spacing w:line="360" w:lineRule="auto"/>
        <w:rPr>
          <w:rFonts w:ascii="Arial" w:hAnsi="Arial" w:cs="Arial"/>
        </w:rPr>
      </w:pPr>
      <w:r w:rsidRPr="009D39A9">
        <w:rPr>
          <w:rFonts w:ascii="Arial" w:hAnsi="Arial" w:cs="Arial"/>
        </w:rPr>
        <w:t xml:space="preserve">The evaluation of Leeds City Council, Norfolk County Council and Nottinghamshire County Council found that all three websites effectively promoted Early Help services, Family Hubs and partnership working. However, differences were identified in accessibility, navigation and the clarity of information provided to families. Leeds City Council demonstrated the strongest overall approach, offering clear navigation, comprehensive signposting and well-integrated Family Hub information. Norfolk County Council provided straightforward explanations and transparent referral </w:t>
      </w:r>
      <w:r w:rsidRPr="009D39A9">
        <w:rPr>
          <w:rFonts w:ascii="Arial" w:hAnsi="Arial" w:cs="Arial"/>
        </w:rPr>
        <w:lastRenderedPageBreak/>
        <w:t>processes but relied heavily on text-based content. Nottinghamshire County Council offered detailed information and professional resources; however, the use of technical language and more complex navigation could create barriers for some families. These findings suggest that accessible and user-centred website design is essential for encouraging engagement with Early Help services (Nielsen, 2020).</w:t>
      </w:r>
    </w:p>
    <w:p w14:paraId="3399270B" w14:textId="12BABC3F" w:rsidR="009B6806" w:rsidRPr="002B1344" w:rsidRDefault="009D39A9" w:rsidP="00202C4D">
      <w:pPr>
        <w:spacing w:line="360" w:lineRule="auto"/>
        <w:rPr>
          <w:rFonts w:ascii="Arial" w:hAnsi="Arial" w:cs="Arial"/>
        </w:rPr>
      </w:pPr>
      <w:r w:rsidRPr="009D39A9">
        <w:rPr>
          <w:rFonts w:ascii="Arial" w:hAnsi="Arial" w:cs="Arial"/>
        </w:rPr>
        <w:t>Several recommendations emerge from this evaluation. Local authorities should use simpler language, reduce professional jargon and improve website accessibility through mobile-friendly formats and multilingual resources. Greater use of visual tools, such as videos and infographics, could improve understanding and engagement among users. In addition, navigation pathways should be streamlined so that families can locate services quickly and confidently. Regular review of website content, informed by user feedback, would help maintain accuracy, accessibility and relevance over tim</w:t>
      </w:r>
      <w:r w:rsidR="007C29A4" w:rsidRPr="002B1344">
        <w:rPr>
          <w:rFonts w:ascii="Arial" w:hAnsi="Arial" w:cs="Arial"/>
        </w:rPr>
        <w:t>e.</w:t>
      </w:r>
    </w:p>
    <w:p w14:paraId="41FFC050" w14:textId="77777777" w:rsidR="009B6806" w:rsidRPr="002B1344" w:rsidRDefault="009B6806" w:rsidP="008520CB">
      <w:pPr>
        <w:rPr>
          <w:rFonts w:ascii="Arial" w:hAnsi="Arial" w:cs="Arial"/>
        </w:rPr>
      </w:pPr>
    </w:p>
    <w:p w14:paraId="75E4E48E" w14:textId="77777777" w:rsidR="00A9048B" w:rsidRDefault="00A9048B" w:rsidP="008520CB">
      <w:pPr>
        <w:rPr>
          <w:rFonts w:ascii="Arial" w:hAnsi="Arial" w:cs="Arial"/>
        </w:rPr>
      </w:pPr>
    </w:p>
    <w:p w14:paraId="7467C4CA" w14:textId="77777777" w:rsidR="00220D38" w:rsidRDefault="00220D38" w:rsidP="008520CB">
      <w:pPr>
        <w:rPr>
          <w:rFonts w:ascii="Arial" w:hAnsi="Arial" w:cs="Arial"/>
        </w:rPr>
      </w:pPr>
    </w:p>
    <w:p w14:paraId="2320E2FF" w14:textId="77777777" w:rsidR="00220D38" w:rsidRDefault="00220D38" w:rsidP="008520CB">
      <w:pPr>
        <w:rPr>
          <w:rFonts w:ascii="Arial" w:hAnsi="Arial" w:cs="Arial"/>
        </w:rPr>
      </w:pPr>
    </w:p>
    <w:p w14:paraId="09448CAE" w14:textId="77777777" w:rsidR="00220D38" w:rsidRDefault="00220D38" w:rsidP="008520CB">
      <w:pPr>
        <w:rPr>
          <w:rFonts w:ascii="Arial" w:hAnsi="Arial" w:cs="Arial"/>
        </w:rPr>
      </w:pPr>
    </w:p>
    <w:p w14:paraId="0EEBF5D4" w14:textId="77777777" w:rsidR="00220D38" w:rsidRDefault="00220D38" w:rsidP="008520CB">
      <w:pPr>
        <w:rPr>
          <w:rFonts w:ascii="Arial" w:hAnsi="Arial" w:cs="Arial"/>
        </w:rPr>
      </w:pPr>
    </w:p>
    <w:p w14:paraId="4CF62905" w14:textId="77777777" w:rsidR="00220D38" w:rsidRDefault="00220D38" w:rsidP="008520CB">
      <w:pPr>
        <w:rPr>
          <w:rFonts w:ascii="Arial" w:hAnsi="Arial" w:cs="Arial"/>
        </w:rPr>
      </w:pPr>
    </w:p>
    <w:p w14:paraId="33AE2C56" w14:textId="77777777" w:rsidR="00220D38" w:rsidRDefault="00220D38" w:rsidP="008520CB">
      <w:pPr>
        <w:rPr>
          <w:rFonts w:ascii="Arial" w:hAnsi="Arial" w:cs="Arial"/>
        </w:rPr>
      </w:pPr>
    </w:p>
    <w:p w14:paraId="3FD478EB" w14:textId="77777777" w:rsidR="00220D38" w:rsidRDefault="00220D38" w:rsidP="008520CB">
      <w:pPr>
        <w:rPr>
          <w:rFonts w:ascii="Arial" w:hAnsi="Arial" w:cs="Arial"/>
        </w:rPr>
      </w:pPr>
    </w:p>
    <w:p w14:paraId="20C32B0F" w14:textId="77777777" w:rsidR="00220D38" w:rsidRDefault="00220D38" w:rsidP="008520CB">
      <w:pPr>
        <w:rPr>
          <w:rFonts w:ascii="Arial" w:hAnsi="Arial" w:cs="Arial"/>
        </w:rPr>
      </w:pPr>
    </w:p>
    <w:p w14:paraId="0E438EBA" w14:textId="77777777" w:rsidR="00220D38" w:rsidRDefault="00220D38" w:rsidP="008520CB">
      <w:pPr>
        <w:rPr>
          <w:rFonts w:ascii="Arial" w:hAnsi="Arial" w:cs="Arial"/>
        </w:rPr>
      </w:pPr>
    </w:p>
    <w:p w14:paraId="0572AC88" w14:textId="77777777" w:rsidR="00220D38" w:rsidRDefault="00220D38" w:rsidP="008520CB">
      <w:pPr>
        <w:rPr>
          <w:rFonts w:ascii="Arial" w:hAnsi="Arial" w:cs="Arial"/>
        </w:rPr>
      </w:pPr>
    </w:p>
    <w:p w14:paraId="24E4EC1E" w14:textId="77777777" w:rsidR="00220D38" w:rsidRDefault="00220D38" w:rsidP="008520CB">
      <w:pPr>
        <w:rPr>
          <w:rFonts w:ascii="Arial" w:hAnsi="Arial" w:cs="Arial"/>
        </w:rPr>
      </w:pPr>
    </w:p>
    <w:p w14:paraId="0F8B3ED7" w14:textId="77777777" w:rsidR="00220D38" w:rsidRDefault="00220D38" w:rsidP="008520CB">
      <w:pPr>
        <w:rPr>
          <w:rFonts w:ascii="Arial" w:hAnsi="Arial" w:cs="Arial"/>
        </w:rPr>
      </w:pPr>
    </w:p>
    <w:p w14:paraId="6698C802" w14:textId="77777777" w:rsidR="00220D38" w:rsidRDefault="00220D38" w:rsidP="008520CB">
      <w:pPr>
        <w:rPr>
          <w:rFonts w:ascii="Arial" w:hAnsi="Arial" w:cs="Arial"/>
        </w:rPr>
      </w:pPr>
    </w:p>
    <w:p w14:paraId="77AB39FF" w14:textId="77777777" w:rsidR="00220D38" w:rsidRDefault="00220D38" w:rsidP="008520CB">
      <w:pPr>
        <w:rPr>
          <w:rFonts w:ascii="Arial" w:hAnsi="Arial" w:cs="Arial"/>
        </w:rPr>
      </w:pPr>
    </w:p>
    <w:p w14:paraId="79484BC4" w14:textId="77777777" w:rsidR="00220D38" w:rsidRDefault="00220D38" w:rsidP="008520CB">
      <w:pPr>
        <w:rPr>
          <w:rFonts w:ascii="Arial" w:hAnsi="Arial" w:cs="Arial"/>
        </w:rPr>
      </w:pPr>
    </w:p>
    <w:p w14:paraId="52BF81E3" w14:textId="77777777" w:rsidR="00220D38" w:rsidRDefault="00220D38" w:rsidP="008520CB">
      <w:pPr>
        <w:rPr>
          <w:rFonts w:ascii="Arial" w:hAnsi="Arial" w:cs="Arial"/>
        </w:rPr>
      </w:pPr>
    </w:p>
    <w:p w14:paraId="0C8F2FC6" w14:textId="77777777" w:rsidR="00220D38" w:rsidRDefault="00220D38" w:rsidP="008520CB">
      <w:pPr>
        <w:rPr>
          <w:rFonts w:ascii="Arial" w:hAnsi="Arial" w:cs="Arial"/>
        </w:rPr>
      </w:pPr>
    </w:p>
    <w:p w14:paraId="68EA583B" w14:textId="77777777" w:rsidR="00220D38" w:rsidRDefault="00220D38" w:rsidP="008520CB">
      <w:pPr>
        <w:rPr>
          <w:rFonts w:ascii="Arial" w:hAnsi="Arial" w:cs="Arial"/>
        </w:rPr>
      </w:pPr>
    </w:p>
    <w:p w14:paraId="391D043F" w14:textId="3B563966" w:rsidR="003278A5" w:rsidRPr="002B1344" w:rsidRDefault="00F45FCF" w:rsidP="008520CB">
      <w:pPr>
        <w:rPr>
          <w:rFonts w:ascii="Arial" w:hAnsi="Arial" w:cs="Arial"/>
        </w:rPr>
      </w:pPr>
      <w:r w:rsidRPr="00F45FCF">
        <w:rPr>
          <w:rFonts w:ascii="Arial" w:hAnsi="Arial" w:cs="Arial"/>
          <w:b/>
          <w:bCs/>
        </w:rPr>
        <w:t>References</w:t>
      </w:r>
    </w:p>
    <w:p w14:paraId="17E7034A" w14:textId="77777777" w:rsidR="00310A19" w:rsidRPr="00310A19" w:rsidRDefault="00310A19" w:rsidP="00310A19">
      <w:r w:rsidRPr="00310A19">
        <w:t xml:space="preserve">Allen, G. (2011) </w:t>
      </w:r>
      <w:r w:rsidRPr="00310A19">
        <w:rPr>
          <w:i/>
          <w:iCs/>
        </w:rPr>
        <w:t>Early Intervention: The Next Steps</w:t>
      </w:r>
      <w:r w:rsidRPr="00310A19">
        <w:t>. London: HM Government.</w:t>
      </w:r>
    </w:p>
    <w:p w14:paraId="1475F90A" w14:textId="77777777" w:rsidR="00310A19" w:rsidRPr="00310A19" w:rsidRDefault="00310A19" w:rsidP="00310A19">
      <w:r w:rsidRPr="00310A19">
        <w:t xml:space="preserve">Atkinson, M., Jones, M. and Lamont, E. (2007) </w:t>
      </w:r>
      <w:r w:rsidRPr="00310A19">
        <w:rPr>
          <w:i/>
          <w:iCs/>
        </w:rPr>
        <w:t>Multi-agency Working and its Implications for Practice: A Review of the Literature</w:t>
      </w:r>
      <w:r w:rsidRPr="00310A19">
        <w:t>. Slough: National Foundation for Educational Research.</w:t>
      </w:r>
    </w:p>
    <w:p w14:paraId="0CDFAF3B" w14:textId="77777777" w:rsidR="00310A19" w:rsidRPr="00310A19" w:rsidRDefault="00310A19" w:rsidP="00310A19">
      <w:r w:rsidRPr="00310A19">
        <w:t xml:space="preserve">Department for Education (2022) </w:t>
      </w:r>
      <w:r w:rsidRPr="00310A19">
        <w:rPr>
          <w:i/>
          <w:iCs/>
        </w:rPr>
        <w:t>Family Hubs and Start for Life Programme Guide</w:t>
      </w:r>
      <w:r w:rsidRPr="00310A19">
        <w:t>. London: Department for Education.</w:t>
      </w:r>
    </w:p>
    <w:p w14:paraId="7C521F8E" w14:textId="77777777" w:rsidR="00310A19" w:rsidRPr="00310A19" w:rsidRDefault="00310A19" w:rsidP="00310A19">
      <w:r w:rsidRPr="00310A19">
        <w:t xml:space="preserve">Department for Education (2023) </w:t>
      </w:r>
      <w:r w:rsidRPr="00310A19">
        <w:rPr>
          <w:i/>
          <w:iCs/>
        </w:rPr>
        <w:t>Working Together to Safeguard Children</w:t>
      </w:r>
      <w:r w:rsidRPr="00310A19">
        <w:t>. London: HMSO.</w:t>
      </w:r>
    </w:p>
    <w:p w14:paraId="75918278" w14:textId="77777777" w:rsidR="00310A19" w:rsidRPr="00310A19" w:rsidRDefault="00310A19" w:rsidP="00310A19">
      <w:r w:rsidRPr="00310A19">
        <w:t xml:space="preserve">Department for Education (2023a) </w:t>
      </w:r>
      <w:r w:rsidRPr="00310A19">
        <w:rPr>
          <w:i/>
          <w:iCs/>
        </w:rPr>
        <w:t>Working Together to Safeguard Children 2023: Statutory Guidance on Inter-Agency Working to Safeguard and Promote the Welfare of Children</w:t>
      </w:r>
      <w:r w:rsidRPr="00310A19">
        <w:t>. London: Department for Education.</w:t>
      </w:r>
    </w:p>
    <w:p w14:paraId="6A472768" w14:textId="77777777" w:rsidR="00310A19" w:rsidRPr="00310A19" w:rsidRDefault="00310A19" w:rsidP="00310A19">
      <w:r w:rsidRPr="00310A19">
        <w:t xml:space="preserve">Department for Education (2024) </w:t>
      </w:r>
      <w:r w:rsidRPr="00310A19">
        <w:rPr>
          <w:i/>
          <w:iCs/>
        </w:rPr>
        <w:t>Early Help System Guide</w:t>
      </w:r>
      <w:r w:rsidRPr="00310A19">
        <w:t>. London: Department for Education.</w:t>
      </w:r>
    </w:p>
    <w:p w14:paraId="46BFBDB0" w14:textId="77777777" w:rsidR="00310A19" w:rsidRPr="00310A19" w:rsidRDefault="00310A19" w:rsidP="00310A19">
      <w:r w:rsidRPr="00310A19">
        <w:t xml:space="preserve">Eckenrode, J., Campa, M., Luckey, D.W., Henderson, C.R., Cole, R., Kitzman, H., Anson, E., Sidora-Arcoleo, K., Powers, J. and Olds, D. (2017) ‘Long-term effects of prenatal and infancy nurse home visitation on the life course of youths’, </w:t>
      </w:r>
      <w:r w:rsidRPr="00310A19">
        <w:rPr>
          <w:i/>
          <w:iCs/>
        </w:rPr>
        <w:t>JAMA Pediatrics</w:t>
      </w:r>
      <w:r w:rsidRPr="00310A19">
        <w:t>, 171(5), pp. 473–479.</w:t>
      </w:r>
    </w:p>
    <w:p w14:paraId="44DCDAE9" w14:textId="77777777" w:rsidR="00310A19" w:rsidRPr="00310A19" w:rsidRDefault="00310A19" w:rsidP="00310A19">
      <w:r w:rsidRPr="00310A19">
        <w:t xml:space="preserve">Munro, E. (2011) </w:t>
      </w:r>
      <w:r w:rsidRPr="00310A19">
        <w:rPr>
          <w:i/>
          <w:iCs/>
        </w:rPr>
        <w:t>The Munro Review of Child Protection: Final Report – A Child-Centred System</w:t>
      </w:r>
      <w:r w:rsidRPr="00310A19">
        <w:t>. London: Department for Education.</w:t>
      </w:r>
    </w:p>
    <w:p w14:paraId="67C6EB8B" w14:textId="77777777" w:rsidR="00310A19" w:rsidRPr="00310A19" w:rsidRDefault="00310A19" w:rsidP="00310A19">
      <w:r w:rsidRPr="00310A19">
        <w:t xml:space="preserve">Nielsen, J. (2020) </w:t>
      </w:r>
      <w:r w:rsidRPr="00310A19">
        <w:rPr>
          <w:i/>
          <w:iCs/>
        </w:rPr>
        <w:t>Usability Heuristics for User Interface Design</w:t>
      </w:r>
      <w:r w:rsidRPr="00310A19">
        <w:t>. Fremont, CA: Nielsen Norman Group.</w:t>
      </w:r>
    </w:p>
    <w:p w14:paraId="55471799" w14:textId="77777777" w:rsidR="00310A19" w:rsidRPr="00310A19" w:rsidRDefault="00310A19" w:rsidP="00310A19">
      <w:r w:rsidRPr="00310A19">
        <w:t xml:space="preserve">Nind, M. and Seale, J. (2009) </w:t>
      </w:r>
      <w:r w:rsidRPr="00310A19">
        <w:rPr>
          <w:i/>
          <w:iCs/>
        </w:rPr>
        <w:t>Concepts of Accessibility and Usability in the Development of Inclusive Learning Environments</w:t>
      </w:r>
      <w:r w:rsidRPr="00310A19">
        <w:t>. London: Routledge.</w:t>
      </w:r>
    </w:p>
    <w:p w14:paraId="478C85FF" w14:textId="22CE9108" w:rsidR="003278A5" w:rsidRPr="00310A19" w:rsidRDefault="00310A19" w:rsidP="00310A19">
      <w:r w:rsidRPr="00310A19">
        <w:t xml:space="preserve">Sloper, P. (2004) ‘Facilitators and barriers for co-ordinated multi-agency services’, </w:t>
      </w:r>
      <w:r w:rsidRPr="00310A19">
        <w:rPr>
          <w:i/>
          <w:iCs/>
        </w:rPr>
        <w:t>Child: Care, Health and Development</w:t>
      </w:r>
      <w:r w:rsidRPr="00310A19">
        <w:t>, 30(6), pp. 571–580.</w:t>
      </w:r>
    </w:p>
    <w:p w14:paraId="5512717D" w14:textId="77777777" w:rsidR="003278A5" w:rsidRPr="00F45FCF" w:rsidRDefault="003278A5" w:rsidP="00F45FCF"/>
    <w:p w14:paraId="1419967E" w14:textId="77777777" w:rsidR="005F0759" w:rsidRPr="00310A19" w:rsidRDefault="005F0759"/>
    <w:sectPr w:rsidR="005F0759" w:rsidRPr="00310A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6608DB"/>
    <w:multiLevelType w:val="multilevel"/>
    <w:tmpl w:val="C9EAC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4628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759"/>
    <w:rsid w:val="000107C1"/>
    <w:rsid w:val="00020838"/>
    <w:rsid w:val="00020E75"/>
    <w:rsid w:val="000B2C4E"/>
    <w:rsid w:val="000E0009"/>
    <w:rsid w:val="000E0595"/>
    <w:rsid w:val="000E3EFC"/>
    <w:rsid w:val="00160813"/>
    <w:rsid w:val="00162FDB"/>
    <w:rsid w:val="00184A78"/>
    <w:rsid w:val="001A0E25"/>
    <w:rsid w:val="001B6555"/>
    <w:rsid w:val="001E768D"/>
    <w:rsid w:val="001F2D95"/>
    <w:rsid w:val="00202C4D"/>
    <w:rsid w:val="00220D38"/>
    <w:rsid w:val="002253D8"/>
    <w:rsid w:val="002276D9"/>
    <w:rsid w:val="0025355F"/>
    <w:rsid w:val="00262329"/>
    <w:rsid w:val="00292417"/>
    <w:rsid w:val="00292DCE"/>
    <w:rsid w:val="002B1344"/>
    <w:rsid w:val="002B4948"/>
    <w:rsid w:val="002D64D9"/>
    <w:rsid w:val="002E084F"/>
    <w:rsid w:val="002E6F74"/>
    <w:rsid w:val="00300564"/>
    <w:rsid w:val="00310A19"/>
    <w:rsid w:val="003278A5"/>
    <w:rsid w:val="003C15C5"/>
    <w:rsid w:val="003E085B"/>
    <w:rsid w:val="004105DC"/>
    <w:rsid w:val="004619D2"/>
    <w:rsid w:val="004A3C9C"/>
    <w:rsid w:val="004B7EE3"/>
    <w:rsid w:val="004C56AB"/>
    <w:rsid w:val="004D3B3F"/>
    <w:rsid w:val="004D516A"/>
    <w:rsid w:val="00504E99"/>
    <w:rsid w:val="0052510E"/>
    <w:rsid w:val="00567084"/>
    <w:rsid w:val="00567FC5"/>
    <w:rsid w:val="005A687E"/>
    <w:rsid w:val="005A6913"/>
    <w:rsid w:val="005D7EFF"/>
    <w:rsid w:val="005F0759"/>
    <w:rsid w:val="005F44F8"/>
    <w:rsid w:val="0064405D"/>
    <w:rsid w:val="006618A7"/>
    <w:rsid w:val="0068563A"/>
    <w:rsid w:val="00687341"/>
    <w:rsid w:val="006A6A82"/>
    <w:rsid w:val="007265FA"/>
    <w:rsid w:val="007849F3"/>
    <w:rsid w:val="00785EEB"/>
    <w:rsid w:val="007950A6"/>
    <w:rsid w:val="0079584E"/>
    <w:rsid w:val="007C29A4"/>
    <w:rsid w:val="007D2D0C"/>
    <w:rsid w:val="007F70E6"/>
    <w:rsid w:val="008123AE"/>
    <w:rsid w:val="00816692"/>
    <w:rsid w:val="00834775"/>
    <w:rsid w:val="00843E5A"/>
    <w:rsid w:val="0084621D"/>
    <w:rsid w:val="008520CB"/>
    <w:rsid w:val="008521F7"/>
    <w:rsid w:val="0089225C"/>
    <w:rsid w:val="008C1942"/>
    <w:rsid w:val="00954CDA"/>
    <w:rsid w:val="00955441"/>
    <w:rsid w:val="00976918"/>
    <w:rsid w:val="00980724"/>
    <w:rsid w:val="00982899"/>
    <w:rsid w:val="009B6806"/>
    <w:rsid w:val="009D39A9"/>
    <w:rsid w:val="009D4E4C"/>
    <w:rsid w:val="009F13D3"/>
    <w:rsid w:val="00A12A45"/>
    <w:rsid w:val="00A228DB"/>
    <w:rsid w:val="00A347CB"/>
    <w:rsid w:val="00A550F7"/>
    <w:rsid w:val="00A642DA"/>
    <w:rsid w:val="00A656DA"/>
    <w:rsid w:val="00A9048B"/>
    <w:rsid w:val="00AD2D1A"/>
    <w:rsid w:val="00B02EE0"/>
    <w:rsid w:val="00B17EB4"/>
    <w:rsid w:val="00B42E43"/>
    <w:rsid w:val="00B51E8F"/>
    <w:rsid w:val="00B73F0F"/>
    <w:rsid w:val="00BE4E8B"/>
    <w:rsid w:val="00C1331B"/>
    <w:rsid w:val="00C42774"/>
    <w:rsid w:val="00C743C9"/>
    <w:rsid w:val="00CC1161"/>
    <w:rsid w:val="00CC16A2"/>
    <w:rsid w:val="00D0291F"/>
    <w:rsid w:val="00E0777A"/>
    <w:rsid w:val="00E42CC6"/>
    <w:rsid w:val="00E946DF"/>
    <w:rsid w:val="00EB3B30"/>
    <w:rsid w:val="00EB6A8B"/>
    <w:rsid w:val="00F45FCF"/>
    <w:rsid w:val="00F62AE8"/>
    <w:rsid w:val="00F6570C"/>
    <w:rsid w:val="00F96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5D3D6"/>
  <w15:chartTrackingRefBased/>
  <w15:docId w15:val="{6755753A-846F-4398-B7DA-F21D31B07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7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07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07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07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07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07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07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07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07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7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07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07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07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07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07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07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07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0759"/>
    <w:rPr>
      <w:rFonts w:eastAsiaTheme="majorEastAsia" w:cstheme="majorBidi"/>
      <w:color w:val="272727" w:themeColor="text1" w:themeTint="D8"/>
    </w:rPr>
  </w:style>
  <w:style w:type="paragraph" w:styleId="Title">
    <w:name w:val="Title"/>
    <w:basedOn w:val="Normal"/>
    <w:next w:val="Normal"/>
    <w:link w:val="TitleChar"/>
    <w:uiPriority w:val="10"/>
    <w:qFormat/>
    <w:rsid w:val="005F07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07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07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07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0759"/>
    <w:pPr>
      <w:spacing w:before="160"/>
      <w:jc w:val="center"/>
    </w:pPr>
    <w:rPr>
      <w:i/>
      <w:iCs/>
      <w:color w:val="404040" w:themeColor="text1" w:themeTint="BF"/>
    </w:rPr>
  </w:style>
  <w:style w:type="character" w:customStyle="1" w:styleId="QuoteChar">
    <w:name w:val="Quote Char"/>
    <w:basedOn w:val="DefaultParagraphFont"/>
    <w:link w:val="Quote"/>
    <w:uiPriority w:val="29"/>
    <w:rsid w:val="005F0759"/>
    <w:rPr>
      <w:i/>
      <w:iCs/>
      <w:color w:val="404040" w:themeColor="text1" w:themeTint="BF"/>
    </w:rPr>
  </w:style>
  <w:style w:type="paragraph" w:styleId="ListParagraph">
    <w:name w:val="List Paragraph"/>
    <w:basedOn w:val="Normal"/>
    <w:uiPriority w:val="34"/>
    <w:qFormat/>
    <w:rsid w:val="005F0759"/>
    <w:pPr>
      <w:ind w:left="720"/>
      <w:contextualSpacing/>
    </w:pPr>
  </w:style>
  <w:style w:type="character" w:styleId="IntenseEmphasis">
    <w:name w:val="Intense Emphasis"/>
    <w:basedOn w:val="DefaultParagraphFont"/>
    <w:uiPriority w:val="21"/>
    <w:qFormat/>
    <w:rsid w:val="005F0759"/>
    <w:rPr>
      <w:i/>
      <w:iCs/>
      <w:color w:val="0F4761" w:themeColor="accent1" w:themeShade="BF"/>
    </w:rPr>
  </w:style>
  <w:style w:type="paragraph" w:styleId="IntenseQuote">
    <w:name w:val="Intense Quote"/>
    <w:basedOn w:val="Normal"/>
    <w:next w:val="Normal"/>
    <w:link w:val="IntenseQuoteChar"/>
    <w:uiPriority w:val="30"/>
    <w:qFormat/>
    <w:rsid w:val="005F07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0759"/>
    <w:rPr>
      <w:i/>
      <w:iCs/>
      <w:color w:val="0F4761" w:themeColor="accent1" w:themeShade="BF"/>
    </w:rPr>
  </w:style>
  <w:style w:type="character" w:styleId="IntenseReference">
    <w:name w:val="Intense Reference"/>
    <w:basedOn w:val="DefaultParagraphFont"/>
    <w:uiPriority w:val="32"/>
    <w:qFormat/>
    <w:rsid w:val="005F0759"/>
    <w:rPr>
      <w:b/>
      <w:bCs/>
      <w:smallCaps/>
      <w:color w:val="0F4761" w:themeColor="accent1" w:themeShade="BF"/>
      <w:spacing w:val="5"/>
    </w:rPr>
  </w:style>
  <w:style w:type="character" w:styleId="Hyperlink">
    <w:name w:val="Hyperlink"/>
    <w:basedOn w:val="DefaultParagraphFont"/>
    <w:uiPriority w:val="99"/>
    <w:unhideWhenUsed/>
    <w:rsid w:val="00F45FCF"/>
    <w:rPr>
      <w:color w:val="467886" w:themeColor="hyperlink"/>
      <w:u w:val="single"/>
    </w:rPr>
  </w:style>
  <w:style w:type="character" w:styleId="UnresolvedMention">
    <w:name w:val="Unresolved Mention"/>
    <w:basedOn w:val="DefaultParagraphFont"/>
    <w:uiPriority w:val="99"/>
    <w:semiHidden/>
    <w:unhideWhenUsed/>
    <w:rsid w:val="00F45FCF"/>
    <w:rPr>
      <w:color w:val="605E5C"/>
      <w:shd w:val="clear" w:color="auto" w:fill="E1DFDD"/>
    </w:rPr>
  </w:style>
  <w:style w:type="paragraph" w:customStyle="1" w:styleId="isselectedend">
    <w:name w:val="isselectedend"/>
    <w:basedOn w:val="Normal"/>
    <w:rsid w:val="00A642D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A642DA"/>
    <w:rPr>
      <w:i/>
      <w:iCs/>
    </w:rPr>
  </w:style>
  <w:style w:type="paragraph" w:styleId="NormalWeb">
    <w:name w:val="Normal (Web)"/>
    <w:basedOn w:val="Normal"/>
    <w:uiPriority w:val="99"/>
    <w:unhideWhenUsed/>
    <w:rsid w:val="00A642D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10193</TotalTime>
  <Pages>10</Pages>
  <Words>2707</Words>
  <Characters>15433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Masih</dc:creator>
  <cp:keywords/>
  <dc:description/>
  <cp:lastModifiedBy>Kristina Masih</cp:lastModifiedBy>
  <cp:revision>106</cp:revision>
  <dcterms:created xsi:type="dcterms:W3CDTF">2026-07-18T21:28:00Z</dcterms:created>
  <dcterms:modified xsi:type="dcterms:W3CDTF">2026-07-26T18:42:00Z</dcterms:modified>
</cp:coreProperties>
</file>