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5B1F83A" w14:textId="50A6F196" w:rsidR="00D71B77" w:rsidRPr="00D71B77" w:rsidRDefault="00D71B77" w:rsidP="00EB1487">
      <w:pPr>
        <w:spacing w:line="360" w:lineRule="auto"/>
        <w:rPr>
          <w:rFonts w:ascii="Times New Roman" w:hAnsi="Times New Roman" w:cs="Times New Roman"/>
          <w:sz w:val="24"/>
          <w:szCs w:val="24"/>
          <w:u w:val="single"/>
        </w:rPr>
      </w:pPr>
      <w:r w:rsidRPr="00D71B77">
        <w:rPr>
          <w:rFonts w:ascii="Times New Roman" w:hAnsi="Times New Roman" w:cs="Times New Roman"/>
          <w:sz w:val="24"/>
          <w:szCs w:val="24"/>
          <w:u w:val="single"/>
        </w:rPr>
        <w:t>Benefits of bilingualism</w:t>
      </w:r>
    </w:p>
    <w:p w14:paraId="4C9AD8E3" w14:textId="5696A783" w:rsidR="00E022AA" w:rsidRDefault="00D75EAB" w:rsidP="00EB1487">
      <w:pPr>
        <w:spacing w:line="360" w:lineRule="auto"/>
        <w:rPr>
          <w:rFonts w:ascii="Times New Roman" w:hAnsi="Times New Roman" w:cs="Times New Roman"/>
          <w:sz w:val="24"/>
          <w:szCs w:val="24"/>
        </w:rPr>
      </w:pPr>
      <w:r>
        <w:rPr>
          <w:rFonts w:ascii="Times New Roman" w:hAnsi="Times New Roman" w:cs="Times New Roman"/>
          <w:sz w:val="24"/>
          <w:szCs w:val="24"/>
        </w:rPr>
        <w:t xml:space="preserve">With globalization and the widespread set of equal diversity, </w:t>
      </w:r>
      <w:r w:rsidR="00045D2C">
        <w:rPr>
          <w:rFonts w:ascii="Times New Roman" w:hAnsi="Times New Roman" w:cs="Times New Roman"/>
          <w:sz w:val="24"/>
          <w:szCs w:val="24"/>
        </w:rPr>
        <w:t>bilingualism</w:t>
      </w:r>
      <w:r>
        <w:rPr>
          <w:rFonts w:ascii="Times New Roman" w:hAnsi="Times New Roman" w:cs="Times New Roman"/>
          <w:sz w:val="24"/>
          <w:szCs w:val="24"/>
        </w:rPr>
        <w:t xml:space="preserve"> has become more common, despite all scepticism and difficulties facing it. </w:t>
      </w:r>
      <w:r w:rsidR="009D4E87">
        <w:rPr>
          <w:rFonts w:ascii="Times New Roman" w:hAnsi="Times New Roman" w:cs="Times New Roman"/>
          <w:sz w:val="24"/>
          <w:szCs w:val="24"/>
        </w:rPr>
        <w:t>One may say</w:t>
      </w:r>
      <w:r w:rsidR="00EB5108">
        <w:rPr>
          <w:rFonts w:ascii="Times New Roman" w:hAnsi="Times New Roman" w:cs="Times New Roman"/>
          <w:sz w:val="24"/>
          <w:szCs w:val="24"/>
        </w:rPr>
        <w:t xml:space="preserve"> </w:t>
      </w:r>
      <w:r w:rsidR="00513BB3">
        <w:rPr>
          <w:rFonts w:ascii="Times New Roman" w:hAnsi="Times New Roman" w:cs="Times New Roman"/>
          <w:sz w:val="24"/>
          <w:szCs w:val="24"/>
        </w:rPr>
        <w:t xml:space="preserve">such as Rhys and Thomas (2012) </w:t>
      </w:r>
      <w:r w:rsidR="00EB5108">
        <w:rPr>
          <w:rFonts w:ascii="Times New Roman" w:hAnsi="Times New Roman" w:cs="Times New Roman"/>
          <w:sz w:val="24"/>
          <w:szCs w:val="24"/>
        </w:rPr>
        <w:t>that young bilinguals often demonstrate delayed abilities in any one language, when compared to their monolingual peers</w:t>
      </w:r>
      <w:r w:rsidR="00513BB3">
        <w:rPr>
          <w:rFonts w:ascii="Times New Roman" w:hAnsi="Times New Roman" w:cs="Times New Roman"/>
          <w:sz w:val="24"/>
          <w:szCs w:val="24"/>
        </w:rPr>
        <w:t xml:space="preserve">. </w:t>
      </w:r>
      <w:r w:rsidR="00EB5108">
        <w:rPr>
          <w:rFonts w:ascii="Times New Roman" w:hAnsi="Times New Roman" w:cs="Times New Roman"/>
          <w:sz w:val="24"/>
          <w:szCs w:val="24"/>
        </w:rPr>
        <w:t xml:space="preserve">However, despite this, in a study conducted by McLeod in 2012, </w:t>
      </w:r>
      <w:r w:rsidR="00E66E68">
        <w:rPr>
          <w:rFonts w:ascii="Times New Roman" w:hAnsi="Times New Roman" w:cs="Times New Roman"/>
          <w:sz w:val="24"/>
          <w:szCs w:val="24"/>
        </w:rPr>
        <w:t>it was</w:t>
      </w:r>
      <w:r w:rsidR="00EB5108">
        <w:rPr>
          <w:rFonts w:ascii="Times New Roman" w:hAnsi="Times New Roman" w:cs="Times New Roman"/>
          <w:sz w:val="24"/>
          <w:szCs w:val="24"/>
        </w:rPr>
        <w:t xml:space="preserve"> convey</w:t>
      </w:r>
      <w:r w:rsidR="00A613F2">
        <w:rPr>
          <w:rFonts w:ascii="Times New Roman" w:hAnsi="Times New Roman" w:cs="Times New Roman"/>
          <w:sz w:val="24"/>
          <w:szCs w:val="24"/>
        </w:rPr>
        <w:t>ed</w:t>
      </w:r>
      <w:r w:rsidR="00EB5108">
        <w:rPr>
          <w:rFonts w:ascii="Times New Roman" w:hAnsi="Times New Roman" w:cs="Times New Roman"/>
          <w:sz w:val="24"/>
          <w:szCs w:val="24"/>
        </w:rPr>
        <w:t xml:space="preserve"> that the impact of </w:t>
      </w:r>
      <w:r w:rsidR="0080531C">
        <w:rPr>
          <w:rFonts w:ascii="Times New Roman" w:hAnsi="Times New Roman" w:cs="Times New Roman"/>
          <w:sz w:val="24"/>
          <w:szCs w:val="24"/>
        </w:rPr>
        <w:t>bilingualism</w:t>
      </w:r>
      <w:r w:rsidR="00EB5108">
        <w:rPr>
          <w:rFonts w:ascii="Times New Roman" w:hAnsi="Times New Roman" w:cs="Times New Roman"/>
          <w:sz w:val="24"/>
          <w:szCs w:val="24"/>
        </w:rPr>
        <w:t xml:space="preserve"> </w:t>
      </w:r>
      <w:r w:rsidR="007D4D0A">
        <w:rPr>
          <w:rFonts w:ascii="Times New Roman" w:hAnsi="Times New Roman" w:cs="Times New Roman"/>
          <w:sz w:val="24"/>
          <w:szCs w:val="24"/>
        </w:rPr>
        <w:t xml:space="preserve">on aspects such as children’s speech and language acquisition, have shown that these children are not at greater risk for speech and language impairment than monolingual children. The study was synchronized with eleven researchers, all at various years. </w:t>
      </w:r>
      <w:r w:rsidR="003F60B4">
        <w:rPr>
          <w:rFonts w:ascii="Times New Roman" w:hAnsi="Times New Roman" w:cs="Times New Roman"/>
          <w:sz w:val="24"/>
          <w:szCs w:val="24"/>
        </w:rPr>
        <w:t xml:space="preserve">One being, </w:t>
      </w:r>
      <w:proofErr w:type="spellStart"/>
      <w:r w:rsidR="003F60B4">
        <w:rPr>
          <w:rFonts w:ascii="Times New Roman" w:hAnsi="Times New Roman" w:cs="Times New Roman"/>
          <w:sz w:val="24"/>
          <w:szCs w:val="24"/>
        </w:rPr>
        <w:t>Oller</w:t>
      </w:r>
      <w:proofErr w:type="spellEnd"/>
      <w:r w:rsidR="003F60B4">
        <w:rPr>
          <w:rFonts w:ascii="Times New Roman" w:hAnsi="Times New Roman" w:cs="Times New Roman"/>
          <w:sz w:val="24"/>
          <w:szCs w:val="24"/>
        </w:rPr>
        <w:t xml:space="preserve"> (1992)</w:t>
      </w:r>
      <w:r w:rsidR="00980541">
        <w:rPr>
          <w:rFonts w:ascii="Times New Roman" w:hAnsi="Times New Roman" w:cs="Times New Roman"/>
          <w:sz w:val="24"/>
          <w:szCs w:val="24"/>
        </w:rPr>
        <w:t>;</w:t>
      </w:r>
      <w:r w:rsidR="003F60B4">
        <w:rPr>
          <w:rFonts w:ascii="Times New Roman" w:hAnsi="Times New Roman" w:cs="Times New Roman"/>
          <w:sz w:val="24"/>
          <w:szCs w:val="24"/>
        </w:rPr>
        <w:t xml:space="preserve"> </w:t>
      </w:r>
      <w:r w:rsidR="00980541">
        <w:rPr>
          <w:rFonts w:ascii="Times New Roman" w:hAnsi="Times New Roman" w:cs="Times New Roman"/>
          <w:sz w:val="24"/>
          <w:szCs w:val="24"/>
        </w:rPr>
        <w:t>i</w:t>
      </w:r>
      <w:r w:rsidR="003F60B4">
        <w:rPr>
          <w:rFonts w:ascii="Times New Roman" w:hAnsi="Times New Roman" w:cs="Times New Roman"/>
          <w:sz w:val="24"/>
          <w:szCs w:val="24"/>
        </w:rPr>
        <w:t xml:space="preserve">t was issued in Oller’s research that childhood bilingualism language and literacy is stronger in some domains than others. </w:t>
      </w:r>
      <w:r w:rsidR="00CD7D2A">
        <w:rPr>
          <w:rFonts w:ascii="Times New Roman" w:hAnsi="Times New Roman" w:cs="Times New Roman"/>
          <w:sz w:val="24"/>
          <w:szCs w:val="24"/>
        </w:rPr>
        <w:t xml:space="preserve">It was implied that these children were more successful in their academic skills than monolingual children. In optimal circumstances, these advantages consisted of language, literacy and various realms of cognitive development. Additionally, </w:t>
      </w:r>
      <w:proofErr w:type="gramStart"/>
      <w:r w:rsidR="00CD7D2A">
        <w:rPr>
          <w:rFonts w:ascii="Times New Roman" w:hAnsi="Times New Roman" w:cs="Times New Roman"/>
          <w:sz w:val="24"/>
          <w:szCs w:val="24"/>
        </w:rPr>
        <w:t>similar to</w:t>
      </w:r>
      <w:proofErr w:type="gramEnd"/>
      <w:r w:rsidR="00CD7D2A">
        <w:rPr>
          <w:rFonts w:ascii="Times New Roman" w:hAnsi="Times New Roman" w:cs="Times New Roman"/>
          <w:sz w:val="24"/>
          <w:szCs w:val="24"/>
        </w:rPr>
        <w:t xml:space="preserve"> </w:t>
      </w:r>
      <w:r w:rsidR="001F2C7E">
        <w:rPr>
          <w:rFonts w:ascii="Times New Roman" w:hAnsi="Times New Roman" w:cs="Times New Roman"/>
          <w:sz w:val="24"/>
          <w:szCs w:val="24"/>
        </w:rPr>
        <w:t>McLeod (2012) analysis</w:t>
      </w:r>
      <w:r w:rsidR="0080531C">
        <w:rPr>
          <w:rFonts w:ascii="Times New Roman" w:hAnsi="Times New Roman" w:cs="Times New Roman"/>
          <w:sz w:val="24"/>
          <w:szCs w:val="24"/>
        </w:rPr>
        <w:t>,</w:t>
      </w:r>
      <w:r w:rsidR="00CD7D2A">
        <w:rPr>
          <w:rFonts w:ascii="Times New Roman" w:hAnsi="Times New Roman" w:cs="Times New Roman"/>
          <w:sz w:val="24"/>
          <w:szCs w:val="24"/>
        </w:rPr>
        <w:t xml:space="preserve"> who stated that </w:t>
      </w:r>
      <w:r w:rsidR="002577DF">
        <w:rPr>
          <w:rFonts w:ascii="Times New Roman" w:hAnsi="Times New Roman" w:cs="Times New Roman"/>
          <w:sz w:val="24"/>
          <w:szCs w:val="24"/>
        </w:rPr>
        <w:t>consistency of home language, socioeconomic status and school setting</w:t>
      </w:r>
      <w:r w:rsidR="00CD7D2A">
        <w:rPr>
          <w:rFonts w:ascii="Times New Roman" w:hAnsi="Times New Roman" w:cs="Times New Roman"/>
          <w:sz w:val="24"/>
          <w:szCs w:val="24"/>
        </w:rPr>
        <w:t>s</w:t>
      </w:r>
      <w:r w:rsidR="002577DF">
        <w:rPr>
          <w:rFonts w:ascii="Times New Roman" w:hAnsi="Times New Roman" w:cs="Times New Roman"/>
          <w:sz w:val="24"/>
          <w:szCs w:val="24"/>
        </w:rPr>
        <w:t xml:space="preserve"> were </w:t>
      </w:r>
      <w:r w:rsidR="009828DB">
        <w:rPr>
          <w:rFonts w:ascii="Times New Roman" w:hAnsi="Times New Roman" w:cs="Times New Roman"/>
          <w:sz w:val="24"/>
          <w:szCs w:val="24"/>
        </w:rPr>
        <w:t xml:space="preserve">present. </w:t>
      </w:r>
      <w:r w:rsidR="00244B40">
        <w:rPr>
          <w:rFonts w:ascii="Times New Roman" w:hAnsi="Times New Roman" w:cs="Times New Roman"/>
          <w:sz w:val="24"/>
          <w:szCs w:val="24"/>
        </w:rPr>
        <w:t xml:space="preserve">This view of bilingualism was </w:t>
      </w:r>
      <w:r w:rsidR="007F6D61">
        <w:rPr>
          <w:rFonts w:ascii="Times New Roman" w:hAnsi="Times New Roman" w:cs="Times New Roman"/>
          <w:sz w:val="24"/>
          <w:szCs w:val="24"/>
        </w:rPr>
        <w:t>remarkably</w:t>
      </w:r>
      <w:r w:rsidR="00244B40">
        <w:rPr>
          <w:rFonts w:ascii="Times New Roman" w:hAnsi="Times New Roman" w:cs="Times New Roman"/>
          <w:sz w:val="24"/>
          <w:szCs w:val="24"/>
        </w:rPr>
        <w:t xml:space="preserve"> different</w:t>
      </w:r>
      <w:r w:rsidR="007F6D61">
        <w:rPr>
          <w:rFonts w:ascii="Times New Roman" w:hAnsi="Times New Roman" w:cs="Times New Roman"/>
          <w:sz w:val="24"/>
          <w:szCs w:val="24"/>
        </w:rPr>
        <w:t xml:space="preserve"> from the 20</w:t>
      </w:r>
      <w:r w:rsidR="007F6D61" w:rsidRPr="007F6D61">
        <w:rPr>
          <w:rFonts w:ascii="Times New Roman" w:hAnsi="Times New Roman" w:cs="Times New Roman"/>
          <w:sz w:val="24"/>
          <w:szCs w:val="24"/>
          <w:vertAlign w:val="superscript"/>
        </w:rPr>
        <w:t>th</w:t>
      </w:r>
      <w:r w:rsidR="007F6D61">
        <w:rPr>
          <w:rFonts w:ascii="Times New Roman" w:hAnsi="Times New Roman" w:cs="Times New Roman"/>
          <w:sz w:val="24"/>
          <w:szCs w:val="24"/>
        </w:rPr>
        <w:t xml:space="preserve"> century. Bhattacharjee (2012) conveys that researchers, educators and policy makers considered a second language to be an interference, that hindered a child’s academic and intellectual development. However, these ‘interferences’ challenged a child’s brain and furthered them in their development. </w:t>
      </w:r>
    </w:p>
    <w:p w14:paraId="2A0AEF5B" w14:textId="2BB66267" w:rsidR="004C5117" w:rsidRDefault="00795CC7" w:rsidP="00EB1487">
      <w:pPr>
        <w:spacing w:line="360" w:lineRule="auto"/>
        <w:rPr>
          <w:rFonts w:ascii="Times New Roman" w:hAnsi="Times New Roman" w:cs="Times New Roman"/>
          <w:sz w:val="24"/>
          <w:szCs w:val="24"/>
        </w:rPr>
      </w:pPr>
      <w:r>
        <w:rPr>
          <w:rFonts w:ascii="Times New Roman" w:hAnsi="Times New Roman" w:cs="Times New Roman"/>
          <w:sz w:val="24"/>
          <w:szCs w:val="24"/>
        </w:rPr>
        <w:t xml:space="preserve">In many studies too, there are debates </w:t>
      </w:r>
      <w:r w:rsidR="007B4DE5">
        <w:rPr>
          <w:rFonts w:ascii="Times New Roman" w:hAnsi="Times New Roman" w:cs="Times New Roman"/>
          <w:sz w:val="24"/>
          <w:szCs w:val="24"/>
        </w:rPr>
        <w:t>whether</w:t>
      </w:r>
      <w:r>
        <w:rPr>
          <w:rFonts w:ascii="Times New Roman" w:hAnsi="Times New Roman" w:cs="Times New Roman"/>
          <w:sz w:val="24"/>
          <w:szCs w:val="24"/>
        </w:rPr>
        <w:t>, a bilingual’s brain can function differently compared with that of a monolingual’s. In such studies, the topic of bilingualism and the brain</w:t>
      </w:r>
      <w:r w:rsidR="00C7108F">
        <w:rPr>
          <w:rFonts w:ascii="Times New Roman" w:hAnsi="Times New Roman" w:cs="Times New Roman"/>
          <w:sz w:val="24"/>
          <w:szCs w:val="24"/>
        </w:rPr>
        <w:t>,</w:t>
      </w:r>
      <w:r>
        <w:rPr>
          <w:rFonts w:ascii="Times New Roman" w:hAnsi="Times New Roman" w:cs="Times New Roman"/>
          <w:sz w:val="24"/>
          <w:szCs w:val="24"/>
        </w:rPr>
        <w:t xml:space="preserve"> is lateralization (Baker 2001). </w:t>
      </w:r>
      <w:r w:rsidR="00C7108F">
        <w:rPr>
          <w:rFonts w:ascii="Times New Roman" w:hAnsi="Times New Roman" w:cs="Times New Roman"/>
          <w:sz w:val="24"/>
          <w:szCs w:val="24"/>
        </w:rPr>
        <w:t>The</w:t>
      </w:r>
      <w:r>
        <w:rPr>
          <w:rFonts w:ascii="Times New Roman" w:hAnsi="Times New Roman" w:cs="Times New Roman"/>
          <w:sz w:val="24"/>
          <w:szCs w:val="24"/>
        </w:rPr>
        <w:t xml:space="preserve"> majority of adults who are right-handed, the left hemisphere of the brain is </w:t>
      </w:r>
      <w:r w:rsidR="001C7DDC">
        <w:rPr>
          <w:rFonts w:ascii="Times New Roman" w:hAnsi="Times New Roman" w:cs="Times New Roman"/>
          <w:sz w:val="24"/>
          <w:szCs w:val="24"/>
        </w:rPr>
        <w:t xml:space="preserve">more </w:t>
      </w:r>
      <w:r>
        <w:rPr>
          <w:rFonts w:ascii="Times New Roman" w:hAnsi="Times New Roman" w:cs="Times New Roman"/>
          <w:sz w:val="24"/>
          <w:szCs w:val="24"/>
        </w:rPr>
        <w:t>dominant for the language process</w:t>
      </w:r>
      <w:r w:rsidR="0082278D">
        <w:rPr>
          <w:rFonts w:ascii="Times New Roman" w:hAnsi="Times New Roman" w:cs="Times New Roman"/>
          <w:sz w:val="24"/>
          <w:szCs w:val="24"/>
        </w:rPr>
        <w:t>ion</w:t>
      </w:r>
      <w:r>
        <w:rPr>
          <w:rFonts w:ascii="Times New Roman" w:hAnsi="Times New Roman" w:cs="Times New Roman"/>
          <w:sz w:val="24"/>
          <w:szCs w:val="24"/>
        </w:rPr>
        <w:t xml:space="preserve">. The debate </w:t>
      </w:r>
      <w:r w:rsidR="001C7DDC">
        <w:rPr>
          <w:rFonts w:ascii="Times New Roman" w:hAnsi="Times New Roman" w:cs="Times New Roman"/>
          <w:sz w:val="24"/>
          <w:szCs w:val="24"/>
        </w:rPr>
        <w:t>l</w:t>
      </w:r>
      <w:r w:rsidR="00DB1DFA">
        <w:rPr>
          <w:rFonts w:ascii="Times New Roman" w:hAnsi="Times New Roman" w:cs="Times New Roman"/>
          <w:sz w:val="24"/>
          <w:szCs w:val="24"/>
        </w:rPr>
        <w:t>ie</w:t>
      </w:r>
      <w:r w:rsidR="00A613F2">
        <w:rPr>
          <w:rFonts w:ascii="Times New Roman" w:hAnsi="Times New Roman" w:cs="Times New Roman"/>
          <w:sz w:val="24"/>
          <w:szCs w:val="24"/>
        </w:rPr>
        <w:t>s</w:t>
      </w:r>
      <w:r w:rsidR="001C7DDC">
        <w:rPr>
          <w:rFonts w:ascii="Times New Roman" w:hAnsi="Times New Roman" w:cs="Times New Roman"/>
          <w:sz w:val="24"/>
          <w:szCs w:val="24"/>
        </w:rPr>
        <w:t xml:space="preserve"> in </w:t>
      </w:r>
      <w:r>
        <w:rPr>
          <w:rFonts w:ascii="Times New Roman" w:hAnsi="Times New Roman" w:cs="Times New Roman"/>
          <w:sz w:val="24"/>
          <w:szCs w:val="24"/>
        </w:rPr>
        <w:t xml:space="preserve">whether a bilingual child </w:t>
      </w:r>
      <w:r w:rsidR="001C7DDC">
        <w:rPr>
          <w:rFonts w:ascii="Times New Roman" w:hAnsi="Times New Roman" w:cs="Times New Roman"/>
          <w:sz w:val="24"/>
          <w:szCs w:val="24"/>
        </w:rPr>
        <w:t xml:space="preserve">is different from monolinguals in this left lateralization (Baker 2001). In one study, by </w:t>
      </w:r>
      <w:proofErr w:type="spellStart"/>
      <w:r w:rsidR="001C7DDC">
        <w:rPr>
          <w:rFonts w:ascii="Times New Roman" w:hAnsi="Times New Roman" w:cs="Times New Roman"/>
          <w:sz w:val="24"/>
          <w:szCs w:val="24"/>
        </w:rPr>
        <w:t>Vaid</w:t>
      </w:r>
      <w:proofErr w:type="spellEnd"/>
      <w:r w:rsidR="001C7DDC">
        <w:rPr>
          <w:rFonts w:ascii="Times New Roman" w:hAnsi="Times New Roman" w:cs="Times New Roman"/>
          <w:sz w:val="24"/>
          <w:szCs w:val="24"/>
        </w:rPr>
        <w:t xml:space="preserve"> and Hall (1991), they conducted that balanced bilingual children will use their right hemisphere more than monolinguals for </w:t>
      </w:r>
      <w:r w:rsidR="0082278D">
        <w:rPr>
          <w:rFonts w:ascii="Times New Roman" w:hAnsi="Times New Roman" w:cs="Times New Roman"/>
          <w:sz w:val="24"/>
          <w:szCs w:val="24"/>
        </w:rPr>
        <w:t xml:space="preserve">their </w:t>
      </w:r>
      <w:r w:rsidR="001C7DDC">
        <w:rPr>
          <w:rFonts w:ascii="Times New Roman" w:hAnsi="Times New Roman" w:cs="Times New Roman"/>
          <w:sz w:val="24"/>
          <w:szCs w:val="24"/>
        </w:rPr>
        <w:t>first and second language</w:t>
      </w:r>
      <w:r w:rsidR="00DB1DFA">
        <w:rPr>
          <w:rFonts w:ascii="Times New Roman" w:hAnsi="Times New Roman" w:cs="Times New Roman"/>
          <w:sz w:val="24"/>
          <w:szCs w:val="24"/>
        </w:rPr>
        <w:t xml:space="preserve">. </w:t>
      </w:r>
      <w:r w:rsidR="000A0A4D">
        <w:rPr>
          <w:rFonts w:ascii="Times New Roman" w:hAnsi="Times New Roman" w:cs="Times New Roman"/>
          <w:sz w:val="24"/>
          <w:szCs w:val="24"/>
        </w:rPr>
        <w:t>However, u</w:t>
      </w:r>
      <w:r w:rsidR="00DB1DFA">
        <w:rPr>
          <w:rFonts w:ascii="Times New Roman" w:hAnsi="Times New Roman" w:cs="Times New Roman"/>
          <w:sz w:val="24"/>
          <w:szCs w:val="24"/>
        </w:rPr>
        <w:t xml:space="preserve">sing a </w:t>
      </w:r>
      <w:r w:rsidR="000A0A4D">
        <w:rPr>
          <w:rFonts w:ascii="Times New Roman" w:hAnsi="Times New Roman" w:cs="Times New Roman"/>
          <w:sz w:val="24"/>
          <w:szCs w:val="24"/>
        </w:rPr>
        <w:t>quantitative</w:t>
      </w:r>
      <w:r w:rsidR="00DB1DFA">
        <w:rPr>
          <w:rFonts w:ascii="Times New Roman" w:hAnsi="Times New Roman" w:cs="Times New Roman"/>
          <w:sz w:val="24"/>
          <w:szCs w:val="24"/>
        </w:rPr>
        <w:t xml:space="preserve"> </w:t>
      </w:r>
      <w:r w:rsidR="000A0A4D">
        <w:rPr>
          <w:rFonts w:ascii="Times New Roman" w:hAnsi="Times New Roman" w:cs="Times New Roman"/>
          <w:sz w:val="24"/>
          <w:szCs w:val="24"/>
        </w:rPr>
        <w:t>procedure</w:t>
      </w:r>
      <w:r w:rsidR="00DB1DFA">
        <w:rPr>
          <w:rFonts w:ascii="Times New Roman" w:hAnsi="Times New Roman" w:cs="Times New Roman"/>
          <w:sz w:val="24"/>
          <w:szCs w:val="24"/>
        </w:rPr>
        <w:t xml:space="preserve"> called meta-analysis, </w:t>
      </w:r>
      <w:proofErr w:type="spellStart"/>
      <w:r w:rsidR="000A0A4D">
        <w:rPr>
          <w:rFonts w:ascii="Times New Roman" w:hAnsi="Times New Roman" w:cs="Times New Roman"/>
          <w:sz w:val="24"/>
          <w:szCs w:val="24"/>
        </w:rPr>
        <w:t>Vaid</w:t>
      </w:r>
      <w:proofErr w:type="spellEnd"/>
      <w:r w:rsidR="000A0A4D">
        <w:rPr>
          <w:rFonts w:ascii="Times New Roman" w:hAnsi="Times New Roman" w:cs="Times New Roman"/>
          <w:sz w:val="24"/>
          <w:szCs w:val="24"/>
        </w:rPr>
        <w:t xml:space="preserve"> and Hall</w:t>
      </w:r>
      <w:r w:rsidR="003C03BD">
        <w:rPr>
          <w:rFonts w:ascii="Times New Roman" w:hAnsi="Times New Roman" w:cs="Times New Roman"/>
          <w:sz w:val="24"/>
          <w:szCs w:val="24"/>
        </w:rPr>
        <w:t xml:space="preserve"> (1991)</w:t>
      </w:r>
      <w:r w:rsidR="000A0A4D">
        <w:rPr>
          <w:rFonts w:ascii="Times New Roman" w:hAnsi="Times New Roman" w:cs="Times New Roman"/>
          <w:sz w:val="24"/>
          <w:szCs w:val="24"/>
        </w:rPr>
        <w:t xml:space="preserve">, found that differences between monolinguals and </w:t>
      </w:r>
      <w:r w:rsidR="00682946">
        <w:rPr>
          <w:rFonts w:ascii="Times New Roman" w:hAnsi="Times New Roman" w:cs="Times New Roman"/>
          <w:sz w:val="24"/>
          <w:szCs w:val="24"/>
        </w:rPr>
        <w:t>bilinguals</w:t>
      </w:r>
      <w:r w:rsidR="000A0A4D">
        <w:rPr>
          <w:rFonts w:ascii="Times New Roman" w:hAnsi="Times New Roman" w:cs="Times New Roman"/>
          <w:sz w:val="24"/>
          <w:szCs w:val="24"/>
        </w:rPr>
        <w:t xml:space="preserve"> were the exception rather than the rule. They </w:t>
      </w:r>
      <w:r w:rsidR="008D745D">
        <w:rPr>
          <w:rFonts w:ascii="Times New Roman" w:hAnsi="Times New Roman" w:cs="Times New Roman"/>
          <w:sz w:val="24"/>
          <w:szCs w:val="24"/>
        </w:rPr>
        <w:t>deduced</w:t>
      </w:r>
      <w:r w:rsidR="000A0A4D">
        <w:rPr>
          <w:rFonts w:ascii="Times New Roman" w:hAnsi="Times New Roman" w:cs="Times New Roman"/>
          <w:sz w:val="24"/>
          <w:szCs w:val="24"/>
        </w:rPr>
        <w:t xml:space="preserve"> that bilinguals did not seem to vary from monolinguals in neurological processes</w:t>
      </w:r>
      <w:r w:rsidR="00C7108F">
        <w:rPr>
          <w:rFonts w:ascii="Times New Roman" w:hAnsi="Times New Roman" w:cs="Times New Roman"/>
          <w:sz w:val="24"/>
          <w:szCs w:val="24"/>
        </w:rPr>
        <w:t xml:space="preserve"> where</w:t>
      </w:r>
      <w:r w:rsidR="000A0A4D">
        <w:rPr>
          <w:rFonts w:ascii="Times New Roman" w:hAnsi="Times New Roman" w:cs="Times New Roman"/>
          <w:sz w:val="24"/>
          <w:szCs w:val="24"/>
        </w:rPr>
        <w:t xml:space="preserve"> the lateralization of the language between the two groups were relatively similar. </w:t>
      </w:r>
      <w:r w:rsidR="004C5117">
        <w:rPr>
          <w:rFonts w:ascii="Times New Roman" w:hAnsi="Times New Roman" w:cs="Times New Roman"/>
          <w:sz w:val="24"/>
          <w:szCs w:val="24"/>
        </w:rPr>
        <w:t>Conversely to that, Morales et al</w:t>
      </w:r>
      <w:r w:rsidR="008D745D">
        <w:rPr>
          <w:rFonts w:ascii="Times New Roman" w:hAnsi="Times New Roman" w:cs="Times New Roman"/>
          <w:sz w:val="24"/>
          <w:szCs w:val="24"/>
        </w:rPr>
        <w:t>.</w:t>
      </w:r>
      <w:r w:rsidR="004C5117">
        <w:rPr>
          <w:rFonts w:ascii="Times New Roman" w:hAnsi="Times New Roman" w:cs="Times New Roman"/>
          <w:sz w:val="24"/>
          <w:szCs w:val="24"/>
        </w:rPr>
        <w:t xml:space="preserve"> (2013) undertook a study to see the performances on children’s working memory in their bilingual and monolingual </w:t>
      </w:r>
      <w:r w:rsidR="001F2C7E">
        <w:rPr>
          <w:rFonts w:ascii="Times New Roman" w:hAnsi="Times New Roman" w:cs="Times New Roman"/>
          <w:sz w:val="24"/>
          <w:szCs w:val="24"/>
        </w:rPr>
        <w:t>self</w:t>
      </w:r>
      <w:r w:rsidR="004C5117">
        <w:rPr>
          <w:rFonts w:ascii="Times New Roman" w:hAnsi="Times New Roman" w:cs="Times New Roman"/>
          <w:sz w:val="24"/>
          <w:szCs w:val="24"/>
        </w:rPr>
        <w:t xml:space="preserve">. The study was in comparison with five-year olds, to perform a task manipulated with their working memory, </w:t>
      </w:r>
      <w:r w:rsidR="004C5117">
        <w:rPr>
          <w:rFonts w:ascii="Times New Roman" w:hAnsi="Times New Roman" w:cs="Times New Roman"/>
          <w:sz w:val="24"/>
          <w:szCs w:val="24"/>
        </w:rPr>
        <w:lastRenderedPageBreak/>
        <w:t xml:space="preserve">where they had to compare conditions based on </w:t>
      </w:r>
      <w:r w:rsidR="00A613F2">
        <w:rPr>
          <w:rFonts w:ascii="Times New Roman" w:hAnsi="Times New Roman" w:cs="Times New Roman"/>
          <w:sz w:val="24"/>
          <w:szCs w:val="24"/>
        </w:rPr>
        <w:t xml:space="preserve">a </w:t>
      </w:r>
      <w:r w:rsidR="004C5117">
        <w:rPr>
          <w:rFonts w:ascii="Times New Roman" w:hAnsi="Times New Roman" w:cs="Times New Roman"/>
          <w:sz w:val="24"/>
          <w:szCs w:val="24"/>
        </w:rPr>
        <w:t>two and four rules</w:t>
      </w:r>
      <w:r w:rsidR="0082278D">
        <w:rPr>
          <w:rFonts w:ascii="Times New Roman" w:hAnsi="Times New Roman" w:cs="Times New Roman"/>
          <w:sz w:val="24"/>
          <w:szCs w:val="24"/>
        </w:rPr>
        <w:t xml:space="preserve"> aspect</w:t>
      </w:r>
      <w:r w:rsidR="004C5117">
        <w:rPr>
          <w:rFonts w:ascii="Times New Roman" w:hAnsi="Times New Roman" w:cs="Times New Roman"/>
          <w:sz w:val="24"/>
          <w:szCs w:val="24"/>
        </w:rPr>
        <w:t xml:space="preserve">. The results shown were that </w:t>
      </w:r>
      <w:r w:rsidR="00E66E68">
        <w:rPr>
          <w:rFonts w:ascii="Times New Roman" w:hAnsi="Times New Roman" w:cs="Times New Roman"/>
          <w:sz w:val="24"/>
          <w:szCs w:val="24"/>
        </w:rPr>
        <w:t>the</w:t>
      </w:r>
      <w:r w:rsidR="004C5117">
        <w:rPr>
          <w:rFonts w:ascii="Times New Roman" w:hAnsi="Times New Roman" w:cs="Times New Roman"/>
          <w:sz w:val="24"/>
          <w:szCs w:val="24"/>
        </w:rPr>
        <w:t xml:space="preserve"> bilingual children, responded faster on all conditions and more accurate in their responses. </w:t>
      </w:r>
      <w:r w:rsidR="00FC14CA">
        <w:rPr>
          <w:rFonts w:ascii="Times New Roman" w:hAnsi="Times New Roman" w:cs="Times New Roman"/>
          <w:sz w:val="24"/>
          <w:szCs w:val="24"/>
        </w:rPr>
        <w:t xml:space="preserve">McLeod (2012) </w:t>
      </w:r>
      <w:r w:rsidR="0082278D">
        <w:rPr>
          <w:rFonts w:ascii="Times New Roman" w:hAnsi="Times New Roman" w:cs="Times New Roman"/>
          <w:sz w:val="24"/>
          <w:szCs w:val="24"/>
        </w:rPr>
        <w:t>also declared</w:t>
      </w:r>
      <w:r w:rsidR="00FC14CA">
        <w:rPr>
          <w:rFonts w:ascii="Times New Roman" w:hAnsi="Times New Roman" w:cs="Times New Roman"/>
          <w:sz w:val="24"/>
          <w:szCs w:val="24"/>
        </w:rPr>
        <w:t xml:space="preserve"> </w:t>
      </w:r>
      <w:r w:rsidR="0082278D">
        <w:rPr>
          <w:rFonts w:ascii="Times New Roman" w:hAnsi="Times New Roman" w:cs="Times New Roman"/>
          <w:sz w:val="24"/>
          <w:szCs w:val="24"/>
        </w:rPr>
        <w:t xml:space="preserve">that </w:t>
      </w:r>
      <w:r w:rsidR="00FC14CA">
        <w:rPr>
          <w:rFonts w:ascii="Times New Roman" w:hAnsi="Times New Roman" w:cs="Times New Roman"/>
          <w:sz w:val="24"/>
          <w:szCs w:val="24"/>
        </w:rPr>
        <w:t xml:space="preserve">bilingual children have </w:t>
      </w:r>
      <w:r w:rsidR="00102E9D">
        <w:rPr>
          <w:rFonts w:ascii="Times New Roman" w:hAnsi="Times New Roman" w:cs="Times New Roman"/>
          <w:sz w:val="24"/>
          <w:szCs w:val="24"/>
        </w:rPr>
        <w:t>an increased metacognitive skill</w:t>
      </w:r>
      <w:r w:rsidR="00FC14CA">
        <w:rPr>
          <w:rFonts w:ascii="Times New Roman" w:hAnsi="Times New Roman" w:cs="Times New Roman"/>
          <w:sz w:val="24"/>
          <w:szCs w:val="24"/>
        </w:rPr>
        <w:t xml:space="preserve"> such as their working memory.</w:t>
      </w:r>
      <w:r w:rsidR="00A613F2">
        <w:rPr>
          <w:rFonts w:ascii="Times New Roman" w:hAnsi="Times New Roman" w:cs="Times New Roman"/>
          <w:sz w:val="24"/>
          <w:szCs w:val="24"/>
        </w:rPr>
        <w:t xml:space="preserve"> From this</w:t>
      </w:r>
      <w:r w:rsidR="00334862">
        <w:rPr>
          <w:rFonts w:ascii="Times New Roman" w:hAnsi="Times New Roman" w:cs="Times New Roman"/>
          <w:sz w:val="24"/>
          <w:szCs w:val="24"/>
        </w:rPr>
        <w:t xml:space="preserve">, Espinoza (2015) states that these children have an educational advantage over their peers by their understanding of certain concepts and improvement on their creatively. </w:t>
      </w:r>
      <w:r w:rsidR="00B86EA7">
        <w:rPr>
          <w:rFonts w:ascii="Times New Roman" w:hAnsi="Times New Roman" w:cs="Times New Roman"/>
          <w:sz w:val="24"/>
          <w:szCs w:val="24"/>
        </w:rPr>
        <w:t xml:space="preserve">This creatively can be considered </w:t>
      </w:r>
      <w:r w:rsidR="0080531C">
        <w:rPr>
          <w:rFonts w:ascii="Times New Roman" w:hAnsi="Times New Roman" w:cs="Times New Roman"/>
          <w:sz w:val="24"/>
          <w:szCs w:val="24"/>
        </w:rPr>
        <w:t>for</w:t>
      </w:r>
      <w:r w:rsidR="00EB69FB">
        <w:rPr>
          <w:rFonts w:ascii="Times New Roman" w:hAnsi="Times New Roman" w:cs="Times New Roman"/>
          <w:sz w:val="24"/>
          <w:szCs w:val="24"/>
        </w:rPr>
        <w:t xml:space="preserve"> the</w:t>
      </w:r>
      <w:r w:rsidR="0080531C">
        <w:rPr>
          <w:rFonts w:ascii="Times New Roman" w:hAnsi="Times New Roman" w:cs="Times New Roman"/>
          <w:sz w:val="24"/>
          <w:szCs w:val="24"/>
        </w:rPr>
        <w:t xml:space="preserve"> children to be</w:t>
      </w:r>
      <w:r w:rsidR="00B86EA7">
        <w:rPr>
          <w:rFonts w:ascii="Times New Roman" w:hAnsi="Times New Roman" w:cs="Times New Roman"/>
          <w:sz w:val="24"/>
          <w:szCs w:val="24"/>
        </w:rPr>
        <w:t xml:space="preserve"> divergent thinker</w:t>
      </w:r>
      <w:r w:rsidR="001F2C7E">
        <w:rPr>
          <w:rFonts w:ascii="Times New Roman" w:hAnsi="Times New Roman" w:cs="Times New Roman"/>
          <w:sz w:val="24"/>
          <w:szCs w:val="24"/>
        </w:rPr>
        <w:t>s</w:t>
      </w:r>
      <w:r w:rsidR="00B86EA7">
        <w:rPr>
          <w:rFonts w:ascii="Times New Roman" w:hAnsi="Times New Roman" w:cs="Times New Roman"/>
          <w:sz w:val="24"/>
          <w:szCs w:val="24"/>
        </w:rPr>
        <w:t xml:space="preserve">. Baker (2001) states that a child who is a divergent thinker is more creative, imaginative and free flowing. </w:t>
      </w:r>
      <w:r w:rsidR="00944D8B">
        <w:rPr>
          <w:rFonts w:ascii="Times New Roman" w:hAnsi="Times New Roman" w:cs="Times New Roman"/>
          <w:sz w:val="24"/>
          <w:szCs w:val="24"/>
        </w:rPr>
        <w:t xml:space="preserve">An investigation focused by </w:t>
      </w:r>
      <w:proofErr w:type="spellStart"/>
      <w:r w:rsidR="00944D8B">
        <w:rPr>
          <w:rFonts w:ascii="Times New Roman" w:hAnsi="Times New Roman" w:cs="Times New Roman"/>
          <w:sz w:val="24"/>
          <w:szCs w:val="24"/>
        </w:rPr>
        <w:t>Okok</w:t>
      </w:r>
      <w:proofErr w:type="spellEnd"/>
      <w:r w:rsidR="00944D8B">
        <w:rPr>
          <w:rFonts w:ascii="Times New Roman" w:hAnsi="Times New Roman" w:cs="Times New Roman"/>
          <w:sz w:val="24"/>
          <w:szCs w:val="24"/>
        </w:rPr>
        <w:t xml:space="preserve"> (2010) </w:t>
      </w:r>
      <w:r w:rsidR="00216EF6">
        <w:rPr>
          <w:rFonts w:ascii="Times New Roman" w:hAnsi="Times New Roman" w:cs="Times New Roman"/>
          <w:sz w:val="24"/>
          <w:szCs w:val="24"/>
        </w:rPr>
        <w:t>was evolved to focus on the relationship between bilingual children and their creatively aspect. It was established</w:t>
      </w:r>
      <w:r w:rsidR="003C03BD">
        <w:rPr>
          <w:rFonts w:ascii="Times New Roman" w:hAnsi="Times New Roman" w:cs="Times New Roman"/>
          <w:sz w:val="24"/>
          <w:szCs w:val="24"/>
        </w:rPr>
        <w:t xml:space="preserve"> that</w:t>
      </w:r>
      <w:r w:rsidR="00216EF6">
        <w:rPr>
          <w:rFonts w:ascii="Times New Roman" w:hAnsi="Times New Roman" w:cs="Times New Roman"/>
          <w:sz w:val="24"/>
          <w:szCs w:val="24"/>
        </w:rPr>
        <w:t xml:space="preserve"> due to the hypothesise</w:t>
      </w:r>
      <w:r w:rsidR="003C03BD">
        <w:rPr>
          <w:rFonts w:ascii="Times New Roman" w:hAnsi="Times New Roman" w:cs="Times New Roman"/>
          <w:sz w:val="24"/>
          <w:szCs w:val="24"/>
        </w:rPr>
        <w:t>,</w:t>
      </w:r>
      <w:r w:rsidR="00216EF6">
        <w:rPr>
          <w:rFonts w:ascii="Times New Roman" w:hAnsi="Times New Roman" w:cs="Times New Roman"/>
          <w:sz w:val="24"/>
          <w:szCs w:val="24"/>
        </w:rPr>
        <w:t xml:space="preserve"> language and thought are intimately related. The results between a total of 239 children, found that bilingual children scored significant higher in verbal creatively than monolinguals (</w:t>
      </w:r>
      <w:proofErr w:type="spellStart"/>
      <w:r w:rsidR="00216EF6">
        <w:rPr>
          <w:rFonts w:ascii="Times New Roman" w:hAnsi="Times New Roman" w:cs="Times New Roman"/>
          <w:sz w:val="24"/>
          <w:szCs w:val="24"/>
        </w:rPr>
        <w:t>Okok</w:t>
      </w:r>
      <w:proofErr w:type="spellEnd"/>
      <w:r w:rsidR="00216EF6">
        <w:rPr>
          <w:rFonts w:ascii="Times New Roman" w:hAnsi="Times New Roman" w:cs="Times New Roman"/>
          <w:sz w:val="24"/>
          <w:szCs w:val="24"/>
        </w:rPr>
        <w:t xml:space="preserve"> 2010).</w:t>
      </w:r>
      <w:r w:rsidR="00CE328F">
        <w:rPr>
          <w:rFonts w:ascii="Times New Roman" w:hAnsi="Times New Roman" w:cs="Times New Roman"/>
          <w:sz w:val="24"/>
          <w:szCs w:val="24"/>
        </w:rPr>
        <w:t xml:space="preserve"> Through this, it is shown that</w:t>
      </w:r>
      <w:r w:rsidR="00216EF6">
        <w:rPr>
          <w:rFonts w:ascii="Times New Roman" w:hAnsi="Times New Roman" w:cs="Times New Roman"/>
          <w:sz w:val="24"/>
          <w:szCs w:val="24"/>
        </w:rPr>
        <w:t xml:space="preserve"> </w:t>
      </w:r>
      <w:r w:rsidR="00CE328F">
        <w:rPr>
          <w:rFonts w:ascii="Times New Roman" w:hAnsi="Times New Roman" w:cs="Times New Roman"/>
          <w:sz w:val="24"/>
          <w:szCs w:val="24"/>
        </w:rPr>
        <w:t>n</w:t>
      </w:r>
      <w:r w:rsidR="00185A97">
        <w:rPr>
          <w:rFonts w:ascii="Times New Roman" w:hAnsi="Times New Roman" w:cs="Times New Roman"/>
          <w:sz w:val="24"/>
          <w:szCs w:val="24"/>
        </w:rPr>
        <w:t>ot only</w:t>
      </w:r>
      <w:r w:rsidR="00CE328F">
        <w:rPr>
          <w:rFonts w:ascii="Times New Roman" w:hAnsi="Times New Roman" w:cs="Times New Roman"/>
          <w:sz w:val="24"/>
          <w:szCs w:val="24"/>
        </w:rPr>
        <w:t xml:space="preserve"> can bilingualism be educationally enriching but also</w:t>
      </w:r>
      <w:r w:rsidR="0034776A">
        <w:rPr>
          <w:rFonts w:ascii="Times New Roman" w:hAnsi="Times New Roman" w:cs="Times New Roman"/>
          <w:sz w:val="24"/>
          <w:szCs w:val="24"/>
        </w:rPr>
        <w:t xml:space="preserve"> have</w:t>
      </w:r>
      <w:r w:rsidR="00CE328F">
        <w:rPr>
          <w:rFonts w:ascii="Times New Roman" w:hAnsi="Times New Roman" w:cs="Times New Roman"/>
          <w:sz w:val="24"/>
          <w:szCs w:val="24"/>
        </w:rPr>
        <w:t xml:space="preserve"> a positive effect on children’s intellectual performances </w:t>
      </w:r>
      <w:r w:rsidR="00E66E68">
        <w:rPr>
          <w:rFonts w:ascii="Times New Roman" w:hAnsi="Times New Roman" w:cs="Times New Roman"/>
          <w:sz w:val="24"/>
          <w:szCs w:val="24"/>
        </w:rPr>
        <w:t>(</w:t>
      </w:r>
      <w:r w:rsidR="00CE328F">
        <w:rPr>
          <w:rFonts w:ascii="Times New Roman" w:hAnsi="Times New Roman" w:cs="Times New Roman"/>
          <w:sz w:val="24"/>
          <w:szCs w:val="24"/>
        </w:rPr>
        <w:t>Hall</w:t>
      </w:r>
      <w:r w:rsidR="00E66E68">
        <w:rPr>
          <w:rFonts w:ascii="Times New Roman" w:hAnsi="Times New Roman" w:cs="Times New Roman"/>
          <w:sz w:val="24"/>
          <w:szCs w:val="24"/>
        </w:rPr>
        <w:t xml:space="preserve"> </w:t>
      </w:r>
      <w:r w:rsidR="00CE328F">
        <w:rPr>
          <w:rFonts w:ascii="Times New Roman" w:hAnsi="Times New Roman" w:cs="Times New Roman"/>
          <w:sz w:val="24"/>
          <w:szCs w:val="24"/>
        </w:rPr>
        <w:t xml:space="preserve">2001).  </w:t>
      </w:r>
    </w:p>
    <w:p w14:paraId="65F528B0" w14:textId="0926E346" w:rsidR="00923A47" w:rsidRDefault="00923A47" w:rsidP="00EB1487">
      <w:pPr>
        <w:spacing w:line="360" w:lineRule="auto"/>
        <w:rPr>
          <w:rFonts w:ascii="Times New Roman" w:hAnsi="Times New Roman" w:cs="Times New Roman"/>
          <w:sz w:val="24"/>
          <w:szCs w:val="24"/>
        </w:rPr>
      </w:pPr>
    </w:p>
    <w:p w14:paraId="33E9A728" w14:textId="25BE8240" w:rsidR="00923A47" w:rsidRDefault="00923A47" w:rsidP="00EB1487">
      <w:pPr>
        <w:spacing w:line="360" w:lineRule="auto"/>
        <w:rPr>
          <w:rFonts w:ascii="Times New Roman" w:hAnsi="Times New Roman" w:cs="Times New Roman"/>
          <w:sz w:val="24"/>
          <w:szCs w:val="24"/>
        </w:rPr>
      </w:pPr>
    </w:p>
    <w:p w14:paraId="18978720" w14:textId="517961A5" w:rsidR="00923A47" w:rsidRDefault="00923A47" w:rsidP="00EB1487">
      <w:pPr>
        <w:spacing w:line="360" w:lineRule="auto"/>
        <w:rPr>
          <w:rFonts w:ascii="Times New Roman" w:hAnsi="Times New Roman" w:cs="Times New Roman"/>
          <w:sz w:val="24"/>
          <w:szCs w:val="24"/>
        </w:rPr>
      </w:pPr>
    </w:p>
    <w:p w14:paraId="38A3E7EF" w14:textId="0305925F" w:rsidR="00CD25B8" w:rsidRDefault="00CD25B8" w:rsidP="00EB1487">
      <w:pPr>
        <w:spacing w:line="360" w:lineRule="auto"/>
        <w:rPr>
          <w:rFonts w:ascii="Times New Roman" w:hAnsi="Times New Roman" w:cs="Times New Roman"/>
          <w:sz w:val="24"/>
          <w:szCs w:val="24"/>
        </w:rPr>
      </w:pPr>
    </w:p>
    <w:p w14:paraId="07CCF220" w14:textId="5C715E2A" w:rsidR="00CD25B8" w:rsidRDefault="00CD25B8" w:rsidP="00EB1487">
      <w:pPr>
        <w:spacing w:line="360" w:lineRule="auto"/>
        <w:rPr>
          <w:rFonts w:ascii="Times New Roman" w:hAnsi="Times New Roman" w:cs="Times New Roman"/>
          <w:sz w:val="24"/>
          <w:szCs w:val="24"/>
        </w:rPr>
      </w:pPr>
    </w:p>
    <w:p w14:paraId="043645FF" w14:textId="3127FC8A" w:rsidR="00CD25B8" w:rsidRDefault="00CD25B8" w:rsidP="00EB1487">
      <w:pPr>
        <w:spacing w:line="360" w:lineRule="auto"/>
        <w:rPr>
          <w:rFonts w:ascii="Times New Roman" w:hAnsi="Times New Roman" w:cs="Times New Roman"/>
          <w:sz w:val="24"/>
          <w:szCs w:val="24"/>
        </w:rPr>
      </w:pPr>
    </w:p>
    <w:p w14:paraId="660FF6BF" w14:textId="0D79FB92" w:rsidR="00CD25B8" w:rsidRDefault="00CD25B8" w:rsidP="00EB1487">
      <w:pPr>
        <w:spacing w:line="360" w:lineRule="auto"/>
        <w:rPr>
          <w:rFonts w:ascii="Times New Roman" w:hAnsi="Times New Roman" w:cs="Times New Roman"/>
          <w:sz w:val="24"/>
          <w:szCs w:val="24"/>
        </w:rPr>
      </w:pPr>
    </w:p>
    <w:p w14:paraId="1BB4BF06" w14:textId="0010F864" w:rsidR="00CD25B8" w:rsidRDefault="00CD25B8" w:rsidP="00EB1487">
      <w:pPr>
        <w:spacing w:line="360" w:lineRule="auto"/>
        <w:rPr>
          <w:rFonts w:ascii="Times New Roman" w:hAnsi="Times New Roman" w:cs="Times New Roman"/>
          <w:sz w:val="24"/>
          <w:szCs w:val="24"/>
        </w:rPr>
      </w:pPr>
    </w:p>
    <w:p w14:paraId="2615B214" w14:textId="295D6104" w:rsidR="00CD25B8" w:rsidRDefault="00CD25B8" w:rsidP="00EB1487">
      <w:pPr>
        <w:spacing w:line="360" w:lineRule="auto"/>
        <w:rPr>
          <w:rFonts w:ascii="Times New Roman" w:hAnsi="Times New Roman" w:cs="Times New Roman"/>
          <w:sz w:val="24"/>
          <w:szCs w:val="24"/>
        </w:rPr>
      </w:pPr>
    </w:p>
    <w:p w14:paraId="7E5F9CF5" w14:textId="35156049" w:rsidR="00CD25B8" w:rsidRDefault="00CD25B8" w:rsidP="00EB1487">
      <w:pPr>
        <w:spacing w:line="360" w:lineRule="auto"/>
        <w:rPr>
          <w:rFonts w:ascii="Times New Roman" w:hAnsi="Times New Roman" w:cs="Times New Roman"/>
          <w:sz w:val="24"/>
          <w:szCs w:val="24"/>
        </w:rPr>
      </w:pPr>
    </w:p>
    <w:p w14:paraId="101B9EF9" w14:textId="0EAE70C1" w:rsidR="00CD25B8" w:rsidRDefault="00CD25B8" w:rsidP="00EB1487">
      <w:pPr>
        <w:spacing w:line="360" w:lineRule="auto"/>
        <w:rPr>
          <w:rFonts w:ascii="Times New Roman" w:hAnsi="Times New Roman" w:cs="Times New Roman"/>
          <w:sz w:val="24"/>
          <w:szCs w:val="24"/>
        </w:rPr>
      </w:pPr>
    </w:p>
    <w:p w14:paraId="55285BBA" w14:textId="0853D095" w:rsidR="00CD25B8" w:rsidRDefault="00CD25B8" w:rsidP="00EB1487">
      <w:pPr>
        <w:spacing w:line="360" w:lineRule="auto"/>
        <w:rPr>
          <w:rFonts w:ascii="Times New Roman" w:hAnsi="Times New Roman" w:cs="Times New Roman"/>
          <w:sz w:val="24"/>
          <w:szCs w:val="24"/>
        </w:rPr>
      </w:pPr>
    </w:p>
    <w:p w14:paraId="127587B9" w14:textId="77777777" w:rsidR="00CD25B8" w:rsidRDefault="00CD25B8" w:rsidP="00EB1487">
      <w:pPr>
        <w:spacing w:line="360" w:lineRule="auto"/>
        <w:rPr>
          <w:rFonts w:ascii="Times New Roman" w:hAnsi="Times New Roman" w:cs="Times New Roman"/>
          <w:sz w:val="24"/>
          <w:szCs w:val="24"/>
        </w:rPr>
      </w:pPr>
    </w:p>
    <w:p w14:paraId="0243DBCA" w14:textId="005387F0" w:rsidR="00CD2173" w:rsidRDefault="00CD2173" w:rsidP="00EB1487">
      <w:pPr>
        <w:spacing w:line="360" w:lineRule="auto"/>
        <w:rPr>
          <w:rFonts w:ascii="Times New Roman" w:hAnsi="Times New Roman" w:cs="Times New Roman"/>
          <w:sz w:val="24"/>
          <w:szCs w:val="24"/>
        </w:rPr>
      </w:pPr>
    </w:p>
    <w:p w14:paraId="4E112B71" w14:textId="77777777" w:rsidR="00A61CEB" w:rsidRDefault="00CD2173" w:rsidP="00EB1487">
      <w:pPr>
        <w:spacing w:line="360" w:lineRule="auto"/>
        <w:rPr>
          <w:rFonts w:ascii="Times New Roman" w:hAnsi="Times New Roman" w:cs="Times New Roman"/>
          <w:sz w:val="24"/>
          <w:szCs w:val="24"/>
          <w:u w:val="single"/>
        </w:rPr>
      </w:pPr>
      <w:r>
        <w:rPr>
          <w:rFonts w:ascii="Times New Roman" w:hAnsi="Times New Roman" w:cs="Times New Roman"/>
          <w:sz w:val="24"/>
          <w:szCs w:val="24"/>
          <w:u w:val="single"/>
        </w:rPr>
        <w:t>Supporting children with E</w:t>
      </w:r>
      <w:r w:rsidR="00D71B77">
        <w:rPr>
          <w:rFonts w:ascii="Times New Roman" w:hAnsi="Times New Roman" w:cs="Times New Roman"/>
          <w:sz w:val="24"/>
          <w:szCs w:val="24"/>
          <w:u w:val="single"/>
        </w:rPr>
        <w:t>nglish as an additional language</w:t>
      </w:r>
      <w:r>
        <w:rPr>
          <w:rFonts w:ascii="Times New Roman" w:hAnsi="Times New Roman" w:cs="Times New Roman"/>
          <w:sz w:val="24"/>
          <w:szCs w:val="24"/>
          <w:u w:val="single"/>
        </w:rPr>
        <w:t xml:space="preserve"> </w:t>
      </w:r>
      <w:r w:rsidR="008D745D">
        <w:rPr>
          <w:rFonts w:ascii="Times New Roman" w:hAnsi="Times New Roman" w:cs="Times New Roman"/>
          <w:sz w:val="24"/>
          <w:szCs w:val="24"/>
          <w:u w:val="single"/>
        </w:rPr>
        <w:t>(EAL)</w:t>
      </w:r>
    </w:p>
    <w:p w14:paraId="6822E45D" w14:textId="58DF4F2F" w:rsidR="00A64C09" w:rsidRDefault="00A61CEB" w:rsidP="00EB1487">
      <w:pPr>
        <w:spacing w:line="360" w:lineRule="auto"/>
        <w:rPr>
          <w:rFonts w:ascii="Times New Roman" w:hAnsi="Times New Roman" w:cs="Times New Roman"/>
          <w:sz w:val="24"/>
          <w:szCs w:val="24"/>
        </w:rPr>
      </w:pPr>
      <w:r>
        <w:rPr>
          <w:rFonts w:ascii="Times New Roman" w:hAnsi="Times New Roman" w:cs="Times New Roman"/>
          <w:sz w:val="24"/>
          <w:szCs w:val="24"/>
        </w:rPr>
        <w:t>Lan</w:t>
      </w:r>
      <w:r w:rsidR="003E065C">
        <w:rPr>
          <w:rFonts w:ascii="Times New Roman" w:hAnsi="Times New Roman" w:cs="Times New Roman"/>
          <w:sz w:val="24"/>
          <w:szCs w:val="24"/>
        </w:rPr>
        <w:t>g</w:t>
      </w:r>
      <w:r>
        <w:rPr>
          <w:rFonts w:ascii="Times New Roman" w:hAnsi="Times New Roman" w:cs="Times New Roman"/>
          <w:sz w:val="24"/>
          <w:szCs w:val="24"/>
        </w:rPr>
        <w:t xml:space="preserve">uage is a cognition that makes us human. One of the earliest scientific </w:t>
      </w:r>
      <w:r w:rsidR="003E065C">
        <w:rPr>
          <w:rFonts w:ascii="Times New Roman" w:hAnsi="Times New Roman" w:cs="Times New Roman"/>
          <w:sz w:val="24"/>
          <w:szCs w:val="24"/>
        </w:rPr>
        <w:t>explanations</w:t>
      </w:r>
      <w:r>
        <w:rPr>
          <w:rFonts w:ascii="Times New Roman" w:hAnsi="Times New Roman" w:cs="Times New Roman"/>
          <w:sz w:val="24"/>
          <w:szCs w:val="24"/>
        </w:rPr>
        <w:t xml:space="preserve"> on language </w:t>
      </w:r>
      <w:r w:rsidR="003E065C">
        <w:rPr>
          <w:rFonts w:ascii="Times New Roman" w:hAnsi="Times New Roman" w:cs="Times New Roman"/>
          <w:sz w:val="24"/>
          <w:szCs w:val="24"/>
        </w:rPr>
        <w:t>acquisition</w:t>
      </w:r>
      <w:r>
        <w:rPr>
          <w:rFonts w:ascii="Times New Roman" w:hAnsi="Times New Roman" w:cs="Times New Roman"/>
          <w:sz w:val="24"/>
          <w:szCs w:val="24"/>
        </w:rPr>
        <w:t xml:space="preserve"> was provided by Skinner in 1957. Skinner argued that children learn language on </w:t>
      </w:r>
      <w:r w:rsidR="003E065C">
        <w:rPr>
          <w:rFonts w:ascii="Times New Roman" w:hAnsi="Times New Roman" w:cs="Times New Roman"/>
          <w:sz w:val="24"/>
          <w:szCs w:val="24"/>
        </w:rPr>
        <w:t>a behaviourist</w:t>
      </w:r>
      <w:r>
        <w:rPr>
          <w:rFonts w:ascii="Times New Roman" w:hAnsi="Times New Roman" w:cs="Times New Roman"/>
          <w:sz w:val="24"/>
          <w:szCs w:val="24"/>
        </w:rPr>
        <w:t xml:space="preserve"> reinforcement by associating words with meanings</w:t>
      </w:r>
      <w:r w:rsidR="0034776A">
        <w:rPr>
          <w:rFonts w:ascii="Times New Roman" w:hAnsi="Times New Roman" w:cs="Times New Roman"/>
          <w:sz w:val="24"/>
          <w:szCs w:val="24"/>
        </w:rPr>
        <w:t xml:space="preserve"> </w:t>
      </w:r>
      <w:r w:rsidR="003E065C">
        <w:rPr>
          <w:rFonts w:ascii="Times New Roman" w:hAnsi="Times New Roman" w:cs="Times New Roman"/>
          <w:sz w:val="24"/>
          <w:szCs w:val="24"/>
        </w:rPr>
        <w:t xml:space="preserve">(Ambridge and Lieven 2011). However, this was overshadowed by Noam Chomsky. He </w:t>
      </w:r>
      <w:r w:rsidR="003E065C">
        <w:rPr>
          <w:rFonts w:ascii="Times New Roman" w:hAnsi="Times New Roman" w:cs="Times New Roman"/>
          <w:sz w:val="24"/>
          <w:szCs w:val="24"/>
        </w:rPr>
        <w:t>believed children who are learning to speak, do not have enough information to start and that we are born with</w:t>
      </w:r>
      <w:r w:rsidR="003E065C">
        <w:rPr>
          <w:rFonts w:ascii="Times New Roman" w:hAnsi="Times New Roman" w:cs="Times New Roman"/>
          <w:sz w:val="24"/>
          <w:szCs w:val="24"/>
        </w:rPr>
        <w:t xml:space="preserve"> </w:t>
      </w:r>
      <w:r w:rsidR="003E065C">
        <w:rPr>
          <w:rFonts w:ascii="Times New Roman" w:hAnsi="Times New Roman" w:cs="Times New Roman"/>
          <w:sz w:val="24"/>
          <w:szCs w:val="24"/>
        </w:rPr>
        <w:t>Language Acquisition Device (L.A.D)</w:t>
      </w:r>
      <w:r w:rsidR="003E065C">
        <w:rPr>
          <w:rFonts w:ascii="Times New Roman" w:hAnsi="Times New Roman" w:cs="Times New Roman"/>
          <w:sz w:val="24"/>
          <w:szCs w:val="24"/>
        </w:rPr>
        <w:t xml:space="preserve"> and w</w:t>
      </w:r>
      <w:r w:rsidR="003E065C">
        <w:rPr>
          <w:rFonts w:ascii="Times New Roman" w:hAnsi="Times New Roman" w:cs="Times New Roman"/>
          <w:sz w:val="24"/>
          <w:szCs w:val="24"/>
        </w:rPr>
        <w:t xml:space="preserve">ithout this, children cannot start to be language learners. </w:t>
      </w:r>
      <w:r w:rsidR="003E065C">
        <w:rPr>
          <w:rFonts w:ascii="Times New Roman" w:hAnsi="Times New Roman" w:cs="Times New Roman"/>
          <w:sz w:val="24"/>
          <w:szCs w:val="24"/>
        </w:rPr>
        <w:t xml:space="preserve">This theory is primarily focussed on first language acquisition, </w:t>
      </w:r>
      <w:r w:rsidR="00CD25B8">
        <w:rPr>
          <w:rFonts w:ascii="Times New Roman" w:hAnsi="Times New Roman" w:cs="Times New Roman"/>
          <w:sz w:val="24"/>
          <w:szCs w:val="24"/>
        </w:rPr>
        <w:t>not the innate ability children have to learn a language. Children who are learning an additional language</w:t>
      </w:r>
      <w:r w:rsidR="00DB0CE1">
        <w:rPr>
          <w:rFonts w:ascii="Times New Roman" w:hAnsi="Times New Roman" w:cs="Times New Roman"/>
          <w:sz w:val="24"/>
          <w:szCs w:val="24"/>
        </w:rPr>
        <w:t>, for example English</w:t>
      </w:r>
      <w:r w:rsidR="00CD25B8">
        <w:rPr>
          <w:rFonts w:ascii="Times New Roman" w:hAnsi="Times New Roman" w:cs="Times New Roman"/>
          <w:sz w:val="24"/>
          <w:szCs w:val="24"/>
        </w:rPr>
        <w:t xml:space="preserve"> can be considered EAL </w:t>
      </w:r>
      <w:r w:rsidR="00CD2173">
        <w:rPr>
          <w:rFonts w:ascii="Times New Roman" w:hAnsi="Times New Roman" w:cs="Times New Roman"/>
          <w:sz w:val="24"/>
          <w:szCs w:val="24"/>
        </w:rPr>
        <w:t xml:space="preserve">(Mistry and </w:t>
      </w:r>
      <w:proofErr w:type="spellStart"/>
      <w:r w:rsidR="00CD2173">
        <w:rPr>
          <w:rFonts w:ascii="Times New Roman" w:hAnsi="Times New Roman" w:cs="Times New Roman"/>
          <w:sz w:val="24"/>
          <w:szCs w:val="24"/>
        </w:rPr>
        <w:t>Sood</w:t>
      </w:r>
      <w:proofErr w:type="spellEnd"/>
      <w:r w:rsidR="00CD2173">
        <w:rPr>
          <w:rFonts w:ascii="Times New Roman" w:hAnsi="Times New Roman" w:cs="Times New Roman"/>
          <w:sz w:val="24"/>
          <w:szCs w:val="24"/>
        </w:rPr>
        <w:t xml:space="preserve"> 2015)</w:t>
      </w:r>
      <w:r w:rsidR="00024B61">
        <w:rPr>
          <w:rFonts w:ascii="Times New Roman" w:hAnsi="Times New Roman" w:cs="Times New Roman"/>
          <w:sz w:val="24"/>
          <w:szCs w:val="24"/>
        </w:rPr>
        <w:t xml:space="preserve">. </w:t>
      </w:r>
      <w:r w:rsidR="00CD25B8">
        <w:rPr>
          <w:rFonts w:ascii="Times New Roman" w:hAnsi="Times New Roman" w:cs="Times New Roman"/>
          <w:sz w:val="24"/>
          <w:szCs w:val="24"/>
        </w:rPr>
        <w:t>I</w:t>
      </w:r>
      <w:r w:rsidR="00024B61">
        <w:rPr>
          <w:rFonts w:ascii="Times New Roman" w:hAnsi="Times New Roman" w:cs="Times New Roman"/>
          <w:sz w:val="24"/>
          <w:szCs w:val="24"/>
        </w:rPr>
        <w:t>t is important to settle these children into an Early Years setting straight after their assessment of their linguistic skills, background and personal circumstances</w:t>
      </w:r>
      <w:r w:rsidR="00CD25B8">
        <w:rPr>
          <w:rFonts w:ascii="Times New Roman" w:hAnsi="Times New Roman" w:cs="Times New Roman"/>
          <w:sz w:val="24"/>
          <w:szCs w:val="24"/>
        </w:rPr>
        <w:t xml:space="preserve"> (Mistry and </w:t>
      </w:r>
      <w:proofErr w:type="spellStart"/>
      <w:r w:rsidR="00CD25B8">
        <w:rPr>
          <w:rFonts w:ascii="Times New Roman" w:hAnsi="Times New Roman" w:cs="Times New Roman"/>
          <w:sz w:val="24"/>
          <w:szCs w:val="24"/>
        </w:rPr>
        <w:t>Sood</w:t>
      </w:r>
      <w:proofErr w:type="spellEnd"/>
      <w:r w:rsidR="00CD25B8">
        <w:rPr>
          <w:rFonts w:ascii="Times New Roman" w:hAnsi="Times New Roman" w:cs="Times New Roman"/>
          <w:sz w:val="24"/>
          <w:szCs w:val="24"/>
        </w:rPr>
        <w:t xml:space="preserve"> 2015).</w:t>
      </w:r>
      <w:r w:rsidR="00024B61">
        <w:rPr>
          <w:rFonts w:ascii="Times New Roman" w:hAnsi="Times New Roman" w:cs="Times New Roman"/>
          <w:sz w:val="24"/>
          <w:szCs w:val="24"/>
        </w:rPr>
        <w:t xml:space="preserve"> The United Nations on the Convention on the Rights of the Child in </w:t>
      </w:r>
      <w:r w:rsidR="003C03BD">
        <w:rPr>
          <w:rFonts w:ascii="Times New Roman" w:hAnsi="Times New Roman" w:cs="Times New Roman"/>
          <w:sz w:val="24"/>
          <w:szCs w:val="24"/>
        </w:rPr>
        <w:t>A</w:t>
      </w:r>
      <w:r w:rsidR="00024B61">
        <w:rPr>
          <w:rFonts w:ascii="Times New Roman" w:hAnsi="Times New Roman" w:cs="Times New Roman"/>
          <w:sz w:val="24"/>
          <w:szCs w:val="24"/>
        </w:rPr>
        <w:t>rticle 28, convey that children, regards of their race, gender or disability have the right to education</w:t>
      </w:r>
      <w:r w:rsidR="004E4345">
        <w:rPr>
          <w:rFonts w:ascii="Times New Roman" w:hAnsi="Times New Roman" w:cs="Times New Roman"/>
          <w:sz w:val="24"/>
          <w:szCs w:val="24"/>
        </w:rPr>
        <w:t xml:space="preserve"> so there is an element on delivering a setting that promotes an inclusive culture for learning. However, it is </w:t>
      </w:r>
      <w:r w:rsidR="00D27339">
        <w:rPr>
          <w:rFonts w:ascii="Times New Roman" w:hAnsi="Times New Roman" w:cs="Times New Roman"/>
          <w:sz w:val="24"/>
          <w:szCs w:val="24"/>
        </w:rPr>
        <w:t xml:space="preserve">also </w:t>
      </w:r>
      <w:r w:rsidR="004E4345">
        <w:rPr>
          <w:rFonts w:ascii="Times New Roman" w:hAnsi="Times New Roman" w:cs="Times New Roman"/>
          <w:sz w:val="24"/>
          <w:szCs w:val="24"/>
        </w:rPr>
        <w:t>important to remember that not all bilingual children are the same, that their knowledge, strengths or experiences are as var</w:t>
      </w:r>
      <w:r w:rsidR="00D27339">
        <w:rPr>
          <w:rFonts w:ascii="Times New Roman" w:hAnsi="Times New Roman" w:cs="Times New Roman"/>
          <w:sz w:val="24"/>
          <w:szCs w:val="24"/>
        </w:rPr>
        <w:t>i</w:t>
      </w:r>
      <w:r w:rsidR="004E4345">
        <w:rPr>
          <w:rFonts w:ascii="Times New Roman" w:hAnsi="Times New Roman" w:cs="Times New Roman"/>
          <w:sz w:val="24"/>
          <w:szCs w:val="24"/>
        </w:rPr>
        <w:t>ed and diverse as those of any other children (</w:t>
      </w:r>
      <w:proofErr w:type="spellStart"/>
      <w:r w:rsidR="004E4345">
        <w:rPr>
          <w:rFonts w:ascii="Times New Roman" w:hAnsi="Times New Roman" w:cs="Times New Roman"/>
          <w:sz w:val="24"/>
          <w:szCs w:val="24"/>
        </w:rPr>
        <w:t>Conteh</w:t>
      </w:r>
      <w:proofErr w:type="spellEnd"/>
      <w:r w:rsidR="004E4345">
        <w:rPr>
          <w:rFonts w:ascii="Times New Roman" w:hAnsi="Times New Roman" w:cs="Times New Roman"/>
          <w:sz w:val="24"/>
          <w:szCs w:val="24"/>
        </w:rPr>
        <w:t xml:space="preserve"> 2003). Some may be new to it, others may be conversant in it. </w:t>
      </w:r>
      <w:r w:rsidR="00D27339">
        <w:rPr>
          <w:rFonts w:ascii="Times New Roman" w:hAnsi="Times New Roman" w:cs="Times New Roman"/>
          <w:sz w:val="24"/>
          <w:szCs w:val="24"/>
        </w:rPr>
        <w:t xml:space="preserve">Young bilinguals need to feel that their own language, family experiences and culture is valued within the school. Self-esteem, positive attitudes, social and emotional well-being are the key aspects that need to be promoted to create a successful learning environment for the children. Brock and Power (2006) indicate that home visits are a vital element in helping the practitioners to establish positive links between home and educational settings. This creates a formal learning and once the parents are </w:t>
      </w:r>
      <w:r w:rsidR="003C03BD">
        <w:rPr>
          <w:rFonts w:ascii="Times New Roman" w:hAnsi="Times New Roman" w:cs="Times New Roman"/>
          <w:sz w:val="24"/>
          <w:szCs w:val="24"/>
        </w:rPr>
        <w:t>participating</w:t>
      </w:r>
      <w:r w:rsidR="00D27339">
        <w:rPr>
          <w:rFonts w:ascii="Times New Roman" w:hAnsi="Times New Roman" w:cs="Times New Roman"/>
          <w:sz w:val="24"/>
          <w:szCs w:val="24"/>
        </w:rPr>
        <w:t xml:space="preserve">, they will feel more encouraged to be </w:t>
      </w:r>
      <w:r w:rsidR="003C03BD">
        <w:rPr>
          <w:rFonts w:ascii="Times New Roman" w:hAnsi="Times New Roman" w:cs="Times New Roman"/>
          <w:sz w:val="24"/>
          <w:szCs w:val="24"/>
        </w:rPr>
        <w:t xml:space="preserve">involved </w:t>
      </w:r>
      <w:r w:rsidR="00D27339">
        <w:rPr>
          <w:rFonts w:ascii="Times New Roman" w:hAnsi="Times New Roman" w:cs="Times New Roman"/>
          <w:sz w:val="24"/>
          <w:szCs w:val="24"/>
        </w:rPr>
        <w:t xml:space="preserve">in their children’s education. </w:t>
      </w:r>
      <w:r w:rsidR="00607D95">
        <w:rPr>
          <w:rFonts w:ascii="Times New Roman" w:hAnsi="Times New Roman" w:cs="Times New Roman"/>
          <w:sz w:val="24"/>
          <w:szCs w:val="24"/>
        </w:rPr>
        <w:t>To create an in</w:t>
      </w:r>
      <w:r w:rsidR="002071C3">
        <w:rPr>
          <w:rFonts w:ascii="Times New Roman" w:hAnsi="Times New Roman" w:cs="Times New Roman"/>
          <w:sz w:val="24"/>
          <w:szCs w:val="24"/>
        </w:rPr>
        <w:t>c</w:t>
      </w:r>
      <w:r w:rsidR="00607D95">
        <w:rPr>
          <w:rFonts w:ascii="Times New Roman" w:hAnsi="Times New Roman" w:cs="Times New Roman"/>
          <w:sz w:val="24"/>
          <w:szCs w:val="24"/>
        </w:rPr>
        <w:t>lu</w:t>
      </w:r>
      <w:r w:rsidR="002071C3">
        <w:rPr>
          <w:rFonts w:ascii="Times New Roman" w:hAnsi="Times New Roman" w:cs="Times New Roman"/>
          <w:sz w:val="24"/>
          <w:szCs w:val="24"/>
        </w:rPr>
        <w:t>s</w:t>
      </w:r>
      <w:r w:rsidR="00607D95">
        <w:rPr>
          <w:rFonts w:ascii="Times New Roman" w:hAnsi="Times New Roman" w:cs="Times New Roman"/>
          <w:sz w:val="24"/>
          <w:szCs w:val="24"/>
        </w:rPr>
        <w:t>i</w:t>
      </w:r>
      <w:r w:rsidR="002071C3">
        <w:rPr>
          <w:rFonts w:ascii="Times New Roman" w:hAnsi="Times New Roman" w:cs="Times New Roman"/>
          <w:sz w:val="24"/>
          <w:szCs w:val="24"/>
        </w:rPr>
        <w:t>v</w:t>
      </w:r>
      <w:r w:rsidR="00607D95">
        <w:rPr>
          <w:rFonts w:ascii="Times New Roman" w:hAnsi="Times New Roman" w:cs="Times New Roman"/>
          <w:sz w:val="24"/>
          <w:szCs w:val="24"/>
        </w:rPr>
        <w:t>e practice,</w:t>
      </w:r>
      <w:r w:rsidR="00A07BDB">
        <w:rPr>
          <w:rFonts w:ascii="Times New Roman" w:hAnsi="Times New Roman" w:cs="Times New Roman"/>
          <w:sz w:val="24"/>
          <w:szCs w:val="24"/>
        </w:rPr>
        <w:t xml:space="preserve"> Mistry and </w:t>
      </w:r>
      <w:proofErr w:type="spellStart"/>
      <w:r w:rsidR="00A07BDB">
        <w:rPr>
          <w:rFonts w:ascii="Times New Roman" w:hAnsi="Times New Roman" w:cs="Times New Roman"/>
          <w:sz w:val="24"/>
          <w:szCs w:val="24"/>
        </w:rPr>
        <w:t>Sood</w:t>
      </w:r>
      <w:proofErr w:type="spellEnd"/>
      <w:r w:rsidR="00A07BDB">
        <w:rPr>
          <w:rFonts w:ascii="Times New Roman" w:hAnsi="Times New Roman" w:cs="Times New Roman"/>
          <w:sz w:val="24"/>
          <w:szCs w:val="24"/>
        </w:rPr>
        <w:t xml:space="preserve"> (2015) relate</w:t>
      </w:r>
      <w:r w:rsidR="00EB69FB">
        <w:rPr>
          <w:rFonts w:ascii="Times New Roman" w:hAnsi="Times New Roman" w:cs="Times New Roman"/>
          <w:sz w:val="24"/>
          <w:szCs w:val="24"/>
        </w:rPr>
        <w:t>s</w:t>
      </w:r>
      <w:r w:rsidR="00A07BDB">
        <w:rPr>
          <w:rFonts w:ascii="Times New Roman" w:hAnsi="Times New Roman" w:cs="Times New Roman"/>
          <w:sz w:val="24"/>
          <w:szCs w:val="24"/>
        </w:rPr>
        <w:t xml:space="preserve"> to</w:t>
      </w:r>
      <w:r w:rsidR="002071C3">
        <w:rPr>
          <w:rFonts w:ascii="Times New Roman" w:hAnsi="Times New Roman" w:cs="Times New Roman"/>
          <w:sz w:val="24"/>
          <w:szCs w:val="24"/>
        </w:rPr>
        <w:t xml:space="preserve"> aspect</w:t>
      </w:r>
      <w:r w:rsidR="00E66E68">
        <w:rPr>
          <w:rFonts w:ascii="Times New Roman" w:hAnsi="Times New Roman" w:cs="Times New Roman"/>
          <w:sz w:val="24"/>
          <w:szCs w:val="24"/>
        </w:rPr>
        <w:t>s</w:t>
      </w:r>
      <w:r w:rsidR="00607D95">
        <w:rPr>
          <w:rFonts w:ascii="Times New Roman" w:hAnsi="Times New Roman" w:cs="Times New Roman"/>
          <w:sz w:val="24"/>
          <w:szCs w:val="24"/>
        </w:rPr>
        <w:t xml:space="preserve"> that can be made in the setting to help the children settle in. For example, talking positively about someone’s customs related to a </w:t>
      </w:r>
      <w:r w:rsidR="002071C3">
        <w:rPr>
          <w:rFonts w:ascii="Times New Roman" w:hAnsi="Times New Roman" w:cs="Times New Roman"/>
          <w:sz w:val="24"/>
          <w:szCs w:val="24"/>
        </w:rPr>
        <w:t>ceremony</w:t>
      </w:r>
      <w:r w:rsidR="00607D95">
        <w:rPr>
          <w:rFonts w:ascii="Times New Roman" w:hAnsi="Times New Roman" w:cs="Times New Roman"/>
          <w:sz w:val="24"/>
          <w:szCs w:val="24"/>
        </w:rPr>
        <w:t xml:space="preserve">, </w:t>
      </w:r>
      <w:r w:rsidR="00EB69FB">
        <w:rPr>
          <w:rFonts w:ascii="Times New Roman" w:hAnsi="Times New Roman" w:cs="Times New Roman"/>
          <w:sz w:val="24"/>
          <w:szCs w:val="24"/>
        </w:rPr>
        <w:t xml:space="preserve">or </w:t>
      </w:r>
      <w:r w:rsidR="00607D95">
        <w:rPr>
          <w:rFonts w:ascii="Times New Roman" w:hAnsi="Times New Roman" w:cs="Times New Roman"/>
          <w:sz w:val="24"/>
          <w:szCs w:val="24"/>
        </w:rPr>
        <w:t xml:space="preserve">the importance of eating a certain food for a cultural group. There are also elements </w:t>
      </w:r>
      <w:r w:rsidR="002071C3">
        <w:rPr>
          <w:rFonts w:ascii="Times New Roman" w:hAnsi="Times New Roman" w:cs="Times New Roman"/>
          <w:sz w:val="24"/>
          <w:szCs w:val="24"/>
        </w:rPr>
        <w:t>in creating an inclusive environment by just pronouncing a child’s name correct</w:t>
      </w:r>
      <w:r w:rsidR="00E66E68">
        <w:rPr>
          <w:rFonts w:ascii="Times New Roman" w:hAnsi="Times New Roman" w:cs="Times New Roman"/>
          <w:sz w:val="24"/>
          <w:szCs w:val="24"/>
        </w:rPr>
        <w:t>ly</w:t>
      </w:r>
      <w:r w:rsidR="002071C3">
        <w:rPr>
          <w:rFonts w:ascii="Times New Roman" w:hAnsi="Times New Roman" w:cs="Times New Roman"/>
          <w:sz w:val="24"/>
          <w:szCs w:val="24"/>
        </w:rPr>
        <w:t>, regardless of its origin</w:t>
      </w:r>
      <w:r w:rsidR="00E66E68">
        <w:rPr>
          <w:rFonts w:ascii="Times New Roman" w:hAnsi="Times New Roman" w:cs="Times New Roman"/>
          <w:sz w:val="24"/>
          <w:szCs w:val="24"/>
        </w:rPr>
        <w:t xml:space="preserve">. </w:t>
      </w:r>
      <w:r w:rsidR="00726EC3" w:rsidRPr="00FA4533">
        <w:rPr>
          <w:rFonts w:ascii="Times New Roman" w:hAnsi="Times New Roman" w:cs="Times New Roman"/>
          <w:sz w:val="24"/>
          <w:szCs w:val="24"/>
        </w:rPr>
        <w:t xml:space="preserve">In some schools, there are opportunities for a translator </w:t>
      </w:r>
      <w:r w:rsidR="00C32239" w:rsidRPr="00FA4533">
        <w:rPr>
          <w:rFonts w:ascii="Times New Roman" w:hAnsi="Times New Roman" w:cs="Times New Roman"/>
          <w:sz w:val="24"/>
          <w:szCs w:val="24"/>
        </w:rPr>
        <w:t>to visit</w:t>
      </w:r>
      <w:r w:rsidR="00DB0CE1">
        <w:rPr>
          <w:rFonts w:ascii="Times New Roman" w:hAnsi="Times New Roman" w:cs="Times New Roman"/>
          <w:sz w:val="24"/>
          <w:szCs w:val="24"/>
        </w:rPr>
        <w:t xml:space="preserve"> the</w:t>
      </w:r>
      <w:r w:rsidR="00C32239" w:rsidRPr="00FA4533">
        <w:rPr>
          <w:rFonts w:ascii="Times New Roman" w:hAnsi="Times New Roman" w:cs="Times New Roman"/>
          <w:sz w:val="24"/>
          <w:szCs w:val="24"/>
        </w:rPr>
        <w:t xml:space="preserve"> children in their settings.</w:t>
      </w:r>
      <w:r w:rsidR="00C32239">
        <w:rPr>
          <w:rFonts w:ascii="Times New Roman" w:hAnsi="Times New Roman" w:cs="Times New Roman"/>
          <w:sz w:val="24"/>
          <w:szCs w:val="24"/>
        </w:rPr>
        <w:t xml:space="preserve"> </w:t>
      </w:r>
      <w:r w:rsidR="00FA4533">
        <w:rPr>
          <w:rFonts w:ascii="Times New Roman" w:hAnsi="Times New Roman" w:cs="Times New Roman"/>
          <w:sz w:val="24"/>
          <w:szCs w:val="24"/>
        </w:rPr>
        <w:t>This person can be considered in Vygotsky’s eyes as a ‘more knowledge</w:t>
      </w:r>
      <w:r w:rsidR="005B32CA">
        <w:rPr>
          <w:rFonts w:ascii="Times New Roman" w:hAnsi="Times New Roman" w:cs="Times New Roman"/>
          <w:sz w:val="24"/>
          <w:szCs w:val="24"/>
        </w:rPr>
        <w:t>able</w:t>
      </w:r>
      <w:r w:rsidR="00FA4533">
        <w:rPr>
          <w:rFonts w:ascii="Times New Roman" w:hAnsi="Times New Roman" w:cs="Times New Roman"/>
          <w:sz w:val="24"/>
          <w:szCs w:val="24"/>
        </w:rPr>
        <w:t xml:space="preserve"> other’. This came from </w:t>
      </w:r>
      <w:r w:rsidR="005B32CA">
        <w:rPr>
          <w:rFonts w:ascii="Times New Roman" w:hAnsi="Times New Roman" w:cs="Times New Roman"/>
          <w:sz w:val="24"/>
          <w:szCs w:val="24"/>
        </w:rPr>
        <w:t>Vygotsky’s</w:t>
      </w:r>
      <w:r w:rsidR="00FA4533">
        <w:rPr>
          <w:rFonts w:ascii="Times New Roman" w:hAnsi="Times New Roman" w:cs="Times New Roman"/>
          <w:sz w:val="24"/>
          <w:szCs w:val="24"/>
        </w:rPr>
        <w:t xml:space="preserve"> social development theory and </w:t>
      </w:r>
      <w:r w:rsidR="005B32CA">
        <w:rPr>
          <w:rFonts w:ascii="Times New Roman" w:hAnsi="Times New Roman" w:cs="Times New Roman"/>
          <w:sz w:val="24"/>
          <w:szCs w:val="24"/>
        </w:rPr>
        <w:t>is</w:t>
      </w:r>
      <w:r w:rsidR="00FA4533">
        <w:rPr>
          <w:rFonts w:ascii="Times New Roman" w:hAnsi="Times New Roman" w:cs="Times New Roman"/>
          <w:sz w:val="24"/>
          <w:szCs w:val="24"/>
        </w:rPr>
        <w:t xml:space="preserve"> perceived to have a better skill or understanding of the concept</w:t>
      </w:r>
      <w:r w:rsidR="005B32CA">
        <w:rPr>
          <w:rFonts w:ascii="Times New Roman" w:hAnsi="Times New Roman" w:cs="Times New Roman"/>
          <w:sz w:val="24"/>
          <w:szCs w:val="24"/>
        </w:rPr>
        <w:t xml:space="preserve">. This person attends different sessions for the child, where the home language is mostly used. </w:t>
      </w:r>
      <w:r w:rsidR="00923A47">
        <w:rPr>
          <w:rFonts w:ascii="Times New Roman" w:hAnsi="Times New Roman" w:cs="Times New Roman"/>
          <w:sz w:val="24"/>
          <w:szCs w:val="24"/>
        </w:rPr>
        <w:t xml:space="preserve">Bruner’s </w:t>
      </w:r>
      <w:r w:rsidR="009828DB">
        <w:rPr>
          <w:rFonts w:ascii="Times New Roman" w:hAnsi="Times New Roman" w:cs="Times New Roman"/>
          <w:sz w:val="24"/>
          <w:szCs w:val="24"/>
        </w:rPr>
        <w:t>scaffolding theory</w:t>
      </w:r>
      <w:r w:rsidR="00923A47">
        <w:rPr>
          <w:rFonts w:ascii="Times New Roman" w:hAnsi="Times New Roman" w:cs="Times New Roman"/>
          <w:sz w:val="24"/>
          <w:szCs w:val="24"/>
        </w:rPr>
        <w:t xml:space="preserve"> can be used</w:t>
      </w:r>
      <w:r w:rsidR="009828DB">
        <w:rPr>
          <w:rFonts w:ascii="Times New Roman" w:hAnsi="Times New Roman" w:cs="Times New Roman"/>
          <w:sz w:val="24"/>
          <w:szCs w:val="24"/>
        </w:rPr>
        <w:t xml:space="preserve">, to develop helpful interactions between the child and </w:t>
      </w:r>
      <w:r w:rsidR="00923A47">
        <w:rPr>
          <w:rFonts w:ascii="Times New Roman" w:hAnsi="Times New Roman" w:cs="Times New Roman"/>
          <w:sz w:val="24"/>
          <w:szCs w:val="24"/>
        </w:rPr>
        <w:t>the adult</w:t>
      </w:r>
      <w:r w:rsidR="009828DB">
        <w:rPr>
          <w:rFonts w:ascii="Times New Roman" w:hAnsi="Times New Roman" w:cs="Times New Roman"/>
          <w:sz w:val="24"/>
          <w:szCs w:val="24"/>
        </w:rPr>
        <w:t xml:space="preserve">, with the aim of </w:t>
      </w:r>
      <w:r w:rsidR="00DB0CE1">
        <w:rPr>
          <w:rFonts w:ascii="Times New Roman" w:hAnsi="Times New Roman" w:cs="Times New Roman"/>
          <w:sz w:val="24"/>
          <w:szCs w:val="24"/>
        </w:rPr>
        <w:t>a</w:t>
      </w:r>
      <w:r w:rsidR="009828DB">
        <w:rPr>
          <w:rFonts w:ascii="Times New Roman" w:hAnsi="Times New Roman" w:cs="Times New Roman"/>
          <w:sz w:val="24"/>
          <w:szCs w:val="24"/>
        </w:rPr>
        <w:t xml:space="preserve"> specific learning goal (Smidt 2011).</w:t>
      </w:r>
    </w:p>
    <w:p w14:paraId="6B0554C6" w14:textId="62FF254C" w:rsidR="00CD2173" w:rsidRDefault="00A64C09" w:rsidP="00EB1487">
      <w:pPr>
        <w:spacing w:line="360" w:lineRule="auto"/>
        <w:rPr>
          <w:rFonts w:ascii="Times New Roman" w:hAnsi="Times New Roman" w:cs="Times New Roman"/>
          <w:sz w:val="24"/>
          <w:szCs w:val="24"/>
        </w:rPr>
      </w:pPr>
      <w:r>
        <w:rPr>
          <w:rFonts w:ascii="Times New Roman" w:hAnsi="Times New Roman" w:cs="Times New Roman"/>
          <w:sz w:val="24"/>
          <w:szCs w:val="24"/>
        </w:rPr>
        <w:t xml:space="preserve">A graph by Davies (2012) called ‘Starting school- The EAL learner’s task’ shows us the average pupil progression and the required EAL progression. It shows that the EAL pupil </w:t>
      </w:r>
      <w:r w:rsidR="003C03BD">
        <w:rPr>
          <w:rFonts w:ascii="Times New Roman" w:hAnsi="Times New Roman" w:cs="Times New Roman"/>
          <w:sz w:val="24"/>
          <w:szCs w:val="24"/>
        </w:rPr>
        <w:t>must</w:t>
      </w:r>
      <w:r>
        <w:rPr>
          <w:rFonts w:ascii="Times New Roman" w:hAnsi="Times New Roman" w:cs="Times New Roman"/>
          <w:sz w:val="24"/>
          <w:szCs w:val="24"/>
        </w:rPr>
        <w:t xml:space="preserve"> do more to achieve the level of language understanding to match up with the average pupil statics. This example shows us also that if the </w:t>
      </w:r>
      <w:r w:rsidR="003C03BD">
        <w:rPr>
          <w:rFonts w:ascii="Times New Roman" w:hAnsi="Times New Roman" w:cs="Times New Roman"/>
          <w:sz w:val="24"/>
          <w:szCs w:val="24"/>
        </w:rPr>
        <w:t>child with additional language</w:t>
      </w:r>
      <w:r>
        <w:rPr>
          <w:rFonts w:ascii="Times New Roman" w:hAnsi="Times New Roman" w:cs="Times New Roman"/>
          <w:sz w:val="24"/>
          <w:szCs w:val="24"/>
        </w:rPr>
        <w:t xml:space="preserve"> doesn’t achieve </w:t>
      </w:r>
      <w:r w:rsidR="00F25CB8">
        <w:rPr>
          <w:rFonts w:ascii="Times New Roman" w:hAnsi="Times New Roman" w:cs="Times New Roman"/>
          <w:sz w:val="24"/>
          <w:szCs w:val="24"/>
        </w:rPr>
        <w:t xml:space="preserve">a sufficient proficiency in English </w:t>
      </w:r>
      <w:r>
        <w:rPr>
          <w:rFonts w:ascii="Times New Roman" w:hAnsi="Times New Roman" w:cs="Times New Roman"/>
          <w:sz w:val="24"/>
          <w:szCs w:val="24"/>
        </w:rPr>
        <w:t>by KS1, that it will become even more difficult for them to progress in their learning. However, stated above, where bilingual children are indicted higher achievers, this graph can be inaccurate. The children’s home language skills can be more advantaged than the children at their own age in their language. These children might then be further back in their development due to their l</w:t>
      </w:r>
      <w:r w:rsidR="00F25CB8">
        <w:rPr>
          <w:rFonts w:ascii="Times New Roman" w:hAnsi="Times New Roman" w:cs="Times New Roman"/>
          <w:sz w:val="24"/>
          <w:szCs w:val="24"/>
        </w:rPr>
        <w:t>ower</w:t>
      </w:r>
      <w:r>
        <w:rPr>
          <w:rFonts w:ascii="Times New Roman" w:hAnsi="Times New Roman" w:cs="Times New Roman"/>
          <w:sz w:val="24"/>
          <w:szCs w:val="24"/>
        </w:rPr>
        <w:t xml:space="preserve"> understanding of the second language. </w:t>
      </w:r>
      <w:r w:rsidR="00AF06E9">
        <w:rPr>
          <w:rFonts w:ascii="Times New Roman" w:hAnsi="Times New Roman" w:cs="Times New Roman"/>
          <w:sz w:val="24"/>
          <w:szCs w:val="24"/>
        </w:rPr>
        <w:t>Therefore, it is important to enable the support that these children need for their requirements</w:t>
      </w:r>
      <w:r w:rsidR="00F25CB8">
        <w:rPr>
          <w:rFonts w:ascii="Times New Roman" w:hAnsi="Times New Roman" w:cs="Times New Roman"/>
          <w:sz w:val="24"/>
          <w:szCs w:val="24"/>
        </w:rPr>
        <w:t xml:space="preserve"> (Davies, 2012)</w:t>
      </w:r>
      <w:r w:rsidR="00AF06E9">
        <w:rPr>
          <w:rFonts w:ascii="Times New Roman" w:hAnsi="Times New Roman" w:cs="Times New Roman"/>
          <w:sz w:val="24"/>
          <w:szCs w:val="24"/>
        </w:rPr>
        <w:t xml:space="preserve">. </w:t>
      </w:r>
    </w:p>
    <w:p w14:paraId="6C6532B0" w14:textId="2A681F0B" w:rsidR="00CD2173" w:rsidRDefault="00CD2173" w:rsidP="00EB1487">
      <w:pPr>
        <w:spacing w:line="360" w:lineRule="auto"/>
        <w:rPr>
          <w:rFonts w:ascii="Times New Roman" w:hAnsi="Times New Roman" w:cs="Times New Roman"/>
          <w:sz w:val="24"/>
          <w:szCs w:val="24"/>
        </w:rPr>
      </w:pPr>
    </w:p>
    <w:p w14:paraId="777BA922" w14:textId="5E1469C5" w:rsidR="00AF06E9" w:rsidRDefault="00AF06E9" w:rsidP="00EB1487">
      <w:pPr>
        <w:spacing w:line="360" w:lineRule="auto"/>
        <w:rPr>
          <w:rFonts w:ascii="Times New Roman" w:hAnsi="Times New Roman" w:cs="Times New Roman"/>
          <w:sz w:val="24"/>
          <w:szCs w:val="24"/>
        </w:rPr>
      </w:pPr>
    </w:p>
    <w:p w14:paraId="502AA479" w14:textId="0EF4A41B" w:rsidR="00AF06E9" w:rsidRDefault="00AF06E9" w:rsidP="00EB1487">
      <w:pPr>
        <w:spacing w:line="360" w:lineRule="auto"/>
        <w:rPr>
          <w:rFonts w:ascii="Times New Roman" w:hAnsi="Times New Roman" w:cs="Times New Roman"/>
          <w:sz w:val="24"/>
          <w:szCs w:val="24"/>
        </w:rPr>
      </w:pPr>
    </w:p>
    <w:p w14:paraId="5A4853BC" w14:textId="23C1286B" w:rsidR="00AF06E9" w:rsidRDefault="00AF06E9" w:rsidP="00EB1487">
      <w:pPr>
        <w:spacing w:line="360" w:lineRule="auto"/>
        <w:rPr>
          <w:rFonts w:ascii="Times New Roman" w:hAnsi="Times New Roman" w:cs="Times New Roman"/>
          <w:sz w:val="24"/>
          <w:szCs w:val="24"/>
        </w:rPr>
      </w:pPr>
    </w:p>
    <w:p w14:paraId="44385189" w14:textId="3F9CC53E" w:rsidR="00AF06E9" w:rsidRDefault="00AF06E9" w:rsidP="00EB1487">
      <w:pPr>
        <w:spacing w:line="360" w:lineRule="auto"/>
        <w:rPr>
          <w:rFonts w:ascii="Times New Roman" w:hAnsi="Times New Roman" w:cs="Times New Roman"/>
          <w:sz w:val="24"/>
          <w:szCs w:val="24"/>
        </w:rPr>
      </w:pPr>
    </w:p>
    <w:p w14:paraId="7C47B882" w14:textId="667E3D06" w:rsidR="00AF06E9" w:rsidRDefault="00AF06E9" w:rsidP="00EB1487">
      <w:pPr>
        <w:spacing w:line="360" w:lineRule="auto"/>
        <w:rPr>
          <w:rFonts w:ascii="Times New Roman" w:hAnsi="Times New Roman" w:cs="Times New Roman"/>
          <w:sz w:val="24"/>
          <w:szCs w:val="24"/>
        </w:rPr>
      </w:pPr>
    </w:p>
    <w:p w14:paraId="13F7FB4E" w14:textId="2B7096EF" w:rsidR="00AF06E9" w:rsidRDefault="00AF06E9" w:rsidP="00EB1487">
      <w:pPr>
        <w:spacing w:line="360" w:lineRule="auto"/>
        <w:rPr>
          <w:rFonts w:ascii="Times New Roman" w:hAnsi="Times New Roman" w:cs="Times New Roman"/>
          <w:sz w:val="24"/>
          <w:szCs w:val="24"/>
        </w:rPr>
      </w:pPr>
    </w:p>
    <w:p w14:paraId="195B2020" w14:textId="57EC222C" w:rsidR="00AF06E9" w:rsidRDefault="00AF06E9" w:rsidP="00EB1487">
      <w:pPr>
        <w:spacing w:line="360" w:lineRule="auto"/>
        <w:rPr>
          <w:rFonts w:ascii="Times New Roman" w:hAnsi="Times New Roman" w:cs="Times New Roman"/>
          <w:sz w:val="24"/>
          <w:szCs w:val="24"/>
        </w:rPr>
      </w:pPr>
    </w:p>
    <w:p w14:paraId="7BDB32D0" w14:textId="77777777" w:rsidR="00DB0CE1" w:rsidRDefault="00E72FFA" w:rsidP="00EB1487">
      <w:pPr>
        <w:spacing w:line="360" w:lineRule="auto"/>
        <w:rPr>
          <w:rFonts w:ascii="Times New Roman" w:hAnsi="Times New Roman" w:cs="Times New Roman"/>
          <w:sz w:val="24"/>
          <w:szCs w:val="24"/>
          <w:u w:val="single"/>
        </w:rPr>
      </w:pPr>
      <w:r>
        <w:rPr>
          <w:rFonts w:ascii="Times New Roman" w:hAnsi="Times New Roman" w:cs="Times New Roman"/>
          <w:sz w:val="24"/>
          <w:szCs w:val="24"/>
          <w:u w:val="single"/>
        </w:rPr>
        <w:br/>
      </w:r>
    </w:p>
    <w:p w14:paraId="69685447" w14:textId="77777777" w:rsidR="00DB0CE1" w:rsidRDefault="00DB0CE1" w:rsidP="00EB1487">
      <w:pPr>
        <w:spacing w:line="360" w:lineRule="auto"/>
        <w:rPr>
          <w:rFonts w:ascii="Times New Roman" w:hAnsi="Times New Roman" w:cs="Times New Roman"/>
          <w:sz w:val="24"/>
          <w:szCs w:val="24"/>
          <w:u w:val="single"/>
        </w:rPr>
      </w:pPr>
    </w:p>
    <w:p w14:paraId="64C1CEAB" w14:textId="77777777" w:rsidR="00DB0CE1" w:rsidRDefault="00DB0CE1" w:rsidP="00EB1487">
      <w:pPr>
        <w:spacing w:line="360" w:lineRule="auto"/>
        <w:rPr>
          <w:rFonts w:ascii="Times New Roman" w:hAnsi="Times New Roman" w:cs="Times New Roman"/>
          <w:sz w:val="24"/>
          <w:szCs w:val="24"/>
          <w:u w:val="single"/>
        </w:rPr>
      </w:pPr>
    </w:p>
    <w:p w14:paraId="13146E84" w14:textId="77777777" w:rsidR="00DB0CE1" w:rsidRDefault="00DB0CE1" w:rsidP="00EB1487">
      <w:pPr>
        <w:spacing w:line="360" w:lineRule="auto"/>
        <w:rPr>
          <w:rFonts w:ascii="Times New Roman" w:hAnsi="Times New Roman" w:cs="Times New Roman"/>
          <w:sz w:val="24"/>
          <w:szCs w:val="24"/>
          <w:u w:val="single"/>
        </w:rPr>
      </w:pPr>
    </w:p>
    <w:p w14:paraId="691929E4" w14:textId="77777777" w:rsidR="00DB0CE1" w:rsidRDefault="00DB0CE1" w:rsidP="00EB1487">
      <w:pPr>
        <w:spacing w:line="360" w:lineRule="auto"/>
        <w:rPr>
          <w:rFonts w:ascii="Times New Roman" w:hAnsi="Times New Roman" w:cs="Times New Roman"/>
          <w:sz w:val="24"/>
          <w:szCs w:val="24"/>
          <w:u w:val="single"/>
        </w:rPr>
      </w:pPr>
    </w:p>
    <w:p w14:paraId="28AA6AD3" w14:textId="77777777" w:rsidR="00DB0CE1" w:rsidRDefault="00DB0CE1" w:rsidP="00EB1487">
      <w:pPr>
        <w:spacing w:line="360" w:lineRule="auto"/>
        <w:rPr>
          <w:rFonts w:ascii="Times New Roman" w:hAnsi="Times New Roman" w:cs="Times New Roman"/>
          <w:sz w:val="24"/>
          <w:szCs w:val="24"/>
          <w:u w:val="single"/>
        </w:rPr>
      </w:pPr>
    </w:p>
    <w:p w14:paraId="18E7D4D1" w14:textId="05690326" w:rsidR="00AF06E9" w:rsidRPr="00EB69FB" w:rsidRDefault="00EB69FB" w:rsidP="00EB1487">
      <w:pPr>
        <w:spacing w:line="360" w:lineRule="auto"/>
        <w:rPr>
          <w:rFonts w:ascii="Times New Roman" w:hAnsi="Times New Roman" w:cs="Times New Roman"/>
          <w:sz w:val="24"/>
          <w:szCs w:val="24"/>
          <w:u w:val="single"/>
        </w:rPr>
      </w:pPr>
      <w:r w:rsidRPr="00EB69FB">
        <w:rPr>
          <w:rFonts w:ascii="Times New Roman" w:hAnsi="Times New Roman" w:cs="Times New Roman"/>
          <w:sz w:val="24"/>
          <w:szCs w:val="24"/>
          <w:u w:val="single"/>
        </w:rPr>
        <w:t>Frameworks</w:t>
      </w:r>
    </w:p>
    <w:p w14:paraId="7DF5BFEF" w14:textId="754E3A5F" w:rsidR="003175B1" w:rsidRDefault="00CA6BBD" w:rsidP="00EB1487">
      <w:pPr>
        <w:spacing w:line="360" w:lineRule="auto"/>
        <w:rPr>
          <w:rFonts w:ascii="Times New Roman" w:hAnsi="Times New Roman" w:cs="Times New Roman"/>
          <w:sz w:val="24"/>
          <w:szCs w:val="24"/>
        </w:rPr>
      </w:pPr>
      <w:proofErr w:type="spellStart"/>
      <w:r w:rsidRPr="00DB0CE1">
        <w:rPr>
          <w:rFonts w:ascii="Times New Roman" w:hAnsi="Times New Roman" w:cs="Times New Roman"/>
          <w:sz w:val="24"/>
          <w:szCs w:val="24"/>
        </w:rPr>
        <w:t>Nuwer</w:t>
      </w:r>
      <w:proofErr w:type="spellEnd"/>
      <w:r w:rsidRPr="00DB0CE1">
        <w:rPr>
          <w:rFonts w:ascii="Times New Roman" w:hAnsi="Times New Roman" w:cs="Times New Roman"/>
          <w:sz w:val="24"/>
          <w:szCs w:val="24"/>
        </w:rPr>
        <w:t xml:space="preserve"> (2014) states that there is a point of crisis </w:t>
      </w:r>
      <w:r w:rsidR="00F25CB8" w:rsidRPr="00DB0CE1">
        <w:rPr>
          <w:rFonts w:ascii="Times New Roman" w:hAnsi="Times New Roman" w:cs="Times New Roman"/>
          <w:sz w:val="24"/>
          <w:szCs w:val="24"/>
        </w:rPr>
        <w:t xml:space="preserve">with </w:t>
      </w:r>
      <w:r w:rsidR="004D733B" w:rsidRPr="00DB0CE1">
        <w:rPr>
          <w:rFonts w:ascii="Times New Roman" w:hAnsi="Times New Roman" w:cs="Times New Roman"/>
          <w:sz w:val="24"/>
          <w:szCs w:val="24"/>
        </w:rPr>
        <w:t>s</w:t>
      </w:r>
      <w:r w:rsidR="00F25CB8" w:rsidRPr="00DB0CE1">
        <w:rPr>
          <w:rFonts w:ascii="Times New Roman" w:hAnsi="Times New Roman" w:cs="Times New Roman"/>
          <w:sz w:val="24"/>
          <w:szCs w:val="24"/>
        </w:rPr>
        <w:t>ome languages</w:t>
      </w:r>
      <w:r w:rsidR="00DB0CE1">
        <w:rPr>
          <w:rFonts w:ascii="Times New Roman" w:hAnsi="Times New Roman" w:cs="Times New Roman"/>
          <w:sz w:val="24"/>
          <w:szCs w:val="24"/>
        </w:rPr>
        <w:t xml:space="preserve"> around the world, which are</w:t>
      </w:r>
      <w:r w:rsidRPr="00DB0CE1">
        <w:rPr>
          <w:rFonts w:ascii="Times New Roman" w:hAnsi="Times New Roman" w:cs="Times New Roman"/>
          <w:sz w:val="24"/>
          <w:szCs w:val="24"/>
        </w:rPr>
        <w:t xml:space="preserve"> being displaced by socially, politically and</w:t>
      </w:r>
      <w:r>
        <w:rPr>
          <w:rFonts w:ascii="Times New Roman" w:hAnsi="Times New Roman" w:cs="Times New Roman"/>
          <w:sz w:val="24"/>
          <w:szCs w:val="24"/>
        </w:rPr>
        <w:t xml:space="preserve"> economically dominant ones. In this scenario, English</w:t>
      </w:r>
      <w:r w:rsidR="00DB0CE1">
        <w:rPr>
          <w:rFonts w:ascii="Times New Roman" w:hAnsi="Times New Roman" w:cs="Times New Roman"/>
          <w:sz w:val="24"/>
          <w:szCs w:val="24"/>
        </w:rPr>
        <w:t xml:space="preserve"> over Welsh</w:t>
      </w:r>
      <w:r>
        <w:rPr>
          <w:rFonts w:ascii="Times New Roman" w:hAnsi="Times New Roman" w:cs="Times New Roman"/>
          <w:sz w:val="24"/>
          <w:szCs w:val="24"/>
        </w:rPr>
        <w:t xml:space="preserve">. It can come in regards that speaking that language is key to accessing jobs, education and opportunities. </w:t>
      </w:r>
      <w:r w:rsidR="005627C9">
        <w:rPr>
          <w:rFonts w:ascii="Times New Roman" w:hAnsi="Times New Roman" w:cs="Times New Roman"/>
          <w:sz w:val="24"/>
          <w:szCs w:val="24"/>
        </w:rPr>
        <w:t>Therefore,</w:t>
      </w:r>
      <w:r>
        <w:rPr>
          <w:rFonts w:ascii="Times New Roman" w:hAnsi="Times New Roman" w:cs="Times New Roman"/>
          <w:sz w:val="24"/>
          <w:szCs w:val="24"/>
        </w:rPr>
        <w:t xml:space="preserve"> there has been an introduction to a Welsh Assembly Government scheme</w:t>
      </w:r>
      <w:r w:rsidR="00120C40">
        <w:rPr>
          <w:rFonts w:ascii="Times New Roman" w:hAnsi="Times New Roman" w:cs="Times New Roman"/>
          <w:sz w:val="24"/>
          <w:szCs w:val="24"/>
        </w:rPr>
        <w:t>,</w:t>
      </w:r>
      <w:r>
        <w:rPr>
          <w:rFonts w:ascii="Times New Roman" w:hAnsi="Times New Roman" w:cs="Times New Roman"/>
          <w:sz w:val="24"/>
          <w:szCs w:val="24"/>
        </w:rPr>
        <w:t xml:space="preserve"> where they are driving the number of Welsh speakers to one million by 2050 (BBC 2016). </w:t>
      </w:r>
      <w:r w:rsidR="007B4644">
        <w:rPr>
          <w:rFonts w:ascii="Times New Roman" w:hAnsi="Times New Roman" w:cs="Times New Roman"/>
          <w:sz w:val="24"/>
          <w:szCs w:val="24"/>
        </w:rPr>
        <w:t xml:space="preserve">This </w:t>
      </w:r>
      <w:r w:rsidR="004A69B6">
        <w:rPr>
          <w:rFonts w:ascii="Times New Roman" w:hAnsi="Times New Roman" w:cs="Times New Roman"/>
          <w:sz w:val="24"/>
          <w:szCs w:val="24"/>
        </w:rPr>
        <w:t>scheme</w:t>
      </w:r>
      <w:r w:rsidR="007B4644">
        <w:rPr>
          <w:rFonts w:ascii="Times New Roman" w:hAnsi="Times New Roman" w:cs="Times New Roman"/>
          <w:sz w:val="24"/>
          <w:szCs w:val="24"/>
        </w:rPr>
        <w:t xml:space="preserve"> has been </w:t>
      </w:r>
      <w:r w:rsidR="004A69B6">
        <w:rPr>
          <w:rFonts w:ascii="Times New Roman" w:hAnsi="Times New Roman" w:cs="Times New Roman"/>
          <w:sz w:val="24"/>
          <w:szCs w:val="24"/>
        </w:rPr>
        <w:t>evolved</w:t>
      </w:r>
      <w:r w:rsidR="007B4644">
        <w:rPr>
          <w:rFonts w:ascii="Times New Roman" w:hAnsi="Times New Roman" w:cs="Times New Roman"/>
          <w:sz w:val="24"/>
          <w:szCs w:val="24"/>
        </w:rPr>
        <w:t xml:space="preserve"> on the framework</w:t>
      </w:r>
      <w:r w:rsidR="003175B1">
        <w:rPr>
          <w:rFonts w:ascii="Times New Roman" w:hAnsi="Times New Roman" w:cs="Times New Roman"/>
          <w:sz w:val="24"/>
          <w:szCs w:val="24"/>
        </w:rPr>
        <w:t>,</w:t>
      </w:r>
      <w:r w:rsidR="007B4644">
        <w:rPr>
          <w:rFonts w:ascii="Times New Roman" w:hAnsi="Times New Roman" w:cs="Times New Roman"/>
          <w:sz w:val="24"/>
          <w:szCs w:val="24"/>
        </w:rPr>
        <w:t xml:space="preserve"> A living </w:t>
      </w:r>
      <w:r w:rsidR="003175B1">
        <w:rPr>
          <w:rFonts w:ascii="Times New Roman" w:hAnsi="Times New Roman" w:cs="Times New Roman"/>
          <w:sz w:val="24"/>
          <w:szCs w:val="24"/>
        </w:rPr>
        <w:t>L</w:t>
      </w:r>
      <w:r w:rsidR="007B4644">
        <w:rPr>
          <w:rFonts w:ascii="Times New Roman" w:hAnsi="Times New Roman" w:cs="Times New Roman"/>
          <w:sz w:val="24"/>
          <w:szCs w:val="24"/>
        </w:rPr>
        <w:t xml:space="preserve">anguage: A </w:t>
      </w:r>
      <w:r w:rsidR="003175B1">
        <w:rPr>
          <w:rFonts w:ascii="Times New Roman" w:hAnsi="Times New Roman" w:cs="Times New Roman"/>
          <w:sz w:val="24"/>
          <w:szCs w:val="24"/>
        </w:rPr>
        <w:t>W</w:t>
      </w:r>
      <w:r w:rsidR="007B4644">
        <w:rPr>
          <w:rFonts w:ascii="Times New Roman" w:hAnsi="Times New Roman" w:cs="Times New Roman"/>
          <w:sz w:val="24"/>
          <w:szCs w:val="24"/>
        </w:rPr>
        <w:t xml:space="preserve">elsh language strategy 2012 to 2017. </w:t>
      </w:r>
      <w:proofErr w:type="spellStart"/>
      <w:r>
        <w:rPr>
          <w:rFonts w:ascii="Times New Roman" w:hAnsi="Times New Roman" w:cs="Times New Roman"/>
          <w:sz w:val="24"/>
          <w:szCs w:val="24"/>
        </w:rPr>
        <w:t>Wightwick</w:t>
      </w:r>
      <w:proofErr w:type="spellEnd"/>
      <w:r>
        <w:rPr>
          <w:rFonts w:ascii="Times New Roman" w:hAnsi="Times New Roman" w:cs="Times New Roman"/>
          <w:sz w:val="24"/>
          <w:szCs w:val="24"/>
        </w:rPr>
        <w:t xml:space="preserve"> (2017) establishes that </w:t>
      </w:r>
      <w:r w:rsidR="00BE749B">
        <w:rPr>
          <w:rFonts w:ascii="Times New Roman" w:hAnsi="Times New Roman" w:cs="Times New Roman"/>
          <w:sz w:val="24"/>
          <w:szCs w:val="24"/>
        </w:rPr>
        <w:t xml:space="preserve">data from the Welsh language campaign group </w:t>
      </w:r>
      <w:r w:rsidR="007B4644">
        <w:rPr>
          <w:rFonts w:ascii="Times New Roman" w:hAnsi="Times New Roman" w:cs="Times New Roman"/>
          <w:sz w:val="24"/>
          <w:szCs w:val="24"/>
        </w:rPr>
        <w:t>‘</w:t>
      </w:r>
      <w:proofErr w:type="spellStart"/>
      <w:r w:rsidR="00BE749B">
        <w:rPr>
          <w:rFonts w:ascii="Times New Roman" w:hAnsi="Times New Roman" w:cs="Times New Roman"/>
          <w:sz w:val="24"/>
          <w:szCs w:val="24"/>
        </w:rPr>
        <w:t>Cymdeithas</w:t>
      </w:r>
      <w:proofErr w:type="spellEnd"/>
      <w:r w:rsidR="00BE749B">
        <w:rPr>
          <w:rFonts w:ascii="Times New Roman" w:hAnsi="Times New Roman" w:cs="Times New Roman"/>
          <w:sz w:val="24"/>
          <w:szCs w:val="24"/>
        </w:rPr>
        <w:t xml:space="preserve"> </w:t>
      </w:r>
      <w:proofErr w:type="spellStart"/>
      <w:r w:rsidR="00BE749B">
        <w:rPr>
          <w:rFonts w:ascii="Times New Roman" w:hAnsi="Times New Roman" w:cs="Times New Roman"/>
          <w:sz w:val="24"/>
          <w:szCs w:val="24"/>
        </w:rPr>
        <w:t>yr</w:t>
      </w:r>
      <w:proofErr w:type="spellEnd"/>
      <w:r w:rsidR="00BE749B">
        <w:rPr>
          <w:rFonts w:ascii="Times New Roman" w:hAnsi="Times New Roman" w:cs="Times New Roman"/>
          <w:sz w:val="24"/>
          <w:szCs w:val="24"/>
        </w:rPr>
        <w:t xml:space="preserve"> </w:t>
      </w:r>
      <w:proofErr w:type="spellStart"/>
      <w:r w:rsidR="00BE749B">
        <w:rPr>
          <w:rFonts w:ascii="Times New Roman" w:hAnsi="Times New Roman" w:cs="Times New Roman"/>
          <w:sz w:val="24"/>
          <w:szCs w:val="24"/>
        </w:rPr>
        <w:t>Iaith</w:t>
      </w:r>
      <w:proofErr w:type="spellEnd"/>
      <w:r w:rsidR="007B4644">
        <w:rPr>
          <w:rFonts w:ascii="Times New Roman" w:hAnsi="Times New Roman" w:cs="Times New Roman"/>
          <w:sz w:val="24"/>
          <w:szCs w:val="24"/>
        </w:rPr>
        <w:t>’</w:t>
      </w:r>
      <w:r w:rsidR="00BE749B">
        <w:rPr>
          <w:rFonts w:ascii="Times New Roman" w:hAnsi="Times New Roman" w:cs="Times New Roman"/>
          <w:sz w:val="24"/>
          <w:szCs w:val="24"/>
        </w:rPr>
        <w:t xml:space="preserve">, indicated that in two decades’ time, 19 out of the 22 councils in Wales will need to ensure that the majority of the youngest children are to be in Welsh medium education. </w:t>
      </w:r>
      <w:r w:rsidR="003175B1" w:rsidRPr="004A69B6">
        <w:rPr>
          <w:rFonts w:ascii="Times New Roman" w:hAnsi="Times New Roman" w:cs="Times New Roman"/>
          <w:sz w:val="24"/>
          <w:szCs w:val="24"/>
        </w:rPr>
        <w:t>The framework is established on three themes</w:t>
      </w:r>
      <w:r w:rsidR="004A69B6">
        <w:rPr>
          <w:rFonts w:ascii="Times New Roman" w:hAnsi="Times New Roman" w:cs="Times New Roman"/>
          <w:sz w:val="24"/>
          <w:szCs w:val="24"/>
        </w:rPr>
        <w:t xml:space="preserve"> which are,</w:t>
      </w:r>
      <w:r w:rsidR="003175B1">
        <w:rPr>
          <w:rFonts w:ascii="Times New Roman" w:hAnsi="Times New Roman" w:cs="Times New Roman"/>
          <w:sz w:val="24"/>
          <w:szCs w:val="24"/>
        </w:rPr>
        <w:t xml:space="preserve"> </w:t>
      </w:r>
      <w:r w:rsidR="00AF06E9">
        <w:rPr>
          <w:rFonts w:ascii="Times New Roman" w:hAnsi="Times New Roman" w:cs="Times New Roman"/>
          <w:sz w:val="24"/>
          <w:szCs w:val="24"/>
        </w:rPr>
        <w:t xml:space="preserve">increasing the number of </w:t>
      </w:r>
      <w:r w:rsidR="0084407C">
        <w:rPr>
          <w:rFonts w:ascii="Times New Roman" w:hAnsi="Times New Roman" w:cs="Times New Roman"/>
          <w:sz w:val="24"/>
          <w:szCs w:val="24"/>
        </w:rPr>
        <w:t>W</w:t>
      </w:r>
      <w:r w:rsidR="00AF06E9">
        <w:rPr>
          <w:rFonts w:ascii="Times New Roman" w:hAnsi="Times New Roman" w:cs="Times New Roman"/>
          <w:sz w:val="24"/>
          <w:szCs w:val="24"/>
        </w:rPr>
        <w:t xml:space="preserve">elsh speakers, the use of </w:t>
      </w:r>
      <w:r w:rsidR="0084407C">
        <w:rPr>
          <w:rFonts w:ascii="Times New Roman" w:hAnsi="Times New Roman" w:cs="Times New Roman"/>
          <w:sz w:val="24"/>
          <w:szCs w:val="24"/>
        </w:rPr>
        <w:t>the W</w:t>
      </w:r>
      <w:r w:rsidR="00AF06E9">
        <w:rPr>
          <w:rFonts w:ascii="Times New Roman" w:hAnsi="Times New Roman" w:cs="Times New Roman"/>
          <w:sz w:val="24"/>
          <w:szCs w:val="24"/>
        </w:rPr>
        <w:t>elsh</w:t>
      </w:r>
      <w:r w:rsidR="0084407C">
        <w:rPr>
          <w:rFonts w:ascii="Times New Roman" w:hAnsi="Times New Roman" w:cs="Times New Roman"/>
          <w:sz w:val="24"/>
          <w:szCs w:val="24"/>
        </w:rPr>
        <w:t xml:space="preserve"> language</w:t>
      </w:r>
      <w:r w:rsidR="00AF06E9">
        <w:rPr>
          <w:rFonts w:ascii="Times New Roman" w:hAnsi="Times New Roman" w:cs="Times New Roman"/>
          <w:sz w:val="24"/>
          <w:szCs w:val="24"/>
        </w:rPr>
        <w:t xml:space="preserve"> and creating favourable conditions. </w:t>
      </w:r>
      <w:r w:rsidR="004A69B6">
        <w:rPr>
          <w:rFonts w:ascii="Times New Roman" w:hAnsi="Times New Roman" w:cs="Times New Roman"/>
          <w:sz w:val="24"/>
          <w:szCs w:val="24"/>
        </w:rPr>
        <w:t xml:space="preserve">Just like </w:t>
      </w:r>
      <w:r w:rsidR="004A69B6" w:rsidRPr="004D733B">
        <w:rPr>
          <w:rFonts w:ascii="Times New Roman" w:hAnsi="Times New Roman" w:cs="Times New Roman"/>
          <w:sz w:val="24"/>
          <w:szCs w:val="24"/>
        </w:rPr>
        <w:t>Bronfen</w:t>
      </w:r>
      <w:r w:rsidR="0084407C" w:rsidRPr="004D733B">
        <w:rPr>
          <w:rFonts w:ascii="Times New Roman" w:hAnsi="Times New Roman" w:cs="Times New Roman"/>
          <w:sz w:val="24"/>
          <w:szCs w:val="24"/>
        </w:rPr>
        <w:t>bren</w:t>
      </w:r>
      <w:r w:rsidR="004A69B6" w:rsidRPr="004D733B">
        <w:rPr>
          <w:rFonts w:ascii="Times New Roman" w:hAnsi="Times New Roman" w:cs="Times New Roman"/>
          <w:sz w:val="24"/>
          <w:szCs w:val="24"/>
        </w:rPr>
        <w:t>ner</w:t>
      </w:r>
      <w:r w:rsidR="00CC6BDE">
        <w:rPr>
          <w:rFonts w:ascii="Times New Roman" w:hAnsi="Times New Roman" w:cs="Times New Roman"/>
          <w:sz w:val="24"/>
          <w:szCs w:val="24"/>
        </w:rPr>
        <w:t xml:space="preserve"> (1979)</w:t>
      </w:r>
      <w:r w:rsidR="004A69B6">
        <w:rPr>
          <w:rFonts w:ascii="Times New Roman" w:hAnsi="Times New Roman" w:cs="Times New Roman"/>
          <w:sz w:val="24"/>
          <w:szCs w:val="24"/>
        </w:rPr>
        <w:t xml:space="preserve"> structure, </w:t>
      </w:r>
      <w:r w:rsidR="0084407C">
        <w:rPr>
          <w:rFonts w:ascii="Times New Roman" w:hAnsi="Times New Roman" w:cs="Times New Roman"/>
          <w:sz w:val="24"/>
          <w:szCs w:val="24"/>
        </w:rPr>
        <w:t>t</w:t>
      </w:r>
      <w:r w:rsidR="004A69B6">
        <w:rPr>
          <w:rFonts w:ascii="Times New Roman" w:hAnsi="Times New Roman" w:cs="Times New Roman"/>
          <w:sz w:val="24"/>
          <w:szCs w:val="24"/>
        </w:rPr>
        <w:t xml:space="preserve">he </w:t>
      </w:r>
      <w:r w:rsidR="002E538F">
        <w:rPr>
          <w:rFonts w:ascii="Times New Roman" w:hAnsi="Times New Roman" w:cs="Times New Roman"/>
          <w:sz w:val="24"/>
          <w:szCs w:val="24"/>
        </w:rPr>
        <w:t>M</w:t>
      </w:r>
      <w:r w:rsidR="004A69B6">
        <w:rPr>
          <w:rFonts w:ascii="Times New Roman" w:hAnsi="Times New Roman" w:cs="Times New Roman"/>
          <w:sz w:val="24"/>
          <w:szCs w:val="24"/>
        </w:rPr>
        <w:t xml:space="preserve">icrosystem is theme one, </w:t>
      </w:r>
      <w:r w:rsidR="002E538F">
        <w:rPr>
          <w:rFonts w:ascii="Times New Roman" w:hAnsi="Times New Roman" w:cs="Times New Roman"/>
          <w:sz w:val="24"/>
          <w:szCs w:val="24"/>
        </w:rPr>
        <w:t>where family, peers or</w:t>
      </w:r>
      <w:r w:rsidR="0084407C">
        <w:rPr>
          <w:rFonts w:ascii="Times New Roman" w:hAnsi="Times New Roman" w:cs="Times New Roman"/>
          <w:sz w:val="24"/>
          <w:szCs w:val="24"/>
        </w:rPr>
        <w:t xml:space="preserve"> the</w:t>
      </w:r>
      <w:r w:rsidR="002E538F">
        <w:rPr>
          <w:rFonts w:ascii="Times New Roman" w:hAnsi="Times New Roman" w:cs="Times New Roman"/>
          <w:sz w:val="24"/>
          <w:szCs w:val="24"/>
        </w:rPr>
        <w:t xml:space="preserve"> classroom can help increase the number of </w:t>
      </w:r>
      <w:r w:rsidR="0084407C">
        <w:rPr>
          <w:rFonts w:ascii="Times New Roman" w:hAnsi="Times New Roman" w:cs="Times New Roman"/>
          <w:sz w:val="24"/>
          <w:szCs w:val="24"/>
        </w:rPr>
        <w:t>W</w:t>
      </w:r>
      <w:r w:rsidR="002E538F">
        <w:rPr>
          <w:rFonts w:ascii="Times New Roman" w:hAnsi="Times New Roman" w:cs="Times New Roman"/>
          <w:sz w:val="24"/>
          <w:szCs w:val="24"/>
        </w:rPr>
        <w:t xml:space="preserve">elsh speakers. Theme two is the </w:t>
      </w:r>
      <w:proofErr w:type="spellStart"/>
      <w:r w:rsidR="002E538F">
        <w:rPr>
          <w:rFonts w:ascii="Times New Roman" w:hAnsi="Times New Roman" w:cs="Times New Roman"/>
          <w:sz w:val="24"/>
          <w:szCs w:val="24"/>
        </w:rPr>
        <w:t>Exosystem</w:t>
      </w:r>
      <w:proofErr w:type="spellEnd"/>
      <w:r w:rsidR="002E538F">
        <w:rPr>
          <w:rFonts w:ascii="Times New Roman" w:hAnsi="Times New Roman" w:cs="Times New Roman"/>
          <w:sz w:val="24"/>
          <w:szCs w:val="24"/>
        </w:rPr>
        <w:t xml:space="preserve">, where increasing the use of </w:t>
      </w:r>
      <w:r w:rsidR="00A75718">
        <w:rPr>
          <w:rFonts w:ascii="Times New Roman" w:hAnsi="Times New Roman" w:cs="Times New Roman"/>
          <w:sz w:val="24"/>
          <w:szCs w:val="24"/>
        </w:rPr>
        <w:t>W</w:t>
      </w:r>
      <w:r w:rsidR="002E538F">
        <w:rPr>
          <w:rFonts w:ascii="Times New Roman" w:hAnsi="Times New Roman" w:cs="Times New Roman"/>
          <w:sz w:val="24"/>
          <w:szCs w:val="24"/>
        </w:rPr>
        <w:t>elsh is within the community, schools, agencies and media and theme three is Bronfen</w:t>
      </w:r>
      <w:r w:rsidR="0084407C">
        <w:rPr>
          <w:rFonts w:ascii="Times New Roman" w:hAnsi="Times New Roman" w:cs="Times New Roman"/>
          <w:sz w:val="24"/>
          <w:szCs w:val="24"/>
        </w:rPr>
        <w:t>bren</w:t>
      </w:r>
      <w:r w:rsidR="002E538F">
        <w:rPr>
          <w:rFonts w:ascii="Times New Roman" w:hAnsi="Times New Roman" w:cs="Times New Roman"/>
          <w:sz w:val="24"/>
          <w:szCs w:val="24"/>
        </w:rPr>
        <w:t>ner’s Macrosystem</w:t>
      </w:r>
      <w:r w:rsidR="0084407C">
        <w:rPr>
          <w:rFonts w:ascii="Times New Roman" w:hAnsi="Times New Roman" w:cs="Times New Roman"/>
          <w:sz w:val="24"/>
          <w:szCs w:val="24"/>
        </w:rPr>
        <w:t>,</w:t>
      </w:r>
      <w:r w:rsidR="002E538F">
        <w:rPr>
          <w:rFonts w:ascii="Times New Roman" w:hAnsi="Times New Roman" w:cs="Times New Roman"/>
          <w:sz w:val="24"/>
          <w:szCs w:val="24"/>
        </w:rPr>
        <w:t xml:space="preserve"> where aspects such as society, culture and political systems can create research, language planning and evaluation to broader the </w:t>
      </w:r>
      <w:r w:rsidR="0084407C">
        <w:rPr>
          <w:rFonts w:ascii="Times New Roman" w:hAnsi="Times New Roman" w:cs="Times New Roman"/>
          <w:sz w:val="24"/>
          <w:szCs w:val="24"/>
        </w:rPr>
        <w:t>W</w:t>
      </w:r>
      <w:r w:rsidR="002E538F">
        <w:rPr>
          <w:rFonts w:ascii="Times New Roman" w:hAnsi="Times New Roman" w:cs="Times New Roman"/>
          <w:sz w:val="24"/>
          <w:szCs w:val="24"/>
        </w:rPr>
        <w:t xml:space="preserve">elsh language in different places. </w:t>
      </w:r>
    </w:p>
    <w:p w14:paraId="6F562DEA" w14:textId="55224353" w:rsidR="00186135" w:rsidRDefault="008B041D" w:rsidP="00EB1487">
      <w:pPr>
        <w:spacing w:line="360" w:lineRule="auto"/>
        <w:rPr>
          <w:rFonts w:ascii="Times New Roman" w:hAnsi="Times New Roman" w:cs="Times New Roman"/>
          <w:sz w:val="24"/>
          <w:szCs w:val="24"/>
        </w:rPr>
      </w:pPr>
      <w:r>
        <w:rPr>
          <w:rFonts w:ascii="Times New Roman" w:hAnsi="Times New Roman" w:cs="Times New Roman"/>
          <w:sz w:val="24"/>
          <w:szCs w:val="24"/>
        </w:rPr>
        <w:t>At present in Early Years, there is the Foundation Phase,</w:t>
      </w:r>
      <w:r w:rsidR="00E92D80">
        <w:rPr>
          <w:rFonts w:ascii="Times New Roman" w:hAnsi="Times New Roman" w:cs="Times New Roman"/>
          <w:sz w:val="24"/>
          <w:szCs w:val="24"/>
        </w:rPr>
        <w:t xml:space="preserve"> which</w:t>
      </w:r>
      <w:r>
        <w:rPr>
          <w:rFonts w:ascii="Times New Roman" w:hAnsi="Times New Roman" w:cs="Times New Roman"/>
          <w:sz w:val="24"/>
          <w:szCs w:val="24"/>
        </w:rPr>
        <w:t xml:space="preserve"> encourages practitioners and policy makers to make ways on how children can learn through play. </w:t>
      </w:r>
      <w:proofErr w:type="spellStart"/>
      <w:r>
        <w:rPr>
          <w:rFonts w:ascii="Times New Roman" w:hAnsi="Times New Roman" w:cs="Times New Roman"/>
          <w:sz w:val="24"/>
          <w:szCs w:val="24"/>
        </w:rPr>
        <w:t>Redknap</w:t>
      </w:r>
      <w:proofErr w:type="spellEnd"/>
      <w:r>
        <w:rPr>
          <w:rFonts w:ascii="Times New Roman" w:hAnsi="Times New Roman" w:cs="Times New Roman"/>
          <w:sz w:val="24"/>
          <w:szCs w:val="24"/>
        </w:rPr>
        <w:t xml:space="preserve"> et al</w:t>
      </w:r>
      <w:r w:rsidR="00DB0CE1">
        <w:rPr>
          <w:rFonts w:ascii="Times New Roman" w:hAnsi="Times New Roman" w:cs="Times New Roman"/>
          <w:sz w:val="24"/>
          <w:szCs w:val="24"/>
        </w:rPr>
        <w:t>.</w:t>
      </w:r>
      <w:r>
        <w:rPr>
          <w:rFonts w:ascii="Times New Roman" w:hAnsi="Times New Roman" w:cs="Times New Roman"/>
          <w:sz w:val="24"/>
          <w:szCs w:val="24"/>
        </w:rPr>
        <w:t xml:space="preserve"> (2006) conveys that it is important from the point of language acquisition, to consider how these developments might influences children’s linguistic development in the Welsh language, as well as their bilingual skills.</w:t>
      </w:r>
      <w:r w:rsidR="007B4644">
        <w:rPr>
          <w:rFonts w:ascii="Times New Roman" w:hAnsi="Times New Roman" w:cs="Times New Roman"/>
          <w:sz w:val="24"/>
          <w:szCs w:val="24"/>
        </w:rPr>
        <w:t xml:space="preserve"> </w:t>
      </w:r>
      <w:r w:rsidR="00B4632E">
        <w:rPr>
          <w:rFonts w:ascii="Times New Roman" w:hAnsi="Times New Roman" w:cs="Times New Roman"/>
          <w:sz w:val="24"/>
          <w:szCs w:val="24"/>
        </w:rPr>
        <w:t xml:space="preserve">This is where Curriculum </w:t>
      </w:r>
      <w:proofErr w:type="spellStart"/>
      <w:r w:rsidR="00B4632E">
        <w:rPr>
          <w:rFonts w:ascii="Times New Roman" w:hAnsi="Times New Roman" w:cs="Times New Roman"/>
          <w:sz w:val="24"/>
          <w:szCs w:val="24"/>
        </w:rPr>
        <w:t>Cymreig</w:t>
      </w:r>
      <w:proofErr w:type="spellEnd"/>
      <w:r w:rsidR="00B4632E">
        <w:rPr>
          <w:rFonts w:ascii="Times New Roman" w:hAnsi="Times New Roman" w:cs="Times New Roman"/>
          <w:sz w:val="24"/>
          <w:szCs w:val="24"/>
        </w:rPr>
        <w:t xml:space="preserve"> comes in</w:t>
      </w:r>
      <w:r w:rsidR="00CC6BDE">
        <w:rPr>
          <w:rFonts w:ascii="Times New Roman" w:hAnsi="Times New Roman" w:cs="Times New Roman"/>
          <w:sz w:val="24"/>
          <w:szCs w:val="24"/>
        </w:rPr>
        <w:t>;</w:t>
      </w:r>
      <w:r w:rsidR="00B4632E">
        <w:rPr>
          <w:rFonts w:ascii="Times New Roman" w:hAnsi="Times New Roman" w:cs="Times New Roman"/>
          <w:sz w:val="24"/>
          <w:szCs w:val="24"/>
        </w:rPr>
        <w:t xml:space="preserve"> </w:t>
      </w:r>
      <w:r w:rsidR="00CC6BDE">
        <w:rPr>
          <w:rFonts w:ascii="Times New Roman" w:hAnsi="Times New Roman" w:cs="Times New Roman"/>
          <w:sz w:val="24"/>
          <w:szCs w:val="24"/>
        </w:rPr>
        <w:t>t</w:t>
      </w:r>
      <w:r w:rsidR="00B4632E">
        <w:rPr>
          <w:rFonts w:ascii="Times New Roman" w:hAnsi="Times New Roman" w:cs="Times New Roman"/>
          <w:sz w:val="24"/>
          <w:szCs w:val="24"/>
        </w:rPr>
        <w:t xml:space="preserve">his framework consists of reflecting the plurality and diversity of Wales and to help pupils understand what is distinctive about the life of Wales (Welsh Assembly Government 2003). </w:t>
      </w:r>
      <w:r w:rsidR="00E92D80">
        <w:rPr>
          <w:rFonts w:ascii="Times New Roman" w:hAnsi="Times New Roman" w:cs="Times New Roman"/>
          <w:sz w:val="24"/>
          <w:szCs w:val="24"/>
        </w:rPr>
        <w:t>This is also a</w:t>
      </w:r>
      <w:r w:rsidR="00186135">
        <w:rPr>
          <w:rFonts w:ascii="Times New Roman" w:hAnsi="Times New Roman" w:cs="Times New Roman"/>
          <w:sz w:val="24"/>
          <w:szCs w:val="24"/>
        </w:rPr>
        <w:t xml:space="preserve"> part of the United Nations on the Convention Rights of the Child, in article 8, </w:t>
      </w:r>
      <w:r w:rsidR="00E92D80">
        <w:rPr>
          <w:rFonts w:ascii="Times New Roman" w:hAnsi="Times New Roman" w:cs="Times New Roman"/>
          <w:sz w:val="24"/>
          <w:szCs w:val="24"/>
        </w:rPr>
        <w:t xml:space="preserve">where </w:t>
      </w:r>
      <w:r w:rsidR="00186135">
        <w:rPr>
          <w:rFonts w:ascii="Times New Roman" w:hAnsi="Times New Roman" w:cs="Times New Roman"/>
          <w:sz w:val="24"/>
          <w:szCs w:val="24"/>
        </w:rPr>
        <w:t xml:space="preserve">it states the children’s right to an identify. </w:t>
      </w:r>
      <w:r w:rsidR="00E92D80">
        <w:rPr>
          <w:rFonts w:ascii="Times New Roman" w:hAnsi="Times New Roman" w:cs="Times New Roman"/>
          <w:sz w:val="24"/>
          <w:szCs w:val="24"/>
        </w:rPr>
        <w:t>Vygotsky explored relationships between language and thought, instruction and development and at the heart of his theories, he believed that the understanding of cognition and learning, is the child’s social and cultural aspect, rather than the individual phenomena (</w:t>
      </w:r>
      <w:proofErr w:type="spellStart"/>
      <w:r w:rsidR="00E92D80">
        <w:rPr>
          <w:rFonts w:ascii="Times New Roman" w:hAnsi="Times New Roman" w:cs="Times New Roman"/>
          <w:sz w:val="24"/>
          <w:szCs w:val="24"/>
        </w:rPr>
        <w:t>Kozulin</w:t>
      </w:r>
      <w:proofErr w:type="spellEnd"/>
      <w:r w:rsidR="00E92D80">
        <w:rPr>
          <w:rFonts w:ascii="Times New Roman" w:hAnsi="Times New Roman" w:cs="Times New Roman"/>
          <w:sz w:val="24"/>
          <w:szCs w:val="24"/>
        </w:rPr>
        <w:t xml:space="preserve"> 2003). </w:t>
      </w:r>
    </w:p>
    <w:p w14:paraId="1DE275EB" w14:textId="523549D1" w:rsidR="0081671B" w:rsidRDefault="00E92D80" w:rsidP="00EB1487">
      <w:pPr>
        <w:spacing w:line="360" w:lineRule="auto"/>
        <w:rPr>
          <w:rFonts w:ascii="Times New Roman" w:hAnsi="Times New Roman" w:cs="Times New Roman"/>
          <w:sz w:val="24"/>
          <w:szCs w:val="24"/>
        </w:rPr>
      </w:pPr>
      <w:r>
        <w:rPr>
          <w:rFonts w:ascii="Times New Roman" w:hAnsi="Times New Roman" w:cs="Times New Roman"/>
          <w:sz w:val="24"/>
          <w:szCs w:val="24"/>
        </w:rPr>
        <w:t>In the Foundation Phase</w:t>
      </w:r>
      <w:r w:rsidR="00B4632E">
        <w:rPr>
          <w:rFonts w:ascii="Times New Roman" w:hAnsi="Times New Roman" w:cs="Times New Roman"/>
          <w:sz w:val="24"/>
          <w:szCs w:val="24"/>
        </w:rPr>
        <w:t>, there is a linguistic area, where it promotes the aspect</w:t>
      </w:r>
      <w:r w:rsidR="0081671B">
        <w:rPr>
          <w:rFonts w:ascii="Times New Roman" w:hAnsi="Times New Roman" w:cs="Times New Roman"/>
          <w:sz w:val="24"/>
          <w:szCs w:val="24"/>
        </w:rPr>
        <w:t xml:space="preserve"> </w:t>
      </w:r>
      <w:r w:rsidR="00B4632E">
        <w:rPr>
          <w:rFonts w:ascii="Times New Roman" w:hAnsi="Times New Roman" w:cs="Times New Roman"/>
          <w:sz w:val="24"/>
          <w:szCs w:val="24"/>
        </w:rPr>
        <w:t xml:space="preserve">of the language </w:t>
      </w:r>
      <w:r w:rsidR="0081671B">
        <w:rPr>
          <w:rFonts w:ascii="Times New Roman" w:hAnsi="Times New Roman" w:cs="Times New Roman"/>
          <w:sz w:val="24"/>
          <w:szCs w:val="24"/>
        </w:rPr>
        <w:t>Welsh</w:t>
      </w:r>
      <w:r w:rsidR="00B4632E">
        <w:rPr>
          <w:rFonts w:ascii="Times New Roman" w:hAnsi="Times New Roman" w:cs="Times New Roman"/>
          <w:sz w:val="24"/>
          <w:szCs w:val="24"/>
        </w:rPr>
        <w:t xml:space="preserve"> </w:t>
      </w:r>
      <w:r w:rsidR="002E538F">
        <w:rPr>
          <w:rFonts w:ascii="Times New Roman" w:hAnsi="Times New Roman" w:cs="Times New Roman"/>
          <w:sz w:val="24"/>
          <w:szCs w:val="24"/>
        </w:rPr>
        <w:t>for all to access</w:t>
      </w:r>
      <w:r w:rsidR="00B4632E">
        <w:rPr>
          <w:rFonts w:ascii="Times New Roman" w:hAnsi="Times New Roman" w:cs="Times New Roman"/>
          <w:sz w:val="24"/>
          <w:szCs w:val="24"/>
        </w:rPr>
        <w:t xml:space="preserve">. This can relate to previous activity as </w:t>
      </w:r>
      <w:r w:rsidR="0081671B">
        <w:rPr>
          <w:rFonts w:ascii="Times New Roman" w:hAnsi="Times New Roman" w:cs="Times New Roman"/>
          <w:sz w:val="24"/>
          <w:szCs w:val="24"/>
        </w:rPr>
        <w:t>it was built</w:t>
      </w:r>
      <w:r w:rsidR="002A3F58">
        <w:rPr>
          <w:rFonts w:ascii="Times New Roman" w:hAnsi="Times New Roman" w:cs="Times New Roman"/>
          <w:sz w:val="24"/>
          <w:szCs w:val="24"/>
        </w:rPr>
        <w:t xml:space="preserve"> on</w:t>
      </w:r>
      <w:r w:rsidR="0081671B">
        <w:rPr>
          <w:rFonts w:ascii="Times New Roman" w:hAnsi="Times New Roman" w:cs="Times New Roman"/>
          <w:sz w:val="24"/>
          <w:szCs w:val="24"/>
        </w:rPr>
        <w:t xml:space="preserve"> the</w:t>
      </w:r>
      <w:r w:rsidR="002A3F58">
        <w:rPr>
          <w:rFonts w:ascii="Times New Roman" w:hAnsi="Times New Roman" w:cs="Times New Roman"/>
          <w:sz w:val="24"/>
          <w:szCs w:val="24"/>
        </w:rPr>
        <w:t xml:space="preserve"> purpose of the</w:t>
      </w:r>
      <w:r w:rsidR="0081671B">
        <w:rPr>
          <w:rFonts w:ascii="Times New Roman" w:hAnsi="Times New Roman" w:cs="Times New Roman"/>
          <w:sz w:val="24"/>
          <w:szCs w:val="24"/>
        </w:rPr>
        <w:t xml:space="preserve"> children access</w:t>
      </w:r>
      <w:r w:rsidR="002A3F58">
        <w:rPr>
          <w:rFonts w:ascii="Times New Roman" w:hAnsi="Times New Roman" w:cs="Times New Roman"/>
          <w:sz w:val="24"/>
          <w:szCs w:val="24"/>
        </w:rPr>
        <w:t>ing</w:t>
      </w:r>
      <w:r w:rsidR="0081671B">
        <w:rPr>
          <w:rFonts w:ascii="Times New Roman" w:hAnsi="Times New Roman" w:cs="Times New Roman"/>
          <w:sz w:val="24"/>
          <w:szCs w:val="24"/>
        </w:rPr>
        <w:t xml:space="preserve"> the language in their early years. The Foundation Phase also contributes to Curriculum </w:t>
      </w:r>
      <w:proofErr w:type="spellStart"/>
      <w:r w:rsidR="0081671B">
        <w:rPr>
          <w:rFonts w:ascii="Times New Roman" w:hAnsi="Times New Roman" w:cs="Times New Roman"/>
          <w:sz w:val="24"/>
          <w:szCs w:val="24"/>
        </w:rPr>
        <w:t>Cymreig</w:t>
      </w:r>
      <w:proofErr w:type="spellEnd"/>
      <w:r w:rsidR="0081671B">
        <w:rPr>
          <w:rFonts w:ascii="Times New Roman" w:hAnsi="Times New Roman" w:cs="Times New Roman"/>
          <w:sz w:val="24"/>
          <w:szCs w:val="24"/>
        </w:rPr>
        <w:t xml:space="preserve"> by developing the children’s cultural identify to Wales across all areas of learning through an </w:t>
      </w:r>
      <w:r w:rsidR="00CD2173">
        <w:rPr>
          <w:rFonts w:ascii="Times New Roman" w:hAnsi="Times New Roman" w:cs="Times New Roman"/>
          <w:sz w:val="24"/>
          <w:szCs w:val="24"/>
        </w:rPr>
        <w:t>integrated</w:t>
      </w:r>
      <w:r w:rsidR="0081671B">
        <w:rPr>
          <w:rFonts w:ascii="Times New Roman" w:hAnsi="Times New Roman" w:cs="Times New Roman"/>
          <w:sz w:val="24"/>
          <w:szCs w:val="24"/>
        </w:rPr>
        <w:t xml:space="preserve"> approach. </w:t>
      </w:r>
      <w:r w:rsidR="00CD2173">
        <w:rPr>
          <w:rFonts w:ascii="Times New Roman" w:hAnsi="Times New Roman" w:cs="Times New Roman"/>
          <w:sz w:val="24"/>
          <w:szCs w:val="24"/>
        </w:rPr>
        <w:t>Children learn and sing traditional nursery rhymes such as the one in the activity, ‘</w:t>
      </w:r>
      <w:proofErr w:type="spellStart"/>
      <w:r w:rsidR="00CD2173">
        <w:rPr>
          <w:rFonts w:ascii="Times New Roman" w:hAnsi="Times New Roman" w:cs="Times New Roman"/>
          <w:sz w:val="24"/>
          <w:szCs w:val="24"/>
        </w:rPr>
        <w:t>Hwyl</w:t>
      </w:r>
      <w:proofErr w:type="spellEnd"/>
      <w:r w:rsidR="00CD2173">
        <w:rPr>
          <w:rFonts w:ascii="Times New Roman" w:hAnsi="Times New Roman" w:cs="Times New Roman"/>
          <w:sz w:val="24"/>
          <w:szCs w:val="24"/>
        </w:rPr>
        <w:t xml:space="preserve"> </w:t>
      </w:r>
      <w:proofErr w:type="spellStart"/>
      <w:r w:rsidR="00CD2173">
        <w:rPr>
          <w:rFonts w:ascii="Times New Roman" w:hAnsi="Times New Roman" w:cs="Times New Roman"/>
          <w:sz w:val="24"/>
          <w:szCs w:val="24"/>
        </w:rPr>
        <w:t>Fawr</w:t>
      </w:r>
      <w:proofErr w:type="spellEnd"/>
      <w:r w:rsidR="00CD2173">
        <w:rPr>
          <w:rFonts w:ascii="Times New Roman" w:hAnsi="Times New Roman" w:cs="Times New Roman"/>
          <w:sz w:val="24"/>
          <w:szCs w:val="24"/>
        </w:rPr>
        <w:t xml:space="preserve">’. </w:t>
      </w:r>
      <w:r w:rsidR="002A3F58">
        <w:rPr>
          <w:rFonts w:ascii="Times New Roman" w:hAnsi="Times New Roman" w:cs="Times New Roman"/>
          <w:sz w:val="24"/>
          <w:szCs w:val="24"/>
        </w:rPr>
        <w:t>They become familiar with such songs and repeated patterns to strengthen their vo</w:t>
      </w:r>
      <w:r w:rsidR="00C84627">
        <w:rPr>
          <w:rFonts w:ascii="Times New Roman" w:hAnsi="Times New Roman" w:cs="Times New Roman"/>
          <w:sz w:val="24"/>
          <w:szCs w:val="24"/>
        </w:rPr>
        <w:t>cabulary</w:t>
      </w:r>
      <w:r w:rsidR="002A3F58">
        <w:rPr>
          <w:rFonts w:ascii="Times New Roman" w:hAnsi="Times New Roman" w:cs="Times New Roman"/>
          <w:sz w:val="24"/>
          <w:szCs w:val="24"/>
        </w:rPr>
        <w:t xml:space="preserve"> in the language. This is also an area in the Foundation Phase, where it is required for the children to establish and build on a pattern vocal aspect. </w:t>
      </w:r>
    </w:p>
    <w:p w14:paraId="24C15E0C" w14:textId="77777777" w:rsidR="0081671B" w:rsidRDefault="0081671B" w:rsidP="00EB1487">
      <w:pPr>
        <w:spacing w:line="360" w:lineRule="auto"/>
        <w:rPr>
          <w:rFonts w:ascii="Times New Roman" w:hAnsi="Times New Roman" w:cs="Times New Roman"/>
          <w:sz w:val="24"/>
          <w:szCs w:val="24"/>
        </w:rPr>
      </w:pPr>
    </w:p>
    <w:p w14:paraId="4E91A898" w14:textId="4232750D" w:rsidR="00F51B4A" w:rsidRDefault="00F04E3E" w:rsidP="00EB1487">
      <w:pPr>
        <w:spacing w:line="360" w:lineRule="auto"/>
        <w:rPr>
          <w:rFonts w:ascii="Times New Roman" w:hAnsi="Times New Roman" w:cs="Times New Roman"/>
          <w:sz w:val="24"/>
          <w:szCs w:val="24"/>
        </w:rPr>
      </w:pPr>
      <w:r>
        <w:rPr>
          <w:rFonts w:ascii="Times New Roman" w:hAnsi="Times New Roman" w:cs="Times New Roman"/>
          <w:sz w:val="24"/>
          <w:szCs w:val="24"/>
        </w:rPr>
        <w:br/>
      </w:r>
    </w:p>
    <w:p w14:paraId="10A20837" w14:textId="3321D530" w:rsidR="00216EF6" w:rsidRDefault="00216EF6">
      <w:pPr>
        <w:rPr>
          <w:rFonts w:ascii="Times New Roman" w:hAnsi="Times New Roman" w:cs="Times New Roman"/>
          <w:sz w:val="24"/>
          <w:szCs w:val="24"/>
        </w:rPr>
      </w:pPr>
    </w:p>
    <w:p w14:paraId="33FC568C" w14:textId="729116F7" w:rsidR="00216EF6" w:rsidRDefault="00216EF6">
      <w:pPr>
        <w:rPr>
          <w:rFonts w:ascii="Times New Roman" w:hAnsi="Times New Roman" w:cs="Times New Roman"/>
          <w:sz w:val="24"/>
          <w:szCs w:val="24"/>
        </w:rPr>
      </w:pPr>
    </w:p>
    <w:p w14:paraId="432B0754" w14:textId="64C4F642" w:rsidR="00216EF6" w:rsidRDefault="00216EF6">
      <w:pPr>
        <w:rPr>
          <w:rFonts w:ascii="Times New Roman" w:hAnsi="Times New Roman" w:cs="Times New Roman"/>
          <w:sz w:val="24"/>
          <w:szCs w:val="24"/>
        </w:rPr>
      </w:pPr>
    </w:p>
    <w:p w14:paraId="73282C86" w14:textId="6740F5C2" w:rsidR="00216EF6" w:rsidRDefault="00216EF6">
      <w:pPr>
        <w:rPr>
          <w:rFonts w:ascii="Times New Roman" w:hAnsi="Times New Roman" w:cs="Times New Roman"/>
          <w:sz w:val="24"/>
          <w:szCs w:val="24"/>
        </w:rPr>
      </w:pPr>
    </w:p>
    <w:p w14:paraId="4220EEAA" w14:textId="0470CBC6" w:rsidR="00216EF6" w:rsidRDefault="00216EF6">
      <w:pPr>
        <w:rPr>
          <w:rFonts w:ascii="Times New Roman" w:hAnsi="Times New Roman" w:cs="Times New Roman"/>
          <w:sz w:val="24"/>
          <w:szCs w:val="24"/>
        </w:rPr>
      </w:pPr>
    </w:p>
    <w:p w14:paraId="76462080" w14:textId="7B59C9D4" w:rsidR="00216EF6" w:rsidRDefault="00216EF6">
      <w:pPr>
        <w:rPr>
          <w:rFonts w:ascii="Times New Roman" w:hAnsi="Times New Roman" w:cs="Times New Roman"/>
          <w:sz w:val="24"/>
          <w:szCs w:val="24"/>
        </w:rPr>
      </w:pPr>
    </w:p>
    <w:p w14:paraId="3EA0C99E" w14:textId="39639920" w:rsidR="00216EF6" w:rsidRDefault="00216EF6">
      <w:pPr>
        <w:rPr>
          <w:rFonts w:ascii="Times New Roman" w:hAnsi="Times New Roman" w:cs="Times New Roman"/>
          <w:sz w:val="24"/>
          <w:szCs w:val="24"/>
        </w:rPr>
      </w:pPr>
    </w:p>
    <w:p w14:paraId="3CF63B97" w14:textId="77777777" w:rsidR="00216EF6" w:rsidRDefault="00216EF6">
      <w:pPr>
        <w:rPr>
          <w:rFonts w:ascii="Times New Roman" w:hAnsi="Times New Roman" w:cs="Times New Roman"/>
          <w:sz w:val="24"/>
          <w:szCs w:val="24"/>
        </w:rPr>
      </w:pPr>
    </w:p>
    <w:p w14:paraId="5FC0B9C9" w14:textId="7FA436D9" w:rsidR="00EB5108" w:rsidRDefault="00EB5108">
      <w:pPr>
        <w:rPr>
          <w:rFonts w:ascii="Times New Roman" w:hAnsi="Times New Roman" w:cs="Times New Roman"/>
          <w:sz w:val="24"/>
          <w:szCs w:val="24"/>
        </w:rPr>
      </w:pPr>
    </w:p>
    <w:p w14:paraId="3D95EF95" w14:textId="77777777" w:rsidR="00480424" w:rsidRDefault="00480424">
      <w:pPr>
        <w:rPr>
          <w:rFonts w:ascii="Times New Roman" w:hAnsi="Times New Roman" w:cs="Times New Roman"/>
          <w:sz w:val="24"/>
          <w:szCs w:val="24"/>
        </w:rPr>
      </w:pPr>
    </w:p>
    <w:p w14:paraId="0BC4C7ED" w14:textId="77777777" w:rsidR="00480424" w:rsidRDefault="00480424">
      <w:pPr>
        <w:rPr>
          <w:rFonts w:ascii="Times New Roman" w:hAnsi="Times New Roman" w:cs="Times New Roman"/>
          <w:sz w:val="24"/>
          <w:szCs w:val="24"/>
        </w:rPr>
      </w:pPr>
    </w:p>
    <w:p w14:paraId="21BA8D63" w14:textId="77777777" w:rsidR="00480424" w:rsidRDefault="00480424">
      <w:pPr>
        <w:rPr>
          <w:rFonts w:ascii="Times New Roman" w:hAnsi="Times New Roman" w:cs="Times New Roman"/>
          <w:sz w:val="24"/>
          <w:szCs w:val="24"/>
        </w:rPr>
      </w:pPr>
    </w:p>
    <w:p w14:paraId="74876964" w14:textId="77777777" w:rsidR="00480424" w:rsidRDefault="00480424">
      <w:pPr>
        <w:rPr>
          <w:rFonts w:ascii="Times New Roman" w:hAnsi="Times New Roman" w:cs="Times New Roman"/>
          <w:sz w:val="24"/>
          <w:szCs w:val="24"/>
        </w:rPr>
      </w:pPr>
    </w:p>
    <w:p w14:paraId="67344B0D" w14:textId="77777777" w:rsidR="00480424" w:rsidRDefault="00480424">
      <w:pPr>
        <w:rPr>
          <w:rFonts w:ascii="Times New Roman" w:hAnsi="Times New Roman" w:cs="Times New Roman"/>
          <w:sz w:val="24"/>
          <w:szCs w:val="24"/>
        </w:rPr>
      </w:pPr>
    </w:p>
    <w:p w14:paraId="3D2C62F9" w14:textId="5374914E" w:rsidR="00480424" w:rsidRDefault="00480424">
      <w:pPr>
        <w:rPr>
          <w:rFonts w:ascii="Times New Roman" w:hAnsi="Times New Roman" w:cs="Times New Roman"/>
          <w:sz w:val="24"/>
          <w:szCs w:val="24"/>
        </w:rPr>
      </w:pPr>
    </w:p>
    <w:p w14:paraId="39F73261" w14:textId="5B54934C" w:rsidR="0046079A" w:rsidRDefault="0046079A">
      <w:pPr>
        <w:rPr>
          <w:rFonts w:ascii="Times New Roman" w:hAnsi="Times New Roman" w:cs="Times New Roman"/>
          <w:sz w:val="24"/>
          <w:szCs w:val="24"/>
        </w:rPr>
      </w:pPr>
    </w:p>
    <w:p w14:paraId="56A39F34" w14:textId="5E1F6A80" w:rsidR="0046079A" w:rsidRDefault="0046079A">
      <w:pPr>
        <w:rPr>
          <w:rFonts w:ascii="Times New Roman" w:hAnsi="Times New Roman" w:cs="Times New Roman"/>
          <w:sz w:val="24"/>
          <w:szCs w:val="24"/>
        </w:rPr>
      </w:pPr>
    </w:p>
    <w:p w14:paraId="76459DD1" w14:textId="67C45BA7" w:rsidR="0046079A" w:rsidRDefault="0046079A">
      <w:pPr>
        <w:rPr>
          <w:rFonts w:ascii="Times New Roman" w:hAnsi="Times New Roman" w:cs="Times New Roman"/>
          <w:sz w:val="24"/>
          <w:szCs w:val="24"/>
        </w:rPr>
      </w:pPr>
    </w:p>
    <w:p w14:paraId="72FCF1E7" w14:textId="6CD91BC2" w:rsidR="0046079A" w:rsidRDefault="0046079A">
      <w:pPr>
        <w:rPr>
          <w:rFonts w:ascii="Times New Roman" w:hAnsi="Times New Roman" w:cs="Times New Roman"/>
          <w:sz w:val="24"/>
          <w:szCs w:val="24"/>
        </w:rPr>
      </w:pPr>
    </w:p>
    <w:p w14:paraId="600AD098" w14:textId="19F13F72" w:rsidR="0046079A" w:rsidRDefault="0046079A">
      <w:pPr>
        <w:rPr>
          <w:rFonts w:ascii="Times New Roman" w:hAnsi="Times New Roman" w:cs="Times New Roman"/>
          <w:sz w:val="24"/>
          <w:szCs w:val="24"/>
        </w:rPr>
      </w:pPr>
    </w:p>
    <w:p w14:paraId="571BC54A" w14:textId="5F6C8FA8" w:rsidR="0046079A" w:rsidRDefault="0046079A">
      <w:pPr>
        <w:rPr>
          <w:rFonts w:ascii="Times New Roman" w:hAnsi="Times New Roman" w:cs="Times New Roman"/>
          <w:sz w:val="24"/>
          <w:szCs w:val="24"/>
        </w:rPr>
      </w:pPr>
    </w:p>
    <w:p w14:paraId="62D00FD3" w14:textId="77777777" w:rsidR="0046079A" w:rsidRDefault="0046079A">
      <w:pPr>
        <w:rPr>
          <w:rFonts w:ascii="Times New Roman" w:hAnsi="Times New Roman" w:cs="Times New Roman"/>
          <w:sz w:val="24"/>
          <w:szCs w:val="24"/>
        </w:rPr>
      </w:pPr>
    </w:p>
    <w:p w14:paraId="573C5ABD" w14:textId="77777777" w:rsidR="00480424" w:rsidRDefault="00480424">
      <w:pPr>
        <w:rPr>
          <w:rFonts w:ascii="Times New Roman" w:hAnsi="Times New Roman" w:cs="Times New Roman"/>
          <w:sz w:val="24"/>
          <w:szCs w:val="24"/>
        </w:rPr>
      </w:pPr>
    </w:p>
    <w:p w14:paraId="59D91313" w14:textId="76929650" w:rsidR="00EB5108" w:rsidRDefault="00184ACD">
      <w:pPr>
        <w:rPr>
          <w:rFonts w:ascii="Times New Roman" w:hAnsi="Times New Roman" w:cs="Times New Roman"/>
          <w:sz w:val="24"/>
          <w:szCs w:val="24"/>
          <w:u w:val="single"/>
        </w:rPr>
      </w:pPr>
      <w:r>
        <w:rPr>
          <w:rFonts w:ascii="Times New Roman" w:hAnsi="Times New Roman" w:cs="Times New Roman"/>
          <w:sz w:val="24"/>
          <w:szCs w:val="24"/>
          <w:u w:val="single"/>
        </w:rPr>
        <w:br/>
      </w:r>
      <w:r w:rsidR="00EB5108" w:rsidRPr="0046079A">
        <w:rPr>
          <w:rFonts w:ascii="Times New Roman" w:hAnsi="Times New Roman" w:cs="Times New Roman"/>
          <w:sz w:val="24"/>
          <w:szCs w:val="24"/>
          <w:u w:val="single"/>
        </w:rPr>
        <w:t>References</w:t>
      </w:r>
    </w:p>
    <w:p w14:paraId="709D7E8F" w14:textId="3DB198B9" w:rsidR="009C7DA8" w:rsidRPr="009C7DA8" w:rsidRDefault="009C7DA8">
      <w:pPr>
        <w:rPr>
          <w:rFonts w:ascii="Times New Roman" w:hAnsi="Times New Roman" w:cs="Times New Roman"/>
          <w:sz w:val="24"/>
          <w:szCs w:val="24"/>
        </w:rPr>
      </w:pPr>
      <w:r>
        <w:rPr>
          <w:rFonts w:ascii="Times New Roman" w:hAnsi="Times New Roman" w:cs="Times New Roman"/>
          <w:sz w:val="24"/>
          <w:szCs w:val="24"/>
        </w:rPr>
        <w:t xml:space="preserve">Ambridge, B. and Lieven, E.V.M. (2011) </w:t>
      </w:r>
      <w:r>
        <w:rPr>
          <w:rFonts w:ascii="Times New Roman" w:hAnsi="Times New Roman" w:cs="Times New Roman"/>
          <w:i/>
          <w:sz w:val="24"/>
          <w:szCs w:val="24"/>
        </w:rPr>
        <w:t xml:space="preserve">Language Acquisition: Contrasting theoretical approaches. </w:t>
      </w:r>
      <w:r>
        <w:rPr>
          <w:rFonts w:ascii="Times New Roman" w:hAnsi="Times New Roman" w:cs="Times New Roman"/>
          <w:sz w:val="24"/>
          <w:szCs w:val="24"/>
        </w:rPr>
        <w:t xml:space="preserve">Cambridge: Cambridge University Press. </w:t>
      </w:r>
      <w:bookmarkStart w:id="0" w:name="_GoBack"/>
      <w:bookmarkEnd w:id="0"/>
    </w:p>
    <w:p w14:paraId="76EAC830" w14:textId="280EE3AF" w:rsidR="0046079A" w:rsidRDefault="0046079A">
      <w:pPr>
        <w:rPr>
          <w:rFonts w:ascii="Times New Roman" w:hAnsi="Times New Roman" w:cs="Times New Roman"/>
          <w:sz w:val="24"/>
          <w:szCs w:val="24"/>
          <w:u w:val="single"/>
        </w:rPr>
      </w:pPr>
    </w:p>
    <w:p w14:paraId="0E65CFDD" w14:textId="77777777" w:rsidR="0046079A" w:rsidRDefault="0046079A" w:rsidP="0046079A">
      <w:pPr>
        <w:rPr>
          <w:rFonts w:ascii="Times New Roman" w:hAnsi="Times New Roman" w:cs="Times New Roman"/>
          <w:sz w:val="24"/>
          <w:szCs w:val="24"/>
        </w:rPr>
      </w:pPr>
      <w:r>
        <w:rPr>
          <w:rFonts w:ascii="Times New Roman" w:hAnsi="Times New Roman" w:cs="Times New Roman"/>
          <w:sz w:val="24"/>
          <w:szCs w:val="24"/>
        </w:rPr>
        <w:t xml:space="preserve">Baker, C. (2001) </w:t>
      </w:r>
      <w:r>
        <w:rPr>
          <w:rFonts w:ascii="Times New Roman" w:hAnsi="Times New Roman" w:cs="Times New Roman"/>
          <w:i/>
          <w:sz w:val="24"/>
          <w:szCs w:val="24"/>
        </w:rPr>
        <w:t xml:space="preserve">Foundations of Bilingual Education and Bilingualism. </w:t>
      </w:r>
      <w:r>
        <w:rPr>
          <w:rFonts w:ascii="Times New Roman" w:hAnsi="Times New Roman" w:cs="Times New Roman"/>
          <w:sz w:val="24"/>
          <w:szCs w:val="24"/>
        </w:rPr>
        <w:t xml:space="preserve">England: Multilingual Matters Ltd. </w:t>
      </w:r>
    </w:p>
    <w:p w14:paraId="5E4168FE" w14:textId="77777777" w:rsidR="0046079A" w:rsidRDefault="0046079A">
      <w:pPr>
        <w:rPr>
          <w:rFonts w:ascii="Times New Roman" w:hAnsi="Times New Roman" w:cs="Times New Roman"/>
          <w:sz w:val="24"/>
          <w:szCs w:val="24"/>
          <w:u w:val="single"/>
        </w:rPr>
      </w:pPr>
    </w:p>
    <w:p w14:paraId="65B8E268" w14:textId="77777777" w:rsidR="0046079A" w:rsidRDefault="0046079A" w:rsidP="0046079A">
      <w:pPr>
        <w:rPr>
          <w:rFonts w:ascii="Times New Roman" w:hAnsi="Times New Roman" w:cs="Times New Roman"/>
          <w:sz w:val="24"/>
          <w:szCs w:val="24"/>
        </w:rPr>
      </w:pPr>
      <w:r>
        <w:rPr>
          <w:rFonts w:ascii="Times New Roman" w:hAnsi="Times New Roman" w:cs="Times New Roman"/>
          <w:sz w:val="24"/>
          <w:szCs w:val="24"/>
        </w:rPr>
        <w:t xml:space="preserve">Brock, A. and Power, M. (2006) ‘Promoting Learning in the Early Years’, in </w:t>
      </w:r>
      <w:proofErr w:type="spellStart"/>
      <w:r>
        <w:rPr>
          <w:rFonts w:ascii="Times New Roman" w:hAnsi="Times New Roman" w:cs="Times New Roman"/>
          <w:sz w:val="24"/>
          <w:szCs w:val="24"/>
        </w:rPr>
        <w:t>Conteh</w:t>
      </w:r>
      <w:proofErr w:type="spellEnd"/>
      <w:r>
        <w:rPr>
          <w:rFonts w:ascii="Times New Roman" w:hAnsi="Times New Roman" w:cs="Times New Roman"/>
          <w:sz w:val="24"/>
          <w:szCs w:val="24"/>
        </w:rPr>
        <w:t>, J (</w:t>
      </w:r>
      <w:proofErr w:type="spellStart"/>
      <w:r>
        <w:rPr>
          <w:rFonts w:ascii="Times New Roman" w:hAnsi="Times New Roman" w:cs="Times New Roman"/>
          <w:sz w:val="24"/>
          <w:szCs w:val="24"/>
        </w:rPr>
        <w:t>ed</w:t>
      </w:r>
      <w:proofErr w:type="spellEnd"/>
      <w:r>
        <w:rPr>
          <w:rFonts w:ascii="Times New Roman" w:hAnsi="Times New Roman" w:cs="Times New Roman"/>
          <w:sz w:val="24"/>
          <w:szCs w:val="24"/>
        </w:rPr>
        <w:t xml:space="preserve">) </w:t>
      </w:r>
      <w:r>
        <w:rPr>
          <w:rFonts w:ascii="Times New Roman" w:hAnsi="Times New Roman" w:cs="Times New Roman"/>
          <w:i/>
          <w:sz w:val="24"/>
          <w:szCs w:val="24"/>
        </w:rPr>
        <w:t xml:space="preserve">Promoting Learning for bilingual’s pupils 3-11. </w:t>
      </w:r>
      <w:r>
        <w:rPr>
          <w:rFonts w:ascii="Times New Roman" w:hAnsi="Times New Roman" w:cs="Times New Roman"/>
          <w:sz w:val="24"/>
          <w:szCs w:val="24"/>
        </w:rPr>
        <w:t xml:space="preserve">London: Paul Chapman Publishing. </w:t>
      </w:r>
    </w:p>
    <w:p w14:paraId="6B2E6D14" w14:textId="185514D0" w:rsidR="0046079A" w:rsidRDefault="0046079A" w:rsidP="0046079A">
      <w:pPr>
        <w:rPr>
          <w:rFonts w:ascii="Times New Roman" w:hAnsi="Times New Roman" w:cs="Times New Roman"/>
          <w:sz w:val="24"/>
          <w:szCs w:val="24"/>
        </w:rPr>
      </w:pPr>
    </w:p>
    <w:p w14:paraId="130C3A58" w14:textId="4FB681B5" w:rsidR="00CC6BDE" w:rsidRPr="00CC6BDE" w:rsidRDefault="00CC6BDE" w:rsidP="0046079A">
      <w:pPr>
        <w:rPr>
          <w:rFonts w:ascii="Times New Roman" w:hAnsi="Times New Roman" w:cs="Times New Roman"/>
          <w:sz w:val="24"/>
          <w:szCs w:val="24"/>
        </w:rPr>
      </w:pPr>
      <w:r>
        <w:rPr>
          <w:rFonts w:ascii="Times New Roman" w:hAnsi="Times New Roman" w:cs="Times New Roman"/>
          <w:sz w:val="24"/>
          <w:szCs w:val="24"/>
        </w:rPr>
        <w:t xml:space="preserve">Bronfenbrenner, U. (1979) </w:t>
      </w:r>
      <w:r>
        <w:rPr>
          <w:rFonts w:ascii="Times New Roman" w:hAnsi="Times New Roman" w:cs="Times New Roman"/>
          <w:i/>
          <w:sz w:val="24"/>
          <w:szCs w:val="24"/>
        </w:rPr>
        <w:t xml:space="preserve">The Ecology of Human Development. </w:t>
      </w:r>
      <w:r>
        <w:rPr>
          <w:rFonts w:ascii="Times New Roman" w:hAnsi="Times New Roman" w:cs="Times New Roman"/>
          <w:sz w:val="24"/>
          <w:szCs w:val="24"/>
        </w:rPr>
        <w:t xml:space="preserve">Cambridge: Harvard University of Press. </w:t>
      </w:r>
    </w:p>
    <w:p w14:paraId="2DCFCF6B" w14:textId="77777777" w:rsidR="00CC6BDE" w:rsidRDefault="00CC6BDE" w:rsidP="0046079A">
      <w:pPr>
        <w:rPr>
          <w:rFonts w:ascii="Times New Roman" w:hAnsi="Times New Roman" w:cs="Times New Roman"/>
          <w:sz w:val="24"/>
          <w:szCs w:val="24"/>
        </w:rPr>
      </w:pPr>
    </w:p>
    <w:p w14:paraId="63FFC843" w14:textId="66B28F40" w:rsidR="0046079A" w:rsidRDefault="0046079A" w:rsidP="0046079A">
      <w:pPr>
        <w:rPr>
          <w:rFonts w:ascii="Times New Roman" w:hAnsi="Times New Roman" w:cs="Times New Roman"/>
          <w:sz w:val="24"/>
          <w:szCs w:val="24"/>
        </w:rPr>
      </w:pPr>
      <w:r>
        <w:rPr>
          <w:rFonts w:ascii="Times New Roman" w:hAnsi="Times New Roman" w:cs="Times New Roman"/>
          <w:sz w:val="24"/>
          <w:szCs w:val="24"/>
        </w:rPr>
        <w:t xml:space="preserve">Bhattacharjee, Y. (2012) ‘Why Bilinguals are smarter’ </w:t>
      </w:r>
      <w:hyperlink r:id="rId6" w:history="1">
        <w:r w:rsidRPr="007F68F8">
          <w:rPr>
            <w:rStyle w:val="Hyperlink"/>
            <w:rFonts w:ascii="Times New Roman" w:hAnsi="Times New Roman" w:cs="Times New Roman"/>
            <w:sz w:val="24"/>
            <w:szCs w:val="24"/>
          </w:rPr>
          <w:t>http://www.nytimes.com/2012/03/18/opinion/sunday/the-benefits-of-bilingualism.html</w:t>
        </w:r>
      </w:hyperlink>
      <w:r>
        <w:rPr>
          <w:rFonts w:ascii="Times New Roman" w:hAnsi="Times New Roman" w:cs="Times New Roman"/>
          <w:sz w:val="24"/>
          <w:szCs w:val="24"/>
        </w:rPr>
        <w:t xml:space="preserve"> [Accessed: 16</w:t>
      </w:r>
      <w:r w:rsidRPr="007F6BEB">
        <w:rPr>
          <w:rFonts w:ascii="Times New Roman" w:hAnsi="Times New Roman" w:cs="Times New Roman"/>
          <w:sz w:val="24"/>
          <w:szCs w:val="24"/>
          <w:vertAlign w:val="superscript"/>
        </w:rPr>
        <w:t>th</w:t>
      </w:r>
      <w:r>
        <w:rPr>
          <w:rFonts w:ascii="Times New Roman" w:hAnsi="Times New Roman" w:cs="Times New Roman"/>
          <w:sz w:val="24"/>
          <w:szCs w:val="24"/>
        </w:rPr>
        <w:t xml:space="preserve"> March 2018]. </w:t>
      </w:r>
    </w:p>
    <w:p w14:paraId="00D2A739" w14:textId="4E9AEF4D" w:rsidR="0046079A" w:rsidRDefault="0046079A" w:rsidP="0046079A">
      <w:pPr>
        <w:rPr>
          <w:rFonts w:ascii="Times New Roman" w:hAnsi="Times New Roman" w:cs="Times New Roman"/>
          <w:sz w:val="24"/>
          <w:szCs w:val="24"/>
        </w:rPr>
      </w:pPr>
    </w:p>
    <w:p w14:paraId="2C65D75A" w14:textId="77777777" w:rsidR="0046079A" w:rsidRPr="00607D95" w:rsidRDefault="0046079A" w:rsidP="0046079A">
      <w:pPr>
        <w:rPr>
          <w:rFonts w:ascii="Times New Roman" w:hAnsi="Times New Roman" w:cs="Times New Roman"/>
          <w:sz w:val="24"/>
          <w:szCs w:val="24"/>
        </w:rPr>
      </w:pPr>
      <w:proofErr w:type="spellStart"/>
      <w:r>
        <w:rPr>
          <w:rFonts w:ascii="Times New Roman" w:hAnsi="Times New Roman" w:cs="Times New Roman"/>
          <w:sz w:val="24"/>
          <w:szCs w:val="24"/>
        </w:rPr>
        <w:t>Conteh</w:t>
      </w:r>
      <w:proofErr w:type="spellEnd"/>
      <w:r>
        <w:rPr>
          <w:rFonts w:ascii="Times New Roman" w:hAnsi="Times New Roman" w:cs="Times New Roman"/>
          <w:sz w:val="24"/>
          <w:szCs w:val="24"/>
        </w:rPr>
        <w:t xml:space="preserve">, J. (2003) </w:t>
      </w:r>
      <w:r>
        <w:rPr>
          <w:rFonts w:ascii="Times New Roman" w:hAnsi="Times New Roman" w:cs="Times New Roman"/>
          <w:i/>
          <w:sz w:val="24"/>
          <w:szCs w:val="24"/>
        </w:rPr>
        <w:t xml:space="preserve">Succeeding in diversity. </w:t>
      </w:r>
      <w:r>
        <w:rPr>
          <w:rFonts w:ascii="Times New Roman" w:hAnsi="Times New Roman" w:cs="Times New Roman"/>
          <w:sz w:val="24"/>
          <w:szCs w:val="24"/>
        </w:rPr>
        <w:t xml:space="preserve">London: British Library Cataloguing-in-Publication Data. </w:t>
      </w:r>
    </w:p>
    <w:p w14:paraId="759191ED" w14:textId="241F2243" w:rsidR="0046079A" w:rsidRDefault="0046079A">
      <w:pPr>
        <w:rPr>
          <w:rFonts w:ascii="Times New Roman" w:hAnsi="Times New Roman" w:cs="Times New Roman"/>
          <w:sz w:val="24"/>
          <w:szCs w:val="24"/>
          <w:u w:val="single"/>
        </w:rPr>
      </w:pPr>
    </w:p>
    <w:p w14:paraId="3C762FB4" w14:textId="54C5427B" w:rsidR="00AF06E9" w:rsidRPr="00AF06E9" w:rsidRDefault="00AF06E9" w:rsidP="00AF06E9">
      <w:pPr>
        <w:spacing w:before="82" w:after="0" w:line="240" w:lineRule="auto"/>
        <w:rPr>
          <w:rFonts w:ascii="Times New Roman" w:hAnsi="Times New Roman" w:cs="Times New Roman"/>
          <w:sz w:val="24"/>
          <w:szCs w:val="24"/>
        </w:rPr>
      </w:pPr>
      <w:r w:rsidRPr="00AF06E9">
        <w:rPr>
          <w:rFonts w:ascii="Times New Roman" w:eastAsia="+mn-ea" w:hAnsi="Times New Roman" w:cs="Times New Roman"/>
          <w:color w:val="000000"/>
          <w:kern w:val="24"/>
          <w:sz w:val="24"/>
          <w:szCs w:val="24"/>
          <w:lang w:eastAsia="en-GB"/>
        </w:rPr>
        <w:t xml:space="preserve">Davies, N. (2012) ‘The EAL learner's task’ Available online: </w:t>
      </w:r>
      <w:hyperlink r:id="rId7" w:history="1">
        <w:r w:rsidRPr="00AF06E9">
          <w:rPr>
            <w:rFonts w:ascii="Times New Roman" w:eastAsia="+mn-ea" w:hAnsi="Times New Roman" w:cs="Times New Roman"/>
            <w:color w:val="000000"/>
            <w:kern w:val="24"/>
            <w:sz w:val="24"/>
            <w:szCs w:val="24"/>
            <w:u w:val="single"/>
            <w:lang w:eastAsia="en-GB"/>
          </w:rPr>
          <w:t>https</w:t>
        </w:r>
      </w:hyperlink>
      <w:hyperlink r:id="rId8" w:history="1">
        <w:r w:rsidRPr="00AF06E9">
          <w:rPr>
            <w:rFonts w:ascii="Times New Roman" w:eastAsia="+mn-ea" w:hAnsi="Times New Roman" w:cs="Times New Roman"/>
            <w:color w:val="000000"/>
            <w:kern w:val="24"/>
            <w:sz w:val="24"/>
            <w:szCs w:val="24"/>
            <w:u w:val="single"/>
            <w:lang w:eastAsia="en-GB"/>
          </w:rPr>
          <w:t>://www.naldic.org.uk/eal-teaching-and-learning/outline-guidance/task</w:t>
        </w:r>
      </w:hyperlink>
      <w:hyperlink r:id="rId9" w:history="1">
        <w:r w:rsidRPr="00AF06E9">
          <w:rPr>
            <w:rFonts w:ascii="Times New Roman" w:eastAsia="+mn-ea" w:hAnsi="Times New Roman" w:cs="Times New Roman"/>
            <w:color w:val="000000"/>
            <w:kern w:val="24"/>
            <w:sz w:val="24"/>
            <w:szCs w:val="24"/>
            <w:u w:val="single"/>
            <w:lang w:eastAsia="en-GB"/>
          </w:rPr>
          <w:t>/</w:t>
        </w:r>
      </w:hyperlink>
      <w:r w:rsidRPr="00AF06E9">
        <w:rPr>
          <w:rFonts w:ascii="Times New Roman" w:eastAsia="+mn-ea" w:hAnsi="Times New Roman" w:cs="Times New Roman"/>
          <w:color w:val="000000"/>
          <w:kern w:val="24"/>
          <w:sz w:val="24"/>
          <w:szCs w:val="24"/>
          <w:lang w:eastAsia="en-GB"/>
        </w:rPr>
        <w:t xml:space="preserve"> [Accessed on 21</w:t>
      </w:r>
      <w:r w:rsidRPr="00AF06E9">
        <w:rPr>
          <w:rFonts w:ascii="Times New Roman" w:eastAsia="+mn-ea" w:hAnsi="Times New Roman" w:cs="Times New Roman"/>
          <w:color w:val="000000"/>
          <w:kern w:val="24"/>
          <w:sz w:val="24"/>
          <w:szCs w:val="24"/>
          <w:vertAlign w:val="superscript"/>
          <w:lang w:eastAsia="en-GB"/>
        </w:rPr>
        <w:t>st</w:t>
      </w:r>
      <w:r w:rsidRPr="00AF06E9">
        <w:rPr>
          <w:rFonts w:ascii="Times New Roman" w:eastAsia="+mn-ea" w:hAnsi="Times New Roman" w:cs="Times New Roman"/>
          <w:color w:val="000000"/>
          <w:kern w:val="24"/>
          <w:sz w:val="24"/>
          <w:szCs w:val="24"/>
          <w:lang w:eastAsia="en-GB"/>
        </w:rPr>
        <w:t xml:space="preserve"> March 2018].</w:t>
      </w:r>
    </w:p>
    <w:p w14:paraId="2943DACD" w14:textId="77777777" w:rsidR="00AF06E9" w:rsidRDefault="00AF06E9">
      <w:pPr>
        <w:rPr>
          <w:rFonts w:ascii="Times New Roman" w:hAnsi="Times New Roman" w:cs="Times New Roman"/>
          <w:sz w:val="24"/>
          <w:szCs w:val="24"/>
        </w:rPr>
      </w:pPr>
    </w:p>
    <w:p w14:paraId="3002053D" w14:textId="77777777" w:rsidR="0046079A" w:rsidRDefault="0046079A" w:rsidP="0046079A">
      <w:pPr>
        <w:rPr>
          <w:rFonts w:ascii="Times New Roman" w:hAnsi="Times New Roman" w:cs="Times New Roman"/>
          <w:sz w:val="24"/>
          <w:szCs w:val="24"/>
        </w:rPr>
      </w:pPr>
      <w:r>
        <w:rPr>
          <w:rFonts w:ascii="Times New Roman" w:hAnsi="Times New Roman" w:cs="Times New Roman"/>
          <w:sz w:val="24"/>
          <w:szCs w:val="24"/>
        </w:rPr>
        <w:t xml:space="preserve">Espinoza, J. (2015) ‘Bilingual children ‘lag behind in English’, research shows’ </w:t>
      </w:r>
      <w:hyperlink r:id="rId10" w:history="1">
        <w:r w:rsidRPr="00CF3D50">
          <w:rPr>
            <w:rStyle w:val="Hyperlink"/>
            <w:rFonts w:ascii="Times New Roman" w:hAnsi="Times New Roman" w:cs="Times New Roman"/>
            <w:sz w:val="24"/>
            <w:szCs w:val="24"/>
          </w:rPr>
          <w:t>https://www.telegraph.co.uk/education/educationnews/11787848/Bilingual-children-lag-behind-in-English-research-shows.html</w:t>
        </w:r>
      </w:hyperlink>
      <w:r>
        <w:rPr>
          <w:rFonts w:ascii="Times New Roman" w:hAnsi="Times New Roman" w:cs="Times New Roman"/>
          <w:sz w:val="24"/>
          <w:szCs w:val="24"/>
        </w:rPr>
        <w:t xml:space="preserve"> [Accessed: 15</w:t>
      </w:r>
      <w:r w:rsidRPr="00B86EA7">
        <w:rPr>
          <w:rFonts w:ascii="Times New Roman" w:hAnsi="Times New Roman" w:cs="Times New Roman"/>
          <w:sz w:val="24"/>
          <w:szCs w:val="24"/>
          <w:vertAlign w:val="superscript"/>
        </w:rPr>
        <w:t>th</w:t>
      </w:r>
      <w:r>
        <w:rPr>
          <w:rFonts w:ascii="Times New Roman" w:hAnsi="Times New Roman" w:cs="Times New Roman"/>
          <w:sz w:val="24"/>
          <w:szCs w:val="24"/>
        </w:rPr>
        <w:t xml:space="preserve"> March 2018]. </w:t>
      </w:r>
    </w:p>
    <w:p w14:paraId="0E50C0F7" w14:textId="77777777" w:rsidR="0046079A" w:rsidRDefault="0046079A">
      <w:pPr>
        <w:rPr>
          <w:rFonts w:ascii="Times New Roman" w:hAnsi="Times New Roman" w:cs="Times New Roman"/>
          <w:sz w:val="24"/>
          <w:szCs w:val="24"/>
        </w:rPr>
      </w:pPr>
    </w:p>
    <w:p w14:paraId="7006F890" w14:textId="77777777" w:rsidR="00AA05EA" w:rsidRDefault="0046079A" w:rsidP="00AA05EA">
      <w:pPr>
        <w:rPr>
          <w:rFonts w:ascii="Times New Roman" w:hAnsi="Times New Roman" w:cs="Times New Roman"/>
          <w:sz w:val="24"/>
          <w:szCs w:val="24"/>
        </w:rPr>
      </w:pPr>
      <w:r>
        <w:rPr>
          <w:rFonts w:ascii="Times New Roman" w:hAnsi="Times New Roman" w:cs="Times New Roman"/>
          <w:sz w:val="24"/>
          <w:szCs w:val="24"/>
        </w:rPr>
        <w:t xml:space="preserve">Hall, D. (2001) </w:t>
      </w:r>
      <w:r>
        <w:rPr>
          <w:rFonts w:ascii="Times New Roman" w:hAnsi="Times New Roman" w:cs="Times New Roman"/>
          <w:i/>
          <w:sz w:val="24"/>
          <w:szCs w:val="24"/>
        </w:rPr>
        <w:t xml:space="preserve">Assessing the needs of Bilingual children. </w:t>
      </w:r>
      <w:r>
        <w:rPr>
          <w:rFonts w:ascii="Times New Roman" w:hAnsi="Times New Roman" w:cs="Times New Roman"/>
          <w:sz w:val="24"/>
          <w:szCs w:val="24"/>
        </w:rPr>
        <w:t xml:space="preserve">London: David Fulton Publishers Ltd. </w:t>
      </w:r>
    </w:p>
    <w:p w14:paraId="3C080C64" w14:textId="1EA48833" w:rsidR="00AA05EA" w:rsidRDefault="00AA05EA" w:rsidP="00AA05EA">
      <w:pPr>
        <w:rPr>
          <w:rFonts w:ascii="Times New Roman" w:hAnsi="Times New Roman" w:cs="Times New Roman"/>
          <w:sz w:val="24"/>
          <w:szCs w:val="24"/>
        </w:rPr>
      </w:pPr>
    </w:p>
    <w:p w14:paraId="54474099" w14:textId="6009C5CC" w:rsidR="00E92D80" w:rsidRPr="00E92D80" w:rsidRDefault="00E92D80" w:rsidP="00E92D80">
      <w:pPr>
        <w:spacing w:after="0" w:line="240" w:lineRule="auto"/>
        <w:rPr>
          <w:rFonts w:ascii="Times New Roman" w:eastAsia="Times New Roman" w:hAnsi="Times New Roman" w:cs="Times New Roman"/>
          <w:color w:val="000000"/>
          <w:sz w:val="24"/>
          <w:szCs w:val="24"/>
          <w:lang w:eastAsia="en-GB"/>
        </w:rPr>
      </w:pPr>
      <w:proofErr w:type="spellStart"/>
      <w:r w:rsidRPr="00E92D80">
        <w:rPr>
          <w:rFonts w:ascii="Times New Roman" w:eastAsia="Times New Roman" w:hAnsi="Times New Roman" w:cs="Times New Roman"/>
          <w:color w:val="000000"/>
          <w:sz w:val="24"/>
          <w:szCs w:val="24"/>
          <w:lang w:eastAsia="en-GB"/>
        </w:rPr>
        <w:t>Kozulin</w:t>
      </w:r>
      <w:proofErr w:type="spellEnd"/>
      <w:r w:rsidRPr="00E92D80">
        <w:rPr>
          <w:rFonts w:ascii="Times New Roman" w:eastAsia="Times New Roman" w:hAnsi="Times New Roman" w:cs="Times New Roman"/>
          <w:color w:val="000000"/>
          <w:sz w:val="24"/>
          <w:szCs w:val="24"/>
          <w:lang w:eastAsia="en-GB"/>
        </w:rPr>
        <w:t xml:space="preserve">, A. </w:t>
      </w:r>
      <w:r>
        <w:rPr>
          <w:rFonts w:ascii="Times New Roman" w:eastAsia="Times New Roman" w:hAnsi="Times New Roman" w:cs="Times New Roman"/>
          <w:color w:val="000000"/>
          <w:sz w:val="24"/>
          <w:szCs w:val="24"/>
          <w:lang w:eastAsia="en-GB"/>
        </w:rPr>
        <w:t>(</w:t>
      </w:r>
      <w:r w:rsidRPr="00E92D80">
        <w:rPr>
          <w:rFonts w:ascii="Times New Roman" w:eastAsia="Times New Roman" w:hAnsi="Times New Roman" w:cs="Times New Roman"/>
          <w:color w:val="000000"/>
          <w:sz w:val="24"/>
          <w:szCs w:val="24"/>
          <w:lang w:eastAsia="en-GB"/>
        </w:rPr>
        <w:t>2003</w:t>
      </w:r>
      <w:r>
        <w:rPr>
          <w:rFonts w:ascii="Times New Roman" w:eastAsia="Times New Roman" w:hAnsi="Times New Roman" w:cs="Times New Roman"/>
          <w:color w:val="000000"/>
          <w:sz w:val="24"/>
          <w:szCs w:val="24"/>
          <w:lang w:eastAsia="en-GB"/>
        </w:rPr>
        <w:t>)</w:t>
      </w:r>
      <w:r w:rsidRPr="00E92D80">
        <w:rPr>
          <w:rFonts w:ascii="Times New Roman" w:eastAsia="Times New Roman" w:hAnsi="Times New Roman" w:cs="Times New Roman"/>
          <w:color w:val="000000"/>
          <w:sz w:val="24"/>
          <w:szCs w:val="24"/>
          <w:lang w:eastAsia="en-GB"/>
        </w:rPr>
        <w:t xml:space="preserve"> </w:t>
      </w:r>
      <w:r w:rsidRPr="00E92D80">
        <w:rPr>
          <w:rFonts w:ascii="Times New Roman" w:eastAsia="Times New Roman" w:hAnsi="Times New Roman" w:cs="Times New Roman"/>
          <w:i/>
          <w:iCs/>
          <w:color w:val="000000"/>
          <w:sz w:val="24"/>
          <w:szCs w:val="24"/>
          <w:bdr w:val="none" w:sz="0" w:space="0" w:color="auto" w:frame="1"/>
          <w:lang w:eastAsia="en-GB"/>
        </w:rPr>
        <w:t>Vygotsky's educational theory in cultural context</w:t>
      </w:r>
      <w:r>
        <w:rPr>
          <w:rFonts w:ascii="Times New Roman" w:eastAsia="Times New Roman" w:hAnsi="Times New Roman" w:cs="Times New Roman"/>
          <w:color w:val="000000"/>
          <w:sz w:val="24"/>
          <w:szCs w:val="24"/>
          <w:lang w:eastAsia="en-GB"/>
        </w:rPr>
        <w:t>.</w:t>
      </w:r>
      <w:r w:rsidRPr="00E92D80">
        <w:rPr>
          <w:rFonts w:ascii="Times New Roman" w:eastAsia="Times New Roman" w:hAnsi="Times New Roman" w:cs="Times New Roman"/>
          <w:color w:val="000000"/>
          <w:sz w:val="24"/>
          <w:szCs w:val="24"/>
          <w:lang w:eastAsia="en-GB"/>
        </w:rPr>
        <w:t xml:space="preserve"> </w:t>
      </w:r>
      <w:r>
        <w:rPr>
          <w:rFonts w:ascii="Times New Roman" w:eastAsia="Times New Roman" w:hAnsi="Times New Roman" w:cs="Times New Roman"/>
          <w:color w:val="000000"/>
          <w:sz w:val="24"/>
          <w:szCs w:val="24"/>
          <w:lang w:eastAsia="en-GB"/>
        </w:rPr>
        <w:t>United Kingdom:</w:t>
      </w:r>
      <w:r w:rsidRPr="00E92D80">
        <w:rPr>
          <w:rFonts w:ascii="Times New Roman" w:eastAsia="Times New Roman" w:hAnsi="Times New Roman" w:cs="Times New Roman"/>
          <w:color w:val="000000"/>
          <w:sz w:val="24"/>
          <w:szCs w:val="24"/>
          <w:lang w:eastAsia="en-GB"/>
        </w:rPr>
        <w:t xml:space="preserve"> Cambridge University Press.</w:t>
      </w:r>
    </w:p>
    <w:p w14:paraId="2909C7CC" w14:textId="7742AA95" w:rsidR="00E92D80" w:rsidRDefault="00E92D80" w:rsidP="00AA05EA">
      <w:pPr>
        <w:rPr>
          <w:rFonts w:ascii="Times New Roman" w:hAnsi="Times New Roman" w:cs="Times New Roman"/>
          <w:sz w:val="24"/>
          <w:szCs w:val="24"/>
        </w:rPr>
      </w:pPr>
    </w:p>
    <w:p w14:paraId="53970F49" w14:textId="77777777" w:rsidR="00E92D80" w:rsidRDefault="00E92D80" w:rsidP="00AA05EA">
      <w:pPr>
        <w:rPr>
          <w:rFonts w:ascii="Times New Roman" w:hAnsi="Times New Roman" w:cs="Times New Roman"/>
          <w:sz w:val="24"/>
          <w:szCs w:val="24"/>
        </w:rPr>
      </w:pPr>
    </w:p>
    <w:p w14:paraId="0C99D3BC" w14:textId="567AB1E9" w:rsidR="00AA05EA" w:rsidRDefault="00AA05EA" w:rsidP="00AA05EA">
      <w:pPr>
        <w:rPr>
          <w:rFonts w:ascii="Times New Roman" w:hAnsi="Times New Roman" w:cs="Times New Roman"/>
          <w:sz w:val="24"/>
          <w:szCs w:val="24"/>
        </w:rPr>
      </w:pPr>
      <w:r>
        <w:rPr>
          <w:rFonts w:ascii="Times New Roman" w:hAnsi="Times New Roman" w:cs="Times New Roman"/>
          <w:sz w:val="24"/>
          <w:szCs w:val="24"/>
        </w:rPr>
        <w:t xml:space="preserve">Morales, J., Calvo, A. and Bialystok, E. (2013) ‘Working memory development in monolingual and bilingual children’, </w:t>
      </w:r>
      <w:r>
        <w:rPr>
          <w:rFonts w:ascii="Times New Roman" w:hAnsi="Times New Roman" w:cs="Times New Roman"/>
          <w:i/>
          <w:sz w:val="24"/>
          <w:szCs w:val="24"/>
        </w:rPr>
        <w:t xml:space="preserve">Journal of Experimental Child Psychology. </w:t>
      </w:r>
      <w:r>
        <w:rPr>
          <w:rFonts w:ascii="Times New Roman" w:hAnsi="Times New Roman" w:cs="Times New Roman"/>
          <w:sz w:val="24"/>
          <w:szCs w:val="24"/>
        </w:rPr>
        <w:t xml:space="preserve">Volume 114, Issue 2, pp. 187-202. </w:t>
      </w:r>
    </w:p>
    <w:p w14:paraId="79CDEE67" w14:textId="588FBED0" w:rsidR="0046079A" w:rsidRDefault="0046079A">
      <w:pPr>
        <w:rPr>
          <w:rFonts w:ascii="Times New Roman" w:hAnsi="Times New Roman" w:cs="Times New Roman"/>
          <w:sz w:val="24"/>
          <w:szCs w:val="24"/>
        </w:rPr>
      </w:pPr>
    </w:p>
    <w:p w14:paraId="00C96F2B" w14:textId="77777777" w:rsidR="00AA05EA" w:rsidRPr="00CD2173" w:rsidRDefault="00AA05EA" w:rsidP="00AA05EA">
      <w:pPr>
        <w:spacing w:after="0" w:line="240" w:lineRule="auto"/>
        <w:rPr>
          <w:rFonts w:ascii="Times New Roman" w:eastAsia="Times New Roman" w:hAnsi="Times New Roman" w:cs="Times New Roman"/>
          <w:color w:val="000000"/>
          <w:sz w:val="24"/>
          <w:szCs w:val="24"/>
          <w:lang w:eastAsia="en-GB"/>
        </w:rPr>
      </w:pPr>
      <w:r w:rsidRPr="00CD2173">
        <w:rPr>
          <w:rFonts w:ascii="Times New Roman" w:eastAsia="Times New Roman" w:hAnsi="Times New Roman" w:cs="Times New Roman"/>
          <w:color w:val="000000"/>
          <w:sz w:val="24"/>
          <w:szCs w:val="24"/>
          <w:lang w:eastAsia="en-GB"/>
        </w:rPr>
        <w:t xml:space="preserve">Mistry, M. </w:t>
      </w:r>
      <w:r>
        <w:rPr>
          <w:rFonts w:ascii="Times New Roman" w:eastAsia="Times New Roman" w:hAnsi="Times New Roman" w:cs="Times New Roman"/>
          <w:color w:val="000000"/>
          <w:sz w:val="24"/>
          <w:szCs w:val="24"/>
          <w:lang w:eastAsia="en-GB"/>
        </w:rPr>
        <w:t>and</w:t>
      </w:r>
      <w:r w:rsidRPr="00CD2173">
        <w:rPr>
          <w:rFonts w:ascii="Times New Roman" w:eastAsia="Times New Roman" w:hAnsi="Times New Roman" w:cs="Times New Roman"/>
          <w:color w:val="000000"/>
          <w:sz w:val="24"/>
          <w:szCs w:val="24"/>
          <w:lang w:eastAsia="en-GB"/>
        </w:rPr>
        <w:t xml:space="preserve"> </w:t>
      </w:r>
      <w:proofErr w:type="spellStart"/>
      <w:r w:rsidRPr="00CD2173">
        <w:rPr>
          <w:rFonts w:ascii="Times New Roman" w:eastAsia="Times New Roman" w:hAnsi="Times New Roman" w:cs="Times New Roman"/>
          <w:color w:val="000000"/>
          <w:sz w:val="24"/>
          <w:szCs w:val="24"/>
          <w:lang w:eastAsia="en-GB"/>
        </w:rPr>
        <w:t>Sood</w:t>
      </w:r>
      <w:proofErr w:type="spellEnd"/>
      <w:r w:rsidRPr="00CD2173">
        <w:rPr>
          <w:rFonts w:ascii="Times New Roman" w:eastAsia="Times New Roman" w:hAnsi="Times New Roman" w:cs="Times New Roman"/>
          <w:color w:val="000000"/>
          <w:sz w:val="24"/>
          <w:szCs w:val="24"/>
          <w:lang w:eastAsia="en-GB"/>
        </w:rPr>
        <w:t xml:space="preserve">, K. </w:t>
      </w:r>
      <w:r>
        <w:rPr>
          <w:rFonts w:ascii="Times New Roman" w:eastAsia="Times New Roman" w:hAnsi="Times New Roman" w:cs="Times New Roman"/>
          <w:color w:val="000000"/>
          <w:sz w:val="24"/>
          <w:szCs w:val="24"/>
          <w:lang w:eastAsia="en-GB"/>
        </w:rPr>
        <w:t>(</w:t>
      </w:r>
      <w:r w:rsidRPr="00CD2173">
        <w:rPr>
          <w:rFonts w:ascii="Times New Roman" w:eastAsia="Times New Roman" w:hAnsi="Times New Roman" w:cs="Times New Roman"/>
          <w:color w:val="000000"/>
          <w:sz w:val="24"/>
          <w:szCs w:val="24"/>
          <w:lang w:eastAsia="en-GB"/>
        </w:rPr>
        <w:t>2015</w:t>
      </w:r>
      <w:r>
        <w:rPr>
          <w:rFonts w:ascii="Times New Roman" w:eastAsia="Times New Roman" w:hAnsi="Times New Roman" w:cs="Times New Roman"/>
          <w:color w:val="000000"/>
          <w:sz w:val="24"/>
          <w:szCs w:val="24"/>
          <w:lang w:eastAsia="en-GB"/>
        </w:rPr>
        <w:t>)</w:t>
      </w:r>
      <w:r w:rsidRPr="00CD2173">
        <w:rPr>
          <w:rFonts w:ascii="Times New Roman" w:eastAsia="Times New Roman" w:hAnsi="Times New Roman" w:cs="Times New Roman"/>
          <w:color w:val="000000"/>
          <w:sz w:val="24"/>
          <w:szCs w:val="24"/>
          <w:lang w:eastAsia="en-GB"/>
        </w:rPr>
        <w:t xml:space="preserve"> </w:t>
      </w:r>
      <w:r w:rsidRPr="00CD2173">
        <w:rPr>
          <w:rFonts w:ascii="Times New Roman" w:eastAsia="Times New Roman" w:hAnsi="Times New Roman" w:cs="Times New Roman"/>
          <w:i/>
          <w:iCs/>
          <w:color w:val="000000"/>
          <w:sz w:val="24"/>
          <w:szCs w:val="24"/>
          <w:bdr w:val="none" w:sz="0" w:space="0" w:color="auto" w:frame="1"/>
          <w:lang w:eastAsia="en-GB"/>
        </w:rPr>
        <w:t>English as an additional language in the early years: linking theory to practice</w:t>
      </w:r>
      <w:r>
        <w:rPr>
          <w:rFonts w:ascii="Times New Roman" w:eastAsia="Times New Roman" w:hAnsi="Times New Roman" w:cs="Times New Roman"/>
          <w:color w:val="000000"/>
          <w:sz w:val="24"/>
          <w:szCs w:val="24"/>
          <w:lang w:eastAsia="en-GB"/>
        </w:rPr>
        <w:t xml:space="preserve">. London: Routledge. </w:t>
      </w:r>
    </w:p>
    <w:p w14:paraId="1D98209C" w14:textId="7027BB7D" w:rsidR="0046079A" w:rsidRDefault="0046079A">
      <w:pPr>
        <w:rPr>
          <w:rFonts w:ascii="Times New Roman" w:hAnsi="Times New Roman" w:cs="Times New Roman"/>
          <w:sz w:val="24"/>
          <w:szCs w:val="24"/>
        </w:rPr>
      </w:pPr>
    </w:p>
    <w:p w14:paraId="3F509ACE" w14:textId="124F95FF" w:rsidR="0046079A" w:rsidRDefault="0046079A">
      <w:pPr>
        <w:rPr>
          <w:rFonts w:ascii="Times New Roman" w:hAnsi="Times New Roman" w:cs="Times New Roman"/>
          <w:sz w:val="24"/>
          <w:szCs w:val="24"/>
        </w:rPr>
      </w:pPr>
    </w:p>
    <w:p w14:paraId="190E3F56" w14:textId="77777777" w:rsidR="00AA05EA" w:rsidRDefault="00AA05EA" w:rsidP="00AA05EA">
      <w:pPr>
        <w:rPr>
          <w:rFonts w:ascii="Times New Roman" w:hAnsi="Times New Roman" w:cs="Times New Roman"/>
          <w:sz w:val="24"/>
          <w:szCs w:val="24"/>
        </w:rPr>
      </w:pPr>
    </w:p>
    <w:p w14:paraId="52A07286" w14:textId="5B6CD032" w:rsidR="00AA05EA" w:rsidRDefault="00AA05EA" w:rsidP="00AA05EA">
      <w:pPr>
        <w:rPr>
          <w:rFonts w:ascii="Times New Roman" w:hAnsi="Times New Roman" w:cs="Times New Roman"/>
          <w:sz w:val="24"/>
          <w:szCs w:val="24"/>
        </w:rPr>
      </w:pPr>
      <w:proofErr w:type="spellStart"/>
      <w:r>
        <w:rPr>
          <w:rFonts w:ascii="Times New Roman" w:hAnsi="Times New Roman" w:cs="Times New Roman"/>
          <w:sz w:val="24"/>
          <w:szCs w:val="24"/>
        </w:rPr>
        <w:t>Nuwer</w:t>
      </w:r>
      <w:proofErr w:type="spellEnd"/>
      <w:r>
        <w:rPr>
          <w:rFonts w:ascii="Times New Roman" w:hAnsi="Times New Roman" w:cs="Times New Roman"/>
          <w:sz w:val="24"/>
          <w:szCs w:val="24"/>
        </w:rPr>
        <w:t xml:space="preserve">, R. (2014) ‘Languages: why we must save dying tongues’ </w:t>
      </w:r>
      <w:hyperlink r:id="rId11" w:history="1">
        <w:r w:rsidRPr="00181AEB">
          <w:rPr>
            <w:rStyle w:val="Hyperlink"/>
            <w:rFonts w:ascii="Times New Roman" w:hAnsi="Times New Roman" w:cs="Times New Roman"/>
            <w:sz w:val="24"/>
            <w:szCs w:val="24"/>
          </w:rPr>
          <w:t>http://www.bbc.com/future/story/20140606-why-we-must-save-dying-languages</w:t>
        </w:r>
      </w:hyperlink>
      <w:r>
        <w:rPr>
          <w:rFonts w:ascii="Times New Roman" w:hAnsi="Times New Roman" w:cs="Times New Roman"/>
          <w:sz w:val="24"/>
          <w:szCs w:val="24"/>
        </w:rPr>
        <w:t xml:space="preserve"> [Accessed: 18</w:t>
      </w:r>
      <w:r w:rsidRPr="00CA6BBD">
        <w:rPr>
          <w:rFonts w:ascii="Times New Roman" w:hAnsi="Times New Roman" w:cs="Times New Roman"/>
          <w:sz w:val="24"/>
          <w:szCs w:val="24"/>
          <w:vertAlign w:val="superscript"/>
        </w:rPr>
        <w:t>th</w:t>
      </w:r>
      <w:r>
        <w:rPr>
          <w:rFonts w:ascii="Times New Roman" w:hAnsi="Times New Roman" w:cs="Times New Roman"/>
          <w:sz w:val="24"/>
          <w:szCs w:val="24"/>
        </w:rPr>
        <w:t xml:space="preserve"> March 2018].</w:t>
      </w:r>
    </w:p>
    <w:p w14:paraId="787BF137" w14:textId="45E1D021" w:rsidR="00AA05EA" w:rsidRDefault="00AA05EA" w:rsidP="00AA05EA">
      <w:pPr>
        <w:rPr>
          <w:rFonts w:ascii="Times New Roman" w:hAnsi="Times New Roman" w:cs="Times New Roman"/>
          <w:sz w:val="24"/>
          <w:szCs w:val="24"/>
        </w:rPr>
      </w:pPr>
    </w:p>
    <w:p w14:paraId="70006C69" w14:textId="77777777" w:rsidR="00AA05EA" w:rsidRPr="00360CAC" w:rsidRDefault="00AA05EA" w:rsidP="00AA05EA">
      <w:pPr>
        <w:rPr>
          <w:rFonts w:ascii="Times New Roman" w:hAnsi="Times New Roman" w:cs="Times New Roman"/>
          <w:sz w:val="24"/>
          <w:szCs w:val="24"/>
        </w:rPr>
      </w:pPr>
      <w:proofErr w:type="spellStart"/>
      <w:r>
        <w:rPr>
          <w:rFonts w:ascii="Times New Roman" w:hAnsi="Times New Roman" w:cs="Times New Roman"/>
          <w:sz w:val="24"/>
          <w:szCs w:val="24"/>
        </w:rPr>
        <w:t>Okoh</w:t>
      </w:r>
      <w:proofErr w:type="spellEnd"/>
      <w:r>
        <w:rPr>
          <w:rFonts w:ascii="Times New Roman" w:hAnsi="Times New Roman" w:cs="Times New Roman"/>
          <w:sz w:val="24"/>
          <w:szCs w:val="24"/>
        </w:rPr>
        <w:t xml:space="preserve">, N. (2010) ‘Bilingualism and Divergent Thinking among Nigerian and Welsh School Children’, </w:t>
      </w:r>
      <w:r>
        <w:rPr>
          <w:rFonts w:ascii="Times New Roman" w:hAnsi="Times New Roman" w:cs="Times New Roman"/>
          <w:i/>
          <w:sz w:val="24"/>
          <w:szCs w:val="24"/>
        </w:rPr>
        <w:t xml:space="preserve">The Journal of Social Psychology. </w:t>
      </w:r>
      <w:r>
        <w:rPr>
          <w:rFonts w:ascii="Times New Roman" w:hAnsi="Times New Roman" w:cs="Times New Roman"/>
          <w:sz w:val="24"/>
          <w:szCs w:val="24"/>
        </w:rPr>
        <w:t>Volume 110, Issue 2, pp. 163-170.</w:t>
      </w:r>
    </w:p>
    <w:p w14:paraId="2C5F0559" w14:textId="2897922B" w:rsidR="00AA05EA" w:rsidRDefault="00AA05EA" w:rsidP="00AA05EA">
      <w:pPr>
        <w:rPr>
          <w:rFonts w:ascii="Times New Roman" w:hAnsi="Times New Roman" w:cs="Times New Roman"/>
          <w:sz w:val="24"/>
          <w:szCs w:val="24"/>
        </w:rPr>
      </w:pPr>
      <w:r>
        <w:rPr>
          <w:rFonts w:ascii="Times New Roman" w:hAnsi="Times New Roman" w:cs="Times New Roman"/>
          <w:sz w:val="24"/>
          <w:szCs w:val="24"/>
        </w:rPr>
        <w:t xml:space="preserve"> </w:t>
      </w:r>
    </w:p>
    <w:p w14:paraId="545D03B8" w14:textId="77777777" w:rsidR="00AA05EA" w:rsidRDefault="00AA05EA" w:rsidP="00AA05EA">
      <w:pPr>
        <w:rPr>
          <w:rFonts w:ascii="Times New Roman" w:hAnsi="Times New Roman" w:cs="Times New Roman"/>
          <w:sz w:val="24"/>
          <w:szCs w:val="24"/>
        </w:rPr>
      </w:pPr>
    </w:p>
    <w:p w14:paraId="0F648243" w14:textId="77777777" w:rsidR="00AA05EA" w:rsidRDefault="00AA05EA" w:rsidP="00AA05EA">
      <w:pPr>
        <w:rPr>
          <w:rFonts w:ascii="Times New Roman" w:hAnsi="Times New Roman" w:cs="Times New Roman"/>
          <w:sz w:val="24"/>
          <w:szCs w:val="24"/>
        </w:rPr>
      </w:pPr>
      <w:proofErr w:type="spellStart"/>
      <w:r>
        <w:rPr>
          <w:rFonts w:ascii="Times New Roman" w:hAnsi="Times New Roman" w:cs="Times New Roman"/>
          <w:sz w:val="24"/>
          <w:szCs w:val="24"/>
        </w:rPr>
        <w:t>Oller</w:t>
      </w:r>
      <w:proofErr w:type="spellEnd"/>
      <w:r>
        <w:rPr>
          <w:rFonts w:ascii="Times New Roman" w:hAnsi="Times New Roman" w:cs="Times New Roman"/>
          <w:sz w:val="24"/>
          <w:szCs w:val="24"/>
        </w:rPr>
        <w:t xml:space="preserve">, K. (1992) ‘Profile effects in early bilingual language and literacy’  </w:t>
      </w:r>
      <w:hyperlink r:id="rId12" w:history="1">
        <w:r w:rsidRPr="00E160CE">
          <w:rPr>
            <w:rStyle w:val="Hyperlink"/>
            <w:rFonts w:ascii="Times New Roman" w:hAnsi="Times New Roman" w:cs="Times New Roman"/>
            <w:sz w:val="24"/>
            <w:szCs w:val="24"/>
          </w:rPr>
          <w:t>https://pdfs.semanticscholar.org/c260/4413f492ef86981757d47d75f52c9436e339.pdf</w:t>
        </w:r>
      </w:hyperlink>
      <w:r>
        <w:rPr>
          <w:rFonts w:ascii="Times New Roman" w:hAnsi="Times New Roman" w:cs="Times New Roman"/>
          <w:sz w:val="24"/>
          <w:szCs w:val="24"/>
        </w:rPr>
        <w:t xml:space="preserve"> [Accessed: 11</w:t>
      </w:r>
      <w:r w:rsidRPr="003F60B4">
        <w:rPr>
          <w:rFonts w:ascii="Times New Roman" w:hAnsi="Times New Roman" w:cs="Times New Roman"/>
          <w:sz w:val="24"/>
          <w:szCs w:val="24"/>
          <w:vertAlign w:val="superscript"/>
        </w:rPr>
        <w:t>th</w:t>
      </w:r>
      <w:r>
        <w:rPr>
          <w:rFonts w:ascii="Times New Roman" w:hAnsi="Times New Roman" w:cs="Times New Roman"/>
          <w:sz w:val="24"/>
          <w:szCs w:val="24"/>
        </w:rPr>
        <w:t xml:space="preserve"> March 2018]. </w:t>
      </w:r>
    </w:p>
    <w:p w14:paraId="02FA534A" w14:textId="5859F46E" w:rsidR="00AA05EA" w:rsidRDefault="00AA05EA" w:rsidP="00AA05EA">
      <w:pPr>
        <w:rPr>
          <w:rFonts w:ascii="Times New Roman" w:hAnsi="Times New Roman" w:cs="Times New Roman"/>
          <w:sz w:val="24"/>
          <w:szCs w:val="24"/>
        </w:rPr>
      </w:pPr>
    </w:p>
    <w:p w14:paraId="5EC23656" w14:textId="77777777" w:rsidR="00AA05EA" w:rsidRDefault="00AA05EA" w:rsidP="00AA05EA">
      <w:pPr>
        <w:rPr>
          <w:rFonts w:ascii="Times New Roman" w:hAnsi="Times New Roman" w:cs="Times New Roman"/>
          <w:sz w:val="24"/>
          <w:szCs w:val="24"/>
        </w:rPr>
      </w:pPr>
      <w:r>
        <w:rPr>
          <w:rFonts w:ascii="Times New Roman" w:hAnsi="Times New Roman" w:cs="Times New Roman"/>
          <w:sz w:val="24"/>
          <w:szCs w:val="24"/>
        </w:rPr>
        <w:t xml:space="preserve">Rhys, M and Thomas, E. (2012) ‘Bilingual Welsh- English children’s acquisition of vocabulary and reading: implications for bilingual education’, </w:t>
      </w:r>
      <w:r>
        <w:rPr>
          <w:rFonts w:ascii="Times New Roman" w:hAnsi="Times New Roman" w:cs="Times New Roman"/>
          <w:i/>
          <w:sz w:val="24"/>
          <w:szCs w:val="24"/>
        </w:rPr>
        <w:t xml:space="preserve">International Journal of Bilingual education and bilingualism. </w:t>
      </w:r>
      <w:r>
        <w:rPr>
          <w:rFonts w:ascii="Times New Roman" w:hAnsi="Times New Roman" w:cs="Times New Roman"/>
          <w:sz w:val="24"/>
          <w:szCs w:val="24"/>
        </w:rPr>
        <w:t>Volume 16, Issue 6, pp. 633-656</w:t>
      </w:r>
    </w:p>
    <w:p w14:paraId="5BAB5B3B" w14:textId="77777777" w:rsidR="00AA05EA" w:rsidRDefault="00AA05EA" w:rsidP="00AA05EA">
      <w:pPr>
        <w:rPr>
          <w:rFonts w:ascii="Times New Roman" w:hAnsi="Times New Roman" w:cs="Times New Roman"/>
          <w:sz w:val="24"/>
          <w:szCs w:val="24"/>
        </w:rPr>
      </w:pPr>
    </w:p>
    <w:p w14:paraId="57D7C60A" w14:textId="77777777" w:rsidR="00AA05EA" w:rsidRDefault="00AA05EA" w:rsidP="00AA05EA">
      <w:pPr>
        <w:rPr>
          <w:rFonts w:ascii="Times New Roman" w:hAnsi="Times New Roman" w:cs="Times New Roman"/>
          <w:sz w:val="24"/>
          <w:szCs w:val="24"/>
        </w:rPr>
      </w:pPr>
      <w:proofErr w:type="spellStart"/>
      <w:r>
        <w:rPr>
          <w:rFonts w:ascii="Times New Roman" w:hAnsi="Times New Roman" w:cs="Times New Roman"/>
          <w:sz w:val="24"/>
          <w:szCs w:val="24"/>
        </w:rPr>
        <w:t>Redknap</w:t>
      </w:r>
      <w:proofErr w:type="spellEnd"/>
      <w:r>
        <w:rPr>
          <w:rFonts w:ascii="Times New Roman" w:hAnsi="Times New Roman" w:cs="Times New Roman"/>
          <w:sz w:val="24"/>
          <w:szCs w:val="24"/>
        </w:rPr>
        <w:t xml:space="preserve">, C., Lewis, W., Williams, S. and </w:t>
      </w:r>
      <w:proofErr w:type="spellStart"/>
      <w:r>
        <w:rPr>
          <w:rFonts w:ascii="Times New Roman" w:hAnsi="Times New Roman" w:cs="Times New Roman"/>
          <w:sz w:val="24"/>
          <w:szCs w:val="24"/>
        </w:rPr>
        <w:t>Laugharne</w:t>
      </w:r>
      <w:proofErr w:type="spellEnd"/>
      <w:r>
        <w:rPr>
          <w:rFonts w:ascii="Times New Roman" w:hAnsi="Times New Roman" w:cs="Times New Roman"/>
          <w:sz w:val="24"/>
          <w:szCs w:val="24"/>
        </w:rPr>
        <w:t xml:space="preserve">, J. (2006) </w:t>
      </w:r>
      <w:r>
        <w:rPr>
          <w:rFonts w:ascii="Times New Roman" w:hAnsi="Times New Roman" w:cs="Times New Roman"/>
          <w:i/>
          <w:sz w:val="24"/>
          <w:szCs w:val="24"/>
        </w:rPr>
        <w:t xml:space="preserve">Welsh-medium and bilingual education. </w:t>
      </w:r>
      <w:r>
        <w:rPr>
          <w:rFonts w:ascii="Times New Roman" w:hAnsi="Times New Roman" w:cs="Times New Roman"/>
          <w:sz w:val="24"/>
          <w:szCs w:val="24"/>
        </w:rPr>
        <w:t xml:space="preserve">School of education: University of Wales: Bangor. </w:t>
      </w:r>
    </w:p>
    <w:p w14:paraId="0E0302CC" w14:textId="248F06A1" w:rsidR="00AA05EA" w:rsidRDefault="00AA05EA" w:rsidP="00AA05EA">
      <w:pPr>
        <w:rPr>
          <w:rFonts w:ascii="Times New Roman" w:hAnsi="Times New Roman" w:cs="Times New Roman"/>
          <w:sz w:val="24"/>
          <w:szCs w:val="24"/>
        </w:rPr>
      </w:pPr>
    </w:p>
    <w:p w14:paraId="5FF53942" w14:textId="77777777" w:rsidR="00AA05EA" w:rsidRDefault="00AA05EA" w:rsidP="00AA05EA">
      <w:pPr>
        <w:rPr>
          <w:rFonts w:ascii="Times New Roman" w:hAnsi="Times New Roman" w:cs="Times New Roman"/>
          <w:sz w:val="24"/>
          <w:szCs w:val="24"/>
        </w:rPr>
      </w:pPr>
      <w:proofErr w:type="spellStart"/>
      <w:r>
        <w:rPr>
          <w:rFonts w:ascii="Times New Roman" w:hAnsi="Times New Roman" w:cs="Times New Roman"/>
          <w:sz w:val="24"/>
          <w:szCs w:val="24"/>
        </w:rPr>
        <w:t>Vaid</w:t>
      </w:r>
      <w:proofErr w:type="spellEnd"/>
      <w:r>
        <w:rPr>
          <w:rFonts w:ascii="Times New Roman" w:hAnsi="Times New Roman" w:cs="Times New Roman"/>
          <w:sz w:val="24"/>
          <w:szCs w:val="24"/>
        </w:rPr>
        <w:t xml:space="preserve">, J and Hall, D.G. (1991) </w:t>
      </w:r>
      <w:hyperlink r:id="rId13" w:history="1">
        <w:r w:rsidRPr="00A463F0">
          <w:rPr>
            <w:rStyle w:val="Hyperlink"/>
            <w:rFonts w:ascii="Times New Roman" w:hAnsi="Times New Roman" w:cs="Times New Roman"/>
            <w:sz w:val="24"/>
            <w:szCs w:val="24"/>
          </w:rPr>
          <w:t>https://www.barnardhealth.us/human-brain/b-vaid-and-hall-metaanalysis-1991.html</w:t>
        </w:r>
      </w:hyperlink>
      <w:r>
        <w:rPr>
          <w:rFonts w:ascii="Times New Roman" w:hAnsi="Times New Roman" w:cs="Times New Roman"/>
          <w:sz w:val="24"/>
          <w:szCs w:val="24"/>
        </w:rPr>
        <w:t xml:space="preserve"> [Accessed: 14</w:t>
      </w:r>
      <w:r w:rsidRPr="004C5117">
        <w:rPr>
          <w:rFonts w:ascii="Times New Roman" w:hAnsi="Times New Roman" w:cs="Times New Roman"/>
          <w:sz w:val="24"/>
          <w:szCs w:val="24"/>
          <w:vertAlign w:val="superscript"/>
        </w:rPr>
        <w:t>th</w:t>
      </w:r>
      <w:r>
        <w:rPr>
          <w:rFonts w:ascii="Times New Roman" w:hAnsi="Times New Roman" w:cs="Times New Roman"/>
          <w:sz w:val="24"/>
          <w:szCs w:val="24"/>
        </w:rPr>
        <w:t xml:space="preserve"> March 2018]. </w:t>
      </w:r>
    </w:p>
    <w:p w14:paraId="1DFE2303" w14:textId="6CA5296C" w:rsidR="00AA05EA" w:rsidRPr="009828DB" w:rsidRDefault="00AA05EA" w:rsidP="00AA05EA">
      <w:pPr>
        <w:rPr>
          <w:rFonts w:ascii="Times New Roman" w:hAnsi="Times New Roman" w:cs="Times New Roman"/>
          <w:sz w:val="24"/>
          <w:szCs w:val="24"/>
        </w:rPr>
      </w:pPr>
    </w:p>
    <w:p w14:paraId="5753FD59" w14:textId="77777777" w:rsidR="009828DB" w:rsidRPr="009828DB" w:rsidRDefault="009828DB" w:rsidP="009828DB">
      <w:pPr>
        <w:spacing w:before="91" w:after="0" w:line="240" w:lineRule="auto"/>
        <w:rPr>
          <w:rFonts w:ascii="Times New Roman" w:eastAsia="Times New Roman" w:hAnsi="Times New Roman" w:cs="Times New Roman"/>
          <w:sz w:val="24"/>
          <w:szCs w:val="24"/>
          <w:lang w:eastAsia="en-GB"/>
        </w:rPr>
      </w:pPr>
      <w:r w:rsidRPr="009828DB">
        <w:rPr>
          <w:rFonts w:ascii="Times New Roman" w:eastAsia="+mn-ea" w:hAnsi="Times New Roman" w:cs="Times New Roman"/>
          <w:color w:val="000000"/>
          <w:kern w:val="24"/>
          <w:sz w:val="24"/>
          <w:szCs w:val="24"/>
          <w:lang w:eastAsia="en-GB"/>
        </w:rPr>
        <w:t xml:space="preserve">Vygotsky, L. (1978) </w:t>
      </w:r>
      <w:r w:rsidRPr="009828DB">
        <w:rPr>
          <w:rFonts w:ascii="Times New Roman" w:eastAsia="+mn-ea" w:hAnsi="Times New Roman" w:cs="Times New Roman"/>
          <w:i/>
          <w:iCs/>
          <w:color w:val="000000"/>
          <w:kern w:val="24"/>
          <w:sz w:val="24"/>
          <w:szCs w:val="24"/>
          <w:lang w:eastAsia="en-GB"/>
        </w:rPr>
        <w:t xml:space="preserve">Mind in Society: The Development of Higher Psychological Processes. </w:t>
      </w:r>
      <w:r w:rsidRPr="009828DB">
        <w:rPr>
          <w:rFonts w:ascii="Times New Roman" w:eastAsia="+mn-ea" w:hAnsi="Times New Roman" w:cs="Times New Roman"/>
          <w:color w:val="000000"/>
          <w:kern w:val="24"/>
          <w:sz w:val="24"/>
          <w:szCs w:val="24"/>
          <w:lang w:eastAsia="en-GB"/>
        </w:rPr>
        <w:t>Cambridge: Harvard University Press.</w:t>
      </w:r>
    </w:p>
    <w:p w14:paraId="17331676" w14:textId="1DF17B05" w:rsidR="009828DB" w:rsidRPr="009828DB" w:rsidRDefault="009828DB" w:rsidP="00AA05EA">
      <w:pPr>
        <w:rPr>
          <w:rFonts w:ascii="Times New Roman" w:hAnsi="Times New Roman" w:cs="Times New Roman"/>
          <w:sz w:val="24"/>
          <w:szCs w:val="24"/>
        </w:rPr>
      </w:pPr>
    </w:p>
    <w:p w14:paraId="24D89F90" w14:textId="722B614B" w:rsidR="009828DB" w:rsidRPr="009828DB" w:rsidRDefault="009828DB" w:rsidP="009828DB">
      <w:pPr>
        <w:spacing w:after="0" w:line="240" w:lineRule="auto"/>
        <w:rPr>
          <w:rFonts w:ascii="Times New Roman" w:eastAsia="Times New Roman" w:hAnsi="Times New Roman" w:cs="Times New Roman"/>
          <w:color w:val="000000"/>
          <w:sz w:val="24"/>
          <w:szCs w:val="24"/>
          <w:lang w:eastAsia="en-GB"/>
        </w:rPr>
      </w:pPr>
      <w:r w:rsidRPr="009828DB">
        <w:rPr>
          <w:rFonts w:ascii="Times New Roman" w:eastAsia="Times New Roman" w:hAnsi="Times New Roman" w:cs="Times New Roman"/>
          <w:color w:val="000000"/>
          <w:sz w:val="24"/>
          <w:szCs w:val="24"/>
          <w:lang w:eastAsia="en-GB"/>
        </w:rPr>
        <w:t>Smidt, S.</w:t>
      </w:r>
      <w:r>
        <w:rPr>
          <w:rFonts w:ascii="Times New Roman" w:eastAsia="Times New Roman" w:hAnsi="Times New Roman" w:cs="Times New Roman"/>
          <w:color w:val="000000"/>
          <w:sz w:val="24"/>
          <w:szCs w:val="24"/>
          <w:lang w:eastAsia="en-GB"/>
        </w:rPr>
        <w:t xml:space="preserve"> (</w:t>
      </w:r>
      <w:r w:rsidRPr="009828DB">
        <w:rPr>
          <w:rFonts w:ascii="Times New Roman" w:eastAsia="Times New Roman" w:hAnsi="Times New Roman" w:cs="Times New Roman"/>
          <w:color w:val="000000"/>
          <w:sz w:val="24"/>
          <w:szCs w:val="24"/>
          <w:lang w:eastAsia="en-GB"/>
        </w:rPr>
        <w:t>2011</w:t>
      </w:r>
      <w:r>
        <w:rPr>
          <w:rFonts w:ascii="Times New Roman" w:eastAsia="Times New Roman" w:hAnsi="Times New Roman" w:cs="Times New Roman"/>
          <w:color w:val="000000"/>
          <w:sz w:val="24"/>
          <w:szCs w:val="24"/>
          <w:lang w:eastAsia="en-GB"/>
        </w:rPr>
        <w:t>)</w:t>
      </w:r>
      <w:r w:rsidRPr="009828DB">
        <w:rPr>
          <w:rFonts w:ascii="Times New Roman" w:eastAsia="Times New Roman" w:hAnsi="Times New Roman" w:cs="Times New Roman"/>
          <w:color w:val="000000"/>
          <w:sz w:val="24"/>
          <w:szCs w:val="24"/>
          <w:lang w:eastAsia="en-GB"/>
        </w:rPr>
        <w:t xml:space="preserve"> </w:t>
      </w:r>
      <w:r w:rsidRPr="009828DB">
        <w:rPr>
          <w:rFonts w:ascii="Times New Roman" w:eastAsia="Times New Roman" w:hAnsi="Times New Roman" w:cs="Times New Roman"/>
          <w:i/>
          <w:iCs/>
          <w:color w:val="000000"/>
          <w:sz w:val="24"/>
          <w:szCs w:val="24"/>
          <w:bdr w:val="none" w:sz="0" w:space="0" w:color="auto" w:frame="1"/>
          <w:lang w:eastAsia="en-GB"/>
        </w:rPr>
        <w:t xml:space="preserve">Introducing </w:t>
      </w:r>
      <w:proofErr w:type="gramStart"/>
      <w:r w:rsidRPr="009828DB">
        <w:rPr>
          <w:rFonts w:ascii="Times New Roman" w:eastAsia="Times New Roman" w:hAnsi="Times New Roman" w:cs="Times New Roman"/>
          <w:i/>
          <w:iCs/>
          <w:color w:val="000000"/>
          <w:sz w:val="24"/>
          <w:szCs w:val="24"/>
          <w:bdr w:val="none" w:sz="0" w:space="0" w:color="auto" w:frame="1"/>
          <w:lang w:eastAsia="en-GB"/>
        </w:rPr>
        <w:t>Bruner :</w:t>
      </w:r>
      <w:proofErr w:type="gramEnd"/>
      <w:r w:rsidRPr="009828DB">
        <w:rPr>
          <w:rFonts w:ascii="Times New Roman" w:eastAsia="Times New Roman" w:hAnsi="Times New Roman" w:cs="Times New Roman"/>
          <w:i/>
          <w:iCs/>
          <w:color w:val="000000"/>
          <w:sz w:val="24"/>
          <w:szCs w:val="24"/>
          <w:bdr w:val="none" w:sz="0" w:space="0" w:color="auto" w:frame="1"/>
          <w:lang w:eastAsia="en-GB"/>
        </w:rPr>
        <w:t xml:space="preserve"> a guide for practitioners and students in early years education</w:t>
      </w:r>
      <w:r w:rsidR="00923A47">
        <w:rPr>
          <w:rFonts w:ascii="Times New Roman" w:eastAsia="Times New Roman" w:hAnsi="Times New Roman" w:cs="Times New Roman"/>
          <w:color w:val="000000"/>
          <w:sz w:val="24"/>
          <w:szCs w:val="24"/>
          <w:lang w:eastAsia="en-GB"/>
        </w:rPr>
        <w:t>.</w:t>
      </w:r>
      <w:r w:rsidRPr="009828DB">
        <w:rPr>
          <w:rFonts w:ascii="Times New Roman" w:eastAsia="Times New Roman" w:hAnsi="Times New Roman" w:cs="Times New Roman"/>
          <w:color w:val="000000"/>
          <w:sz w:val="24"/>
          <w:szCs w:val="24"/>
          <w:lang w:eastAsia="en-GB"/>
        </w:rPr>
        <w:t xml:space="preserve"> London: Routledge.</w:t>
      </w:r>
    </w:p>
    <w:p w14:paraId="5409339A" w14:textId="4DA9D8C0" w:rsidR="009828DB" w:rsidRDefault="009828DB" w:rsidP="00AA05EA">
      <w:pPr>
        <w:rPr>
          <w:rFonts w:ascii="Times New Roman" w:hAnsi="Times New Roman" w:cs="Times New Roman"/>
          <w:sz w:val="24"/>
          <w:szCs w:val="24"/>
        </w:rPr>
      </w:pPr>
    </w:p>
    <w:p w14:paraId="07ED2947" w14:textId="77777777" w:rsidR="009828DB" w:rsidRDefault="009828DB" w:rsidP="00AA05EA">
      <w:pPr>
        <w:rPr>
          <w:rFonts w:ascii="Times New Roman" w:hAnsi="Times New Roman" w:cs="Times New Roman"/>
          <w:sz w:val="24"/>
          <w:szCs w:val="24"/>
        </w:rPr>
      </w:pPr>
    </w:p>
    <w:p w14:paraId="3E9E1D24" w14:textId="4B078032" w:rsidR="009D2B39" w:rsidRDefault="009D2B39">
      <w:pPr>
        <w:rPr>
          <w:rFonts w:ascii="Times New Roman" w:hAnsi="Times New Roman" w:cs="Times New Roman"/>
          <w:sz w:val="24"/>
          <w:szCs w:val="24"/>
        </w:rPr>
      </w:pPr>
      <w:r>
        <w:rPr>
          <w:rFonts w:ascii="Times New Roman" w:hAnsi="Times New Roman" w:cs="Times New Roman"/>
          <w:sz w:val="24"/>
          <w:szCs w:val="24"/>
        </w:rPr>
        <w:t xml:space="preserve">The Welsh Assembly Government. (2003) </w:t>
      </w:r>
      <w:r w:rsidR="00B151B7">
        <w:rPr>
          <w:rFonts w:ascii="Times New Roman" w:hAnsi="Times New Roman" w:cs="Times New Roman"/>
          <w:sz w:val="24"/>
          <w:szCs w:val="24"/>
        </w:rPr>
        <w:t xml:space="preserve">‘Developing the Curriculum </w:t>
      </w:r>
      <w:proofErr w:type="spellStart"/>
      <w:r w:rsidR="00B151B7">
        <w:rPr>
          <w:rFonts w:ascii="Times New Roman" w:hAnsi="Times New Roman" w:cs="Times New Roman"/>
          <w:sz w:val="24"/>
          <w:szCs w:val="24"/>
        </w:rPr>
        <w:t>Cymreig</w:t>
      </w:r>
      <w:proofErr w:type="spellEnd"/>
      <w:r w:rsidR="00B151B7">
        <w:rPr>
          <w:rFonts w:ascii="Times New Roman" w:hAnsi="Times New Roman" w:cs="Times New Roman"/>
          <w:sz w:val="24"/>
          <w:szCs w:val="24"/>
        </w:rPr>
        <w:t xml:space="preserve">’ </w:t>
      </w:r>
      <w:hyperlink r:id="rId14" w:history="1">
        <w:r w:rsidR="00B151B7" w:rsidRPr="00A12B6D">
          <w:rPr>
            <w:rStyle w:val="Hyperlink"/>
            <w:rFonts w:ascii="Times New Roman" w:hAnsi="Times New Roman" w:cs="Times New Roman"/>
            <w:sz w:val="24"/>
            <w:szCs w:val="24"/>
          </w:rPr>
          <w:t>http://learning.gov.wales/docs/learningwales/publications/130424-developing-the-curriculum-cymreig-en.pdf</w:t>
        </w:r>
      </w:hyperlink>
      <w:r w:rsidR="00B151B7">
        <w:rPr>
          <w:rFonts w:ascii="Times New Roman" w:hAnsi="Times New Roman" w:cs="Times New Roman"/>
          <w:sz w:val="24"/>
          <w:szCs w:val="24"/>
        </w:rPr>
        <w:t xml:space="preserve"> [Accessed: 20</w:t>
      </w:r>
      <w:r w:rsidR="00B151B7" w:rsidRPr="00B151B7">
        <w:rPr>
          <w:rFonts w:ascii="Times New Roman" w:hAnsi="Times New Roman" w:cs="Times New Roman"/>
          <w:sz w:val="24"/>
          <w:szCs w:val="24"/>
          <w:vertAlign w:val="superscript"/>
        </w:rPr>
        <w:t>th</w:t>
      </w:r>
      <w:r w:rsidR="00B151B7">
        <w:rPr>
          <w:rFonts w:ascii="Times New Roman" w:hAnsi="Times New Roman" w:cs="Times New Roman"/>
          <w:sz w:val="24"/>
          <w:szCs w:val="24"/>
        </w:rPr>
        <w:t xml:space="preserve"> March 2018]. </w:t>
      </w:r>
    </w:p>
    <w:p w14:paraId="2DFCDAC5" w14:textId="77777777" w:rsidR="009D2B39" w:rsidRDefault="009D2B39">
      <w:pPr>
        <w:rPr>
          <w:rFonts w:ascii="Times New Roman" w:hAnsi="Times New Roman" w:cs="Times New Roman"/>
          <w:sz w:val="24"/>
          <w:szCs w:val="24"/>
        </w:rPr>
      </w:pPr>
    </w:p>
    <w:p w14:paraId="681F64E1" w14:textId="77777777" w:rsidR="008B041D" w:rsidRPr="008B041D" w:rsidRDefault="008B041D">
      <w:pPr>
        <w:rPr>
          <w:rFonts w:ascii="Times New Roman" w:hAnsi="Times New Roman" w:cs="Times New Roman"/>
          <w:sz w:val="24"/>
          <w:szCs w:val="24"/>
        </w:rPr>
      </w:pPr>
    </w:p>
    <w:p w14:paraId="1D02A27C" w14:textId="41F3CB2C" w:rsidR="00BE749B" w:rsidRDefault="00BE749B">
      <w:pPr>
        <w:rPr>
          <w:rFonts w:ascii="Times New Roman" w:hAnsi="Times New Roman" w:cs="Times New Roman"/>
          <w:sz w:val="24"/>
          <w:szCs w:val="24"/>
        </w:rPr>
      </w:pPr>
      <w:proofErr w:type="spellStart"/>
      <w:r>
        <w:rPr>
          <w:rFonts w:ascii="Times New Roman" w:hAnsi="Times New Roman" w:cs="Times New Roman"/>
          <w:sz w:val="24"/>
          <w:szCs w:val="24"/>
        </w:rPr>
        <w:t>Wightwick</w:t>
      </w:r>
      <w:proofErr w:type="spellEnd"/>
      <w:r>
        <w:rPr>
          <w:rFonts w:ascii="Times New Roman" w:hAnsi="Times New Roman" w:cs="Times New Roman"/>
          <w:sz w:val="24"/>
          <w:szCs w:val="24"/>
        </w:rPr>
        <w:t xml:space="preserve">, A. (2017) ‘Most children will need Welsh-medium education by, 2030 to reach target of one million speakers, research claims’ </w:t>
      </w:r>
      <w:hyperlink r:id="rId15" w:history="1">
        <w:r w:rsidRPr="00181AEB">
          <w:rPr>
            <w:rStyle w:val="Hyperlink"/>
            <w:rFonts w:ascii="Times New Roman" w:hAnsi="Times New Roman" w:cs="Times New Roman"/>
            <w:sz w:val="24"/>
            <w:szCs w:val="24"/>
          </w:rPr>
          <w:t>https://www.walesonline.co.uk/news/education/most-children-need-welsh-medium-13103743</w:t>
        </w:r>
      </w:hyperlink>
      <w:r>
        <w:rPr>
          <w:rFonts w:ascii="Times New Roman" w:hAnsi="Times New Roman" w:cs="Times New Roman"/>
          <w:sz w:val="24"/>
          <w:szCs w:val="24"/>
        </w:rPr>
        <w:t xml:space="preserve"> [Accessed: 18</w:t>
      </w:r>
      <w:r w:rsidRPr="00BE749B">
        <w:rPr>
          <w:rFonts w:ascii="Times New Roman" w:hAnsi="Times New Roman" w:cs="Times New Roman"/>
          <w:sz w:val="24"/>
          <w:szCs w:val="24"/>
          <w:vertAlign w:val="superscript"/>
        </w:rPr>
        <w:t>th</w:t>
      </w:r>
      <w:r>
        <w:rPr>
          <w:rFonts w:ascii="Times New Roman" w:hAnsi="Times New Roman" w:cs="Times New Roman"/>
          <w:sz w:val="24"/>
          <w:szCs w:val="24"/>
        </w:rPr>
        <w:t xml:space="preserve"> March 2018]. </w:t>
      </w:r>
    </w:p>
    <w:p w14:paraId="3FDC780B" w14:textId="77777777" w:rsidR="00CA6BBD" w:rsidRDefault="00CA6BBD">
      <w:pPr>
        <w:rPr>
          <w:rFonts w:ascii="Times New Roman" w:hAnsi="Times New Roman" w:cs="Times New Roman"/>
          <w:sz w:val="24"/>
          <w:szCs w:val="24"/>
        </w:rPr>
      </w:pPr>
    </w:p>
    <w:p w14:paraId="6B18DD9A" w14:textId="77777777" w:rsidR="00CE328F" w:rsidRPr="00CE328F" w:rsidRDefault="00CE328F">
      <w:pPr>
        <w:rPr>
          <w:rFonts w:ascii="Times New Roman" w:hAnsi="Times New Roman" w:cs="Times New Roman"/>
          <w:sz w:val="24"/>
          <w:szCs w:val="24"/>
        </w:rPr>
      </w:pPr>
    </w:p>
    <w:p w14:paraId="1969B030" w14:textId="0698D405" w:rsidR="00360CAC" w:rsidRDefault="00360CAC">
      <w:pPr>
        <w:rPr>
          <w:rFonts w:ascii="Times New Roman" w:hAnsi="Times New Roman" w:cs="Times New Roman"/>
          <w:sz w:val="24"/>
          <w:szCs w:val="24"/>
        </w:rPr>
      </w:pPr>
    </w:p>
    <w:p w14:paraId="3DE73E97" w14:textId="6B590E1B" w:rsidR="00682946" w:rsidRDefault="00682946">
      <w:pPr>
        <w:rPr>
          <w:rFonts w:ascii="Times New Roman" w:hAnsi="Times New Roman" w:cs="Times New Roman"/>
          <w:sz w:val="24"/>
          <w:szCs w:val="24"/>
        </w:rPr>
      </w:pPr>
    </w:p>
    <w:p w14:paraId="1ACA6343" w14:textId="614EB138" w:rsidR="00102E9D" w:rsidRDefault="00102E9D">
      <w:pPr>
        <w:rPr>
          <w:rFonts w:ascii="Times New Roman" w:hAnsi="Times New Roman" w:cs="Times New Roman"/>
          <w:sz w:val="24"/>
          <w:szCs w:val="24"/>
        </w:rPr>
      </w:pPr>
    </w:p>
    <w:p w14:paraId="21F72474" w14:textId="77777777" w:rsidR="00102E9D" w:rsidRPr="00102E9D" w:rsidRDefault="00102E9D">
      <w:pPr>
        <w:rPr>
          <w:rFonts w:ascii="Times New Roman" w:hAnsi="Times New Roman" w:cs="Times New Roman"/>
          <w:sz w:val="24"/>
          <w:szCs w:val="24"/>
        </w:rPr>
      </w:pPr>
    </w:p>
    <w:sectPr w:rsidR="00102E9D" w:rsidRPr="00102E9D">
      <w:headerReference w:type="default" r:id="rId16"/>
      <w:footerReference w:type="default" r:id="rId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01C2347" w14:textId="77777777" w:rsidR="003D1A2D" w:rsidRDefault="003D1A2D" w:rsidP="003D1A2D">
      <w:pPr>
        <w:spacing w:after="0" w:line="240" w:lineRule="auto"/>
      </w:pPr>
      <w:r>
        <w:separator/>
      </w:r>
    </w:p>
  </w:endnote>
  <w:endnote w:type="continuationSeparator" w:id="0">
    <w:p w14:paraId="78999144" w14:textId="77777777" w:rsidR="003D1A2D" w:rsidRDefault="003D1A2D" w:rsidP="003D1A2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mn-ea">
    <w:panose1 w:val="00000000000000000000"/>
    <w:charset w:val="00"/>
    <w:family w:val="roman"/>
    <w:notTrueType/>
    <w:pitch w:val="default"/>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688439471"/>
      <w:docPartObj>
        <w:docPartGallery w:val="Page Numbers (Bottom of Page)"/>
        <w:docPartUnique/>
      </w:docPartObj>
    </w:sdtPr>
    <w:sdtEndPr>
      <w:rPr>
        <w:noProof/>
      </w:rPr>
    </w:sdtEndPr>
    <w:sdtContent>
      <w:p w14:paraId="54891F1B" w14:textId="2E9F7C4E" w:rsidR="003175B1" w:rsidRDefault="003175B1">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196110F" w14:textId="77777777" w:rsidR="003175B1" w:rsidRDefault="003175B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48E63D1" w14:textId="77777777" w:rsidR="003D1A2D" w:rsidRDefault="003D1A2D" w:rsidP="003D1A2D">
      <w:pPr>
        <w:spacing w:after="0" w:line="240" w:lineRule="auto"/>
      </w:pPr>
      <w:r>
        <w:separator/>
      </w:r>
    </w:p>
  </w:footnote>
  <w:footnote w:type="continuationSeparator" w:id="0">
    <w:p w14:paraId="011E7673" w14:textId="77777777" w:rsidR="003D1A2D" w:rsidRDefault="003D1A2D" w:rsidP="003D1A2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24F62A0" w14:textId="10BA84C0" w:rsidR="003D1A2D" w:rsidRDefault="003D1A2D">
    <w:pPr>
      <w:pStyle w:val="Header"/>
    </w:pPr>
    <w:r w:rsidRPr="003D1A2D">
      <w:rPr>
        <w:rFonts w:ascii="Times New Roman" w:hAnsi="Times New Roman" w:cs="Times New Roman"/>
        <w:sz w:val="24"/>
        <w:szCs w:val="24"/>
      </w:rPr>
      <w:t>Student Number – 1703243</w:t>
    </w:r>
    <w:r w:rsidRPr="003D1A2D">
      <w:rPr>
        <w:rFonts w:ascii="Times New Roman" w:hAnsi="Times New Roman" w:cs="Times New Roman"/>
        <w:sz w:val="24"/>
        <w:szCs w:val="24"/>
      </w:rPr>
      <w:br/>
      <w:t>Moodle Code – Multilingualism, multi-thinking (EAEE4006/C</w:t>
    </w:r>
    <w:r>
      <w:t xml:space="preserve">) </w:t>
    </w:r>
  </w:p>
  <w:p w14:paraId="2B8FCE74" w14:textId="77777777" w:rsidR="003D1A2D" w:rsidRDefault="003D1A2D">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03EE2"/>
    <w:rsid w:val="000059A9"/>
    <w:rsid w:val="0002467A"/>
    <w:rsid w:val="00024B61"/>
    <w:rsid w:val="00045D2C"/>
    <w:rsid w:val="00060704"/>
    <w:rsid w:val="00096707"/>
    <w:rsid w:val="000A0A4D"/>
    <w:rsid w:val="000E2997"/>
    <w:rsid w:val="00102E9D"/>
    <w:rsid w:val="00120C40"/>
    <w:rsid w:val="00184ACD"/>
    <w:rsid w:val="00185A97"/>
    <w:rsid w:val="00186135"/>
    <w:rsid w:val="001C7DDC"/>
    <w:rsid w:val="001F2C7E"/>
    <w:rsid w:val="002071C3"/>
    <w:rsid w:val="00216EF6"/>
    <w:rsid w:val="00244B40"/>
    <w:rsid w:val="002577DF"/>
    <w:rsid w:val="002A3F58"/>
    <w:rsid w:val="002E538F"/>
    <w:rsid w:val="003175B1"/>
    <w:rsid w:val="00334862"/>
    <w:rsid w:val="0034776A"/>
    <w:rsid w:val="00360CAC"/>
    <w:rsid w:val="00393D74"/>
    <w:rsid w:val="00397A70"/>
    <w:rsid w:val="003C03BD"/>
    <w:rsid w:val="003D1A2D"/>
    <w:rsid w:val="003E065C"/>
    <w:rsid w:val="003F60B4"/>
    <w:rsid w:val="0046079A"/>
    <w:rsid w:val="00480424"/>
    <w:rsid w:val="004A69B6"/>
    <w:rsid w:val="004C5117"/>
    <w:rsid w:val="004D733B"/>
    <w:rsid w:val="004E4345"/>
    <w:rsid w:val="00513BB3"/>
    <w:rsid w:val="0054018D"/>
    <w:rsid w:val="005627C9"/>
    <w:rsid w:val="005B32CA"/>
    <w:rsid w:val="005D78C4"/>
    <w:rsid w:val="00607D95"/>
    <w:rsid w:val="00632F54"/>
    <w:rsid w:val="00653025"/>
    <w:rsid w:val="00682946"/>
    <w:rsid w:val="00726EC3"/>
    <w:rsid w:val="00795CC7"/>
    <w:rsid w:val="007B4644"/>
    <w:rsid w:val="007B4DE5"/>
    <w:rsid w:val="007D4D0A"/>
    <w:rsid w:val="007F6BEB"/>
    <w:rsid w:val="007F6D61"/>
    <w:rsid w:val="0080531C"/>
    <w:rsid w:val="0081671B"/>
    <w:rsid w:val="0082278D"/>
    <w:rsid w:val="00840910"/>
    <w:rsid w:val="0084407C"/>
    <w:rsid w:val="008B041D"/>
    <w:rsid w:val="008D745D"/>
    <w:rsid w:val="008F70F2"/>
    <w:rsid w:val="00923A47"/>
    <w:rsid w:val="00944D8B"/>
    <w:rsid w:val="00953A7C"/>
    <w:rsid w:val="00980541"/>
    <w:rsid w:val="009828DB"/>
    <w:rsid w:val="009C4A4E"/>
    <w:rsid w:val="009C7DA8"/>
    <w:rsid w:val="009D2B39"/>
    <w:rsid w:val="009D4E87"/>
    <w:rsid w:val="00A02323"/>
    <w:rsid w:val="00A07BDB"/>
    <w:rsid w:val="00A613F2"/>
    <w:rsid w:val="00A61CEB"/>
    <w:rsid w:val="00A64C09"/>
    <w:rsid w:val="00A75718"/>
    <w:rsid w:val="00A924E9"/>
    <w:rsid w:val="00AA05EA"/>
    <w:rsid w:val="00AF06E9"/>
    <w:rsid w:val="00B151B7"/>
    <w:rsid w:val="00B4632E"/>
    <w:rsid w:val="00B83825"/>
    <w:rsid w:val="00B86EA7"/>
    <w:rsid w:val="00B913BC"/>
    <w:rsid w:val="00BC3616"/>
    <w:rsid w:val="00BE749B"/>
    <w:rsid w:val="00C32239"/>
    <w:rsid w:val="00C7108F"/>
    <w:rsid w:val="00C84627"/>
    <w:rsid w:val="00CA6BBD"/>
    <w:rsid w:val="00CC6BDE"/>
    <w:rsid w:val="00CD2173"/>
    <w:rsid w:val="00CD25B8"/>
    <w:rsid w:val="00CD7D2A"/>
    <w:rsid w:val="00CE328F"/>
    <w:rsid w:val="00D03EE2"/>
    <w:rsid w:val="00D27339"/>
    <w:rsid w:val="00D45746"/>
    <w:rsid w:val="00D6060F"/>
    <w:rsid w:val="00D71B77"/>
    <w:rsid w:val="00D75EAB"/>
    <w:rsid w:val="00DB0CE1"/>
    <w:rsid w:val="00DB1DFA"/>
    <w:rsid w:val="00E022AA"/>
    <w:rsid w:val="00E66E68"/>
    <w:rsid w:val="00E72FFA"/>
    <w:rsid w:val="00E80F17"/>
    <w:rsid w:val="00E92D80"/>
    <w:rsid w:val="00EB1487"/>
    <w:rsid w:val="00EB5108"/>
    <w:rsid w:val="00EB69FB"/>
    <w:rsid w:val="00F04E3E"/>
    <w:rsid w:val="00F25CB8"/>
    <w:rsid w:val="00F51B4A"/>
    <w:rsid w:val="00FA02AE"/>
    <w:rsid w:val="00FA4533"/>
    <w:rsid w:val="00FC14CA"/>
    <w:rsid w:val="00FD1A3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0A7568"/>
  <w15:chartTrackingRefBased/>
  <w15:docId w15:val="{1DEB288B-A45C-43D6-8B0D-3414307EE79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3F60B4"/>
    <w:rPr>
      <w:color w:val="0563C1" w:themeColor="hyperlink"/>
      <w:u w:val="single"/>
    </w:rPr>
  </w:style>
  <w:style w:type="character" w:styleId="UnresolvedMention">
    <w:name w:val="Unresolved Mention"/>
    <w:basedOn w:val="DefaultParagraphFont"/>
    <w:uiPriority w:val="99"/>
    <w:semiHidden/>
    <w:unhideWhenUsed/>
    <w:rsid w:val="003F60B4"/>
    <w:rPr>
      <w:color w:val="808080"/>
      <w:shd w:val="clear" w:color="auto" w:fill="E6E6E6"/>
    </w:rPr>
  </w:style>
  <w:style w:type="paragraph" w:styleId="NormalWeb">
    <w:name w:val="Normal (Web)"/>
    <w:basedOn w:val="Normal"/>
    <w:uiPriority w:val="99"/>
    <w:semiHidden/>
    <w:unhideWhenUsed/>
    <w:rsid w:val="0081671B"/>
    <w:pPr>
      <w:spacing w:before="100" w:beforeAutospacing="1" w:after="119"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3D1A2D"/>
    <w:pPr>
      <w:tabs>
        <w:tab w:val="center" w:pos="4513"/>
        <w:tab w:val="right" w:pos="9026"/>
      </w:tabs>
      <w:spacing w:after="0" w:line="240" w:lineRule="auto"/>
    </w:pPr>
  </w:style>
  <w:style w:type="character" w:customStyle="1" w:styleId="HeaderChar">
    <w:name w:val="Header Char"/>
    <w:basedOn w:val="DefaultParagraphFont"/>
    <w:link w:val="Header"/>
    <w:uiPriority w:val="99"/>
    <w:rsid w:val="003D1A2D"/>
  </w:style>
  <w:style w:type="paragraph" w:styleId="Footer">
    <w:name w:val="footer"/>
    <w:basedOn w:val="Normal"/>
    <w:link w:val="FooterChar"/>
    <w:uiPriority w:val="99"/>
    <w:unhideWhenUsed/>
    <w:rsid w:val="003D1A2D"/>
    <w:pPr>
      <w:tabs>
        <w:tab w:val="center" w:pos="4513"/>
        <w:tab w:val="right" w:pos="9026"/>
      </w:tabs>
      <w:spacing w:after="0" w:line="240" w:lineRule="auto"/>
    </w:pPr>
  </w:style>
  <w:style w:type="character" w:customStyle="1" w:styleId="FooterChar">
    <w:name w:val="Footer Char"/>
    <w:basedOn w:val="DefaultParagraphFont"/>
    <w:link w:val="Footer"/>
    <w:uiPriority w:val="99"/>
    <w:rsid w:val="003D1A2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35029352">
      <w:bodyDiv w:val="1"/>
      <w:marLeft w:val="0"/>
      <w:marRight w:val="0"/>
      <w:marTop w:val="0"/>
      <w:marBottom w:val="0"/>
      <w:divBdr>
        <w:top w:val="none" w:sz="0" w:space="0" w:color="auto"/>
        <w:left w:val="none" w:sz="0" w:space="0" w:color="auto"/>
        <w:bottom w:val="none" w:sz="0" w:space="0" w:color="auto"/>
        <w:right w:val="none" w:sz="0" w:space="0" w:color="auto"/>
      </w:divBdr>
    </w:div>
    <w:div w:id="431898033">
      <w:bodyDiv w:val="1"/>
      <w:marLeft w:val="0"/>
      <w:marRight w:val="0"/>
      <w:marTop w:val="0"/>
      <w:marBottom w:val="0"/>
      <w:divBdr>
        <w:top w:val="none" w:sz="0" w:space="0" w:color="auto"/>
        <w:left w:val="none" w:sz="0" w:space="0" w:color="auto"/>
        <w:bottom w:val="none" w:sz="0" w:space="0" w:color="auto"/>
        <w:right w:val="none" w:sz="0" w:space="0" w:color="auto"/>
      </w:divBdr>
    </w:div>
    <w:div w:id="466703936">
      <w:bodyDiv w:val="1"/>
      <w:marLeft w:val="0"/>
      <w:marRight w:val="0"/>
      <w:marTop w:val="0"/>
      <w:marBottom w:val="0"/>
      <w:divBdr>
        <w:top w:val="none" w:sz="0" w:space="0" w:color="auto"/>
        <w:left w:val="none" w:sz="0" w:space="0" w:color="auto"/>
        <w:bottom w:val="none" w:sz="0" w:space="0" w:color="auto"/>
        <w:right w:val="none" w:sz="0" w:space="0" w:color="auto"/>
      </w:divBdr>
    </w:div>
    <w:div w:id="1313095915">
      <w:bodyDiv w:val="1"/>
      <w:marLeft w:val="0"/>
      <w:marRight w:val="0"/>
      <w:marTop w:val="0"/>
      <w:marBottom w:val="0"/>
      <w:divBdr>
        <w:top w:val="none" w:sz="0" w:space="0" w:color="auto"/>
        <w:left w:val="none" w:sz="0" w:space="0" w:color="auto"/>
        <w:bottom w:val="none" w:sz="0" w:space="0" w:color="auto"/>
        <w:right w:val="none" w:sz="0" w:space="0" w:color="auto"/>
      </w:divBdr>
    </w:div>
    <w:div w:id="1590844056">
      <w:bodyDiv w:val="1"/>
      <w:marLeft w:val="0"/>
      <w:marRight w:val="0"/>
      <w:marTop w:val="0"/>
      <w:marBottom w:val="0"/>
      <w:divBdr>
        <w:top w:val="none" w:sz="0" w:space="0" w:color="auto"/>
        <w:left w:val="none" w:sz="0" w:space="0" w:color="auto"/>
        <w:bottom w:val="none" w:sz="0" w:space="0" w:color="auto"/>
        <w:right w:val="none" w:sz="0" w:space="0" w:color="auto"/>
      </w:divBdr>
    </w:div>
    <w:div w:id="164399546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naldic.org.uk/eal-teaching-and-learning/outline-guidance/task/" TargetMode="External"/><Relationship Id="rId13" Type="http://schemas.openxmlformats.org/officeDocument/2006/relationships/hyperlink" Target="https://www.barnardhealth.us/human-brain/b-vaid-and-hall-metaanalysis-1991.html" TargetMode="External"/><Relationship Id="rId1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s://www.naldic.org.uk/eal-teaching-and-learning/outline-guidance/task/" TargetMode="External"/><Relationship Id="rId12" Type="http://schemas.openxmlformats.org/officeDocument/2006/relationships/hyperlink" Target="https://pdfs.semanticscholar.org/c260/4413f492ef86981757d47d75f52c9436e339.pdf" TargetMode="External"/><Relationship Id="rId17" Type="http://schemas.openxmlformats.org/officeDocument/2006/relationships/footer" Target="footer1.xml"/><Relationship Id="rId2" Type="http://schemas.openxmlformats.org/officeDocument/2006/relationships/settings" Target="settings.xml"/><Relationship Id="rId16" Type="http://schemas.openxmlformats.org/officeDocument/2006/relationships/header" Target="header1.xml"/><Relationship Id="rId1" Type="http://schemas.openxmlformats.org/officeDocument/2006/relationships/styles" Target="styles.xml"/><Relationship Id="rId6" Type="http://schemas.openxmlformats.org/officeDocument/2006/relationships/hyperlink" Target="http://www.nytimes.com/2012/03/18/opinion/sunday/the-benefits-of-bilingualism.html" TargetMode="External"/><Relationship Id="rId11" Type="http://schemas.openxmlformats.org/officeDocument/2006/relationships/hyperlink" Target="http://www.bbc.com/future/story/20140606-why-we-must-save-dying-languages" TargetMode="External"/><Relationship Id="rId5" Type="http://schemas.openxmlformats.org/officeDocument/2006/relationships/endnotes" Target="endnotes.xml"/><Relationship Id="rId15" Type="http://schemas.openxmlformats.org/officeDocument/2006/relationships/hyperlink" Target="https://www.walesonline.co.uk/news/education/most-children-need-welsh-medium-13103743" TargetMode="External"/><Relationship Id="rId10" Type="http://schemas.openxmlformats.org/officeDocument/2006/relationships/hyperlink" Target="https://www.telegraph.co.uk/education/educationnews/11787848/Bilingual-children-lag-behind-in-English-research-shows.html" TargetMode="External"/><Relationship Id="rId19"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hyperlink" Target="https://www.naldic.org.uk/eal-teaching-and-learning/outline-guidance/task/" TargetMode="External"/><Relationship Id="rId14" Type="http://schemas.openxmlformats.org/officeDocument/2006/relationships/hyperlink" Target="http://learning.gov.wales/docs/learningwales/publications/130424-developing-the-curriculum-cymreig-en.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134</TotalTime>
  <Pages>9</Pages>
  <Words>2408</Words>
  <Characters>13732</Characters>
  <Application>Microsoft Office Word</Application>
  <DocSecurity>0</DocSecurity>
  <Lines>114</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16108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Becky Lloyd</dc:creator>
  <cp:keywords/>
  <dc:description/>
  <cp:lastModifiedBy>Becky Lloyd</cp:lastModifiedBy>
  <cp:revision>12</cp:revision>
  <dcterms:created xsi:type="dcterms:W3CDTF">2018-03-26T16:35:00Z</dcterms:created>
  <dcterms:modified xsi:type="dcterms:W3CDTF">2018-03-26T19:55:00Z</dcterms:modified>
</cp:coreProperties>
</file>