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69C23AE" wp14:paraId="57B52DBB" wp14:textId="532BE70F">
      <w:pPr>
        <w:pStyle w:val="Normal"/>
        <w:spacing w:before="0" w:beforeAutospacing="off" w:after="0" w:afterAutospacing="off" w:line="360" w:lineRule="auto"/>
        <w:jc w:val="both"/>
      </w:pPr>
      <w:r w:rsidR="5B6889A4">
        <w:drawing>
          <wp:inline xmlns:wp14="http://schemas.microsoft.com/office/word/2010/wordprocessingDrawing" wp14:editId="5DF0C91E" wp14:anchorId="1C5406A3">
            <wp:extent cx="2981325" cy="988806"/>
            <wp:effectExtent l="0" t="0" r="0" b="0"/>
            <wp:docPr id="8102830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0803263" name="Picture 920803263"/>
                    <pic:cNvPicPr/>
                  </pic:nvPicPr>
                  <pic:blipFill>
                    <a:blip xmlns:r="http://schemas.openxmlformats.org/officeDocument/2006/relationships" r:embed="rId1307328456">
                      <a:extLst>
                        <a:ext uri="{28A0092B-C50C-407E-A947-70E740481C1C}">
                          <a14:useLocalDpi xmlns:a14="http://schemas.microsoft.com/office/drawing/2010/main"/>
                        </a:ext>
                      </a:extLst>
                    </a:blip>
                    <a:stretch>
                      <a:fillRect/>
                    </a:stretch>
                  </pic:blipFill>
                  <pic:spPr>
                    <a:xfrm rot="0">
                      <a:off x="0" y="0"/>
                      <a:ext cx="2981325" cy="988806"/>
                    </a:xfrm>
                    <a:prstGeom prst="rect">
                      <a:avLst/>
                    </a:prstGeom>
                  </pic:spPr>
                </pic:pic>
              </a:graphicData>
            </a:graphic>
          </wp:inline>
        </w:drawing>
      </w:r>
    </w:p>
    <w:p xmlns:wp14="http://schemas.microsoft.com/office/word/2010/wordml" w:rsidP="769C23AE" wp14:paraId="732CF4AE" wp14:textId="7D1850CE">
      <w:pPr>
        <w:spacing w:before="0" w:beforeAutospacing="off" w:after="0" w:afterAutospacing="off" w:line="360" w:lineRule="auto"/>
        <w:jc w:val="both"/>
        <w:rPr>
          <w:rFonts w:ascii="Calibri" w:hAnsi="Calibri" w:eastAsia="Calibri" w:cs="Calibri"/>
          <w:b w:val="1"/>
          <w:bCs w:val="1"/>
          <w:noProof w:val="0"/>
          <w:sz w:val="28"/>
          <w:szCs w:val="28"/>
          <w:u w:val="none"/>
          <w:lang w:val="en-GB"/>
        </w:rPr>
      </w:pPr>
    </w:p>
    <w:p w:rsidR="3C016EA0" w:rsidP="3C016EA0" w:rsidRDefault="3C016EA0" w14:paraId="03A93EE7" w14:textId="0D1F110B">
      <w:pPr>
        <w:pStyle w:val="Normal"/>
        <w:spacing w:before="0" w:beforeAutospacing="off" w:after="0" w:afterAutospacing="off" w:line="360" w:lineRule="auto"/>
        <w:jc w:val="center"/>
        <w:rPr>
          <w:rFonts w:ascii="Calibri" w:hAnsi="Calibri" w:eastAsia="Calibri" w:cs="Calibri"/>
          <w:b w:val="1"/>
          <w:bCs w:val="1"/>
          <w:noProof w:val="0"/>
          <w:sz w:val="36"/>
          <w:szCs w:val="36"/>
          <w:u w:val="none"/>
          <w:lang w:val="en-GB"/>
        </w:rPr>
      </w:pPr>
    </w:p>
    <w:p w:rsidR="3C016EA0" w:rsidP="3C016EA0" w:rsidRDefault="3C016EA0" w14:paraId="438AD894" w14:textId="07F846AF">
      <w:pPr>
        <w:pStyle w:val="Normal"/>
        <w:spacing w:before="0" w:beforeAutospacing="off" w:after="0" w:afterAutospacing="off" w:line="360" w:lineRule="auto"/>
        <w:jc w:val="center"/>
        <w:rPr>
          <w:rFonts w:ascii="Calibri" w:hAnsi="Calibri" w:eastAsia="Calibri" w:cs="Calibri"/>
          <w:b w:val="1"/>
          <w:bCs w:val="1"/>
          <w:noProof w:val="0"/>
          <w:sz w:val="36"/>
          <w:szCs w:val="36"/>
          <w:u w:val="none"/>
          <w:lang w:val="en-GB"/>
        </w:rPr>
      </w:pPr>
    </w:p>
    <w:p w:rsidR="3C016EA0" w:rsidP="3C016EA0" w:rsidRDefault="3C016EA0" w14:paraId="38356087" w14:textId="6D099AF3">
      <w:pPr>
        <w:pStyle w:val="Normal"/>
        <w:spacing w:before="0" w:beforeAutospacing="off" w:after="0" w:afterAutospacing="off" w:line="360" w:lineRule="auto"/>
        <w:jc w:val="center"/>
        <w:rPr>
          <w:rFonts w:ascii="Calibri" w:hAnsi="Calibri" w:eastAsia="Calibri" w:cs="Calibri"/>
          <w:b w:val="1"/>
          <w:bCs w:val="1"/>
          <w:noProof w:val="0"/>
          <w:sz w:val="36"/>
          <w:szCs w:val="36"/>
          <w:u w:val="none"/>
          <w:lang w:val="en-GB"/>
        </w:rPr>
      </w:pPr>
    </w:p>
    <w:p xmlns:wp14="http://schemas.microsoft.com/office/word/2010/wordml" w:rsidP="769C23AE" wp14:paraId="4CE5CFE8" wp14:textId="22B2AB6D">
      <w:pPr>
        <w:pStyle w:val="Normal"/>
        <w:spacing w:before="0" w:beforeAutospacing="off" w:after="0" w:afterAutospacing="off" w:line="360" w:lineRule="auto"/>
        <w:jc w:val="center"/>
        <w:rPr>
          <w:rFonts w:ascii="Calibri" w:hAnsi="Calibri" w:eastAsia="Calibri" w:cs="Calibri"/>
          <w:b w:val="1"/>
          <w:bCs w:val="1"/>
          <w:noProof w:val="0"/>
          <w:sz w:val="36"/>
          <w:szCs w:val="36"/>
          <w:u w:val="none"/>
          <w:lang w:val="en-GB"/>
        </w:rPr>
      </w:pPr>
      <w:r w:rsidRPr="769C23AE" w:rsidR="6C7EA36C">
        <w:rPr>
          <w:rFonts w:ascii="Calibri" w:hAnsi="Calibri" w:eastAsia="Calibri" w:cs="Calibri"/>
          <w:b w:val="1"/>
          <w:bCs w:val="1"/>
          <w:noProof w:val="0"/>
          <w:sz w:val="36"/>
          <w:szCs w:val="36"/>
          <w:u w:val="none"/>
          <w:lang w:val="en-GB"/>
        </w:rPr>
        <w:t xml:space="preserve">WHAT IS THE PUBLIC PERCEPTION OF TERRORISM IN WALES </w:t>
      </w:r>
      <w:r w:rsidRPr="769C23AE" w:rsidR="29BAE735">
        <w:rPr>
          <w:rFonts w:ascii="Calibri" w:hAnsi="Calibri" w:eastAsia="Calibri" w:cs="Calibri"/>
          <w:b w:val="1"/>
          <w:bCs w:val="1"/>
          <w:noProof w:val="0"/>
          <w:sz w:val="36"/>
          <w:szCs w:val="36"/>
          <w:u w:val="none"/>
          <w:lang w:val="en-GB"/>
        </w:rPr>
        <w:t>AND</w:t>
      </w:r>
    </w:p>
    <w:p xmlns:wp14="http://schemas.microsoft.com/office/word/2010/wordml" w:rsidP="3C016EA0" wp14:paraId="1C43E3AF" wp14:textId="62627E29">
      <w:pPr>
        <w:spacing w:before="0" w:beforeAutospacing="off" w:after="0" w:afterAutospacing="off" w:line="360" w:lineRule="auto"/>
        <w:jc w:val="center"/>
      </w:pPr>
      <w:r w:rsidRPr="3C016EA0" w:rsidR="23839B18">
        <w:rPr>
          <w:rFonts w:ascii="Calibri" w:hAnsi="Calibri" w:eastAsia="Calibri" w:cs="Calibri"/>
          <w:b w:val="1"/>
          <w:bCs w:val="1"/>
          <w:noProof w:val="0"/>
          <w:sz w:val="36"/>
          <w:szCs w:val="36"/>
          <w:u w:val="none"/>
          <w:lang w:val="en-GB"/>
        </w:rPr>
        <w:t>DOES IT HELP OR HINDER COUNTERTERRORISM MEASURES?</w:t>
      </w:r>
    </w:p>
    <w:p w:rsidR="3C016EA0" w:rsidP="3C016EA0" w:rsidRDefault="3C016EA0" w14:paraId="1F3909EF" w14:textId="3CD4DE23">
      <w:pPr>
        <w:spacing w:before="0" w:beforeAutospacing="off" w:after="0" w:afterAutospacing="off" w:line="360" w:lineRule="auto"/>
        <w:jc w:val="center"/>
        <w:rPr>
          <w:rFonts w:ascii="Calibri" w:hAnsi="Calibri" w:eastAsia="Calibri" w:cs="Calibri"/>
          <w:b w:val="1"/>
          <w:bCs w:val="1"/>
          <w:noProof w:val="0"/>
          <w:sz w:val="36"/>
          <w:szCs w:val="36"/>
          <w:u w:val="none"/>
          <w:lang w:val="en-GB"/>
        </w:rPr>
      </w:pPr>
    </w:p>
    <w:p w:rsidR="3C016EA0" w:rsidP="3C016EA0" w:rsidRDefault="3C016EA0" w14:paraId="45F0307E" w14:textId="43C1ABDD">
      <w:pPr>
        <w:pStyle w:val="Normal"/>
        <w:spacing w:before="0" w:beforeAutospacing="off" w:after="0" w:afterAutospacing="off" w:line="360" w:lineRule="auto"/>
        <w:jc w:val="center"/>
        <w:rPr>
          <w:rFonts w:ascii="Calibri" w:hAnsi="Calibri" w:eastAsia="Calibri" w:cs="Calibri"/>
          <w:b w:val="1"/>
          <w:bCs w:val="1"/>
          <w:noProof w:val="0"/>
          <w:sz w:val="36"/>
          <w:szCs w:val="36"/>
          <w:u w:val="none"/>
          <w:lang w:val="en-GB"/>
        </w:rPr>
      </w:pPr>
    </w:p>
    <w:p w:rsidR="3C016EA0" w:rsidP="3C016EA0" w:rsidRDefault="3C016EA0" w14:paraId="209FDBCA" w14:textId="14AB4507">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7D1A1DCA" w14:textId="21BBBA4C">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3D7BA4DE" w14:textId="29A20E14">
      <w:pPr>
        <w:pStyle w:val="Normal"/>
        <w:spacing w:before="0" w:beforeAutospacing="off" w:after="0" w:afterAutospacing="off" w:line="360" w:lineRule="auto"/>
        <w:jc w:val="both"/>
      </w:pPr>
    </w:p>
    <w:p w:rsidR="3C016EA0" w:rsidP="3C016EA0" w:rsidRDefault="3C016EA0" w14:paraId="62493948" w14:textId="34AA4294">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37AC8C4A" w14:textId="40BA21B1">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2657316D" w14:textId="4770091F">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428480C4" w14:textId="721D0000">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4F363B95" w14:textId="6678ECEC">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663F7E66" w14:textId="162BD7B9">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4ACFE29D" w14:textId="7B4D8D59">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31E78D71" w14:textId="3062E9B4">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4C1F23FF" w:rsidP="3C016EA0" w:rsidRDefault="4C1F23FF" w14:paraId="2151A0EC" w14:textId="390CDF23">
      <w:pPr>
        <w:pStyle w:val="Normal"/>
        <w:spacing w:before="0" w:beforeAutospacing="off" w:after="0" w:afterAutospacing="off" w:line="360" w:lineRule="auto"/>
        <w:jc w:val="both"/>
      </w:pPr>
      <w:r w:rsidRPr="3C016EA0" w:rsidR="4C1F23FF">
        <w:rPr>
          <w:rFonts w:ascii="Calibri" w:hAnsi="Calibri" w:eastAsia="Calibri" w:cs="Calibri"/>
          <w:b w:val="1"/>
          <w:bCs w:val="1"/>
          <w:noProof w:val="0"/>
          <w:sz w:val="28"/>
          <w:szCs w:val="28"/>
          <w:u w:val="none"/>
          <w:lang w:val="en-GB"/>
        </w:rPr>
        <w:t>Serkan SAYINER</w:t>
      </w:r>
    </w:p>
    <w:p w:rsidR="4C1F23FF" w:rsidP="3C016EA0" w:rsidRDefault="4C1F23FF" w14:paraId="60F7B718" w14:textId="32D69360">
      <w:pPr>
        <w:spacing w:before="0" w:beforeAutospacing="off" w:after="0" w:afterAutospacing="off" w:line="360" w:lineRule="auto"/>
        <w:jc w:val="both"/>
      </w:pPr>
      <w:r w:rsidRPr="3C016EA0" w:rsidR="4C1F23FF">
        <w:rPr>
          <w:rFonts w:ascii="Calibri" w:hAnsi="Calibri" w:eastAsia="Calibri" w:cs="Calibri"/>
          <w:b w:val="1"/>
          <w:bCs w:val="1"/>
          <w:noProof w:val="0"/>
          <w:sz w:val="28"/>
          <w:szCs w:val="28"/>
          <w:u w:val="none"/>
          <w:lang w:val="en-GB"/>
        </w:rPr>
        <w:t>1816794</w:t>
      </w:r>
      <w:r w:rsidRPr="3C016EA0" w:rsidR="49F89DD5">
        <w:rPr>
          <w:rFonts w:ascii="Calibri" w:hAnsi="Calibri" w:eastAsia="Calibri" w:cs="Calibri"/>
          <w:b w:val="1"/>
          <w:bCs w:val="1"/>
          <w:noProof w:val="0"/>
          <w:sz w:val="28"/>
          <w:szCs w:val="28"/>
          <w:u w:val="none"/>
          <w:lang w:val="en-GB"/>
        </w:rPr>
        <w:t xml:space="preserve"> </w:t>
      </w:r>
    </w:p>
    <w:p w:rsidR="4C1244FE" w:rsidP="3C016EA0" w:rsidRDefault="4C1244FE" w14:paraId="5C72AD1D" w14:textId="4883EB0F">
      <w:pPr>
        <w:spacing w:before="0" w:beforeAutospacing="off" w:after="0" w:afterAutospacing="off" w:line="360" w:lineRule="auto"/>
        <w:jc w:val="both"/>
      </w:pPr>
      <w:r w:rsidRPr="3C016EA0" w:rsidR="4C1244FE">
        <w:rPr>
          <w:rFonts w:ascii="Calibri" w:hAnsi="Calibri" w:eastAsia="Calibri" w:cs="Calibri"/>
          <w:b w:val="1"/>
          <w:bCs w:val="1"/>
          <w:noProof w:val="0"/>
          <w:sz w:val="28"/>
          <w:szCs w:val="28"/>
          <w:u w:val="none"/>
          <w:lang w:val="en-GB"/>
        </w:rPr>
        <w:t>Bachelor of Science</w:t>
      </w:r>
      <w:r w:rsidRPr="3C016EA0" w:rsidR="49F89DD5">
        <w:rPr>
          <w:rFonts w:ascii="Calibri" w:hAnsi="Calibri" w:eastAsia="Calibri" w:cs="Calibri"/>
          <w:b w:val="1"/>
          <w:bCs w:val="1"/>
          <w:noProof w:val="0"/>
          <w:sz w:val="28"/>
          <w:szCs w:val="28"/>
          <w:u w:val="none"/>
          <w:lang w:val="en-GB"/>
        </w:rPr>
        <w:t xml:space="preserve"> (Honours)</w:t>
      </w:r>
      <w:r>
        <w:br/>
      </w:r>
      <w:r w:rsidRPr="3C016EA0" w:rsidR="49F89DD5">
        <w:rPr>
          <w:rFonts w:ascii="Calibri" w:hAnsi="Calibri" w:eastAsia="Calibri" w:cs="Calibri"/>
          <w:b w:val="1"/>
          <w:bCs w:val="1"/>
          <w:noProof w:val="0"/>
          <w:sz w:val="28"/>
          <w:szCs w:val="28"/>
          <w:u w:val="none"/>
          <w:lang w:val="en-GB"/>
        </w:rPr>
        <w:t>Professional Policing</w:t>
      </w:r>
    </w:p>
    <w:p w:rsidR="368EE53F" w:rsidP="3C016EA0" w:rsidRDefault="368EE53F" w14:paraId="14C4218E" w14:textId="112EC7E8">
      <w:pPr>
        <w:pStyle w:val="Normal"/>
        <w:spacing w:before="0" w:beforeAutospacing="off" w:after="0" w:afterAutospacing="off" w:line="360" w:lineRule="auto"/>
        <w:jc w:val="both"/>
      </w:pPr>
      <w:r w:rsidR="368EE53F">
        <w:drawing>
          <wp:inline wp14:editId="2798ACF4" wp14:anchorId="00E585FC">
            <wp:extent cx="5762625" cy="8634899"/>
            <wp:effectExtent l="0" t="0" r="0" b="0"/>
            <wp:docPr id="2731894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3189467" name="Picture 273189467"/>
                    <pic:cNvPicPr/>
                  </pic:nvPicPr>
                  <pic:blipFill>
                    <a:blip xmlns:r="http://schemas.openxmlformats.org/officeDocument/2006/relationships" r:embed="rId1873345269">
                      <a:extLst>
                        <a:ext uri="{28A0092B-C50C-407E-A947-70E740481C1C}">
                          <a14:useLocalDpi xmlns:a14="http://schemas.microsoft.com/office/drawing/2010/main"/>
                        </a:ext>
                      </a:extLst>
                    </a:blip>
                    <a:stretch>
                      <a:fillRect/>
                    </a:stretch>
                  </pic:blipFill>
                  <pic:spPr>
                    <a:xfrm rot="0">
                      <a:off x="0" y="0"/>
                      <a:ext cx="5762625" cy="8634899"/>
                    </a:xfrm>
                    <a:prstGeom prst="rect">
                      <a:avLst/>
                    </a:prstGeom>
                  </pic:spPr>
                </pic:pic>
              </a:graphicData>
            </a:graphic>
          </wp:inline>
        </w:drawing>
      </w:r>
    </w:p>
    <w:p w:rsidR="3C016EA0" w:rsidP="3C016EA0" w:rsidRDefault="3C016EA0" w14:paraId="2F33B9FD" w14:textId="62D01951">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42DB3ADF" w14:textId="465CF5EF">
      <w:pPr>
        <w:pStyle w:val="Normal"/>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6400F161" w14:textId="035FD1CF">
      <w:pPr>
        <w:pStyle w:val="Normal"/>
        <w:spacing w:before="0" w:beforeAutospacing="off" w:after="0" w:afterAutospacing="off" w:line="360" w:lineRule="auto"/>
        <w:jc w:val="both"/>
        <w:rPr>
          <w:rFonts w:ascii="Calibri" w:hAnsi="Calibri" w:eastAsia="Calibri" w:cs="Calibri"/>
          <w:b w:val="1"/>
          <w:bCs w:val="1"/>
          <w:noProof w:val="0"/>
          <w:sz w:val="20"/>
          <w:szCs w:val="20"/>
          <w:u w:val="none"/>
          <w:lang w:val="en-GB"/>
        </w:rPr>
      </w:pPr>
    </w:p>
    <w:p w:rsidR="3C016EA0" w:rsidP="3C016EA0" w:rsidRDefault="3C016EA0" w14:paraId="42671A0B" w14:textId="7D486C67">
      <w:pPr>
        <w:spacing w:before="0" w:beforeAutospacing="off" w:after="0" w:afterAutospacing="off" w:line="360" w:lineRule="auto"/>
        <w:jc w:val="both"/>
        <w:rPr>
          <w:rFonts w:ascii="Calibri" w:hAnsi="Calibri" w:eastAsia="Calibri" w:cs="Calibri"/>
          <w:b w:val="1"/>
          <w:bCs w:val="1"/>
          <w:noProof w:val="0"/>
          <w:sz w:val="20"/>
          <w:szCs w:val="20"/>
          <w:u w:val="none"/>
          <w:lang w:val="en-GB"/>
        </w:rPr>
      </w:pPr>
    </w:p>
    <w:p xmlns:wp14="http://schemas.microsoft.com/office/word/2010/wordml" w:rsidP="769C23AE" wp14:paraId="6E0FE200" wp14:textId="75412C70">
      <w:pPr>
        <w:spacing w:before="0" w:beforeAutospacing="off" w:after="0" w:afterAutospacing="off" w:line="360" w:lineRule="auto"/>
        <w:jc w:val="both"/>
      </w:pPr>
      <w:r w:rsidRPr="3C016EA0" w:rsidR="4D4FF5BB">
        <w:rPr>
          <w:rFonts w:ascii="Calibri" w:hAnsi="Calibri" w:eastAsia="Calibri" w:cs="Calibri"/>
          <w:b w:val="1"/>
          <w:bCs w:val="1"/>
          <w:noProof w:val="0"/>
          <w:sz w:val="20"/>
          <w:szCs w:val="20"/>
          <w:u w:val="none"/>
          <w:lang w:val="en-GB"/>
        </w:rPr>
        <w:t>Abstract:</w:t>
      </w:r>
    </w:p>
    <w:p w:rsidR="3C016EA0" w:rsidP="3C016EA0" w:rsidRDefault="3C016EA0" w14:paraId="34225051" w14:textId="353544DE">
      <w:pPr>
        <w:pStyle w:val="Normal"/>
        <w:spacing w:before="0" w:beforeAutospacing="off" w:after="0" w:afterAutospacing="off" w:line="360" w:lineRule="auto"/>
        <w:jc w:val="both"/>
        <w:rPr>
          <w:rFonts w:ascii="Calibri" w:hAnsi="Calibri" w:eastAsia="Calibri" w:cs="Calibri"/>
          <w:b w:val="1"/>
          <w:bCs w:val="1"/>
          <w:noProof w:val="0"/>
          <w:sz w:val="20"/>
          <w:szCs w:val="20"/>
          <w:u w:val="none"/>
          <w:lang w:val="en-GB"/>
        </w:rPr>
      </w:pPr>
    </w:p>
    <w:p xmlns:wp14="http://schemas.microsoft.com/office/word/2010/wordml" w:rsidP="769C23AE" wp14:paraId="30B57024" wp14:textId="57036557">
      <w:pPr>
        <w:spacing w:before="0" w:beforeAutospacing="off" w:after="0" w:afterAutospacing="off" w:line="360" w:lineRule="auto"/>
        <w:jc w:val="both"/>
        <w:rPr>
          <w:rFonts w:ascii="Calibri" w:hAnsi="Calibri" w:eastAsia="Calibri" w:cs="Calibri"/>
          <w:b w:val="0"/>
          <w:bCs w:val="0"/>
          <w:noProof w:val="0"/>
          <w:sz w:val="20"/>
          <w:szCs w:val="20"/>
          <w:u w:val="none"/>
          <w:lang w:val="en-GB"/>
        </w:rPr>
      </w:pPr>
      <w:r w:rsidRPr="769C23AE" w:rsidR="687904BA">
        <w:rPr>
          <w:rFonts w:ascii="Calibri" w:hAnsi="Calibri" w:eastAsia="Calibri" w:cs="Calibri"/>
          <w:b w:val="0"/>
          <w:bCs w:val="0"/>
          <w:noProof w:val="0"/>
          <w:sz w:val="20"/>
          <w:szCs w:val="20"/>
          <w:u w:val="none"/>
          <w:lang w:val="en-GB"/>
        </w:rPr>
        <w:t xml:space="preserve">     </w:t>
      </w:r>
      <w:r w:rsidRPr="769C23AE" w:rsidR="4BC9620A">
        <w:rPr>
          <w:rFonts w:ascii="Calibri" w:hAnsi="Calibri" w:eastAsia="Calibri" w:cs="Calibri"/>
          <w:b w:val="0"/>
          <w:bCs w:val="0"/>
          <w:noProof w:val="0"/>
          <w:sz w:val="20"/>
          <w:szCs w:val="20"/>
          <w:u w:val="none"/>
          <w:lang w:val="en-GB"/>
        </w:rPr>
        <w:t xml:space="preserve">This research </w:t>
      </w:r>
      <w:r w:rsidRPr="769C23AE" w:rsidR="4BC9620A">
        <w:rPr>
          <w:rFonts w:ascii="Calibri" w:hAnsi="Calibri" w:eastAsia="Calibri" w:cs="Calibri"/>
          <w:b w:val="0"/>
          <w:bCs w:val="0"/>
          <w:noProof w:val="0"/>
          <w:sz w:val="20"/>
          <w:szCs w:val="20"/>
          <w:u w:val="none"/>
          <w:lang w:val="en-GB"/>
        </w:rPr>
        <w:t>represents</w:t>
      </w:r>
      <w:r w:rsidRPr="769C23AE" w:rsidR="4BC9620A">
        <w:rPr>
          <w:rFonts w:ascii="Calibri" w:hAnsi="Calibri" w:eastAsia="Calibri" w:cs="Calibri"/>
          <w:b w:val="0"/>
          <w:bCs w:val="0"/>
          <w:noProof w:val="0"/>
          <w:sz w:val="20"/>
          <w:szCs w:val="20"/>
          <w:u w:val="none"/>
          <w:lang w:val="en-GB"/>
        </w:rPr>
        <w:t xml:space="preserve"> </w:t>
      </w:r>
      <w:r w:rsidRPr="769C23AE" w:rsidR="27C5FB8E">
        <w:rPr>
          <w:rFonts w:ascii="Calibri" w:hAnsi="Calibri" w:eastAsia="Calibri" w:cs="Calibri"/>
          <w:b w:val="0"/>
          <w:bCs w:val="0"/>
          <w:noProof w:val="0"/>
          <w:sz w:val="20"/>
          <w:szCs w:val="20"/>
          <w:u w:val="none"/>
          <w:lang w:val="en-GB"/>
        </w:rPr>
        <w:t>the</w:t>
      </w:r>
      <w:r w:rsidRPr="769C23AE" w:rsidR="4BC9620A">
        <w:rPr>
          <w:rFonts w:ascii="Calibri" w:hAnsi="Calibri" w:eastAsia="Calibri" w:cs="Calibri"/>
          <w:b w:val="0"/>
          <w:bCs w:val="0"/>
          <w:noProof w:val="0"/>
          <w:sz w:val="20"/>
          <w:szCs w:val="20"/>
          <w:u w:val="none"/>
          <w:lang w:val="en-GB"/>
        </w:rPr>
        <w:t xml:space="preserve"> analysis and evaluation of public perceptions of terrorism in Wales. It is focusing on how terrorism is defined, how risks are understood by the public and how these </w:t>
      </w:r>
      <w:r w:rsidRPr="769C23AE" w:rsidR="4BC9620A">
        <w:rPr>
          <w:rFonts w:ascii="Calibri" w:hAnsi="Calibri" w:eastAsia="Calibri" w:cs="Calibri"/>
          <w:b w:val="0"/>
          <w:bCs w:val="0"/>
          <w:noProof w:val="0"/>
          <w:sz w:val="20"/>
          <w:szCs w:val="20"/>
          <w:u w:val="none"/>
          <w:lang w:val="en-GB"/>
        </w:rPr>
        <w:t>perceptions</w:t>
      </w:r>
      <w:r w:rsidRPr="769C23AE" w:rsidR="4BC9620A">
        <w:rPr>
          <w:rFonts w:ascii="Calibri" w:hAnsi="Calibri" w:eastAsia="Calibri" w:cs="Calibri"/>
          <w:b w:val="0"/>
          <w:bCs w:val="0"/>
          <w:noProof w:val="0"/>
          <w:sz w:val="20"/>
          <w:szCs w:val="20"/>
          <w:u w:val="none"/>
          <w:lang w:val="en-GB"/>
        </w:rPr>
        <w:t xml:space="preserve"> </w:t>
      </w:r>
      <w:r w:rsidRPr="769C23AE" w:rsidR="149AB7E4">
        <w:rPr>
          <w:rFonts w:ascii="Calibri" w:hAnsi="Calibri" w:eastAsia="Calibri" w:cs="Calibri"/>
          <w:b w:val="0"/>
          <w:bCs w:val="0"/>
          <w:noProof w:val="0"/>
          <w:sz w:val="20"/>
          <w:szCs w:val="20"/>
          <w:u w:val="none"/>
          <w:lang w:val="en-GB"/>
        </w:rPr>
        <w:t>affect</w:t>
      </w:r>
      <w:r w:rsidRPr="769C23AE" w:rsidR="4BC9620A">
        <w:rPr>
          <w:rFonts w:ascii="Calibri" w:hAnsi="Calibri" w:eastAsia="Calibri" w:cs="Calibri"/>
          <w:b w:val="0"/>
          <w:bCs w:val="0"/>
          <w:noProof w:val="0"/>
          <w:sz w:val="20"/>
          <w:szCs w:val="20"/>
          <w:u w:val="none"/>
          <w:lang w:val="en-GB"/>
        </w:rPr>
        <w:t xml:space="preserve"> counterterrorism </w:t>
      </w:r>
      <w:r w:rsidRPr="769C23AE" w:rsidR="50641F09">
        <w:rPr>
          <w:rFonts w:ascii="Calibri" w:hAnsi="Calibri" w:eastAsia="Calibri" w:cs="Calibri"/>
          <w:b w:val="0"/>
          <w:bCs w:val="0"/>
          <w:noProof w:val="0"/>
          <w:sz w:val="20"/>
          <w:szCs w:val="20"/>
          <w:u w:val="none"/>
          <w:lang w:val="en-GB"/>
        </w:rPr>
        <w:t xml:space="preserve">measures. Analysis shows that most </w:t>
      </w:r>
      <w:r w:rsidRPr="769C23AE" w:rsidR="29297B9E">
        <w:rPr>
          <w:rFonts w:ascii="Calibri" w:hAnsi="Calibri" w:eastAsia="Calibri" w:cs="Calibri"/>
          <w:b w:val="0"/>
          <w:bCs w:val="0"/>
          <w:noProof w:val="0"/>
          <w:sz w:val="20"/>
          <w:szCs w:val="20"/>
          <w:u w:val="none"/>
          <w:lang w:val="en-GB"/>
        </w:rPr>
        <w:t xml:space="preserve">of the </w:t>
      </w:r>
      <w:r w:rsidRPr="769C23AE" w:rsidR="68B79596">
        <w:rPr>
          <w:rFonts w:ascii="Calibri" w:hAnsi="Calibri" w:eastAsia="Calibri" w:cs="Calibri"/>
          <w:b w:val="0"/>
          <w:bCs w:val="0"/>
          <w:noProof w:val="0"/>
          <w:sz w:val="20"/>
          <w:szCs w:val="20"/>
          <w:u w:val="none"/>
          <w:lang w:val="en-GB"/>
        </w:rPr>
        <w:t>people</w:t>
      </w:r>
      <w:r w:rsidRPr="769C23AE" w:rsidR="29297B9E">
        <w:rPr>
          <w:rFonts w:ascii="Calibri" w:hAnsi="Calibri" w:eastAsia="Calibri" w:cs="Calibri"/>
          <w:b w:val="0"/>
          <w:bCs w:val="0"/>
          <w:noProof w:val="0"/>
          <w:sz w:val="20"/>
          <w:szCs w:val="20"/>
          <w:u w:val="none"/>
          <w:lang w:val="en-GB"/>
        </w:rPr>
        <w:t xml:space="preserve"> defines</w:t>
      </w:r>
      <w:r w:rsidRPr="769C23AE" w:rsidR="50641F09">
        <w:rPr>
          <w:rFonts w:ascii="Calibri" w:hAnsi="Calibri" w:eastAsia="Calibri" w:cs="Calibri"/>
          <w:b w:val="0"/>
          <w:bCs w:val="0"/>
          <w:noProof w:val="0"/>
          <w:sz w:val="20"/>
          <w:szCs w:val="20"/>
          <w:u w:val="none"/>
          <w:lang w:val="en-GB"/>
        </w:rPr>
        <w:t xml:space="preserve"> terrorism with violence, fear, and harm to civilians</w:t>
      </w:r>
      <w:r w:rsidRPr="769C23AE" w:rsidR="30B91920">
        <w:rPr>
          <w:rFonts w:ascii="Calibri" w:hAnsi="Calibri" w:eastAsia="Calibri" w:cs="Calibri"/>
          <w:b w:val="0"/>
          <w:bCs w:val="0"/>
          <w:noProof w:val="0"/>
          <w:sz w:val="20"/>
          <w:szCs w:val="20"/>
          <w:u w:val="none"/>
          <w:lang w:val="en-GB"/>
        </w:rPr>
        <w:t>.</w:t>
      </w:r>
      <w:r w:rsidRPr="769C23AE" w:rsidR="50641F09">
        <w:rPr>
          <w:rFonts w:ascii="Calibri" w:hAnsi="Calibri" w:eastAsia="Calibri" w:cs="Calibri"/>
          <w:b w:val="0"/>
          <w:bCs w:val="0"/>
          <w:noProof w:val="0"/>
          <w:sz w:val="20"/>
          <w:szCs w:val="20"/>
          <w:u w:val="none"/>
          <w:lang w:val="en-GB"/>
        </w:rPr>
        <w:t xml:space="preserve"> </w:t>
      </w:r>
      <w:r w:rsidRPr="769C23AE" w:rsidR="66DC6985">
        <w:rPr>
          <w:rFonts w:ascii="Calibri" w:hAnsi="Calibri" w:eastAsia="Calibri" w:cs="Calibri"/>
          <w:b w:val="0"/>
          <w:bCs w:val="0"/>
          <w:noProof w:val="0"/>
          <w:sz w:val="20"/>
          <w:szCs w:val="20"/>
          <w:u w:val="none"/>
          <w:lang w:val="en-GB"/>
        </w:rPr>
        <w:t>This</w:t>
      </w:r>
      <w:r w:rsidRPr="769C23AE" w:rsidR="50641F09">
        <w:rPr>
          <w:rFonts w:ascii="Calibri" w:hAnsi="Calibri" w:eastAsia="Calibri" w:cs="Calibri"/>
          <w:b w:val="0"/>
          <w:bCs w:val="0"/>
          <w:noProof w:val="0"/>
          <w:sz w:val="20"/>
          <w:szCs w:val="20"/>
          <w:u w:val="none"/>
          <w:lang w:val="en-GB"/>
        </w:rPr>
        <w:t xml:space="preserve"> basic understanding aligned with </w:t>
      </w:r>
      <w:r w:rsidRPr="769C23AE" w:rsidR="1FA49718">
        <w:rPr>
          <w:rFonts w:ascii="Calibri" w:hAnsi="Calibri" w:eastAsia="Calibri" w:cs="Calibri"/>
          <w:b w:val="0"/>
          <w:bCs w:val="0"/>
          <w:noProof w:val="0"/>
          <w:sz w:val="20"/>
          <w:szCs w:val="20"/>
          <w:u w:val="none"/>
          <w:lang w:val="en-GB"/>
        </w:rPr>
        <w:t xml:space="preserve">general </w:t>
      </w:r>
      <w:r w:rsidRPr="769C23AE" w:rsidR="50641F09">
        <w:rPr>
          <w:rFonts w:ascii="Calibri" w:hAnsi="Calibri" w:eastAsia="Calibri" w:cs="Calibri"/>
          <w:b w:val="0"/>
          <w:bCs w:val="0"/>
          <w:noProof w:val="0"/>
          <w:sz w:val="20"/>
          <w:szCs w:val="20"/>
          <w:u w:val="none"/>
          <w:lang w:val="en-GB"/>
        </w:rPr>
        <w:t xml:space="preserve">definitions. However, </w:t>
      </w:r>
      <w:r w:rsidRPr="769C23AE" w:rsidR="345D6D2A">
        <w:rPr>
          <w:rFonts w:ascii="Calibri" w:hAnsi="Calibri" w:eastAsia="Calibri" w:cs="Calibri"/>
          <w:b w:val="0"/>
          <w:bCs w:val="0"/>
          <w:noProof w:val="0"/>
          <w:sz w:val="20"/>
          <w:szCs w:val="20"/>
          <w:u w:val="none"/>
          <w:lang w:val="en-GB"/>
        </w:rPr>
        <w:t>the explanation about</w:t>
      </w:r>
      <w:r w:rsidRPr="769C23AE" w:rsidR="50641F09">
        <w:rPr>
          <w:rFonts w:ascii="Calibri" w:hAnsi="Calibri" w:eastAsia="Calibri" w:cs="Calibri"/>
          <w:b w:val="0"/>
          <w:bCs w:val="0"/>
          <w:noProof w:val="0"/>
          <w:sz w:val="20"/>
          <w:szCs w:val="20"/>
          <w:u w:val="none"/>
          <w:lang w:val="en-GB"/>
        </w:rPr>
        <w:t xml:space="preserve"> di</w:t>
      </w:r>
      <w:r w:rsidRPr="769C23AE" w:rsidR="07DF39FA">
        <w:rPr>
          <w:rFonts w:ascii="Calibri" w:hAnsi="Calibri" w:eastAsia="Calibri" w:cs="Calibri"/>
          <w:b w:val="0"/>
          <w:bCs w:val="0"/>
          <w:noProof w:val="0"/>
          <w:sz w:val="20"/>
          <w:szCs w:val="20"/>
          <w:u w:val="none"/>
          <w:lang w:val="en-GB"/>
        </w:rPr>
        <w:t>fference</w:t>
      </w:r>
      <w:r w:rsidRPr="769C23AE" w:rsidR="50641F09">
        <w:rPr>
          <w:rFonts w:ascii="Calibri" w:hAnsi="Calibri" w:eastAsia="Calibri" w:cs="Calibri"/>
          <w:b w:val="0"/>
          <w:bCs w:val="0"/>
          <w:noProof w:val="0"/>
          <w:sz w:val="20"/>
          <w:szCs w:val="20"/>
          <w:u w:val="none"/>
          <w:lang w:val="en-GB"/>
        </w:rPr>
        <w:t xml:space="preserve"> between terroris</w:t>
      </w:r>
      <w:r w:rsidRPr="769C23AE" w:rsidR="34F674D5">
        <w:rPr>
          <w:rFonts w:ascii="Calibri" w:hAnsi="Calibri" w:eastAsia="Calibri" w:cs="Calibri"/>
          <w:b w:val="0"/>
          <w:bCs w:val="0"/>
          <w:noProof w:val="0"/>
          <w:sz w:val="20"/>
          <w:szCs w:val="20"/>
          <w:u w:val="none"/>
          <w:lang w:val="en-GB"/>
        </w:rPr>
        <w:t>ts</w:t>
      </w:r>
      <w:r w:rsidRPr="769C23AE" w:rsidR="50641F09">
        <w:rPr>
          <w:rFonts w:ascii="Calibri" w:hAnsi="Calibri" w:eastAsia="Calibri" w:cs="Calibri"/>
          <w:b w:val="0"/>
          <w:bCs w:val="0"/>
          <w:noProof w:val="0"/>
          <w:sz w:val="20"/>
          <w:szCs w:val="20"/>
          <w:u w:val="none"/>
          <w:lang w:val="en-GB"/>
        </w:rPr>
        <w:t xml:space="preserve"> and freedom fight</w:t>
      </w:r>
      <w:r w:rsidRPr="769C23AE" w:rsidR="5A23679F">
        <w:rPr>
          <w:rFonts w:ascii="Calibri" w:hAnsi="Calibri" w:eastAsia="Calibri" w:cs="Calibri"/>
          <w:b w:val="0"/>
          <w:bCs w:val="0"/>
          <w:noProof w:val="0"/>
          <w:sz w:val="20"/>
          <w:szCs w:val="20"/>
          <w:u w:val="none"/>
          <w:lang w:val="en-GB"/>
        </w:rPr>
        <w:t>ers</w:t>
      </w:r>
      <w:r w:rsidRPr="769C23AE" w:rsidR="50641F09">
        <w:rPr>
          <w:rFonts w:ascii="Calibri" w:hAnsi="Calibri" w:eastAsia="Calibri" w:cs="Calibri"/>
          <w:b w:val="0"/>
          <w:bCs w:val="0"/>
          <w:noProof w:val="0"/>
          <w:sz w:val="20"/>
          <w:szCs w:val="20"/>
          <w:u w:val="none"/>
          <w:lang w:val="en-GB"/>
        </w:rPr>
        <w:t xml:space="preserve"> </w:t>
      </w:r>
      <w:r w:rsidRPr="769C23AE" w:rsidR="50641F09">
        <w:rPr>
          <w:rFonts w:ascii="Calibri" w:hAnsi="Calibri" w:eastAsia="Calibri" w:cs="Calibri"/>
          <w:b w:val="0"/>
          <w:bCs w:val="0"/>
          <w:noProof w:val="0"/>
          <w:sz w:val="20"/>
          <w:szCs w:val="20"/>
          <w:u w:val="none"/>
          <w:lang w:val="en-GB"/>
        </w:rPr>
        <w:t>remains</w:t>
      </w:r>
      <w:r w:rsidRPr="769C23AE" w:rsidR="50641F09">
        <w:rPr>
          <w:rFonts w:ascii="Calibri" w:hAnsi="Calibri" w:eastAsia="Calibri" w:cs="Calibri"/>
          <w:b w:val="0"/>
          <w:bCs w:val="0"/>
          <w:noProof w:val="0"/>
          <w:sz w:val="20"/>
          <w:szCs w:val="20"/>
          <w:u w:val="none"/>
          <w:lang w:val="en-GB"/>
        </w:rPr>
        <w:t xml:space="preserve"> subjective</w:t>
      </w:r>
      <w:r w:rsidRPr="769C23AE" w:rsidR="6082200B">
        <w:rPr>
          <w:rFonts w:ascii="Calibri" w:hAnsi="Calibri" w:eastAsia="Calibri" w:cs="Calibri"/>
          <w:b w:val="0"/>
          <w:bCs w:val="0"/>
          <w:noProof w:val="0"/>
          <w:sz w:val="20"/>
          <w:szCs w:val="20"/>
          <w:u w:val="none"/>
          <w:lang w:val="en-GB"/>
        </w:rPr>
        <w:t>.</w:t>
      </w:r>
      <w:r w:rsidRPr="769C23AE" w:rsidR="67581F8A">
        <w:rPr>
          <w:rFonts w:ascii="Calibri" w:hAnsi="Calibri" w:eastAsia="Calibri" w:cs="Calibri"/>
          <w:b w:val="0"/>
          <w:bCs w:val="0"/>
          <w:noProof w:val="0"/>
          <w:sz w:val="20"/>
          <w:szCs w:val="20"/>
          <w:u w:val="none"/>
          <w:lang w:val="en-GB"/>
        </w:rPr>
        <w:t xml:space="preserve"> </w:t>
      </w:r>
      <w:r w:rsidRPr="769C23AE" w:rsidR="09043822">
        <w:rPr>
          <w:rFonts w:ascii="Calibri" w:hAnsi="Calibri" w:eastAsia="Calibri" w:cs="Calibri"/>
          <w:b w:val="0"/>
          <w:bCs w:val="0"/>
          <w:noProof w:val="0"/>
          <w:sz w:val="20"/>
          <w:szCs w:val="20"/>
          <w:u w:val="none"/>
          <w:lang w:val="en-GB"/>
        </w:rPr>
        <w:t>Most of the</w:t>
      </w:r>
      <w:r w:rsidRPr="769C23AE" w:rsidR="0897F51F">
        <w:rPr>
          <w:rFonts w:ascii="Calibri" w:hAnsi="Calibri" w:eastAsia="Calibri" w:cs="Calibri"/>
          <w:b w:val="0"/>
          <w:bCs w:val="0"/>
          <w:noProof w:val="0"/>
          <w:sz w:val="20"/>
          <w:szCs w:val="20"/>
          <w:u w:val="none"/>
          <w:lang w:val="en-GB"/>
        </w:rPr>
        <w:t xml:space="preserve"> people also unaware the nationalist terrorism in Wales. </w:t>
      </w:r>
      <w:r w:rsidRPr="769C23AE" w:rsidR="09043822">
        <w:rPr>
          <w:rFonts w:ascii="Calibri" w:hAnsi="Calibri" w:eastAsia="Calibri" w:cs="Calibri"/>
          <w:b w:val="0"/>
          <w:bCs w:val="0"/>
          <w:noProof w:val="0"/>
          <w:sz w:val="20"/>
          <w:szCs w:val="20"/>
          <w:u w:val="none"/>
          <w:lang w:val="en-GB"/>
        </w:rPr>
        <w:t xml:space="preserve"> </w:t>
      </w:r>
      <w:r w:rsidRPr="769C23AE" w:rsidR="67581F8A">
        <w:rPr>
          <w:rFonts w:ascii="Calibri" w:hAnsi="Calibri" w:eastAsia="Calibri" w:cs="Calibri"/>
          <w:b w:val="0"/>
          <w:bCs w:val="0"/>
          <w:noProof w:val="0"/>
          <w:sz w:val="20"/>
          <w:szCs w:val="20"/>
          <w:u w:val="none"/>
          <w:lang w:val="en-GB"/>
        </w:rPr>
        <w:t xml:space="preserve">The research finds that public </w:t>
      </w:r>
      <w:r w:rsidRPr="769C23AE" w:rsidR="67581F8A">
        <w:rPr>
          <w:rFonts w:ascii="Calibri" w:hAnsi="Calibri" w:eastAsia="Calibri" w:cs="Calibri"/>
          <w:b w:val="0"/>
          <w:bCs w:val="0"/>
          <w:noProof w:val="0"/>
          <w:sz w:val="20"/>
          <w:szCs w:val="20"/>
          <w:u w:val="none"/>
          <w:lang w:val="en-GB"/>
        </w:rPr>
        <w:t>perception</w:t>
      </w:r>
      <w:r w:rsidRPr="769C23AE" w:rsidR="67581F8A">
        <w:rPr>
          <w:rFonts w:ascii="Calibri" w:hAnsi="Calibri" w:eastAsia="Calibri" w:cs="Calibri"/>
          <w:b w:val="0"/>
          <w:bCs w:val="0"/>
          <w:noProof w:val="0"/>
          <w:sz w:val="20"/>
          <w:szCs w:val="20"/>
          <w:u w:val="none"/>
          <w:lang w:val="en-GB"/>
        </w:rPr>
        <w:t xml:space="preserve"> of terrorism risks is </w:t>
      </w:r>
      <w:r w:rsidRPr="769C23AE" w:rsidR="67581F8A">
        <w:rPr>
          <w:rFonts w:ascii="Calibri" w:hAnsi="Calibri" w:eastAsia="Calibri" w:cs="Calibri"/>
          <w:b w:val="0"/>
          <w:bCs w:val="0"/>
          <w:noProof w:val="0"/>
          <w:sz w:val="20"/>
          <w:szCs w:val="20"/>
          <w:u w:val="none"/>
          <w:lang w:val="en-GB"/>
        </w:rPr>
        <w:t>largely shaped</w:t>
      </w:r>
      <w:r w:rsidRPr="769C23AE" w:rsidR="67581F8A">
        <w:rPr>
          <w:rFonts w:ascii="Calibri" w:hAnsi="Calibri" w:eastAsia="Calibri" w:cs="Calibri"/>
          <w:b w:val="0"/>
          <w:bCs w:val="0"/>
          <w:noProof w:val="0"/>
          <w:sz w:val="20"/>
          <w:szCs w:val="20"/>
          <w:u w:val="none"/>
          <w:lang w:val="en-GB"/>
        </w:rPr>
        <w:t xml:space="preserve"> by media, recent events, and political views rather than facts. Awareness about counterterrorism programmes and hybrid warfare</w:t>
      </w:r>
      <w:r w:rsidRPr="769C23AE" w:rsidR="74B8CE53">
        <w:rPr>
          <w:rFonts w:ascii="Calibri" w:hAnsi="Calibri" w:eastAsia="Calibri" w:cs="Calibri"/>
          <w:b w:val="0"/>
          <w:bCs w:val="0"/>
          <w:noProof w:val="0"/>
          <w:sz w:val="20"/>
          <w:szCs w:val="20"/>
          <w:u w:val="none"/>
          <w:lang w:val="en-GB"/>
        </w:rPr>
        <w:t xml:space="preserve"> threat</w:t>
      </w:r>
      <w:r w:rsidRPr="769C23AE" w:rsidR="67581F8A">
        <w:rPr>
          <w:rFonts w:ascii="Calibri" w:hAnsi="Calibri" w:eastAsia="Calibri" w:cs="Calibri"/>
          <w:b w:val="0"/>
          <w:bCs w:val="0"/>
          <w:noProof w:val="0"/>
          <w:sz w:val="20"/>
          <w:szCs w:val="20"/>
          <w:u w:val="none"/>
          <w:lang w:val="en-GB"/>
        </w:rPr>
        <w:t xml:space="preserve"> is limited. Evidence suggests that</w:t>
      </w:r>
      <w:r w:rsidRPr="769C23AE" w:rsidR="1C964530">
        <w:rPr>
          <w:rFonts w:ascii="Calibri" w:hAnsi="Calibri" w:eastAsia="Calibri" w:cs="Calibri"/>
          <w:b w:val="0"/>
          <w:bCs w:val="0"/>
          <w:noProof w:val="0"/>
          <w:sz w:val="20"/>
          <w:szCs w:val="20"/>
          <w:u w:val="none"/>
          <w:lang w:val="en-GB"/>
        </w:rPr>
        <w:t xml:space="preserve"> </w:t>
      </w:r>
      <w:r w:rsidRPr="769C23AE" w:rsidR="67581F8A">
        <w:rPr>
          <w:rFonts w:ascii="Calibri" w:hAnsi="Calibri" w:eastAsia="Calibri" w:cs="Calibri"/>
          <w:b w:val="0"/>
          <w:bCs w:val="0"/>
          <w:noProof w:val="0"/>
          <w:sz w:val="20"/>
          <w:szCs w:val="20"/>
          <w:u w:val="none"/>
          <w:lang w:val="en-GB"/>
        </w:rPr>
        <w:t xml:space="preserve">there is a gap between perceived and actual </w:t>
      </w:r>
      <w:r w:rsidRPr="769C23AE" w:rsidR="6FD22517">
        <w:rPr>
          <w:rFonts w:ascii="Calibri" w:hAnsi="Calibri" w:eastAsia="Calibri" w:cs="Calibri"/>
          <w:b w:val="0"/>
          <w:bCs w:val="0"/>
          <w:noProof w:val="0"/>
          <w:sz w:val="20"/>
          <w:szCs w:val="20"/>
          <w:u w:val="none"/>
          <w:lang w:val="en-GB"/>
        </w:rPr>
        <w:t xml:space="preserve">information. </w:t>
      </w:r>
      <w:r w:rsidRPr="769C23AE" w:rsidR="336A5BC9">
        <w:rPr>
          <w:rFonts w:ascii="Calibri" w:hAnsi="Calibri" w:eastAsia="Calibri" w:cs="Calibri"/>
          <w:b w:val="0"/>
          <w:bCs w:val="0"/>
          <w:noProof w:val="0"/>
          <w:sz w:val="20"/>
          <w:szCs w:val="20"/>
          <w:u w:val="none"/>
          <w:lang w:val="en-GB"/>
        </w:rPr>
        <w:t xml:space="preserve">Willingness to report suspicious activities is </w:t>
      </w:r>
      <w:r w:rsidRPr="769C23AE" w:rsidR="336A5BC9">
        <w:rPr>
          <w:rFonts w:ascii="Calibri" w:hAnsi="Calibri" w:eastAsia="Calibri" w:cs="Calibri"/>
          <w:b w:val="0"/>
          <w:bCs w:val="0"/>
          <w:noProof w:val="0"/>
          <w:sz w:val="20"/>
          <w:szCs w:val="20"/>
          <w:u w:val="none"/>
          <w:lang w:val="en-GB"/>
        </w:rPr>
        <w:t>generally high</w:t>
      </w:r>
      <w:r w:rsidRPr="769C23AE" w:rsidR="336A5BC9">
        <w:rPr>
          <w:rFonts w:ascii="Calibri" w:hAnsi="Calibri" w:eastAsia="Calibri" w:cs="Calibri"/>
          <w:b w:val="0"/>
          <w:bCs w:val="0"/>
          <w:noProof w:val="0"/>
          <w:sz w:val="20"/>
          <w:szCs w:val="20"/>
          <w:u w:val="none"/>
          <w:lang w:val="en-GB"/>
        </w:rPr>
        <w:t xml:space="preserve"> </w:t>
      </w:r>
      <w:r w:rsidRPr="769C23AE" w:rsidR="20C9125F">
        <w:rPr>
          <w:rFonts w:ascii="Calibri" w:hAnsi="Calibri" w:eastAsia="Calibri" w:cs="Calibri"/>
          <w:b w:val="0"/>
          <w:bCs w:val="0"/>
          <w:noProof w:val="0"/>
          <w:sz w:val="20"/>
          <w:szCs w:val="20"/>
          <w:u w:val="none"/>
          <w:lang w:val="en-GB"/>
        </w:rPr>
        <w:t>but</w:t>
      </w:r>
      <w:r w:rsidRPr="769C23AE" w:rsidR="336A5BC9">
        <w:rPr>
          <w:rFonts w:ascii="Calibri" w:hAnsi="Calibri" w:eastAsia="Calibri" w:cs="Calibri"/>
          <w:b w:val="0"/>
          <w:bCs w:val="0"/>
          <w:noProof w:val="0"/>
          <w:sz w:val="20"/>
          <w:szCs w:val="20"/>
          <w:u w:val="none"/>
          <w:lang w:val="en-GB"/>
        </w:rPr>
        <w:t xml:space="preserve"> it is </w:t>
      </w:r>
      <w:r w:rsidRPr="769C23AE" w:rsidR="0EF3EFB8">
        <w:rPr>
          <w:rFonts w:ascii="Calibri" w:hAnsi="Calibri" w:eastAsia="Calibri" w:cs="Calibri"/>
          <w:b w:val="0"/>
          <w:bCs w:val="0"/>
          <w:noProof w:val="0"/>
          <w:sz w:val="20"/>
          <w:szCs w:val="20"/>
          <w:u w:val="none"/>
          <w:lang w:val="en-GB"/>
        </w:rPr>
        <w:t>related to the</w:t>
      </w:r>
      <w:r w:rsidRPr="769C23AE" w:rsidR="336A5BC9">
        <w:rPr>
          <w:rFonts w:ascii="Calibri" w:hAnsi="Calibri" w:eastAsia="Calibri" w:cs="Calibri"/>
          <w:b w:val="0"/>
          <w:bCs w:val="0"/>
          <w:noProof w:val="0"/>
          <w:sz w:val="20"/>
          <w:szCs w:val="20"/>
          <w:u w:val="none"/>
          <w:lang w:val="en-GB"/>
        </w:rPr>
        <w:t xml:space="preserve"> </w:t>
      </w:r>
      <w:r w:rsidRPr="769C23AE" w:rsidR="063A6DFE">
        <w:rPr>
          <w:rFonts w:ascii="Calibri" w:hAnsi="Calibri" w:eastAsia="Calibri" w:cs="Calibri"/>
          <w:b w:val="0"/>
          <w:bCs w:val="0"/>
          <w:noProof w:val="0"/>
          <w:sz w:val="20"/>
          <w:szCs w:val="20"/>
          <w:u w:val="none"/>
          <w:lang w:val="en-GB"/>
        </w:rPr>
        <w:t>awareness</w:t>
      </w:r>
      <w:r w:rsidRPr="769C23AE" w:rsidR="706937B4">
        <w:rPr>
          <w:rFonts w:ascii="Calibri" w:hAnsi="Calibri" w:eastAsia="Calibri" w:cs="Calibri"/>
          <w:b w:val="0"/>
          <w:bCs w:val="0"/>
          <w:noProof w:val="0"/>
          <w:sz w:val="20"/>
          <w:szCs w:val="20"/>
          <w:u w:val="none"/>
          <w:lang w:val="en-GB"/>
        </w:rPr>
        <w:t xml:space="preserve"> </w:t>
      </w:r>
      <w:r w:rsidRPr="769C23AE" w:rsidR="3E7229D8">
        <w:rPr>
          <w:rFonts w:ascii="Calibri" w:hAnsi="Calibri" w:eastAsia="Calibri" w:cs="Calibri"/>
          <w:b w:val="0"/>
          <w:bCs w:val="0"/>
          <w:noProof w:val="0"/>
          <w:sz w:val="20"/>
          <w:szCs w:val="20"/>
          <w:u w:val="none"/>
          <w:lang w:val="en-GB"/>
        </w:rPr>
        <w:t xml:space="preserve">of counterterrorism initiatives </w:t>
      </w:r>
      <w:r w:rsidRPr="769C23AE" w:rsidR="706937B4">
        <w:rPr>
          <w:rFonts w:ascii="Calibri" w:hAnsi="Calibri" w:eastAsia="Calibri" w:cs="Calibri"/>
          <w:b w:val="0"/>
          <w:bCs w:val="0"/>
          <w:noProof w:val="0"/>
          <w:sz w:val="20"/>
          <w:szCs w:val="20"/>
          <w:u w:val="none"/>
          <w:lang w:val="en-GB"/>
        </w:rPr>
        <w:t>which is low</w:t>
      </w:r>
      <w:r w:rsidRPr="769C23AE" w:rsidR="063A6DFE">
        <w:rPr>
          <w:rFonts w:ascii="Calibri" w:hAnsi="Calibri" w:eastAsia="Calibri" w:cs="Calibri"/>
          <w:b w:val="0"/>
          <w:bCs w:val="0"/>
          <w:noProof w:val="0"/>
          <w:sz w:val="20"/>
          <w:szCs w:val="20"/>
          <w:u w:val="none"/>
          <w:lang w:val="en-GB"/>
        </w:rPr>
        <w:t xml:space="preserve"> and</w:t>
      </w:r>
      <w:r w:rsidRPr="769C23AE" w:rsidR="336A5BC9">
        <w:rPr>
          <w:rFonts w:ascii="Calibri" w:hAnsi="Calibri" w:eastAsia="Calibri" w:cs="Calibri"/>
          <w:b w:val="0"/>
          <w:bCs w:val="0"/>
          <w:noProof w:val="0"/>
          <w:sz w:val="20"/>
          <w:szCs w:val="20"/>
          <w:u w:val="none"/>
          <w:lang w:val="en-GB"/>
        </w:rPr>
        <w:t xml:space="preserve"> trust in police forces</w:t>
      </w:r>
      <w:r w:rsidRPr="769C23AE" w:rsidR="41543151">
        <w:rPr>
          <w:rFonts w:ascii="Calibri" w:hAnsi="Calibri" w:eastAsia="Calibri" w:cs="Calibri"/>
          <w:b w:val="0"/>
          <w:bCs w:val="0"/>
          <w:noProof w:val="0"/>
          <w:sz w:val="20"/>
          <w:szCs w:val="20"/>
          <w:u w:val="none"/>
          <w:lang w:val="en-GB"/>
        </w:rPr>
        <w:t xml:space="preserve"> which is higher than average</w:t>
      </w:r>
      <w:r w:rsidRPr="769C23AE" w:rsidR="3E518C69">
        <w:rPr>
          <w:rFonts w:ascii="Calibri" w:hAnsi="Calibri" w:eastAsia="Calibri" w:cs="Calibri"/>
          <w:b w:val="0"/>
          <w:bCs w:val="0"/>
          <w:noProof w:val="0"/>
          <w:sz w:val="20"/>
          <w:szCs w:val="20"/>
          <w:u w:val="none"/>
          <w:lang w:val="en-GB"/>
        </w:rPr>
        <w:t xml:space="preserve">. Also, there is a weak resilience </w:t>
      </w:r>
      <w:r w:rsidRPr="769C23AE" w:rsidR="365F4DE3">
        <w:rPr>
          <w:rFonts w:ascii="Calibri" w:hAnsi="Calibri" w:eastAsia="Calibri" w:cs="Calibri"/>
          <w:b w:val="0"/>
          <w:bCs w:val="0"/>
          <w:noProof w:val="0"/>
          <w:sz w:val="20"/>
          <w:szCs w:val="20"/>
          <w:u w:val="none"/>
          <w:lang w:val="en-GB"/>
        </w:rPr>
        <w:t>to online misinformation/disinformation in the context of hybrid warfare.</w:t>
      </w:r>
      <w:r w:rsidRPr="769C23AE" w:rsidR="56F7D2E0">
        <w:rPr>
          <w:rFonts w:ascii="Calibri" w:hAnsi="Calibri" w:eastAsia="Calibri" w:cs="Calibri"/>
          <w:b w:val="0"/>
          <w:bCs w:val="0"/>
          <w:noProof w:val="0"/>
          <w:sz w:val="20"/>
          <w:szCs w:val="20"/>
          <w:u w:val="none"/>
          <w:lang w:val="en-GB"/>
        </w:rPr>
        <w:t xml:space="preserve"> Improving public education, strengthening community engagement</w:t>
      </w:r>
      <w:r w:rsidRPr="769C23AE" w:rsidR="32E17C85">
        <w:rPr>
          <w:rFonts w:ascii="Calibri" w:hAnsi="Calibri" w:eastAsia="Calibri" w:cs="Calibri"/>
          <w:b w:val="0"/>
          <w:bCs w:val="0"/>
          <w:noProof w:val="0"/>
          <w:sz w:val="20"/>
          <w:szCs w:val="20"/>
          <w:u w:val="none"/>
          <w:lang w:val="en-GB"/>
        </w:rPr>
        <w:t xml:space="preserve"> between police and public</w:t>
      </w:r>
      <w:r w:rsidRPr="769C23AE" w:rsidR="56F7D2E0">
        <w:rPr>
          <w:rFonts w:ascii="Calibri" w:hAnsi="Calibri" w:eastAsia="Calibri" w:cs="Calibri"/>
          <w:b w:val="0"/>
          <w:bCs w:val="0"/>
          <w:noProof w:val="0"/>
          <w:sz w:val="20"/>
          <w:szCs w:val="20"/>
          <w:u w:val="none"/>
          <w:lang w:val="en-GB"/>
        </w:rPr>
        <w:t xml:space="preserve">, </w:t>
      </w:r>
      <w:r w:rsidRPr="769C23AE" w:rsidR="049E2246">
        <w:rPr>
          <w:rFonts w:ascii="Calibri" w:hAnsi="Calibri" w:eastAsia="Calibri" w:cs="Calibri"/>
          <w:b w:val="0"/>
          <w:bCs w:val="0"/>
          <w:noProof w:val="0"/>
          <w:sz w:val="20"/>
          <w:szCs w:val="20"/>
          <w:u w:val="none"/>
          <w:lang w:val="en-GB"/>
        </w:rPr>
        <w:t>providing confidential</w:t>
      </w:r>
      <w:r w:rsidRPr="769C23AE" w:rsidR="56F7D2E0">
        <w:rPr>
          <w:rFonts w:ascii="Calibri" w:hAnsi="Calibri" w:eastAsia="Calibri" w:cs="Calibri"/>
          <w:b w:val="0"/>
          <w:bCs w:val="0"/>
          <w:noProof w:val="0"/>
          <w:sz w:val="20"/>
          <w:szCs w:val="20"/>
          <w:u w:val="none"/>
          <w:lang w:val="en-GB"/>
        </w:rPr>
        <w:t xml:space="preserve"> </w:t>
      </w:r>
      <w:r w:rsidRPr="769C23AE" w:rsidR="292DB401">
        <w:rPr>
          <w:rFonts w:ascii="Calibri" w:hAnsi="Calibri" w:eastAsia="Calibri" w:cs="Calibri"/>
          <w:b w:val="0"/>
          <w:bCs w:val="0"/>
          <w:noProof w:val="0"/>
          <w:sz w:val="20"/>
          <w:szCs w:val="20"/>
          <w:u w:val="none"/>
          <w:lang w:val="en-GB"/>
        </w:rPr>
        <w:t xml:space="preserve">online and local </w:t>
      </w:r>
      <w:r w:rsidRPr="769C23AE" w:rsidR="56F7D2E0">
        <w:rPr>
          <w:rFonts w:ascii="Calibri" w:hAnsi="Calibri" w:eastAsia="Calibri" w:cs="Calibri"/>
          <w:b w:val="0"/>
          <w:bCs w:val="0"/>
          <w:noProof w:val="0"/>
          <w:sz w:val="20"/>
          <w:szCs w:val="20"/>
          <w:u w:val="none"/>
          <w:lang w:val="en-GB"/>
        </w:rPr>
        <w:t xml:space="preserve">reporting systems, and </w:t>
      </w:r>
      <w:r w:rsidRPr="769C23AE" w:rsidR="4BAE85B5">
        <w:rPr>
          <w:rFonts w:ascii="Calibri" w:hAnsi="Calibri" w:eastAsia="Calibri" w:cs="Calibri"/>
          <w:b w:val="0"/>
          <w:bCs w:val="0"/>
          <w:noProof w:val="0"/>
          <w:sz w:val="20"/>
          <w:szCs w:val="20"/>
          <w:u w:val="none"/>
          <w:lang w:val="en-GB"/>
        </w:rPr>
        <w:t>improving</w:t>
      </w:r>
      <w:r w:rsidRPr="769C23AE" w:rsidR="56F7D2E0">
        <w:rPr>
          <w:rFonts w:ascii="Calibri" w:hAnsi="Calibri" w:eastAsia="Calibri" w:cs="Calibri"/>
          <w:b w:val="0"/>
          <w:bCs w:val="0"/>
          <w:noProof w:val="0"/>
          <w:sz w:val="20"/>
          <w:szCs w:val="20"/>
          <w:u w:val="none"/>
          <w:lang w:val="en-GB"/>
        </w:rPr>
        <w:t xml:space="preserve"> awareness of hybrid threats</w:t>
      </w:r>
      <w:r w:rsidRPr="769C23AE" w:rsidR="195D7FAD">
        <w:rPr>
          <w:rFonts w:ascii="Calibri" w:hAnsi="Calibri" w:eastAsia="Calibri" w:cs="Calibri"/>
          <w:b w:val="0"/>
          <w:bCs w:val="0"/>
          <w:noProof w:val="0"/>
          <w:sz w:val="20"/>
          <w:szCs w:val="20"/>
          <w:u w:val="none"/>
          <w:lang w:val="en-GB"/>
        </w:rPr>
        <w:t xml:space="preserve"> are the recommendations. These recommendations are essential to </w:t>
      </w:r>
      <w:r w:rsidRPr="769C23AE" w:rsidR="376B88D5">
        <w:rPr>
          <w:rFonts w:ascii="Calibri" w:hAnsi="Calibri" w:eastAsia="Calibri" w:cs="Calibri"/>
          <w:b w:val="0"/>
          <w:bCs w:val="0"/>
          <w:noProof w:val="0"/>
          <w:sz w:val="20"/>
          <w:szCs w:val="20"/>
          <w:u w:val="none"/>
          <w:lang w:val="en-GB"/>
        </w:rPr>
        <w:t xml:space="preserve">support counterterrorism efforts and build public resilience to terrorism. </w:t>
      </w:r>
    </w:p>
    <w:p xmlns:wp14="http://schemas.microsoft.com/office/word/2010/wordml" w:rsidP="769C23AE" wp14:paraId="17F7EA7E" wp14:textId="4D3C8C0A">
      <w:pPr>
        <w:spacing w:before="0" w:beforeAutospacing="off" w:after="0" w:afterAutospacing="off" w:line="360" w:lineRule="auto"/>
        <w:jc w:val="both"/>
        <w:rPr>
          <w:rFonts w:ascii="Calibri" w:hAnsi="Calibri" w:eastAsia="Calibri" w:cs="Calibri"/>
          <w:b w:val="1"/>
          <w:bCs w:val="1"/>
          <w:noProof w:val="0"/>
          <w:sz w:val="28"/>
          <w:szCs w:val="28"/>
          <w:u w:val="none"/>
          <w:lang w:val="en-GB"/>
        </w:rPr>
      </w:pPr>
    </w:p>
    <w:p xmlns:wp14="http://schemas.microsoft.com/office/word/2010/wordml" w:rsidP="769C23AE" wp14:paraId="52F126AE" wp14:textId="7F320BED">
      <w:pPr>
        <w:spacing w:before="0" w:beforeAutospacing="off" w:after="0" w:afterAutospacing="off" w:line="360" w:lineRule="auto"/>
        <w:jc w:val="both"/>
        <w:rPr>
          <w:rFonts w:ascii="Calibri" w:hAnsi="Calibri" w:eastAsia="Calibri" w:cs="Calibri"/>
          <w:b w:val="1"/>
          <w:bCs w:val="1"/>
          <w:noProof w:val="0"/>
          <w:sz w:val="28"/>
          <w:szCs w:val="28"/>
          <w:u w:val="none"/>
          <w:lang w:val="en-GB"/>
        </w:rPr>
      </w:pPr>
    </w:p>
    <w:p w:rsidR="3C016EA0" w:rsidP="3C016EA0" w:rsidRDefault="3C016EA0" w14:paraId="1D0335D9" w14:textId="5AEAA3A4">
      <w:pPr>
        <w:spacing w:before="0" w:beforeAutospacing="off" w:after="0" w:afterAutospacing="off" w:line="360" w:lineRule="auto"/>
        <w:jc w:val="both"/>
        <w:rPr>
          <w:rFonts w:ascii="Calibri" w:hAnsi="Calibri" w:eastAsia="Calibri" w:cs="Calibri"/>
          <w:b w:val="1"/>
          <w:bCs w:val="1"/>
          <w:noProof w:val="0"/>
          <w:sz w:val="28"/>
          <w:szCs w:val="28"/>
          <w:u w:val="none"/>
          <w:lang w:val="en-GB"/>
        </w:rPr>
      </w:pPr>
    </w:p>
    <w:p w:rsidR="3C016EA0" w:rsidP="3C016EA0" w:rsidRDefault="3C016EA0" w14:paraId="39DBD2B2" w14:textId="54D595FD">
      <w:pPr>
        <w:spacing w:before="0" w:beforeAutospacing="off" w:after="0" w:afterAutospacing="off" w:line="360" w:lineRule="auto"/>
        <w:jc w:val="both"/>
        <w:rPr>
          <w:rFonts w:ascii="Calibri" w:hAnsi="Calibri" w:eastAsia="Calibri" w:cs="Calibri"/>
          <w:b w:val="1"/>
          <w:bCs w:val="1"/>
          <w:noProof w:val="0"/>
          <w:sz w:val="28"/>
          <w:szCs w:val="28"/>
          <w:u w:val="none"/>
          <w:lang w:val="en-GB"/>
        </w:rPr>
      </w:pPr>
    </w:p>
    <w:p w:rsidR="3C016EA0" w:rsidP="3C016EA0" w:rsidRDefault="3C016EA0" w14:paraId="14A747CA" w14:textId="1F171209">
      <w:pPr>
        <w:pStyle w:val="Normal"/>
        <w:spacing w:before="0" w:beforeAutospacing="off" w:after="0" w:afterAutospacing="off" w:line="360" w:lineRule="auto"/>
        <w:jc w:val="both"/>
        <w:rPr>
          <w:rFonts w:ascii="Calibri" w:hAnsi="Calibri" w:eastAsia="Calibri" w:cs="Calibri"/>
          <w:b w:val="1"/>
          <w:bCs w:val="1"/>
          <w:noProof w:val="0"/>
          <w:sz w:val="28"/>
          <w:szCs w:val="28"/>
          <w:u w:val="none"/>
          <w:lang w:val="en-GB"/>
        </w:rPr>
      </w:pPr>
    </w:p>
    <w:p w:rsidR="3C016EA0" w:rsidP="3C016EA0" w:rsidRDefault="3C016EA0" w14:paraId="1DBA7380" w14:textId="6CB1BBF1">
      <w:pPr>
        <w:pStyle w:val="Normal"/>
        <w:spacing w:before="0" w:beforeAutospacing="off" w:after="0" w:afterAutospacing="off" w:line="360" w:lineRule="auto"/>
        <w:jc w:val="both"/>
        <w:rPr>
          <w:rFonts w:ascii="Calibri" w:hAnsi="Calibri" w:eastAsia="Calibri" w:cs="Calibri"/>
          <w:b w:val="1"/>
          <w:bCs w:val="1"/>
          <w:noProof w:val="0"/>
          <w:sz w:val="28"/>
          <w:szCs w:val="28"/>
          <w:u w:val="none"/>
          <w:lang w:val="en-GB"/>
        </w:rPr>
      </w:pPr>
    </w:p>
    <w:p w:rsidR="3C016EA0" w:rsidP="3C016EA0" w:rsidRDefault="3C016EA0" w14:paraId="49896A65" w14:textId="3D0377F1">
      <w:pPr>
        <w:spacing w:before="0" w:beforeAutospacing="off" w:after="0" w:afterAutospacing="off" w:line="360" w:lineRule="auto"/>
        <w:jc w:val="both"/>
        <w:rPr>
          <w:rFonts w:ascii="Calibri" w:hAnsi="Calibri" w:eastAsia="Calibri" w:cs="Calibri"/>
          <w:b w:val="1"/>
          <w:bCs w:val="1"/>
          <w:noProof w:val="0"/>
          <w:sz w:val="28"/>
          <w:szCs w:val="28"/>
          <w:u w:val="none"/>
          <w:lang w:val="en-GB"/>
        </w:rPr>
      </w:pPr>
    </w:p>
    <w:p w:rsidR="3C016EA0" w:rsidP="3C016EA0" w:rsidRDefault="3C016EA0" w14:paraId="5D96986E" w14:textId="051F9E4D">
      <w:pPr>
        <w:spacing w:before="0" w:beforeAutospacing="off" w:after="0" w:afterAutospacing="off" w:line="360" w:lineRule="auto"/>
        <w:jc w:val="both"/>
        <w:rPr>
          <w:rFonts w:ascii="Calibri" w:hAnsi="Calibri" w:eastAsia="Calibri" w:cs="Calibri"/>
          <w:b w:val="1"/>
          <w:bCs w:val="1"/>
          <w:noProof w:val="0"/>
          <w:sz w:val="28"/>
          <w:szCs w:val="28"/>
          <w:u w:val="none"/>
          <w:lang w:val="en-GB"/>
        </w:rPr>
      </w:pPr>
    </w:p>
    <w:p xmlns:wp14="http://schemas.microsoft.com/office/word/2010/wordml" w:rsidP="769C23AE" wp14:paraId="20A9D771" wp14:textId="08D34943">
      <w:pPr>
        <w:spacing w:before="0" w:beforeAutospacing="off" w:after="0" w:afterAutospacing="off" w:line="360" w:lineRule="auto"/>
        <w:jc w:val="both"/>
        <w:rPr>
          <w:rFonts w:ascii="Calibri" w:hAnsi="Calibri" w:eastAsia="Calibri" w:cs="Calibri"/>
          <w:b w:val="1"/>
          <w:bCs w:val="1"/>
          <w:noProof w:val="0"/>
          <w:sz w:val="28"/>
          <w:szCs w:val="28"/>
          <w:u w:val="none"/>
          <w:lang w:val="en-GB"/>
        </w:rPr>
      </w:pPr>
    </w:p>
    <w:p w:rsidR="3C016EA0" w:rsidP="3C016EA0" w:rsidRDefault="3C016EA0" w14:paraId="2FCE63E5" w14:textId="571E664A">
      <w:pPr>
        <w:spacing w:before="0" w:beforeAutospacing="off" w:after="0" w:afterAutospacing="off" w:line="360" w:lineRule="auto"/>
        <w:jc w:val="both"/>
        <w:rPr>
          <w:rFonts w:ascii="Calibri" w:hAnsi="Calibri" w:eastAsia="Calibri" w:cs="Calibri"/>
          <w:b w:val="1"/>
          <w:bCs w:val="1"/>
          <w:noProof w:val="0"/>
          <w:sz w:val="28"/>
          <w:szCs w:val="28"/>
          <w:u w:val="none"/>
          <w:lang w:val="en-GB"/>
        </w:rPr>
      </w:pPr>
    </w:p>
    <w:p xmlns:wp14="http://schemas.microsoft.com/office/word/2010/wordml" w:rsidP="769C23AE" wp14:paraId="2B6F96F2" wp14:textId="587F07B5">
      <w:pPr>
        <w:pStyle w:val="Normal"/>
        <w:spacing w:before="0" w:beforeAutospacing="off" w:after="0" w:afterAutospacing="off" w:line="360" w:lineRule="auto"/>
        <w:jc w:val="both"/>
        <w:rPr>
          <w:rFonts w:ascii="Calibri" w:hAnsi="Calibri" w:eastAsia="Calibri" w:cs="Calibri"/>
          <w:b w:val="1"/>
          <w:bCs w:val="1"/>
          <w:noProof w:val="0"/>
          <w:sz w:val="24"/>
          <w:szCs w:val="24"/>
          <w:u w:val="none"/>
          <w:lang w:val="en-GB"/>
        </w:rPr>
      </w:pPr>
    </w:p>
    <w:p xmlns:wp14="http://schemas.microsoft.com/office/word/2010/wordml" w:rsidP="769C23AE" wp14:paraId="70893AA1" wp14:textId="6074B748">
      <w:pPr>
        <w:pStyle w:val="Normal"/>
        <w:spacing w:before="0" w:beforeAutospacing="off" w:after="0" w:afterAutospacing="off" w:line="360" w:lineRule="auto"/>
        <w:jc w:val="both"/>
        <w:rPr>
          <w:rFonts w:ascii="Calibri" w:hAnsi="Calibri" w:eastAsia="Calibri" w:cs="Calibri"/>
          <w:b w:val="1"/>
          <w:bCs w:val="1"/>
          <w:noProof w:val="0"/>
          <w:sz w:val="24"/>
          <w:szCs w:val="24"/>
          <w:u w:val="none"/>
          <w:lang w:val="en-GB"/>
        </w:rPr>
      </w:pPr>
      <w:r w:rsidRPr="769C23AE" w:rsidR="76E8D210">
        <w:rPr>
          <w:rFonts w:ascii="Calibri" w:hAnsi="Calibri" w:eastAsia="Calibri" w:cs="Calibri"/>
          <w:b w:val="1"/>
          <w:bCs w:val="1"/>
          <w:noProof w:val="0"/>
          <w:sz w:val="24"/>
          <w:szCs w:val="24"/>
          <w:u w:val="none"/>
          <w:lang w:val="en-GB"/>
        </w:rPr>
        <w:t>C</w:t>
      </w:r>
      <w:r w:rsidRPr="769C23AE" w:rsidR="6AF8846D">
        <w:rPr>
          <w:rFonts w:ascii="Calibri" w:hAnsi="Calibri" w:eastAsia="Calibri" w:cs="Calibri"/>
          <w:b w:val="1"/>
          <w:bCs w:val="1"/>
          <w:noProof w:val="0"/>
          <w:sz w:val="24"/>
          <w:szCs w:val="24"/>
          <w:u w:val="none"/>
          <w:lang w:val="en-GB"/>
        </w:rPr>
        <w:t>ONTENTS</w:t>
      </w:r>
    </w:p>
    <w:p xmlns:wp14="http://schemas.microsoft.com/office/word/2010/wordml" w:rsidP="769C23AE" wp14:paraId="2EA3E0E9" wp14:textId="15313362">
      <w:pPr>
        <w:spacing w:before="0" w:beforeAutospacing="off" w:after="0" w:afterAutospacing="off" w:line="360" w:lineRule="auto"/>
        <w:jc w:val="both"/>
        <w:rPr>
          <w:rFonts w:ascii="Calibri" w:hAnsi="Calibri" w:eastAsia="Calibri" w:cs="Calibri"/>
          <w:b w:val="1"/>
          <w:bCs w:val="1"/>
          <w:noProof w:val="0"/>
          <w:sz w:val="22"/>
          <w:szCs w:val="22"/>
          <w:u w:val="none"/>
          <w:lang w:val="en-GB"/>
        </w:rPr>
      </w:pPr>
      <w:r w:rsidRPr="3C016EA0" w:rsidR="3D4E4BCB">
        <w:rPr>
          <w:rFonts w:ascii="Calibri" w:hAnsi="Calibri" w:eastAsia="Calibri" w:cs="Calibri"/>
          <w:b w:val="1"/>
          <w:bCs w:val="1"/>
          <w:noProof w:val="0"/>
          <w:sz w:val="22"/>
          <w:szCs w:val="22"/>
          <w:u w:val="none"/>
          <w:lang w:val="en-GB"/>
        </w:rPr>
        <w:t>CHAPTER 1: INTRODUCTION</w:t>
      </w:r>
      <w:r w:rsidRPr="3C016EA0" w:rsidR="63E15B9C">
        <w:rPr>
          <w:rFonts w:ascii="Calibri" w:hAnsi="Calibri" w:eastAsia="Calibri" w:cs="Calibri"/>
          <w:b w:val="1"/>
          <w:bCs w:val="1"/>
          <w:noProof w:val="0"/>
          <w:sz w:val="22"/>
          <w:szCs w:val="22"/>
          <w:u w:val="none"/>
          <w:lang w:val="en-GB"/>
        </w:rPr>
        <w:t>...................................................................</w:t>
      </w:r>
      <w:r w:rsidRPr="3C016EA0" w:rsidR="63E15B9C">
        <w:rPr>
          <w:rFonts w:ascii="Calibri" w:hAnsi="Calibri" w:eastAsia="Calibri" w:cs="Calibri"/>
          <w:b w:val="1"/>
          <w:bCs w:val="1"/>
          <w:noProof w:val="0"/>
          <w:sz w:val="22"/>
          <w:szCs w:val="22"/>
          <w:u w:val="none"/>
          <w:lang w:val="en-GB"/>
        </w:rPr>
        <w:t>...</w:t>
      </w:r>
      <w:r w:rsidRPr="3C016EA0" w:rsidR="63E15B9C">
        <w:rPr>
          <w:rFonts w:ascii="Calibri" w:hAnsi="Calibri" w:eastAsia="Calibri" w:cs="Calibri"/>
          <w:b w:val="1"/>
          <w:bCs w:val="1"/>
          <w:noProof w:val="0"/>
          <w:sz w:val="22"/>
          <w:szCs w:val="22"/>
          <w:u w:val="none"/>
          <w:lang w:val="en-GB"/>
        </w:rPr>
        <w:t>...</w:t>
      </w:r>
      <w:r w:rsidRPr="3C016EA0" w:rsidR="003C2B6A">
        <w:rPr>
          <w:rFonts w:ascii="Calibri" w:hAnsi="Calibri" w:eastAsia="Calibri" w:cs="Calibri"/>
          <w:b w:val="1"/>
          <w:bCs w:val="1"/>
          <w:noProof w:val="0"/>
          <w:sz w:val="22"/>
          <w:szCs w:val="22"/>
          <w:u w:val="none"/>
          <w:lang w:val="en-GB"/>
        </w:rPr>
        <w:t>5</w:t>
      </w:r>
    </w:p>
    <w:p xmlns:wp14="http://schemas.microsoft.com/office/word/2010/wordml" w:rsidP="769C23AE" wp14:paraId="0B463413" wp14:textId="2F5D7DCF">
      <w:pPr>
        <w:spacing w:before="0" w:beforeAutospacing="off" w:after="0" w:afterAutospacing="off" w:line="360" w:lineRule="auto"/>
        <w:jc w:val="both"/>
        <w:rPr>
          <w:rFonts w:ascii="Calibri" w:hAnsi="Calibri" w:eastAsia="Calibri" w:cs="Calibri"/>
          <w:b w:val="0"/>
          <w:bCs w:val="0"/>
          <w:noProof w:val="0"/>
          <w:sz w:val="22"/>
          <w:szCs w:val="22"/>
          <w:u w:val="none"/>
          <w:lang w:val="en-GB"/>
        </w:rPr>
      </w:pPr>
      <w:r w:rsidRPr="3C016EA0" w:rsidR="3D4E4BCB">
        <w:rPr>
          <w:rFonts w:ascii="Calibri" w:hAnsi="Calibri" w:eastAsia="Calibri" w:cs="Calibri"/>
          <w:b w:val="0"/>
          <w:bCs w:val="0"/>
          <w:noProof w:val="0"/>
          <w:sz w:val="22"/>
          <w:szCs w:val="22"/>
          <w:u w:val="none"/>
          <w:lang w:val="en-GB"/>
        </w:rPr>
        <w:t xml:space="preserve">                      1.1 Introduction</w:t>
      </w:r>
      <w:r w:rsidRPr="3C016EA0" w:rsidR="6437CF9D">
        <w:rPr>
          <w:rFonts w:ascii="Calibri" w:hAnsi="Calibri" w:eastAsia="Calibri" w:cs="Calibri"/>
          <w:b w:val="0"/>
          <w:bCs w:val="0"/>
          <w:noProof w:val="0"/>
          <w:sz w:val="22"/>
          <w:szCs w:val="22"/>
          <w:u w:val="none"/>
          <w:lang w:val="en-GB"/>
        </w:rPr>
        <w:t>..............................................................................</w:t>
      </w:r>
      <w:r w:rsidRPr="3C016EA0" w:rsidR="6E56B540">
        <w:rPr>
          <w:rFonts w:ascii="Calibri" w:hAnsi="Calibri" w:eastAsia="Calibri" w:cs="Calibri"/>
          <w:b w:val="0"/>
          <w:bCs w:val="0"/>
          <w:noProof w:val="0"/>
          <w:sz w:val="22"/>
          <w:szCs w:val="22"/>
          <w:u w:val="none"/>
          <w:lang w:val="en-GB"/>
        </w:rPr>
        <w:t>5</w:t>
      </w:r>
    </w:p>
    <w:p xmlns:wp14="http://schemas.microsoft.com/office/word/2010/wordml" w:rsidP="769C23AE" wp14:paraId="3E7D1480" wp14:textId="5788FAA6">
      <w:pPr>
        <w:spacing w:before="0" w:beforeAutospacing="off" w:after="0" w:afterAutospacing="off" w:line="360" w:lineRule="auto"/>
        <w:jc w:val="both"/>
        <w:rPr>
          <w:rFonts w:ascii="Calibri" w:hAnsi="Calibri" w:eastAsia="Calibri" w:cs="Calibri"/>
          <w:b w:val="0"/>
          <w:bCs w:val="0"/>
          <w:noProof w:val="0"/>
          <w:sz w:val="22"/>
          <w:szCs w:val="22"/>
          <w:u w:val="none"/>
          <w:lang w:val="en-GB"/>
        </w:rPr>
      </w:pPr>
      <w:r w:rsidRPr="3C016EA0" w:rsidR="3D4E4BCB">
        <w:rPr>
          <w:rFonts w:ascii="Calibri" w:hAnsi="Calibri" w:eastAsia="Calibri" w:cs="Calibri"/>
          <w:b w:val="0"/>
          <w:bCs w:val="0"/>
          <w:noProof w:val="0"/>
          <w:sz w:val="22"/>
          <w:szCs w:val="22"/>
          <w:u w:val="none"/>
          <w:lang w:val="en-GB"/>
        </w:rPr>
        <w:t xml:space="preserve">                      1.2 Research Focus</w:t>
      </w:r>
      <w:r w:rsidRPr="3C016EA0" w:rsidR="7CA882BE">
        <w:rPr>
          <w:rFonts w:ascii="Calibri" w:hAnsi="Calibri" w:eastAsia="Calibri" w:cs="Calibri"/>
          <w:b w:val="0"/>
          <w:bCs w:val="0"/>
          <w:noProof w:val="0"/>
          <w:sz w:val="22"/>
          <w:szCs w:val="22"/>
          <w:u w:val="none"/>
          <w:lang w:val="en-GB"/>
        </w:rPr>
        <w:t>.........................................................................</w:t>
      </w:r>
      <w:r w:rsidRPr="3C016EA0" w:rsidR="3AADE8DB">
        <w:rPr>
          <w:rFonts w:ascii="Calibri" w:hAnsi="Calibri" w:eastAsia="Calibri" w:cs="Calibri"/>
          <w:b w:val="0"/>
          <w:bCs w:val="0"/>
          <w:noProof w:val="0"/>
          <w:sz w:val="22"/>
          <w:szCs w:val="22"/>
          <w:u w:val="none"/>
          <w:lang w:val="en-GB"/>
        </w:rPr>
        <w:t>6</w:t>
      </w:r>
    </w:p>
    <w:p xmlns:wp14="http://schemas.microsoft.com/office/word/2010/wordml" w:rsidP="769C23AE" wp14:paraId="1396BD93" wp14:textId="1B13C282">
      <w:pPr>
        <w:spacing w:before="0" w:beforeAutospacing="off" w:after="0" w:afterAutospacing="off" w:line="360" w:lineRule="auto"/>
        <w:jc w:val="both"/>
        <w:rPr>
          <w:rFonts w:ascii="Calibri" w:hAnsi="Calibri" w:eastAsia="Calibri" w:cs="Calibri"/>
          <w:b w:val="0"/>
          <w:bCs w:val="0"/>
          <w:noProof w:val="0"/>
          <w:sz w:val="22"/>
          <w:szCs w:val="22"/>
          <w:u w:val="none"/>
          <w:lang w:val="en-GB"/>
        </w:rPr>
      </w:pPr>
      <w:r w:rsidRPr="3C016EA0" w:rsidR="3D4E4BCB">
        <w:rPr>
          <w:rFonts w:ascii="Calibri" w:hAnsi="Calibri" w:eastAsia="Calibri" w:cs="Calibri"/>
          <w:b w:val="0"/>
          <w:bCs w:val="0"/>
          <w:noProof w:val="0"/>
          <w:sz w:val="22"/>
          <w:szCs w:val="22"/>
          <w:u w:val="none"/>
          <w:lang w:val="en-GB"/>
        </w:rPr>
        <w:t xml:space="preserve">                      1.3 Research Method</w:t>
      </w:r>
      <w:r w:rsidRPr="3C016EA0" w:rsidR="598744CB">
        <w:rPr>
          <w:rFonts w:ascii="Calibri" w:hAnsi="Calibri" w:eastAsia="Calibri" w:cs="Calibri"/>
          <w:b w:val="0"/>
          <w:bCs w:val="0"/>
          <w:noProof w:val="0"/>
          <w:sz w:val="22"/>
          <w:szCs w:val="22"/>
          <w:u w:val="none"/>
          <w:lang w:val="en-GB"/>
        </w:rPr>
        <w:t>.....................................................................</w:t>
      </w:r>
      <w:r w:rsidRPr="3C016EA0" w:rsidR="0755316E">
        <w:rPr>
          <w:rFonts w:ascii="Calibri" w:hAnsi="Calibri" w:eastAsia="Calibri" w:cs="Calibri"/>
          <w:b w:val="0"/>
          <w:bCs w:val="0"/>
          <w:noProof w:val="0"/>
          <w:sz w:val="22"/>
          <w:szCs w:val="22"/>
          <w:u w:val="none"/>
          <w:lang w:val="en-GB"/>
        </w:rPr>
        <w:t>7</w:t>
      </w:r>
    </w:p>
    <w:p xmlns:wp14="http://schemas.microsoft.com/office/word/2010/wordml" w:rsidP="769C23AE" wp14:paraId="2A018897" wp14:textId="673A397C">
      <w:pPr>
        <w:spacing w:before="0" w:beforeAutospacing="off" w:after="0" w:afterAutospacing="off" w:line="360" w:lineRule="auto"/>
        <w:jc w:val="both"/>
        <w:rPr>
          <w:rFonts w:ascii="Calibri" w:hAnsi="Calibri" w:eastAsia="Calibri" w:cs="Calibri"/>
          <w:b w:val="0"/>
          <w:bCs w:val="0"/>
          <w:noProof w:val="0"/>
          <w:sz w:val="22"/>
          <w:szCs w:val="22"/>
          <w:u w:val="none"/>
          <w:lang w:val="en-GB"/>
        </w:rPr>
      </w:pPr>
      <w:r w:rsidRPr="3C016EA0" w:rsidR="22419F0A">
        <w:rPr>
          <w:rFonts w:ascii="Calibri" w:hAnsi="Calibri" w:eastAsia="Calibri" w:cs="Calibri"/>
          <w:b w:val="0"/>
          <w:bCs w:val="0"/>
          <w:noProof w:val="0"/>
          <w:sz w:val="22"/>
          <w:szCs w:val="22"/>
          <w:u w:val="none"/>
          <w:lang w:val="en-GB"/>
        </w:rPr>
        <w:t xml:space="preserve">                      </w:t>
      </w:r>
      <w:r w:rsidRPr="3C016EA0" w:rsidR="3D4E4BCB">
        <w:rPr>
          <w:rFonts w:ascii="Calibri" w:hAnsi="Calibri" w:eastAsia="Calibri" w:cs="Calibri"/>
          <w:b w:val="0"/>
          <w:bCs w:val="0"/>
          <w:noProof w:val="0"/>
          <w:sz w:val="22"/>
          <w:szCs w:val="22"/>
          <w:u w:val="none"/>
          <w:lang w:val="en-GB"/>
        </w:rPr>
        <w:t>1.4 Objectives</w:t>
      </w:r>
      <w:r w:rsidRPr="3C016EA0" w:rsidR="61D62252">
        <w:rPr>
          <w:rFonts w:ascii="Calibri" w:hAnsi="Calibri" w:eastAsia="Calibri" w:cs="Calibri"/>
          <w:b w:val="0"/>
          <w:bCs w:val="0"/>
          <w:noProof w:val="0"/>
          <w:sz w:val="22"/>
          <w:szCs w:val="22"/>
          <w:u w:val="none"/>
          <w:lang w:val="en-GB"/>
        </w:rPr>
        <w:t>.................................................................................</w:t>
      </w:r>
      <w:r w:rsidRPr="3C016EA0" w:rsidR="7ECEBB2B">
        <w:rPr>
          <w:rFonts w:ascii="Calibri" w:hAnsi="Calibri" w:eastAsia="Calibri" w:cs="Calibri"/>
          <w:b w:val="0"/>
          <w:bCs w:val="0"/>
          <w:noProof w:val="0"/>
          <w:sz w:val="22"/>
          <w:szCs w:val="22"/>
          <w:u w:val="none"/>
          <w:lang w:val="en-GB"/>
        </w:rPr>
        <w:t>8</w:t>
      </w:r>
    </w:p>
    <w:p xmlns:wp14="http://schemas.microsoft.com/office/word/2010/wordml" w:rsidP="769C23AE" wp14:paraId="776DAE68" wp14:textId="48EF628D">
      <w:pPr>
        <w:spacing w:before="0" w:beforeAutospacing="off" w:after="0" w:afterAutospacing="off" w:line="360" w:lineRule="auto"/>
        <w:jc w:val="both"/>
        <w:rPr>
          <w:rFonts w:ascii="Calibri" w:hAnsi="Calibri" w:eastAsia="Calibri" w:cs="Calibri"/>
          <w:b w:val="0"/>
          <w:bCs w:val="0"/>
          <w:noProof w:val="0"/>
          <w:sz w:val="22"/>
          <w:szCs w:val="22"/>
          <w:u w:val="none"/>
          <w:lang w:val="en-GB"/>
        </w:rPr>
      </w:pPr>
      <w:r w:rsidRPr="3C016EA0" w:rsidR="3D4E4BCB">
        <w:rPr>
          <w:rFonts w:ascii="Calibri" w:hAnsi="Calibri" w:eastAsia="Calibri" w:cs="Calibri"/>
          <w:b w:val="0"/>
          <w:bCs w:val="0"/>
          <w:noProof w:val="0"/>
          <w:sz w:val="22"/>
          <w:szCs w:val="22"/>
          <w:u w:val="none"/>
          <w:lang w:val="en-GB"/>
        </w:rPr>
        <w:t xml:space="preserve">                      1.5 Conclusion</w:t>
      </w:r>
      <w:r w:rsidRPr="3C016EA0" w:rsidR="68AB52F3">
        <w:rPr>
          <w:rFonts w:ascii="Calibri" w:hAnsi="Calibri" w:eastAsia="Calibri" w:cs="Calibri"/>
          <w:b w:val="0"/>
          <w:bCs w:val="0"/>
          <w:noProof w:val="0"/>
          <w:sz w:val="22"/>
          <w:szCs w:val="22"/>
          <w:u w:val="none"/>
          <w:lang w:val="en-GB"/>
        </w:rPr>
        <w:t>................................................................................</w:t>
      </w:r>
      <w:r w:rsidRPr="3C016EA0" w:rsidR="47CA88A2">
        <w:rPr>
          <w:rFonts w:ascii="Calibri" w:hAnsi="Calibri" w:eastAsia="Calibri" w:cs="Calibri"/>
          <w:b w:val="0"/>
          <w:bCs w:val="0"/>
          <w:noProof w:val="0"/>
          <w:sz w:val="22"/>
          <w:szCs w:val="22"/>
          <w:u w:val="none"/>
          <w:lang w:val="en-GB"/>
        </w:rPr>
        <w:t>8</w:t>
      </w:r>
    </w:p>
    <w:p xmlns:wp14="http://schemas.microsoft.com/office/word/2010/wordml" w:rsidP="769C23AE" wp14:paraId="75231256" wp14:textId="622DB69C">
      <w:pPr>
        <w:spacing w:before="0" w:beforeAutospacing="off" w:after="0" w:afterAutospacing="off" w:line="360" w:lineRule="auto"/>
        <w:jc w:val="both"/>
        <w:rPr>
          <w:rFonts w:ascii="Calibri" w:hAnsi="Calibri" w:eastAsia="Calibri" w:cs="Calibri"/>
          <w:b w:val="0"/>
          <w:bCs w:val="0"/>
          <w:noProof w:val="0"/>
          <w:sz w:val="22"/>
          <w:szCs w:val="22"/>
          <w:u w:val="none"/>
          <w:lang w:val="en-GB"/>
        </w:rPr>
      </w:pPr>
    </w:p>
    <w:p xmlns:wp14="http://schemas.microsoft.com/office/word/2010/wordml" w:rsidP="3C016EA0" wp14:paraId="7B5515FD" wp14:textId="7289BA81">
      <w:pPr>
        <w:pStyle w:val="Normal"/>
        <w:spacing w:before="0" w:beforeAutospacing="off" w:after="0" w:afterAutospacing="off" w:line="360" w:lineRule="auto"/>
        <w:jc w:val="both"/>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r w:rsidRPr="3C016EA0" w:rsidR="3D4E4BC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CHAPTER 2: LITERATURE REVIEW</w:t>
      </w:r>
      <w:r w:rsidRPr="3C016EA0" w:rsidR="3950C63A">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w:t>
      </w:r>
      <w:r w:rsidRPr="3C016EA0" w:rsidR="63724AFF">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9</w:t>
      </w:r>
    </w:p>
    <w:p xmlns:wp14="http://schemas.microsoft.com/office/word/2010/wordml" w:rsidP="769C23AE" wp14:paraId="4BE9146E" wp14:textId="1C69606A">
      <w:pPr>
        <w:pStyle w:val="Normal"/>
        <w:spacing w:before="0" w:beforeAutospacing="off" w:after="0" w:afterAutospacing="off" w:line="360" w:lineRule="auto"/>
        <w:jc w:val="both"/>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69C23AE" wp14:paraId="4CE0A552" wp14:textId="284358DA">
      <w:pPr>
        <w:spacing w:before="0" w:beforeAutospacing="off" w:after="160" w:afterAutospacing="off" w:line="360" w:lineRule="auto"/>
        <w:jc w:val="both"/>
        <w:rPr>
          <w:rFonts w:ascii="Calibri" w:hAnsi="Calibri" w:eastAsia="Calibri" w:cs="Calibri"/>
          <w:b w:val="1"/>
          <w:bCs w:val="1"/>
          <w:noProof w:val="0"/>
          <w:color w:val="000000" w:themeColor="text1" w:themeTint="FF" w:themeShade="FF"/>
          <w:sz w:val="22"/>
          <w:szCs w:val="22"/>
          <w:lang w:val="en-GB"/>
        </w:rPr>
      </w:pPr>
      <w:r w:rsidRPr="3C016EA0" w:rsidR="3D4E4BCB">
        <w:rPr>
          <w:rFonts w:ascii="Calibri" w:hAnsi="Calibri" w:eastAsia="Calibri" w:cs="Calibri"/>
          <w:b w:val="1"/>
          <w:bCs w:val="1"/>
          <w:noProof w:val="0"/>
          <w:color w:val="000000" w:themeColor="text1" w:themeTint="FF" w:themeShade="FF"/>
          <w:sz w:val="22"/>
          <w:szCs w:val="22"/>
          <w:lang w:val="en-GB"/>
        </w:rPr>
        <w:t>CHAPTER 3: METHODOLOGY</w:t>
      </w:r>
      <w:r w:rsidRPr="3C016EA0" w:rsidR="7156CD67">
        <w:rPr>
          <w:rFonts w:ascii="Calibri" w:hAnsi="Calibri" w:eastAsia="Calibri" w:cs="Calibri"/>
          <w:b w:val="1"/>
          <w:bCs w:val="1"/>
          <w:noProof w:val="0"/>
          <w:color w:val="000000" w:themeColor="text1" w:themeTint="FF" w:themeShade="FF"/>
          <w:sz w:val="22"/>
          <w:szCs w:val="22"/>
          <w:lang w:val="en-GB"/>
        </w:rPr>
        <w:t>........................................................................</w:t>
      </w:r>
      <w:r w:rsidRPr="3C016EA0" w:rsidR="10343AD7">
        <w:rPr>
          <w:rFonts w:ascii="Calibri" w:hAnsi="Calibri" w:eastAsia="Calibri" w:cs="Calibri"/>
          <w:b w:val="1"/>
          <w:bCs w:val="1"/>
          <w:noProof w:val="0"/>
          <w:color w:val="000000" w:themeColor="text1" w:themeTint="FF" w:themeShade="FF"/>
          <w:sz w:val="22"/>
          <w:szCs w:val="22"/>
          <w:lang w:val="en-GB"/>
        </w:rPr>
        <w:t>29</w:t>
      </w:r>
    </w:p>
    <w:p xmlns:wp14="http://schemas.microsoft.com/office/word/2010/wordml" w:rsidP="769C23AE" wp14:paraId="431CAD72" wp14:textId="4DF2072B">
      <w:pPr>
        <w:spacing w:before="0" w:beforeAutospacing="off" w:after="0" w:afterAutospacing="off" w:line="360" w:lineRule="auto"/>
        <w:ind w:left="0" w:right="0" w:hanging="0"/>
        <w:jc w:val="both"/>
        <w:rPr>
          <w:rFonts w:ascii="Calibri" w:hAnsi="Calibri" w:eastAsia="Calibri" w:cs="Calibri"/>
          <w:b w:val="0"/>
          <w:bCs w:val="0"/>
          <w:noProof w:val="0"/>
          <w:color w:val="000000" w:themeColor="text1" w:themeTint="FF" w:themeShade="FF"/>
          <w:sz w:val="22"/>
          <w:szCs w:val="22"/>
          <w:u w:val="none"/>
          <w:lang w:val="en-GB"/>
        </w:rPr>
      </w:pPr>
      <w:r w:rsidRPr="3C016EA0" w:rsidR="3D4E4BCB">
        <w:rPr>
          <w:rFonts w:ascii="Calibri" w:hAnsi="Calibri" w:eastAsia="Calibri" w:cs="Calibri"/>
          <w:b w:val="0"/>
          <w:bCs w:val="0"/>
          <w:noProof w:val="0"/>
          <w:sz w:val="22"/>
          <w:szCs w:val="22"/>
          <w:u w:val="none"/>
          <w:lang w:val="en-GB"/>
        </w:rPr>
        <w:t xml:space="preserve">                      </w:t>
      </w:r>
      <w:r w:rsidRPr="3C016EA0" w:rsidR="3D4E4BCB">
        <w:rPr>
          <w:rFonts w:ascii="Calibri" w:hAnsi="Calibri" w:eastAsia="Calibri" w:cs="Calibri"/>
          <w:b w:val="0"/>
          <w:bCs w:val="0"/>
          <w:noProof w:val="0"/>
          <w:color w:val="000000" w:themeColor="text1" w:themeTint="FF" w:themeShade="FF"/>
          <w:sz w:val="22"/>
          <w:szCs w:val="22"/>
          <w:u w:val="none"/>
          <w:lang w:val="en-GB"/>
        </w:rPr>
        <w:t>3.1 Introduction</w:t>
      </w:r>
      <w:r w:rsidRPr="3C016EA0" w:rsidR="587981F1">
        <w:rPr>
          <w:rFonts w:ascii="Calibri" w:hAnsi="Calibri" w:eastAsia="Calibri" w:cs="Calibri"/>
          <w:b w:val="0"/>
          <w:bCs w:val="0"/>
          <w:noProof w:val="0"/>
          <w:color w:val="000000" w:themeColor="text1" w:themeTint="FF" w:themeShade="FF"/>
          <w:sz w:val="22"/>
          <w:szCs w:val="22"/>
          <w:u w:val="none"/>
          <w:lang w:val="en-GB"/>
        </w:rPr>
        <w:t>.............................................................................</w:t>
      </w:r>
      <w:r w:rsidRPr="3C016EA0" w:rsidR="6F2E1867">
        <w:rPr>
          <w:rFonts w:ascii="Calibri" w:hAnsi="Calibri" w:eastAsia="Calibri" w:cs="Calibri"/>
          <w:b w:val="0"/>
          <w:bCs w:val="0"/>
          <w:noProof w:val="0"/>
          <w:color w:val="000000" w:themeColor="text1" w:themeTint="FF" w:themeShade="FF"/>
          <w:sz w:val="22"/>
          <w:szCs w:val="22"/>
          <w:u w:val="none"/>
          <w:lang w:val="en-GB"/>
        </w:rPr>
        <w:t>2</w:t>
      </w:r>
      <w:r w:rsidRPr="3C016EA0" w:rsidR="1D0D10CE">
        <w:rPr>
          <w:rFonts w:ascii="Calibri" w:hAnsi="Calibri" w:eastAsia="Calibri" w:cs="Calibri"/>
          <w:b w:val="0"/>
          <w:bCs w:val="0"/>
          <w:noProof w:val="0"/>
          <w:color w:val="000000" w:themeColor="text1" w:themeTint="FF" w:themeShade="FF"/>
          <w:sz w:val="22"/>
          <w:szCs w:val="22"/>
          <w:u w:val="none"/>
          <w:lang w:val="en-GB"/>
        </w:rPr>
        <w:t>9</w:t>
      </w:r>
    </w:p>
    <w:p xmlns:wp14="http://schemas.microsoft.com/office/word/2010/wordml" w:rsidP="769C23AE" wp14:paraId="33CE9C15" wp14:textId="279E3242">
      <w:pPr>
        <w:spacing w:before="0" w:beforeAutospacing="off" w:after="0" w:afterAutospacing="off" w:line="360" w:lineRule="auto"/>
        <w:ind w:left="0" w:right="0" w:hanging="0"/>
        <w:jc w:val="both"/>
        <w:rPr>
          <w:rFonts w:ascii="Calibri" w:hAnsi="Calibri" w:eastAsia="Calibri" w:cs="Calibri"/>
          <w:b w:val="0"/>
          <w:bCs w:val="0"/>
          <w:noProof w:val="0"/>
          <w:color w:val="000000" w:themeColor="text1" w:themeTint="FF" w:themeShade="FF"/>
          <w:sz w:val="22"/>
          <w:szCs w:val="22"/>
          <w:u w:val="none"/>
          <w:lang w:val="en-GB"/>
        </w:rPr>
      </w:pPr>
      <w:r w:rsidRPr="3C016EA0" w:rsidR="3D4E4BCB">
        <w:rPr>
          <w:rFonts w:ascii="Calibri" w:hAnsi="Calibri" w:eastAsia="Calibri" w:cs="Calibri"/>
          <w:b w:val="0"/>
          <w:bCs w:val="0"/>
          <w:noProof w:val="0"/>
          <w:sz w:val="22"/>
          <w:szCs w:val="22"/>
          <w:u w:val="none"/>
          <w:lang w:val="en-GB"/>
        </w:rPr>
        <w:t xml:space="preserve">                      </w:t>
      </w:r>
      <w:r w:rsidRPr="3C016EA0" w:rsidR="3D4E4BCB">
        <w:rPr>
          <w:rFonts w:ascii="Calibri" w:hAnsi="Calibri" w:eastAsia="Calibri" w:cs="Calibri"/>
          <w:b w:val="0"/>
          <w:bCs w:val="0"/>
          <w:noProof w:val="0"/>
          <w:color w:val="000000" w:themeColor="text1" w:themeTint="FF" w:themeShade="FF"/>
          <w:sz w:val="22"/>
          <w:szCs w:val="22"/>
          <w:u w:val="none"/>
          <w:lang w:val="en-GB"/>
        </w:rPr>
        <w:t>3.2 Survey Questions</w:t>
      </w:r>
      <w:r w:rsidRPr="3C016EA0" w:rsidR="5C0E35A1">
        <w:rPr>
          <w:rFonts w:ascii="Calibri" w:hAnsi="Calibri" w:eastAsia="Calibri" w:cs="Calibri"/>
          <w:b w:val="0"/>
          <w:bCs w:val="0"/>
          <w:noProof w:val="0"/>
          <w:color w:val="000000" w:themeColor="text1" w:themeTint="FF" w:themeShade="FF"/>
          <w:sz w:val="22"/>
          <w:szCs w:val="22"/>
          <w:u w:val="none"/>
          <w:lang w:val="en-GB"/>
        </w:rPr>
        <w:t>.....................................................................</w:t>
      </w:r>
      <w:r w:rsidRPr="3C016EA0" w:rsidR="4A1FD515">
        <w:rPr>
          <w:rFonts w:ascii="Calibri" w:hAnsi="Calibri" w:eastAsia="Calibri" w:cs="Calibri"/>
          <w:b w:val="0"/>
          <w:bCs w:val="0"/>
          <w:noProof w:val="0"/>
          <w:color w:val="000000" w:themeColor="text1" w:themeTint="FF" w:themeShade="FF"/>
          <w:sz w:val="22"/>
          <w:szCs w:val="22"/>
          <w:u w:val="none"/>
          <w:lang w:val="en-GB"/>
        </w:rPr>
        <w:t>2</w:t>
      </w:r>
      <w:r w:rsidRPr="3C016EA0" w:rsidR="6928D0FB">
        <w:rPr>
          <w:rFonts w:ascii="Calibri" w:hAnsi="Calibri" w:eastAsia="Calibri" w:cs="Calibri"/>
          <w:b w:val="0"/>
          <w:bCs w:val="0"/>
          <w:noProof w:val="0"/>
          <w:color w:val="000000" w:themeColor="text1" w:themeTint="FF" w:themeShade="FF"/>
          <w:sz w:val="22"/>
          <w:szCs w:val="22"/>
          <w:u w:val="none"/>
          <w:lang w:val="en-GB"/>
        </w:rPr>
        <w:t>9</w:t>
      </w:r>
    </w:p>
    <w:p xmlns:wp14="http://schemas.microsoft.com/office/word/2010/wordml" w:rsidP="769C23AE" wp14:paraId="19EDC81D" wp14:textId="7443992B">
      <w:pPr>
        <w:spacing w:before="0" w:beforeAutospacing="off" w:after="0" w:afterAutospacing="off" w:line="360" w:lineRule="auto"/>
        <w:ind w:left="0" w:right="0" w:hanging="0"/>
        <w:jc w:val="both"/>
        <w:rPr>
          <w:rFonts w:ascii="Calibri" w:hAnsi="Calibri" w:eastAsia="Calibri" w:cs="Calibri"/>
          <w:b w:val="0"/>
          <w:bCs w:val="0"/>
          <w:noProof w:val="0"/>
          <w:color w:val="000000" w:themeColor="text1" w:themeTint="FF" w:themeShade="FF"/>
          <w:sz w:val="22"/>
          <w:szCs w:val="22"/>
          <w:u w:val="none"/>
          <w:lang w:val="en-GB"/>
        </w:rPr>
      </w:pPr>
      <w:r w:rsidRPr="3C016EA0" w:rsidR="3D4E4BCB">
        <w:rPr>
          <w:rFonts w:ascii="Calibri" w:hAnsi="Calibri" w:eastAsia="Calibri" w:cs="Calibri"/>
          <w:b w:val="0"/>
          <w:bCs w:val="0"/>
          <w:noProof w:val="0"/>
          <w:sz w:val="22"/>
          <w:szCs w:val="22"/>
          <w:u w:val="none"/>
          <w:lang w:val="en-GB"/>
        </w:rPr>
        <w:t xml:space="preserve">                      </w:t>
      </w:r>
      <w:r w:rsidRPr="3C016EA0" w:rsidR="3D4E4BCB">
        <w:rPr>
          <w:rFonts w:ascii="Calibri" w:hAnsi="Calibri" w:eastAsia="Calibri" w:cs="Calibri"/>
          <w:b w:val="0"/>
          <w:bCs w:val="0"/>
          <w:noProof w:val="0"/>
          <w:color w:val="000000" w:themeColor="text1" w:themeTint="FF" w:themeShade="FF"/>
          <w:sz w:val="22"/>
          <w:szCs w:val="22"/>
          <w:u w:val="none"/>
          <w:lang w:val="en-GB"/>
        </w:rPr>
        <w:t>3.3 Research Strategy</w:t>
      </w:r>
      <w:r w:rsidRPr="3C016EA0" w:rsidR="37FB2030">
        <w:rPr>
          <w:rFonts w:ascii="Calibri" w:hAnsi="Calibri" w:eastAsia="Calibri" w:cs="Calibri"/>
          <w:b w:val="0"/>
          <w:bCs w:val="0"/>
          <w:noProof w:val="0"/>
          <w:color w:val="000000" w:themeColor="text1" w:themeTint="FF" w:themeShade="FF"/>
          <w:sz w:val="22"/>
          <w:szCs w:val="22"/>
          <w:u w:val="none"/>
          <w:lang w:val="en-GB"/>
        </w:rPr>
        <w:t>....................................................................</w:t>
      </w:r>
      <w:r w:rsidRPr="3C016EA0" w:rsidR="2A3241CD">
        <w:rPr>
          <w:rFonts w:ascii="Calibri" w:hAnsi="Calibri" w:eastAsia="Calibri" w:cs="Calibri"/>
          <w:b w:val="0"/>
          <w:bCs w:val="0"/>
          <w:noProof w:val="0"/>
          <w:color w:val="000000" w:themeColor="text1" w:themeTint="FF" w:themeShade="FF"/>
          <w:sz w:val="22"/>
          <w:szCs w:val="22"/>
          <w:u w:val="none"/>
          <w:lang w:val="en-GB"/>
        </w:rPr>
        <w:t>31</w:t>
      </w:r>
    </w:p>
    <w:p xmlns:wp14="http://schemas.microsoft.com/office/word/2010/wordml" w:rsidP="769C23AE" wp14:paraId="619F455D" wp14:textId="05C09E76">
      <w:pPr>
        <w:spacing w:before="0" w:beforeAutospacing="off" w:after="0" w:afterAutospacing="off" w:line="360" w:lineRule="auto"/>
        <w:ind w:left="0" w:right="0" w:hanging="0"/>
        <w:jc w:val="both"/>
        <w:rPr>
          <w:rFonts w:ascii="Calibri" w:hAnsi="Calibri" w:eastAsia="Calibri" w:cs="Calibri"/>
          <w:b w:val="0"/>
          <w:bCs w:val="0"/>
          <w:noProof w:val="0"/>
          <w:color w:val="000000" w:themeColor="text1" w:themeTint="FF" w:themeShade="FF"/>
          <w:sz w:val="22"/>
          <w:szCs w:val="22"/>
          <w:u w:val="none"/>
          <w:lang w:val="en-GB"/>
        </w:rPr>
      </w:pPr>
      <w:r w:rsidRPr="3C016EA0" w:rsidR="3D4E4BCB">
        <w:rPr>
          <w:rFonts w:ascii="Calibri" w:hAnsi="Calibri" w:eastAsia="Calibri" w:cs="Calibri"/>
          <w:b w:val="0"/>
          <w:bCs w:val="0"/>
          <w:noProof w:val="0"/>
          <w:sz w:val="22"/>
          <w:szCs w:val="22"/>
          <w:u w:val="none"/>
          <w:lang w:val="en-GB"/>
        </w:rPr>
        <w:t xml:space="preserve">                      </w:t>
      </w:r>
      <w:r w:rsidRPr="3C016EA0" w:rsidR="3D4E4BCB">
        <w:rPr>
          <w:rFonts w:ascii="Calibri" w:hAnsi="Calibri" w:eastAsia="Calibri" w:cs="Calibri"/>
          <w:b w:val="0"/>
          <w:bCs w:val="0"/>
          <w:noProof w:val="0"/>
          <w:color w:val="000000" w:themeColor="text1" w:themeTint="FF" w:themeShade="FF"/>
          <w:sz w:val="22"/>
          <w:szCs w:val="22"/>
          <w:u w:val="none"/>
          <w:lang w:val="en-GB"/>
        </w:rPr>
        <w:t>3.4 Data Collection</w:t>
      </w:r>
      <w:r w:rsidRPr="3C016EA0" w:rsidR="23251EB5">
        <w:rPr>
          <w:rFonts w:ascii="Calibri" w:hAnsi="Calibri" w:eastAsia="Calibri" w:cs="Calibri"/>
          <w:b w:val="0"/>
          <w:bCs w:val="0"/>
          <w:noProof w:val="0"/>
          <w:color w:val="000000" w:themeColor="text1" w:themeTint="FF" w:themeShade="FF"/>
          <w:sz w:val="22"/>
          <w:szCs w:val="22"/>
          <w:u w:val="none"/>
          <w:lang w:val="en-GB"/>
        </w:rPr>
        <w:t>........................................................................</w:t>
      </w:r>
      <w:r w:rsidRPr="3C016EA0" w:rsidR="7AF714FD">
        <w:rPr>
          <w:rFonts w:ascii="Calibri" w:hAnsi="Calibri" w:eastAsia="Calibri" w:cs="Calibri"/>
          <w:b w:val="0"/>
          <w:bCs w:val="0"/>
          <w:noProof w:val="0"/>
          <w:color w:val="000000" w:themeColor="text1" w:themeTint="FF" w:themeShade="FF"/>
          <w:sz w:val="22"/>
          <w:szCs w:val="22"/>
          <w:u w:val="none"/>
          <w:lang w:val="en-GB"/>
        </w:rPr>
        <w:t>32</w:t>
      </w:r>
    </w:p>
    <w:p xmlns:wp14="http://schemas.microsoft.com/office/word/2010/wordml" w:rsidP="769C23AE" wp14:paraId="7F8FE2C7" wp14:textId="6FF1B746">
      <w:pPr>
        <w:spacing w:before="0" w:beforeAutospacing="off" w:after="0" w:afterAutospacing="off" w:line="360" w:lineRule="auto"/>
        <w:ind w:left="0" w:right="0" w:hanging="0"/>
        <w:jc w:val="both"/>
        <w:rPr>
          <w:rFonts w:ascii="Calibri" w:hAnsi="Calibri" w:eastAsia="Calibri" w:cs="Calibri"/>
          <w:b w:val="0"/>
          <w:bCs w:val="0"/>
          <w:noProof w:val="0"/>
          <w:color w:val="000000" w:themeColor="text1" w:themeTint="FF" w:themeShade="FF"/>
          <w:sz w:val="22"/>
          <w:szCs w:val="22"/>
          <w:u w:val="none"/>
          <w:lang w:val="en-GB"/>
        </w:rPr>
      </w:pPr>
      <w:r w:rsidRPr="3C016EA0" w:rsidR="3567FB26">
        <w:rPr>
          <w:rFonts w:ascii="Calibri" w:hAnsi="Calibri" w:eastAsia="Calibri" w:cs="Calibri"/>
          <w:b w:val="0"/>
          <w:bCs w:val="0"/>
          <w:noProof w:val="0"/>
          <w:color w:val="000000" w:themeColor="text1" w:themeTint="FF" w:themeShade="FF"/>
          <w:sz w:val="22"/>
          <w:szCs w:val="22"/>
          <w:u w:val="none"/>
          <w:lang w:val="en-GB"/>
        </w:rPr>
        <w:t xml:space="preserve">                      </w:t>
      </w:r>
      <w:r w:rsidRPr="3C016EA0" w:rsidR="3D4E4BCB">
        <w:rPr>
          <w:rFonts w:ascii="Calibri" w:hAnsi="Calibri" w:eastAsia="Calibri" w:cs="Calibri"/>
          <w:b w:val="0"/>
          <w:bCs w:val="0"/>
          <w:noProof w:val="0"/>
          <w:color w:val="000000" w:themeColor="text1" w:themeTint="FF" w:themeShade="FF"/>
          <w:sz w:val="22"/>
          <w:szCs w:val="22"/>
          <w:u w:val="none"/>
          <w:lang w:val="en-GB"/>
        </w:rPr>
        <w:t>3.5 Data Analysis</w:t>
      </w:r>
      <w:r w:rsidRPr="3C016EA0" w:rsidR="2586DF65">
        <w:rPr>
          <w:rFonts w:ascii="Calibri" w:hAnsi="Calibri" w:eastAsia="Calibri" w:cs="Calibri"/>
          <w:b w:val="0"/>
          <w:bCs w:val="0"/>
          <w:noProof w:val="0"/>
          <w:color w:val="000000" w:themeColor="text1" w:themeTint="FF" w:themeShade="FF"/>
          <w:sz w:val="22"/>
          <w:szCs w:val="22"/>
          <w:u w:val="none"/>
          <w:lang w:val="en-GB"/>
        </w:rPr>
        <w:t>...........................................................................</w:t>
      </w:r>
      <w:r w:rsidRPr="3C016EA0" w:rsidR="0BCB40D5">
        <w:rPr>
          <w:rFonts w:ascii="Calibri" w:hAnsi="Calibri" w:eastAsia="Calibri" w:cs="Calibri"/>
          <w:b w:val="0"/>
          <w:bCs w:val="0"/>
          <w:noProof w:val="0"/>
          <w:color w:val="000000" w:themeColor="text1" w:themeTint="FF" w:themeShade="FF"/>
          <w:sz w:val="22"/>
          <w:szCs w:val="22"/>
          <w:u w:val="none"/>
          <w:lang w:val="en-GB"/>
        </w:rPr>
        <w:t>3</w:t>
      </w:r>
      <w:r w:rsidRPr="3C016EA0" w:rsidR="0F39DB9D">
        <w:rPr>
          <w:rFonts w:ascii="Calibri" w:hAnsi="Calibri" w:eastAsia="Calibri" w:cs="Calibri"/>
          <w:b w:val="0"/>
          <w:bCs w:val="0"/>
          <w:noProof w:val="0"/>
          <w:color w:val="000000" w:themeColor="text1" w:themeTint="FF" w:themeShade="FF"/>
          <w:sz w:val="22"/>
          <w:szCs w:val="22"/>
          <w:u w:val="none"/>
          <w:lang w:val="en-GB"/>
        </w:rPr>
        <w:t>3</w:t>
      </w:r>
    </w:p>
    <w:p xmlns:wp14="http://schemas.microsoft.com/office/word/2010/wordml" w:rsidP="769C23AE" wp14:paraId="6D84152E" wp14:textId="120B9824">
      <w:pPr>
        <w:spacing w:before="0" w:beforeAutospacing="off" w:after="0" w:afterAutospacing="off" w:line="360" w:lineRule="auto"/>
        <w:ind w:left="0" w:right="0" w:hanging="0"/>
        <w:jc w:val="both"/>
        <w:rPr>
          <w:rFonts w:ascii="Calibri" w:hAnsi="Calibri" w:eastAsia="Calibri" w:cs="Calibri"/>
          <w:b w:val="0"/>
          <w:bCs w:val="0"/>
          <w:noProof w:val="0"/>
          <w:color w:val="000000" w:themeColor="text1" w:themeTint="FF" w:themeShade="FF"/>
          <w:sz w:val="22"/>
          <w:szCs w:val="22"/>
          <w:u w:val="none"/>
          <w:lang w:val="en-GB"/>
        </w:rPr>
      </w:pPr>
      <w:r w:rsidRPr="3C016EA0" w:rsidR="3D4E4BCB">
        <w:rPr>
          <w:rFonts w:ascii="Calibri" w:hAnsi="Calibri" w:eastAsia="Calibri" w:cs="Calibri"/>
          <w:b w:val="0"/>
          <w:bCs w:val="0"/>
          <w:noProof w:val="0"/>
          <w:sz w:val="22"/>
          <w:szCs w:val="22"/>
          <w:u w:val="none"/>
          <w:lang w:val="en-GB"/>
        </w:rPr>
        <w:t xml:space="preserve">                      </w:t>
      </w:r>
      <w:r w:rsidRPr="3C016EA0" w:rsidR="3D4E4BCB">
        <w:rPr>
          <w:rFonts w:ascii="Calibri" w:hAnsi="Calibri" w:eastAsia="Calibri" w:cs="Calibri"/>
          <w:b w:val="0"/>
          <w:bCs w:val="0"/>
          <w:noProof w:val="0"/>
          <w:color w:val="000000" w:themeColor="text1" w:themeTint="FF" w:themeShade="FF"/>
          <w:sz w:val="22"/>
          <w:szCs w:val="22"/>
          <w:u w:val="none"/>
          <w:lang w:val="en-GB"/>
        </w:rPr>
        <w:t>3.6 Limitations and Potential Hurdles</w:t>
      </w:r>
      <w:r w:rsidRPr="3C016EA0" w:rsidR="0406E525">
        <w:rPr>
          <w:rFonts w:ascii="Calibri" w:hAnsi="Calibri" w:eastAsia="Calibri" w:cs="Calibri"/>
          <w:b w:val="0"/>
          <w:bCs w:val="0"/>
          <w:noProof w:val="0"/>
          <w:color w:val="000000" w:themeColor="text1" w:themeTint="FF" w:themeShade="FF"/>
          <w:sz w:val="22"/>
          <w:szCs w:val="22"/>
          <w:u w:val="none"/>
          <w:lang w:val="en-GB"/>
        </w:rPr>
        <w:t>...........................................</w:t>
      </w:r>
      <w:r w:rsidRPr="3C016EA0" w:rsidR="5E73138E">
        <w:rPr>
          <w:rFonts w:ascii="Calibri" w:hAnsi="Calibri" w:eastAsia="Calibri" w:cs="Calibri"/>
          <w:b w:val="0"/>
          <w:bCs w:val="0"/>
          <w:noProof w:val="0"/>
          <w:color w:val="000000" w:themeColor="text1" w:themeTint="FF" w:themeShade="FF"/>
          <w:sz w:val="22"/>
          <w:szCs w:val="22"/>
          <w:u w:val="none"/>
          <w:lang w:val="en-GB"/>
        </w:rPr>
        <w:t>3</w:t>
      </w:r>
      <w:r w:rsidRPr="3C016EA0" w:rsidR="16DD19B1">
        <w:rPr>
          <w:rFonts w:ascii="Calibri" w:hAnsi="Calibri" w:eastAsia="Calibri" w:cs="Calibri"/>
          <w:b w:val="0"/>
          <w:bCs w:val="0"/>
          <w:noProof w:val="0"/>
          <w:color w:val="000000" w:themeColor="text1" w:themeTint="FF" w:themeShade="FF"/>
          <w:sz w:val="22"/>
          <w:szCs w:val="22"/>
          <w:u w:val="none"/>
          <w:lang w:val="en-GB"/>
        </w:rPr>
        <w:t>5</w:t>
      </w:r>
    </w:p>
    <w:p xmlns:wp14="http://schemas.microsoft.com/office/word/2010/wordml" w:rsidP="769C23AE" wp14:paraId="5BC99D78" wp14:textId="2A02057A">
      <w:pPr>
        <w:spacing w:before="0" w:beforeAutospacing="off" w:after="0" w:afterAutospacing="off" w:line="360" w:lineRule="auto"/>
        <w:ind w:left="0" w:right="0" w:hanging="0"/>
        <w:jc w:val="both"/>
        <w:rPr>
          <w:rFonts w:ascii="Calibri" w:hAnsi="Calibri" w:eastAsia="Calibri" w:cs="Calibri"/>
          <w:b w:val="0"/>
          <w:bCs w:val="0"/>
          <w:noProof w:val="0"/>
          <w:color w:val="000000" w:themeColor="text1" w:themeTint="FF" w:themeShade="FF"/>
          <w:sz w:val="22"/>
          <w:szCs w:val="22"/>
          <w:u w:val="none"/>
          <w:lang w:val="en-GB"/>
        </w:rPr>
      </w:pPr>
      <w:r w:rsidRPr="3C016EA0" w:rsidR="3D4E4BCB">
        <w:rPr>
          <w:rFonts w:ascii="Calibri" w:hAnsi="Calibri" w:eastAsia="Calibri" w:cs="Calibri"/>
          <w:b w:val="0"/>
          <w:bCs w:val="0"/>
          <w:noProof w:val="0"/>
          <w:sz w:val="22"/>
          <w:szCs w:val="22"/>
          <w:u w:val="none"/>
          <w:lang w:val="en-GB"/>
        </w:rPr>
        <w:t xml:space="preserve">                      </w:t>
      </w:r>
      <w:r w:rsidRPr="3C016EA0" w:rsidR="3D4E4BCB">
        <w:rPr>
          <w:rFonts w:ascii="Calibri" w:hAnsi="Calibri" w:eastAsia="Calibri" w:cs="Calibri"/>
          <w:b w:val="0"/>
          <w:bCs w:val="0"/>
          <w:noProof w:val="0"/>
          <w:color w:val="000000" w:themeColor="text1" w:themeTint="FF" w:themeShade="FF"/>
          <w:sz w:val="22"/>
          <w:szCs w:val="22"/>
          <w:u w:val="none"/>
          <w:lang w:val="en-GB"/>
        </w:rPr>
        <w:t>3.7 Conclusion</w:t>
      </w:r>
      <w:r w:rsidRPr="3C016EA0" w:rsidR="6D03FFBF">
        <w:rPr>
          <w:rFonts w:ascii="Calibri" w:hAnsi="Calibri" w:eastAsia="Calibri" w:cs="Calibri"/>
          <w:b w:val="0"/>
          <w:bCs w:val="0"/>
          <w:noProof w:val="0"/>
          <w:color w:val="000000" w:themeColor="text1" w:themeTint="FF" w:themeShade="FF"/>
          <w:sz w:val="22"/>
          <w:szCs w:val="22"/>
          <w:u w:val="none"/>
          <w:lang w:val="en-GB"/>
        </w:rPr>
        <w:t>...............................................................................</w:t>
      </w:r>
      <w:r w:rsidRPr="3C016EA0" w:rsidR="0D505002">
        <w:rPr>
          <w:rFonts w:ascii="Calibri" w:hAnsi="Calibri" w:eastAsia="Calibri" w:cs="Calibri"/>
          <w:b w:val="0"/>
          <w:bCs w:val="0"/>
          <w:noProof w:val="0"/>
          <w:color w:val="000000" w:themeColor="text1" w:themeTint="FF" w:themeShade="FF"/>
          <w:sz w:val="22"/>
          <w:szCs w:val="22"/>
          <w:u w:val="none"/>
          <w:lang w:val="en-GB"/>
        </w:rPr>
        <w:t>3</w:t>
      </w:r>
      <w:r w:rsidRPr="3C016EA0" w:rsidR="57645467">
        <w:rPr>
          <w:rFonts w:ascii="Calibri" w:hAnsi="Calibri" w:eastAsia="Calibri" w:cs="Calibri"/>
          <w:b w:val="0"/>
          <w:bCs w:val="0"/>
          <w:noProof w:val="0"/>
          <w:color w:val="000000" w:themeColor="text1" w:themeTint="FF" w:themeShade="FF"/>
          <w:sz w:val="22"/>
          <w:szCs w:val="22"/>
          <w:u w:val="none"/>
          <w:lang w:val="en-GB"/>
        </w:rPr>
        <w:t>6</w:t>
      </w:r>
    </w:p>
    <w:p xmlns:wp14="http://schemas.microsoft.com/office/word/2010/wordml" w:rsidP="769C23AE" wp14:paraId="2F6BA0D2" wp14:textId="08B30875">
      <w:pPr>
        <w:spacing w:before="0" w:beforeAutospacing="off" w:after="0" w:afterAutospacing="off" w:line="360" w:lineRule="auto"/>
        <w:ind w:left="0" w:right="0" w:hanging="0"/>
        <w:jc w:val="both"/>
        <w:rPr>
          <w:rFonts w:ascii="Calibri" w:hAnsi="Calibri" w:eastAsia="Calibri" w:cs="Calibri"/>
          <w:b w:val="0"/>
          <w:bCs w:val="0"/>
          <w:noProof w:val="0"/>
          <w:color w:val="000000" w:themeColor="text1" w:themeTint="FF" w:themeShade="FF"/>
          <w:sz w:val="22"/>
          <w:szCs w:val="22"/>
          <w:u w:val="none"/>
          <w:lang w:val="en-GB"/>
        </w:rPr>
      </w:pPr>
    </w:p>
    <w:p xmlns:wp14="http://schemas.microsoft.com/office/word/2010/wordml" w:rsidP="769C23AE" wp14:paraId="40378DDD" wp14:textId="0C47652D">
      <w:pPr>
        <w:spacing w:before="0" w:beforeAutospacing="off" w:after="160" w:afterAutospacing="off" w:line="240" w:lineRule="auto"/>
        <w:rPr>
          <w:rFonts w:ascii="Calibri" w:hAnsi="Calibri" w:eastAsia="Calibri" w:cs="Calibri"/>
          <w:b w:val="1"/>
          <w:bCs w:val="1"/>
          <w:noProof w:val="0"/>
          <w:color w:val="000000" w:themeColor="text1" w:themeTint="FF" w:themeShade="FF"/>
          <w:sz w:val="22"/>
          <w:szCs w:val="22"/>
          <w:u w:val="none"/>
          <w:lang w:val="en-GB"/>
        </w:rPr>
      </w:pPr>
      <w:r w:rsidRPr="3C016EA0" w:rsidR="3D4E4BCB">
        <w:rPr>
          <w:rFonts w:ascii="Calibri" w:hAnsi="Calibri" w:eastAsia="Calibri" w:cs="Calibri"/>
          <w:b w:val="1"/>
          <w:bCs w:val="1"/>
          <w:noProof w:val="0"/>
          <w:color w:val="000000" w:themeColor="text1" w:themeTint="FF" w:themeShade="FF"/>
          <w:sz w:val="22"/>
          <w:szCs w:val="22"/>
          <w:u w:val="none"/>
          <w:lang w:val="en-GB"/>
        </w:rPr>
        <w:t>Chapter 4: FINDINGS AND ANALYSIS</w:t>
      </w:r>
      <w:r w:rsidRPr="3C016EA0" w:rsidR="5EEA77B3">
        <w:rPr>
          <w:rFonts w:ascii="Calibri" w:hAnsi="Calibri" w:eastAsia="Calibri" w:cs="Calibri"/>
          <w:b w:val="1"/>
          <w:bCs w:val="1"/>
          <w:noProof w:val="0"/>
          <w:color w:val="000000" w:themeColor="text1" w:themeTint="FF" w:themeShade="FF"/>
          <w:sz w:val="22"/>
          <w:szCs w:val="22"/>
          <w:u w:val="none"/>
          <w:lang w:val="en-GB"/>
        </w:rPr>
        <w:t>...........................................................</w:t>
      </w:r>
      <w:r w:rsidRPr="3C016EA0" w:rsidR="6B76FE75">
        <w:rPr>
          <w:rFonts w:ascii="Calibri" w:hAnsi="Calibri" w:eastAsia="Calibri" w:cs="Calibri"/>
          <w:b w:val="1"/>
          <w:bCs w:val="1"/>
          <w:noProof w:val="0"/>
          <w:color w:val="000000" w:themeColor="text1" w:themeTint="FF" w:themeShade="FF"/>
          <w:sz w:val="22"/>
          <w:szCs w:val="22"/>
          <w:u w:val="none"/>
          <w:lang w:val="en-GB"/>
        </w:rPr>
        <w:t>3</w:t>
      </w:r>
      <w:r w:rsidRPr="3C016EA0" w:rsidR="2CB6544A">
        <w:rPr>
          <w:rFonts w:ascii="Calibri" w:hAnsi="Calibri" w:eastAsia="Calibri" w:cs="Calibri"/>
          <w:b w:val="1"/>
          <w:bCs w:val="1"/>
          <w:noProof w:val="0"/>
          <w:color w:val="000000" w:themeColor="text1" w:themeTint="FF" w:themeShade="FF"/>
          <w:sz w:val="22"/>
          <w:szCs w:val="22"/>
          <w:u w:val="none"/>
          <w:lang w:val="en-GB"/>
        </w:rPr>
        <w:t>7</w:t>
      </w:r>
    </w:p>
    <w:p xmlns:wp14="http://schemas.microsoft.com/office/word/2010/wordml" w:rsidP="769C23AE" wp14:paraId="4C799BBE" wp14:textId="4862028D">
      <w:pPr>
        <w:spacing w:before="0" w:beforeAutospacing="off" w:after="160" w:afterAutospacing="off" w:line="240" w:lineRule="auto"/>
        <w:rPr>
          <w:rFonts w:ascii="Calibri" w:hAnsi="Calibri" w:eastAsia="Calibri" w:cs="Calibri"/>
          <w:b w:val="0"/>
          <w:bCs w:val="0"/>
          <w:noProof w:val="0"/>
          <w:color w:val="000000" w:themeColor="text1" w:themeTint="FF" w:themeShade="FF"/>
          <w:sz w:val="22"/>
          <w:szCs w:val="22"/>
          <w:u w:val="none"/>
          <w:lang w:val="en-GB"/>
        </w:rPr>
      </w:pPr>
      <w:r w:rsidRPr="3C016EA0" w:rsidR="3D4E4BCB">
        <w:rPr>
          <w:rFonts w:ascii="Calibri" w:hAnsi="Calibri" w:eastAsia="Calibri" w:cs="Calibri"/>
          <w:b w:val="0"/>
          <w:bCs w:val="0"/>
          <w:noProof w:val="0"/>
          <w:sz w:val="22"/>
          <w:szCs w:val="22"/>
          <w:u w:val="none"/>
          <w:lang w:val="en-GB"/>
        </w:rPr>
        <w:t xml:space="preserve">                      </w:t>
      </w:r>
      <w:r w:rsidRPr="3C016EA0" w:rsidR="3D4E4BCB">
        <w:rPr>
          <w:rFonts w:ascii="Calibri" w:hAnsi="Calibri" w:eastAsia="Calibri" w:cs="Calibri"/>
          <w:b w:val="0"/>
          <w:bCs w:val="0"/>
          <w:noProof w:val="0"/>
          <w:color w:val="000000" w:themeColor="text1" w:themeTint="FF" w:themeShade="FF"/>
          <w:sz w:val="22"/>
          <w:szCs w:val="22"/>
          <w:u w:val="none"/>
          <w:lang w:val="en-GB"/>
        </w:rPr>
        <w:t>4.1 Introduction</w:t>
      </w:r>
      <w:r w:rsidRPr="3C016EA0" w:rsidR="1E55A20A">
        <w:rPr>
          <w:rFonts w:ascii="Calibri" w:hAnsi="Calibri" w:eastAsia="Calibri" w:cs="Calibri"/>
          <w:b w:val="0"/>
          <w:bCs w:val="0"/>
          <w:noProof w:val="0"/>
          <w:color w:val="000000" w:themeColor="text1" w:themeTint="FF" w:themeShade="FF"/>
          <w:sz w:val="22"/>
          <w:szCs w:val="22"/>
          <w:u w:val="none"/>
          <w:lang w:val="en-GB"/>
        </w:rPr>
        <w:t>............................................................................</w:t>
      </w:r>
      <w:r w:rsidRPr="3C016EA0" w:rsidR="72F9AC03">
        <w:rPr>
          <w:rFonts w:ascii="Calibri" w:hAnsi="Calibri" w:eastAsia="Calibri" w:cs="Calibri"/>
          <w:b w:val="0"/>
          <w:bCs w:val="0"/>
          <w:noProof w:val="0"/>
          <w:color w:val="000000" w:themeColor="text1" w:themeTint="FF" w:themeShade="FF"/>
          <w:sz w:val="22"/>
          <w:szCs w:val="22"/>
          <w:u w:val="none"/>
          <w:lang w:val="en-GB"/>
        </w:rPr>
        <w:t>3</w:t>
      </w:r>
      <w:r w:rsidRPr="3C016EA0" w:rsidR="5D7A0618">
        <w:rPr>
          <w:rFonts w:ascii="Calibri" w:hAnsi="Calibri" w:eastAsia="Calibri" w:cs="Calibri"/>
          <w:b w:val="0"/>
          <w:bCs w:val="0"/>
          <w:noProof w:val="0"/>
          <w:color w:val="000000" w:themeColor="text1" w:themeTint="FF" w:themeShade="FF"/>
          <w:sz w:val="22"/>
          <w:szCs w:val="22"/>
          <w:u w:val="none"/>
          <w:lang w:val="en-GB"/>
        </w:rPr>
        <w:t>7</w:t>
      </w:r>
    </w:p>
    <w:p xmlns:wp14="http://schemas.microsoft.com/office/word/2010/wordml" w:rsidP="769C23AE" wp14:paraId="292F81AA" wp14:textId="761B106D">
      <w:pPr>
        <w:spacing w:before="0" w:beforeAutospacing="off" w:after="160" w:afterAutospacing="off" w:line="240" w:lineRule="auto"/>
        <w:rPr>
          <w:rFonts w:ascii="Calibri" w:hAnsi="Calibri" w:eastAsia="Calibri" w:cs="Calibri"/>
          <w:b w:val="0"/>
          <w:bCs w:val="0"/>
          <w:noProof w:val="0"/>
          <w:color w:val="000000" w:themeColor="text1" w:themeTint="FF" w:themeShade="FF"/>
          <w:sz w:val="22"/>
          <w:szCs w:val="22"/>
          <w:u w:val="none"/>
          <w:lang w:val="en-GB"/>
        </w:rPr>
      </w:pPr>
      <w:r w:rsidRPr="3C016EA0" w:rsidR="3D4E4BCB">
        <w:rPr>
          <w:rFonts w:ascii="Calibri" w:hAnsi="Calibri" w:eastAsia="Calibri" w:cs="Calibri"/>
          <w:b w:val="0"/>
          <w:bCs w:val="0"/>
          <w:noProof w:val="0"/>
          <w:sz w:val="22"/>
          <w:szCs w:val="22"/>
          <w:u w:val="none"/>
          <w:lang w:val="en-GB"/>
        </w:rPr>
        <w:t xml:space="preserve">                      </w:t>
      </w:r>
      <w:r w:rsidRPr="3C016EA0" w:rsidR="3D4E4BCB">
        <w:rPr>
          <w:rFonts w:ascii="Calibri" w:hAnsi="Calibri" w:eastAsia="Calibri" w:cs="Calibri"/>
          <w:b w:val="0"/>
          <w:bCs w:val="0"/>
          <w:noProof w:val="0"/>
          <w:color w:val="000000" w:themeColor="text1" w:themeTint="FF" w:themeShade="FF"/>
          <w:sz w:val="22"/>
          <w:szCs w:val="22"/>
          <w:u w:val="none"/>
          <w:lang w:val="en-GB"/>
        </w:rPr>
        <w:t>4.2 Demographics Analysis</w:t>
      </w:r>
      <w:r w:rsidRPr="3C016EA0" w:rsidR="3EB7BDF9">
        <w:rPr>
          <w:rFonts w:ascii="Calibri" w:hAnsi="Calibri" w:eastAsia="Calibri" w:cs="Calibri"/>
          <w:b w:val="0"/>
          <w:bCs w:val="0"/>
          <w:noProof w:val="0"/>
          <w:color w:val="000000" w:themeColor="text1" w:themeTint="FF" w:themeShade="FF"/>
          <w:sz w:val="22"/>
          <w:szCs w:val="22"/>
          <w:u w:val="none"/>
          <w:lang w:val="en-GB"/>
        </w:rPr>
        <w:t>...........................................................</w:t>
      </w:r>
      <w:r w:rsidRPr="3C016EA0" w:rsidR="64426A44">
        <w:rPr>
          <w:rFonts w:ascii="Calibri" w:hAnsi="Calibri" w:eastAsia="Calibri" w:cs="Calibri"/>
          <w:b w:val="0"/>
          <w:bCs w:val="0"/>
          <w:noProof w:val="0"/>
          <w:color w:val="000000" w:themeColor="text1" w:themeTint="FF" w:themeShade="FF"/>
          <w:sz w:val="22"/>
          <w:szCs w:val="22"/>
          <w:u w:val="none"/>
          <w:lang w:val="en-GB"/>
        </w:rPr>
        <w:t>3</w:t>
      </w:r>
      <w:r w:rsidRPr="3C016EA0" w:rsidR="686D8F6A">
        <w:rPr>
          <w:rFonts w:ascii="Calibri" w:hAnsi="Calibri" w:eastAsia="Calibri" w:cs="Calibri"/>
          <w:b w:val="0"/>
          <w:bCs w:val="0"/>
          <w:noProof w:val="0"/>
          <w:color w:val="000000" w:themeColor="text1" w:themeTint="FF" w:themeShade="FF"/>
          <w:sz w:val="22"/>
          <w:szCs w:val="22"/>
          <w:u w:val="none"/>
          <w:lang w:val="en-GB"/>
        </w:rPr>
        <w:t>7</w:t>
      </w:r>
    </w:p>
    <w:p xmlns:wp14="http://schemas.microsoft.com/office/word/2010/wordml" w:rsidP="769C23AE" wp14:paraId="16D07AD1" wp14:textId="6C027251">
      <w:pPr>
        <w:spacing w:before="0" w:beforeAutospacing="off" w:after="160" w:afterAutospacing="off" w:line="240" w:lineRule="auto"/>
        <w:rPr>
          <w:rFonts w:ascii="Calibri" w:hAnsi="Calibri" w:eastAsia="Calibri" w:cs="Calibri"/>
          <w:b w:val="0"/>
          <w:bCs w:val="0"/>
          <w:noProof w:val="0"/>
          <w:color w:val="000000" w:themeColor="text1" w:themeTint="FF" w:themeShade="FF"/>
          <w:sz w:val="22"/>
          <w:szCs w:val="22"/>
          <w:u w:val="none"/>
          <w:lang w:val="en-GB"/>
        </w:rPr>
      </w:pPr>
      <w:r w:rsidRPr="3C016EA0" w:rsidR="3D4E4BCB">
        <w:rPr>
          <w:rFonts w:ascii="Calibri" w:hAnsi="Calibri" w:eastAsia="Calibri" w:cs="Calibri"/>
          <w:b w:val="0"/>
          <w:bCs w:val="0"/>
          <w:noProof w:val="0"/>
          <w:sz w:val="22"/>
          <w:szCs w:val="22"/>
          <w:u w:val="none"/>
          <w:lang w:val="en-GB"/>
        </w:rPr>
        <w:t xml:space="preserve">                      </w:t>
      </w:r>
      <w:r w:rsidRPr="3C016EA0" w:rsidR="192AD9DC">
        <w:rPr>
          <w:rFonts w:ascii="Calibri" w:hAnsi="Calibri" w:eastAsia="Calibri" w:cs="Calibri"/>
          <w:b w:val="0"/>
          <w:bCs w:val="0"/>
          <w:noProof w:val="0"/>
          <w:color w:val="000000" w:themeColor="text1" w:themeTint="FF" w:themeShade="FF"/>
          <w:sz w:val="22"/>
          <w:szCs w:val="22"/>
          <w:u w:val="none"/>
          <w:lang w:val="en-GB"/>
        </w:rPr>
        <w:t>4.3 How the Public Defines Terrorism</w:t>
      </w:r>
      <w:r w:rsidRPr="3C016EA0" w:rsidR="4C41207D">
        <w:rPr>
          <w:rFonts w:ascii="Calibri" w:hAnsi="Calibri" w:eastAsia="Calibri" w:cs="Calibri"/>
          <w:b w:val="0"/>
          <w:bCs w:val="0"/>
          <w:noProof w:val="0"/>
          <w:color w:val="000000" w:themeColor="text1" w:themeTint="FF" w:themeShade="FF"/>
          <w:sz w:val="22"/>
          <w:szCs w:val="22"/>
          <w:u w:val="none"/>
          <w:lang w:val="en-GB"/>
        </w:rPr>
        <w:t>..........................................</w:t>
      </w:r>
      <w:r w:rsidRPr="3C016EA0" w:rsidR="1634A38C">
        <w:rPr>
          <w:rFonts w:ascii="Calibri" w:hAnsi="Calibri" w:eastAsia="Calibri" w:cs="Calibri"/>
          <w:b w:val="0"/>
          <w:bCs w:val="0"/>
          <w:noProof w:val="0"/>
          <w:color w:val="000000" w:themeColor="text1" w:themeTint="FF" w:themeShade="FF"/>
          <w:sz w:val="22"/>
          <w:szCs w:val="22"/>
          <w:u w:val="none"/>
          <w:lang w:val="en-GB"/>
        </w:rPr>
        <w:t>4</w:t>
      </w:r>
      <w:r w:rsidRPr="3C016EA0" w:rsidR="6F873681">
        <w:rPr>
          <w:rFonts w:ascii="Calibri" w:hAnsi="Calibri" w:eastAsia="Calibri" w:cs="Calibri"/>
          <w:b w:val="0"/>
          <w:bCs w:val="0"/>
          <w:noProof w:val="0"/>
          <w:color w:val="000000" w:themeColor="text1" w:themeTint="FF" w:themeShade="FF"/>
          <w:sz w:val="22"/>
          <w:szCs w:val="22"/>
          <w:u w:val="none"/>
          <w:lang w:val="en-GB"/>
        </w:rPr>
        <w:t>3</w:t>
      </w:r>
    </w:p>
    <w:p xmlns:wp14="http://schemas.microsoft.com/office/word/2010/wordml" w:rsidP="769C23AE" wp14:paraId="662FF09E" wp14:textId="337618AD">
      <w:pPr>
        <w:spacing w:before="0" w:beforeAutospacing="off" w:after="160" w:afterAutospacing="off" w:line="240" w:lineRule="auto"/>
        <w:rPr>
          <w:rFonts w:ascii="Calibri" w:hAnsi="Calibri" w:eastAsia="Calibri" w:cs="Calibri"/>
          <w:b w:val="0"/>
          <w:bCs w:val="0"/>
          <w:noProof w:val="0"/>
          <w:color w:val="000000" w:themeColor="text1" w:themeTint="FF" w:themeShade="FF"/>
          <w:sz w:val="22"/>
          <w:szCs w:val="22"/>
          <w:u w:val="none"/>
          <w:lang w:val="en-GB"/>
        </w:rPr>
      </w:pPr>
      <w:r w:rsidRPr="3C016EA0" w:rsidR="4B136A16">
        <w:rPr>
          <w:rFonts w:ascii="Calibri" w:hAnsi="Calibri" w:eastAsia="Calibri" w:cs="Calibri"/>
          <w:b w:val="0"/>
          <w:bCs w:val="0"/>
          <w:noProof w:val="0"/>
          <w:color w:val="000000" w:themeColor="text1" w:themeTint="FF" w:themeShade="FF"/>
          <w:sz w:val="22"/>
          <w:szCs w:val="22"/>
          <w:u w:val="none"/>
          <w:lang w:val="en-GB"/>
        </w:rPr>
        <w:t xml:space="preserve">                      </w:t>
      </w:r>
      <w:r w:rsidRPr="3C016EA0" w:rsidR="192AD9DC">
        <w:rPr>
          <w:rFonts w:ascii="Calibri" w:hAnsi="Calibri" w:eastAsia="Calibri" w:cs="Calibri"/>
          <w:b w:val="0"/>
          <w:bCs w:val="0"/>
          <w:noProof w:val="0"/>
          <w:color w:val="000000" w:themeColor="text1" w:themeTint="FF" w:themeShade="FF"/>
          <w:sz w:val="22"/>
          <w:szCs w:val="22"/>
          <w:u w:val="none"/>
          <w:lang w:val="en-GB"/>
        </w:rPr>
        <w:t>4.4 Public Knowledge and Perception</w:t>
      </w:r>
      <w:r w:rsidRPr="3C016EA0" w:rsidR="3B7525DC">
        <w:rPr>
          <w:rFonts w:ascii="Calibri" w:hAnsi="Calibri" w:eastAsia="Calibri" w:cs="Calibri"/>
          <w:b w:val="0"/>
          <w:bCs w:val="0"/>
          <w:noProof w:val="0"/>
          <w:color w:val="000000" w:themeColor="text1" w:themeTint="FF" w:themeShade="FF"/>
          <w:sz w:val="22"/>
          <w:szCs w:val="22"/>
          <w:u w:val="none"/>
          <w:lang w:val="en-GB"/>
        </w:rPr>
        <w:t>..........................................</w:t>
      </w:r>
      <w:r w:rsidRPr="3C016EA0" w:rsidR="4A5085A0">
        <w:rPr>
          <w:rFonts w:ascii="Calibri" w:hAnsi="Calibri" w:eastAsia="Calibri" w:cs="Calibri"/>
          <w:b w:val="0"/>
          <w:bCs w:val="0"/>
          <w:noProof w:val="0"/>
          <w:color w:val="000000" w:themeColor="text1" w:themeTint="FF" w:themeShade="FF"/>
          <w:sz w:val="22"/>
          <w:szCs w:val="22"/>
          <w:u w:val="none"/>
          <w:lang w:val="en-GB"/>
        </w:rPr>
        <w:t>4</w:t>
      </w:r>
      <w:r w:rsidRPr="3C016EA0" w:rsidR="13828F45">
        <w:rPr>
          <w:rFonts w:ascii="Calibri" w:hAnsi="Calibri" w:eastAsia="Calibri" w:cs="Calibri"/>
          <w:b w:val="0"/>
          <w:bCs w:val="0"/>
          <w:noProof w:val="0"/>
          <w:color w:val="000000" w:themeColor="text1" w:themeTint="FF" w:themeShade="FF"/>
          <w:sz w:val="22"/>
          <w:szCs w:val="22"/>
          <w:u w:val="none"/>
          <w:lang w:val="en-GB"/>
        </w:rPr>
        <w:t>4</w:t>
      </w:r>
    </w:p>
    <w:p xmlns:wp14="http://schemas.microsoft.com/office/word/2010/wordml" w:rsidP="769C23AE" wp14:paraId="75CA2D0B" wp14:textId="128653BA">
      <w:pPr>
        <w:spacing w:before="0" w:beforeAutospacing="off" w:after="160" w:afterAutospacing="off" w:line="240" w:lineRule="auto"/>
        <w:rPr>
          <w:rFonts w:ascii="Calibri" w:hAnsi="Calibri" w:eastAsia="Calibri" w:cs="Calibri"/>
          <w:b w:val="0"/>
          <w:bCs w:val="0"/>
          <w:noProof w:val="0"/>
          <w:color w:val="000000" w:themeColor="text1" w:themeTint="FF" w:themeShade="FF"/>
          <w:sz w:val="22"/>
          <w:szCs w:val="22"/>
          <w:u w:val="none"/>
          <w:lang w:val="en-GB"/>
        </w:rPr>
      </w:pPr>
      <w:r w:rsidRPr="3C016EA0" w:rsidR="192AD9DC">
        <w:rPr>
          <w:rFonts w:ascii="Calibri" w:hAnsi="Calibri" w:eastAsia="Calibri" w:cs="Calibri"/>
          <w:b w:val="0"/>
          <w:bCs w:val="0"/>
          <w:noProof w:val="0"/>
          <w:sz w:val="22"/>
          <w:szCs w:val="22"/>
          <w:u w:val="none"/>
          <w:lang w:val="en-GB"/>
        </w:rPr>
        <w:t xml:space="preserve">                      </w:t>
      </w:r>
      <w:r w:rsidRPr="3C016EA0" w:rsidR="192AD9DC">
        <w:rPr>
          <w:rFonts w:ascii="Calibri" w:hAnsi="Calibri" w:eastAsia="Calibri" w:cs="Calibri"/>
          <w:b w:val="0"/>
          <w:bCs w:val="0"/>
          <w:noProof w:val="0"/>
          <w:color w:val="000000" w:themeColor="text1" w:themeTint="FF" w:themeShade="FF"/>
          <w:sz w:val="22"/>
          <w:szCs w:val="22"/>
          <w:u w:val="none"/>
          <w:lang w:val="en-GB"/>
        </w:rPr>
        <w:t>4.5 Public Perception Effects on Providing Intelligence</w:t>
      </w:r>
      <w:r w:rsidRPr="3C016EA0" w:rsidR="2A230491">
        <w:rPr>
          <w:rFonts w:ascii="Calibri" w:hAnsi="Calibri" w:eastAsia="Calibri" w:cs="Calibri"/>
          <w:b w:val="0"/>
          <w:bCs w:val="0"/>
          <w:noProof w:val="0"/>
          <w:color w:val="000000" w:themeColor="text1" w:themeTint="FF" w:themeShade="FF"/>
          <w:sz w:val="22"/>
          <w:szCs w:val="22"/>
          <w:u w:val="none"/>
          <w:lang w:val="en-GB"/>
        </w:rPr>
        <w:t>................</w:t>
      </w:r>
      <w:r w:rsidRPr="3C016EA0" w:rsidR="1EEC65FF">
        <w:rPr>
          <w:rFonts w:ascii="Calibri" w:hAnsi="Calibri" w:eastAsia="Calibri" w:cs="Calibri"/>
          <w:b w:val="0"/>
          <w:bCs w:val="0"/>
          <w:noProof w:val="0"/>
          <w:color w:val="000000" w:themeColor="text1" w:themeTint="FF" w:themeShade="FF"/>
          <w:sz w:val="22"/>
          <w:szCs w:val="22"/>
          <w:u w:val="none"/>
          <w:lang w:val="en-GB"/>
        </w:rPr>
        <w:t>50</w:t>
      </w:r>
    </w:p>
    <w:p xmlns:wp14="http://schemas.microsoft.com/office/word/2010/wordml" w:rsidP="769C23AE" wp14:paraId="72716B3B" wp14:textId="5AF971FB">
      <w:pPr>
        <w:spacing w:before="0" w:beforeAutospacing="off" w:after="160" w:afterAutospacing="off" w:line="240" w:lineRule="auto"/>
        <w:rPr>
          <w:rFonts w:ascii="Calibri" w:hAnsi="Calibri" w:eastAsia="Calibri" w:cs="Calibri"/>
          <w:b w:val="0"/>
          <w:bCs w:val="0"/>
          <w:noProof w:val="0"/>
          <w:color w:val="000000" w:themeColor="text1" w:themeTint="FF" w:themeShade="FF"/>
          <w:sz w:val="22"/>
          <w:szCs w:val="22"/>
          <w:u w:val="none"/>
          <w:lang w:val="en-GB"/>
        </w:rPr>
      </w:pPr>
    </w:p>
    <w:p xmlns:wp14="http://schemas.microsoft.com/office/word/2010/wordml" w:rsidP="3C016EA0" wp14:paraId="6DB38F90" wp14:textId="2BE0BEE7">
      <w:pPr>
        <w:spacing w:line="240" w:lineRule="auto"/>
        <w:jc w:val="both"/>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r w:rsidRPr="3C016EA0" w:rsidR="192AD9DC">
        <w:rPr>
          <w:rFonts w:ascii="Calibri" w:hAnsi="Calibri" w:eastAsia="Calibri" w:cs="Calibri"/>
          <w:b w:val="1"/>
          <w:bCs w:val="1"/>
          <w:noProof w:val="0"/>
          <w:sz w:val="22"/>
          <w:szCs w:val="22"/>
          <w:u w:val="none"/>
          <w:lang w:val="en-GB"/>
        </w:rPr>
        <w:t xml:space="preserve"> </w:t>
      </w:r>
      <w:r w:rsidRPr="3C016EA0" w:rsidR="192AD9DC">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Chapter 5: CONCLUSION</w:t>
      </w:r>
      <w:r w:rsidRPr="3C016EA0" w:rsidR="27E1B1ED">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w:t>
      </w:r>
      <w:r w:rsidRPr="3C016EA0" w:rsidR="60732AD7">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5</w:t>
      </w:r>
      <w:r w:rsidRPr="3C016EA0" w:rsidR="6E0DDDB4">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4</w:t>
      </w:r>
    </w:p>
    <w:p xmlns:wp14="http://schemas.microsoft.com/office/word/2010/wordml" w:rsidP="3C016EA0" wp14:paraId="4153F897" wp14:textId="287BC428">
      <w:pPr>
        <w:spacing w:line="240"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3C016EA0" w:rsidR="192AD9DC">
        <w:rPr>
          <w:rFonts w:ascii="Calibri" w:hAnsi="Calibri" w:eastAsia="Calibri" w:cs="Calibri"/>
          <w:b w:val="0"/>
          <w:bCs w:val="0"/>
          <w:noProof w:val="0"/>
          <w:sz w:val="22"/>
          <w:szCs w:val="22"/>
          <w:u w:val="none"/>
          <w:lang w:val="en-GB"/>
        </w:rPr>
        <w:t xml:space="preserve">            </w:t>
      </w:r>
      <w:r w:rsidRPr="3C016EA0" w:rsidR="128B71F5">
        <w:rPr>
          <w:rFonts w:ascii="Calibri" w:hAnsi="Calibri" w:eastAsia="Calibri" w:cs="Calibri"/>
          <w:b w:val="0"/>
          <w:bCs w:val="0"/>
          <w:noProof w:val="0"/>
          <w:sz w:val="22"/>
          <w:szCs w:val="22"/>
          <w:u w:val="none"/>
          <w:lang w:val="en-GB"/>
        </w:rPr>
        <w:t xml:space="preserve">       </w:t>
      </w:r>
      <w:r w:rsidRPr="3C016EA0" w:rsidR="2DD60EE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5.1 Introduction</w:t>
      </w:r>
      <w:r w:rsidRPr="3C016EA0" w:rsidR="50E61BF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3C016EA0" w:rsidR="1015E4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5</w:t>
      </w:r>
      <w:r w:rsidRPr="3C016EA0" w:rsidR="5AB7074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4</w:t>
      </w:r>
    </w:p>
    <w:p xmlns:wp14="http://schemas.microsoft.com/office/word/2010/wordml" w:rsidP="3C016EA0" wp14:paraId="5FCEE720" wp14:textId="50501C71">
      <w:pPr>
        <w:spacing w:line="240"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3C016EA0" w:rsidR="192AD9DC">
        <w:rPr>
          <w:rFonts w:ascii="Calibri" w:hAnsi="Calibri" w:eastAsia="Calibri" w:cs="Calibri"/>
          <w:b w:val="0"/>
          <w:bCs w:val="0"/>
          <w:noProof w:val="0"/>
          <w:sz w:val="22"/>
          <w:szCs w:val="22"/>
          <w:u w:val="none"/>
          <w:lang w:val="en-GB"/>
        </w:rPr>
        <w:t xml:space="preserve">     </w:t>
      </w:r>
      <w:r w:rsidRPr="3C016EA0" w:rsidR="63197A09">
        <w:rPr>
          <w:rFonts w:ascii="Calibri" w:hAnsi="Calibri" w:eastAsia="Calibri" w:cs="Calibri"/>
          <w:b w:val="0"/>
          <w:bCs w:val="0"/>
          <w:noProof w:val="0"/>
          <w:sz w:val="22"/>
          <w:szCs w:val="22"/>
          <w:u w:val="none"/>
          <w:lang w:val="en-GB"/>
        </w:rPr>
        <w:t xml:space="preserve">              </w:t>
      </w:r>
      <w:r w:rsidRPr="3C016EA0" w:rsidR="63197A0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5.2 Research Objectives: Summary of Findings and Conclusions</w:t>
      </w:r>
      <w:r w:rsidRPr="3C016EA0" w:rsidR="3EC7CD4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3C016EA0" w:rsidR="4815EE0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5</w:t>
      </w:r>
      <w:r w:rsidRPr="3C016EA0" w:rsidR="65CEF2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4</w:t>
      </w:r>
    </w:p>
    <w:p xmlns:wp14="http://schemas.microsoft.com/office/word/2010/wordml" w:rsidP="3C016EA0" wp14:paraId="5077A0DD" wp14:textId="268B2DF5">
      <w:pPr>
        <w:spacing w:line="240"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3C016EA0" w:rsidR="63197A09">
        <w:rPr>
          <w:rFonts w:ascii="Calibri" w:hAnsi="Calibri" w:eastAsia="Calibri" w:cs="Calibri"/>
          <w:b w:val="0"/>
          <w:bCs w:val="0"/>
          <w:noProof w:val="0"/>
          <w:sz w:val="22"/>
          <w:szCs w:val="22"/>
          <w:u w:val="none"/>
          <w:lang w:val="en-GB"/>
        </w:rPr>
        <w:t xml:space="preserve">                   </w:t>
      </w:r>
      <w:r w:rsidRPr="3C016EA0" w:rsidR="63197A0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5.3 Recommendations</w:t>
      </w:r>
      <w:r w:rsidRPr="3C016EA0" w:rsidR="0EDF03D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3C016EA0" w:rsidR="765042A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5</w:t>
      </w:r>
      <w:r w:rsidRPr="3C016EA0" w:rsidR="23D419E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6</w:t>
      </w:r>
    </w:p>
    <w:p xmlns:wp14="http://schemas.microsoft.com/office/word/2010/wordml" w:rsidP="3C016EA0" wp14:paraId="0E6E718C" wp14:textId="7E784C19">
      <w:pPr>
        <w:spacing w:line="24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GB"/>
        </w:rPr>
      </w:pPr>
      <w:r w:rsidRPr="3C016EA0" w:rsidR="63197A09">
        <w:rPr>
          <w:rFonts w:ascii="Calibri" w:hAnsi="Calibri" w:eastAsia="Calibri" w:cs="Calibri"/>
          <w:b w:val="0"/>
          <w:bCs w:val="0"/>
          <w:noProof w:val="0"/>
          <w:sz w:val="22"/>
          <w:szCs w:val="22"/>
          <w:u w:val="none"/>
          <w:lang w:val="en-GB"/>
        </w:rPr>
        <w:t xml:space="preserve"> </w:t>
      </w:r>
      <w:r w:rsidRPr="3C016EA0" w:rsidR="192AD9DC">
        <w:rPr>
          <w:rFonts w:ascii="Calibri" w:hAnsi="Calibri" w:eastAsia="Calibri" w:cs="Calibri"/>
          <w:b w:val="0"/>
          <w:bCs w:val="0"/>
          <w:noProof w:val="0"/>
          <w:sz w:val="22"/>
          <w:szCs w:val="22"/>
          <w:u w:val="none"/>
          <w:lang w:val="en-GB"/>
        </w:rPr>
        <w:t xml:space="preserve">  </w:t>
      </w:r>
      <w:r w:rsidRPr="3C016EA0" w:rsidR="7F14CD60">
        <w:rPr>
          <w:rFonts w:ascii="Calibri" w:hAnsi="Calibri" w:eastAsia="Calibri" w:cs="Calibri"/>
          <w:b w:val="0"/>
          <w:bCs w:val="0"/>
          <w:noProof w:val="0"/>
          <w:sz w:val="22"/>
          <w:szCs w:val="22"/>
          <w:u w:val="none"/>
          <w:lang w:val="en-GB"/>
        </w:rPr>
        <w:t xml:space="preserve">                </w:t>
      </w:r>
      <w:r w:rsidRPr="3C016EA0" w:rsidR="7F14CD60">
        <w:rPr>
          <w:rFonts w:ascii="Calibri" w:hAnsi="Calibri" w:eastAsia="Calibri" w:cs="Calibri"/>
          <w:b w:val="0"/>
          <w:bCs w:val="0"/>
          <w:i w:val="0"/>
          <w:iCs w:val="0"/>
          <w:caps w:val="0"/>
          <w:smallCaps w:val="0"/>
          <w:noProof w:val="0"/>
          <w:color w:val="000000" w:themeColor="text1" w:themeTint="FF" w:themeShade="FF"/>
          <w:sz w:val="22"/>
          <w:szCs w:val="22"/>
          <w:u w:val="none"/>
          <w:lang w:val="en-GB"/>
        </w:rPr>
        <w:t>5.4 Final Conclusion</w:t>
      </w:r>
      <w:r w:rsidRPr="3C016EA0" w:rsidR="251DBAB3">
        <w:rPr>
          <w:rFonts w:ascii="Calibri" w:hAnsi="Calibri" w:eastAsia="Calibri" w:cs="Calibri"/>
          <w:b w:val="0"/>
          <w:bCs w:val="0"/>
          <w:i w:val="0"/>
          <w:iCs w:val="0"/>
          <w:caps w:val="0"/>
          <w:smallCaps w:val="0"/>
          <w:noProof w:val="0"/>
          <w:color w:val="000000" w:themeColor="text1" w:themeTint="FF" w:themeShade="FF"/>
          <w:sz w:val="22"/>
          <w:szCs w:val="22"/>
          <w:u w:val="none"/>
          <w:lang w:val="en-GB"/>
        </w:rPr>
        <w:t>........................................................................</w:t>
      </w:r>
      <w:r w:rsidRPr="3C016EA0" w:rsidR="27DC5BEF">
        <w:rPr>
          <w:rFonts w:ascii="Calibri" w:hAnsi="Calibri" w:eastAsia="Calibri" w:cs="Calibri"/>
          <w:b w:val="0"/>
          <w:bCs w:val="0"/>
          <w:i w:val="0"/>
          <w:iCs w:val="0"/>
          <w:caps w:val="0"/>
          <w:smallCaps w:val="0"/>
          <w:noProof w:val="0"/>
          <w:color w:val="000000" w:themeColor="text1" w:themeTint="FF" w:themeShade="FF"/>
          <w:sz w:val="22"/>
          <w:szCs w:val="22"/>
          <w:u w:val="none"/>
          <w:lang w:val="en-GB"/>
        </w:rPr>
        <w:t>5</w:t>
      </w:r>
      <w:r w:rsidRPr="3C016EA0" w:rsidR="2EB907C8">
        <w:rPr>
          <w:rFonts w:ascii="Calibri" w:hAnsi="Calibri" w:eastAsia="Calibri" w:cs="Calibri"/>
          <w:b w:val="0"/>
          <w:bCs w:val="0"/>
          <w:i w:val="0"/>
          <w:iCs w:val="0"/>
          <w:caps w:val="0"/>
          <w:smallCaps w:val="0"/>
          <w:noProof w:val="0"/>
          <w:color w:val="000000" w:themeColor="text1" w:themeTint="FF" w:themeShade="FF"/>
          <w:sz w:val="22"/>
          <w:szCs w:val="22"/>
          <w:u w:val="none"/>
          <w:lang w:val="en-GB"/>
        </w:rPr>
        <w:t>6</w:t>
      </w:r>
    </w:p>
    <w:p xmlns:wp14="http://schemas.microsoft.com/office/word/2010/wordml" w:rsidP="769C23AE" wp14:paraId="237DE95F" wp14:textId="580D72BB">
      <w:pPr>
        <w:pStyle w:val="Normal"/>
        <w:spacing w:before="0" w:beforeAutospacing="off" w:after="0" w:afterAutospacing="off" w:line="360" w:lineRule="auto"/>
        <w:jc w:val="both"/>
        <w:rPr>
          <w:rFonts w:ascii="Calibri" w:hAnsi="Calibri" w:eastAsia="Calibri" w:cs="Calibri"/>
          <w:b w:val="1"/>
          <w:bCs w:val="1"/>
          <w:noProof w:val="0"/>
          <w:sz w:val="22"/>
          <w:szCs w:val="22"/>
          <w:u w:val="none"/>
          <w:lang w:val="en-GB"/>
        </w:rPr>
      </w:pPr>
      <w:r w:rsidRPr="3C016EA0" w:rsidR="251DBAB3">
        <w:rPr>
          <w:rFonts w:ascii="Calibri" w:hAnsi="Calibri" w:eastAsia="Calibri" w:cs="Calibri"/>
          <w:b w:val="1"/>
          <w:bCs w:val="1"/>
          <w:noProof w:val="0"/>
          <w:sz w:val="22"/>
          <w:szCs w:val="22"/>
          <w:u w:val="none"/>
          <w:lang w:val="en-GB"/>
        </w:rPr>
        <w:t>REFERENCES...............................................................................................</w:t>
      </w:r>
      <w:r w:rsidRPr="3C016EA0" w:rsidR="6C22D5B7">
        <w:rPr>
          <w:rFonts w:ascii="Calibri" w:hAnsi="Calibri" w:eastAsia="Calibri" w:cs="Calibri"/>
          <w:b w:val="1"/>
          <w:bCs w:val="1"/>
          <w:noProof w:val="0"/>
          <w:sz w:val="22"/>
          <w:szCs w:val="22"/>
          <w:u w:val="none"/>
          <w:lang w:val="en-GB"/>
        </w:rPr>
        <w:t>5</w:t>
      </w:r>
      <w:r w:rsidRPr="3C016EA0" w:rsidR="2942CF1D">
        <w:rPr>
          <w:rFonts w:ascii="Calibri" w:hAnsi="Calibri" w:eastAsia="Calibri" w:cs="Calibri"/>
          <w:b w:val="1"/>
          <w:bCs w:val="1"/>
          <w:noProof w:val="0"/>
          <w:sz w:val="22"/>
          <w:szCs w:val="22"/>
          <w:u w:val="none"/>
          <w:lang w:val="en-GB"/>
        </w:rPr>
        <w:t>8</w:t>
      </w:r>
    </w:p>
    <w:p xmlns:wp14="http://schemas.microsoft.com/office/word/2010/wordml" w:rsidP="769C23AE" wp14:paraId="00EB0827" wp14:textId="1C564A22">
      <w:pPr>
        <w:pStyle w:val="Normal"/>
        <w:spacing w:before="0" w:beforeAutospacing="off" w:after="0" w:afterAutospacing="off" w:line="360" w:lineRule="auto"/>
        <w:jc w:val="both"/>
        <w:rPr>
          <w:rFonts w:ascii="Calibri" w:hAnsi="Calibri" w:eastAsia="Calibri" w:cs="Calibri"/>
          <w:b w:val="1"/>
          <w:bCs w:val="1"/>
          <w:noProof w:val="0"/>
          <w:sz w:val="28"/>
          <w:szCs w:val="28"/>
          <w:u w:val="none"/>
          <w:lang w:val="en-GB"/>
        </w:rPr>
      </w:pPr>
    </w:p>
    <w:p xmlns:wp14="http://schemas.microsoft.com/office/word/2010/wordml" w:rsidP="769C23AE" wp14:paraId="566858F0" wp14:textId="13DC777D">
      <w:pPr>
        <w:pStyle w:val="Normal"/>
        <w:spacing w:before="0" w:beforeAutospacing="off" w:after="0" w:afterAutospacing="off" w:line="360" w:lineRule="auto"/>
        <w:jc w:val="both"/>
        <w:rPr>
          <w:rFonts w:ascii="Calibri" w:hAnsi="Calibri" w:eastAsia="Calibri" w:cs="Calibri"/>
          <w:b w:val="1"/>
          <w:bCs w:val="1"/>
          <w:noProof w:val="0"/>
          <w:sz w:val="28"/>
          <w:szCs w:val="28"/>
          <w:u w:val="none"/>
          <w:lang w:val="en-GB"/>
        </w:rPr>
      </w:pPr>
      <w:r w:rsidRPr="769C23AE" w:rsidR="10935F54">
        <w:rPr>
          <w:rFonts w:ascii="Calibri" w:hAnsi="Calibri" w:eastAsia="Calibri" w:cs="Calibri"/>
          <w:b w:val="1"/>
          <w:bCs w:val="1"/>
          <w:noProof w:val="0"/>
          <w:sz w:val="28"/>
          <w:szCs w:val="28"/>
          <w:u w:val="none"/>
          <w:lang w:val="en-GB"/>
        </w:rPr>
        <w:t>CHAPTER 1</w:t>
      </w:r>
      <w:r w:rsidRPr="769C23AE" w:rsidR="38172889">
        <w:rPr>
          <w:rFonts w:ascii="Calibri" w:hAnsi="Calibri" w:eastAsia="Calibri" w:cs="Calibri"/>
          <w:b w:val="1"/>
          <w:bCs w:val="1"/>
          <w:noProof w:val="0"/>
          <w:sz w:val="28"/>
          <w:szCs w:val="28"/>
          <w:u w:val="none"/>
          <w:lang w:val="en-GB"/>
        </w:rPr>
        <w:t>:</w:t>
      </w:r>
      <w:r w:rsidRPr="769C23AE" w:rsidR="10935F54">
        <w:rPr>
          <w:rFonts w:ascii="Calibri" w:hAnsi="Calibri" w:eastAsia="Calibri" w:cs="Calibri"/>
          <w:b w:val="1"/>
          <w:bCs w:val="1"/>
          <w:noProof w:val="0"/>
          <w:sz w:val="28"/>
          <w:szCs w:val="28"/>
          <w:u w:val="none"/>
          <w:lang w:val="en-GB"/>
        </w:rPr>
        <w:t xml:space="preserve"> I</w:t>
      </w:r>
      <w:r w:rsidRPr="769C23AE" w:rsidR="3B6F1D66">
        <w:rPr>
          <w:rFonts w:ascii="Calibri" w:hAnsi="Calibri" w:eastAsia="Calibri" w:cs="Calibri"/>
          <w:b w:val="1"/>
          <w:bCs w:val="1"/>
          <w:noProof w:val="0"/>
          <w:sz w:val="28"/>
          <w:szCs w:val="28"/>
          <w:u w:val="none"/>
          <w:lang w:val="en-GB"/>
        </w:rPr>
        <w:t>NTRODUCTION</w:t>
      </w:r>
    </w:p>
    <w:p xmlns:wp14="http://schemas.microsoft.com/office/word/2010/wordml" w:rsidP="769C23AE" wp14:paraId="3ACF133B" wp14:textId="7E1A310E">
      <w:pPr>
        <w:spacing w:before="0" w:beforeAutospacing="off" w:after="0" w:afterAutospacing="off" w:line="360" w:lineRule="auto"/>
        <w:jc w:val="both"/>
        <w:rPr>
          <w:rFonts w:ascii="Calibri" w:hAnsi="Calibri" w:eastAsia="Calibri" w:cs="Calibri"/>
          <w:b w:val="1"/>
          <w:bCs w:val="1"/>
          <w:strike w:val="0"/>
          <w:dstrike w:val="0"/>
          <w:noProof w:val="0"/>
          <w:sz w:val="28"/>
          <w:szCs w:val="28"/>
          <w:u w:val="none"/>
          <w:lang w:val="en-GB"/>
        </w:rPr>
      </w:pPr>
      <w:r w:rsidRPr="769C23AE" w:rsidR="10935F54">
        <w:rPr>
          <w:rFonts w:ascii="Calibri" w:hAnsi="Calibri" w:eastAsia="Calibri" w:cs="Calibri"/>
          <w:b w:val="1"/>
          <w:bCs w:val="1"/>
          <w:strike w:val="0"/>
          <w:dstrike w:val="0"/>
          <w:noProof w:val="0"/>
          <w:sz w:val="28"/>
          <w:szCs w:val="28"/>
          <w:u w:val="none"/>
          <w:lang w:val="en-GB"/>
        </w:rPr>
        <w:t xml:space="preserve"> </w:t>
      </w:r>
    </w:p>
    <w:p xmlns:wp14="http://schemas.microsoft.com/office/word/2010/wordml" w:rsidP="769C23AE" wp14:paraId="1426A311" wp14:textId="6AE3C7EE">
      <w:pPr>
        <w:spacing w:before="0" w:beforeAutospacing="off" w:after="0" w:afterAutospacing="off" w:line="360" w:lineRule="auto"/>
        <w:jc w:val="both"/>
        <w:rPr>
          <w:rFonts w:ascii="Calibri" w:hAnsi="Calibri" w:eastAsia="Calibri" w:cs="Calibri"/>
          <w:b w:val="1"/>
          <w:bCs w:val="1"/>
          <w:noProof w:val="0"/>
          <w:sz w:val="24"/>
          <w:szCs w:val="24"/>
          <w:u w:val="single"/>
          <w:lang w:val="en-GB"/>
        </w:rPr>
      </w:pPr>
      <w:r w:rsidRPr="769C23AE" w:rsidR="10935F54">
        <w:rPr>
          <w:rFonts w:ascii="Calibri" w:hAnsi="Calibri" w:eastAsia="Calibri" w:cs="Calibri"/>
          <w:b w:val="1"/>
          <w:bCs w:val="1"/>
          <w:noProof w:val="0"/>
          <w:sz w:val="24"/>
          <w:szCs w:val="24"/>
          <w:u w:val="single"/>
          <w:lang w:val="en-GB"/>
        </w:rPr>
        <w:t>1.1 Introduction</w:t>
      </w:r>
    </w:p>
    <w:p xmlns:wp14="http://schemas.microsoft.com/office/word/2010/wordml" w:rsidP="769C23AE" wp14:paraId="688A4E7C" wp14:textId="2FC7BCF2">
      <w:pPr>
        <w:spacing w:before="0" w:beforeAutospacing="off" w:after="0" w:afterAutospacing="off" w:line="360" w:lineRule="auto"/>
        <w:jc w:val="both"/>
        <w:rPr>
          <w:rFonts w:ascii="Calibri" w:hAnsi="Calibri" w:eastAsia="Calibri" w:cs="Calibri"/>
          <w:b w:val="1"/>
          <w:bCs w:val="1"/>
          <w:strike w:val="0"/>
          <w:dstrike w:val="0"/>
          <w:noProof w:val="0"/>
          <w:sz w:val="24"/>
          <w:szCs w:val="24"/>
          <w:u w:val="none"/>
          <w:lang w:val="en-GB"/>
        </w:rPr>
      </w:pPr>
      <w:r w:rsidRPr="769C23AE" w:rsidR="10935F54">
        <w:rPr>
          <w:rFonts w:ascii="Calibri" w:hAnsi="Calibri" w:eastAsia="Calibri" w:cs="Calibri"/>
          <w:b w:val="1"/>
          <w:bCs w:val="1"/>
          <w:strike w:val="0"/>
          <w:dstrike w:val="0"/>
          <w:noProof w:val="0"/>
          <w:sz w:val="24"/>
          <w:szCs w:val="24"/>
          <w:u w:val="none"/>
          <w:lang w:val="en-GB"/>
        </w:rPr>
        <w:t xml:space="preserve"> </w:t>
      </w:r>
    </w:p>
    <w:p xmlns:wp14="http://schemas.microsoft.com/office/word/2010/wordml" w:rsidP="769C23AE" wp14:paraId="244758C4" wp14:textId="523BBEC7">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The aim of this dissertation is to critically analyse the public knowledge level and perception about terrorism in Wales and evaluate if it helps or hinder counter terrorism measures. According to Protect U.K. (2025) the terrorism threat level in the U.K. stated as substantial, an attack is likely, which is based on intelligence. According to Counter Terrorism Policing (2025), Islamist extremist terrorism, extreme right-wing terrorism, and hostile nations activities are the most important threats to the United Kingdom. Since 2017, forty-three last stage plots have been successfully eliminated. Under the counter terrorism strategy (CONTEST) prevent program, which is led by the Home Office, around seven thousand people are referred and being assessed by counter terrorism officers if they are in radicalisation process and around four thousand five hundred of them are having support to deradicalise. Also, each year around five hundred people have been under the risk of being drawn into terrorism. Anti-terrorism Hotline receives around twenty-two thousand calls and twenty percent of them are directed to officers after necessary reviews. Also, according to the Home Office (2025), state threats investigations run by MI5 increased by forty eight percent.  According to the Ministry of Defence (2019), the U.K. is focussing on reducing the hybrid warfare risks including cyber area and information operations. </w:t>
      </w:r>
    </w:p>
    <w:p xmlns:wp14="http://schemas.microsoft.com/office/word/2010/wordml" w:rsidP="769C23AE" wp14:paraId="00629F47" wp14:textId="1D503314">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This topic has been chosen because of the unique history of Wales in the United Kingdom. According to Britannica (2025), Roman occupation, Welsh kingdoms after Roman occupation, Anglo Saxon settlements, Normans, 1282 conquest of the principality of Wales, War of Roses and establishment English state, became part of Kingdom of Great Britain and then part of United Kingdom of Great Britain is the journey of Welsh nation has been going through. After the industrial revolution and explosion of iron and coal industries, and then its decline, the Welsh economy sank in poverty because of losing its locomotive effect to the other parts economy and causing high unemployment which fed some nationalist movements and interest in self-determination. </w:t>
      </w:r>
    </w:p>
    <w:p xmlns:wp14="http://schemas.microsoft.com/office/word/2010/wordml" w:rsidP="769C23AE" wp14:paraId="2107B110" wp14:textId="5BEFB1EE">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Visit Wales (2025) discusses long and formidable journey of Welsh language; Celtic culture and britonnic language, bible translation in Welsh in 1588, discrimination against Welsh language in government and legal system 1536, Elementary Education Act 1870 which makes English sole language in education system, 1911 Welsh became minority language first time, Eileen Trefor Beasley fight for council tax letter in Welsh 1952-1960, Welsh Language Act 1967 which allowed Welsh language to be used in courts, Charles 3rd Investiture speech in Welsh language 1967, BBC Radio in Welsh broadcast 1977, SC4 Welsh tv channel 1982, Welsh Language Act 1993.</w:t>
      </w:r>
    </w:p>
    <w:p xmlns:wp14="http://schemas.microsoft.com/office/word/2010/wordml" w:rsidP="769C23AE" wp14:paraId="07EA3A95" wp14:textId="4F51C0CC">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That shows the occupations, being under control of other nations than being a part of the kingdom, oppressions and assimilations attempts on language but never forgotten their own identity and the independence idea for the Welsh nation has shaped today's autonomy of Wales in the United Kingdom with the 1997 referendum and establishment of Senedd Cymru 2020. </w:t>
      </w:r>
    </w:p>
    <w:p xmlns:wp14="http://schemas.microsoft.com/office/word/2010/wordml" w:rsidP="769C23AE" wp14:paraId="1889E818" wp14:textId="2E4DA466">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History of Welsh identity and language created fault lines which stays beneath the surface but sometimes in near past came to the surface, with poverty and weak politics, as terrorist actions such as bombings of the water transfer infrastructures, linking with Irish Republican Army and Basque separatists, carrying out manoeuvres with uniforms including arms and explosives, arson attacks to English people’s holiday homes. Between 1962-1993, terrorist organisations such as Mudiad Amddiffyn Cymru MAC (Movement for Freedom of Wales), Byddin Rhyddid Cymru (Free Wales Army) and Meibion Glyndwr (sons of Glyndwr) carried out terrorist activities in the name of independence.  </w:t>
      </w:r>
    </w:p>
    <w:p xmlns:wp14="http://schemas.microsoft.com/office/word/2010/wordml" w:rsidP="769C23AE" wp14:paraId="0926E1B6" wp14:textId="54C9A4D1">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Also these fault lines could be activated with hybrid warfare tactics, while seeking autonomy or independence, by hostile nations to reach their target weakening the United Kingdom by politically, economically and sociologically besides its military power with masked operations like cyber-attacks, disinformation, using immigration as a weapon or using activists or proxies, amygdala hijacking, truth fogging etc. for directing perception of the public to cause losing the trust to government, creating the us vs them feeling, corrode the unity and solidarity of the multicultural structure of the public. </w:t>
      </w:r>
    </w:p>
    <w:p xmlns:wp14="http://schemas.microsoft.com/office/word/2010/wordml" w:rsidP="769C23AE" wp14:paraId="1462DBB0" wp14:textId="539BA758">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w:t>
      </w:r>
    </w:p>
    <w:p xmlns:wp14="http://schemas.microsoft.com/office/word/2010/wordml" w:rsidP="769C23AE" wp14:paraId="0C28912A" wp14:textId="6DD97342">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w:t>
      </w:r>
    </w:p>
    <w:p xmlns:wp14="http://schemas.microsoft.com/office/word/2010/wordml" w:rsidP="769C23AE" wp14:paraId="7A1BF0CB" wp14:textId="66A30C16">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w:t>
      </w:r>
    </w:p>
    <w:p xmlns:wp14="http://schemas.microsoft.com/office/word/2010/wordml" w:rsidP="769C23AE" wp14:paraId="2A83DC6C" wp14:textId="1DCA960A">
      <w:pPr>
        <w:spacing w:before="0" w:beforeAutospacing="off" w:after="0" w:afterAutospacing="off" w:line="360" w:lineRule="auto"/>
        <w:jc w:val="both"/>
        <w:rPr>
          <w:rFonts w:ascii="Calibri" w:hAnsi="Calibri" w:eastAsia="Calibri" w:cs="Calibri"/>
          <w:b w:val="1"/>
          <w:bCs w:val="1"/>
          <w:noProof w:val="0"/>
          <w:sz w:val="24"/>
          <w:szCs w:val="24"/>
          <w:u w:val="single"/>
          <w:lang w:val="en-GB"/>
        </w:rPr>
      </w:pPr>
      <w:r w:rsidRPr="769C23AE" w:rsidR="10935F54">
        <w:rPr>
          <w:rFonts w:ascii="Calibri" w:hAnsi="Calibri" w:eastAsia="Calibri" w:cs="Calibri"/>
          <w:noProof w:val="0"/>
          <w:sz w:val="24"/>
          <w:szCs w:val="24"/>
          <w:lang w:val="en-GB"/>
        </w:rPr>
        <w:t xml:space="preserve"> </w:t>
      </w:r>
      <w:r w:rsidRPr="769C23AE" w:rsidR="10935F54">
        <w:rPr>
          <w:rFonts w:ascii="Calibri" w:hAnsi="Calibri" w:eastAsia="Calibri" w:cs="Calibri"/>
          <w:b w:val="1"/>
          <w:bCs w:val="1"/>
          <w:noProof w:val="0"/>
          <w:sz w:val="24"/>
          <w:szCs w:val="24"/>
          <w:u w:val="single"/>
          <w:lang w:val="en-GB"/>
        </w:rPr>
        <w:t>1.2 Research Focus</w:t>
      </w:r>
    </w:p>
    <w:p xmlns:wp14="http://schemas.microsoft.com/office/word/2010/wordml" w:rsidP="769C23AE" wp14:paraId="220A3962" wp14:textId="69B287C9">
      <w:pPr>
        <w:spacing w:before="0" w:beforeAutospacing="off" w:after="0" w:afterAutospacing="off" w:line="360" w:lineRule="auto"/>
        <w:jc w:val="both"/>
        <w:rPr>
          <w:rFonts w:ascii="Calibri" w:hAnsi="Calibri" w:eastAsia="Calibri" w:cs="Calibri"/>
          <w:b w:val="1"/>
          <w:bCs w:val="1"/>
          <w:strike w:val="0"/>
          <w:dstrike w:val="0"/>
          <w:noProof w:val="0"/>
          <w:sz w:val="24"/>
          <w:szCs w:val="24"/>
          <w:u w:val="none"/>
          <w:lang w:val="en-GB"/>
        </w:rPr>
      </w:pPr>
      <w:r w:rsidRPr="769C23AE" w:rsidR="10935F54">
        <w:rPr>
          <w:rFonts w:ascii="Calibri" w:hAnsi="Calibri" w:eastAsia="Calibri" w:cs="Calibri"/>
          <w:b w:val="1"/>
          <w:bCs w:val="1"/>
          <w:strike w:val="0"/>
          <w:dstrike w:val="0"/>
          <w:noProof w:val="0"/>
          <w:sz w:val="24"/>
          <w:szCs w:val="24"/>
          <w:u w:val="none"/>
          <w:lang w:val="en-GB"/>
        </w:rPr>
        <w:t xml:space="preserve"> </w:t>
      </w:r>
    </w:p>
    <w:p xmlns:wp14="http://schemas.microsoft.com/office/word/2010/wordml" w:rsidP="769C23AE" wp14:paraId="69C589EC" wp14:textId="5A36B921">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This research will be investigating the actual perception of people who live in Wales about terrorism. According to Oxford Learner's Dictionaries (2025), perception is the way the person notices things with the senses and this person's ability to understand the nature of something. Also, an idea, a belief, or an image that the person has as an outcome of how it has been seen or understood by that person. So, perception is a subjective result, which is affected by </w:t>
      </w:r>
      <w:r w:rsidRPr="769C23AE" w:rsidR="10935F54">
        <w:rPr>
          <w:rFonts w:ascii="Calibri" w:hAnsi="Calibri" w:eastAsia="Calibri" w:cs="Calibri"/>
          <w:noProof w:val="0"/>
          <w:sz w:val="24"/>
          <w:szCs w:val="24"/>
          <w:lang w:val="en-GB"/>
        </w:rPr>
        <w:t>past experience</w:t>
      </w:r>
      <w:r w:rsidRPr="769C23AE" w:rsidR="10935F54">
        <w:rPr>
          <w:rFonts w:ascii="Calibri" w:hAnsi="Calibri" w:eastAsia="Calibri" w:cs="Calibri"/>
          <w:noProof w:val="0"/>
          <w:sz w:val="24"/>
          <w:szCs w:val="24"/>
          <w:lang w:val="en-GB"/>
        </w:rPr>
        <w:t xml:space="preserve"> and prior knowledge which can be different to the reality that is the objective state of things and they </w:t>
      </w:r>
      <w:r w:rsidRPr="769C23AE" w:rsidR="10935F54">
        <w:rPr>
          <w:rFonts w:ascii="Calibri" w:hAnsi="Calibri" w:eastAsia="Calibri" w:cs="Calibri"/>
          <w:noProof w:val="0"/>
          <w:sz w:val="24"/>
          <w:szCs w:val="24"/>
          <w:lang w:val="en-GB"/>
        </w:rPr>
        <w:t>actually exist</w:t>
      </w:r>
      <w:r w:rsidRPr="769C23AE" w:rsidR="10935F54">
        <w:rPr>
          <w:rFonts w:ascii="Calibri" w:hAnsi="Calibri" w:eastAsia="Calibri" w:cs="Calibri"/>
          <w:noProof w:val="0"/>
          <w:sz w:val="24"/>
          <w:szCs w:val="24"/>
          <w:lang w:val="en-GB"/>
        </w:rPr>
        <w:t xml:space="preserve">. </w:t>
      </w:r>
    </w:p>
    <w:p xmlns:wp14="http://schemas.microsoft.com/office/word/2010/wordml" w:rsidP="769C23AE" wp14:paraId="1EA49A76" wp14:textId="53ED3E4A">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So this research will be focusing on people's experience and prior knowledge relating to terrorism, firstly to understand how the public is identifying terrorism, if nationalist or far right terrorism actually have been recognized as terrorism because of the Welsh identity and language history, secondly to evaluate, how the society ranks current terrorism risks, based  with what level of knowledge and information about terrorism has been used while ranking and awareness on importance of checking reliability that source of information, thirdly to measure the current trust level public trust to police forces, based on the news such as grooming gangs, immigration crises and border control, hotel accommodation for asylum seekers, racist misconducts in the force which can be used misinformation, disinformation or amplification as a part of hybrid warfare to weaken the public consent for policing and how this effect the willingness to provide information and intelligence to police force. </w:t>
      </w:r>
    </w:p>
    <w:p xmlns:wp14="http://schemas.microsoft.com/office/word/2010/wordml" w:rsidP="769C23AE" wp14:paraId="7534A5B5" wp14:textId="39442B07">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w:t>
      </w:r>
    </w:p>
    <w:p xmlns:wp14="http://schemas.microsoft.com/office/word/2010/wordml" w:rsidP="769C23AE" wp14:paraId="3CA5E050" wp14:textId="791D286E">
      <w:pPr>
        <w:spacing w:before="0" w:beforeAutospacing="off" w:after="0" w:afterAutospacing="off" w:line="360" w:lineRule="auto"/>
        <w:jc w:val="both"/>
        <w:rPr>
          <w:rFonts w:ascii="Calibri" w:hAnsi="Calibri" w:eastAsia="Calibri" w:cs="Calibri"/>
          <w:b w:val="1"/>
          <w:bCs w:val="1"/>
          <w:noProof w:val="0"/>
          <w:sz w:val="24"/>
          <w:szCs w:val="24"/>
          <w:u w:val="single"/>
          <w:lang w:val="en-GB"/>
        </w:rPr>
      </w:pPr>
      <w:r w:rsidRPr="769C23AE" w:rsidR="10935F54">
        <w:rPr>
          <w:rFonts w:ascii="Calibri" w:hAnsi="Calibri" w:eastAsia="Calibri" w:cs="Calibri"/>
          <w:b w:val="1"/>
          <w:bCs w:val="1"/>
          <w:noProof w:val="0"/>
          <w:sz w:val="24"/>
          <w:szCs w:val="24"/>
          <w:u w:val="single"/>
          <w:lang w:val="en-GB"/>
        </w:rPr>
        <w:t>1.3 Research Method</w:t>
      </w:r>
    </w:p>
    <w:p xmlns:wp14="http://schemas.microsoft.com/office/word/2010/wordml" w:rsidP="769C23AE" wp14:paraId="7C9CF934" wp14:textId="4835F818">
      <w:pPr>
        <w:spacing w:before="0" w:beforeAutospacing="off" w:after="0" w:afterAutospacing="off" w:line="360" w:lineRule="auto"/>
        <w:jc w:val="both"/>
        <w:rPr>
          <w:rFonts w:ascii="Calibri" w:hAnsi="Calibri" w:eastAsia="Calibri" w:cs="Calibri"/>
          <w:b w:val="1"/>
          <w:bCs w:val="1"/>
          <w:strike w:val="0"/>
          <w:dstrike w:val="0"/>
          <w:noProof w:val="0"/>
          <w:sz w:val="24"/>
          <w:szCs w:val="24"/>
          <w:u w:val="none"/>
          <w:lang w:val="en-GB"/>
        </w:rPr>
      </w:pPr>
      <w:r w:rsidRPr="769C23AE" w:rsidR="10935F54">
        <w:rPr>
          <w:rFonts w:ascii="Calibri" w:hAnsi="Calibri" w:eastAsia="Calibri" w:cs="Calibri"/>
          <w:b w:val="1"/>
          <w:bCs w:val="1"/>
          <w:strike w:val="0"/>
          <w:dstrike w:val="0"/>
          <w:noProof w:val="0"/>
          <w:sz w:val="24"/>
          <w:szCs w:val="24"/>
          <w:u w:val="none"/>
          <w:lang w:val="en-GB"/>
        </w:rPr>
        <w:t xml:space="preserve"> </w:t>
      </w:r>
    </w:p>
    <w:p xmlns:wp14="http://schemas.microsoft.com/office/word/2010/wordml" w:rsidP="769C23AE" wp14:paraId="471B4A42" wp14:textId="43DE3272">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In this research, an online survey is going to be used to collect quantitative and qualitative data together from high number and wide range participants to analyse deeply about the public perception in Wales about terrorism. This method has been chosen because of its efficiency such as being able to reach a wide range of people which can be represented from all parts of the public so to have an objective conclusion, easy set up and less time consuming, and quantitative questions can be analysed statistically with its own software program. Qualitative questions will be specifically designed to discover individuals' perception and its sources about terrorism which is a fundamental part of this research. Challenges would be not being able to reach enough people and leaving the under eighteen years old people which according to Home Office (2024) heavily represented, such as half of the cases between age eleven to fifteen, in the channel program can affect seeing the real picture about people’s perception.</w:t>
      </w:r>
    </w:p>
    <w:p xmlns:wp14="http://schemas.microsoft.com/office/word/2010/wordml" w:rsidP="769C23AE" wp14:paraId="2BD88439" wp14:textId="3C62CDC8">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w:t>
      </w:r>
    </w:p>
    <w:p xmlns:wp14="http://schemas.microsoft.com/office/word/2010/wordml" w:rsidP="769C23AE" wp14:paraId="541DCAF8" wp14:textId="619FDE9B">
      <w:pPr>
        <w:spacing w:before="0" w:beforeAutospacing="off" w:after="0" w:afterAutospacing="off" w:line="360" w:lineRule="auto"/>
        <w:jc w:val="both"/>
        <w:rPr>
          <w:rFonts w:ascii="Calibri" w:hAnsi="Calibri" w:eastAsia="Calibri" w:cs="Calibri"/>
          <w:b w:val="1"/>
          <w:bCs w:val="1"/>
          <w:noProof w:val="0"/>
          <w:sz w:val="24"/>
          <w:szCs w:val="24"/>
          <w:u w:val="single"/>
          <w:lang w:val="en-GB"/>
        </w:rPr>
      </w:pPr>
      <w:r w:rsidRPr="769C23AE" w:rsidR="10935F54">
        <w:rPr>
          <w:rFonts w:ascii="Calibri" w:hAnsi="Calibri" w:eastAsia="Calibri" w:cs="Calibri"/>
          <w:b w:val="1"/>
          <w:bCs w:val="1"/>
          <w:noProof w:val="0"/>
          <w:sz w:val="24"/>
          <w:szCs w:val="24"/>
          <w:u w:val="single"/>
          <w:lang w:val="en-GB"/>
        </w:rPr>
        <w:t>1.4 Objectives</w:t>
      </w:r>
    </w:p>
    <w:p xmlns:wp14="http://schemas.microsoft.com/office/word/2010/wordml" w:rsidP="769C23AE" wp14:paraId="13702CE4" wp14:textId="480FC372">
      <w:pPr>
        <w:spacing w:before="0" w:beforeAutospacing="off" w:after="0" w:afterAutospacing="off" w:line="360" w:lineRule="auto"/>
        <w:jc w:val="both"/>
        <w:rPr>
          <w:rFonts w:ascii="Calibri" w:hAnsi="Calibri" w:eastAsia="Calibri" w:cs="Calibri"/>
          <w:b w:val="1"/>
          <w:bCs w:val="1"/>
          <w:strike w:val="0"/>
          <w:dstrike w:val="0"/>
          <w:noProof w:val="0"/>
          <w:sz w:val="24"/>
          <w:szCs w:val="24"/>
          <w:u w:val="none"/>
          <w:lang w:val="en-GB"/>
        </w:rPr>
      </w:pPr>
      <w:r w:rsidRPr="769C23AE" w:rsidR="10935F54">
        <w:rPr>
          <w:rFonts w:ascii="Calibri" w:hAnsi="Calibri" w:eastAsia="Calibri" w:cs="Calibri"/>
          <w:b w:val="1"/>
          <w:bCs w:val="1"/>
          <w:strike w:val="0"/>
          <w:dstrike w:val="0"/>
          <w:noProof w:val="0"/>
          <w:sz w:val="24"/>
          <w:szCs w:val="24"/>
          <w:u w:val="none"/>
          <w:lang w:val="en-GB"/>
        </w:rPr>
        <w:t xml:space="preserve"> </w:t>
      </w:r>
    </w:p>
    <w:p xmlns:wp14="http://schemas.microsoft.com/office/word/2010/wordml" w:rsidP="769C23AE" wp14:paraId="7E45CA6D" wp14:textId="4FC17CA0">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The first objective is to understand how terrorism is defined by the public, what the points have been taken into consideration to make a separation between freedom fighters and terrorists and the public opinion on nationalist violence, extreme right-wing organisations and Islamist terrorist organisations.</w:t>
      </w:r>
    </w:p>
    <w:p xmlns:wp14="http://schemas.microsoft.com/office/word/2010/wordml" w:rsidP="769C23AE" wp14:paraId="1205A968" wp14:textId="4C306CE1">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The second objective is to discover the public perception on present terrorism risks, how the public rank these risks and what are the sources to create this perception, also measure the public knowledge level about suspicious people and activities related to terrorism especially hostile nations hybrid warfare tactics such as cyber-attacks, disinformation, immigration and using proxies etc which targets politics, economy and sociology of U.K. beside its military power, cause losing the trust to government, create us vs them inside the public, radicalisation which can be lead terrorism.</w:t>
      </w:r>
    </w:p>
    <w:p xmlns:wp14="http://schemas.microsoft.com/office/word/2010/wordml" w:rsidP="769C23AE" wp14:paraId="6DEB8CE0" wp14:textId="219F655C">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The third objective is to find out how this public knowledge level and perception about terrorism affect counter terrorism measures; does it help or hinder? Does it affect the willingness to report or give intelligence?</w:t>
      </w:r>
    </w:p>
    <w:p xmlns:wp14="http://schemas.microsoft.com/office/word/2010/wordml" w:rsidP="769C23AE" wp14:paraId="1B940A70" wp14:textId="7791FB4F">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w:t>
      </w:r>
    </w:p>
    <w:p xmlns:wp14="http://schemas.microsoft.com/office/word/2010/wordml" w:rsidP="769C23AE" wp14:paraId="56BD6F64" wp14:textId="332E1ED7">
      <w:pPr>
        <w:spacing w:before="0" w:beforeAutospacing="off" w:after="0" w:afterAutospacing="off" w:line="360" w:lineRule="auto"/>
        <w:jc w:val="both"/>
        <w:rPr>
          <w:rFonts w:ascii="Calibri" w:hAnsi="Calibri" w:eastAsia="Calibri" w:cs="Calibri"/>
          <w:b w:val="1"/>
          <w:bCs w:val="1"/>
          <w:noProof w:val="0"/>
          <w:sz w:val="24"/>
          <w:szCs w:val="24"/>
          <w:u w:val="single"/>
          <w:lang w:val="en-GB"/>
        </w:rPr>
      </w:pPr>
      <w:r w:rsidRPr="769C23AE" w:rsidR="10935F54">
        <w:rPr>
          <w:rFonts w:ascii="Calibri" w:hAnsi="Calibri" w:eastAsia="Calibri" w:cs="Calibri"/>
          <w:b w:val="1"/>
          <w:bCs w:val="1"/>
          <w:noProof w:val="0"/>
          <w:sz w:val="24"/>
          <w:szCs w:val="24"/>
          <w:u w:val="single"/>
          <w:lang w:val="en-GB"/>
        </w:rPr>
        <w:t>1.5 Conclusion</w:t>
      </w:r>
    </w:p>
    <w:p xmlns:wp14="http://schemas.microsoft.com/office/word/2010/wordml" w:rsidP="769C23AE" wp14:paraId="0F285ACE" wp14:textId="2A55CBD1">
      <w:pPr>
        <w:spacing w:before="0" w:beforeAutospacing="off" w:after="0" w:afterAutospacing="off" w:line="360" w:lineRule="auto"/>
        <w:jc w:val="both"/>
        <w:rPr>
          <w:rFonts w:ascii="Calibri" w:hAnsi="Calibri" w:eastAsia="Calibri" w:cs="Calibri"/>
          <w:b w:val="1"/>
          <w:bCs w:val="1"/>
          <w:strike w:val="0"/>
          <w:dstrike w:val="0"/>
          <w:noProof w:val="0"/>
          <w:sz w:val="24"/>
          <w:szCs w:val="24"/>
          <w:u w:val="none"/>
          <w:lang w:val="en-GB"/>
        </w:rPr>
      </w:pPr>
      <w:r w:rsidRPr="769C23AE" w:rsidR="10935F54">
        <w:rPr>
          <w:rFonts w:ascii="Calibri" w:hAnsi="Calibri" w:eastAsia="Calibri" w:cs="Calibri"/>
          <w:b w:val="1"/>
          <w:bCs w:val="1"/>
          <w:strike w:val="0"/>
          <w:dstrike w:val="0"/>
          <w:noProof w:val="0"/>
          <w:sz w:val="24"/>
          <w:szCs w:val="24"/>
          <w:u w:val="none"/>
          <w:lang w:val="en-GB"/>
        </w:rPr>
        <w:t xml:space="preserve"> </w:t>
      </w:r>
    </w:p>
    <w:p xmlns:wp14="http://schemas.microsoft.com/office/word/2010/wordml" w:rsidP="769C23AE" wp14:paraId="2E0D625C" wp14:textId="6D66D574">
      <w:pPr>
        <w:spacing w:before="0" w:beforeAutospacing="off" w:after="0" w:afterAutospacing="off" w:line="360" w:lineRule="auto"/>
        <w:jc w:val="both"/>
        <w:rPr>
          <w:rFonts w:ascii="Calibri" w:hAnsi="Calibri" w:eastAsia="Calibri" w:cs="Calibri"/>
          <w:noProof w:val="0"/>
          <w:sz w:val="24"/>
          <w:szCs w:val="24"/>
          <w:lang w:val="en-GB"/>
        </w:rPr>
      </w:pPr>
      <w:r w:rsidRPr="769C23AE" w:rsidR="10935F54">
        <w:rPr>
          <w:rFonts w:ascii="Calibri" w:hAnsi="Calibri" w:eastAsia="Calibri" w:cs="Calibri"/>
          <w:noProof w:val="0"/>
          <w:sz w:val="24"/>
          <w:szCs w:val="24"/>
          <w:lang w:val="en-GB"/>
        </w:rPr>
        <w:t xml:space="preserve">   This research is important to highlighting the gaps in the literature to understand the mindset behind the people who live in Wales about terrorism to help counter terrorism officers to shape new approaches to prevent radicalisation and being drawn into terrorism with other agencies. In this research collected and analysed data after the survey will prove the level of reality under the perception and will give a chance to search the reasons if it is distorted. Also, it will be helpful to improve knowledge and increase the resilience against terrorism all together with partner agencies and police forces and the public.</w:t>
      </w:r>
    </w:p>
    <w:p xmlns:wp14="http://schemas.microsoft.com/office/word/2010/wordml" w:rsidP="769C23AE" wp14:paraId="5E5787A5" wp14:textId="55127DD5">
      <w:pPr>
        <w:rPr>
          <w:rFonts w:ascii="Calibri" w:hAnsi="Calibri" w:eastAsia="Calibri" w:cs="Calibri"/>
        </w:rPr>
      </w:pPr>
    </w:p>
    <w:p w:rsidR="769C23AE" w:rsidP="769C23AE" w:rsidRDefault="769C23AE" w14:paraId="21098465" w14:textId="3EC155E8">
      <w:pPr>
        <w:rPr>
          <w:rFonts w:ascii="Calibri" w:hAnsi="Calibri" w:eastAsia="Calibri" w:cs="Calibri"/>
        </w:rPr>
      </w:pPr>
    </w:p>
    <w:p w:rsidR="769C23AE" w:rsidP="769C23AE" w:rsidRDefault="769C23AE" w14:paraId="38AF093E" w14:textId="601B7A30">
      <w:pPr>
        <w:rPr>
          <w:rFonts w:ascii="Calibri" w:hAnsi="Calibri" w:eastAsia="Calibri" w:cs="Calibri"/>
        </w:rPr>
      </w:pPr>
    </w:p>
    <w:p w:rsidR="769C23AE" w:rsidP="769C23AE" w:rsidRDefault="769C23AE" w14:paraId="714F6863" w14:textId="20A5E96D">
      <w:pPr>
        <w:rPr>
          <w:rFonts w:ascii="Calibri" w:hAnsi="Calibri" w:eastAsia="Calibri" w:cs="Calibri"/>
        </w:rPr>
      </w:pPr>
    </w:p>
    <w:p w:rsidR="0E8A3501" w:rsidP="769C23AE" w:rsidRDefault="0E8A3501" w14:paraId="2E126160" w14:textId="3C5798C4">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GB"/>
        </w:rPr>
        <w:t>Chapter 2</w:t>
      </w:r>
      <w:r w:rsidRPr="769C23AE" w:rsidR="4FF669B4">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GB"/>
        </w:rPr>
        <w:t xml:space="preserve">: </w:t>
      </w:r>
      <w:r w:rsidRPr="769C23AE" w:rsidR="0E8A3501">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GB"/>
        </w:rPr>
        <w:t>LITERATURE REVIEW</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1DDB6EA5" w14:textId="7506AA08">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Most people instinctively define terrorism as violence; serves   a political purpose, usually aimed at soft targets such as civilians with an intention to create fear to the opposition, and they also express this action as unjust and unlawful</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most important step to define terrorism is understanding the reasons behind it and extremism is the key characteristic of terrorist behaviour. Extremism is more expression issue than the content. Extremism is often less about what is being said and more about how it is expressed. It focuses on rigid, absolute views that reject other perspectives and may justify harm or exclusion, rather than just the specific ideas themselves. Extremists have the belief system which does not allow toleration, has absolute truth and superficial judgment, has their own jargon and based on conspiracy theories. That should not be ignored, terrorism is the extremist expression of this belief system, but it is not the only choice even the belief is extreme itself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(Martin, 2017).</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20FEBEC3" w14:textId="52DB80AD">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Terrorism Act 2000</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describes terrorism as “the use or threat of actions intended to pressure the government or frighten the public. These actions may involve severe violence against individuals, major damage to property, or putting lives at risk. The definition also covers conduct that poses a serious threat to public health or safety, or that is meant to significantly disrupt electronic systems. Overall, it includes both violent and non-violent activities carried out to spread fear or undermine normal societal operations”.</w:t>
      </w:r>
    </w:p>
    <w:p w:rsidR="0E8A3501" w:rsidP="769C23AE" w:rsidRDefault="0E8A3501" w14:paraId="4FE395CB" w14:textId="0A05F406">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Although terrorism is clearly defined at the national level, there is no universally accepted definition internationally due to its complex historical background and the realities of realpolitik. States often resist a binding international definition </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in order to</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avoid legal obligations and responsibilities under international law. Since the French Revolution, modern terrorism has involved the use or threat of violence to achieve political objectives and has taken many forms, including maintaining governmental or monarchical power, suppressing political opponents, overthrowing governments, and pursuing liberation from imperialism, colonialism, or communism. Terrorism has also functioned as a covert instrument of foreign policy and a pragmatic strategy for weaker actors engaged in asymmetric warfare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(Kanat and Unal, 2023).</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1E17803F" w14:textId="3953AD6A">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is a clear difference between terrorists and freedom fighters morally and politically. Terrorist organisations are targeting innocent civilians, suppress dissent within their own ranks and territories they control and align themselves with oppressive regimes which proves they cannot claim to fight for freedom, but they are a nihilistic figure which does not have a moral that makes them a threat for the democratic societies. Illusion of moral equivalence should be rejected and responded with clarity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(Netantahu,1986).</w:t>
      </w:r>
    </w:p>
    <w:p w:rsidR="0E8A3501" w:rsidP="769C23AE" w:rsidRDefault="0E8A3501" w14:paraId="521242C6" w14:textId="3A9A3D40">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Akbari (2023)</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the motivations behind an action and the methods used such as they are grounded in legal rights under international humanitarian law or driven by unlawful objectives, and civilians or non-military targets are attacked or not are the key criteria in defining who involved are freedom fighters or terrorists.</w:t>
      </w:r>
    </w:p>
    <w:p w:rsidR="0E8A3501" w:rsidP="769C23AE" w:rsidRDefault="0E8A3501" w14:paraId="14D56B35" w14:textId="0C2FAD3A">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Perspective is the base subject to define the terrorism. People who are against the violent actions of an extremist group or their targets defines the group as terrorist however the people who are supported or protected by this group, even they do not completely agree with the route of violence, define the group as freedom fighters. The problem is terrorism does not have a certain and clear definition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(Martin, 2017)</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45337F7B" w14:textId="6D506F7A">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Between 1963 and 1993, Welsh nationalist militant groups, Movement for the Defence of Wales (MAC), Sons of Glyndŵr (Meibion Glyndŵr), and the Free Wales Army, carried out low-level actions in name of Welsh independence. Their actions were triggered by the flooding of the Tryweryn Valley and later influenced by events such as the Aberfan colliery disaster and the Investiture of the Prince of Wales. These groups engaged in activities such as bombings, sabotage of water infrastructure, and arson attacks on holiday properties. The Free Wales Army functioned largely as a vehicle for media attention and propaganda. However, these actions were taken by these organisations failed to advance their political objectives and could not get broad national support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(Brooke, 2018)</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E8A3501" w:rsidP="769C23AE" w:rsidRDefault="0E8A3501" w14:paraId="51A72562" w14:textId="1BB80297">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Movement for the Defence of Wales (MAC) carried out several bombing and sabotage attacks against the infrastructure and targeted symbolic events against Britain’s sovereignty upon Wales. A bomb plant at the Tryweryn reservoir construction site in 1963 was against the flooding of the Welsh speaking village of Capel Celyn to supply water to English cities from this reservoir was the first major action taken. Members of the organisation had stolen explosive to accomplish the sabotage such as targeted electric posts near Gellilydan, Clywedog reservoir water pipes to Liverpool. Also, organisation bombed the places in Cardiff, Temple of Peace, Tax office and Welsh office. Also, attempts against to the investiture of the Prince Charles as the Prince of Wales, was attention-grabbing action, even it did fail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(Humpries, 2008)</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Pictures show some of the actions by MAC:</w:t>
      </w:r>
    </w:p>
    <w:p w:rsidR="0E8A3501" w:rsidP="769C23AE" w:rsidRDefault="0E8A3501" w14:paraId="3F3892FF" w14:textId="614C19D7">
      <w:pPr>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3C1CAACE" wp14:anchorId="5D4179B5">
            <wp:extent cx="1952625" cy="1581150"/>
            <wp:effectExtent l="0" t="0" r="0" b="0"/>
            <wp:docPr id="932248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224813" name="Picture 93224813"/>
                    <pic:cNvPicPr/>
                  </pic:nvPicPr>
                  <pic:blipFill>
                    <a:blip xmlns:r="http://schemas.openxmlformats.org/officeDocument/2006/relationships" r:embed="rId611356351">
                      <a:extLst>
                        <a:ext uri="{28A0092B-C50C-407E-A947-70E740481C1C}">
                          <a14:useLocalDpi xmlns:a14="http://schemas.microsoft.com/office/drawing/2010/main"/>
                        </a:ext>
                      </a:extLst>
                    </a:blip>
                    <a:stretch>
                      <a:fillRect/>
                    </a:stretch>
                  </pic:blipFill>
                  <pic:spPr>
                    <a:xfrm>
                      <a:off x="0" y="0"/>
                      <a:ext cx="1952625" cy="1581150"/>
                    </a:xfrm>
                    <a:prstGeom prst="rect">
                      <a:avLst/>
                    </a:prstGeom>
                  </pic:spPr>
                </pic:pic>
              </a:graphicData>
            </a:graphic>
          </wp:inline>
        </w:drawing>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0E8A3501">
        <w:drawing>
          <wp:inline wp14:editId="357E81CC" wp14:anchorId="169099E0">
            <wp:extent cx="2019300" cy="1590675"/>
            <wp:effectExtent l="0" t="0" r="0" b="0"/>
            <wp:docPr id="4406211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0621127" name="Picture 440621127"/>
                    <pic:cNvPicPr/>
                  </pic:nvPicPr>
                  <pic:blipFill>
                    <a:blip xmlns:r="http://schemas.openxmlformats.org/officeDocument/2006/relationships" r:embed="rId1063411477">
                      <a:extLst>
                        <a:ext uri="{28A0092B-C50C-407E-A947-70E740481C1C}">
                          <a14:useLocalDpi xmlns:a14="http://schemas.microsoft.com/office/drawing/2010/main"/>
                        </a:ext>
                      </a:extLst>
                    </a:blip>
                    <a:stretch>
                      <a:fillRect/>
                    </a:stretch>
                  </pic:blipFill>
                  <pic:spPr>
                    <a:xfrm>
                      <a:off x="0" y="0"/>
                      <a:ext cx="2019300" cy="1590675"/>
                    </a:xfrm>
                    <a:prstGeom prst="rect">
                      <a:avLst/>
                    </a:prstGeom>
                  </pic:spPr>
                </pic:pic>
              </a:graphicData>
            </a:graphic>
          </wp:inline>
        </w:drawing>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0E8A3501">
        <w:drawing>
          <wp:inline wp14:editId="0DBF5A5C" wp14:anchorId="5869DC6D">
            <wp:extent cx="1571625" cy="1581150"/>
            <wp:effectExtent l="0" t="0" r="0" b="0"/>
            <wp:docPr id="13518337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1833701" name="Picture 1351833701"/>
                    <pic:cNvPicPr/>
                  </pic:nvPicPr>
                  <pic:blipFill>
                    <a:blip xmlns:r="http://schemas.openxmlformats.org/officeDocument/2006/relationships" r:embed="rId1406645356">
                      <a:extLst>
                        <a:ext uri="{28A0092B-C50C-407E-A947-70E740481C1C}">
                          <a14:useLocalDpi xmlns:a14="http://schemas.microsoft.com/office/drawing/2010/main"/>
                        </a:ext>
                      </a:extLst>
                    </a:blip>
                    <a:stretch>
                      <a:fillRect/>
                    </a:stretch>
                  </pic:blipFill>
                  <pic:spPr>
                    <a:xfrm>
                      <a:off x="0" y="0"/>
                      <a:ext cx="1571625" cy="1581150"/>
                    </a:xfrm>
                    <a:prstGeom prst="rect">
                      <a:avLst/>
                    </a:prstGeom>
                  </pic:spPr>
                </pic:pic>
              </a:graphicData>
            </a:graphic>
          </wp:inline>
        </w:drawing>
      </w:r>
    </w:p>
    <w:p w:rsidR="0E8A3501" w:rsidP="769C23AE" w:rsidRDefault="0E8A3501" w14:paraId="52F43DC9" w14:textId="0AB3BBDE">
      <w:pPr>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08F89028" wp14:anchorId="6ED6FE7D">
            <wp:extent cx="1962150" cy="1885950"/>
            <wp:effectExtent l="0" t="0" r="0" b="0"/>
            <wp:docPr id="10915714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1571432" name="Picture 1091571432"/>
                    <pic:cNvPicPr/>
                  </pic:nvPicPr>
                  <pic:blipFill>
                    <a:blip xmlns:r="http://schemas.openxmlformats.org/officeDocument/2006/relationships" r:embed="rId1894335041">
                      <a:extLst>
                        <a:ext uri="{28A0092B-C50C-407E-A947-70E740481C1C}">
                          <a14:useLocalDpi xmlns:a14="http://schemas.microsoft.com/office/drawing/2010/main"/>
                        </a:ext>
                      </a:extLst>
                    </a:blip>
                    <a:stretch>
                      <a:fillRect/>
                    </a:stretch>
                  </pic:blipFill>
                  <pic:spPr>
                    <a:xfrm>
                      <a:off x="0" y="0"/>
                      <a:ext cx="1962150" cy="1885950"/>
                    </a:xfrm>
                    <a:prstGeom prst="rect">
                      <a:avLst/>
                    </a:prstGeom>
                  </pic:spPr>
                </pic:pic>
              </a:graphicData>
            </a:graphic>
          </wp:inline>
        </w:drawing>
      </w:r>
      <w:r w:rsidR="0E8A3501">
        <w:drawing>
          <wp:inline wp14:editId="71284DBB" wp14:anchorId="05DCAC65">
            <wp:extent cx="2038350" cy="1866900"/>
            <wp:effectExtent l="0" t="0" r="0" b="0"/>
            <wp:docPr id="18831890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3189050" name="Picture 1883189050"/>
                    <pic:cNvPicPr/>
                  </pic:nvPicPr>
                  <pic:blipFill>
                    <a:blip xmlns:r="http://schemas.openxmlformats.org/officeDocument/2006/relationships" r:embed="rId780796219">
                      <a:extLst>
                        <a:ext uri="{28A0092B-C50C-407E-A947-70E740481C1C}">
                          <a14:useLocalDpi xmlns:a14="http://schemas.microsoft.com/office/drawing/2010/main"/>
                        </a:ext>
                      </a:extLst>
                    </a:blip>
                    <a:stretch>
                      <a:fillRect/>
                    </a:stretch>
                  </pic:blipFill>
                  <pic:spPr>
                    <a:xfrm>
                      <a:off x="0" y="0"/>
                      <a:ext cx="2038350" cy="1866900"/>
                    </a:xfrm>
                    <a:prstGeom prst="rect">
                      <a:avLst/>
                    </a:prstGeom>
                  </pic:spPr>
                </pic:pic>
              </a:graphicData>
            </a:graphic>
          </wp:inline>
        </w:drawing>
      </w:r>
      <w:r w:rsidR="0E8A3501">
        <w:drawing>
          <wp:inline wp14:editId="691D5816" wp14:anchorId="74ABEF16">
            <wp:extent cx="1685925" cy="1895475"/>
            <wp:effectExtent l="0" t="0" r="0" b="0"/>
            <wp:docPr id="9254939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5493936" name="Picture 925493936"/>
                    <pic:cNvPicPr/>
                  </pic:nvPicPr>
                  <pic:blipFill>
                    <a:blip xmlns:r="http://schemas.openxmlformats.org/officeDocument/2006/relationships" r:embed="rId1544792766">
                      <a:extLst>
                        <a:ext uri="{28A0092B-C50C-407E-A947-70E740481C1C}">
                          <a14:useLocalDpi xmlns:a14="http://schemas.microsoft.com/office/drawing/2010/main"/>
                        </a:ext>
                      </a:extLst>
                    </a:blip>
                    <a:stretch>
                      <a:fillRect/>
                    </a:stretch>
                  </pic:blipFill>
                  <pic:spPr>
                    <a:xfrm>
                      <a:off x="0" y="0"/>
                      <a:ext cx="1685925" cy="1895475"/>
                    </a:xfrm>
                    <a:prstGeom prst="rect">
                      <a:avLst/>
                    </a:prstGeom>
                  </pic:spPr>
                </pic:pic>
              </a:graphicData>
            </a:graphic>
          </wp:inline>
        </w:drawing>
      </w:r>
    </w:p>
    <w:p w:rsidR="0E8A3501" w:rsidP="769C23AE" w:rsidRDefault="0E8A3501" w14:paraId="49FA77C8" w14:textId="52AD5142">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10 Bomb incidents within three years period between 1966-1968  </w:t>
      </w:r>
    </w:p>
    <w:p w:rsidR="0E8A3501" w:rsidP="769C23AE" w:rsidRDefault="0E8A3501" w14:paraId="08264C90" w14:textId="3919F8EB">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MAC was a small organisation, but it had network of people who provided shelter, alibis, logistics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(Johnes, 2012)</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E8A3501" w:rsidP="769C23AE" w:rsidRDefault="0E8A3501" w14:paraId="1C539CE1" w14:textId="2A9460C2">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3C016EA0" w:rsidRDefault="0E8A3501" w14:paraId="65A30FF6" w14:textId="5BA0FE5D">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C016EA0" w:rsidR="373153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016EA0" w:rsidR="37315367">
        <w:rPr>
          <w:rFonts w:ascii="Calibri" w:hAnsi="Calibri" w:eastAsia="Calibri" w:cs="Calibri"/>
          <w:b w:val="1"/>
          <w:bCs w:val="1"/>
          <w:i w:val="0"/>
          <w:iCs w:val="0"/>
          <w:caps w:val="0"/>
          <w:smallCaps w:val="0"/>
          <w:noProof w:val="0"/>
          <w:color w:val="000000" w:themeColor="text1" w:themeTint="FF" w:themeShade="FF"/>
          <w:sz w:val="24"/>
          <w:szCs w:val="24"/>
          <w:lang w:val="en-GB"/>
        </w:rPr>
        <w:t>According to the BBC (202</w:t>
      </w:r>
      <w:r w:rsidRPr="3C016EA0" w:rsidR="08553999">
        <w:rPr>
          <w:rFonts w:ascii="Calibri" w:hAnsi="Calibri" w:eastAsia="Calibri" w:cs="Calibri"/>
          <w:b w:val="1"/>
          <w:bCs w:val="1"/>
          <w:i w:val="0"/>
          <w:iCs w:val="0"/>
          <w:caps w:val="0"/>
          <w:smallCaps w:val="0"/>
          <w:noProof w:val="0"/>
          <w:color w:val="000000" w:themeColor="text1" w:themeTint="FF" w:themeShade="FF"/>
          <w:sz w:val="24"/>
          <w:szCs w:val="24"/>
          <w:lang w:val="en-GB"/>
        </w:rPr>
        <w:t>3</w:t>
      </w:r>
      <w:r w:rsidRPr="3C016EA0" w:rsidR="37315367">
        <w:rPr>
          <w:rFonts w:ascii="Calibri" w:hAnsi="Calibri" w:eastAsia="Calibri" w:cs="Calibri"/>
          <w:b w:val="1"/>
          <w:bCs w:val="1"/>
          <w:i w:val="0"/>
          <w:iCs w:val="0"/>
          <w:caps w:val="0"/>
          <w:smallCaps w:val="0"/>
          <w:noProof w:val="0"/>
          <w:color w:val="000000" w:themeColor="text1" w:themeTint="FF" w:themeShade="FF"/>
          <w:sz w:val="24"/>
          <w:szCs w:val="24"/>
          <w:lang w:val="en-GB"/>
        </w:rPr>
        <w:t>)</w:t>
      </w:r>
      <w:r w:rsidRPr="3C016EA0" w:rsidR="373153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228 properties (which are mostly holiday homes belonged to English people but there are also some estate agents who provided purchasing service of these holiday homes and boat yards) were  attacked through arson by the members of </w:t>
      </w:r>
      <w:r w:rsidRPr="3C016EA0" w:rsidR="37315367">
        <w:rPr>
          <w:rFonts w:ascii="Calibri" w:hAnsi="Calibri" w:eastAsia="Calibri" w:cs="Calibri"/>
          <w:b w:val="0"/>
          <w:bCs w:val="0"/>
          <w:i w:val="0"/>
          <w:iCs w:val="0"/>
          <w:caps w:val="0"/>
          <w:smallCaps w:val="0"/>
          <w:noProof w:val="0"/>
          <w:color w:val="000000" w:themeColor="text1" w:themeTint="FF" w:themeShade="FF"/>
          <w:sz w:val="24"/>
          <w:szCs w:val="24"/>
          <w:lang w:val="en-GB"/>
        </w:rPr>
        <w:t>Meibion</w:t>
      </w:r>
      <w:r w:rsidRPr="3C016EA0" w:rsidR="373153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Glyndwr in order to stop the negative effects of English people’s purchasing on Welsh housing and the Welsh language. Nobody was killed or seriously injured because of the attacks, and no one was charged except Sion Aubrey Roberts (12 </w:t>
      </w:r>
      <w:r w:rsidRPr="3C016EA0" w:rsidR="37315367">
        <w:rPr>
          <w:rFonts w:ascii="Calibri" w:hAnsi="Calibri" w:eastAsia="Calibri" w:cs="Calibri"/>
          <w:b w:val="0"/>
          <w:bCs w:val="0"/>
          <w:i w:val="0"/>
          <w:iCs w:val="0"/>
          <w:caps w:val="0"/>
          <w:smallCaps w:val="0"/>
          <w:noProof w:val="0"/>
          <w:color w:val="000000" w:themeColor="text1" w:themeTint="FF" w:themeShade="FF"/>
          <w:sz w:val="24"/>
          <w:szCs w:val="24"/>
          <w:lang w:val="en-GB"/>
        </w:rPr>
        <w:t>years</w:t>
      </w:r>
      <w:r w:rsidRPr="3C016EA0" w:rsidR="373153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imprisonment), who sent improvised explosive device to government officials and police. </w:t>
      </w:r>
    </w:p>
    <w:p w:rsidR="0E8A3501" w:rsidP="769C23AE" w:rsidRDefault="0E8A3501" w14:paraId="4E54F172" w14:textId="05A53D11">
      <w:pPr>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09D62C28" wp14:anchorId="71B761AD">
            <wp:extent cx="1790700" cy="1590675"/>
            <wp:effectExtent l="0" t="0" r="0" b="0"/>
            <wp:docPr id="4543015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4301581" name="Picture 454301581"/>
                    <pic:cNvPicPr/>
                  </pic:nvPicPr>
                  <pic:blipFill>
                    <a:blip xmlns:r="http://schemas.openxmlformats.org/officeDocument/2006/relationships" r:embed="rId1748198219">
                      <a:extLst>
                        <a:ext uri="{28A0092B-C50C-407E-A947-70E740481C1C}">
                          <a14:useLocalDpi xmlns:a14="http://schemas.microsoft.com/office/drawing/2010/main"/>
                        </a:ext>
                      </a:extLst>
                    </a:blip>
                    <a:stretch>
                      <a:fillRect/>
                    </a:stretch>
                  </pic:blipFill>
                  <pic:spPr>
                    <a:xfrm>
                      <a:off x="0" y="0"/>
                      <a:ext cx="1790700" cy="1590675"/>
                    </a:xfrm>
                    <a:prstGeom prst="rect">
                      <a:avLst/>
                    </a:prstGeom>
                  </pic:spPr>
                </pic:pic>
              </a:graphicData>
            </a:graphic>
          </wp:inline>
        </w:drawing>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0E8A3501">
        <w:drawing>
          <wp:inline wp14:editId="08966462" wp14:anchorId="46BAA98C">
            <wp:extent cx="1838325" cy="1571625"/>
            <wp:effectExtent l="0" t="0" r="0" b="0"/>
            <wp:docPr id="14252495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5249538" name="Picture 1425249538"/>
                    <pic:cNvPicPr/>
                  </pic:nvPicPr>
                  <pic:blipFill>
                    <a:blip xmlns:r="http://schemas.openxmlformats.org/officeDocument/2006/relationships" r:embed="rId1068826726">
                      <a:extLst>
                        <a:ext uri="{28A0092B-C50C-407E-A947-70E740481C1C}">
                          <a14:useLocalDpi xmlns:a14="http://schemas.microsoft.com/office/drawing/2010/main"/>
                        </a:ext>
                      </a:extLst>
                    </a:blip>
                    <a:stretch>
                      <a:fillRect/>
                    </a:stretch>
                  </pic:blipFill>
                  <pic:spPr>
                    <a:xfrm>
                      <a:off x="0" y="0"/>
                      <a:ext cx="1838325" cy="1571625"/>
                    </a:xfrm>
                    <a:prstGeom prst="rect">
                      <a:avLst/>
                    </a:prstGeom>
                  </pic:spPr>
                </pic:pic>
              </a:graphicData>
            </a:graphic>
          </wp:inline>
        </w:drawing>
      </w:r>
      <w:r w:rsidR="0E8A3501">
        <w:drawing>
          <wp:inline wp14:editId="001F3625" wp14:anchorId="0F6C5D15">
            <wp:extent cx="1885950" cy="1571625"/>
            <wp:effectExtent l="0" t="0" r="0" b="0"/>
            <wp:docPr id="17819683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1968351" name="Picture 1781968351"/>
                    <pic:cNvPicPr/>
                  </pic:nvPicPr>
                  <pic:blipFill>
                    <a:blip xmlns:r="http://schemas.openxmlformats.org/officeDocument/2006/relationships" r:embed="rId2011775186">
                      <a:extLst>
                        <a:ext uri="{28A0092B-C50C-407E-A947-70E740481C1C}">
                          <a14:useLocalDpi xmlns:a14="http://schemas.microsoft.com/office/drawing/2010/main"/>
                        </a:ext>
                      </a:extLst>
                    </a:blip>
                    <a:stretch>
                      <a:fillRect/>
                    </a:stretch>
                  </pic:blipFill>
                  <pic:spPr>
                    <a:xfrm>
                      <a:off x="0" y="0"/>
                      <a:ext cx="1885950" cy="1571625"/>
                    </a:xfrm>
                    <a:prstGeom prst="rect">
                      <a:avLst/>
                    </a:prstGeom>
                  </pic:spPr>
                </pic:pic>
              </a:graphicData>
            </a:graphic>
          </wp:inline>
        </w:drawing>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2760"/>
        <w:gridCol w:w="2820"/>
        <w:gridCol w:w="2820"/>
      </w:tblGrid>
      <w:tr w:rsidR="769C23AE" w:rsidTr="769C23AE" w14:paraId="7768A411">
        <w:trPr>
          <w:trHeight w:val="705"/>
        </w:trPr>
        <w:tc>
          <w:tcPr>
            <w:tcW w:w="2760" w:type="dxa"/>
            <w:tcMar>
              <w:left w:w="105" w:type="dxa"/>
              <w:right w:w="105" w:type="dxa"/>
            </w:tcMar>
            <w:vAlign w:val="top"/>
          </w:tcPr>
          <w:p w:rsidR="769C23AE" w:rsidP="769C23AE" w:rsidRDefault="769C23AE" w14:paraId="40F3E8C8" w14:textId="4D1091A8">
            <w:pPr>
              <w:spacing w:before="0" w:beforeAutospacing="off" w:after="0" w:afterAutospacing="off" w:line="360" w:lineRule="auto"/>
              <w:rPr>
                <w:rFonts w:ascii="Calibri" w:hAnsi="Calibri" w:eastAsia="Calibri" w:cs="Calibri"/>
                <w:b w:val="0"/>
                <w:bCs w:val="0"/>
                <w:i w:val="0"/>
                <w:iCs w:val="0"/>
                <w:sz w:val="24"/>
                <w:szCs w:val="24"/>
              </w:rPr>
            </w:pPr>
            <w:r w:rsidRPr="769C23AE" w:rsidR="769C23AE">
              <w:rPr>
                <w:rFonts w:ascii="Calibri" w:hAnsi="Calibri" w:eastAsia="Calibri" w:cs="Calibri"/>
                <w:b w:val="0"/>
                <w:bCs w:val="0"/>
                <w:i w:val="0"/>
                <w:iCs w:val="0"/>
                <w:sz w:val="24"/>
                <w:szCs w:val="24"/>
                <w:lang w:val="en-GB"/>
              </w:rPr>
              <w:t>FWA Bomb School</w:t>
            </w:r>
          </w:p>
        </w:tc>
        <w:tc>
          <w:tcPr>
            <w:tcW w:w="2820" w:type="dxa"/>
            <w:tcMar>
              <w:left w:w="105" w:type="dxa"/>
              <w:right w:w="105" w:type="dxa"/>
            </w:tcMar>
            <w:vAlign w:val="top"/>
          </w:tcPr>
          <w:p w:rsidR="769C23AE" w:rsidP="769C23AE" w:rsidRDefault="769C23AE" w14:paraId="42F48E54" w14:textId="43493FD5">
            <w:pPr>
              <w:spacing w:before="0" w:beforeAutospacing="off" w:after="0" w:afterAutospacing="off" w:line="360" w:lineRule="auto"/>
              <w:rPr>
                <w:rFonts w:ascii="Calibri" w:hAnsi="Calibri" w:eastAsia="Calibri" w:cs="Calibri"/>
                <w:b w:val="0"/>
                <w:bCs w:val="0"/>
                <w:i w:val="0"/>
                <w:iCs w:val="0"/>
                <w:sz w:val="24"/>
                <w:szCs w:val="24"/>
              </w:rPr>
            </w:pPr>
            <w:r w:rsidRPr="769C23AE" w:rsidR="769C23AE">
              <w:rPr>
                <w:rFonts w:ascii="Calibri" w:hAnsi="Calibri" w:eastAsia="Calibri" w:cs="Calibri"/>
                <w:b w:val="0"/>
                <w:bCs w:val="0"/>
                <w:i w:val="0"/>
                <w:iCs w:val="0"/>
                <w:sz w:val="24"/>
                <w:szCs w:val="24"/>
                <w:lang w:val="en-GB"/>
              </w:rPr>
              <w:t>FWA Abergwesyn Camp</w:t>
            </w:r>
          </w:p>
        </w:tc>
        <w:tc>
          <w:tcPr>
            <w:tcW w:w="2820" w:type="dxa"/>
            <w:tcMar>
              <w:left w:w="105" w:type="dxa"/>
              <w:right w:w="105" w:type="dxa"/>
            </w:tcMar>
            <w:vAlign w:val="top"/>
          </w:tcPr>
          <w:p w:rsidR="769C23AE" w:rsidP="769C23AE" w:rsidRDefault="769C23AE" w14:paraId="0AF14FFE" w14:textId="5F071FAE">
            <w:pPr>
              <w:spacing w:before="0" w:beforeAutospacing="off" w:after="0" w:afterAutospacing="off" w:line="360" w:lineRule="auto"/>
              <w:rPr>
                <w:rFonts w:ascii="Calibri" w:hAnsi="Calibri" w:eastAsia="Calibri" w:cs="Calibri"/>
                <w:b w:val="0"/>
                <w:bCs w:val="0"/>
                <w:i w:val="0"/>
                <w:iCs w:val="0"/>
                <w:sz w:val="24"/>
                <w:szCs w:val="24"/>
              </w:rPr>
            </w:pPr>
            <w:r w:rsidRPr="769C23AE" w:rsidR="769C23AE">
              <w:rPr>
                <w:rFonts w:ascii="Calibri" w:hAnsi="Calibri" w:eastAsia="Calibri" w:cs="Calibri"/>
                <w:b w:val="0"/>
                <w:bCs w:val="0"/>
                <w:i w:val="0"/>
                <w:iCs w:val="0"/>
                <w:sz w:val="24"/>
                <w:szCs w:val="24"/>
                <w:lang w:val="en-GB"/>
              </w:rPr>
              <w:t>FWA Abergwesyn Camp training</w:t>
            </w:r>
          </w:p>
          <w:p w:rsidR="769C23AE" w:rsidP="769C23AE" w:rsidRDefault="769C23AE" w14:paraId="074208A3" w14:textId="164EC1F3">
            <w:pPr>
              <w:spacing w:before="0" w:beforeAutospacing="off" w:after="0" w:afterAutospacing="off" w:line="360" w:lineRule="auto"/>
              <w:rPr>
                <w:rFonts w:ascii="Calibri" w:hAnsi="Calibri" w:eastAsia="Calibri" w:cs="Calibri"/>
                <w:b w:val="0"/>
                <w:bCs w:val="0"/>
                <w:i w:val="0"/>
                <w:iCs w:val="0"/>
                <w:sz w:val="24"/>
                <w:szCs w:val="24"/>
              </w:rPr>
            </w:pPr>
            <w:r w:rsidRPr="769C23AE" w:rsidR="769C23AE">
              <w:rPr>
                <w:rFonts w:ascii="Calibri" w:hAnsi="Calibri" w:eastAsia="Calibri" w:cs="Calibri"/>
                <w:b w:val="0"/>
                <w:bCs w:val="0"/>
                <w:i w:val="0"/>
                <w:iCs w:val="0"/>
                <w:sz w:val="24"/>
                <w:szCs w:val="24"/>
                <w:lang w:val="en-GB"/>
              </w:rPr>
              <w:t xml:space="preserve"> </w:t>
            </w:r>
          </w:p>
        </w:tc>
      </w:tr>
    </w:tbl>
    <w:p w:rsidR="0E8A3501" w:rsidP="769C23AE" w:rsidRDefault="0E8A3501" w14:paraId="2956B3F4" w14:textId="10094ED1">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023EB2DA" wp14:anchorId="709BF917">
            <wp:extent cx="2219325" cy="2295525"/>
            <wp:effectExtent l="0" t="0" r="0" b="0"/>
            <wp:docPr id="18758593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5859337" name="Picture 1875859337"/>
                    <pic:cNvPicPr/>
                  </pic:nvPicPr>
                  <pic:blipFill>
                    <a:blip xmlns:r="http://schemas.openxmlformats.org/officeDocument/2006/relationships" r:embed="rId984114880">
                      <a:extLst>
                        <a:ext uri="{28A0092B-C50C-407E-A947-70E740481C1C}">
                          <a14:useLocalDpi xmlns:a14="http://schemas.microsoft.com/office/drawing/2010/main"/>
                        </a:ext>
                      </a:extLst>
                    </a:blip>
                    <a:stretch>
                      <a:fillRect/>
                    </a:stretch>
                  </pic:blipFill>
                  <pic:spPr>
                    <a:xfrm>
                      <a:off x="0" y="0"/>
                      <a:ext cx="2219325" cy="2295525"/>
                    </a:xfrm>
                    <a:prstGeom prst="rect">
                      <a:avLst/>
                    </a:prstGeom>
                  </pic:spPr>
                </pic:pic>
              </a:graphicData>
            </a:graphic>
          </wp:inline>
        </w:drawing>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0E8A3501">
        <w:drawing>
          <wp:inline wp14:editId="189A00C3" wp14:anchorId="71E9A019">
            <wp:extent cx="1952625" cy="2324100"/>
            <wp:effectExtent l="0" t="0" r="0" b="0"/>
            <wp:docPr id="9157903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5790354" name="Picture 915790354"/>
                    <pic:cNvPicPr/>
                  </pic:nvPicPr>
                  <pic:blipFill>
                    <a:blip xmlns:r="http://schemas.openxmlformats.org/officeDocument/2006/relationships" r:embed="rId946136750">
                      <a:extLst>
                        <a:ext uri="{28A0092B-C50C-407E-A947-70E740481C1C}">
                          <a14:useLocalDpi xmlns:a14="http://schemas.microsoft.com/office/drawing/2010/main"/>
                        </a:ext>
                      </a:extLst>
                    </a:blip>
                    <a:stretch>
                      <a:fillRect/>
                    </a:stretch>
                  </pic:blipFill>
                  <pic:spPr>
                    <a:xfrm>
                      <a:off x="0" y="0"/>
                      <a:ext cx="1952625" cy="2324100"/>
                    </a:xfrm>
                    <a:prstGeom prst="rect">
                      <a:avLst/>
                    </a:prstGeom>
                  </pic:spPr>
                </pic:pic>
              </a:graphicData>
            </a:graphic>
          </wp:inline>
        </w:drawing>
      </w:r>
    </w:p>
    <w:p w:rsidR="0E8A3501" w:rsidP="769C23AE" w:rsidRDefault="0E8A3501" w14:paraId="27E4CD5E" w14:textId="2C2FE67F">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FWA Abergwesyn Camp training     FWA Outfit</w:t>
      </w:r>
    </w:p>
    <w:p w:rsidR="0E8A3501" w:rsidP="769C23AE" w:rsidRDefault="0E8A3501" w14:paraId="372771A5" w14:textId="76C90740">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7171B587" w14:textId="51D6D3F8">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was real anger in parts of Wales over cultural, linguistic and political issues, however, this violence never had the support from the majority. Welsh nationalism developed through elections and cultural activism, but not with armed struggle. Welsh nationalism developed from protests and very low-level violence to institutional democratic self-governance. Support for violent methods remained limited, while support of democratic change slowly grew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(Thomas, 2019)</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175C5B17" w14:textId="2969091A">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UK Parliament (1997)</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devolution referendum results show that in 1979, Yes votes to devolution was 20.3% and it increased to 50.3% in 1997 devolution referendum. Also, according to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Institute of Government (2026)</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the support for Welsh independence stays below 40% but has an increasing trend in years:</w:t>
      </w:r>
    </w:p>
    <w:p w:rsidR="0E8A3501" w:rsidP="769C23AE" w:rsidRDefault="0E8A3501" w14:paraId="5A8A0B90" w14:textId="16C998BA">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7A42C666" wp14:anchorId="18FBA7D2">
            <wp:extent cx="3705225" cy="2971800"/>
            <wp:effectExtent l="0" t="0" r="0" b="0"/>
            <wp:docPr id="9134043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3404346" name="Picture 913404346"/>
                    <pic:cNvPicPr/>
                  </pic:nvPicPr>
                  <pic:blipFill>
                    <a:blip xmlns:r="http://schemas.openxmlformats.org/officeDocument/2006/relationships" r:embed="rId954159292">
                      <a:extLst>
                        <a:ext uri="{28A0092B-C50C-407E-A947-70E740481C1C}">
                          <a14:useLocalDpi xmlns:a14="http://schemas.microsoft.com/office/drawing/2010/main"/>
                        </a:ext>
                      </a:extLst>
                    </a:blip>
                    <a:stretch>
                      <a:fillRect/>
                    </a:stretch>
                  </pic:blipFill>
                  <pic:spPr>
                    <a:xfrm>
                      <a:off x="0" y="0"/>
                      <a:ext cx="3705225" cy="2971800"/>
                    </a:xfrm>
                    <a:prstGeom prst="rect">
                      <a:avLst/>
                    </a:prstGeom>
                  </pic:spPr>
                </pic:pic>
              </a:graphicData>
            </a:graphic>
          </wp:inline>
        </w:drawing>
      </w:r>
    </w:p>
    <w:p w:rsidR="0E8A3501" w:rsidP="769C23AE" w:rsidRDefault="0E8A3501" w14:paraId="0B953B4E" w14:textId="22F7149D">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According to BBC (2018)</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were critics because of renaming the Second Severn Crossing to the Prince of Wales Bridge. An individual named Jamie Matthews started an online petition against the renaming of the bridge because this gateway to Wales has got significant importance and local people should have been consulted, and it should have been renamed after a person who has made a significant contribution to Wales. </w:t>
      </w:r>
    </w:p>
    <w:p w:rsidR="0E8A3501" w:rsidP="769C23AE" w:rsidRDefault="0E8A3501" w14:paraId="020BAA59" w14:textId="2E7A1D8F">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is not a reliable source for the petition, but some newspapers gave </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a number of</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around 30,000. However, according to UK</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Parliament (2018)</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the petition, which closed on 5</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December 2018, ran for 6 months under the name “Do not rename the Second Severn Crossing as the Prince of Wales Bridge” only received the support of 258 people.  </w:t>
      </w:r>
    </w:p>
    <w:p w:rsidR="0E8A3501" w:rsidP="769C23AE" w:rsidRDefault="0E8A3501" w14:paraId="2AC135C9" w14:textId="06A17827">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Wales Online (2023)</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around three hundred people had a demonstration to protest the King’s coronation. </w:t>
      </w:r>
    </w:p>
    <w:p w:rsidR="0E8A3501" w:rsidP="769C23AE" w:rsidRDefault="0E8A3501" w14:paraId="7209B84A" w14:textId="10959157">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Even in that kind of peaceful protest, the number of protesters were so low that it shows the majority of the public does not give a noticeable support such kind of opinions.</w:t>
      </w:r>
    </w:p>
    <w:p w:rsidR="0E8A3501" w:rsidP="769C23AE" w:rsidRDefault="0E8A3501" w14:paraId="36AEC240" w14:textId="3DAFF5AA">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0E8A3501">
        <w:drawing>
          <wp:inline wp14:editId="74365B17" wp14:anchorId="4A92CA6E">
            <wp:extent cx="2686050" cy="2028825"/>
            <wp:effectExtent l="0" t="0" r="0" b="0"/>
            <wp:docPr id="5957825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5782519" name="Picture 595782519"/>
                    <pic:cNvPicPr/>
                  </pic:nvPicPr>
                  <pic:blipFill>
                    <a:blip xmlns:r="http://schemas.openxmlformats.org/officeDocument/2006/relationships" r:embed="rId661424732">
                      <a:extLst>
                        <a:ext uri="{28A0092B-C50C-407E-A947-70E740481C1C}">
                          <a14:useLocalDpi xmlns:a14="http://schemas.microsoft.com/office/drawing/2010/main"/>
                        </a:ext>
                      </a:extLst>
                    </a:blip>
                    <a:stretch>
                      <a:fillRect/>
                    </a:stretch>
                  </pic:blipFill>
                  <pic:spPr>
                    <a:xfrm>
                      <a:off x="0" y="0"/>
                      <a:ext cx="2686050" cy="2028825"/>
                    </a:xfrm>
                    <a:prstGeom prst="rect">
                      <a:avLst/>
                    </a:prstGeom>
                  </pic:spPr>
                </pic:pic>
              </a:graphicData>
            </a:graphic>
          </wp:inline>
        </w:drawing>
      </w:r>
      <w:r w:rsidR="0E8A3501">
        <w:drawing>
          <wp:inline wp14:editId="1152F357" wp14:anchorId="39B2AD52">
            <wp:extent cx="2952750" cy="2019300"/>
            <wp:effectExtent l="0" t="0" r="0" b="0"/>
            <wp:docPr id="7150745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5074599" name="Picture 715074599"/>
                    <pic:cNvPicPr/>
                  </pic:nvPicPr>
                  <pic:blipFill>
                    <a:blip xmlns:r="http://schemas.openxmlformats.org/officeDocument/2006/relationships" r:embed="rId570948619">
                      <a:extLst>
                        <a:ext uri="{28A0092B-C50C-407E-A947-70E740481C1C}">
                          <a14:useLocalDpi xmlns:a14="http://schemas.microsoft.com/office/drawing/2010/main"/>
                        </a:ext>
                      </a:extLst>
                    </a:blip>
                    <a:stretch>
                      <a:fillRect/>
                    </a:stretch>
                  </pic:blipFill>
                  <pic:spPr>
                    <a:xfrm>
                      <a:off x="0" y="0"/>
                      <a:ext cx="2952750" cy="2019300"/>
                    </a:xfrm>
                    <a:prstGeom prst="rect">
                      <a:avLst/>
                    </a:prstGeom>
                  </pic:spPr>
                </pic:pic>
              </a:graphicData>
            </a:graphic>
          </wp:inline>
        </w:drawing>
      </w:r>
    </w:p>
    <w:p w:rsidR="0E8A3501" w:rsidP="769C23AE" w:rsidRDefault="0E8A3501" w14:paraId="2A19F864" w14:textId="47832F37">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Even the number of these kinds of marginals and their supporters are low but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BBC (2025)</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 undercover reporter has exposed some of the members of Patriotic Alternative and other groups how extreme they can be. There are some examples of the speeches which proves it: </w:t>
      </w:r>
    </w:p>
    <w:p w:rsidR="0E8A3501" w:rsidP="769C23AE" w:rsidRDefault="0E8A3501" w14:paraId="2A971577" w14:textId="23D589F2">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"35 to 40 of us were prepping, arming ourselves", "I'm buying a pump action shotgun now", "Who do you think is going to fight these migrants? Us lot", "If you didn't have Jamaicans and Africans here stabbing people, we wouldn't have any knife crime", "People shouldn't be calling demos at mosques... if you are going to do one, outside a migrant hotel or in the town centre", "The communities that are the most diverse are the people we want to get rid of, violently preferably", "Round them up into camps and if they refuse to leave, we shoot them. The people who come here are parasites", "If you look at what the national socialist party did in Germany… community organising, talking to people about local issues, not as politicians… that is what paved the way for them skyrocketing to the elections from 1929 onwards, the only way to get rid of them will be to kill every single one of them."</w:t>
      </w:r>
    </w:p>
    <w:p w:rsidR="0E8A3501" w:rsidP="769C23AE" w:rsidRDefault="0E8A3501" w14:paraId="013D0DA5" w14:textId="013567DD">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Patriotic Alternative (2026)</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the objective is to highlight concerns including changes in the UK’s population structure, the environmental pressures associated with large-scale immigration, and perceived political influence or bias within the British education system. There are 16,000 supporters in UK and it is gradually growing.</w:t>
      </w:r>
    </w:p>
    <w:p w:rsidR="0E8A3501" w:rsidP="769C23AE" w:rsidRDefault="0E8A3501" w14:paraId="4160D363" w14:textId="096BC006">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is not any information about the number of members in Wales.</w:t>
      </w:r>
    </w:p>
    <w:p w:rsidR="0E8A3501" w:rsidP="769C23AE" w:rsidRDefault="0E8A3501" w14:paraId="1F913CB7" w14:textId="6F4E0C13">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3519FBD8" wp14:anchorId="70117357">
            <wp:extent cx="1895475" cy="1238250"/>
            <wp:effectExtent l="0" t="0" r="0" b="0"/>
            <wp:docPr id="14469304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6930487" name="Picture 1446930487"/>
                    <pic:cNvPicPr/>
                  </pic:nvPicPr>
                  <pic:blipFill>
                    <a:blip xmlns:r="http://schemas.openxmlformats.org/officeDocument/2006/relationships" r:embed="rId1699576574">
                      <a:extLst>
                        <a:ext uri="{28A0092B-C50C-407E-A947-70E740481C1C}">
                          <a14:useLocalDpi xmlns:a14="http://schemas.microsoft.com/office/drawing/2010/main"/>
                        </a:ext>
                      </a:extLst>
                    </a:blip>
                    <a:stretch>
                      <a:fillRect/>
                    </a:stretch>
                  </pic:blipFill>
                  <pic:spPr>
                    <a:xfrm>
                      <a:off x="0" y="0"/>
                      <a:ext cx="1895475" cy="1238250"/>
                    </a:xfrm>
                    <a:prstGeom prst="rect">
                      <a:avLst/>
                    </a:prstGeom>
                  </pic:spPr>
                </pic:pic>
              </a:graphicData>
            </a:graphic>
          </wp:inline>
        </w:drawing>
      </w:r>
      <w:r w:rsidR="0E8A3501">
        <w:drawing>
          <wp:inline wp14:editId="3F7C6552" wp14:anchorId="7EA98F6D">
            <wp:extent cx="1800225" cy="1238250"/>
            <wp:effectExtent l="0" t="0" r="0" b="0"/>
            <wp:docPr id="21388634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8863472" name="Picture 2138863472"/>
                    <pic:cNvPicPr/>
                  </pic:nvPicPr>
                  <pic:blipFill>
                    <a:blip xmlns:r="http://schemas.openxmlformats.org/officeDocument/2006/relationships" r:embed="rId101393381">
                      <a:extLst>
                        <a:ext uri="{28A0092B-C50C-407E-A947-70E740481C1C}">
                          <a14:useLocalDpi xmlns:a14="http://schemas.microsoft.com/office/drawing/2010/main"/>
                        </a:ext>
                      </a:extLst>
                    </a:blip>
                    <a:stretch>
                      <a:fillRect/>
                    </a:stretch>
                  </pic:blipFill>
                  <pic:spPr>
                    <a:xfrm>
                      <a:off x="0" y="0"/>
                      <a:ext cx="1800225" cy="1238250"/>
                    </a:xfrm>
                    <a:prstGeom prst="rect">
                      <a:avLst/>
                    </a:prstGeom>
                  </pic:spPr>
                </pic:pic>
              </a:graphicData>
            </a:graphic>
          </wp:inline>
        </w:drawing>
      </w:r>
      <w:r w:rsidR="0E8A3501">
        <w:drawing>
          <wp:inline wp14:editId="5952BEAF" wp14:anchorId="2E6B323B">
            <wp:extent cx="2019300" cy="1228725"/>
            <wp:effectExtent l="0" t="0" r="0" b="0"/>
            <wp:docPr id="9550779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5077947" name="Picture 955077947"/>
                    <pic:cNvPicPr/>
                  </pic:nvPicPr>
                  <pic:blipFill>
                    <a:blip xmlns:r="http://schemas.openxmlformats.org/officeDocument/2006/relationships" r:embed="rId954286065">
                      <a:extLst>
                        <a:ext uri="{28A0092B-C50C-407E-A947-70E740481C1C}">
                          <a14:useLocalDpi xmlns:a14="http://schemas.microsoft.com/office/drawing/2010/main"/>
                        </a:ext>
                      </a:extLst>
                    </a:blip>
                    <a:stretch>
                      <a:fillRect/>
                    </a:stretch>
                  </pic:blipFill>
                  <pic:spPr>
                    <a:xfrm>
                      <a:off x="0" y="0"/>
                      <a:ext cx="2019300" cy="1228725"/>
                    </a:xfrm>
                    <a:prstGeom prst="rect">
                      <a:avLst/>
                    </a:prstGeom>
                  </pic:spPr>
                </pic:pic>
              </a:graphicData>
            </a:graphic>
          </wp:inline>
        </w:drawing>
      </w:r>
    </w:p>
    <w:p w:rsidR="0E8A3501" w:rsidP="769C23AE" w:rsidRDefault="0E8A3501" w14:paraId="1908E164" w14:textId="37407994">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11D47768" wp14:anchorId="73B320E6">
            <wp:extent cx="1895475" cy="1200150"/>
            <wp:effectExtent l="0" t="0" r="0" b="0"/>
            <wp:docPr id="10566505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6650521" name="Picture 1056650521"/>
                    <pic:cNvPicPr/>
                  </pic:nvPicPr>
                  <pic:blipFill>
                    <a:blip xmlns:r="http://schemas.openxmlformats.org/officeDocument/2006/relationships" r:embed="rId1119540089">
                      <a:extLst>
                        <a:ext uri="{28A0092B-C50C-407E-A947-70E740481C1C}">
                          <a14:useLocalDpi xmlns:a14="http://schemas.microsoft.com/office/drawing/2010/main"/>
                        </a:ext>
                      </a:extLst>
                    </a:blip>
                    <a:stretch>
                      <a:fillRect/>
                    </a:stretch>
                  </pic:blipFill>
                  <pic:spPr>
                    <a:xfrm>
                      <a:off x="0" y="0"/>
                      <a:ext cx="1895475" cy="1200150"/>
                    </a:xfrm>
                    <a:prstGeom prst="rect">
                      <a:avLst/>
                    </a:prstGeom>
                  </pic:spPr>
                </pic:pic>
              </a:graphicData>
            </a:graphic>
          </wp:inline>
        </w:drawing>
      </w:r>
      <w:r w:rsidR="0E8A3501">
        <w:drawing>
          <wp:inline wp14:editId="6068C238" wp14:anchorId="3F59474B">
            <wp:extent cx="1838325" cy="1200150"/>
            <wp:effectExtent l="0" t="0" r="0" b="0"/>
            <wp:docPr id="4832624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3262402" name="Picture 483262402"/>
                    <pic:cNvPicPr/>
                  </pic:nvPicPr>
                  <pic:blipFill>
                    <a:blip xmlns:r="http://schemas.openxmlformats.org/officeDocument/2006/relationships" r:embed="rId70703817">
                      <a:extLst>
                        <a:ext uri="{28A0092B-C50C-407E-A947-70E740481C1C}">
                          <a14:useLocalDpi xmlns:a14="http://schemas.microsoft.com/office/drawing/2010/main"/>
                        </a:ext>
                      </a:extLst>
                    </a:blip>
                    <a:stretch>
                      <a:fillRect/>
                    </a:stretch>
                  </pic:blipFill>
                  <pic:spPr>
                    <a:xfrm>
                      <a:off x="0" y="0"/>
                      <a:ext cx="1838325" cy="1200150"/>
                    </a:xfrm>
                    <a:prstGeom prst="rect">
                      <a:avLst/>
                    </a:prstGeom>
                  </pic:spPr>
                </pic:pic>
              </a:graphicData>
            </a:graphic>
          </wp:inline>
        </w:drawing>
      </w:r>
      <w:r w:rsidR="0E8A3501">
        <w:drawing>
          <wp:inline wp14:editId="54298E88" wp14:anchorId="2BC6A819">
            <wp:extent cx="1943100" cy="1304925"/>
            <wp:effectExtent l="0" t="0" r="0" b="0"/>
            <wp:docPr id="7505298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0529867" name="Picture 750529867"/>
                    <pic:cNvPicPr/>
                  </pic:nvPicPr>
                  <pic:blipFill>
                    <a:blip xmlns:r="http://schemas.openxmlformats.org/officeDocument/2006/relationships" r:embed="rId1224857682">
                      <a:extLst>
                        <a:ext uri="{28A0092B-C50C-407E-A947-70E740481C1C}">
                          <a14:useLocalDpi xmlns:a14="http://schemas.microsoft.com/office/drawing/2010/main"/>
                        </a:ext>
                      </a:extLst>
                    </a:blip>
                    <a:stretch>
                      <a:fillRect/>
                    </a:stretch>
                  </pic:blipFill>
                  <pic:spPr>
                    <a:xfrm>
                      <a:off x="0" y="0"/>
                      <a:ext cx="1943100" cy="1304925"/>
                    </a:xfrm>
                    <a:prstGeom prst="rect">
                      <a:avLst/>
                    </a:prstGeom>
                  </pic:spPr>
                </pic:pic>
              </a:graphicData>
            </a:graphic>
          </wp:inline>
        </w:drawing>
      </w:r>
    </w:p>
    <w:p w:rsidR="0E8A3501" w:rsidP="769C23AE" w:rsidRDefault="0E8A3501" w14:paraId="18F0C753" w14:textId="570A42A0">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386FE692" wp14:anchorId="7D855890">
            <wp:extent cx="1905000" cy="1200150"/>
            <wp:effectExtent l="0" t="0" r="0" b="0"/>
            <wp:docPr id="4363014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6301456" name="Picture 436301456"/>
                    <pic:cNvPicPr/>
                  </pic:nvPicPr>
                  <pic:blipFill>
                    <a:blip xmlns:r="http://schemas.openxmlformats.org/officeDocument/2006/relationships" r:embed="rId2139498019">
                      <a:extLst>
                        <a:ext uri="{28A0092B-C50C-407E-A947-70E740481C1C}">
                          <a14:useLocalDpi xmlns:a14="http://schemas.microsoft.com/office/drawing/2010/main"/>
                        </a:ext>
                      </a:extLst>
                    </a:blip>
                    <a:stretch>
                      <a:fillRect/>
                    </a:stretch>
                  </pic:blipFill>
                  <pic:spPr>
                    <a:xfrm>
                      <a:off x="0" y="0"/>
                      <a:ext cx="1905000" cy="1200150"/>
                    </a:xfrm>
                    <a:prstGeom prst="rect">
                      <a:avLst/>
                    </a:prstGeom>
                  </pic:spPr>
                </pic:pic>
              </a:graphicData>
            </a:graphic>
          </wp:inline>
        </w:drawing>
      </w:r>
    </w:p>
    <w:p w:rsidR="0E8A3501" w:rsidP="769C23AE" w:rsidRDefault="0E8A3501" w14:paraId="343F7718" w14:textId="5A11DFBF">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5BD30CFB" w14:textId="5F64E3B1">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4F89F364" w14:textId="5CDB6749">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Islamist extremist terrorist attacks in the UK:</w:t>
      </w:r>
    </w:p>
    <w:p w:rsidR="0E8A3501" w:rsidP="769C23AE" w:rsidRDefault="0E8A3501" w14:paraId="0EDE3EE3" w14:textId="09D163C9">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07/07/2005 London Bombings</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four coordinated suicide bombings on three underground train and a bus, inspired by Al Qaeda, killing 52 victims. It was the deadliest terrorist attack in modern UK history. </w:t>
      </w:r>
    </w:p>
    <w:p w:rsidR="0E8A3501" w:rsidP="769C23AE" w:rsidRDefault="0E8A3501" w14:paraId="260BEF63" w14:textId="15268DD8">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49D37743" w14:textId="59A5CAFC">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19A801B9" wp14:anchorId="7FC7B87C">
            <wp:extent cx="2914650" cy="1600200"/>
            <wp:effectExtent l="0" t="0" r="0" b="0"/>
            <wp:docPr id="6610252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1025280" name="Picture 661025280"/>
                    <pic:cNvPicPr/>
                  </pic:nvPicPr>
                  <pic:blipFill>
                    <a:blip xmlns:r="http://schemas.openxmlformats.org/officeDocument/2006/relationships" r:embed="rId1347255577">
                      <a:extLst>
                        <a:ext uri="{28A0092B-C50C-407E-A947-70E740481C1C}">
                          <a14:useLocalDpi xmlns:a14="http://schemas.microsoft.com/office/drawing/2010/main"/>
                        </a:ext>
                      </a:extLst>
                    </a:blip>
                    <a:stretch>
                      <a:fillRect/>
                    </a:stretch>
                  </pic:blipFill>
                  <pic:spPr>
                    <a:xfrm>
                      <a:off x="0" y="0"/>
                      <a:ext cx="2914650" cy="1600200"/>
                    </a:xfrm>
                    <a:prstGeom prst="rect">
                      <a:avLst/>
                    </a:prstGeom>
                  </pic:spPr>
                </pic:pic>
              </a:graphicData>
            </a:graphic>
          </wp:inline>
        </w:drawing>
      </w:r>
      <w:r w:rsidR="0E8A3501">
        <w:drawing>
          <wp:inline wp14:editId="5F6A012D" wp14:anchorId="562EB7BF">
            <wp:extent cx="2600325" cy="1590675"/>
            <wp:effectExtent l="0" t="0" r="0" b="0"/>
            <wp:docPr id="11916594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1659400" name="Picture 1191659400"/>
                    <pic:cNvPicPr/>
                  </pic:nvPicPr>
                  <pic:blipFill>
                    <a:blip xmlns:r="http://schemas.openxmlformats.org/officeDocument/2006/relationships" r:embed="rId1237238612">
                      <a:extLst>
                        <a:ext uri="{28A0092B-C50C-407E-A947-70E740481C1C}">
                          <a14:useLocalDpi xmlns:a14="http://schemas.microsoft.com/office/drawing/2010/main"/>
                        </a:ext>
                      </a:extLst>
                    </a:blip>
                    <a:stretch>
                      <a:fillRect/>
                    </a:stretch>
                  </pic:blipFill>
                  <pic:spPr>
                    <a:xfrm>
                      <a:off x="0" y="0"/>
                      <a:ext cx="2600325" cy="1590675"/>
                    </a:xfrm>
                    <a:prstGeom prst="rect">
                      <a:avLst/>
                    </a:prstGeom>
                  </pic:spPr>
                </pic:pic>
              </a:graphicData>
            </a:graphic>
          </wp:inline>
        </w:drawing>
      </w:r>
    </w:p>
    <w:p w:rsidR="0E8A3501" w:rsidP="769C23AE" w:rsidRDefault="0E8A3501" w14:paraId="789F5258" w14:textId="14203F0E">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32F0410D" w14:textId="2F3EEB50">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p>
    <w:p w:rsidR="0E8A3501" w:rsidP="769C23AE" w:rsidRDefault="0E8A3501" w14:paraId="0CCF530E" w14:textId="32FBC83E">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22/03/2017 Westminster Attack</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vehicle attack on Westminster Bridge fallowed by the stabbing of a police officer outside of the UK Parliament, inspired by Islamic State (ISIS), killed 5 victims.</w:t>
      </w:r>
    </w:p>
    <w:p w:rsidR="0E8A3501" w:rsidP="769C23AE" w:rsidRDefault="0E8A3501" w14:paraId="54F272E7" w14:textId="6BC4C647">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6DE5C32D" wp14:anchorId="20B4CFDD">
            <wp:extent cx="2105025" cy="1390650"/>
            <wp:effectExtent l="0" t="0" r="0" b="0"/>
            <wp:docPr id="217142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714232" name="Picture 21714232"/>
                    <pic:cNvPicPr/>
                  </pic:nvPicPr>
                  <pic:blipFill>
                    <a:blip xmlns:r="http://schemas.openxmlformats.org/officeDocument/2006/relationships" r:embed="rId2036018575">
                      <a:extLst>
                        <a:ext uri="{28A0092B-C50C-407E-A947-70E740481C1C}">
                          <a14:useLocalDpi xmlns:a14="http://schemas.microsoft.com/office/drawing/2010/main"/>
                        </a:ext>
                      </a:extLst>
                    </a:blip>
                    <a:stretch>
                      <a:fillRect/>
                    </a:stretch>
                  </pic:blipFill>
                  <pic:spPr>
                    <a:xfrm>
                      <a:off x="0" y="0"/>
                      <a:ext cx="2105025" cy="1390650"/>
                    </a:xfrm>
                    <a:prstGeom prst="rect">
                      <a:avLst/>
                    </a:prstGeom>
                  </pic:spPr>
                </pic:pic>
              </a:graphicData>
            </a:graphic>
          </wp:inline>
        </w:drawing>
      </w:r>
    </w:p>
    <w:p w:rsidR="0E8A3501" w:rsidP="769C23AE" w:rsidRDefault="0E8A3501" w14:paraId="1592B534" w14:textId="722B2EB3">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1043BE11" w14:textId="7806B839">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03/06/2017 Manchester Arena Bombing</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suicide bombing at an Ariana Grande concert, inspired by Islamic State (ISIS), killed 22 victims who were many of them children. </w:t>
      </w:r>
    </w:p>
    <w:p w:rsidR="0E8A3501" w:rsidP="769C23AE" w:rsidRDefault="0E8A3501" w14:paraId="35FC9057" w14:textId="7E78D16E">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03DC4957" wp14:anchorId="4D50569D">
            <wp:extent cx="2190750" cy="1295400"/>
            <wp:effectExtent l="0" t="0" r="0" b="0"/>
            <wp:docPr id="554294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4294326" name="Picture 554294326"/>
                    <pic:cNvPicPr/>
                  </pic:nvPicPr>
                  <pic:blipFill>
                    <a:blip xmlns:r="http://schemas.openxmlformats.org/officeDocument/2006/relationships" r:embed="rId1886222570">
                      <a:extLst>
                        <a:ext uri="{28A0092B-C50C-407E-A947-70E740481C1C}">
                          <a14:useLocalDpi xmlns:a14="http://schemas.microsoft.com/office/drawing/2010/main"/>
                        </a:ext>
                      </a:extLst>
                    </a:blip>
                    <a:stretch>
                      <a:fillRect/>
                    </a:stretch>
                  </pic:blipFill>
                  <pic:spPr>
                    <a:xfrm>
                      <a:off x="0" y="0"/>
                      <a:ext cx="2190750" cy="1295400"/>
                    </a:xfrm>
                    <a:prstGeom prst="rect">
                      <a:avLst/>
                    </a:prstGeom>
                  </pic:spPr>
                </pic:pic>
              </a:graphicData>
            </a:graphic>
          </wp:inline>
        </w:drawing>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6616BFA0" w14:textId="0F8E252E">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7C37A549" w14:textId="26B7144B">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03/06/2017 London Bridge and Borough Market Attack</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van attack on the London bridge followed by stabbing in Borough Market, inspired by Islamic State (ISIS), killed 8 victims. </w:t>
      </w:r>
    </w:p>
    <w:p w:rsidR="0E8A3501" w:rsidP="769C23AE" w:rsidRDefault="0E8A3501" w14:paraId="0808FFC4" w14:textId="76C87A44">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0218114C" wp14:anchorId="5B8FFC42">
            <wp:extent cx="1905000" cy="1257300"/>
            <wp:effectExtent l="0" t="0" r="0" b="0"/>
            <wp:docPr id="17219362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1936236" name="Picture 1721936236"/>
                    <pic:cNvPicPr/>
                  </pic:nvPicPr>
                  <pic:blipFill>
                    <a:blip xmlns:r="http://schemas.openxmlformats.org/officeDocument/2006/relationships" r:embed="rId1548756157">
                      <a:extLst>
                        <a:ext uri="{28A0092B-C50C-407E-A947-70E740481C1C}">
                          <a14:useLocalDpi xmlns:a14="http://schemas.microsoft.com/office/drawing/2010/main"/>
                        </a:ext>
                      </a:extLst>
                    </a:blip>
                    <a:stretch>
                      <a:fillRect/>
                    </a:stretch>
                  </pic:blipFill>
                  <pic:spPr>
                    <a:xfrm>
                      <a:off x="0" y="0"/>
                      <a:ext cx="1905000" cy="1257300"/>
                    </a:xfrm>
                    <a:prstGeom prst="rect">
                      <a:avLst/>
                    </a:prstGeom>
                  </pic:spPr>
                </pic:pic>
              </a:graphicData>
            </a:graphic>
          </wp:inline>
        </w:drawing>
      </w:r>
      <w:r w:rsidR="0E8A3501">
        <w:drawing>
          <wp:inline wp14:editId="69CCDEA6" wp14:anchorId="4742D312">
            <wp:extent cx="1666875" cy="1247775"/>
            <wp:effectExtent l="0" t="0" r="0" b="0"/>
            <wp:docPr id="15738248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3824821" name="Picture 1573824821"/>
                    <pic:cNvPicPr/>
                  </pic:nvPicPr>
                  <pic:blipFill>
                    <a:blip xmlns:r="http://schemas.openxmlformats.org/officeDocument/2006/relationships" r:embed="rId1773001226">
                      <a:extLst>
                        <a:ext uri="{28A0092B-C50C-407E-A947-70E740481C1C}">
                          <a14:useLocalDpi xmlns:a14="http://schemas.microsoft.com/office/drawing/2010/main"/>
                        </a:ext>
                      </a:extLst>
                    </a:blip>
                    <a:stretch>
                      <a:fillRect/>
                    </a:stretch>
                  </pic:blipFill>
                  <pic:spPr>
                    <a:xfrm>
                      <a:off x="0" y="0"/>
                      <a:ext cx="1666875" cy="1247775"/>
                    </a:xfrm>
                    <a:prstGeom prst="rect">
                      <a:avLst/>
                    </a:prstGeom>
                  </pic:spPr>
                </pic:pic>
              </a:graphicData>
            </a:graphic>
          </wp:inline>
        </w:drawing>
      </w:r>
      <w:r w:rsidR="0E8A3501">
        <w:drawing>
          <wp:inline wp14:editId="2D1A942C" wp14:anchorId="3973E089">
            <wp:extent cx="1885950" cy="1247775"/>
            <wp:effectExtent l="0" t="0" r="0" b="0"/>
            <wp:docPr id="13796712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9671263" name="Picture 1379671263"/>
                    <pic:cNvPicPr/>
                  </pic:nvPicPr>
                  <pic:blipFill>
                    <a:blip xmlns:r="http://schemas.openxmlformats.org/officeDocument/2006/relationships" r:embed="rId1239400590">
                      <a:extLst>
                        <a:ext uri="{28A0092B-C50C-407E-A947-70E740481C1C}">
                          <a14:useLocalDpi xmlns:a14="http://schemas.microsoft.com/office/drawing/2010/main"/>
                        </a:ext>
                      </a:extLst>
                    </a:blip>
                    <a:stretch>
                      <a:fillRect/>
                    </a:stretch>
                  </pic:blipFill>
                  <pic:spPr>
                    <a:xfrm>
                      <a:off x="0" y="0"/>
                      <a:ext cx="1885950" cy="1247775"/>
                    </a:xfrm>
                    <a:prstGeom prst="rect">
                      <a:avLst/>
                    </a:prstGeom>
                  </pic:spPr>
                </pic:pic>
              </a:graphicData>
            </a:graphic>
          </wp:inline>
        </w:drawing>
      </w:r>
    </w:p>
    <w:p w:rsidR="0E8A3501" w:rsidP="769C23AE" w:rsidRDefault="0E8A3501" w14:paraId="354B805C" w14:textId="4F7402F8">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282F32C2" w14:textId="27D29717">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15/09/2017 Parsons Green Bombing</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improvised explosive device partially detonated on district line, inspired by Islamic State (ISIS), caused injuries to more than 30 people. </w:t>
      </w:r>
    </w:p>
    <w:p w:rsidR="0E8A3501" w:rsidP="769C23AE" w:rsidRDefault="0E8A3501" w14:paraId="6C7C18A3" w14:textId="5A23EBD1">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689FF8EA" wp14:anchorId="7358649C">
            <wp:extent cx="1809750" cy="1209675"/>
            <wp:effectExtent l="0" t="0" r="0" b="0"/>
            <wp:docPr id="9310984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1098482" name="Picture 931098482"/>
                    <pic:cNvPicPr/>
                  </pic:nvPicPr>
                  <pic:blipFill>
                    <a:blip xmlns:r="http://schemas.openxmlformats.org/officeDocument/2006/relationships" r:embed="rId407870989">
                      <a:extLst>
                        <a:ext uri="{28A0092B-C50C-407E-A947-70E740481C1C}">
                          <a14:useLocalDpi xmlns:a14="http://schemas.microsoft.com/office/drawing/2010/main"/>
                        </a:ext>
                      </a:extLst>
                    </a:blip>
                    <a:stretch>
                      <a:fillRect/>
                    </a:stretch>
                  </pic:blipFill>
                  <pic:spPr>
                    <a:xfrm>
                      <a:off x="0" y="0"/>
                      <a:ext cx="1809750" cy="1209675"/>
                    </a:xfrm>
                    <a:prstGeom prst="rect">
                      <a:avLst/>
                    </a:prstGeom>
                  </pic:spPr>
                </pic:pic>
              </a:graphicData>
            </a:graphic>
          </wp:inline>
        </w:drawing>
      </w:r>
      <w:r w:rsidR="0E8A3501">
        <w:drawing>
          <wp:inline wp14:editId="624498AD" wp14:anchorId="59AD13B9">
            <wp:extent cx="2009775" cy="1171575"/>
            <wp:effectExtent l="0" t="0" r="0" b="0"/>
            <wp:docPr id="1231354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135416" name="Picture 123135416"/>
                    <pic:cNvPicPr/>
                  </pic:nvPicPr>
                  <pic:blipFill>
                    <a:blip xmlns:r="http://schemas.openxmlformats.org/officeDocument/2006/relationships" r:embed="rId1996282094">
                      <a:extLst>
                        <a:ext uri="{28A0092B-C50C-407E-A947-70E740481C1C}">
                          <a14:useLocalDpi xmlns:a14="http://schemas.microsoft.com/office/drawing/2010/main"/>
                        </a:ext>
                      </a:extLst>
                    </a:blip>
                    <a:stretch>
                      <a:fillRect/>
                    </a:stretch>
                  </pic:blipFill>
                  <pic:spPr>
                    <a:xfrm>
                      <a:off x="0" y="0"/>
                      <a:ext cx="2009775" cy="1171575"/>
                    </a:xfrm>
                    <a:prstGeom prst="rect">
                      <a:avLst/>
                    </a:prstGeom>
                  </pic:spPr>
                </pic:pic>
              </a:graphicData>
            </a:graphic>
          </wp:inline>
        </w:drawing>
      </w:r>
      <w:r w:rsidR="0E8A3501">
        <w:drawing>
          <wp:inline wp14:editId="01627B67" wp14:anchorId="6EE67D3A">
            <wp:extent cx="1838325" cy="1171575"/>
            <wp:effectExtent l="0" t="0" r="0" b="0"/>
            <wp:docPr id="11836665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3666599" name="Picture 1183666599"/>
                    <pic:cNvPicPr/>
                  </pic:nvPicPr>
                  <pic:blipFill>
                    <a:blip xmlns:r="http://schemas.openxmlformats.org/officeDocument/2006/relationships" r:embed="rId1969075195">
                      <a:extLst>
                        <a:ext uri="{28A0092B-C50C-407E-A947-70E740481C1C}">
                          <a14:useLocalDpi xmlns:a14="http://schemas.microsoft.com/office/drawing/2010/main"/>
                        </a:ext>
                      </a:extLst>
                    </a:blip>
                    <a:stretch>
                      <a:fillRect/>
                    </a:stretch>
                  </pic:blipFill>
                  <pic:spPr>
                    <a:xfrm>
                      <a:off x="0" y="0"/>
                      <a:ext cx="1838325" cy="1171575"/>
                    </a:xfrm>
                    <a:prstGeom prst="rect">
                      <a:avLst/>
                    </a:prstGeom>
                  </pic:spPr>
                </pic:pic>
              </a:graphicData>
            </a:graphic>
          </wp:inline>
        </w:drawing>
      </w:r>
    </w:p>
    <w:p w:rsidR="0E8A3501" w:rsidP="769C23AE" w:rsidRDefault="0E8A3501" w14:paraId="1AB51F5E" w14:textId="4EB400B9">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21C08038" w14:textId="55EA50CB">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20/06/2020 Reading Forbury Gardens Attack</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stabbing in a public park, inspired by Islamist extremism,  killed 3 people.</w:t>
      </w:r>
    </w:p>
    <w:p w:rsidR="0E8A3501" w:rsidP="769C23AE" w:rsidRDefault="0E8A3501" w14:paraId="45D3243F" w14:textId="561D6716">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1598B158" wp14:anchorId="61ECF597">
            <wp:extent cx="1781175" cy="1171575"/>
            <wp:effectExtent l="0" t="0" r="0" b="0"/>
            <wp:docPr id="6003129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0312906" name="Picture 600312906"/>
                    <pic:cNvPicPr/>
                  </pic:nvPicPr>
                  <pic:blipFill>
                    <a:blip xmlns:r="http://schemas.openxmlformats.org/officeDocument/2006/relationships" r:embed="rId1265055706">
                      <a:extLst>
                        <a:ext uri="{28A0092B-C50C-407E-A947-70E740481C1C}">
                          <a14:useLocalDpi xmlns:a14="http://schemas.microsoft.com/office/drawing/2010/main"/>
                        </a:ext>
                      </a:extLst>
                    </a:blip>
                    <a:stretch>
                      <a:fillRect/>
                    </a:stretch>
                  </pic:blipFill>
                  <pic:spPr>
                    <a:xfrm>
                      <a:off x="0" y="0"/>
                      <a:ext cx="1781175" cy="1171575"/>
                    </a:xfrm>
                    <a:prstGeom prst="rect">
                      <a:avLst/>
                    </a:prstGeom>
                  </pic:spPr>
                </pic:pic>
              </a:graphicData>
            </a:graphic>
          </wp:inline>
        </w:drawing>
      </w:r>
      <w:r w:rsidR="0E8A3501">
        <w:drawing>
          <wp:inline wp14:editId="00C7B620" wp14:anchorId="13DCB5CE">
            <wp:extent cx="2057400" cy="1181100"/>
            <wp:effectExtent l="0" t="0" r="0" b="0"/>
            <wp:docPr id="8649449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4944967" name="Picture 864944967"/>
                    <pic:cNvPicPr/>
                  </pic:nvPicPr>
                  <pic:blipFill>
                    <a:blip xmlns:r="http://schemas.openxmlformats.org/officeDocument/2006/relationships" r:embed="rId1759602390">
                      <a:extLst>
                        <a:ext uri="{28A0092B-C50C-407E-A947-70E740481C1C}">
                          <a14:useLocalDpi xmlns:a14="http://schemas.microsoft.com/office/drawing/2010/main"/>
                        </a:ext>
                      </a:extLst>
                    </a:blip>
                    <a:stretch>
                      <a:fillRect/>
                    </a:stretch>
                  </pic:blipFill>
                  <pic:spPr>
                    <a:xfrm>
                      <a:off x="0" y="0"/>
                      <a:ext cx="2057400" cy="1181100"/>
                    </a:xfrm>
                    <a:prstGeom prst="rect">
                      <a:avLst/>
                    </a:prstGeom>
                  </pic:spPr>
                </pic:pic>
              </a:graphicData>
            </a:graphic>
          </wp:inline>
        </w:drawing>
      </w:r>
      <w:r w:rsidR="0E8A3501">
        <w:drawing>
          <wp:inline wp14:editId="01C1CE39" wp14:anchorId="258CF1D8">
            <wp:extent cx="1828800" cy="1181100"/>
            <wp:effectExtent l="0" t="0" r="0" b="0"/>
            <wp:docPr id="19148801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4880145" name="Picture 1914880145"/>
                    <pic:cNvPicPr/>
                  </pic:nvPicPr>
                  <pic:blipFill>
                    <a:blip xmlns:r="http://schemas.openxmlformats.org/officeDocument/2006/relationships" r:embed="rId1865577754">
                      <a:extLst>
                        <a:ext uri="{28A0092B-C50C-407E-A947-70E740481C1C}">
                          <a14:useLocalDpi xmlns:a14="http://schemas.microsoft.com/office/drawing/2010/main"/>
                        </a:ext>
                      </a:extLst>
                    </a:blip>
                    <a:stretch>
                      <a:fillRect/>
                    </a:stretch>
                  </pic:blipFill>
                  <pic:spPr>
                    <a:xfrm>
                      <a:off x="0" y="0"/>
                      <a:ext cx="1828800" cy="1181100"/>
                    </a:xfrm>
                    <a:prstGeom prst="rect">
                      <a:avLst/>
                    </a:prstGeom>
                  </pic:spPr>
                </pic:pic>
              </a:graphicData>
            </a:graphic>
          </wp:inline>
        </w:drawing>
      </w:r>
    </w:p>
    <w:p w:rsidR="0E8A3501" w:rsidP="769C23AE" w:rsidRDefault="0E8A3501" w14:paraId="39F1ACB9" w14:textId="5E6DDE56">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p>
    <w:p w:rsidR="0E8A3501" w:rsidP="769C23AE" w:rsidRDefault="0E8A3501" w14:paraId="3DF1A368" w14:textId="7F2E6158">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02/10/2025 Heaton Park Hebrew Congregation Synagogue Attack</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stabbing at the entrance of the synagogue, inspired Islamist extremism ideology linked to Islamic State (ISIS),  killed two people.</w:t>
      </w:r>
    </w:p>
    <w:p w:rsidR="0E8A3501" w:rsidP="769C23AE" w:rsidRDefault="0E8A3501" w14:paraId="0CC257AD" w14:textId="506011A7">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765682AB" wp14:anchorId="6FA864FE">
            <wp:extent cx="1752600" cy="1057275"/>
            <wp:effectExtent l="0" t="0" r="0" b="0"/>
            <wp:docPr id="1860469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046923" name="Picture 186046923"/>
                    <pic:cNvPicPr/>
                  </pic:nvPicPr>
                  <pic:blipFill>
                    <a:blip xmlns:r="http://schemas.openxmlformats.org/officeDocument/2006/relationships" r:embed="rId966478044">
                      <a:extLst>
                        <a:ext uri="{28A0092B-C50C-407E-A947-70E740481C1C}">
                          <a14:useLocalDpi xmlns:a14="http://schemas.microsoft.com/office/drawing/2010/main"/>
                        </a:ext>
                      </a:extLst>
                    </a:blip>
                    <a:stretch>
                      <a:fillRect/>
                    </a:stretch>
                  </pic:blipFill>
                  <pic:spPr>
                    <a:xfrm>
                      <a:off x="0" y="0"/>
                      <a:ext cx="1752600" cy="1057275"/>
                    </a:xfrm>
                    <a:prstGeom prst="rect">
                      <a:avLst/>
                    </a:prstGeom>
                  </pic:spPr>
                </pic:pic>
              </a:graphicData>
            </a:graphic>
          </wp:inline>
        </w:drawing>
      </w:r>
      <w:r w:rsidR="0E8A3501">
        <w:drawing>
          <wp:inline wp14:editId="307698F4" wp14:anchorId="2BEF5234">
            <wp:extent cx="1914525" cy="1066800"/>
            <wp:effectExtent l="0" t="0" r="0" b="0"/>
            <wp:docPr id="3056093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5609344" name="Picture 305609344"/>
                    <pic:cNvPicPr/>
                  </pic:nvPicPr>
                  <pic:blipFill>
                    <a:blip xmlns:r="http://schemas.openxmlformats.org/officeDocument/2006/relationships" r:embed="rId403801379">
                      <a:extLst>
                        <a:ext uri="{28A0092B-C50C-407E-A947-70E740481C1C}">
                          <a14:useLocalDpi xmlns:a14="http://schemas.microsoft.com/office/drawing/2010/main"/>
                        </a:ext>
                      </a:extLst>
                    </a:blip>
                    <a:stretch>
                      <a:fillRect/>
                    </a:stretch>
                  </pic:blipFill>
                  <pic:spPr>
                    <a:xfrm>
                      <a:off x="0" y="0"/>
                      <a:ext cx="1914525" cy="1066800"/>
                    </a:xfrm>
                    <a:prstGeom prst="rect">
                      <a:avLst/>
                    </a:prstGeom>
                  </pic:spPr>
                </pic:pic>
              </a:graphicData>
            </a:graphic>
          </wp:inline>
        </w:drawing>
      </w:r>
      <w:r w:rsidR="0E8A3501">
        <w:drawing>
          <wp:inline wp14:editId="61CAB8F3" wp14:anchorId="13659920">
            <wp:extent cx="1876425" cy="1066800"/>
            <wp:effectExtent l="0" t="0" r="0" b="0"/>
            <wp:docPr id="12456652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5665273" name="Picture 1245665273"/>
                    <pic:cNvPicPr/>
                  </pic:nvPicPr>
                  <pic:blipFill>
                    <a:blip xmlns:r="http://schemas.openxmlformats.org/officeDocument/2006/relationships" r:embed="rId1848486345">
                      <a:extLst>
                        <a:ext uri="{28A0092B-C50C-407E-A947-70E740481C1C}">
                          <a14:useLocalDpi xmlns:a14="http://schemas.microsoft.com/office/drawing/2010/main"/>
                        </a:ext>
                      </a:extLst>
                    </a:blip>
                    <a:stretch>
                      <a:fillRect/>
                    </a:stretch>
                  </pic:blipFill>
                  <pic:spPr>
                    <a:xfrm>
                      <a:off x="0" y="0"/>
                      <a:ext cx="1876425" cy="1066800"/>
                    </a:xfrm>
                    <a:prstGeom prst="rect">
                      <a:avLst/>
                    </a:prstGeom>
                  </pic:spPr>
                </pic:pic>
              </a:graphicData>
            </a:graphic>
          </wp:inline>
        </w:drawing>
      </w:r>
    </w:p>
    <w:p w:rsidR="0E8A3501" w:rsidP="769C23AE" w:rsidRDefault="0E8A3501" w14:paraId="764F7B64" w14:textId="364B846B">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Wales Online (2014)</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between 2010 and 2014, Cardiff was connected to a series of Islamist extremism cases involving plots, arrests, prosecutions, and individuals travelling abroad to join terrorist groups. In 2010, three men, including two brothers from Cardiff were arrested and jailed for an Al-Qaeda inspired bomb plot to the London Stock Exchange. In the following years, several Cardiff residents were convicted for possessing extremist materials, promoting terrorism online, or making threats linked to radical ideologies. From 2013 onwards, particular concern focused on young men from Cardiff who left the UK to join Islamic State in Syria and later appeared in ISIS recruitment videos. Other individuals from the area were arrested or jailed for attempting to travel abroad for jihad, spreading extremist propaganda online, or engaging in suspicious training activities.</w:t>
      </w:r>
    </w:p>
    <w:p w:rsidR="0E8A3501" w:rsidP="769C23AE" w:rsidRDefault="0E8A3501" w14:paraId="369E3469" w14:textId="011F858B">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47439942" wp14:anchorId="570B0B57">
            <wp:extent cx="5734050" cy="5495925"/>
            <wp:effectExtent l="0" t="0" r="0" b="0"/>
            <wp:docPr id="168672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672503" name="Picture 168672503"/>
                    <pic:cNvPicPr/>
                  </pic:nvPicPr>
                  <pic:blipFill>
                    <a:blip xmlns:r="http://schemas.openxmlformats.org/officeDocument/2006/relationships" r:embed="rId2026181765">
                      <a:extLst>
                        <a:ext uri="{28A0092B-C50C-407E-A947-70E740481C1C}">
                          <a14:useLocalDpi xmlns:a14="http://schemas.microsoft.com/office/drawing/2010/main"/>
                        </a:ext>
                      </a:extLst>
                    </a:blip>
                    <a:stretch>
                      <a:fillRect/>
                    </a:stretch>
                  </pic:blipFill>
                  <pic:spPr>
                    <a:xfrm>
                      <a:off x="0" y="0"/>
                      <a:ext cx="5734050" cy="5495925"/>
                    </a:xfrm>
                    <a:prstGeom prst="rect">
                      <a:avLst/>
                    </a:prstGeom>
                  </pic:spPr>
                </pic:pic>
              </a:graphicData>
            </a:graphic>
          </wp:inline>
        </w:drawing>
      </w:r>
    </w:p>
    <w:p w:rsidR="0E8A3501" w:rsidP="769C23AE" w:rsidRDefault="0E8A3501" w14:paraId="485C6765" w14:textId="5C6DB9B7">
      <w:pPr>
        <w:bidi w:val="0"/>
        <w:spacing w:before="0" w:beforeAutospacing="off" w:after="16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3A0799EA" w14:textId="7E3D54AD">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1B05C7DE" w14:textId="13490BC3">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7F88CC8D" w14:textId="3617CBEC">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441BB6DE" w14:textId="4844E15E">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70549781" w14:textId="0D542510">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YouGov.com (2024)</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survey presents public perceptions on terrorism:</w:t>
      </w:r>
    </w:p>
    <w:p w:rsidR="0E8A3501" w:rsidP="769C23AE" w:rsidRDefault="0E8A3501" w14:paraId="4BEF31C0" w14:textId="6FE43A4F">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68E0AE64" wp14:anchorId="768E0A49">
            <wp:extent cx="5734050" cy="2524125"/>
            <wp:effectExtent l="0" t="0" r="0" b="0"/>
            <wp:docPr id="10264278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6427887" name="Picture 1026427887"/>
                    <pic:cNvPicPr/>
                  </pic:nvPicPr>
                  <pic:blipFill>
                    <a:blip xmlns:r="http://schemas.openxmlformats.org/officeDocument/2006/relationships" r:embed="rId1623663990">
                      <a:extLst>
                        <a:ext uri="{28A0092B-C50C-407E-A947-70E740481C1C}">
                          <a14:useLocalDpi xmlns:a14="http://schemas.microsoft.com/office/drawing/2010/main"/>
                        </a:ext>
                      </a:extLst>
                    </a:blip>
                    <a:stretch>
                      <a:fillRect/>
                    </a:stretch>
                  </pic:blipFill>
                  <pic:spPr>
                    <a:xfrm>
                      <a:off x="0" y="0"/>
                      <a:ext cx="5734050" cy="2524125"/>
                    </a:xfrm>
                    <a:prstGeom prst="rect">
                      <a:avLst/>
                    </a:prstGeom>
                  </pic:spPr>
                </pic:pic>
              </a:graphicData>
            </a:graphic>
          </wp:inline>
        </w:drawing>
      </w:r>
    </w:p>
    <w:p w:rsidR="0E8A3501" w:rsidP="769C23AE" w:rsidRDefault="0E8A3501" w14:paraId="02513DA0" w14:textId="2FE2E4E2">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0530B744" w14:textId="32B72F8F">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569B0A2D" wp14:anchorId="44B652EC">
            <wp:extent cx="5734050" cy="3438525"/>
            <wp:effectExtent l="0" t="0" r="0" b="0"/>
            <wp:docPr id="19654223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5422346" name="Picture 1965422346"/>
                    <pic:cNvPicPr/>
                  </pic:nvPicPr>
                  <pic:blipFill>
                    <a:blip xmlns:r="http://schemas.openxmlformats.org/officeDocument/2006/relationships" r:embed="rId1012543568">
                      <a:extLst>
                        <a:ext uri="{28A0092B-C50C-407E-A947-70E740481C1C}">
                          <a14:useLocalDpi xmlns:a14="http://schemas.microsoft.com/office/drawing/2010/main"/>
                        </a:ext>
                      </a:extLst>
                    </a:blip>
                    <a:stretch>
                      <a:fillRect/>
                    </a:stretch>
                  </pic:blipFill>
                  <pic:spPr>
                    <a:xfrm>
                      <a:off x="0" y="0"/>
                      <a:ext cx="5734050" cy="3438525"/>
                    </a:xfrm>
                    <a:prstGeom prst="rect">
                      <a:avLst/>
                    </a:prstGeom>
                  </pic:spPr>
                </pic:pic>
              </a:graphicData>
            </a:graphic>
          </wp:inline>
        </w:drawing>
      </w:r>
    </w:p>
    <w:p w:rsidR="0E8A3501" w:rsidP="769C23AE" w:rsidRDefault="0E8A3501" w14:paraId="33FBEF70" w14:textId="353BB601">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42B20ED7" wp14:anchorId="1F290B8C">
            <wp:extent cx="5724525" cy="2419350"/>
            <wp:effectExtent l="0" t="0" r="0" b="0"/>
            <wp:docPr id="9008592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0859277" name="Picture 900859277"/>
                    <pic:cNvPicPr/>
                  </pic:nvPicPr>
                  <pic:blipFill>
                    <a:blip xmlns:r="http://schemas.openxmlformats.org/officeDocument/2006/relationships" r:embed="rId375671783">
                      <a:extLst>
                        <a:ext uri="{28A0092B-C50C-407E-A947-70E740481C1C}">
                          <a14:useLocalDpi xmlns:a14="http://schemas.microsoft.com/office/drawing/2010/main"/>
                        </a:ext>
                      </a:extLst>
                    </a:blip>
                    <a:stretch>
                      <a:fillRect/>
                    </a:stretch>
                  </pic:blipFill>
                  <pic:spPr>
                    <a:xfrm>
                      <a:off x="0" y="0"/>
                      <a:ext cx="5724525" cy="2419350"/>
                    </a:xfrm>
                    <a:prstGeom prst="rect">
                      <a:avLst/>
                    </a:prstGeom>
                  </pic:spPr>
                </pic:pic>
              </a:graphicData>
            </a:graphic>
          </wp:inline>
        </w:drawing>
      </w:r>
    </w:p>
    <w:p w:rsidR="0E8A3501" w:rsidP="769C23AE" w:rsidRDefault="0E8A3501" w14:paraId="23ECF9A3" w14:textId="55E46FFF">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5FF6F834" wp14:anchorId="5AD11FC7">
            <wp:extent cx="5734050" cy="2457450"/>
            <wp:effectExtent l="0" t="0" r="0" b="0"/>
            <wp:docPr id="11845873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4587320" name="Picture 1184587320"/>
                    <pic:cNvPicPr/>
                  </pic:nvPicPr>
                  <pic:blipFill>
                    <a:blip xmlns:r="http://schemas.openxmlformats.org/officeDocument/2006/relationships" r:embed="rId535257046">
                      <a:extLst>
                        <a:ext uri="{28A0092B-C50C-407E-A947-70E740481C1C}">
                          <a14:useLocalDpi xmlns:a14="http://schemas.microsoft.com/office/drawing/2010/main"/>
                        </a:ext>
                      </a:extLst>
                    </a:blip>
                    <a:stretch>
                      <a:fillRect/>
                    </a:stretch>
                  </pic:blipFill>
                  <pic:spPr>
                    <a:xfrm>
                      <a:off x="0" y="0"/>
                      <a:ext cx="5734050" cy="2457450"/>
                    </a:xfrm>
                    <a:prstGeom prst="rect">
                      <a:avLst/>
                    </a:prstGeom>
                  </pic:spPr>
                </pic:pic>
              </a:graphicData>
            </a:graphic>
          </wp:inline>
        </w:drawing>
      </w:r>
    </w:p>
    <w:p w:rsidR="0E8A3501" w:rsidP="769C23AE" w:rsidRDefault="0E8A3501" w14:paraId="7790AE4B" w14:textId="4FD32646">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733031D2" wp14:anchorId="526AEF1F">
            <wp:extent cx="5734050" cy="2486025"/>
            <wp:effectExtent l="0" t="0" r="0" b="0"/>
            <wp:docPr id="20344379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4437984" name="Picture 2034437984"/>
                    <pic:cNvPicPr/>
                  </pic:nvPicPr>
                  <pic:blipFill>
                    <a:blip xmlns:r="http://schemas.openxmlformats.org/officeDocument/2006/relationships" r:embed="rId652018236">
                      <a:extLst>
                        <a:ext uri="{28A0092B-C50C-407E-A947-70E740481C1C}">
                          <a14:useLocalDpi xmlns:a14="http://schemas.microsoft.com/office/drawing/2010/main"/>
                        </a:ext>
                      </a:extLst>
                    </a:blip>
                    <a:stretch>
                      <a:fillRect/>
                    </a:stretch>
                  </pic:blipFill>
                  <pic:spPr>
                    <a:xfrm>
                      <a:off x="0" y="0"/>
                      <a:ext cx="5734050" cy="2486025"/>
                    </a:xfrm>
                    <a:prstGeom prst="rect">
                      <a:avLst/>
                    </a:prstGeom>
                  </pic:spPr>
                </pic:pic>
              </a:graphicData>
            </a:graphic>
          </wp:inline>
        </w:drawing>
      </w:r>
    </w:p>
    <w:p w:rsidR="0E8A3501" w:rsidP="769C23AE" w:rsidRDefault="0E8A3501" w14:paraId="2B753F4F" w14:textId="76110B83">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356B9E93" w14:textId="4FAEFAF6">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Home Office (2023)</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public perception on terrorism and counter terrorism:</w:t>
      </w:r>
    </w:p>
    <w:p w:rsidR="0E8A3501" w:rsidP="769C23AE" w:rsidRDefault="0E8A3501" w14:paraId="33BA34F6" w14:textId="7204D888">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414F0A41" w14:textId="5ECCEB19">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202F470F" wp14:anchorId="6D8C29FC">
            <wp:extent cx="3486150" cy="3181350"/>
            <wp:effectExtent l="0" t="0" r="0" b="0"/>
            <wp:docPr id="689311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9311376" name="Picture 689311376"/>
                    <pic:cNvPicPr/>
                  </pic:nvPicPr>
                  <pic:blipFill>
                    <a:blip xmlns:r="http://schemas.openxmlformats.org/officeDocument/2006/relationships" r:embed="rId1817116323">
                      <a:extLst>
                        <a:ext uri="{28A0092B-C50C-407E-A947-70E740481C1C}">
                          <a14:useLocalDpi xmlns:a14="http://schemas.microsoft.com/office/drawing/2010/main"/>
                        </a:ext>
                      </a:extLst>
                    </a:blip>
                    <a:stretch>
                      <a:fillRect/>
                    </a:stretch>
                  </pic:blipFill>
                  <pic:spPr>
                    <a:xfrm>
                      <a:off x="0" y="0"/>
                      <a:ext cx="3486150" cy="3181350"/>
                    </a:xfrm>
                    <a:prstGeom prst="rect">
                      <a:avLst/>
                    </a:prstGeom>
                  </pic:spPr>
                </pic:pic>
              </a:graphicData>
            </a:graphic>
          </wp:inline>
        </w:drawing>
      </w:r>
    </w:p>
    <w:p w:rsidR="0E8A3501" w:rsidP="769C23AE" w:rsidRDefault="0E8A3501" w14:paraId="74F6D67A" w14:textId="60CC4124">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276D9D40" wp14:anchorId="6D5132B0">
            <wp:extent cx="4362450" cy="3552825"/>
            <wp:effectExtent l="0" t="0" r="0" b="0"/>
            <wp:docPr id="9815485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1548524" name="Picture 981548524"/>
                    <pic:cNvPicPr/>
                  </pic:nvPicPr>
                  <pic:blipFill>
                    <a:blip xmlns:r="http://schemas.openxmlformats.org/officeDocument/2006/relationships" r:embed="rId896599126">
                      <a:extLst>
                        <a:ext uri="{28A0092B-C50C-407E-A947-70E740481C1C}">
                          <a14:useLocalDpi xmlns:a14="http://schemas.microsoft.com/office/drawing/2010/main"/>
                        </a:ext>
                      </a:extLst>
                    </a:blip>
                    <a:stretch>
                      <a:fillRect/>
                    </a:stretch>
                  </pic:blipFill>
                  <pic:spPr>
                    <a:xfrm>
                      <a:off x="0" y="0"/>
                      <a:ext cx="4362450" cy="3552825"/>
                    </a:xfrm>
                    <a:prstGeom prst="rect">
                      <a:avLst/>
                    </a:prstGeom>
                  </pic:spPr>
                </pic:pic>
              </a:graphicData>
            </a:graphic>
          </wp:inline>
        </w:drawing>
      </w:r>
    </w:p>
    <w:p w:rsidR="0E8A3501" w:rsidP="769C23AE" w:rsidRDefault="0E8A3501" w14:paraId="54609EC5" w14:textId="5CE4C2A1">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730B9016" wp14:anchorId="5FBAFB75">
            <wp:extent cx="4533900" cy="4010025"/>
            <wp:effectExtent l="0" t="0" r="0" b="0"/>
            <wp:docPr id="13184817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8481731" name="Picture 1318481731"/>
                    <pic:cNvPicPr/>
                  </pic:nvPicPr>
                  <pic:blipFill>
                    <a:blip xmlns:r="http://schemas.openxmlformats.org/officeDocument/2006/relationships" r:embed="rId1625301062">
                      <a:extLst>
                        <a:ext uri="{28A0092B-C50C-407E-A947-70E740481C1C}">
                          <a14:useLocalDpi xmlns:a14="http://schemas.microsoft.com/office/drawing/2010/main"/>
                        </a:ext>
                      </a:extLst>
                    </a:blip>
                    <a:stretch>
                      <a:fillRect/>
                    </a:stretch>
                  </pic:blipFill>
                  <pic:spPr>
                    <a:xfrm>
                      <a:off x="0" y="0"/>
                      <a:ext cx="4533900" cy="4010025"/>
                    </a:xfrm>
                    <a:prstGeom prst="rect">
                      <a:avLst/>
                    </a:prstGeom>
                  </pic:spPr>
                </pic:pic>
              </a:graphicData>
            </a:graphic>
          </wp:inline>
        </w:drawing>
      </w:r>
    </w:p>
    <w:p w:rsidR="0E8A3501" w:rsidP="769C23AE" w:rsidRDefault="0E8A3501" w14:paraId="334429E9" w14:textId="10EDCA9E">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6EE164C7" w14:textId="0F5A4D63">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3B42D112" w14:textId="1E20399E">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4DF1837D" wp14:anchorId="43088F5B">
            <wp:extent cx="4086225" cy="3209925"/>
            <wp:effectExtent l="0" t="0" r="0" b="0"/>
            <wp:docPr id="16087496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8749686" name="Picture 1608749686"/>
                    <pic:cNvPicPr/>
                  </pic:nvPicPr>
                  <pic:blipFill>
                    <a:blip xmlns:r="http://schemas.openxmlformats.org/officeDocument/2006/relationships" r:embed="rId1819405897">
                      <a:extLst>
                        <a:ext uri="{28A0092B-C50C-407E-A947-70E740481C1C}">
                          <a14:useLocalDpi xmlns:a14="http://schemas.microsoft.com/office/drawing/2010/main"/>
                        </a:ext>
                      </a:extLst>
                    </a:blip>
                    <a:stretch>
                      <a:fillRect/>
                    </a:stretch>
                  </pic:blipFill>
                  <pic:spPr>
                    <a:xfrm>
                      <a:off x="0" y="0"/>
                      <a:ext cx="4086225" cy="3209925"/>
                    </a:xfrm>
                    <a:prstGeom prst="rect">
                      <a:avLst/>
                    </a:prstGeom>
                  </pic:spPr>
                </pic:pic>
              </a:graphicData>
            </a:graphic>
          </wp:inline>
        </w:drawing>
      </w:r>
    </w:p>
    <w:p w:rsidR="0E8A3501" w:rsidP="769C23AE" w:rsidRDefault="0E8A3501" w14:paraId="5612A4EF" w14:textId="35A9EE6D">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7B3E1B82" w14:textId="00F8C85B">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King’s Collage London (2025)</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here are some public perceptions:</w:t>
      </w:r>
    </w:p>
    <w:p w:rsidR="0E8A3501" w:rsidP="769C23AE" w:rsidRDefault="0E8A3501" w14:paraId="225337A6" w14:textId="2F3D48B3">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093A0FC2" wp14:anchorId="2FD3695E">
            <wp:extent cx="5562600" cy="4086225"/>
            <wp:effectExtent l="0" t="0" r="0" b="0"/>
            <wp:docPr id="18479053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7905335" name="Picture 1847905335"/>
                    <pic:cNvPicPr/>
                  </pic:nvPicPr>
                  <pic:blipFill>
                    <a:blip xmlns:r="http://schemas.openxmlformats.org/officeDocument/2006/relationships" r:embed="rId1135771171">
                      <a:extLst>
                        <a:ext uri="{28A0092B-C50C-407E-A947-70E740481C1C}">
                          <a14:useLocalDpi xmlns:a14="http://schemas.microsoft.com/office/drawing/2010/main"/>
                        </a:ext>
                      </a:extLst>
                    </a:blip>
                    <a:stretch>
                      <a:fillRect/>
                    </a:stretch>
                  </pic:blipFill>
                  <pic:spPr>
                    <a:xfrm>
                      <a:off x="0" y="0"/>
                      <a:ext cx="5562600" cy="4086225"/>
                    </a:xfrm>
                    <a:prstGeom prst="rect">
                      <a:avLst/>
                    </a:prstGeom>
                  </pic:spPr>
                </pic:pic>
              </a:graphicData>
            </a:graphic>
          </wp:inline>
        </w:drawing>
      </w:r>
    </w:p>
    <w:p w:rsidR="0E8A3501" w:rsidP="769C23AE" w:rsidRDefault="0E8A3501" w14:paraId="116991AD" w14:textId="004B5590">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566D5B04" w14:textId="7F4A96C5">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3D00C0E5" wp14:anchorId="5A24F89A">
            <wp:extent cx="5534025" cy="3486150"/>
            <wp:effectExtent l="0" t="0" r="0" b="0"/>
            <wp:docPr id="992303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230306" name="Picture 99230306"/>
                    <pic:cNvPicPr/>
                  </pic:nvPicPr>
                  <pic:blipFill>
                    <a:blip xmlns:r="http://schemas.openxmlformats.org/officeDocument/2006/relationships" r:embed="rId939987244">
                      <a:extLst>
                        <a:ext uri="{28A0092B-C50C-407E-A947-70E740481C1C}">
                          <a14:useLocalDpi xmlns:a14="http://schemas.microsoft.com/office/drawing/2010/main"/>
                        </a:ext>
                      </a:extLst>
                    </a:blip>
                    <a:stretch>
                      <a:fillRect/>
                    </a:stretch>
                  </pic:blipFill>
                  <pic:spPr>
                    <a:xfrm>
                      <a:off x="0" y="0"/>
                      <a:ext cx="5534025" cy="3486150"/>
                    </a:xfrm>
                    <a:prstGeom prst="rect">
                      <a:avLst/>
                    </a:prstGeom>
                  </pic:spPr>
                </pic:pic>
              </a:graphicData>
            </a:graphic>
          </wp:inline>
        </w:drawing>
      </w:r>
    </w:p>
    <w:p w:rsidR="0E8A3501" w:rsidP="769C23AE" w:rsidRDefault="0E8A3501" w14:paraId="3CC26D3A" w14:textId="2440C84A">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4145B5F0" wp14:anchorId="7AD1DE5D">
            <wp:extent cx="5657850" cy="4229100"/>
            <wp:effectExtent l="0" t="0" r="0" b="0"/>
            <wp:docPr id="894377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4377113" name="Picture 894377113"/>
                    <pic:cNvPicPr/>
                  </pic:nvPicPr>
                  <pic:blipFill>
                    <a:blip xmlns:r="http://schemas.openxmlformats.org/officeDocument/2006/relationships" r:embed="rId2104384249">
                      <a:extLst>
                        <a:ext uri="{28A0092B-C50C-407E-A947-70E740481C1C}">
                          <a14:useLocalDpi xmlns:a14="http://schemas.microsoft.com/office/drawing/2010/main"/>
                        </a:ext>
                      </a:extLst>
                    </a:blip>
                    <a:stretch>
                      <a:fillRect/>
                    </a:stretch>
                  </pic:blipFill>
                  <pic:spPr>
                    <a:xfrm>
                      <a:off x="0" y="0"/>
                      <a:ext cx="5657850" cy="4229100"/>
                    </a:xfrm>
                    <a:prstGeom prst="rect">
                      <a:avLst/>
                    </a:prstGeom>
                  </pic:spPr>
                </pic:pic>
              </a:graphicData>
            </a:graphic>
          </wp:inline>
        </w:drawing>
      </w:r>
    </w:p>
    <w:p w:rsidR="0E8A3501" w:rsidP="769C23AE" w:rsidRDefault="0E8A3501" w14:paraId="5A202F0B" w14:textId="08B51162">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0856A52C" w14:textId="2C122261">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2B986434" wp14:anchorId="2C6F09C2">
            <wp:extent cx="5619750" cy="3543300"/>
            <wp:effectExtent l="0" t="0" r="0" b="0"/>
            <wp:docPr id="14852773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5277304" name="Picture 1485277304"/>
                    <pic:cNvPicPr/>
                  </pic:nvPicPr>
                  <pic:blipFill>
                    <a:blip xmlns:r="http://schemas.openxmlformats.org/officeDocument/2006/relationships" r:embed="rId7168304">
                      <a:extLst>
                        <a:ext uri="{28A0092B-C50C-407E-A947-70E740481C1C}">
                          <a14:useLocalDpi xmlns:a14="http://schemas.microsoft.com/office/drawing/2010/main"/>
                        </a:ext>
                      </a:extLst>
                    </a:blip>
                    <a:stretch>
                      <a:fillRect/>
                    </a:stretch>
                  </pic:blipFill>
                  <pic:spPr>
                    <a:xfrm>
                      <a:off x="0" y="0"/>
                      <a:ext cx="5619750" cy="3543300"/>
                    </a:xfrm>
                    <a:prstGeom prst="rect">
                      <a:avLst/>
                    </a:prstGeom>
                  </pic:spPr>
                </pic:pic>
              </a:graphicData>
            </a:graphic>
          </wp:inline>
        </w:drawing>
      </w:r>
    </w:p>
    <w:p w:rsidR="0E8A3501" w:rsidP="769C23AE" w:rsidRDefault="0E8A3501" w14:paraId="461DC24D" w14:textId="0F5DE128">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40E406FE" w14:textId="01EA889F">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According to MI5 (2024)</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since March 2017, MI5 and the police have disrupted 43 late-stage terrorist plots have been disrupted, many lives have been saved with preventing mass-casualty attacks. The workload split three quarters for Islamist extremism and one quarter for extreme right-wing terrorism. Ideological labelling is losing its usefulness nowadays, because of the suspects shallow and mixed beliefs about those ideologies usually adopted online which are a mixture of Islamist extremism, far-right, conspiracy and hateful contents. Also, the attackers’ profile is usually not known by authorities, they are acting alone and claiming responsibility. 13% of suspects of the MI5 investigations for terrorism in UK are under 18 years old, which tripled in three years period. Young people are being targeted by extreme right-wing propaganda online. The internet is the centre of modern terrorism. Online self-radicalised individuals are the biggest threat, many of the online interactions are harmless but some of them could lead violence or terrorist propaganda which have been witnessed in recent cases.</w:t>
      </w:r>
    </w:p>
    <w:p w:rsidR="0E8A3501" w:rsidP="769C23AE" w:rsidRDefault="0E8A3501" w14:paraId="1770788B" w14:textId="3BBD430F">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According to Protect UK (2025)</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the current terrorism threat level in the UK is substantial, meaning that an attack is considered likely. Threat levels are set to reflect the assessed likelihood of a terrorist attack. This assessment is based on factors such as available intelligence, the capability of terrorist groups, their intent, and the potential timeframe for an attack. Evaluating the nature and level of the threat enables authorities to implement proportionate, effective, and timely measures to help prevent incidents and protect the public.</w:t>
      </w:r>
    </w:p>
    <w:p w:rsidR="0E8A3501" w:rsidP="769C23AE" w:rsidRDefault="0E8A3501" w14:paraId="10DB6BD5" w14:textId="30E83251">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According to Counter Terrorism Policing (2025)</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under the leadership of the Home Office, the UK’s counter-terrorism strategy, CONTEST, which includes the Prevent programme assesses around 7,000 individuals each year for signs of radicalisation. 65% of them receive support from partner agencies, and cases are reviewed every six or twelve months to determine whether further action is required. Additionally, approximately 500 individuals annually are identified as being at risk of being drawn into terrorism under the Channel. Out of the 254 individuals currently imprisoned for terrorism and related offences, approximately 60% were convicted for Islamist-related terrorism. Around 30% are linked to extreme right-wing ideologies, including white supremacism and neo-Nazism. The remaining prisoners are associated with less clearly defined belief systems, often connected to various conspiracy-driven ideologies. </w:t>
      </w:r>
    </w:p>
    <w:p w:rsidR="0E8A3501" w:rsidP="769C23AE" w:rsidRDefault="0E8A3501" w14:paraId="403BFF9C" w14:textId="72B51E6B">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Home Office (2025)</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number of people arrested for terrorist activities since September 2001, and their nationalities by self-defined. (British citizens includes dual citizenships)</w:t>
      </w:r>
    </w:p>
    <w:p w:rsidR="0E8A3501" w:rsidP="769C23AE" w:rsidRDefault="0E8A3501" w14:paraId="50B186BF" w14:textId="1CA4F9B1">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08D31511" wp14:anchorId="4B21F2E2">
            <wp:extent cx="3181350" cy="2638425"/>
            <wp:effectExtent l="0" t="0" r="0" b="0"/>
            <wp:docPr id="216706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6706543" name="Picture 216706543"/>
                    <pic:cNvPicPr/>
                  </pic:nvPicPr>
                  <pic:blipFill>
                    <a:blip xmlns:r="http://schemas.openxmlformats.org/officeDocument/2006/relationships" r:embed="rId1337935283">
                      <a:extLst>
                        <a:ext uri="{28A0092B-C50C-407E-A947-70E740481C1C}">
                          <a14:useLocalDpi xmlns:a14="http://schemas.microsoft.com/office/drawing/2010/main"/>
                        </a:ext>
                      </a:extLst>
                    </a:blip>
                    <a:stretch>
                      <a:fillRect/>
                    </a:stretch>
                  </pic:blipFill>
                  <pic:spPr>
                    <a:xfrm>
                      <a:off x="0" y="0"/>
                      <a:ext cx="3181350" cy="2638425"/>
                    </a:xfrm>
                    <a:prstGeom prst="rect">
                      <a:avLst/>
                    </a:prstGeom>
                  </pic:spPr>
                </pic:pic>
              </a:graphicData>
            </a:graphic>
          </wp:inline>
        </w:drawing>
      </w:r>
    </w:p>
    <w:p w:rsidR="0E8A3501" w:rsidP="769C23AE" w:rsidRDefault="0E8A3501" w14:paraId="075547B5" w14:textId="2C0EF575">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50932DDC" w14:textId="25DC7D6A">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number of people in custody for terrorism and terrorism connection:</w:t>
      </w:r>
    </w:p>
    <w:p w:rsidR="0E8A3501" w:rsidP="769C23AE" w:rsidRDefault="0E8A3501" w14:paraId="57562A4F" w14:textId="2F5C1528">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0218E8A4" wp14:anchorId="43B6AC0B">
            <wp:extent cx="5153025" cy="3476625"/>
            <wp:effectExtent l="0" t="0" r="0" b="0"/>
            <wp:docPr id="6701071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0107198" name="Picture 670107198"/>
                    <pic:cNvPicPr/>
                  </pic:nvPicPr>
                  <pic:blipFill>
                    <a:blip xmlns:r="http://schemas.openxmlformats.org/officeDocument/2006/relationships" r:embed="rId1398563398">
                      <a:extLst>
                        <a:ext uri="{28A0092B-C50C-407E-A947-70E740481C1C}">
                          <a14:useLocalDpi xmlns:a14="http://schemas.microsoft.com/office/drawing/2010/main"/>
                        </a:ext>
                      </a:extLst>
                    </a:blip>
                    <a:stretch>
                      <a:fillRect/>
                    </a:stretch>
                  </pic:blipFill>
                  <pic:spPr>
                    <a:xfrm>
                      <a:off x="0" y="0"/>
                      <a:ext cx="5153025" cy="3476625"/>
                    </a:xfrm>
                    <a:prstGeom prst="rect">
                      <a:avLst/>
                    </a:prstGeom>
                  </pic:spPr>
                </pic:pic>
              </a:graphicData>
            </a:graphic>
          </wp:inline>
        </w:drawing>
      </w:r>
    </w:p>
    <w:p w:rsidR="0E8A3501" w:rsidP="769C23AE" w:rsidRDefault="0E8A3501" w14:paraId="07530DDF" w14:textId="2DDC3F0C">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proportion of the people arrested for terrorist related activities by ethnic appearance.</w:t>
      </w:r>
    </w:p>
    <w:p w:rsidR="0E8A3501" w:rsidP="769C23AE" w:rsidRDefault="0E8A3501" w14:paraId="56C5556D" w14:textId="657DACD6">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0E8A3501">
        <w:drawing>
          <wp:inline wp14:editId="08683F3F" wp14:anchorId="6D70A375">
            <wp:extent cx="5029200" cy="3286125"/>
            <wp:effectExtent l="0" t="0" r="0" b="0"/>
            <wp:docPr id="13085041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8504152" name="Picture 1308504152"/>
                    <pic:cNvPicPr/>
                  </pic:nvPicPr>
                  <pic:blipFill>
                    <a:blip xmlns:r="http://schemas.openxmlformats.org/officeDocument/2006/relationships" r:embed="rId497059125">
                      <a:extLst>
                        <a:ext uri="{28A0092B-C50C-407E-A947-70E740481C1C}">
                          <a14:useLocalDpi xmlns:a14="http://schemas.microsoft.com/office/drawing/2010/main"/>
                        </a:ext>
                      </a:extLst>
                    </a:blip>
                    <a:stretch>
                      <a:fillRect/>
                    </a:stretch>
                  </pic:blipFill>
                  <pic:spPr>
                    <a:xfrm>
                      <a:off x="0" y="0"/>
                      <a:ext cx="5029200" cy="3286125"/>
                    </a:xfrm>
                    <a:prstGeom prst="rect">
                      <a:avLst/>
                    </a:prstGeom>
                  </pic:spPr>
                </pic:pic>
              </a:graphicData>
            </a:graphic>
          </wp:inline>
        </w:drawing>
      </w:r>
    </w:p>
    <w:p w:rsidR="0E8A3501" w:rsidP="769C23AE" w:rsidRDefault="0E8A3501" w14:paraId="340751E9" w14:textId="7214FA93">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8A3501" w:rsidP="769C23AE" w:rsidRDefault="0E8A3501" w14:paraId="42716B7D" w14:textId="7E6FC598">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Hybrid warfare refers to the coordinated use of military and non-military tools including cyber operations, disinformation, economic coercion, and covert action to destabilise a target, with a psychological dimension beside the physical conflict, below the threshold of open armed conflict also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(Hoffman, 2007)</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Home Office and Ministry of Defence (2018)</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former Russian intelligence officer Sergei Skripal was attacked by members of GRU, with military grade nerve agent; Novichok developed by Russia. The UK government described it as a hostile act on UK soil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(UK Government, 2018)</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Intelligence and Security Committee of Parliament (2020)</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Russia poses a significant threat through disinformation and political influence operations. Collectively, these chemical, cyber, and informational operations fit established definitions of hybrid warfare and demonstrate sustained hostile state activity targeting the UK.</w:t>
      </w:r>
    </w:p>
    <w:p w:rsidR="0E8A3501" w:rsidP="769C23AE" w:rsidRDefault="0E8A3501" w14:paraId="501C46DF" w14:textId="3E2254ED">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MI5 (2025)</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gathering intelligence plays a crucial role in addressing and countering threats to the UK. </w:t>
      </w:r>
    </w:p>
    <w:p w:rsidR="0E8A3501" w:rsidP="769C23AE" w:rsidRDefault="0E8A3501" w14:paraId="62F6B387" w14:textId="36CCEB46">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Intelligence is commonly categorised according to its source, including open-source intelligence (OSINT), human intelligence (HUMINT), measurement and signature intelligence (MASINT), signals intelligence (SIGINT), and imagery intelligence (IMINT). Human intelligence not only refers to information obtained from human sources, but also to the process of collecting that information. HUMINT plays a critical role in supporting counterterrorism efforts against unlawful organisations, as it is one of the most effective ways to gain insight into terrorist intentions and operational plans. For maximum effectiveness, however, it should be complemented by technical forms of intelligence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(Clark, 2014)</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E8A3501" w:rsidP="769C23AE" w:rsidRDefault="0E8A3501" w14:paraId="50F4A0EE" w14:textId="4AE37F5F">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Counter Terrorism Policing (2025),</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each year, roughly 22,000 reports are made to the anti-terrorism hotline. After assessment, about 20% of these reports are passed to officers for further investigation, demonstrating the public’s important role in providing relevant intelligence that supports counter-terrorism efforts. </w:t>
      </w:r>
    </w:p>
    <w:p w:rsidR="0E8A3501" w:rsidP="769C23AE" w:rsidRDefault="0E8A3501" w14:paraId="6C4F5739" w14:textId="13C88134">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Thomas (2016)</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when community policing effectively addresses local issues in collaboration with partner agencies, it strengthens public trust and confidence through accountable, open, and transparent relationships. As a result, communities are more likely to share information and intelligence, including material relevant to counterterrorism efforts. </w:t>
      </w:r>
    </w:p>
    <w:p w:rsidR="0E8A3501" w:rsidP="769C23AE" w:rsidRDefault="0E8A3501" w14:paraId="6F0402EC" w14:textId="6BCAAEC7">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Home Office (2023)</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Police Community Support Officers’ (PCSOs) impact on public trust and confidence in policing has been underexplored. Research indicates PCSOs can shape policing in ways that influence public perception. Another study shows that PCSOs are more trusted compared to police constables (PCs) according to information sharing, with the lack of arrest power and they are considered less intimidating. Also with their social connections, they are capable to earn significant public trust.  </w:t>
      </w:r>
    </w:p>
    <w:p w:rsidR="0E8A3501" w:rsidP="769C23AE" w:rsidRDefault="0E8A3501" w14:paraId="207ECEC8" w14:textId="759F0732">
      <w:pPr>
        <w:bidi w:val="0"/>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Willingness alone is not sufficient to report concerns to counterterrorism units; education is crucial to recognise suspicious individuals or activities. </w:t>
      </w:r>
      <w:r w:rsidRPr="769C23AE" w:rsidR="0E8A3501">
        <w:rPr>
          <w:rFonts w:ascii="Calibri" w:hAnsi="Calibri" w:eastAsia="Calibri" w:cs="Calibri"/>
          <w:b w:val="1"/>
          <w:bCs w:val="1"/>
          <w:i w:val="0"/>
          <w:iCs w:val="0"/>
          <w:caps w:val="0"/>
          <w:smallCaps w:val="0"/>
          <w:noProof w:val="0"/>
          <w:color w:val="000000" w:themeColor="text1" w:themeTint="FF" w:themeShade="FF"/>
          <w:sz w:val="24"/>
          <w:szCs w:val="24"/>
          <w:lang w:val="en-GB"/>
        </w:rPr>
        <w:t>According to ProtectUK (2025)</w:t>
      </w:r>
      <w:r w:rsidRPr="769C23AE" w:rsidR="0E8A3501">
        <w:rPr>
          <w:rFonts w:ascii="Calibri" w:hAnsi="Calibri" w:eastAsia="Calibri" w:cs="Calibri"/>
          <w:b w:val="0"/>
          <w:bCs w:val="0"/>
          <w:i w:val="0"/>
          <w:iCs w:val="0"/>
          <w:caps w:val="0"/>
          <w:smallCaps w:val="0"/>
          <w:noProof w:val="0"/>
          <w:color w:val="000000" w:themeColor="text1" w:themeTint="FF" w:themeShade="FF"/>
          <w:sz w:val="24"/>
          <w:szCs w:val="24"/>
          <w:lang w:val="en-GB"/>
        </w:rPr>
        <w:t>, the National Counter Terrorism Security Office (NaCTSO) has developed free online awareness courses to improve understanding of terrorist threats. These courses aim to explain current terrorist methods and provide guidance on how to identify and respond appropriately to suspicious behaviour, objects, or incidents.</w:t>
      </w:r>
    </w:p>
    <w:p w:rsidR="769C23AE" w:rsidP="769C23AE" w:rsidRDefault="769C23AE" w14:paraId="07D6DCB4" w14:textId="68020590">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769C23AE" w:rsidP="769C23AE" w:rsidRDefault="769C23AE" w14:paraId="1A93586A" w14:textId="0C22EFE9">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769C23AE" w:rsidP="769C23AE" w:rsidRDefault="769C23AE" w14:paraId="5AED80B7" w14:textId="1E103495">
      <w:pPr>
        <w:rPr>
          <w:rFonts w:ascii="Calibri" w:hAnsi="Calibri" w:eastAsia="Calibri" w:cs="Calibri"/>
        </w:rPr>
      </w:pPr>
    </w:p>
    <w:p w:rsidR="769C23AE" w:rsidP="769C23AE" w:rsidRDefault="769C23AE" w14:paraId="3DB290F2" w14:textId="29C4C0EC">
      <w:pPr>
        <w:rPr>
          <w:rFonts w:ascii="Calibri" w:hAnsi="Calibri" w:eastAsia="Calibri" w:cs="Calibri"/>
        </w:rPr>
      </w:pPr>
    </w:p>
    <w:p w:rsidR="61F46924" w:rsidP="769C23AE" w:rsidRDefault="61F46924" w14:paraId="5080F7ED" w14:textId="176EBEEF">
      <w:pPr>
        <w:spacing w:before="0" w:beforeAutospacing="off" w:after="160" w:afterAutospacing="off" w:line="360" w:lineRule="auto"/>
        <w:jc w:val="both"/>
      </w:pPr>
      <w:r w:rsidRPr="769C23AE" w:rsidR="61F46924">
        <w:rPr>
          <w:rFonts w:ascii="Calibri" w:hAnsi="Calibri" w:eastAsia="Calibri" w:cs="Calibri"/>
          <w:b w:val="1"/>
          <w:bCs w:val="1"/>
          <w:noProof w:val="0"/>
          <w:color w:val="000000" w:themeColor="text1" w:themeTint="FF" w:themeShade="FF"/>
          <w:sz w:val="28"/>
          <w:szCs w:val="28"/>
          <w:lang w:val="en-GB"/>
        </w:rPr>
        <w:t>C</w:t>
      </w:r>
      <w:r w:rsidRPr="769C23AE" w:rsidR="4BBDB482">
        <w:rPr>
          <w:rFonts w:ascii="Calibri" w:hAnsi="Calibri" w:eastAsia="Calibri" w:cs="Calibri"/>
          <w:b w:val="1"/>
          <w:bCs w:val="1"/>
          <w:noProof w:val="0"/>
          <w:color w:val="000000" w:themeColor="text1" w:themeTint="FF" w:themeShade="FF"/>
          <w:sz w:val="28"/>
          <w:szCs w:val="28"/>
          <w:lang w:val="en-GB"/>
        </w:rPr>
        <w:t xml:space="preserve">HAPTER 3: </w:t>
      </w:r>
      <w:r w:rsidRPr="769C23AE" w:rsidR="2F26D31E">
        <w:rPr>
          <w:rFonts w:ascii="Calibri" w:hAnsi="Calibri" w:eastAsia="Calibri" w:cs="Calibri"/>
          <w:b w:val="1"/>
          <w:bCs w:val="1"/>
          <w:noProof w:val="0"/>
          <w:color w:val="000000" w:themeColor="text1" w:themeTint="FF" w:themeShade="FF"/>
          <w:sz w:val="28"/>
          <w:szCs w:val="28"/>
          <w:lang w:val="en-GB"/>
        </w:rPr>
        <w:t>METHODOLOGY</w:t>
      </w:r>
    </w:p>
    <w:p w:rsidR="769C23AE" w:rsidP="769C23AE" w:rsidRDefault="769C23AE" w14:paraId="346E3CA7" w14:textId="2F0F9515">
      <w:pPr>
        <w:spacing w:before="0" w:beforeAutospacing="off" w:after="160" w:afterAutospacing="off" w:line="360" w:lineRule="auto"/>
        <w:jc w:val="both"/>
        <w:rPr>
          <w:rFonts w:ascii="Calibri" w:hAnsi="Calibri" w:eastAsia="Calibri" w:cs="Calibri"/>
          <w:b w:val="1"/>
          <w:bCs w:val="1"/>
          <w:noProof w:val="0"/>
          <w:color w:val="000000" w:themeColor="text1" w:themeTint="FF" w:themeShade="FF"/>
          <w:sz w:val="28"/>
          <w:szCs w:val="28"/>
          <w:lang w:val="en-GB"/>
        </w:rPr>
      </w:pPr>
    </w:p>
    <w:p w:rsidR="716D7A5B" w:rsidP="769C23AE" w:rsidRDefault="716D7A5B" w14:paraId="2AFDEB2B" w14:textId="49981019">
      <w:pPr>
        <w:pStyle w:val="Normal"/>
        <w:spacing w:before="0" w:beforeAutospacing="off" w:after="0" w:afterAutospacing="off" w:line="360" w:lineRule="auto"/>
        <w:ind w:left="0" w:right="0" w:hanging="0"/>
        <w:jc w:val="both"/>
        <w:rPr>
          <w:rFonts w:ascii="Calibri" w:hAnsi="Calibri" w:eastAsia="Calibri" w:cs="Calibri"/>
          <w:b w:val="1"/>
          <w:bCs w:val="1"/>
          <w:noProof w:val="0"/>
          <w:color w:val="000000" w:themeColor="text1" w:themeTint="FF" w:themeShade="FF"/>
          <w:sz w:val="24"/>
          <w:szCs w:val="24"/>
          <w:u w:val="single"/>
          <w:lang w:val="en-GB"/>
        </w:rPr>
      </w:pPr>
      <w:r w:rsidRPr="769C23AE" w:rsidR="716D7A5B">
        <w:rPr>
          <w:rFonts w:ascii="Calibri" w:hAnsi="Calibri" w:eastAsia="Calibri" w:cs="Calibri"/>
          <w:b w:val="1"/>
          <w:bCs w:val="1"/>
          <w:noProof w:val="0"/>
          <w:color w:val="000000" w:themeColor="text1" w:themeTint="FF" w:themeShade="FF"/>
          <w:sz w:val="24"/>
          <w:szCs w:val="24"/>
          <w:u w:val="single"/>
          <w:lang w:val="en-GB"/>
        </w:rPr>
        <w:t xml:space="preserve">3.1 </w:t>
      </w:r>
      <w:r w:rsidRPr="769C23AE" w:rsidR="2F26D31E">
        <w:rPr>
          <w:rFonts w:ascii="Calibri" w:hAnsi="Calibri" w:eastAsia="Calibri" w:cs="Calibri"/>
          <w:b w:val="1"/>
          <w:bCs w:val="1"/>
          <w:noProof w:val="0"/>
          <w:color w:val="000000" w:themeColor="text1" w:themeTint="FF" w:themeShade="FF"/>
          <w:sz w:val="24"/>
          <w:szCs w:val="24"/>
          <w:u w:val="single"/>
          <w:lang w:val="en-GB"/>
        </w:rPr>
        <w:t>Introduction</w:t>
      </w:r>
    </w:p>
    <w:p w:rsidR="2F26D31E" w:rsidP="769C23AE" w:rsidRDefault="2F26D31E" w14:paraId="12BFB6B9" w14:textId="10283375">
      <w:pPr>
        <w:spacing w:before="0" w:beforeAutospacing="off" w:after="160" w:afterAutospacing="off" w:line="360" w:lineRule="auto"/>
        <w:ind w:left="1080" w:right="0"/>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w:t>
      </w:r>
    </w:p>
    <w:p w:rsidR="2F26D31E" w:rsidP="769C23AE" w:rsidRDefault="2F26D31E" w14:paraId="23B5F62F" w14:textId="403C59E6">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This research is going to examine how the public in Wales defines terrorism, the factors used to distinguish between freedom fighters and terrorists, and public attitudes toward nationalist violence, far-right groups, and Islamist terrorist organisations. Also, this study is going to explore public perceptions of current terrorism risks, how these risks are prioritised, and the sources shaping these views. It also aims to assess the public’s level of awareness of suspicious individuals and activities linked to terrorism, particularly hybrid warfare tactics used by hostile states such as cyber-attacks, disinformation, immigration strategies, and the use of proxies which target the UK’s political, economic, and social structures, undermine trust in government, foster “us versus them” divisions, and contribute to radicalisation that may lead to terrorism. And finally, this work is going to determine how public knowledge and perceptions of terrorism influence counter-terrorism measures, including whether they support or obstruct these efforts and how they affect the public’s willingness to report suspicious activity or share intelligence.</w:t>
      </w:r>
    </w:p>
    <w:p w:rsidR="2F26D31E" w:rsidP="769C23AE" w:rsidRDefault="2F26D31E" w14:paraId="03071441" w14:textId="7C570A0D">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w:t>
      </w:r>
    </w:p>
    <w:p w:rsidR="38B4A017" w:rsidP="769C23AE" w:rsidRDefault="38B4A017" w14:paraId="01BA8609" w14:textId="7FECCA97">
      <w:pPr>
        <w:pStyle w:val="Normal"/>
        <w:spacing w:before="0" w:beforeAutospacing="off" w:after="0" w:afterAutospacing="off" w:line="360" w:lineRule="auto"/>
        <w:ind w:left="0" w:right="0" w:hanging="0"/>
        <w:jc w:val="both"/>
        <w:rPr>
          <w:rFonts w:ascii="Calibri" w:hAnsi="Calibri" w:eastAsia="Calibri" w:cs="Calibri"/>
          <w:b w:val="1"/>
          <w:bCs w:val="1"/>
          <w:noProof w:val="0"/>
          <w:color w:val="000000" w:themeColor="text1" w:themeTint="FF" w:themeShade="FF"/>
          <w:sz w:val="24"/>
          <w:szCs w:val="24"/>
          <w:u w:val="single"/>
          <w:lang w:val="en-GB"/>
        </w:rPr>
      </w:pPr>
      <w:r w:rsidRPr="769C23AE" w:rsidR="38B4A017">
        <w:rPr>
          <w:rFonts w:ascii="Calibri" w:hAnsi="Calibri" w:eastAsia="Calibri" w:cs="Calibri"/>
          <w:b w:val="1"/>
          <w:bCs w:val="1"/>
          <w:noProof w:val="0"/>
          <w:color w:val="000000" w:themeColor="text1" w:themeTint="FF" w:themeShade="FF"/>
          <w:sz w:val="24"/>
          <w:szCs w:val="24"/>
          <w:u w:val="single"/>
          <w:lang w:val="en-GB"/>
        </w:rPr>
        <w:t xml:space="preserve">3.2 </w:t>
      </w:r>
      <w:r w:rsidRPr="769C23AE" w:rsidR="2F26D31E">
        <w:rPr>
          <w:rFonts w:ascii="Calibri" w:hAnsi="Calibri" w:eastAsia="Calibri" w:cs="Calibri"/>
          <w:b w:val="1"/>
          <w:bCs w:val="1"/>
          <w:noProof w:val="0"/>
          <w:color w:val="000000" w:themeColor="text1" w:themeTint="FF" w:themeShade="FF"/>
          <w:sz w:val="24"/>
          <w:szCs w:val="24"/>
          <w:u w:val="single"/>
          <w:lang w:val="en-GB"/>
        </w:rPr>
        <w:t>Survey Questions</w:t>
      </w:r>
    </w:p>
    <w:p w:rsidR="2F26D31E" w:rsidP="769C23AE" w:rsidRDefault="2F26D31E" w14:paraId="4FB56295" w14:textId="6F2BFAD0">
      <w:pPr>
        <w:spacing w:before="0" w:beforeAutospacing="off" w:after="160" w:afterAutospacing="off" w:line="360" w:lineRule="auto"/>
        <w:ind w:left="1080" w:right="0"/>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w:t>
      </w:r>
    </w:p>
    <w:p w:rsidR="2F26D31E" w:rsidP="769C23AE" w:rsidRDefault="2F26D31E" w14:paraId="3F6DC287" w14:textId="0329B655">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1)</w:t>
      </w:r>
      <w:r w:rsidRPr="769C23AE" w:rsidR="2F26D31E">
        <w:rPr>
          <w:rFonts w:ascii="Calibri" w:hAnsi="Calibri" w:eastAsia="Calibri" w:cs="Calibri"/>
          <w:b w:val="1"/>
          <w:bCs w:val="1"/>
          <w:noProof w:val="0"/>
          <w:color w:val="000000" w:themeColor="text1" w:themeTint="FF" w:themeShade="FF"/>
          <w:sz w:val="24"/>
          <w:szCs w:val="24"/>
          <w:lang w:val="en-GB"/>
        </w:rPr>
        <w:t xml:space="preserve"> </w:t>
      </w:r>
      <w:r w:rsidRPr="769C23AE" w:rsidR="2F26D31E">
        <w:rPr>
          <w:rFonts w:ascii="Calibri" w:hAnsi="Calibri" w:eastAsia="Calibri" w:cs="Calibri"/>
          <w:noProof w:val="0"/>
          <w:color w:val="000000" w:themeColor="text1" w:themeTint="FF" w:themeShade="FF"/>
          <w:sz w:val="24"/>
          <w:szCs w:val="24"/>
          <w:lang w:val="en-GB"/>
        </w:rPr>
        <w:t>Gender?</w:t>
      </w:r>
    </w:p>
    <w:p w:rsidR="2F26D31E" w:rsidP="769C23AE" w:rsidRDefault="2F26D31E" w14:paraId="2B979A9F" w14:textId="45E30107">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 How old are you?</w:t>
      </w:r>
    </w:p>
    <w:p w:rsidR="2F26D31E" w:rsidP="769C23AE" w:rsidRDefault="2F26D31E" w14:paraId="288BCAE7" w14:textId="6B078030">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3) Do you live in Wales?</w:t>
      </w:r>
    </w:p>
    <w:p w:rsidR="2F26D31E" w:rsidP="769C23AE" w:rsidRDefault="2F26D31E" w14:paraId="58A5E3CE" w14:textId="211A846E">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4) How long have you lived in Wales?</w:t>
      </w:r>
    </w:p>
    <w:p w:rsidR="2F26D31E" w:rsidP="769C23AE" w:rsidRDefault="2F26D31E" w14:paraId="72F892F6" w14:textId="61CD4DE6">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5) Which police force area do you live in?</w:t>
      </w:r>
    </w:p>
    <w:p w:rsidR="2F26D31E" w:rsidP="769C23AE" w:rsidRDefault="2F26D31E" w14:paraId="13407E16" w14:textId="3FA9FAA5">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6) Are you fluent in Welsh?</w:t>
      </w:r>
    </w:p>
    <w:p w:rsidR="2F26D31E" w:rsidP="769C23AE" w:rsidRDefault="2F26D31E" w14:paraId="13CD7061" w14:textId="56C9339B">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3C016EA0" w:rsidR="5D638AFD">
        <w:rPr>
          <w:rFonts w:ascii="Calibri" w:hAnsi="Calibri" w:eastAsia="Calibri" w:cs="Calibri"/>
          <w:noProof w:val="0"/>
          <w:color w:val="000000" w:themeColor="text1" w:themeTint="FF" w:themeShade="FF"/>
          <w:sz w:val="24"/>
          <w:szCs w:val="24"/>
          <w:lang w:val="en-GB"/>
        </w:rPr>
        <w:t xml:space="preserve">7) What do you think of the terrorism threat level in the UK </w:t>
      </w:r>
      <w:r w:rsidRPr="3C016EA0" w:rsidR="5D638AFD">
        <w:rPr>
          <w:rFonts w:ascii="Calibri" w:hAnsi="Calibri" w:eastAsia="Calibri" w:cs="Calibri"/>
          <w:noProof w:val="0"/>
          <w:color w:val="000000" w:themeColor="text1" w:themeTint="FF" w:themeShade="FF"/>
          <w:sz w:val="24"/>
          <w:szCs w:val="24"/>
          <w:lang w:val="en-GB"/>
        </w:rPr>
        <w:t>at the moment</w:t>
      </w:r>
      <w:r w:rsidRPr="3C016EA0" w:rsidR="5D638AFD">
        <w:rPr>
          <w:rFonts w:ascii="Calibri" w:hAnsi="Calibri" w:eastAsia="Calibri" w:cs="Calibri"/>
          <w:noProof w:val="0"/>
          <w:color w:val="000000" w:themeColor="text1" w:themeTint="FF" w:themeShade="FF"/>
          <w:sz w:val="24"/>
          <w:szCs w:val="24"/>
          <w:lang w:val="en-GB"/>
        </w:rPr>
        <w:t>?</w:t>
      </w:r>
    </w:p>
    <w:p w:rsidR="2F26D31E" w:rsidP="769C23AE" w:rsidRDefault="2F26D31E" w14:paraId="28189FA2" w14:textId="036970F9">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8) Can you rank the terrorist threats to the UK from your perspective?</w:t>
      </w:r>
    </w:p>
    <w:p w:rsidR="2F26D31E" w:rsidP="769C23AE" w:rsidRDefault="2F26D31E" w14:paraId="26B3AF5D" w14:textId="2B7C665F">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9) Why did you mention this threat to the UK as number one?</w:t>
      </w:r>
    </w:p>
    <w:p w:rsidR="2F26D31E" w:rsidP="769C23AE" w:rsidRDefault="2F26D31E" w14:paraId="67C09D82" w14:textId="43E50651">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10) Do you trust police forces, based on counterterrorism effectiveness?</w:t>
      </w:r>
    </w:p>
    <w:p w:rsidR="2F26D31E" w:rsidP="769C23AE" w:rsidRDefault="2F26D31E" w14:paraId="5261F074" w14:textId="1E29E88C">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11) What is your definition of terrorism?</w:t>
      </w:r>
    </w:p>
    <w:p w:rsidR="2F26D31E" w:rsidP="769C23AE" w:rsidRDefault="2F26D31E" w14:paraId="5DAEE21D" w14:textId="192DE9E2">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12) Historic nationalist organisations such as Free Wales Army, Movement for Freedom of Wales (MAC) and Sons of Glyndwr, are they terrorist organisations or freedom fighters?  </w:t>
      </w:r>
    </w:p>
    <w:p w:rsidR="2F26D31E" w:rsidP="769C23AE" w:rsidRDefault="2F26D31E" w14:paraId="7F865E99" w14:textId="6A402304">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13) What is the difference between terrorist organisations and freedom fighters from your perspective?</w:t>
      </w:r>
    </w:p>
    <w:p w:rsidR="2F26D31E" w:rsidP="769C23AE" w:rsidRDefault="2F26D31E" w14:paraId="3C00A10C" w14:textId="584A165B">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3C016EA0" w:rsidR="5D638AFD">
        <w:rPr>
          <w:rFonts w:ascii="Calibri" w:hAnsi="Calibri" w:eastAsia="Calibri" w:cs="Calibri"/>
          <w:noProof w:val="0"/>
          <w:color w:val="000000" w:themeColor="text1" w:themeTint="FF" w:themeShade="FF"/>
          <w:sz w:val="24"/>
          <w:szCs w:val="24"/>
          <w:lang w:val="en-GB"/>
        </w:rPr>
        <w:t xml:space="preserve">14) How likely, </w:t>
      </w:r>
      <w:r w:rsidRPr="3C016EA0" w:rsidR="5D638AFD">
        <w:rPr>
          <w:rFonts w:ascii="Calibri" w:hAnsi="Calibri" w:eastAsia="Calibri" w:cs="Calibri"/>
          <w:noProof w:val="0"/>
          <w:color w:val="000000" w:themeColor="text1" w:themeTint="FF" w:themeShade="FF"/>
          <w:sz w:val="24"/>
          <w:szCs w:val="24"/>
          <w:lang w:val="en-GB"/>
        </w:rPr>
        <w:t>in the near future</w:t>
      </w:r>
      <w:r w:rsidRPr="3C016EA0" w:rsidR="5D638AFD">
        <w:rPr>
          <w:rFonts w:ascii="Calibri" w:hAnsi="Calibri" w:eastAsia="Calibri" w:cs="Calibri"/>
          <w:noProof w:val="0"/>
          <w:color w:val="000000" w:themeColor="text1" w:themeTint="FF" w:themeShade="FF"/>
          <w:sz w:val="24"/>
          <w:szCs w:val="24"/>
          <w:lang w:val="en-GB"/>
        </w:rPr>
        <w:t xml:space="preserve"> in Wales, do you think we will see a nationalist organisation that will use violence in the name of freedom?  </w:t>
      </w:r>
    </w:p>
    <w:p w:rsidR="2F26D31E" w:rsidP="769C23AE" w:rsidRDefault="2F26D31E" w14:paraId="0577CBE4" w14:textId="68E468B9">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15) Have you got any kind of training to detect suspicious people, events or items which could be related to terrorism?</w:t>
      </w:r>
    </w:p>
    <w:p w:rsidR="2F26D31E" w:rsidP="769C23AE" w:rsidRDefault="2F26D31E" w14:paraId="3DDE4CB5" w14:textId="23BAFA34">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16) Have you ever heard of ProtectUK online platform which provides free online terrorism awareness training?</w:t>
      </w:r>
    </w:p>
    <w:p w:rsidR="2F26D31E" w:rsidP="769C23AE" w:rsidRDefault="2F26D31E" w14:paraId="3EA976D0" w14:textId="2F59EB62">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17) Have you ever heard of Prevent and Chanel programs to help public members to prevent radicalisation and drawn in terrorism?</w:t>
      </w:r>
    </w:p>
    <w:p w:rsidR="2F26D31E" w:rsidP="769C23AE" w:rsidRDefault="2F26D31E" w14:paraId="524CC26C" w14:textId="240238B7">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18) Have you ever heard of "Hybrid Warfare" term?</w:t>
      </w:r>
    </w:p>
    <w:p w:rsidR="2F26D31E" w:rsidP="769C23AE" w:rsidRDefault="2F26D31E" w14:paraId="3D2F4803" w14:textId="471DC619">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19) Hybrid warfare is coordinated use of conventional, irregular and cyber methods, combined with political, economic and informational tools to achieve strategic objectives while blurring the lines between war and peace. Online disinformation is one of the many tools of hybrid warfare, targeting loss of trust to government, create us vs them inside the public, causing radicalisation. Have you ever been noticed you were subjected in this context?</w:t>
      </w:r>
    </w:p>
    <w:p w:rsidR="2F26D31E" w:rsidP="769C23AE" w:rsidRDefault="2F26D31E" w14:paraId="25D46AA5" w14:textId="64B5910C">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20) If yes, can you please share your experience?</w:t>
      </w:r>
    </w:p>
    <w:p w:rsidR="2F26D31E" w:rsidP="769C23AE" w:rsidRDefault="2F26D31E" w14:paraId="46C1D709" w14:textId="381FEE09">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21) Do you check trustworthiness of the online sources against disinformation?</w:t>
      </w:r>
    </w:p>
    <w:p w:rsidR="2F26D31E" w:rsidP="769C23AE" w:rsidRDefault="2F26D31E" w14:paraId="1283BC2B" w14:textId="0288BCFD">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22) Immigration can be used as a weapon by hostile nations under the hybrid warfare tactics with directing the perception of the public to cause losing the trust to government, creating us vs them feeling, corrode the unity and solidarity of the multicultural structure of the public and effecting the demographic structure. Do you observe any radicalisation in Wales in this content?</w:t>
      </w:r>
    </w:p>
    <w:p w:rsidR="2F26D31E" w:rsidP="769C23AE" w:rsidRDefault="2F26D31E" w14:paraId="12586AD5" w14:textId="6165343A">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23) Nationalist movements can be used as tool by hostile nations under hybrid warfare tactics to break the bonding between nations which forms multinational countries such as the UK, causing weaknesses politically, economically and sociologically beside military power. Do you observe any radicalisation indications in Wales in this content?</w:t>
      </w:r>
    </w:p>
    <w:p w:rsidR="2F26D31E" w:rsidP="769C23AE" w:rsidRDefault="2F26D31E" w14:paraId="0D1277EF" w14:textId="68105506">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24) Do you feel comfortable reporting any terrorism related activity to the authorities?</w:t>
      </w:r>
    </w:p>
    <w:p w:rsidR="2F26D31E" w:rsidP="769C23AE" w:rsidRDefault="2F26D31E" w14:paraId="29CC591A" w14:textId="7299B0AF">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25) Do you know how to report suspicious people, activity or items related to terrorism?</w:t>
      </w:r>
    </w:p>
    <w:p w:rsidR="2F26D31E" w:rsidP="769C23AE" w:rsidRDefault="2F26D31E" w14:paraId="04F587CC" w14:textId="2C9385C8">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26) Do you know your local PCSO (Police Community Safety Officer)?</w:t>
      </w:r>
    </w:p>
    <w:p w:rsidR="2F26D31E" w:rsidP="769C23AE" w:rsidRDefault="2F26D31E" w14:paraId="39AE86EA" w14:textId="393224D9">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27) Do you prefer the anti-terrorism hotline or your local PCSO (Police Community Safety Officer) to report suspicious people, activity or items related to terrorism?</w:t>
      </w:r>
    </w:p>
    <w:p w:rsidR="2F26D31E" w:rsidP="769C23AE" w:rsidRDefault="2F26D31E" w14:paraId="24920267" w14:textId="74391425">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28) Why do you prefer this way?</w:t>
      </w:r>
    </w:p>
    <w:p w:rsidR="2F26D31E" w:rsidP="769C23AE" w:rsidRDefault="2F26D31E" w14:paraId="0274B101" w14:textId="073A595E">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29) What is your recommendation to counterterrorism units to improve getting more support about collection of intelligence against terrorist activities?</w:t>
      </w:r>
    </w:p>
    <w:p w:rsidR="2F26D31E" w:rsidP="769C23AE" w:rsidRDefault="2F26D31E" w14:paraId="6FC2D69D" w14:textId="08D2C696">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w:t>
      </w:r>
    </w:p>
    <w:p w:rsidR="46DC706B" w:rsidP="769C23AE" w:rsidRDefault="46DC706B" w14:paraId="02920E72" w14:textId="298EF644">
      <w:pPr>
        <w:pStyle w:val="Normal"/>
        <w:spacing w:before="0" w:beforeAutospacing="off" w:after="0" w:afterAutospacing="off" w:line="360" w:lineRule="auto"/>
        <w:ind w:left="0" w:right="0" w:hanging="0"/>
        <w:jc w:val="both"/>
        <w:rPr>
          <w:rFonts w:ascii="Calibri" w:hAnsi="Calibri" w:eastAsia="Calibri" w:cs="Calibri"/>
          <w:b w:val="1"/>
          <w:bCs w:val="1"/>
          <w:noProof w:val="0"/>
          <w:color w:val="000000" w:themeColor="text1" w:themeTint="FF" w:themeShade="FF"/>
          <w:sz w:val="24"/>
          <w:szCs w:val="24"/>
          <w:u w:val="single"/>
          <w:lang w:val="en-GB"/>
        </w:rPr>
      </w:pPr>
      <w:r w:rsidRPr="769C23AE" w:rsidR="46DC706B">
        <w:rPr>
          <w:rFonts w:ascii="Calibri" w:hAnsi="Calibri" w:eastAsia="Calibri" w:cs="Calibri"/>
          <w:b w:val="1"/>
          <w:bCs w:val="1"/>
          <w:noProof w:val="0"/>
          <w:color w:val="000000" w:themeColor="text1" w:themeTint="FF" w:themeShade="FF"/>
          <w:sz w:val="24"/>
          <w:szCs w:val="24"/>
          <w:u w:val="single"/>
          <w:lang w:val="en-GB"/>
        </w:rPr>
        <w:t xml:space="preserve">3.3 </w:t>
      </w:r>
      <w:r w:rsidRPr="769C23AE" w:rsidR="2F26D31E">
        <w:rPr>
          <w:rFonts w:ascii="Calibri" w:hAnsi="Calibri" w:eastAsia="Calibri" w:cs="Calibri"/>
          <w:b w:val="1"/>
          <w:bCs w:val="1"/>
          <w:noProof w:val="0"/>
          <w:color w:val="000000" w:themeColor="text1" w:themeTint="FF" w:themeShade="FF"/>
          <w:sz w:val="24"/>
          <w:szCs w:val="24"/>
          <w:u w:val="single"/>
          <w:lang w:val="en-GB"/>
        </w:rPr>
        <w:t>Research Strategy</w:t>
      </w:r>
    </w:p>
    <w:p w:rsidR="2F26D31E" w:rsidP="769C23AE" w:rsidRDefault="2F26D31E" w14:paraId="19E848CA" w14:textId="3DABA229">
      <w:pPr>
        <w:spacing w:before="0" w:beforeAutospacing="off" w:after="160" w:afterAutospacing="off" w:line="360" w:lineRule="auto"/>
        <w:ind w:left="1080" w:right="0"/>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w:t>
      </w:r>
    </w:p>
    <w:p w:rsidR="2F26D31E" w:rsidP="769C23AE" w:rsidRDefault="2F26D31E" w14:paraId="3AF4EE2C" w14:textId="5072C88D">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According to Swedberg (2020), strategy of this research can be described as exploratory which is primarily used to develop a deeper understanding of a situation. This type of research strategy is usually applied when there is little or no existing research available on the topic, allowing researchers to explore the subject and gain initial insights.  </w:t>
      </w:r>
    </w:p>
    <w:p w:rsidR="2F26D31E" w:rsidP="769C23AE" w:rsidRDefault="2F26D31E" w14:paraId="7B5CE40D" w14:textId="16BAA449">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The research paradigm can be defined as constructivist which is focussing on the perspective and experiences of participants with qualitative data collection with comments needed questions such as 9,11, 13, 20, 28 and 29 but also questions such as 7, 8, 10, 12, 14, 15, 19, 21, 22, 23, 24, 25 and 27 (even they are multiple choices and not open ended, comment needed questions) are going to encourage to the participant to express their view about the subject. And quantitative questions such as 16, 17, 18 and 26 will help to researcher to create statistical models to measure public knowledge (Shannon-Baker, 2023). Defined research method is online survey. Finally sampling strategy letting anyone over 18 years old to participate, to reach similar demographic characteristic in Wales based on gender, age, population distribution between police areas, lifetime spent in Wales and Welsh language capability with the quantitative questions at the beginning of the online survey: 1,2,3,4,5 and 6.  </w:t>
      </w:r>
    </w:p>
    <w:p w:rsidR="2F26D31E" w:rsidP="769C23AE" w:rsidRDefault="2F26D31E" w14:paraId="3F6AD33B" w14:textId="3BAFE003">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w:t>
      </w:r>
    </w:p>
    <w:p w:rsidR="155D1FCE" w:rsidP="769C23AE" w:rsidRDefault="155D1FCE" w14:paraId="60C0C86B" w14:textId="4CDAA3F0">
      <w:pPr>
        <w:pStyle w:val="Normal"/>
        <w:spacing w:before="0" w:beforeAutospacing="off" w:after="0" w:afterAutospacing="off" w:line="360" w:lineRule="auto"/>
        <w:ind w:left="0" w:right="0" w:hanging="0"/>
        <w:jc w:val="both"/>
      </w:pPr>
      <w:r w:rsidRPr="769C23AE" w:rsidR="155D1FCE">
        <w:rPr>
          <w:rFonts w:ascii="Calibri" w:hAnsi="Calibri" w:eastAsia="Calibri" w:cs="Calibri"/>
          <w:b w:val="1"/>
          <w:bCs w:val="1"/>
          <w:noProof w:val="0"/>
          <w:color w:val="000000" w:themeColor="text1" w:themeTint="FF" w:themeShade="FF"/>
          <w:sz w:val="24"/>
          <w:szCs w:val="24"/>
          <w:u w:val="single"/>
          <w:lang w:val="en-GB"/>
        </w:rPr>
        <w:t xml:space="preserve">3.4 </w:t>
      </w:r>
      <w:r w:rsidRPr="769C23AE" w:rsidR="2F26D31E">
        <w:rPr>
          <w:rFonts w:ascii="Calibri" w:hAnsi="Calibri" w:eastAsia="Calibri" w:cs="Calibri"/>
          <w:b w:val="1"/>
          <w:bCs w:val="1"/>
          <w:noProof w:val="0"/>
          <w:color w:val="000000" w:themeColor="text1" w:themeTint="FF" w:themeShade="FF"/>
          <w:sz w:val="24"/>
          <w:szCs w:val="24"/>
          <w:u w:val="single"/>
          <w:lang w:val="en-GB"/>
        </w:rPr>
        <w:t>Data Collection</w:t>
      </w:r>
    </w:p>
    <w:p w:rsidR="2F26D31E" w:rsidP="769C23AE" w:rsidRDefault="2F26D31E" w14:paraId="7B66363A" w14:textId="1D412CAE">
      <w:pPr>
        <w:pStyle w:val="Normal"/>
        <w:spacing w:before="0" w:beforeAutospacing="off" w:after="0" w:afterAutospacing="off" w:line="360" w:lineRule="auto"/>
        <w:ind w:left="0" w:right="0" w:hanging="0"/>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w:t>
      </w:r>
    </w:p>
    <w:p w:rsidR="2F26D31E" w:rsidP="769C23AE" w:rsidRDefault="2F26D31E" w14:paraId="36288DF2" w14:textId="75F35A1B">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3C016EA0" w:rsidR="5D638AFD">
        <w:rPr>
          <w:rFonts w:ascii="Calibri" w:hAnsi="Calibri" w:eastAsia="Calibri" w:cs="Calibri"/>
          <w:noProof w:val="0"/>
          <w:color w:val="000000" w:themeColor="text1" w:themeTint="FF" w:themeShade="FF"/>
          <w:sz w:val="24"/>
          <w:szCs w:val="24"/>
          <w:lang w:val="en-GB"/>
        </w:rPr>
        <w:t xml:space="preserve">    According to Taherdoost (2016), surveys are among the </w:t>
      </w:r>
      <w:r w:rsidRPr="3C016EA0" w:rsidR="5D638AFD">
        <w:rPr>
          <w:rFonts w:ascii="Calibri" w:hAnsi="Calibri" w:eastAsia="Calibri" w:cs="Calibri"/>
          <w:noProof w:val="0"/>
          <w:color w:val="000000" w:themeColor="text1" w:themeTint="FF" w:themeShade="FF"/>
          <w:sz w:val="24"/>
          <w:szCs w:val="24"/>
          <w:lang w:val="en-GB"/>
        </w:rPr>
        <w:t>most commonly used</w:t>
      </w:r>
      <w:r w:rsidRPr="3C016EA0" w:rsidR="5D638AFD">
        <w:rPr>
          <w:rFonts w:ascii="Calibri" w:hAnsi="Calibri" w:eastAsia="Calibri" w:cs="Calibri"/>
          <w:noProof w:val="0"/>
          <w:color w:val="000000" w:themeColor="text1" w:themeTint="FF" w:themeShade="FF"/>
          <w:sz w:val="24"/>
          <w:szCs w:val="24"/>
          <w:lang w:val="en-GB"/>
        </w:rPr>
        <w:t xml:space="preserve"> data collection methods in social science research. For this study, a survey was selected as the research method to understand public perception by asking questions directly to members of the public to assess their knowledge, trust level and willingness to collaborate with police forces about providing intelligence. According to Ponto (2015), surveys enable researchers to reach large audiences and gather information that reflects the unique characteristics of a sample. This allows researcher to generalise findings as representation of public opinion regarding providing intelligence across a broad region such as Wales.   </w:t>
      </w:r>
    </w:p>
    <w:p w:rsidR="2F26D31E" w:rsidP="769C23AE" w:rsidRDefault="2F26D31E" w14:paraId="12A2B53B" w14:textId="16E1B925">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The survey for this research will be conducted electronically. According to Metallinos-Katsaras and Beto (2025), in the internet age, collecting and analysing data has become faster and easier, and the data collected can also be more diverse. Using an online survey will make it possible to reach participants across different parts of Wales, including areas served by different police forces that may have varying demographic characteristics and perceptions. Another advantage of this approach is that free software tools can make the process of designing questionnaires and analysing responses easier, while social media platforms can help distribute the survey to participants even in distant locations. </w:t>
      </w:r>
    </w:p>
    <w:p w:rsidR="2F26D31E" w:rsidP="769C23AE" w:rsidRDefault="2F26D31E" w14:paraId="465EED05" w14:textId="41DC67ED">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The survey has been selected as the primary method for collecting data. According to Heap and Waters (2019), gathering primary data can be time-consuming; however, with a well-designed questionnaire prepared in advance, it becomes easier to reach the target population and obtain first-hand information from respondents. Such data are original and collected directly by the researcher rather than relying on secondary data gathered by others. According to Parajuli (2004), surveys allow respondents time to reflect on questions while maintaining anonymity. This is particularly important for topics involving sensitive issues such as counterterrorism and trust in police forces, as anonymity may encourage participants to express their honest opinions without feeling pressured, thereby helping the researcher reach more reliable conclusions.</w:t>
      </w:r>
    </w:p>
    <w:p w:rsidR="2F26D31E" w:rsidP="769C23AE" w:rsidRDefault="2F26D31E" w14:paraId="0B8F69CB" w14:textId="5925290B">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The questionnaire includes several questions designed to collect qualitative data in addition to those focused on quantitative responses. According to Koh and Owen (2000) surveys, as a descriptive research method, can provide information about the state of a subject at a particular time by incorporating both qualitative and quantitative data. Combining these approaches aims to produce a more consistent understanding of public perception, which is the main objective of this research. According to Kelley-Quon (2018), integrating qualitative and quantitative data in surveys allows researchers to capture perceptions and insights that go beyond standard record-based data collection. Also, according to Kotronoulas et al. (2023) quantitative data can be analysed statistically. Therefore, by using mixed-type questions, respondents are given the opportunity to explain the reasons behind their choices in their own words, helping to identify factors that influence the intelligence-providing process.</w:t>
      </w:r>
    </w:p>
    <w:p w:rsidR="2F26D31E" w:rsidP="769C23AE" w:rsidRDefault="2F26D31E" w14:paraId="538794B4" w14:textId="623849CA">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w:t>
      </w:r>
    </w:p>
    <w:p w:rsidR="201B5E7D" w:rsidP="769C23AE" w:rsidRDefault="201B5E7D" w14:paraId="1EC1E5FD" w14:textId="12D4BDD4">
      <w:pPr>
        <w:pStyle w:val="Normal"/>
        <w:spacing w:before="0" w:beforeAutospacing="off" w:after="0" w:afterAutospacing="off" w:line="360" w:lineRule="auto"/>
        <w:ind w:left="0" w:right="0" w:hanging="0"/>
        <w:jc w:val="both"/>
        <w:rPr>
          <w:rFonts w:ascii="Calibri" w:hAnsi="Calibri" w:eastAsia="Calibri" w:cs="Calibri"/>
          <w:b w:val="1"/>
          <w:bCs w:val="1"/>
          <w:noProof w:val="0"/>
          <w:color w:val="000000" w:themeColor="text1" w:themeTint="FF" w:themeShade="FF"/>
          <w:sz w:val="24"/>
          <w:szCs w:val="24"/>
          <w:u w:val="single"/>
          <w:lang w:val="en-GB"/>
        </w:rPr>
      </w:pPr>
      <w:r w:rsidRPr="769C23AE" w:rsidR="201B5E7D">
        <w:rPr>
          <w:rFonts w:ascii="Calibri" w:hAnsi="Calibri" w:eastAsia="Calibri" w:cs="Calibri"/>
          <w:b w:val="1"/>
          <w:bCs w:val="1"/>
          <w:noProof w:val="0"/>
          <w:color w:val="000000" w:themeColor="text1" w:themeTint="FF" w:themeShade="FF"/>
          <w:sz w:val="24"/>
          <w:szCs w:val="24"/>
          <w:u w:val="single"/>
          <w:lang w:val="en-GB"/>
        </w:rPr>
        <w:t xml:space="preserve">3.5 </w:t>
      </w:r>
      <w:r w:rsidRPr="769C23AE" w:rsidR="2F26D31E">
        <w:rPr>
          <w:rFonts w:ascii="Calibri" w:hAnsi="Calibri" w:eastAsia="Calibri" w:cs="Calibri"/>
          <w:b w:val="1"/>
          <w:bCs w:val="1"/>
          <w:noProof w:val="0"/>
          <w:color w:val="000000" w:themeColor="text1" w:themeTint="FF" w:themeShade="FF"/>
          <w:sz w:val="24"/>
          <w:szCs w:val="24"/>
          <w:u w:val="single"/>
          <w:lang w:val="en-GB"/>
        </w:rPr>
        <w:t>Data Analysis</w:t>
      </w:r>
    </w:p>
    <w:p w:rsidR="2F26D31E" w:rsidP="769C23AE" w:rsidRDefault="2F26D31E" w14:paraId="0B710682" w14:textId="12AA51EC">
      <w:pPr>
        <w:spacing w:before="0" w:beforeAutospacing="off" w:after="160" w:afterAutospacing="off" w:line="360" w:lineRule="auto"/>
        <w:ind w:left="1080" w:right="0"/>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w:t>
      </w:r>
    </w:p>
    <w:p w:rsidR="2F26D31E" w:rsidP="769C23AE" w:rsidRDefault="2F26D31E" w14:paraId="039AB928" w14:textId="681F5B9E">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The data collected from the survey’s quantitative questions will be analysed using descriptive and inferential statistical methods. According to Jansen and Warren (2025), descriptive statistics are used to examine the characteristics of the sample in this case, the individuals who participate in the survey while inferential statistics are used to make predictions or generalisations about the wider population, which in this research refers to adults living in Wales. According to Omair (2014), quantitative research gathers data from various sources, and statistical analysis aims to organise raw data into a meaningful structure so that generalisations about the population can be made. This method enables researchers to identify patterns within the collected data and reveal correlations that support consistent conclusions. In addition, statistical analysis converts raw data into numerical outputs, making it easier for researchers to present findings in a clear and understandable format. According to Julius (2024), statistical analysis also enhances the objectivity of research, which increases reliability and supports the decision-making process, while also complementing qualitative analysis. According to Gutbezahl (2017), bias in research can be minimised by selecting the sample randomly, as non-random sampling may lead to inaccurate conclusions and misrepresentation of the population. In this study, the survey will be open to anyone, with the aim of reaching as many participants as possible. Therefore, it is expected that the sample will represent the wider population with a relatively high level of accuracy.</w:t>
      </w:r>
    </w:p>
    <w:p w:rsidR="2F26D31E" w:rsidP="769C23AE" w:rsidRDefault="2F26D31E" w14:paraId="5689D371" w14:textId="7E0F0626">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For the data collected from the survey’s qualitative questions, thematic analysis will be used. This method has been chosen because it enables the analysis of textual responses provided by participants to open-ended questions. According to Riger and Sigurvinsdottir (2016), individuals interpret and express their experiences and understandings in different ways, and perceptions of reality can vary significantly between people. Thematic analysis allows researchers to interpret these different viewpoints effectively. This is particularly important for this survey, which aims to understand the perceptions of people living in Wales regarding terrorism.</w:t>
      </w:r>
    </w:p>
    <w:p w:rsidR="2F26D31E" w:rsidP="769C23AE" w:rsidRDefault="2F26D31E" w14:paraId="6ADBA6C1" w14:textId="72A56645">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According to Coulfield (2022), thematic analysis using an inductive approach allows codes and themes to emerge directly from the collected data rather than being predetermined by the researcher. In addition, a semantic approach focuses on analysing the explicit meanings expressed in participants’ responses. Applying this method in the survey will help identify patterns within textual responses and develop clear codes and themes, enabling meaningful pathways to be formed to draw conclusions about public perceptions from the sample to the wider population. Because the qualitative questions allow respondents to express their views freely, themes will emerge independently from the data rather than being predicted by the researcher. This may also reveal unexpected insights and provide new perspectives on the research topic. Therefore, thematic analysis is considered an appropriate and effective method for evaluating public perception, while also supporting objectivity and increasing the overall reliability of the research.</w:t>
      </w:r>
    </w:p>
    <w:p w:rsidR="2F26D31E" w:rsidP="769C23AE" w:rsidRDefault="2F26D31E" w14:paraId="6E822394" w14:textId="590676CB">
      <w:pPr>
        <w:spacing w:before="0" w:beforeAutospacing="off" w:after="160" w:afterAutospacing="off" w:line="360" w:lineRule="auto"/>
        <w:jc w:val="both"/>
      </w:pPr>
      <w:r w:rsidRPr="769C23AE" w:rsidR="2F26D31E">
        <w:rPr>
          <w:rFonts w:ascii="Calibri" w:hAnsi="Calibri" w:eastAsia="Calibri" w:cs="Calibri"/>
          <w:noProof w:val="0"/>
          <w:color w:val="000000" w:themeColor="text1" w:themeTint="FF" w:themeShade="FF"/>
          <w:sz w:val="24"/>
          <w:szCs w:val="24"/>
          <w:lang w:val="en-GB"/>
        </w:rPr>
        <w:t xml:space="preserve"> </w:t>
      </w:r>
    </w:p>
    <w:p w:rsidR="769C23AE" w:rsidP="769C23AE" w:rsidRDefault="769C23AE" w14:paraId="6F2B09B5" w14:textId="5FDB8825">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p>
    <w:p w:rsidR="769C23AE" w:rsidP="769C23AE" w:rsidRDefault="769C23AE" w14:paraId="01264F2B" w14:textId="4D6294B4">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p>
    <w:p w:rsidR="6F474042" w:rsidP="769C23AE" w:rsidRDefault="6F474042" w14:paraId="20E2818C" w14:textId="547F249D">
      <w:pPr>
        <w:pStyle w:val="Normal"/>
        <w:spacing w:before="0" w:beforeAutospacing="off" w:after="0" w:afterAutospacing="off" w:line="360" w:lineRule="auto"/>
        <w:ind w:left="0" w:right="0" w:hanging="0"/>
        <w:jc w:val="both"/>
        <w:rPr>
          <w:rFonts w:ascii="Calibri" w:hAnsi="Calibri" w:eastAsia="Calibri" w:cs="Calibri"/>
          <w:b w:val="1"/>
          <w:bCs w:val="1"/>
          <w:noProof w:val="0"/>
          <w:color w:val="000000" w:themeColor="text1" w:themeTint="FF" w:themeShade="FF"/>
          <w:sz w:val="24"/>
          <w:szCs w:val="24"/>
          <w:u w:val="single"/>
          <w:lang w:val="en-GB"/>
        </w:rPr>
      </w:pPr>
      <w:r w:rsidRPr="769C23AE" w:rsidR="6F474042">
        <w:rPr>
          <w:rFonts w:ascii="Calibri" w:hAnsi="Calibri" w:eastAsia="Calibri" w:cs="Calibri"/>
          <w:b w:val="1"/>
          <w:bCs w:val="1"/>
          <w:noProof w:val="0"/>
          <w:color w:val="000000" w:themeColor="text1" w:themeTint="FF" w:themeShade="FF"/>
          <w:sz w:val="24"/>
          <w:szCs w:val="24"/>
          <w:u w:val="single"/>
          <w:lang w:val="en-GB"/>
        </w:rPr>
        <w:t xml:space="preserve">3.6 </w:t>
      </w:r>
      <w:r w:rsidRPr="769C23AE" w:rsidR="2F26D31E">
        <w:rPr>
          <w:rFonts w:ascii="Calibri" w:hAnsi="Calibri" w:eastAsia="Calibri" w:cs="Calibri"/>
          <w:b w:val="1"/>
          <w:bCs w:val="1"/>
          <w:noProof w:val="0"/>
          <w:color w:val="000000" w:themeColor="text1" w:themeTint="FF" w:themeShade="FF"/>
          <w:sz w:val="24"/>
          <w:szCs w:val="24"/>
          <w:u w:val="single"/>
          <w:lang w:val="en-GB"/>
        </w:rPr>
        <w:t>Limitations and Potential Hurdles</w:t>
      </w:r>
    </w:p>
    <w:p w:rsidR="2F26D31E" w:rsidP="769C23AE" w:rsidRDefault="2F26D31E" w14:paraId="674D60E8" w14:textId="634366F0">
      <w:pPr>
        <w:spacing w:before="0" w:beforeAutospacing="off" w:after="160" w:afterAutospacing="off" w:line="360" w:lineRule="auto"/>
        <w:ind w:left="1080" w:right="0"/>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w:t>
      </w:r>
    </w:p>
    <w:p w:rsidR="2F26D31E" w:rsidP="769C23AE" w:rsidRDefault="2F26D31E" w14:paraId="16A47E9A" w14:textId="3270B100">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Methodological limitations for this survey are availability for a certain period and reaching north Wales. A short two-week online availability limits the number of participants, so the representation of the public perception in Wales. Also, researcher’s capability to distribute the online survey to the North Wales can limit again the presentation of the public perception in Wales while analysing the nationalist movements support or how the public defines them; freedom fighters or terrorists. However, according to Welsh Government (2022), map shows the proportion of the people identified themself Welsh only to the local authorities. And Welsh Parliament (2024) the police territory map fallows.</w:t>
      </w:r>
    </w:p>
    <w:p w:rsidR="2F26D31E" w:rsidP="769C23AE" w:rsidRDefault="2F26D31E" w14:paraId="7F6E0987" w14:textId="0A3E2C73">
      <w:pPr>
        <w:spacing w:before="0" w:beforeAutospacing="off" w:after="160" w:afterAutospacing="off" w:line="360" w:lineRule="auto"/>
        <w:jc w:val="both"/>
        <w:rPr>
          <w:rFonts w:ascii="Calibri" w:hAnsi="Calibri" w:eastAsia="Calibri" w:cs="Calibri"/>
        </w:rPr>
      </w:pPr>
      <w:r w:rsidR="2F26D31E">
        <w:drawing>
          <wp:inline wp14:editId="5701744A" wp14:anchorId="41115596">
            <wp:extent cx="2617005" cy="2409825"/>
            <wp:effectExtent l="0" t="0" r="0" b="0"/>
            <wp:docPr id="5807357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0735759" name="Picture 580735759"/>
                    <pic:cNvPicPr/>
                  </pic:nvPicPr>
                  <pic:blipFill>
                    <a:blip xmlns:r="http://schemas.openxmlformats.org/officeDocument/2006/relationships" r:embed="rId192078817">
                      <a:extLst>
                        <a:ext uri="{28A0092B-C50C-407E-A947-70E740481C1C}">
                          <a14:useLocalDpi xmlns:a14="http://schemas.microsoft.com/office/drawing/2010/main"/>
                        </a:ext>
                      </a:extLst>
                    </a:blip>
                    <a:stretch>
                      <a:fillRect/>
                    </a:stretch>
                  </pic:blipFill>
                  <pic:spPr>
                    <a:xfrm rot="0">
                      <a:off x="0" y="0"/>
                      <a:ext cx="2617005" cy="2409825"/>
                    </a:xfrm>
                    <a:prstGeom prst="rect">
                      <a:avLst/>
                    </a:prstGeom>
                  </pic:spPr>
                </pic:pic>
              </a:graphicData>
            </a:graphic>
          </wp:inline>
        </w:drawing>
      </w:r>
    </w:p>
    <w:p w:rsidR="2F26D31E" w:rsidP="769C23AE" w:rsidRDefault="2F26D31E" w14:paraId="01AD4E05" w14:textId="6603B8F4">
      <w:pPr>
        <w:spacing w:before="0" w:beforeAutospacing="off" w:after="160" w:afterAutospacing="off" w:line="360" w:lineRule="auto"/>
        <w:jc w:val="both"/>
        <w:rPr>
          <w:rFonts w:ascii="Calibri" w:hAnsi="Calibri" w:eastAsia="Calibri" w:cs="Calibri"/>
        </w:rPr>
      </w:pPr>
      <w:r w:rsidR="2F26D31E">
        <w:drawing>
          <wp:inline wp14:editId="3358ED96" wp14:anchorId="3B2D955C">
            <wp:extent cx="2343150" cy="2769177"/>
            <wp:effectExtent l="0" t="0" r="0" b="0"/>
            <wp:docPr id="9656573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5657390" name="Picture 965657390"/>
                    <pic:cNvPicPr/>
                  </pic:nvPicPr>
                  <pic:blipFill>
                    <a:blip xmlns:r="http://schemas.openxmlformats.org/officeDocument/2006/relationships" r:embed="rId1322831690">
                      <a:extLst>
                        <a:ext uri="{28A0092B-C50C-407E-A947-70E740481C1C}">
                          <a14:useLocalDpi xmlns:a14="http://schemas.microsoft.com/office/drawing/2010/main"/>
                        </a:ext>
                      </a:extLst>
                    </a:blip>
                    <a:stretch>
                      <a:fillRect/>
                    </a:stretch>
                  </pic:blipFill>
                  <pic:spPr>
                    <a:xfrm rot="0">
                      <a:off x="0" y="0"/>
                      <a:ext cx="2343150" cy="2769177"/>
                    </a:xfrm>
                    <a:prstGeom prst="rect">
                      <a:avLst/>
                    </a:prstGeom>
                  </pic:spPr>
                </pic:pic>
              </a:graphicData>
            </a:graphic>
          </wp:inline>
        </w:drawing>
      </w:r>
    </w:p>
    <w:p w:rsidR="769C23AE" w:rsidP="769C23AE" w:rsidRDefault="769C23AE" w14:paraId="7B640312" w14:textId="319C8D4A">
      <w:pPr>
        <w:pStyle w:val="Normal"/>
        <w:spacing w:before="0" w:beforeAutospacing="off" w:after="160" w:afterAutospacing="off" w:line="360" w:lineRule="auto"/>
        <w:jc w:val="both"/>
        <w:rPr>
          <w:rFonts w:ascii="Calibri" w:hAnsi="Calibri" w:eastAsia="Calibri" w:cs="Calibri"/>
        </w:rPr>
      </w:pPr>
    </w:p>
    <w:p w:rsidR="65FE4089" w:rsidP="769C23AE" w:rsidRDefault="65FE4089" w14:paraId="3DF1303A" w14:textId="34C361F7">
      <w:pPr>
        <w:pStyle w:val="Normal"/>
        <w:spacing w:before="0" w:beforeAutospacing="off" w:after="0" w:afterAutospacing="off" w:line="360" w:lineRule="auto"/>
        <w:ind w:left="0" w:right="0" w:hanging="0"/>
        <w:jc w:val="both"/>
        <w:rPr>
          <w:rFonts w:ascii="Calibri" w:hAnsi="Calibri" w:eastAsia="Calibri" w:cs="Calibri"/>
          <w:b w:val="1"/>
          <w:bCs w:val="1"/>
          <w:noProof w:val="0"/>
          <w:color w:val="000000" w:themeColor="text1" w:themeTint="FF" w:themeShade="FF"/>
          <w:sz w:val="24"/>
          <w:szCs w:val="24"/>
          <w:u w:val="single"/>
          <w:lang w:val="en-GB"/>
        </w:rPr>
      </w:pPr>
      <w:r w:rsidRPr="769C23AE" w:rsidR="65FE4089">
        <w:rPr>
          <w:rFonts w:ascii="Calibri" w:hAnsi="Calibri" w:eastAsia="Calibri" w:cs="Calibri"/>
          <w:b w:val="1"/>
          <w:bCs w:val="1"/>
          <w:noProof w:val="0"/>
          <w:color w:val="000000" w:themeColor="text1" w:themeTint="FF" w:themeShade="FF"/>
          <w:sz w:val="24"/>
          <w:szCs w:val="24"/>
          <w:u w:val="single"/>
          <w:lang w:val="en-GB"/>
        </w:rPr>
        <w:t xml:space="preserve">3.7 </w:t>
      </w:r>
      <w:r w:rsidRPr="769C23AE" w:rsidR="2F26D31E">
        <w:rPr>
          <w:rFonts w:ascii="Calibri" w:hAnsi="Calibri" w:eastAsia="Calibri" w:cs="Calibri"/>
          <w:b w:val="1"/>
          <w:bCs w:val="1"/>
          <w:noProof w:val="0"/>
          <w:color w:val="000000" w:themeColor="text1" w:themeTint="FF" w:themeShade="FF"/>
          <w:sz w:val="24"/>
          <w:szCs w:val="24"/>
          <w:u w:val="single"/>
          <w:lang w:val="en-GB"/>
        </w:rPr>
        <w:t>Conclusion</w:t>
      </w:r>
    </w:p>
    <w:p w:rsidR="769C23AE" w:rsidP="769C23AE" w:rsidRDefault="769C23AE" w14:paraId="26D1217D" w14:textId="401813B3">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p>
    <w:p w:rsidR="2F26D31E" w:rsidP="769C23AE" w:rsidRDefault="2F26D31E" w14:paraId="5469CA0D" w14:textId="1EAEDA87">
      <w:pPr>
        <w:spacing w:before="0" w:beforeAutospacing="off" w:after="160" w:afterAutospacing="off" w:line="360" w:lineRule="auto"/>
        <w:jc w:val="both"/>
        <w:rPr>
          <w:rFonts w:ascii="Calibri" w:hAnsi="Calibri" w:eastAsia="Calibri" w:cs="Calibri"/>
          <w:noProof w:val="0"/>
          <w:color w:val="000000" w:themeColor="text1" w:themeTint="FF" w:themeShade="FF"/>
          <w:sz w:val="24"/>
          <w:szCs w:val="24"/>
          <w:lang w:val="en-GB"/>
        </w:rPr>
      </w:pPr>
      <w:r w:rsidRPr="769C23AE" w:rsidR="2F26D31E">
        <w:rPr>
          <w:rFonts w:ascii="Calibri" w:hAnsi="Calibri" w:eastAsia="Calibri" w:cs="Calibri"/>
          <w:noProof w:val="0"/>
          <w:color w:val="000000" w:themeColor="text1" w:themeTint="FF" w:themeShade="FF"/>
          <w:sz w:val="24"/>
          <w:szCs w:val="24"/>
          <w:lang w:val="en-GB"/>
        </w:rPr>
        <w:t xml:space="preserve">    Terrorism has become an unavoidable aspect of modern life, and it can lead to varying perceptions of risk among different groups within the public, each influenced by different factors. So, this research has an important value because understanding these diverse perceptions can help counterterrorism units view the issue from the public’s perspective and develop strategies that encourage people to share intelligence about suspicious individuals or activities.</w:t>
      </w:r>
    </w:p>
    <w:p w:rsidR="769C23AE" w:rsidP="769C23AE" w:rsidRDefault="769C23AE" w14:paraId="73919198" w14:textId="5D035E15">
      <w:pPr>
        <w:rPr>
          <w:rFonts w:ascii="Calibri" w:hAnsi="Calibri" w:eastAsia="Calibri" w:cs="Calibri"/>
        </w:rPr>
      </w:pPr>
    </w:p>
    <w:p w:rsidR="769C23AE" w:rsidP="769C23AE" w:rsidRDefault="769C23AE" w14:paraId="538381E4" w14:textId="421BE64A">
      <w:pPr>
        <w:rPr>
          <w:rFonts w:ascii="Calibri" w:hAnsi="Calibri" w:eastAsia="Calibri" w:cs="Calibri"/>
        </w:rPr>
      </w:pPr>
    </w:p>
    <w:p w:rsidR="769C23AE" w:rsidP="769C23AE" w:rsidRDefault="769C23AE" w14:paraId="26491338" w14:textId="7038966D">
      <w:pPr>
        <w:rPr>
          <w:rFonts w:ascii="Calibri" w:hAnsi="Calibri" w:eastAsia="Calibri" w:cs="Calibri"/>
        </w:rPr>
      </w:pPr>
    </w:p>
    <w:p w:rsidR="769C23AE" w:rsidP="769C23AE" w:rsidRDefault="769C23AE" w14:paraId="081ABB27" w14:textId="5B906F09">
      <w:pPr>
        <w:rPr>
          <w:rFonts w:ascii="Calibri" w:hAnsi="Calibri" w:eastAsia="Calibri" w:cs="Calibri"/>
        </w:rPr>
      </w:pPr>
    </w:p>
    <w:p w:rsidR="769C23AE" w:rsidP="769C23AE" w:rsidRDefault="769C23AE" w14:paraId="71C67599" w14:textId="30658043">
      <w:pPr>
        <w:rPr>
          <w:rFonts w:ascii="Calibri" w:hAnsi="Calibri" w:eastAsia="Calibri" w:cs="Calibri"/>
        </w:rPr>
      </w:pPr>
    </w:p>
    <w:p w:rsidR="769C23AE" w:rsidP="769C23AE" w:rsidRDefault="769C23AE" w14:paraId="4A2AEF60" w14:textId="3FC08CF4">
      <w:pPr>
        <w:rPr>
          <w:rFonts w:ascii="Calibri" w:hAnsi="Calibri" w:eastAsia="Calibri" w:cs="Calibri"/>
        </w:rPr>
      </w:pPr>
    </w:p>
    <w:p w:rsidR="769C23AE" w:rsidP="769C23AE" w:rsidRDefault="769C23AE" w14:paraId="2EA8BDCC" w14:textId="7CE663EB">
      <w:pPr>
        <w:rPr>
          <w:rFonts w:ascii="Calibri" w:hAnsi="Calibri" w:eastAsia="Calibri" w:cs="Calibri"/>
        </w:rPr>
      </w:pPr>
    </w:p>
    <w:p w:rsidR="769C23AE" w:rsidP="769C23AE" w:rsidRDefault="769C23AE" w14:paraId="1F784A60" w14:textId="0C5C649C">
      <w:pPr>
        <w:rPr>
          <w:rFonts w:ascii="Calibri" w:hAnsi="Calibri" w:eastAsia="Calibri" w:cs="Calibri"/>
        </w:rPr>
      </w:pPr>
    </w:p>
    <w:p w:rsidR="769C23AE" w:rsidP="769C23AE" w:rsidRDefault="769C23AE" w14:paraId="521D055F" w14:textId="52961AAC">
      <w:pPr>
        <w:rPr>
          <w:rFonts w:ascii="Calibri" w:hAnsi="Calibri" w:eastAsia="Calibri" w:cs="Calibri"/>
        </w:rPr>
      </w:pPr>
    </w:p>
    <w:p w:rsidR="769C23AE" w:rsidP="769C23AE" w:rsidRDefault="769C23AE" w14:paraId="479DC2B6" w14:textId="1EDB9ADB">
      <w:pPr>
        <w:rPr>
          <w:rFonts w:ascii="Calibri" w:hAnsi="Calibri" w:eastAsia="Calibri" w:cs="Calibri"/>
        </w:rPr>
      </w:pPr>
    </w:p>
    <w:p w:rsidR="769C23AE" w:rsidP="769C23AE" w:rsidRDefault="769C23AE" w14:paraId="35FB0CE7" w14:textId="7B2427DE">
      <w:pPr>
        <w:rPr>
          <w:rFonts w:ascii="Calibri" w:hAnsi="Calibri" w:eastAsia="Calibri" w:cs="Calibri"/>
        </w:rPr>
      </w:pPr>
    </w:p>
    <w:p w:rsidR="769C23AE" w:rsidP="769C23AE" w:rsidRDefault="769C23AE" w14:paraId="704FC64E" w14:textId="03BD8897">
      <w:pPr>
        <w:rPr>
          <w:rFonts w:ascii="Calibri" w:hAnsi="Calibri" w:eastAsia="Calibri" w:cs="Calibri"/>
        </w:rPr>
      </w:pPr>
    </w:p>
    <w:p w:rsidR="769C23AE" w:rsidP="769C23AE" w:rsidRDefault="769C23AE" w14:paraId="002E17AF" w14:textId="2F3FD60B">
      <w:pPr>
        <w:rPr>
          <w:rFonts w:ascii="Calibri" w:hAnsi="Calibri" w:eastAsia="Calibri" w:cs="Calibri"/>
        </w:rPr>
      </w:pPr>
    </w:p>
    <w:p w:rsidR="769C23AE" w:rsidP="769C23AE" w:rsidRDefault="769C23AE" w14:paraId="00622AE5" w14:textId="6E552C17">
      <w:pPr>
        <w:rPr>
          <w:rFonts w:ascii="Calibri" w:hAnsi="Calibri" w:eastAsia="Calibri" w:cs="Calibri"/>
        </w:rPr>
      </w:pPr>
    </w:p>
    <w:p w:rsidR="769C23AE" w:rsidP="769C23AE" w:rsidRDefault="769C23AE" w14:paraId="7FC0BF49" w14:textId="198B37EE">
      <w:pPr>
        <w:rPr>
          <w:rFonts w:ascii="Calibri" w:hAnsi="Calibri" w:eastAsia="Calibri" w:cs="Calibri"/>
        </w:rPr>
      </w:pPr>
    </w:p>
    <w:p w:rsidR="769C23AE" w:rsidP="769C23AE" w:rsidRDefault="769C23AE" w14:paraId="4B5DF596" w14:textId="4912A177">
      <w:pPr>
        <w:pStyle w:val="Normal"/>
        <w:rPr>
          <w:rFonts w:ascii="Calibri" w:hAnsi="Calibri" w:eastAsia="Calibri" w:cs="Calibri"/>
        </w:rPr>
      </w:pPr>
    </w:p>
    <w:p w:rsidR="769C23AE" w:rsidP="769C23AE" w:rsidRDefault="769C23AE" w14:paraId="1C2104A0" w14:textId="712C14B4">
      <w:pPr>
        <w:rPr>
          <w:rFonts w:ascii="Calibri" w:hAnsi="Calibri" w:eastAsia="Calibri" w:cs="Calibri"/>
        </w:rPr>
      </w:pPr>
    </w:p>
    <w:p w:rsidR="769C23AE" w:rsidP="769C23AE" w:rsidRDefault="769C23AE" w14:paraId="33C6586D" w14:textId="4D62468E">
      <w:pPr>
        <w:rPr>
          <w:rFonts w:ascii="Calibri" w:hAnsi="Calibri" w:eastAsia="Calibri" w:cs="Calibri"/>
        </w:rPr>
      </w:pPr>
    </w:p>
    <w:p w:rsidR="769C23AE" w:rsidP="769C23AE" w:rsidRDefault="769C23AE" w14:paraId="31712449" w14:textId="5B4D02F7">
      <w:pPr>
        <w:rPr>
          <w:rFonts w:ascii="Calibri" w:hAnsi="Calibri" w:eastAsia="Calibri" w:cs="Calibri"/>
        </w:rPr>
      </w:pPr>
    </w:p>
    <w:p w:rsidR="769C23AE" w:rsidP="769C23AE" w:rsidRDefault="769C23AE" w14:paraId="79EFCCA6" w14:textId="3DF3C485">
      <w:pPr>
        <w:rPr>
          <w:rFonts w:ascii="Calibri" w:hAnsi="Calibri" w:eastAsia="Calibri" w:cs="Calibri"/>
        </w:rPr>
      </w:pPr>
    </w:p>
    <w:p w:rsidR="1F9B6225" w:rsidP="769C23AE" w:rsidRDefault="1F9B6225" w14:paraId="727573DB" w14:textId="0C546898">
      <w:pPr>
        <w:spacing w:before="0" w:beforeAutospacing="off" w:after="160" w:afterAutospacing="off" w:line="278" w:lineRule="auto"/>
      </w:pPr>
      <w:r w:rsidRPr="769C23AE" w:rsidR="1F9B6225">
        <w:rPr>
          <w:rFonts w:ascii="Calibri" w:hAnsi="Calibri" w:eastAsia="Calibri" w:cs="Calibri"/>
          <w:b w:val="1"/>
          <w:bCs w:val="1"/>
          <w:noProof w:val="0"/>
          <w:color w:val="000000" w:themeColor="text1" w:themeTint="FF" w:themeShade="FF"/>
          <w:sz w:val="28"/>
          <w:szCs w:val="28"/>
          <w:lang w:val="en-GB"/>
        </w:rPr>
        <w:t>Chapter 4: FINDINGS AND ANALYSIS</w:t>
      </w:r>
    </w:p>
    <w:p w:rsidR="1F9B6225" w:rsidP="769C23AE" w:rsidRDefault="1F9B6225" w14:paraId="6D302A37" w14:textId="76E104AB">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8"/>
          <w:szCs w:val="28"/>
          <w:lang w:val="en-GB"/>
        </w:rPr>
        <w:t xml:space="preserve"> </w:t>
      </w:r>
    </w:p>
    <w:p w:rsidR="1F9B6225" w:rsidP="769C23AE" w:rsidRDefault="1F9B6225" w14:paraId="27DEE65E" w14:textId="79CD6E6C">
      <w:pPr>
        <w:spacing w:before="0" w:beforeAutospacing="off" w:after="160" w:afterAutospacing="off" w:line="278" w:lineRule="auto"/>
      </w:pPr>
      <w:r w:rsidRPr="769C23AE" w:rsidR="1F9B6225">
        <w:rPr>
          <w:rFonts w:ascii="Calibri" w:hAnsi="Calibri" w:eastAsia="Calibri" w:cs="Calibri"/>
          <w:b w:val="1"/>
          <w:bCs w:val="1"/>
          <w:noProof w:val="0"/>
          <w:color w:val="000000" w:themeColor="text1" w:themeTint="FF" w:themeShade="FF"/>
          <w:sz w:val="24"/>
          <w:szCs w:val="24"/>
          <w:u w:val="single"/>
          <w:lang w:val="en-GB"/>
        </w:rPr>
        <w:t>4.1 Introduction</w:t>
      </w:r>
    </w:p>
    <w:p w:rsidR="1F9B6225" w:rsidP="769C23AE" w:rsidRDefault="1F9B6225" w14:paraId="2A1A2620" w14:textId="21A1611A">
      <w:pPr>
        <w:spacing w:before="0" w:beforeAutospacing="off" w:after="160" w:afterAutospacing="off" w:line="278" w:lineRule="auto"/>
        <w:jc w:val="both"/>
      </w:pPr>
      <w:r w:rsidRPr="769C23AE" w:rsidR="1F9B6225">
        <w:rPr>
          <w:rFonts w:ascii="Calibri" w:hAnsi="Calibri" w:eastAsia="Calibri" w:cs="Calibri"/>
          <w:noProof w:val="0"/>
          <w:color w:val="000000" w:themeColor="text1" w:themeTint="FF" w:themeShade="FF"/>
          <w:sz w:val="24"/>
          <w:szCs w:val="24"/>
          <w:lang w:val="en-GB"/>
        </w:rPr>
        <w:t xml:space="preserve">     This chapter analyses responses from the online questionnaire in relation to the study’s objectives. Findings will be analysed in four main sections. First section is assessing how well the sample group aligns with the demographics of Wales. Second section is exploring how the public defines terrorism, including the factors they consider when distinguishing between freedom fighters and terrorists. Third section examines how the public perceives current terrorism risks, how they prioritise these threats, and the sources that shape these perceptions. It also aims to assess the public’s level of awareness regarding suspicious individuals and activities linked to terrorism, particularly in the context of hostile states’ hybrid warfare tactics such as cyberattacks, disinformation, manipulation of migration, and the use of proxy actors. Forth section examines how public knowledge and perceptions of terrorism influence counterterrorism efforts, specifically whether they support or undermine these measures, and how they impact the public’s willingness to report concerns or share intelligence.</w:t>
      </w:r>
    </w:p>
    <w:p w:rsidR="1F9B6225" w:rsidP="769C23AE" w:rsidRDefault="1F9B6225" w14:paraId="3252B8AA" w14:textId="12AB07DB">
      <w:pPr>
        <w:spacing w:before="0" w:beforeAutospacing="off" w:after="160" w:afterAutospacing="off" w:line="278" w:lineRule="auto"/>
        <w:jc w:val="both"/>
      </w:pPr>
      <w:r w:rsidRPr="769C23AE" w:rsidR="1F9B6225">
        <w:rPr>
          <w:rFonts w:ascii="Calibri" w:hAnsi="Calibri" w:eastAsia="Calibri" w:cs="Calibri"/>
          <w:noProof w:val="0"/>
          <w:color w:val="000000" w:themeColor="text1" w:themeTint="FF" w:themeShade="FF"/>
          <w:sz w:val="24"/>
          <w:szCs w:val="24"/>
          <w:lang w:val="en-GB"/>
        </w:rPr>
        <w:t xml:space="preserve">     The online questionnaire received 47 responses over a 25-day period, with participants spending an average of 21.5 minutes completing it. Although the number of respondents is relatively limited, the average completion time suggests that participants engaged thoughtfully and put considerable effort into answering the questions.</w:t>
      </w:r>
    </w:p>
    <w:p w:rsidR="1F9B6225" w:rsidP="769C23AE" w:rsidRDefault="1F9B6225" w14:paraId="148ADDAE" w14:textId="5491DACD">
      <w:pPr>
        <w:spacing w:before="0" w:beforeAutospacing="off" w:after="160" w:afterAutospacing="off" w:line="278" w:lineRule="auto"/>
        <w:jc w:val="both"/>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19DB81BC" w14:textId="21D12BE9">
      <w:pPr>
        <w:spacing w:before="0" w:beforeAutospacing="off" w:after="160" w:afterAutospacing="off" w:line="278" w:lineRule="auto"/>
      </w:pPr>
      <w:r w:rsidRPr="769C23AE" w:rsidR="1F9B6225">
        <w:rPr>
          <w:rFonts w:ascii="Calibri" w:hAnsi="Calibri" w:eastAsia="Calibri" w:cs="Calibri"/>
          <w:b w:val="1"/>
          <w:bCs w:val="1"/>
          <w:noProof w:val="0"/>
          <w:color w:val="000000" w:themeColor="text1" w:themeTint="FF" w:themeShade="FF"/>
          <w:sz w:val="24"/>
          <w:szCs w:val="24"/>
          <w:u w:val="single"/>
          <w:lang w:val="en-GB"/>
        </w:rPr>
        <w:t>4.2 Demographics Analysis</w:t>
      </w:r>
    </w:p>
    <w:p w:rsidR="1F9B6225" w:rsidP="769C23AE" w:rsidRDefault="1F9B6225" w14:paraId="6BFE246C" w14:textId="031F4FB2">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6D909F48" w14:textId="726BB7C9">
      <w:pPr>
        <w:spacing w:before="0" w:beforeAutospacing="off" w:after="160" w:afterAutospacing="off" w:line="278" w:lineRule="auto"/>
      </w:pPr>
      <w:r w:rsidR="1F9B6225">
        <w:drawing>
          <wp:inline wp14:editId="12F8C0A3" wp14:anchorId="287B23E9">
            <wp:extent cx="5724525" cy="2228850"/>
            <wp:effectExtent l="0" t="0" r="0" b="0"/>
            <wp:docPr id="6037184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3718434" name="Picture 603718434"/>
                    <pic:cNvPicPr/>
                  </pic:nvPicPr>
                  <pic:blipFill>
                    <a:blip xmlns:r="http://schemas.openxmlformats.org/officeDocument/2006/relationships" r:embed="rId137230933">
                      <a:extLst>
                        <a:ext uri="{28A0092B-C50C-407E-A947-70E740481C1C}">
                          <a14:useLocalDpi xmlns:a14="http://schemas.microsoft.com/office/drawing/2010/main"/>
                        </a:ext>
                      </a:extLst>
                    </a:blip>
                    <a:stretch>
                      <a:fillRect/>
                    </a:stretch>
                  </pic:blipFill>
                  <pic:spPr>
                    <a:xfrm>
                      <a:off x="0" y="0"/>
                      <a:ext cx="5724525" cy="2228850"/>
                    </a:xfrm>
                    <a:prstGeom prst="rect">
                      <a:avLst/>
                    </a:prstGeom>
                  </pic:spPr>
                </pic:pic>
              </a:graphicData>
            </a:graphic>
          </wp:inline>
        </w:drawing>
      </w:r>
    </w:p>
    <w:p w:rsidR="1F9B6225" w:rsidP="769C23AE" w:rsidRDefault="1F9B6225" w14:paraId="6ABCCBB8" w14:textId="31503DF6">
      <w:pPr>
        <w:spacing w:before="0" w:beforeAutospacing="off" w:after="160" w:afterAutospacing="off" w:line="278" w:lineRule="auto"/>
      </w:pPr>
      <w:r w:rsidR="1F9B6225">
        <w:drawing>
          <wp:inline wp14:editId="6685A9A6" wp14:anchorId="133953AD">
            <wp:extent cx="5724525" cy="2200275"/>
            <wp:effectExtent l="0" t="0" r="0" b="0"/>
            <wp:docPr id="11451295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5129588" name="Picture 1145129588"/>
                    <pic:cNvPicPr/>
                  </pic:nvPicPr>
                  <pic:blipFill>
                    <a:blip xmlns:r="http://schemas.openxmlformats.org/officeDocument/2006/relationships" r:embed="rId40949125">
                      <a:extLst>
                        <a:ext uri="{28A0092B-C50C-407E-A947-70E740481C1C}">
                          <a14:useLocalDpi xmlns:a14="http://schemas.microsoft.com/office/drawing/2010/main"/>
                        </a:ext>
                      </a:extLst>
                    </a:blip>
                    <a:stretch>
                      <a:fillRect/>
                    </a:stretch>
                  </pic:blipFill>
                  <pic:spPr>
                    <a:xfrm>
                      <a:off x="0" y="0"/>
                      <a:ext cx="5724525" cy="2200275"/>
                    </a:xfrm>
                    <a:prstGeom prst="rect">
                      <a:avLst/>
                    </a:prstGeom>
                  </pic:spPr>
                </pic:pic>
              </a:graphicData>
            </a:graphic>
          </wp:inline>
        </w:drawing>
      </w:r>
    </w:p>
    <w:p w:rsidR="1F9B6225" w:rsidP="769C23AE" w:rsidRDefault="1F9B6225" w14:paraId="5D5A35A9" w14:textId="45D0C48A">
      <w:pPr>
        <w:spacing w:before="0" w:beforeAutospacing="off" w:after="160" w:afterAutospacing="off" w:line="278" w:lineRule="auto"/>
      </w:pPr>
      <w:r w:rsidR="1F9B6225">
        <w:drawing>
          <wp:inline wp14:editId="47E313B0" wp14:anchorId="7088AEC5">
            <wp:extent cx="5724525" cy="2181225"/>
            <wp:effectExtent l="0" t="0" r="0" b="0"/>
            <wp:docPr id="6252679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5267998" name="Picture 625267998"/>
                    <pic:cNvPicPr/>
                  </pic:nvPicPr>
                  <pic:blipFill>
                    <a:blip xmlns:r="http://schemas.openxmlformats.org/officeDocument/2006/relationships" r:embed="rId1117020911">
                      <a:extLst>
                        <a:ext uri="{28A0092B-C50C-407E-A947-70E740481C1C}">
                          <a14:useLocalDpi xmlns:a14="http://schemas.microsoft.com/office/drawing/2010/main"/>
                        </a:ext>
                      </a:extLst>
                    </a:blip>
                    <a:stretch>
                      <a:fillRect/>
                    </a:stretch>
                  </pic:blipFill>
                  <pic:spPr>
                    <a:xfrm>
                      <a:off x="0" y="0"/>
                      <a:ext cx="5724525" cy="2181225"/>
                    </a:xfrm>
                    <a:prstGeom prst="rect">
                      <a:avLst/>
                    </a:prstGeom>
                  </pic:spPr>
                </pic:pic>
              </a:graphicData>
            </a:graphic>
          </wp:inline>
        </w:drawing>
      </w:r>
    </w:p>
    <w:p w:rsidR="1F9B6225" w:rsidP="769C23AE" w:rsidRDefault="1F9B6225" w14:paraId="2C63292A" w14:textId="52B5152C">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3C40FA13" w14:textId="3257944F">
      <w:pPr>
        <w:spacing w:before="0" w:beforeAutospacing="off" w:after="160" w:afterAutospacing="off" w:line="278" w:lineRule="auto"/>
      </w:pPr>
      <w:r w:rsidR="1F9B6225">
        <w:drawing>
          <wp:inline wp14:editId="1E3722C9" wp14:anchorId="019614E2">
            <wp:extent cx="5724525" cy="2152650"/>
            <wp:effectExtent l="0" t="0" r="0" b="0"/>
            <wp:docPr id="2229044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2904420" name="Picture 222904420"/>
                    <pic:cNvPicPr/>
                  </pic:nvPicPr>
                  <pic:blipFill>
                    <a:blip xmlns:r="http://schemas.openxmlformats.org/officeDocument/2006/relationships" r:embed="rId198365387">
                      <a:extLst>
                        <a:ext uri="{28A0092B-C50C-407E-A947-70E740481C1C}">
                          <a14:useLocalDpi xmlns:a14="http://schemas.microsoft.com/office/drawing/2010/main"/>
                        </a:ext>
                      </a:extLst>
                    </a:blip>
                    <a:stretch>
                      <a:fillRect/>
                    </a:stretch>
                  </pic:blipFill>
                  <pic:spPr>
                    <a:xfrm>
                      <a:off x="0" y="0"/>
                      <a:ext cx="5724525" cy="2152650"/>
                    </a:xfrm>
                    <a:prstGeom prst="rect">
                      <a:avLst/>
                    </a:prstGeom>
                  </pic:spPr>
                </pic:pic>
              </a:graphicData>
            </a:graphic>
          </wp:inline>
        </w:drawing>
      </w:r>
    </w:p>
    <w:p w:rsidR="1F9B6225" w:rsidP="769C23AE" w:rsidRDefault="1F9B6225" w14:paraId="150C560A" w14:textId="3B516D59">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18DD9F6B" w14:textId="46AFCD47">
      <w:pPr>
        <w:spacing w:before="0" w:beforeAutospacing="off" w:after="160" w:afterAutospacing="off" w:line="278" w:lineRule="auto"/>
      </w:pPr>
      <w:r w:rsidR="1F9B6225">
        <w:drawing>
          <wp:inline wp14:editId="75C8466E" wp14:anchorId="16974CB2">
            <wp:extent cx="5724525" cy="2047875"/>
            <wp:effectExtent l="0" t="0" r="0" b="0"/>
            <wp:docPr id="6242290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4229055" name="Picture 624229055"/>
                    <pic:cNvPicPr/>
                  </pic:nvPicPr>
                  <pic:blipFill>
                    <a:blip xmlns:r="http://schemas.openxmlformats.org/officeDocument/2006/relationships" r:embed="rId1124312765">
                      <a:extLst>
                        <a:ext uri="{28A0092B-C50C-407E-A947-70E740481C1C}">
                          <a14:useLocalDpi xmlns:a14="http://schemas.microsoft.com/office/drawing/2010/main"/>
                        </a:ext>
                      </a:extLst>
                    </a:blip>
                    <a:stretch>
                      <a:fillRect/>
                    </a:stretch>
                  </pic:blipFill>
                  <pic:spPr>
                    <a:xfrm>
                      <a:off x="0" y="0"/>
                      <a:ext cx="5724525" cy="2047875"/>
                    </a:xfrm>
                    <a:prstGeom prst="rect">
                      <a:avLst/>
                    </a:prstGeom>
                  </pic:spPr>
                </pic:pic>
              </a:graphicData>
            </a:graphic>
          </wp:inline>
        </w:drawing>
      </w:r>
    </w:p>
    <w:p w:rsidR="1F9B6225" w:rsidP="769C23AE" w:rsidRDefault="1F9B6225" w14:paraId="7C5A2A88" w14:textId="29A7C118">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7135B1B8" w14:textId="7E62951B">
      <w:pPr>
        <w:spacing w:before="0" w:beforeAutospacing="off" w:after="160" w:afterAutospacing="off" w:line="278" w:lineRule="auto"/>
      </w:pPr>
      <w:r w:rsidR="1F9B6225">
        <w:drawing>
          <wp:inline wp14:editId="42C79525" wp14:anchorId="2CED6D80">
            <wp:extent cx="5724525" cy="2162175"/>
            <wp:effectExtent l="0" t="0" r="0" b="0"/>
            <wp:docPr id="2984667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8466726" name="Picture 298466726"/>
                    <pic:cNvPicPr/>
                  </pic:nvPicPr>
                  <pic:blipFill>
                    <a:blip xmlns:r="http://schemas.openxmlformats.org/officeDocument/2006/relationships" r:embed="rId194307908">
                      <a:extLst>
                        <a:ext uri="{28A0092B-C50C-407E-A947-70E740481C1C}">
                          <a14:useLocalDpi xmlns:a14="http://schemas.microsoft.com/office/drawing/2010/main"/>
                        </a:ext>
                      </a:extLst>
                    </a:blip>
                    <a:stretch>
                      <a:fillRect/>
                    </a:stretch>
                  </pic:blipFill>
                  <pic:spPr>
                    <a:xfrm>
                      <a:off x="0" y="0"/>
                      <a:ext cx="5724525" cy="2162175"/>
                    </a:xfrm>
                    <a:prstGeom prst="rect">
                      <a:avLst/>
                    </a:prstGeom>
                  </pic:spPr>
                </pic:pic>
              </a:graphicData>
            </a:graphic>
          </wp:inline>
        </w:drawing>
      </w:r>
    </w:p>
    <w:p w:rsidR="1F9B6225" w:rsidP="769C23AE" w:rsidRDefault="1F9B6225" w14:paraId="529E7DFE" w14:textId="74A45BD3">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0CAA6B4D" w14:textId="723FBFA0">
      <w:pPr>
        <w:spacing w:before="0" w:beforeAutospacing="off" w:after="160" w:afterAutospacing="off" w:line="278" w:lineRule="auto"/>
      </w:pPr>
      <w:r w:rsidR="1F9B6225">
        <w:drawing>
          <wp:inline wp14:editId="1260D6A6" wp14:anchorId="40A4FA61">
            <wp:extent cx="4029075" cy="2676525"/>
            <wp:effectExtent l="0" t="0" r="0" b="0"/>
            <wp:docPr id="9611857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1185755" name="Picture 961185755"/>
                    <pic:cNvPicPr/>
                  </pic:nvPicPr>
                  <pic:blipFill>
                    <a:blip xmlns:r="http://schemas.openxmlformats.org/officeDocument/2006/relationships" r:embed="rId794010959">
                      <a:extLst>
                        <a:ext uri="{28A0092B-C50C-407E-A947-70E740481C1C}">
                          <a14:useLocalDpi xmlns:a14="http://schemas.microsoft.com/office/drawing/2010/main"/>
                        </a:ext>
                      </a:extLst>
                    </a:blip>
                    <a:stretch>
                      <a:fillRect/>
                    </a:stretch>
                  </pic:blipFill>
                  <pic:spPr>
                    <a:xfrm>
                      <a:off x="0" y="0"/>
                      <a:ext cx="4029075" cy="2676525"/>
                    </a:xfrm>
                    <a:prstGeom prst="rect">
                      <a:avLst/>
                    </a:prstGeom>
                  </pic:spPr>
                </pic:pic>
              </a:graphicData>
            </a:graphic>
          </wp:inline>
        </w:drawing>
      </w:r>
    </w:p>
    <w:p w:rsidR="1F9B6225" w:rsidP="769C23AE" w:rsidRDefault="1F9B6225" w14:paraId="3631C3F9" w14:textId="65D8BA10">
      <w:pPr>
        <w:spacing w:before="0" w:beforeAutospacing="off" w:after="160" w:afterAutospacing="off" w:line="278" w:lineRule="auto"/>
      </w:pPr>
      <w:r w:rsidRPr="769C23AE" w:rsidR="1F9B6225">
        <w:rPr>
          <w:rFonts w:ascii="Calibri" w:hAnsi="Calibri" w:eastAsia="Calibri" w:cs="Calibri"/>
          <w:b w:val="1"/>
          <w:bCs w:val="1"/>
          <w:noProof w:val="0"/>
          <w:color w:val="000000" w:themeColor="text1" w:themeTint="FF" w:themeShade="FF"/>
          <w:sz w:val="24"/>
          <w:szCs w:val="24"/>
          <w:lang w:val="en-GB"/>
        </w:rPr>
        <w:t>Proportion of people identifying with a “Welsh” only identity by local authority, 2021</w:t>
      </w:r>
    </w:p>
    <w:p w:rsidR="1F9B6225" w:rsidP="769C23AE" w:rsidRDefault="1F9B6225" w14:paraId="597618A0" w14:textId="6DB19634">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5D46FD33" w14:textId="4827F191">
      <w:pPr>
        <w:spacing w:before="0" w:beforeAutospacing="off" w:after="160" w:afterAutospacing="off" w:line="278" w:lineRule="auto"/>
      </w:pPr>
      <w:r w:rsidR="1F9B6225">
        <w:drawing>
          <wp:inline wp14:editId="42D1C88D" wp14:anchorId="126A0000">
            <wp:extent cx="5724525" cy="8172450"/>
            <wp:effectExtent l="0" t="0" r="0" b="0"/>
            <wp:docPr id="12723590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2359030" name="Picture 1272359030"/>
                    <pic:cNvPicPr/>
                  </pic:nvPicPr>
                  <pic:blipFill>
                    <a:blip xmlns:r="http://schemas.openxmlformats.org/officeDocument/2006/relationships" r:embed="rId1302590018">
                      <a:extLst>
                        <a:ext uri="{28A0092B-C50C-407E-A947-70E740481C1C}">
                          <a14:useLocalDpi xmlns:a14="http://schemas.microsoft.com/office/drawing/2010/main"/>
                        </a:ext>
                      </a:extLst>
                    </a:blip>
                    <a:stretch>
                      <a:fillRect/>
                    </a:stretch>
                  </pic:blipFill>
                  <pic:spPr>
                    <a:xfrm>
                      <a:off x="0" y="0"/>
                      <a:ext cx="5724525" cy="8172450"/>
                    </a:xfrm>
                    <a:prstGeom prst="rect">
                      <a:avLst/>
                    </a:prstGeom>
                  </pic:spPr>
                </pic:pic>
              </a:graphicData>
            </a:graphic>
          </wp:inline>
        </w:drawing>
      </w:r>
    </w:p>
    <w:p w:rsidR="1F9B6225" w:rsidP="769C23AE" w:rsidRDefault="1F9B6225" w14:paraId="5998E159" w14:textId="1E2F7C09">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155E112B" w14:textId="37E526A5">
      <w:pPr>
        <w:spacing w:before="0" w:beforeAutospacing="off" w:after="160" w:afterAutospacing="off" w:line="278" w:lineRule="auto"/>
      </w:pPr>
      <w:r w:rsidR="1F9B6225">
        <w:drawing>
          <wp:inline wp14:editId="1939A64B" wp14:anchorId="50017434">
            <wp:extent cx="5543550" cy="7858125"/>
            <wp:effectExtent l="0" t="0" r="0" b="0"/>
            <wp:docPr id="9019952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1995275" name="Picture 901995275"/>
                    <pic:cNvPicPr/>
                  </pic:nvPicPr>
                  <pic:blipFill>
                    <a:blip xmlns:r="http://schemas.openxmlformats.org/officeDocument/2006/relationships" r:embed="rId540398041">
                      <a:extLst>
                        <a:ext uri="{28A0092B-C50C-407E-A947-70E740481C1C}">
                          <a14:useLocalDpi xmlns:a14="http://schemas.microsoft.com/office/drawing/2010/main"/>
                        </a:ext>
                      </a:extLst>
                    </a:blip>
                    <a:stretch>
                      <a:fillRect/>
                    </a:stretch>
                  </pic:blipFill>
                  <pic:spPr>
                    <a:xfrm>
                      <a:off x="0" y="0"/>
                      <a:ext cx="5543550" cy="7858125"/>
                    </a:xfrm>
                    <a:prstGeom prst="rect">
                      <a:avLst/>
                    </a:prstGeom>
                  </pic:spPr>
                </pic:pic>
              </a:graphicData>
            </a:graphic>
          </wp:inline>
        </w:drawing>
      </w:r>
    </w:p>
    <w:p w:rsidR="1F9B6225" w:rsidP="769C23AE" w:rsidRDefault="1F9B6225" w14:paraId="263F2DA2" w14:textId="0BF10DC0">
      <w:pPr>
        <w:spacing w:before="0" w:beforeAutospacing="off" w:after="160" w:afterAutospacing="off" w:line="278" w:lineRule="auto"/>
      </w:pPr>
      <w:r w:rsidR="1F9B6225">
        <w:drawing>
          <wp:inline wp14:editId="73E3685E" wp14:anchorId="381FF642">
            <wp:extent cx="5724525" cy="3228975"/>
            <wp:effectExtent l="0" t="0" r="0" b="0"/>
            <wp:docPr id="1918928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892822" name="Picture 191892822"/>
                    <pic:cNvPicPr/>
                  </pic:nvPicPr>
                  <pic:blipFill>
                    <a:blip xmlns:r="http://schemas.openxmlformats.org/officeDocument/2006/relationships" r:embed="rId893665505">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1F9B6225" w:rsidP="769C23AE" w:rsidRDefault="1F9B6225" w14:paraId="138B7E84" w14:textId="363B6B63">
      <w:pPr>
        <w:spacing w:before="0" w:beforeAutospacing="off" w:after="160" w:afterAutospacing="off" w:line="278" w:lineRule="auto"/>
      </w:pPr>
      <w:r w:rsidR="1F9B6225">
        <w:drawing>
          <wp:inline wp14:editId="6DBB9885" wp14:anchorId="68EA0321">
            <wp:extent cx="4657725" cy="4572000"/>
            <wp:effectExtent l="0" t="0" r="0" b="0"/>
            <wp:docPr id="4979179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7917954" name="Picture 497917954"/>
                    <pic:cNvPicPr/>
                  </pic:nvPicPr>
                  <pic:blipFill>
                    <a:blip xmlns:r="http://schemas.openxmlformats.org/officeDocument/2006/relationships" r:embed="rId963838396">
                      <a:extLst>
                        <a:ext uri="{28A0092B-C50C-407E-A947-70E740481C1C}">
                          <a14:useLocalDpi xmlns:a14="http://schemas.microsoft.com/office/drawing/2010/main"/>
                        </a:ext>
                      </a:extLst>
                    </a:blip>
                    <a:stretch>
                      <a:fillRect/>
                    </a:stretch>
                  </pic:blipFill>
                  <pic:spPr>
                    <a:xfrm>
                      <a:off x="0" y="0"/>
                      <a:ext cx="4657725" cy="4572000"/>
                    </a:xfrm>
                    <a:prstGeom prst="rect">
                      <a:avLst/>
                    </a:prstGeom>
                  </pic:spPr>
                </pic:pic>
              </a:graphicData>
            </a:graphic>
          </wp:inline>
        </w:drawing>
      </w:r>
    </w:p>
    <w:p w:rsidR="1F9B6225" w:rsidP="769C23AE" w:rsidRDefault="1F9B6225" w14:paraId="6EAFCDC5" w14:textId="0568DA2B">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74106428" w14:textId="4E62D609">
      <w:pPr>
        <w:spacing w:before="0" w:beforeAutospacing="off" w:after="160" w:afterAutospacing="off" w:line="278" w:lineRule="auto"/>
        <w:jc w:val="both"/>
      </w:pPr>
      <w:r w:rsidRPr="769C23AE" w:rsidR="1F9B6225">
        <w:rPr>
          <w:rFonts w:ascii="Calibri" w:hAnsi="Calibri" w:eastAsia="Calibri" w:cs="Calibri"/>
          <w:noProof w:val="0"/>
          <w:color w:val="000000" w:themeColor="text1" w:themeTint="FF" w:themeShade="FF"/>
          <w:sz w:val="24"/>
          <w:szCs w:val="24"/>
          <w:lang w:val="en-GB"/>
        </w:rPr>
        <w:t xml:space="preserve">    According to the 2021 Census, the population of Wales is 3,107,500, consisting of 1,586,600 women (51.1%) and 1,521,000 men (48.9%). The largest age group is those aged 16–64, with 1,931,800 people (62.2%), while 513,800 individuals (16.5%) are under the age of 16. Data from the police duty map covering the four Welsh police forces shows that 43.75% of the population resides within the South Wales Police area. Additionally, a significant proportion of people who identify solely as Welsh, according to local authority data, live in the South Wales and Gwent police force areas. Survey findings indicate that 13% of participants can speak Welsh, which may reflect a link to Welsh identity, although this is lower than the national average of 27.7%. The survey itself has a balanced gender distribution. While the 16 to 64 age group represents the majority in Wales overall (%62), the survey sample is even more concentrated, with 96% of respondents aged between 18 and 60, which may enhance its reliability. However, a key limitation is the absence of participants from the North Wales Police area which has the highest Welsh speaking average areas and important historical places for Wales culture such as Caernarfon Castle.</w:t>
      </w:r>
    </w:p>
    <w:p w:rsidR="1F9B6225" w:rsidP="769C23AE" w:rsidRDefault="1F9B6225" w14:paraId="3B0B0845" w14:textId="3B7932C8">
      <w:pPr>
        <w:spacing w:before="0" w:beforeAutospacing="off" w:after="160" w:afterAutospacing="off" w:line="278" w:lineRule="auto"/>
        <w:jc w:val="both"/>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43216605" w14:textId="0D442B34">
      <w:pPr>
        <w:spacing w:before="0" w:beforeAutospacing="off" w:after="160" w:afterAutospacing="off" w:line="278" w:lineRule="auto"/>
      </w:pPr>
      <w:r w:rsidRPr="769C23AE" w:rsidR="1F9B6225">
        <w:rPr>
          <w:rFonts w:ascii="Calibri" w:hAnsi="Calibri" w:eastAsia="Calibri" w:cs="Calibri"/>
          <w:b w:val="1"/>
          <w:bCs w:val="1"/>
          <w:noProof w:val="0"/>
          <w:color w:val="000000" w:themeColor="text1" w:themeTint="FF" w:themeShade="FF"/>
          <w:sz w:val="24"/>
          <w:szCs w:val="24"/>
          <w:u w:val="single"/>
          <w:lang w:val="en-GB"/>
        </w:rPr>
        <w:t>4.</w:t>
      </w:r>
      <w:r w:rsidRPr="769C23AE" w:rsidR="4EB4537C">
        <w:rPr>
          <w:rFonts w:ascii="Calibri" w:hAnsi="Calibri" w:eastAsia="Calibri" w:cs="Calibri"/>
          <w:b w:val="1"/>
          <w:bCs w:val="1"/>
          <w:noProof w:val="0"/>
          <w:color w:val="000000" w:themeColor="text1" w:themeTint="FF" w:themeShade="FF"/>
          <w:sz w:val="24"/>
          <w:szCs w:val="24"/>
          <w:u w:val="single"/>
          <w:lang w:val="en-GB"/>
        </w:rPr>
        <w:t>3</w:t>
      </w:r>
      <w:r w:rsidRPr="769C23AE" w:rsidR="1F9B6225">
        <w:rPr>
          <w:rFonts w:ascii="Calibri" w:hAnsi="Calibri" w:eastAsia="Calibri" w:cs="Calibri"/>
          <w:b w:val="1"/>
          <w:bCs w:val="1"/>
          <w:noProof w:val="0"/>
          <w:color w:val="000000" w:themeColor="text1" w:themeTint="FF" w:themeShade="FF"/>
          <w:sz w:val="24"/>
          <w:szCs w:val="24"/>
          <w:u w:val="single"/>
          <w:lang w:val="en-GB"/>
        </w:rPr>
        <w:t xml:space="preserve"> How the Public Defines Terrorism</w:t>
      </w:r>
    </w:p>
    <w:p w:rsidR="1F9B6225" w:rsidP="769C23AE" w:rsidRDefault="1F9B6225" w14:paraId="0A3A9835" w14:textId="73AEAEC1">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Most of the participants defined terrorism as a violent action also, targeting civilians and causing fear. In the individual answers, participants also mentioned extremism, political gain, religion, intimidation, harm, unlawful action etc. As mentioned in the literature review there are more than two hundred definitions of terrorism. As we can see participants defined terrorism very close to the Terrorism Act 2000 describes terrorism as “the use or threat of actions intended to pressure the government or frighten the public. These actions may involve severe violence against individuals, major damage to property, or putting lives at risk. The definition also covers conduct that poses a serious threat to public health or safety, or that is meant to significantly disrupt electronic systems. Overall, it includes both violent and non-violent activities carried out to spread fear or undermine normal societal operations”. </w:t>
      </w:r>
    </w:p>
    <w:p w:rsidR="1F9B6225" w:rsidP="769C23AE" w:rsidRDefault="1F9B6225" w14:paraId="06E5CCFE" w14:textId="7A83C7EE">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5ED4F6C1" w14:textId="053853C1">
      <w:pPr>
        <w:spacing w:before="0" w:beforeAutospacing="off" w:after="160" w:afterAutospacing="off" w:line="278" w:lineRule="auto"/>
      </w:pPr>
      <w:r w:rsidR="1F9B6225">
        <w:drawing>
          <wp:inline wp14:editId="7AF3D78B" wp14:anchorId="7E22171D">
            <wp:extent cx="5724525" cy="2162175"/>
            <wp:effectExtent l="0" t="0" r="0" b="0"/>
            <wp:docPr id="1526622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662248" name="Picture 152662248"/>
                    <pic:cNvPicPr/>
                  </pic:nvPicPr>
                  <pic:blipFill>
                    <a:blip xmlns:r="http://schemas.openxmlformats.org/officeDocument/2006/relationships" r:embed="rId1487679923">
                      <a:extLst>
                        <a:ext uri="{28A0092B-C50C-407E-A947-70E740481C1C}">
                          <a14:useLocalDpi xmlns:a14="http://schemas.microsoft.com/office/drawing/2010/main"/>
                        </a:ext>
                      </a:extLst>
                    </a:blip>
                    <a:stretch>
                      <a:fillRect/>
                    </a:stretch>
                  </pic:blipFill>
                  <pic:spPr>
                    <a:xfrm>
                      <a:off x="0" y="0"/>
                      <a:ext cx="5724525" cy="2162175"/>
                    </a:xfrm>
                    <a:prstGeom prst="rect">
                      <a:avLst/>
                    </a:prstGeom>
                  </pic:spPr>
                </pic:pic>
              </a:graphicData>
            </a:graphic>
          </wp:inline>
        </w:drawing>
      </w:r>
    </w:p>
    <w:p w:rsidR="1F9B6225" w:rsidP="769C23AE" w:rsidRDefault="1F9B6225" w14:paraId="50BC638F" w14:textId="27EF6A30">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Even most of the people defines terrorism correctly and specifically mentioned the violence in their answers, %21 of the participants answers the 12</w:t>
      </w:r>
      <w:r w:rsidRPr="769C23AE" w:rsidR="1F9B6225">
        <w:rPr>
          <w:rFonts w:ascii="Calibri" w:hAnsi="Calibri" w:eastAsia="Calibri" w:cs="Calibri"/>
          <w:noProof w:val="0"/>
          <w:color w:val="000000" w:themeColor="text1" w:themeTint="FF" w:themeShade="FF"/>
          <w:sz w:val="24"/>
          <w:szCs w:val="24"/>
          <w:vertAlign w:val="superscript"/>
          <w:lang w:val="en-GB"/>
        </w:rPr>
        <w:t>th</w:t>
      </w:r>
      <w:r w:rsidRPr="769C23AE" w:rsidR="1F9B6225">
        <w:rPr>
          <w:rFonts w:ascii="Calibri" w:hAnsi="Calibri" w:eastAsia="Calibri" w:cs="Calibri"/>
          <w:noProof w:val="0"/>
          <w:color w:val="000000" w:themeColor="text1" w:themeTint="FF" w:themeShade="FF"/>
          <w:sz w:val="24"/>
          <w:szCs w:val="24"/>
          <w:lang w:val="en-GB"/>
        </w:rPr>
        <w:t xml:space="preserve"> question as freedom fighter which higher percentage of the people defines them as terrorist organisations. Also, %60 of the participants has never heard of them which indicates after thirty-three years later they stopped their terrorist actions, majority of the people don’t know them and what they did. Participants gave different responses for the 13</w:t>
      </w:r>
      <w:r w:rsidRPr="769C23AE" w:rsidR="1F9B6225">
        <w:rPr>
          <w:rFonts w:ascii="Calibri" w:hAnsi="Calibri" w:eastAsia="Calibri" w:cs="Calibri"/>
          <w:noProof w:val="0"/>
          <w:color w:val="000000" w:themeColor="text1" w:themeTint="FF" w:themeShade="FF"/>
          <w:sz w:val="24"/>
          <w:szCs w:val="24"/>
          <w:vertAlign w:val="superscript"/>
          <w:lang w:val="en-GB"/>
        </w:rPr>
        <w:t>th</w:t>
      </w:r>
      <w:r w:rsidRPr="769C23AE" w:rsidR="1F9B6225">
        <w:rPr>
          <w:rFonts w:ascii="Calibri" w:hAnsi="Calibri" w:eastAsia="Calibri" w:cs="Calibri"/>
          <w:noProof w:val="0"/>
          <w:color w:val="000000" w:themeColor="text1" w:themeTint="FF" w:themeShade="FF"/>
          <w:sz w:val="24"/>
          <w:szCs w:val="24"/>
          <w:lang w:val="en-GB"/>
        </w:rPr>
        <w:t xml:space="preserve"> question which is asking the difference between terrorist organisations and freedom fighters. Some of them explains freedom fighters don’t target the civilians, but terrorist organisations do. On the other hand, some of the participants thinks there is no difference. As mentioned in the literature review, there is a clear moral and political distinction between terrorists and freedom fighters. Terrorist groups typically target civilians, suppress opposition within their ranks or controlled areas, and often align with oppressive regimes, which undermines any claim that they are fighting for freedom and instead positions them as a threat to democratic societies. Key factors in distinguishing between the two include the motivations behind their actions and the methods they use particularly whether their actions are lawful under international standards and whether they target civilians or legitimate military objectives. However, defining terrorism is often influenced by perspective. Those who oppose a group’s actions are more likely to label it as terrorist, while those who feel supported or protected by the same group may view it as freedom fighters, even if they do not fully agree with the use of violence. As a result, terrorism remains a complex concept without a universally agreed definition. </w:t>
      </w:r>
    </w:p>
    <w:p w:rsidR="1F9B6225" w:rsidP="769C23AE" w:rsidRDefault="1F9B6225" w14:paraId="7FFDA2E7" w14:textId="17E17EA0">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Public perception about nationalist movements in Wales can have a negative effect if the public sees them as freedom fighters and accepts these organisations are fighting for them, there won’t be enough information and intelligence flow to counter terrorism units. </w:t>
      </w:r>
    </w:p>
    <w:p w:rsidR="1F9B6225" w:rsidP="769C23AE" w:rsidRDefault="1F9B6225" w14:paraId="18AF851D" w14:textId="0E1672E3">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30865FBF" w14:textId="0BB27D68">
      <w:pPr>
        <w:spacing w:before="0" w:beforeAutospacing="off" w:after="160" w:afterAutospacing="off" w:line="278" w:lineRule="auto"/>
      </w:pPr>
      <w:r w:rsidRPr="3C016EA0" w:rsidR="47781043">
        <w:rPr>
          <w:rFonts w:ascii="Calibri" w:hAnsi="Calibri" w:eastAsia="Calibri" w:cs="Calibri"/>
          <w:noProof w:val="0"/>
          <w:color w:val="000000" w:themeColor="text1" w:themeTint="FF" w:themeShade="FF"/>
          <w:sz w:val="24"/>
          <w:szCs w:val="24"/>
          <w:lang w:val="en-GB"/>
        </w:rPr>
        <w:t xml:space="preserve"> </w:t>
      </w:r>
      <w:r w:rsidRPr="3C016EA0" w:rsidR="47781043">
        <w:rPr>
          <w:rFonts w:ascii="Calibri" w:hAnsi="Calibri" w:eastAsia="Calibri" w:cs="Calibri"/>
          <w:b w:val="1"/>
          <w:bCs w:val="1"/>
          <w:noProof w:val="0"/>
          <w:color w:val="000000" w:themeColor="text1" w:themeTint="FF" w:themeShade="FF"/>
          <w:sz w:val="24"/>
          <w:szCs w:val="24"/>
          <w:u w:val="single"/>
          <w:lang w:val="en-GB"/>
        </w:rPr>
        <w:t>4.</w:t>
      </w:r>
      <w:r w:rsidRPr="3C016EA0" w:rsidR="2674A41E">
        <w:rPr>
          <w:rFonts w:ascii="Calibri" w:hAnsi="Calibri" w:eastAsia="Calibri" w:cs="Calibri"/>
          <w:b w:val="1"/>
          <w:bCs w:val="1"/>
          <w:noProof w:val="0"/>
          <w:color w:val="000000" w:themeColor="text1" w:themeTint="FF" w:themeShade="FF"/>
          <w:sz w:val="24"/>
          <w:szCs w:val="24"/>
          <w:u w:val="single"/>
          <w:lang w:val="en-GB"/>
        </w:rPr>
        <w:t>4</w:t>
      </w:r>
      <w:r w:rsidRPr="3C016EA0" w:rsidR="47781043">
        <w:rPr>
          <w:rFonts w:ascii="Calibri" w:hAnsi="Calibri" w:eastAsia="Calibri" w:cs="Calibri"/>
          <w:b w:val="1"/>
          <w:bCs w:val="1"/>
          <w:noProof w:val="0"/>
          <w:color w:val="000000" w:themeColor="text1" w:themeTint="FF" w:themeShade="FF"/>
          <w:sz w:val="24"/>
          <w:szCs w:val="24"/>
          <w:u w:val="single"/>
          <w:lang w:val="en-GB"/>
        </w:rPr>
        <w:t xml:space="preserve"> Public Knowledge and Perception</w:t>
      </w:r>
    </w:p>
    <w:p w:rsidR="1F9B6225" w:rsidP="769C23AE" w:rsidRDefault="1F9B6225" w14:paraId="53CFBF15" w14:textId="1D5361A6">
      <w:pPr>
        <w:spacing w:before="0" w:beforeAutospacing="off" w:after="160" w:afterAutospacing="off" w:line="278" w:lineRule="auto"/>
        <w:rPr>
          <w:rFonts w:ascii="Calibri" w:hAnsi="Calibri" w:eastAsia="Calibri" w:cs="Calibri"/>
          <w:noProof w:val="0"/>
          <w:color w:val="000000" w:themeColor="text1" w:themeTint="FF" w:themeShade="FF"/>
          <w:sz w:val="24"/>
          <w:szCs w:val="24"/>
          <w:lang w:val="en-GB"/>
        </w:rPr>
      </w:pPr>
      <w:r w:rsidRPr="769C23AE" w:rsidR="1F9B6225">
        <w:rPr>
          <w:rFonts w:ascii="Calibri" w:hAnsi="Calibri" w:eastAsia="Calibri" w:cs="Calibri"/>
          <w:noProof w:val="0"/>
          <w:color w:val="000000" w:themeColor="text1" w:themeTint="FF" w:themeShade="FF"/>
          <w:sz w:val="24"/>
          <w:szCs w:val="24"/>
          <w:lang w:val="en-GB"/>
        </w:rPr>
        <w:t xml:space="preserve">    </w:t>
      </w:r>
      <w:r w:rsidR="1F9B6225">
        <w:drawing>
          <wp:inline wp14:editId="5C78FE13" wp14:anchorId="5A152320">
            <wp:extent cx="5724525" cy="2114550"/>
            <wp:effectExtent l="0" t="0" r="0" b="0"/>
            <wp:docPr id="11102728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0272854" name="Picture 1110272854"/>
                    <pic:cNvPicPr/>
                  </pic:nvPicPr>
                  <pic:blipFill>
                    <a:blip xmlns:r="http://schemas.openxmlformats.org/officeDocument/2006/relationships" r:embed="rId2036272128">
                      <a:extLst>
                        <a:ext uri="{28A0092B-C50C-407E-A947-70E740481C1C}">
                          <a14:useLocalDpi xmlns:a14="http://schemas.microsoft.com/office/drawing/2010/main"/>
                        </a:ext>
                      </a:extLst>
                    </a:blip>
                    <a:stretch>
                      <a:fillRect/>
                    </a:stretch>
                  </pic:blipFill>
                  <pic:spPr>
                    <a:xfrm>
                      <a:off x="0" y="0"/>
                      <a:ext cx="5724525" cy="2114550"/>
                    </a:xfrm>
                    <a:prstGeom prst="rect">
                      <a:avLst/>
                    </a:prstGeom>
                  </pic:spPr>
                </pic:pic>
              </a:graphicData>
            </a:graphic>
          </wp:inline>
        </w:drawing>
      </w:r>
    </w:p>
    <w:p w:rsidR="1F9B6225" w:rsidP="769C23AE" w:rsidRDefault="1F9B6225" w14:paraId="7F02F978" w14:textId="5641949C">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As mentioned in the literature review, the current terrorism threat level in the UK is substantial, meaning that an attack is considered likely. %17 of participants thinks that terrorism threat level is highly likely %6 of them thinks highly likely in the near future. That shows us %77 of the participants underestimates the current situation. </w:t>
      </w:r>
    </w:p>
    <w:p w:rsidR="1F9B6225" w:rsidP="769C23AE" w:rsidRDefault="1F9B6225" w14:paraId="48FB82C5" w14:textId="1D83733B">
      <w:pPr>
        <w:spacing w:before="0" w:beforeAutospacing="off" w:after="160" w:afterAutospacing="off" w:line="278" w:lineRule="auto"/>
      </w:pPr>
      <w:r w:rsidR="1F9B6225">
        <w:drawing>
          <wp:inline wp14:editId="3235791E" wp14:anchorId="78647D82">
            <wp:extent cx="5724525" cy="1943100"/>
            <wp:effectExtent l="0" t="0" r="0" b="0"/>
            <wp:docPr id="4571824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7182452" name="Picture 457182452"/>
                    <pic:cNvPicPr/>
                  </pic:nvPicPr>
                  <pic:blipFill>
                    <a:blip xmlns:r="http://schemas.openxmlformats.org/officeDocument/2006/relationships" r:embed="rId1528965501">
                      <a:extLst>
                        <a:ext uri="{28A0092B-C50C-407E-A947-70E740481C1C}">
                          <a14:useLocalDpi xmlns:a14="http://schemas.microsoft.com/office/drawing/2010/main"/>
                        </a:ext>
                      </a:extLst>
                    </a:blip>
                    <a:stretch>
                      <a:fillRect/>
                    </a:stretch>
                  </pic:blipFill>
                  <pic:spPr>
                    <a:xfrm>
                      <a:off x="0" y="0"/>
                      <a:ext cx="5724525" cy="1943100"/>
                    </a:xfrm>
                    <a:prstGeom prst="rect">
                      <a:avLst/>
                    </a:prstGeom>
                  </pic:spPr>
                </pic:pic>
              </a:graphicData>
            </a:graphic>
          </wp:inline>
        </w:drawing>
      </w:r>
    </w:p>
    <w:p w:rsidR="1F9B6225" w:rsidP="769C23AE" w:rsidRDefault="1F9B6225" w14:paraId="5B4E8D95" w14:textId="6FB92586">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And when asked them to rank the terrorism threats, Islamist extremist terrorism took the first place which is showing the same attitude as in the literature review (%60). However extreme right-wing terrorism, national terrorism and lone wolf terrorism threat risk are high, these concerns by public should be questioned and investigated, even there is an increase channel program reference about right-wing terrorism related extremism.</w:t>
      </w:r>
    </w:p>
    <w:p w:rsidR="1F9B6225" w:rsidP="769C23AE" w:rsidRDefault="1F9B6225" w14:paraId="24F63F16" w14:textId="67755F0C">
      <w:pPr>
        <w:spacing w:before="0" w:beforeAutospacing="off" w:after="160" w:afterAutospacing="off" w:line="278" w:lineRule="auto"/>
      </w:pPr>
      <w:r w:rsidR="1F9B6225">
        <w:drawing>
          <wp:inline wp14:editId="7EB77481" wp14:anchorId="0293EEEA">
            <wp:extent cx="5724525" cy="228600"/>
            <wp:effectExtent l="0" t="0" r="0" b="0"/>
            <wp:docPr id="9150786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5078659" name="Picture 915078659"/>
                    <pic:cNvPicPr/>
                  </pic:nvPicPr>
                  <pic:blipFill>
                    <a:blip xmlns:r="http://schemas.openxmlformats.org/officeDocument/2006/relationships" r:embed="rId2005533710">
                      <a:extLst>
                        <a:ext uri="{28A0092B-C50C-407E-A947-70E740481C1C}">
                          <a14:useLocalDpi xmlns:a14="http://schemas.microsoft.com/office/drawing/2010/main"/>
                        </a:ext>
                      </a:extLst>
                    </a:blip>
                    <a:stretch>
                      <a:fillRect/>
                    </a:stretch>
                  </pic:blipFill>
                  <pic:spPr>
                    <a:xfrm>
                      <a:off x="0" y="0"/>
                      <a:ext cx="5724525" cy="228600"/>
                    </a:xfrm>
                    <a:prstGeom prst="rect">
                      <a:avLst/>
                    </a:prstGeom>
                  </pic:spPr>
                </pic:pic>
              </a:graphicData>
            </a:graphic>
          </wp:inline>
        </w:drawing>
      </w:r>
    </w:p>
    <w:p w:rsidR="1F9B6225" w:rsidP="769C23AE" w:rsidRDefault="1F9B6225" w14:paraId="71349C07" w14:textId="3D61FDEB">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Strong influence of media and recent events, reliance on historical context, perception of rising threats, political and ideological influences were the main directing figure for the participants answers. This is a big concern people don’t rely on the academic data which makes them to open for manipulation. </w:t>
      </w:r>
    </w:p>
    <w:p w:rsidR="1F9B6225" w:rsidP="769C23AE" w:rsidRDefault="1F9B6225" w14:paraId="42BA82B5" w14:textId="39839C93">
      <w:pPr>
        <w:spacing w:before="0" w:beforeAutospacing="off" w:after="160" w:afterAutospacing="off" w:line="278" w:lineRule="auto"/>
        <w:rPr>
          <w:rFonts w:ascii="Calibri" w:hAnsi="Calibri" w:eastAsia="Calibri" w:cs="Calibri"/>
          <w:noProof w:val="0"/>
          <w:color w:val="000000" w:themeColor="text1" w:themeTint="FF" w:themeShade="FF"/>
          <w:sz w:val="24"/>
          <w:szCs w:val="24"/>
          <w:lang w:val="en-GB"/>
        </w:rPr>
      </w:pPr>
      <w:r w:rsidRPr="769C23AE" w:rsidR="1F9B6225">
        <w:rPr>
          <w:rFonts w:ascii="Calibri" w:hAnsi="Calibri" w:eastAsia="Calibri" w:cs="Calibri"/>
          <w:noProof w:val="0"/>
          <w:color w:val="000000" w:themeColor="text1" w:themeTint="FF" w:themeShade="FF"/>
          <w:sz w:val="24"/>
          <w:szCs w:val="24"/>
          <w:lang w:val="en-GB"/>
        </w:rPr>
        <w:t xml:space="preserve"> </w:t>
      </w:r>
      <w:r w:rsidR="1F9B6225">
        <w:drawing>
          <wp:inline wp14:editId="2B89CEB9" wp14:anchorId="3C8EFDF8">
            <wp:extent cx="5724525" cy="2314575"/>
            <wp:effectExtent l="0" t="0" r="0" b="0"/>
            <wp:docPr id="16638599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3859943" name="Picture 1663859943"/>
                    <pic:cNvPicPr/>
                  </pic:nvPicPr>
                  <pic:blipFill>
                    <a:blip xmlns:r="http://schemas.openxmlformats.org/officeDocument/2006/relationships" r:embed="rId1626275258">
                      <a:extLst>
                        <a:ext uri="{28A0092B-C50C-407E-A947-70E740481C1C}">
                          <a14:useLocalDpi xmlns:a14="http://schemas.microsoft.com/office/drawing/2010/main"/>
                        </a:ext>
                      </a:extLst>
                    </a:blip>
                    <a:stretch>
                      <a:fillRect/>
                    </a:stretch>
                  </pic:blipFill>
                  <pic:spPr>
                    <a:xfrm>
                      <a:off x="0" y="0"/>
                      <a:ext cx="5724525" cy="2314575"/>
                    </a:xfrm>
                    <a:prstGeom prst="rect">
                      <a:avLst/>
                    </a:prstGeom>
                  </pic:spPr>
                </pic:pic>
              </a:graphicData>
            </a:graphic>
          </wp:inline>
        </w:drawing>
      </w:r>
    </w:p>
    <w:p w:rsidR="1F9B6225" w:rsidP="769C23AE" w:rsidRDefault="1F9B6225" w14:paraId="0BA430DD" w14:textId="79F58955">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This is another concerning issue, %23 of the participants is expecting violence from nationalist groups under the name of freedom. Even mentioned in the literature review the number of supporters of these marginal groups are low, but this expectation should be investigated immediately to evaluate the reasons. </w:t>
      </w:r>
    </w:p>
    <w:p w:rsidR="1F9B6225" w:rsidP="769C23AE" w:rsidRDefault="1F9B6225" w14:paraId="4413178A" w14:textId="29E76BB2">
      <w:pPr>
        <w:spacing w:before="0" w:beforeAutospacing="off" w:after="160" w:afterAutospacing="off" w:line="278" w:lineRule="auto"/>
      </w:pPr>
      <w:r w:rsidR="1F9B6225">
        <w:drawing>
          <wp:inline wp14:editId="15372858" wp14:anchorId="689A11A5">
            <wp:extent cx="5724525" cy="1866900"/>
            <wp:effectExtent l="0" t="0" r="0" b="0"/>
            <wp:docPr id="2047240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724009" name="Picture 204724009"/>
                    <pic:cNvPicPr/>
                  </pic:nvPicPr>
                  <pic:blipFill>
                    <a:blip xmlns:r="http://schemas.openxmlformats.org/officeDocument/2006/relationships" r:embed="rId1369263865">
                      <a:extLst>
                        <a:ext uri="{28A0092B-C50C-407E-A947-70E740481C1C}">
                          <a14:useLocalDpi xmlns:a14="http://schemas.microsoft.com/office/drawing/2010/main"/>
                        </a:ext>
                      </a:extLst>
                    </a:blip>
                    <a:stretch>
                      <a:fillRect/>
                    </a:stretch>
                  </pic:blipFill>
                  <pic:spPr>
                    <a:xfrm>
                      <a:off x="0" y="0"/>
                      <a:ext cx="5724525" cy="1866900"/>
                    </a:xfrm>
                    <a:prstGeom prst="rect">
                      <a:avLst/>
                    </a:prstGeom>
                  </pic:spPr>
                </pic:pic>
              </a:graphicData>
            </a:graphic>
          </wp:inline>
        </w:drawing>
      </w:r>
    </w:p>
    <w:p w:rsidR="1F9B6225" w:rsidP="769C23AE" w:rsidRDefault="1F9B6225" w14:paraId="3362267A" w14:textId="115D8077">
      <w:pPr>
        <w:spacing w:before="0" w:beforeAutospacing="off" w:after="160" w:afterAutospacing="off" w:line="278" w:lineRule="auto"/>
      </w:pPr>
      <w:r w:rsidR="1F9B6225">
        <w:drawing>
          <wp:inline wp14:editId="2BD1EB84" wp14:anchorId="7A0944A5">
            <wp:extent cx="5724525" cy="1905000"/>
            <wp:effectExtent l="0" t="0" r="0" b="0"/>
            <wp:docPr id="19889950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8995047" name="Picture 1988995047"/>
                    <pic:cNvPicPr/>
                  </pic:nvPicPr>
                  <pic:blipFill>
                    <a:blip xmlns:r="http://schemas.openxmlformats.org/officeDocument/2006/relationships" r:embed="rId1860349864">
                      <a:extLst>
                        <a:ext uri="{28A0092B-C50C-407E-A947-70E740481C1C}">
                          <a14:useLocalDpi xmlns:a14="http://schemas.microsoft.com/office/drawing/2010/main"/>
                        </a:ext>
                      </a:extLst>
                    </a:blip>
                    <a:stretch>
                      <a:fillRect/>
                    </a:stretch>
                  </pic:blipFill>
                  <pic:spPr>
                    <a:xfrm>
                      <a:off x="0" y="0"/>
                      <a:ext cx="5724525" cy="1905000"/>
                    </a:xfrm>
                    <a:prstGeom prst="rect">
                      <a:avLst/>
                    </a:prstGeom>
                  </pic:spPr>
                </pic:pic>
              </a:graphicData>
            </a:graphic>
          </wp:inline>
        </w:drawing>
      </w:r>
    </w:p>
    <w:p w:rsidR="1F9B6225" w:rsidP="769C23AE" w:rsidRDefault="1F9B6225" w14:paraId="6C145019" w14:textId="5AE6941D">
      <w:pPr>
        <w:spacing w:before="0" w:beforeAutospacing="off" w:after="160" w:afterAutospacing="off" w:line="278" w:lineRule="auto"/>
      </w:pPr>
      <w:r w:rsidR="1F9B6225">
        <w:drawing>
          <wp:inline wp14:editId="40E64139" wp14:anchorId="4882296E">
            <wp:extent cx="5724525" cy="1952625"/>
            <wp:effectExtent l="0" t="0" r="0" b="0"/>
            <wp:docPr id="5359112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5911266" name="Picture 535911266"/>
                    <pic:cNvPicPr/>
                  </pic:nvPicPr>
                  <pic:blipFill>
                    <a:blip xmlns:r="http://schemas.openxmlformats.org/officeDocument/2006/relationships" r:embed="rId986279055">
                      <a:extLst>
                        <a:ext uri="{28A0092B-C50C-407E-A947-70E740481C1C}">
                          <a14:useLocalDpi xmlns:a14="http://schemas.microsoft.com/office/drawing/2010/main"/>
                        </a:ext>
                      </a:extLst>
                    </a:blip>
                    <a:stretch>
                      <a:fillRect/>
                    </a:stretch>
                  </pic:blipFill>
                  <pic:spPr>
                    <a:xfrm>
                      <a:off x="0" y="0"/>
                      <a:ext cx="5724525" cy="1952625"/>
                    </a:xfrm>
                    <a:prstGeom prst="rect">
                      <a:avLst/>
                    </a:prstGeom>
                  </pic:spPr>
                </pic:pic>
              </a:graphicData>
            </a:graphic>
          </wp:inline>
        </w:drawing>
      </w:r>
    </w:p>
    <w:p w:rsidR="1F9B6225" w:rsidP="769C23AE" w:rsidRDefault="1F9B6225" w14:paraId="001D0CDC" w14:textId="63C7EAC5">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55B39C92" w14:textId="03E0A8A8">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673EF49B" w14:textId="1008F23B">
      <w:pPr>
        <w:spacing w:before="0" w:beforeAutospacing="off" w:after="160" w:afterAutospacing="off" w:line="278" w:lineRule="auto"/>
      </w:pPr>
      <w:r w:rsidR="1F9B6225">
        <w:drawing>
          <wp:inline wp14:editId="584F9677" wp14:anchorId="34BEA25B">
            <wp:extent cx="5724525" cy="1685925"/>
            <wp:effectExtent l="0" t="0" r="0" b="0"/>
            <wp:docPr id="5495439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9543982" name="Picture 549543982"/>
                    <pic:cNvPicPr/>
                  </pic:nvPicPr>
                  <pic:blipFill>
                    <a:blip xmlns:r="http://schemas.openxmlformats.org/officeDocument/2006/relationships" r:embed="rId1494069084">
                      <a:extLst>
                        <a:ext uri="{28A0092B-C50C-407E-A947-70E740481C1C}">
                          <a14:useLocalDpi xmlns:a14="http://schemas.microsoft.com/office/drawing/2010/main"/>
                        </a:ext>
                      </a:extLst>
                    </a:blip>
                    <a:stretch>
                      <a:fillRect/>
                    </a:stretch>
                  </pic:blipFill>
                  <pic:spPr>
                    <a:xfrm>
                      <a:off x="0" y="0"/>
                      <a:ext cx="5724525" cy="1685925"/>
                    </a:xfrm>
                    <a:prstGeom prst="rect">
                      <a:avLst/>
                    </a:prstGeom>
                  </pic:spPr>
                </pic:pic>
              </a:graphicData>
            </a:graphic>
          </wp:inline>
        </w:drawing>
      </w:r>
    </w:p>
    <w:p w:rsidR="1F9B6225" w:rsidP="769C23AE" w:rsidRDefault="1F9B6225" w14:paraId="34B2CC11" w14:textId="42E88A0A">
      <w:pPr>
        <w:spacing w:before="0" w:beforeAutospacing="off" w:after="160" w:afterAutospacing="off" w:line="278" w:lineRule="auto"/>
      </w:pPr>
      <w:r w:rsidR="1F9B6225">
        <w:drawing>
          <wp:inline wp14:editId="69F6938B" wp14:anchorId="73EDA9E2">
            <wp:extent cx="5724525" cy="2028825"/>
            <wp:effectExtent l="0" t="0" r="0" b="0"/>
            <wp:docPr id="4846373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4637375" name="Picture 484637375"/>
                    <pic:cNvPicPr/>
                  </pic:nvPicPr>
                  <pic:blipFill>
                    <a:blip xmlns:r="http://schemas.openxmlformats.org/officeDocument/2006/relationships" r:embed="rId1855242441">
                      <a:extLst>
                        <a:ext uri="{28A0092B-C50C-407E-A947-70E740481C1C}">
                          <a14:useLocalDpi xmlns:a14="http://schemas.microsoft.com/office/drawing/2010/main"/>
                        </a:ext>
                      </a:extLst>
                    </a:blip>
                    <a:stretch>
                      <a:fillRect/>
                    </a:stretch>
                  </pic:blipFill>
                  <pic:spPr>
                    <a:xfrm>
                      <a:off x="0" y="0"/>
                      <a:ext cx="5724525" cy="2028825"/>
                    </a:xfrm>
                    <a:prstGeom prst="rect">
                      <a:avLst/>
                    </a:prstGeom>
                  </pic:spPr>
                </pic:pic>
              </a:graphicData>
            </a:graphic>
          </wp:inline>
        </w:drawing>
      </w:r>
    </w:p>
    <w:p w:rsidR="1F9B6225" w:rsidP="769C23AE" w:rsidRDefault="1F9B6225" w14:paraId="009F47A0" w14:textId="6DD3FF23">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664DD5E0" w14:textId="17221FF5">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%34 of the participants has a kind of training to detect suspicious people, events or item, %81 of them has not heard ProtectUK online platform which provides free online terrorism training, %68 of them has not heard about prevent and channel programs to help public members to prevent radicalisation and drawn in terrorism, %64 of them has not heard about hybrid warfare term. These numbers show, the public has not enough information and training about terrorism which could affect negatively for detecting and providing intelligence to counter terrorism units and worse of it, %26 of them does not know even how to report it.</w:t>
      </w:r>
    </w:p>
    <w:p w:rsidR="1F9B6225" w:rsidP="769C23AE" w:rsidRDefault="1F9B6225" w14:paraId="15EB909D" w14:textId="6D2B50E7">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53F7228C" w14:textId="43019C58">
      <w:pPr>
        <w:spacing w:before="0" w:beforeAutospacing="off" w:after="160" w:afterAutospacing="off" w:line="278" w:lineRule="auto"/>
      </w:pPr>
      <w:r w:rsidR="1F9B6225">
        <w:drawing>
          <wp:inline wp14:editId="4FA4F0AB" wp14:anchorId="13660A1E">
            <wp:extent cx="5724525" cy="2590800"/>
            <wp:effectExtent l="0" t="0" r="0" b="0"/>
            <wp:docPr id="15980860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8086042" name="Picture 1598086042"/>
                    <pic:cNvPicPr/>
                  </pic:nvPicPr>
                  <pic:blipFill>
                    <a:blip xmlns:r="http://schemas.openxmlformats.org/officeDocument/2006/relationships" r:embed="rId1166903147">
                      <a:extLst>
                        <a:ext uri="{28A0092B-C50C-407E-A947-70E740481C1C}">
                          <a14:useLocalDpi xmlns:a14="http://schemas.microsoft.com/office/drawing/2010/main"/>
                        </a:ext>
                      </a:extLst>
                    </a:blip>
                    <a:stretch>
                      <a:fillRect/>
                    </a:stretch>
                  </pic:blipFill>
                  <pic:spPr>
                    <a:xfrm>
                      <a:off x="0" y="0"/>
                      <a:ext cx="5724525" cy="2590800"/>
                    </a:xfrm>
                    <a:prstGeom prst="rect">
                      <a:avLst/>
                    </a:prstGeom>
                  </pic:spPr>
                </pic:pic>
              </a:graphicData>
            </a:graphic>
          </wp:inline>
        </w:drawing>
      </w:r>
    </w:p>
    <w:p w:rsidR="1F9B6225" w:rsidP="769C23AE" w:rsidRDefault="1F9B6225" w14:paraId="20DF5AD6" w14:textId="454F07CF">
      <w:pPr>
        <w:spacing w:before="0" w:beforeAutospacing="off" w:after="160" w:afterAutospacing="off" w:line="278" w:lineRule="auto"/>
      </w:pPr>
      <w:r w:rsidR="1F9B6225">
        <w:drawing>
          <wp:inline wp14:editId="4C62C9E7" wp14:anchorId="52244D11">
            <wp:extent cx="5724525" cy="2609850"/>
            <wp:effectExtent l="0" t="0" r="0" b="0"/>
            <wp:docPr id="5727714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2771434" name="Picture 572771434"/>
                    <pic:cNvPicPr/>
                  </pic:nvPicPr>
                  <pic:blipFill>
                    <a:blip xmlns:r="http://schemas.openxmlformats.org/officeDocument/2006/relationships" r:embed="rId1283322007">
                      <a:extLst>
                        <a:ext uri="{28A0092B-C50C-407E-A947-70E740481C1C}">
                          <a14:useLocalDpi xmlns:a14="http://schemas.microsoft.com/office/drawing/2010/main"/>
                        </a:ext>
                      </a:extLst>
                    </a:blip>
                    <a:stretch>
                      <a:fillRect/>
                    </a:stretch>
                  </pic:blipFill>
                  <pic:spPr>
                    <a:xfrm>
                      <a:off x="0" y="0"/>
                      <a:ext cx="5724525" cy="2609850"/>
                    </a:xfrm>
                    <a:prstGeom prst="rect">
                      <a:avLst/>
                    </a:prstGeom>
                  </pic:spPr>
                </pic:pic>
              </a:graphicData>
            </a:graphic>
          </wp:inline>
        </w:drawing>
      </w:r>
    </w:p>
    <w:p w:rsidR="1F9B6225" w:rsidP="769C23AE" w:rsidRDefault="1F9B6225" w14:paraId="772A688C" w14:textId="41E390B5">
      <w:pPr>
        <w:spacing w:before="0" w:beforeAutospacing="off" w:after="160" w:afterAutospacing="off" w:line="278" w:lineRule="auto"/>
      </w:pPr>
      <w:r w:rsidR="1F9B6225">
        <w:drawing>
          <wp:inline wp14:editId="20F0F0E0" wp14:anchorId="386C6206">
            <wp:extent cx="5724525" cy="2447925"/>
            <wp:effectExtent l="0" t="0" r="0" b="0"/>
            <wp:docPr id="10344187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4418780" name="Picture 1034418780"/>
                    <pic:cNvPicPr/>
                  </pic:nvPicPr>
                  <pic:blipFill>
                    <a:blip xmlns:r="http://schemas.openxmlformats.org/officeDocument/2006/relationships" r:embed="rId425577208">
                      <a:extLst>
                        <a:ext uri="{28A0092B-C50C-407E-A947-70E740481C1C}">
                          <a14:useLocalDpi xmlns:a14="http://schemas.microsoft.com/office/drawing/2010/main"/>
                        </a:ext>
                      </a:extLst>
                    </a:blip>
                    <a:stretch>
                      <a:fillRect/>
                    </a:stretch>
                  </pic:blipFill>
                  <pic:spPr>
                    <a:xfrm>
                      <a:off x="0" y="0"/>
                      <a:ext cx="5724525" cy="2447925"/>
                    </a:xfrm>
                    <a:prstGeom prst="rect">
                      <a:avLst/>
                    </a:prstGeom>
                  </pic:spPr>
                </pic:pic>
              </a:graphicData>
            </a:graphic>
          </wp:inline>
        </w:drawing>
      </w:r>
    </w:p>
    <w:p w:rsidR="1F9B6225" w:rsidP="769C23AE" w:rsidRDefault="1F9B6225" w14:paraId="2CF576B1" w14:textId="7E63172A">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%23 of the participants says there were subjected to hybrid warfare, %73 of them thinks immigration and %70 of them thinks nationalist movement are/ may be the reason the radicalisation in Wales related the hybrid warfare content. However, on the question 20, when participants asked to share if they experienced any kind of hybrid warfare, most of them report little to no direct personal experience with disinformation or hybrid warfare tactics, as shown by the high number of answers such as no, N/A or I don’t know. This suggests either a genuine lack of exposure or more likely a limited awareness of what disinformation meaning and individuals may not recognise it even when they experienced it. However, a smaller group of respondents identify online platforms, particularly social media and news as key sources of disinformation with examples including political misinformation, Brexit related content, and fake news. These answers demonstrate some awareness of how information can be manipulated, especially in digital environments and shows concerns about bias, one-sided reporting, and the influence of media or political agendas. Overall, the results show a gap between what people really know and what they think they know, suggesting that understanding of hybrid threats is uneven and often based on general beliefs rather than clear knowledge. </w:t>
      </w:r>
    </w:p>
    <w:p w:rsidR="1F9B6225" w:rsidP="769C23AE" w:rsidRDefault="1F9B6225" w14:paraId="63A0E97B" w14:textId="747EBA98">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58650E97" w14:textId="199B4A9B">
      <w:pPr>
        <w:spacing w:before="0" w:beforeAutospacing="off" w:after="160" w:afterAutospacing="off" w:line="278" w:lineRule="auto"/>
      </w:pPr>
      <w:r w:rsidR="1F9B6225">
        <w:drawing>
          <wp:inline wp14:editId="5787D070" wp14:anchorId="4A618D68">
            <wp:extent cx="5724525" cy="2057400"/>
            <wp:effectExtent l="0" t="0" r="0" b="0"/>
            <wp:docPr id="8564567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6456791" name="Picture 856456791"/>
                    <pic:cNvPicPr/>
                  </pic:nvPicPr>
                  <pic:blipFill>
                    <a:blip xmlns:r="http://schemas.openxmlformats.org/officeDocument/2006/relationships" r:embed="rId1814046727">
                      <a:extLst>
                        <a:ext uri="{28A0092B-C50C-407E-A947-70E740481C1C}">
                          <a14:useLocalDpi xmlns:a14="http://schemas.microsoft.com/office/drawing/2010/main"/>
                        </a:ext>
                      </a:extLst>
                    </a:blip>
                    <a:stretch>
                      <a:fillRect/>
                    </a:stretch>
                  </pic:blipFill>
                  <pic:spPr>
                    <a:xfrm>
                      <a:off x="0" y="0"/>
                      <a:ext cx="5724525" cy="2057400"/>
                    </a:xfrm>
                    <a:prstGeom prst="rect">
                      <a:avLst/>
                    </a:prstGeom>
                  </pic:spPr>
                </pic:pic>
              </a:graphicData>
            </a:graphic>
          </wp:inline>
        </w:drawing>
      </w:r>
    </w:p>
    <w:p w:rsidR="1F9B6225" w:rsidP="769C23AE" w:rsidRDefault="1F9B6225" w14:paraId="7304473A" w14:textId="400FFDB9">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Also, just %32 of the participants is always checking the trustworthiness of the online sources against disinformation which shows us resilience against manipulation with misinformation and disinformation is quite low. That should be increased to prevent hostile nations hybrid warfare actions, minimising the usage of online disinformation, immigration, nationalist movements as a tool cracking the united structure of the society and causing us vs them situations. </w:t>
      </w:r>
    </w:p>
    <w:p w:rsidR="1F9B6225" w:rsidP="769C23AE" w:rsidRDefault="1F9B6225" w14:paraId="20739F05" w14:textId="3CE8E3BA">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5155462E" w14:textId="251AA476">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321F1C2A" w14:textId="2BCB27B7">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0B266C82" w14:textId="264B41C7">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4DBBE730" w14:textId="680CFB26">
      <w:pPr>
        <w:spacing w:before="0" w:beforeAutospacing="off" w:after="160" w:afterAutospacing="off" w:line="278" w:lineRule="auto"/>
      </w:pPr>
      <w:r w:rsidRPr="769C23AE" w:rsidR="1F9B6225">
        <w:rPr>
          <w:rFonts w:ascii="Calibri" w:hAnsi="Calibri" w:eastAsia="Calibri" w:cs="Calibri"/>
          <w:b w:val="1"/>
          <w:bCs w:val="1"/>
          <w:noProof w:val="0"/>
          <w:color w:val="000000" w:themeColor="text1" w:themeTint="FF" w:themeShade="FF"/>
          <w:sz w:val="24"/>
          <w:szCs w:val="24"/>
          <w:u w:val="single"/>
          <w:lang w:val="en-GB"/>
        </w:rPr>
        <w:t>4.</w:t>
      </w:r>
      <w:r w:rsidRPr="769C23AE" w:rsidR="4F038118">
        <w:rPr>
          <w:rFonts w:ascii="Calibri" w:hAnsi="Calibri" w:eastAsia="Calibri" w:cs="Calibri"/>
          <w:b w:val="1"/>
          <w:bCs w:val="1"/>
          <w:noProof w:val="0"/>
          <w:color w:val="000000" w:themeColor="text1" w:themeTint="FF" w:themeShade="FF"/>
          <w:sz w:val="24"/>
          <w:szCs w:val="24"/>
          <w:u w:val="single"/>
          <w:lang w:val="en-GB"/>
        </w:rPr>
        <w:t>5</w:t>
      </w:r>
      <w:r w:rsidRPr="769C23AE" w:rsidR="1F9B6225">
        <w:rPr>
          <w:rFonts w:ascii="Calibri" w:hAnsi="Calibri" w:eastAsia="Calibri" w:cs="Calibri"/>
          <w:b w:val="1"/>
          <w:bCs w:val="1"/>
          <w:noProof w:val="0"/>
          <w:color w:val="000000" w:themeColor="text1" w:themeTint="FF" w:themeShade="FF"/>
          <w:sz w:val="24"/>
          <w:szCs w:val="24"/>
          <w:u w:val="single"/>
          <w:lang w:val="en-GB"/>
        </w:rPr>
        <w:t xml:space="preserve"> Public Perception Effects on Providing Intelligence</w:t>
      </w:r>
    </w:p>
    <w:p w:rsidR="1F9B6225" w:rsidP="769C23AE" w:rsidRDefault="1F9B6225" w14:paraId="1983025A" w14:textId="7319CCC8">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0729FDBE" w14:textId="5F4FE3B2">
      <w:pPr>
        <w:spacing w:before="0" w:beforeAutospacing="off" w:after="160" w:afterAutospacing="off" w:line="278" w:lineRule="auto"/>
      </w:pPr>
      <w:r w:rsidR="1F9B6225">
        <w:drawing>
          <wp:inline wp14:editId="12FF661C" wp14:anchorId="5FF19A95">
            <wp:extent cx="5724525" cy="1924050"/>
            <wp:effectExtent l="0" t="0" r="0" b="0"/>
            <wp:docPr id="9547038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4703866" name="Picture 954703866"/>
                    <pic:cNvPicPr/>
                  </pic:nvPicPr>
                  <pic:blipFill>
                    <a:blip xmlns:r="http://schemas.openxmlformats.org/officeDocument/2006/relationships" r:embed="rId1106281731">
                      <a:extLst>
                        <a:ext uri="{28A0092B-C50C-407E-A947-70E740481C1C}">
                          <a14:useLocalDpi xmlns:a14="http://schemas.microsoft.com/office/drawing/2010/main"/>
                        </a:ext>
                      </a:extLst>
                    </a:blip>
                    <a:stretch>
                      <a:fillRect/>
                    </a:stretch>
                  </pic:blipFill>
                  <pic:spPr>
                    <a:xfrm>
                      <a:off x="0" y="0"/>
                      <a:ext cx="5724525" cy="1924050"/>
                    </a:xfrm>
                    <a:prstGeom prst="rect">
                      <a:avLst/>
                    </a:prstGeom>
                  </pic:spPr>
                </pic:pic>
              </a:graphicData>
            </a:graphic>
          </wp:inline>
        </w:drawing>
      </w:r>
    </w:p>
    <w:p w:rsidR="1F9B6225" w:rsidP="769C23AE" w:rsidRDefault="1F9B6225" w14:paraId="446C5D7A" w14:textId="6EE57F05">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%19 of the participants has rated police forces in Wales under average, with a 3.32 score, public general idea shows that police forces counterterrorism effectiveness is higher than average. But it has be considered, Wales has not been seen as a symbolic target in UK except the nationalist terrorism between 1963-1993. The source of trust can be investigated further as if the reason is there is not any successful attempt or successful operation news by police on media. </w:t>
      </w:r>
    </w:p>
    <w:p w:rsidR="1F9B6225" w:rsidP="769C23AE" w:rsidRDefault="1F9B6225" w14:paraId="57EB8F19" w14:textId="2C09D830">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5FD85C38" w14:textId="3EB95359">
      <w:pPr>
        <w:spacing w:before="0" w:beforeAutospacing="off" w:after="160" w:afterAutospacing="off" w:line="278" w:lineRule="auto"/>
      </w:pPr>
      <w:r w:rsidR="1F9B6225">
        <w:drawing>
          <wp:inline wp14:editId="1B9208EC" wp14:anchorId="5BAE2DE0">
            <wp:extent cx="5724525" cy="2209800"/>
            <wp:effectExtent l="0" t="0" r="0" b="0"/>
            <wp:docPr id="14922559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2255997" name="Picture 1492255997"/>
                    <pic:cNvPicPr/>
                  </pic:nvPicPr>
                  <pic:blipFill>
                    <a:blip xmlns:r="http://schemas.openxmlformats.org/officeDocument/2006/relationships" r:embed="rId1728789526">
                      <a:extLst>
                        <a:ext uri="{28A0092B-C50C-407E-A947-70E740481C1C}">
                          <a14:useLocalDpi xmlns:a14="http://schemas.microsoft.com/office/drawing/2010/main"/>
                        </a:ext>
                      </a:extLst>
                    </a:blip>
                    <a:stretch>
                      <a:fillRect/>
                    </a:stretch>
                  </pic:blipFill>
                  <pic:spPr>
                    <a:xfrm>
                      <a:off x="0" y="0"/>
                      <a:ext cx="5724525" cy="2209800"/>
                    </a:xfrm>
                    <a:prstGeom prst="rect">
                      <a:avLst/>
                    </a:prstGeom>
                  </pic:spPr>
                </pic:pic>
              </a:graphicData>
            </a:graphic>
          </wp:inline>
        </w:drawing>
      </w:r>
    </w:p>
    <w:p w:rsidR="1F9B6225" w:rsidP="769C23AE" w:rsidRDefault="1F9B6225" w14:paraId="0F55BAA9" w14:textId="03106242">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Majority of the participant are confident to report any terrorism related activity, but the unconfident's percentage is %15 and noticeably high. Reasons should be investigated further. Even the findings shows that public does not have enough information about terrorism and hybrid warfare, willingness to report is high. </w:t>
      </w:r>
    </w:p>
    <w:p w:rsidR="1F9B6225" w:rsidP="769C23AE" w:rsidRDefault="1F9B6225" w14:paraId="2844805B" w14:textId="70306E22">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7863B2AE" w14:textId="4C3D90CD">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5CFCD278" w14:textId="774D319A">
      <w:pPr>
        <w:spacing w:before="0" w:beforeAutospacing="off" w:after="160" w:afterAutospacing="off" w:line="278" w:lineRule="auto"/>
      </w:pPr>
      <w:r w:rsidR="1F9B6225">
        <w:drawing>
          <wp:inline wp14:editId="13F8797C" wp14:anchorId="7A88634F">
            <wp:extent cx="5724525" cy="1828800"/>
            <wp:effectExtent l="0" t="0" r="0" b="0"/>
            <wp:docPr id="9742814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4281495" name="Picture 974281495"/>
                    <pic:cNvPicPr/>
                  </pic:nvPicPr>
                  <pic:blipFill>
                    <a:blip xmlns:r="http://schemas.openxmlformats.org/officeDocument/2006/relationships" r:embed="rId1263179322">
                      <a:extLst>
                        <a:ext uri="{28A0092B-C50C-407E-A947-70E740481C1C}">
                          <a14:useLocalDpi xmlns:a14="http://schemas.microsoft.com/office/drawing/2010/main"/>
                        </a:ext>
                      </a:extLst>
                    </a:blip>
                    <a:stretch>
                      <a:fillRect/>
                    </a:stretch>
                  </pic:blipFill>
                  <pic:spPr>
                    <a:xfrm>
                      <a:off x="0" y="0"/>
                      <a:ext cx="5724525" cy="1828800"/>
                    </a:xfrm>
                    <a:prstGeom prst="rect">
                      <a:avLst/>
                    </a:prstGeom>
                  </pic:spPr>
                </pic:pic>
              </a:graphicData>
            </a:graphic>
          </wp:inline>
        </w:drawing>
      </w:r>
    </w:p>
    <w:p w:rsidR="1F9B6225" w:rsidP="769C23AE" w:rsidRDefault="1F9B6225" w14:paraId="125E545E" w14:textId="58FAEE80">
      <w:pPr>
        <w:spacing w:before="0" w:beforeAutospacing="off" w:after="160" w:afterAutospacing="off" w:line="278" w:lineRule="auto"/>
      </w:pPr>
      <w:r w:rsidR="1F9B6225">
        <w:drawing>
          <wp:inline wp14:editId="0C159739" wp14:anchorId="25A4B9FB">
            <wp:extent cx="5724525" cy="1714500"/>
            <wp:effectExtent l="0" t="0" r="0" b="0"/>
            <wp:docPr id="11650299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5029906" name="Picture 1165029906"/>
                    <pic:cNvPicPr/>
                  </pic:nvPicPr>
                  <pic:blipFill>
                    <a:blip xmlns:r="http://schemas.openxmlformats.org/officeDocument/2006/relationships" r:embed="rId112905597">
                      <a:extLst>
                        <a:ext uri="{28A0092B-C50C-407E-A947-70E740481C1C}">
                          <a14:useLocalDpi xmlns:a14="http://schemas.microsoft.com/office/drawing/2010/main"/>
                        </a:ext>
                      </a:extLst>
                    </a:blip>
                    <a:stretch>
                      <a:fillRect/>
                    </a:stretch>
                  </pic:blipFill>
                  <pic:spPr>
                    <a:xfrm>
                      <a:off x="0" y="0"/>
                      <a:ext cx="5724525" cy="1714500"/>
                    </a:xfrm>
                    <a:prstGeom prst="rect">
                      <a:avLst/>
                    </a:prstGeom>
                  </pic:spPr>
                </pic:pic>
              </a:graphicData>
            </a:graphic>
          </wp:inline>
        </w:drawing>
      </w:r>
    </w:p>
    <w:p w:rsidR="1F9B6225" w:rsidP="769C23AE" w:rsidRDefault="1F9B6225" w14:paraId="522CD4FA" w14:textId="4DE43A29">
      <w:pPr>
        <w:spacing w:before="0" w:beforeAutospacing="off" w:after="160" w:afterAutospacing="off" w:line="278" w:lineRule="auto"/>
      </w:pPr>
      <w:r w:rsidR="1F9B6225">
        <w:drawing>
          <wp:inline wp14:editId="19606CD2" wp14:anchorId="10DF9935">
            <wp:extent cx="5724525" cy="1714500"/>
            <wp:effectExtent l="0" t="0" r="0" b="0"/>
            <wp:docPr id="8453571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5357197" name="Picture 845357197"/>
                    <pic:cNvPicPr/>
                  </pic:nvPicPr>
                  <pic:blipFill>
                    <a:blip xmlns:r="http://schemas.openxmlformats.org/officeDocument/2006/relationships" r:embed="rId1622747327">
                      <a:extLst>
                        <a:ext uri="{28A0092B-C50C-407E-A947-70E740481C1C}">
                          <a14:useLocalDpi xmlns:a14="http://schemas.microsoft.com/office/drawing/2010/main"/>
                        </a:ext>
                      </a:extLst>
                    </a:blip>
                    <a:stretch>
                      <a:fillRect/>
                    </a:stretch>
                  </pic:blipFill>
                  <pic:spPr>
                    <a:xfrm>
                      <a:off x="0" y="0"/>
                      <a:ext cx="5724525" cy="1714500"/>
                    </a:xfrm>
                    <a:prstGeom prst="rect">
                      <a:avLst/>
                    </a:prstGeom>
                  </pic:spPr>
                </pic:pic>
              </a:graphicData>
            </a:graphic>
          </wp:inline>
        </w:drawing>
      </w:r>
    </w:p>
    <w:p w:rsidR="1F9B6225" w:rsidP="769C23AE" w:rsidRDefault="1F9B6225" w14:paraId="34652837" w14:textId="0687A645">
      <w:pPr>
        <w:spacing w:before="0" w:beforeAutospacing="off" w:after="160" w:afterAutospacing="off" w:line="278" w:lineRule="auto"/>
      </w:pPr>
      <w:r w:rsidR="1F9B6225">
        <w:drawing>
          <wp:inline wp14:editId="635CAD34" wp14:anchorId="14C8FB83">
            <wp:extent cx="5724525" cy="285750"/>
            <wp:effectExtent l="0" t="0" r="0" b="0"/>
            <wp:docPr id="1587353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7353025" name="Picture 1587353025"/>
                    <pic:cNvPicPr/>
                  </pic:nvPicPr>
                  <pic:blipFill>
                    <a:blip xmlns:r="http://schemas.openxmlformats.org/officeDocument/2006/relationships" r:embed="rId945907215">
                      <a:extLst>
                        <a:ext uri="{28A0092B-C50C-407E-A947-70E740481C1C}">
                          <a14:useLocalDpi xmlns:a14="http://schemas.microsoft.com/office/drawing/2010/main"/>
                        </a:ext>
                      </a:extLst>
                    </a:blip>
                    <a:stretch>
                      <a:fillRect/>
                    </a:stretch>
                  </pic:blipFill>
                  <pic:spPr>
                    <a:xfrm>
                      <a:off x="0" y="0"/>
                      <a:ext cx="5724525" cy="285750"/>
                    </a:xfrm>
                    <a:prstGeom prst="rect">
                      <a:avLst/>
                    </a:prstGeom>
                  </pic:spPr>
                </pic:pic>
              </a:graphicData>
            </a:graphic>
          </wp:inline>
        </w:drawing>
      </w:r>
    </w:p>
    <w:p w:rsidR="1F9B6225" w:rsidP="769C23AE" w:rsidRDefault="1F9B6225" w14:paraId="32C52382" w14:textId="5A68590B">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According to literature review, the impact of Police Community Support Officers (PCSOs) on public trust and confidence in policing has not been widely studied. However, research suggests that PCSOs can influence how the public views policing. They are often seen as more approachable and less intimidating than police constables, partly because they do not have arrest powers, and their strong community connections help them build higher levels of trust. As result shows %72 of participants does not know their PCSOs. Also, on the question 28, the responses show that convenience and ease of access are the main reasons people choose how to report suspicious activity. Many prefer hotlines or online reporting because they are faster, easier, and can be anonymous, while others prefer PCSOs because they are local, familiar, and more personal. This shows a difference between people who value speed and anonymity and those who prefer trust and personal contact. As analyse mentioned for the question 10, trust level of counterterrorism effectiveness, score can be improved by promoting PCSOs recognition by the public. This can increase information and intelligence flow with trust via PCSOs or preference for specialised hotline. </w:t>
      </w:r>
    </w:p>
    <w:p w:rsidR="1F9B6225" w:rsidP="769C23AE" w:rsidRDefault="1F9B6225" w14:paraId="62FB83BD" w14:textId="70459A34">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w:t>
      </w:r>
    </w:p>
    <w:p w:rsidR="1F9B6225" w:rsidP="769C23AE" w:rsidRDefault="1F9B6225" w14:paraId="704303CA" w14:textId="0144BFBC">
      <w:pPr>
        <w:spacing w:before="0" w:beforeAutospacing="off" w:after="160" w:afterAutospacing="off" w:line="278" w:lineRule="auto"/>
      </w:pPr>
      <w:r w:rsidR="1F9B6225">
        <w:drawing>
          <wp:inline wp14:editId="451F01FF" wp14:anchorId="4CC02964">
            <wp:extent cx="5724525" cy="390525"/>
            <wp:effectExtent l="0" t="0" r="0" b="0"/>
            <wp:docPr id="1230558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055849" name="Picture 123055849"/>
                    <pic:cNvPicPr/>
                  </pic:nvPicPr>
                  <pic:blipFill>
                    <a:blip xmlns:r="http://schemas.openxmlformats.org/officeDocument/2006/relationships" r:embed="rId2021487480">
                      <a:extLst>
                        <a:ext uri="{28A0092B-C50C-407E-A947-70E740481C1C}">
                          <a14:useLocalDpi xmlns:a14="http://schemas.microsoft.com/office/drawing/2010/main"/>
                        </a:ext>
                      </a:extLst>
                    </a:blip>
                    <a:stretch>
                      <a:fillRect/>
                    </a:stretch>
                  </pic:blipFill>
                  <pic:spPr>
                    <a:xfrm>
                      <a:off x="0" y="0"/>
                      <a:ext cx="5724525" cy="390525"/>
                    </a:xfrm>
                    <a:prstGeom prst="rect">
                      <a:avLst/>
                    </a:prstGeom>
                  </pic:spPr>
                </pic:pic>
              </a:graphicData>
            </a:graphic>
          </wp:inline>
        </w:drawing>
      </w:r>
    </w:p>
    <w:p w:rsidR="1F9B6225" w:rsidP="769C23AE" w:rsidRDefault="1F9B6225" w14:paraId="20BABE39" w14:textId="3503D6B7">
      <w:pPr>
        <w:spacing w:before="0" w:beforeAutospacing="off" w:after="160" w:afterAutospacing="off" w:line="278" w:lineRule="auto"/>
      </w:pPr>
      <w:r w:rsidRPr="769C23AE" w:rsidR="1F9B6225">
        <w:rPr>
          <w:rFonts w:ascii="Calibri" w:hAnsi="Calibri" w:eastAsia="Calibri" w:cs="Calibri"/>
          <w:noProof w:val="0"/>
          <w:color w:val="000000" w:themeColor="text1" w:themeTint="FF" w:themeShade="FF"/>
          <w:sz w:val="24"/>
          <w:szCs w:val="24"/>
          <w:lang w:val="en-GB"/>
        </w:rPr>
        <w:t xml:space="preserve">    The responses show that awareness, education, and clear communication are the most common suggestions for improving counterterrorism, with many people saying the public needs better information on recognising and reporting suspicious activity. Trust and community engagement are also important, as participants want authorities to be more transparent, fair, and reassuring about safety and anonymity. While some mention technology and intelligence improvements. Overall, improving awareness and trust is seen as key.</w:t>
      </w:r>
    </w:p>
    <w:p w:rsidR="769C23AE" w:rsidP="769C23AE" w:rsidRDefault="769C23AE" w14:paraId="633BF1B5" w14:textId="292F68B3">
      <w:pPr>
        <w:rPr>
          <w:rFonts w:ascii="Calibri" w:hAnsi="Calibri" w:eastAsia="Calibri" w:cs="Calibri"/>
        </w:rPr>
      </w:pPr>
    </w:p>
    <w:p w:rsidR="769C23AE" w:rsidP="769C23AE" w:rsidRDefault="769C23AE" w14:paraId="57544D17" w14:textId="2518C2DC">
      <w:pPr>
        <w:rPr>
          <w:rFonts w:ascii="Calibri" w:hAnsi="Calibri" w:eastAsia="Calibri" w:cs="Calibri"/>
        </w:rPr>
      </w:pPr>
    </w:p>
    <w:p w:rsidR="769C23AE" w:rsidP="769C23AE" w:rsidRDefault="769C23AE" w14:paraId="188EF05B" w14:textId="2CB9A735">
      <w:pPr>
        <w:rPr>
          <w:rFonts w:ascii="Calibri" w:hAnsi="Calibri" w:eastAsia="Calibri" w:cs="Calibri"/>
        </w:rPr>
      </w:pPr>
    </w:p>
    <w:p w:rsidR="769C23AE" w:rsidP="769C23AE" w:rsidRDefault="769C23AE" w14:paraId="697B01F2" w14:textId="617114DA">
      <w:pPr>
        <w:rPr>
          <w:rFonts w:ascii="Calibri" w:hAnsi="Calibri" w:eastAsia="Calibri" w:cs="Calibri"/>
        </w:rPr>
      </w:pPr>
    </w:p>
    <w:p w:rsidR="769C23AE" w:rsidP="769C23AE" w:rsidRDefault="769C23AE" w14:paraId="2A1286AA" w14:textId="71854608">
      <w:pPr>
        <w:rPr>
          <w:rFonts w:ascii="Calibri" w:hAnsi="Calibri" w:eastAsia="Calibri" w:cs="Calibri"/>
        </w:rPr>
      </w:pPr>
    </w:p>
    <w:p w:rsidR="769C23AE" w:rsidP="769C23AE" w:rsidRDefault="769C23AE" w14:paraId="7E63FF9D" w14:textId="3AD380E6">
      <w:pPr>
        <w:rPr>
          <w:rFonts w:ascii="Calibri" w:hAnsi="Calibri" w:eastAsia="Calibri" w:cs="Calibri"/>
        </w:rPr>
      </w:pPr>
    </w:p>
    <w:p w:rsidR="769C23AE" w:rsidP="769C23AE" w:rsidRDefault="769C23AE" w14:paraId="004DDC54" w14:textId="088E4DD0">
      <w:pPr>
        <w:rPr>
          <w:rFonts w:ascii="Calibri" w:hAnsi="Calibri" w:eastAsia="Calibri" w:cs="Calibri"/>
        </w:rPr>
      </w:pPr>
    </w:p>
    <w:p w:rsidR="769C23AE" w:rsidP="769C23AE" w:rsidRDefault="769C23AE" w14:paraId="6E7208D2" w14:textId="50A49983">
      <w:pPr>
        <w:rPr>
          <w:rFonts w:ascii="Calibri" w:hAnsi="Calibri" w:eastAsia="Calibri" w:cs="Calibri"/>
        </w:rPr>
      </w:pPr>
    </w:p>
    <w:p w:rsidR="769C23AE" w:rsidP="769C23AE" w:rsidRDefault="769C23AE" w14:paraId="740DA71C" w14:textId="1F7F49AB">
      <w:pPr>
        <w:rPr>
          <w:rFonts w:ascii="Calibri" w:hAnsi="Calibri" w:eastAsia="Calibri" w:cs="Calibri"/>
        </w:rPr>
      </w:pPr>
    </w:p>
    <w:p w:rsidR="769C23AE" w:rsidP="769C23AE" w:rsidRDefault="769C23AE" w14:paraId="6FE4D0C7" w14:textId="73DAF39A">
      <w:pPr>
        <w:rPr>
          <w:rFonts w:ascii="Calibri" w:hAnsi="Calibri" w:eastAsia="Calibri" w:cs="Calibri"/>
        </w:rPr>
      </w:pPr>
    </w:p>
    <w:p w:rsidR="769C23AE" w:rsidP="769C23AE" w:rsidRDefault="769C23AE" w14:paraId="2156B43A" w14:textId="52F231E7">
      <w:pPr>
        <w:rPr>
          <w:rFonts w:ascii="Calibri" w:hAnsi="Calibri" w:eastAsia="Calibri" w:cs="Calibri"/>
        </w:rPr>
      </w:pPr>
    </w:p>
    <w:p w:rsidR="769C23AE" w:rsidP="769C23AE" w:rsidRDefault="769C23AE" w14:paraId="502E4EAF" w14:textId="1EC765CE">
      <w:pPr>
        <w:rPr>
          <w:rFonts w:ascii="Calibri" w:hAnsi="Calibri" w:eastAsia="Calibri" w:cs="Calibri"/>
        </w:rPr>
      </w:pPr>
    </w:p>
    <w:p w:rsidR="769C23AE" w:rsidP="769C23AE" w:rsidRDefault="769C23AE" w14:paraId="632524B5" w14:textId="6039D9C6">
      <w:pPr>
        <w:rPr>
          <w:rFonts w:ascii="Calibri" w:hAnsi="Calibri" w:eastAsia="Calibri" w:cs="Calibri"/>
        </w:rPr>
      </w:pPr>
    </w:p>
    <w:p w:rsidR="769C23AE" w:rsidP="769C23AE" w:rsidRDefault="769C23AE" w14:paraId="0CA9EAAD" w14:textId="05D43BD1">
      <w:pPr>
        <w:rPr>
          <w:rFonts w:ascii="Calibri" w:hAnsi="Calibri" w:eastAsia="Calibri" w:cs="Calibri"/>
        </w:rPr>
      </w:pPr>
    </w:p>
    <w:p w:rsidR="769C23AE" w:rsidP="769C23AE" w:rsidRDefault="769C23AE" w14:paraId="71DE7788" w14:textId="4E0E1D33">
      <w:pPr>
        <w:rPr>
          <w:rFonts w:ascii="Calibri" w:hAnsi="Calibri" w:eastAsia="Calibri" w:cs="Calibri"/>
        </w:rPr>
      </w:pPr>
    </w:p>
    <w:p w:rsidR="769C23AE" w:rsidP="769C23AE" w:rsidRDefault="769C23AE" w14:paraId="1B9D9425" w14:textId="5D9B83CD">
      <w:pPr>
        <w:rPr>
          <w:rFonts w:ascii="Calibri" w:hAnsi="Calibri" w:eastAsia="Calibri" w:cs="Calibri"/>
        </w:rPr>
      </w:pPr>
    </w:p>
    <w:p w:rsidR="769C23AE" w:rsidP="769C23AE" w:rsidRDefault="769C23AE" w14:paraId="1092A65E" w14:textId="22E1FC7D">
      <w:pPr>
        <w:rPr>
          <w:rFonts w:ascii="Calibri" w:hAnsi="Calibri" w:eastAsia="Calibri" w:cs="Calibri"/>
        </w:rPr>
      </w:pPr>
    </w:p>
    <w:p w:rsidR="769C23AE" w:rsidP="769C23AE" w:rsidRDefault="769C23AE" w14:paraId="4EE5BC17" w14:textId="0C930E48">
      <w:pPr>
        <w:rPr>
          <w:rFonts w:ascii="Calibri" w:hAnsi="Calibri" w:eastAsia="Calibri" w:cs="Calibri"/>
        </w:rPr>
      </w:pPr>
    </w:p>
    <w:p w:rsidR="769C23AE" w:rsidP="769C23AE" w:rsidRDefault="769C23AE" w14:paraId="2F9EE4BC" w14:textId="2E224848">
      <w:pPr>
        <w:rPr>
          <w:rFonts w:ascii="Calibri" w:hAnsi="Calibri" w:eastAsia="Calibri" w:cs="Calibri"/>
        </w:rPr>
      </w:pPr>
    </w:p>
    <w:p w:rsidR="769C23AE" w:rsidP="769C23AE" w:rsidRDefault="769C23AE" w14:paraId="2C9C4D26" w14:textId="26C9BD07">
      <w:pPr>
        <w:rPr>
          <w:rFonts w:ascii="Calibri" w:hAnsi="Calibri" w:eastAsia="Calibri" w:cs="Calibri"/>
        </w:rPr>
      </w:pPr>
    </w:p>
    <w:p w:rsidR="048881DC" w:rsidP="769C23AE" w:rsidRDefault="048881DC" w14:paraId="0A0144A7" w14:textId="46B584A1">
      <w:pPr>
        <w:jc w:val="both"/>
        <w:rPr>
          <w:rFonts w:ascii="Calibri" w:hAnsi="Calibri" w:eastAsia="Calibri" w:cs="Calibri"/>
          <w:b w:val="0"/>
          <w:bCs w:val="0"/>
          <w:i w:val="0"/>
          <w:iCs w:val="0"/>
          <w:caps w:val="0"/>
          <w:smallCaps w:val="0"/>
          <w:noProof w:val="0"/>
          <w:color w:val="000000" w:themeColor="text1" w:themeTint="FF" w:themeShade="FF"/>
          <w:sz w:val="28"/>
          <w:szCs w:val="28"/>
          <w:u w:val="none"/>
          <w:lang w:val="en-GB"/>
        </w:rPr>
      </w:pPr>
      <w:r w:rsidRPr="769C23AE" w:rsidR="048881DC">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GB"/>
        </w:rPr>
        <w:t>Chapter 5: CONCLUSION</w:t>
      </w:r>
    </w:p>
    <w:p w:rsidR="769C23AE" w:rsidP="769C23AE" w:rsidRDefault="769C23AE" w14:paraId="06307684" w14:textId="41B89AFD">
      <w:pPr>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w:rsidR="048881DC" w:rsidP="769C23AE" w:rsidRDefault="048881DC" w14:paraId="6013739B" w14:textId="4C41FCEE">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5.1 Introduction</w:t>
      </w:r>
    </w:p>
    <w:p w:rsidR="769C23AE" w:rsidP="769C23AE" w:rsidRDefault="769C23AE" w14:paraId="7AB74D91" w14:textId="48ABDE77">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48881DC" w:rsidP="769C23AE" w:rsidRDefault="048881DC" w14:paraId="620493B3" w14:textId="3EAB4FDF">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aim of this research is understanding public perceptions of terrorism in Wales, including how terrorism is defined, how the risks are perceived and how these views affect counterterrorism efforts. The study is focussing on three main objectives;</w:t>
      </w:r>
    </w:p>
    <w:p w:rsidR="048881DC" w:rsidP="769C23AE" w:rsidRDefault="048881DC" w14:paraId="5F917C7F" w14:textId="4F56A4DE">
      <w:pPr>
        <w:pStyle w:val="ListParagraph"/>
        <w:numPr>
          <w:ilvl w:val="0"/>
          <w:numId w:val="2"/>
        </w:num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Examine how the public defines terrorism and separating it from freedom fighting</w:t>
      </w:r>
    </w:p>
    <w:p w:rsidR="048881DC" w:rsidP="769C23AE" w:rsidRDefault="048881DC" w14:paraId="33FF8719" w14:textId="4F455E80">
      <w:pPr>
        <w:pStyle w:val="ListParagraph"/>
        <w:numPr>
          <w:ilvl w:val="0"/>
          <w:numId w:val="2"/>
        </w:num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Explore public perceptions on terrorism risks and their awareness level</w:t>
      </w:r>
    </w:p>
    <w:p w:rsidR="048881DC" w:rsidP="769C23AE" w:rsidRDefault="048881DC" w14:paraId="4C2CDA37" w14:textId="4FC35EB9">
      <w:pPr>
        <w:pStyle w:val="ListParagraph"/>
        <w:numPr>
          <w:ilvl w:val="0"/>
          <w:numId w:val="2"/>
        </w:num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Analyse how these perceptions affect engagement with counterterrorism measures, especially reporting behaviour </w:t>
      </w:r>
    </w:p>
    <w:p w:rsidR="048881DC" w:rsidP="769C23AE" w:rsidRDefault="048881DC" w14:paraId="72226E8E" w14:textId="6DB20803">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chapter summarises the findings, presents conclusions and recommendations.</w:t>
      </w:r>
    </w:p>
    <w:p w:rsidR="769C23AE" w:rsidP="769C23AE" w:rsidRDefault="769C23AE" w14:paraId="501D5016" w14:textId="5B6F0AC6">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48881DC" w:rsidP="769C23AE" w:rsidRDefault="048881DC" w14:paraId="1B478E25" w14:textId="47E5C4AC">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5.2 Research Objectives: Summary of Findings and Conclusions</w:t>
      </w:r>
    </w:p>
    <w:p w:rsidR="769C23AE" w:rsidP="769C23AE" w:rsidRDefault="769C23AE" w14:paraId="1E8BE134" w14:textId="2494BB8A">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48881DC" w:rsidP="769C23AE" w:rsidRDefault="048881DC" w14:paraId="0A49E2B2" w14:textId="1371B8EE">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Research Objective 1: Definition of Terrorism</w:t>
      </w:r>
    </w:p>
    <w:p w:rsidR="048881DC" w:rsidP="769C23AE" w:rsidRDefault="048881DC" w14:paraId="108EC71A" w14:textId="4AF4F03E">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Summary of Findings:</w:t>
      </w:r>
    </w:p>
    <w:p w:rsidR="048881DC" w:rsidP="769C23AE" w:rsidRDefault="048881DC" w14:paraId="27BA0662" w14:textId="60DA19FC">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findings show that most participants define terrorism as violence, especially actions targeting civilians and create fear. Many answers are close to legal and academic definitions which is showing a basic understanding. However, there is less agreement when it comes to the difference between terrorists and freedom fighters. Some part of participants is pointing the differences in targets and legitimacy of action, but others are thinking the difference is unclear or depends on opinion. Also, many participants are not aware of historical terrorist groups.</w:t>
      </w:r>
    </w:p>
    <w:p w:rsidR="048881DC" w:rsidP="769C23AE" w:rsidRDefault="048881DC" w14:paraId="0169E819" w14:textId="13F5A32E">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Conclusion:</w:t>
      </w:r>
    </w:p>
    <w:p w:rsidR="048881DC" w:rsidP="769C23AE" w:rsidRDefault="048881DC" w14:paraId="28698339" w14:textId="0E3FA99D">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public has a general understanding of terrorism, but deeper understanding is limited. The difference between terrorism and freedom fighting is subjective and influenced by personal or political views. This supports the idea that terrorism is a complex concept and does not have a single clear definition. This lack of clarification can affect how people judge different types of political violence and if they see certain groups as a threat.</w:t>
      </w:r>
    </w:p>
    <w:p w:rsidR="769C23AE" w:rsidP="769C23AE" w:rsidRDefault="769C23AE" w14:paraId="7D27FED2" w14:textId="486949D2">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769C23AE" w:rsidP="769C23AE" w:rsidRDefault="769C23AE" w14:paraId="096DA738" w14:textId="426D198E">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48881DC" w:rsidP="769C23AE" w:rsidRDefault="048881DC" w14:paraId="5E793ACC" w14:textId="548AE37E">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Research Objective 2: Public Perception and Awareness of Terrorism Risks</w:t>
      </w:r>
    </w:p>
    <w:p w:rsidR="048881DC" w:rsidP="769C23AE" w:rsidRDefault="048881DC" w14:paraId="18C4F122" w14:textId="3742F008">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Summary of Findings:</w:t>
      </w:r>
    </w:p>
    <w:p w:rsidR="048881DC" w:rsidP="769C23AE" w:rsidRDefault="048881DC" w14:paraId="3828C9F2" w14:textId="74427E4C">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findings show that public views on terrorism risk are mainly influenced by media, recent events, and political opinions rather than data. Many participants rely on what they see in the news. This can lead them to biased thinking. Islamist terrorism was ranked as the highest threat, but there were also concerns about far-right, nationalist, and lone-wolf terrorism. Many participants underestimated the current terrorism threat level in the UK.</w:t>
      </w:r>
    </w:p>
    <w:p w:rsidR="048881DC" w:rsidP="769C23AE" w:rsidRDefault="048881DC" w14:paraId="7804AAE8" w14:textId="3025B03C">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knowledge of counter-terrorism programmes such as Prevent, Channel, and online education portal such as ProtectUK is low. Awareness of hybrid threats, such as disinformation and cyberattacks, is also limited. While some participants recognised social media as a source of misinformation, many said they had no experience with it, suggesting they did not recognise it when they experience it. Also, only a small number of participants regularly check if the online information is reliable.</w:t>
      </w:r>
    </w:p>
    <w:p w:rsidR="048881DC" w:rsidP="769C23AE" w:rsidRDefault="048881DC" w14:paraId="3936B119" w14:textId="55D04093">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Conclusion:</w:t>
      </w:r>
    </w:p>
    <w:p w:rsidR="048881DC" w:rsidP="3C016EA0" w:rsidRDefault="048881DC" w14:paraId="427BB8E6" w14:textId="27BB612A">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C016EA0" w:rsidR="04204B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Public understanding about terrorism risks is uneven and often shaped by outside influences rather than facts. There is a clear gap between what people think they know and what they </w:t>
      </w:r>
      <w:r w:rsidRPr="3C016EA0" w:rsidR="04204B3B">
        <w:rPr>
          <w:rFonts w:ascii="Calibri" w:hAnsi="Calibri" w:eastAsia="Calibri" w:cs="Calibri"/>
          <w:b w:val="0"/>
          <w:bCs w:val="0"/>
          <w:i w:val="0"/>
          <w:iCs w:val="0"/>
          <w:caps w:val="0"/>
          <w:smallCaps w:val="0"/>
          <w:noProof w:val="0"/>
          <w:color w:val="000000" w:themeColor="text1" w:themeTint="FF" w:themeShade="FF"/>
          <w:sz w:val="24"/>
          <w:szCs w:val="24"/>
          <w:lang w:val="en-GB"/>
        </w:rPr>
        <w:t>actually know</w:t>
      </w:r>
      <w:r w:rsidRPr="3C016EA0" w:rsidR="04204B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(especially about hybrid threats and counterterrorism efforts). This knowledge lack can cause more vulnerabilities on misinformation and reduce the ability to support counterterrorism effectively.</w:t>
      </w:r>
    </w:p>
    <w:p w:rsidR="769C23AE" w:rsidP="769C23AE" w:rsidRDefault="769C23AE" w14:paraId="495F9FF7" w14:textId="2F416C76">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48881DC" w:rsidP="769C23AE" w:rsidRDefault="048881DC" w14:paraId="082B5A52" w14:textId="651099E4">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Research Objective 3: Impact on Counterterrorism and Reporting Behaviour</w:t>
      </w:r>
    </w:p>
    <w:p w:rsidR="048881DC" w:rsidP="769C23AE" w:rsidRDefault="048881DC" w14:paraId="470B8C69" w14:textId="3918977C">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Summary of Findings:</w:t>
      </w:r>
    </w:p>
    <w:p w:rsidR="048881DC" w:rsidP="769C23AE" w:rsidRDefault="048881DC" w14:paraId="56BCDFC8" w14:textId="1E64C513">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findings are showing that most participants are willing to report suspicious activity, even some lack of confidence. The main reasons affecting to report are easy access, trust, and anonymity. Many people prefer hotlines or online systems because it is quicker and easier, while the others prefer PCSOs, because they are local and it is more personal way to do it however many participants do not know their local PCSOs, which limits their use.</w:t>
      </w:r>
    </w:p>
    <w:p w:rsidR="048881DC" w:rsidP="769C23AE" w:rsidRDefault="048881DC" w14:paraId="399E23B1" w14:textId="274D5F47">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Trust in the police forces is slightly above average. There are still concerns about fairness, bias, and transparency. Some participants are expressing the distrust in authorities and media and others are pointing the importance of fair and unbiased policing. Improvement suggestions are focusing on greater awareness, better communication, and stronger relationships with communities.</w:t>
      </w:r>
    </w:p>
    <w:p w:rsidR="048881DC" w:rsidP="769C23AE" w:rsidRDefault="048881DC" w14:paraId="68BB2BDD" w14:textId="3BBB74C7">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Conclusion:</w:t>
      </w:r>
    </w:p>
    <w:p w:rsidR="048881DC" w:rsidP="769C23AE" w:rsidRDefault="048881DC" w14:paraId="15F5F33C" w14:textId="5CCCF440">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public are generally willing to support counterterrorism by reporting, but it depends on trust to police forces, their knowledge on the subject, and level of easiness to report it. Limited awareness of reporting options and knowledge of local PCSOs ids is reducing the flow of useful information. Improving trust and communication is important to increase public intelligence support to counterterrorism.</w:t>
      </w:r>
    </w:p>
    <w:p w:rsidR="769C23AE" w:rsidP="769C23AE" w:rsidRDefault="769C23AE" w14:paraId="33939E10" w14:textId="1D43ED9D">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48881DC" w:rsidP="769C23AE" w:rsidRDefault="048881DC" w14:paraId="02A8BE6E" w14:textId="1F5BE107">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5.3 Recommendations</w:t>
      </w:r>
    </w:p>
    <w:p w:rsidR="769C23AE" w:rsidP="769C23AE" w:rsidRDefault="769C23AE" w14:paraId="26551FB9" w14:textId="264AF882">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48881DC" w:rsidP="769C23AE" w:rsidRDefault="048881DC" w14:paraId="62626C71" w14:textId="1CF99043">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following recommendations are made based on the findings</w:t>
      </w:r>
    </w:p>
    <w:p w:rsidR="048881DC" w:rsidP="769C23AE" w:rsidRDefault="048881DC" w14:paraId="5E01E5FB" w14:textId="5DD698CA">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1) Increased Public Awareness and Education</w:t>
      </w:r>
    </w:p>
    <w:p w:rsidR="048881DC" w:rsidP="769C23AE" w:rsidRDefault="048881DC" w14:paraId="478AD271" w14:textId="5F5DF091">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Public understanding about terrorism needs to be improved, including how to recognise suspicious behaviour and different types of threats. Programmes such as Prevent, Channel, and online portals such as ProtectUK should be promoted. Data and statistics should be more visible to public. </w:t>
      </w:r>
    </w:p>
    <w:p w:rsidR="048881DC" w:rsidP="769C23AE" w:rsidRDefault="048881DC" w14:paraId="4933BC46" w14:textId="155FEE59">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2) Improved Communication and Transparency</w:t>
      </w:r>
    </w:p>
    <w:p w:rsidR="048881DC" w:rsidP="769C23AE" w:rsidRDefault="048881DC" w14:paraId="0A9A7567" w14:textId="23D85382">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public should be given clearer information about terrorism risks and educated about what they should do to prevent. Sharing the successful operations and explaining processes can help build the trust between public and police forces and improve public understanding.</w:t>
      </w:r>
    </w:p>
    <w:p w:rsidR="048881DC" w:rsidP="769C23AE" w:rsidRDefault="048881DC" w14:paraId="5D63606E" w14:textId="22418416">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3) Strengthened Community Engagement</w:t>
      </w:r>
    </w:p>
    <w:p w:rsidR="048881DC" w:rsidP="769C23AE" w:rsidRDefault="048881DC" w14:paraId="28ECFA32" w14:textId="1BDF66F4">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Relationships between police and communities are important. Making PCSOs more visible can help build trust and encourage reporting. Community based approaches can also help reduce concerns about bias.</w:t>
      </w:r>
    </w:p>
    <w:p w:rsidR="048881DC" w:rsidP="769C23AE" w:rsidRDefault="048881DC" w14:paraId="3E06C7F5" w14:textId="0642C591">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4) Confidential Reporting Systems</w:t>
      </w:r>
    </w:p>
    <w:p w:rsidR="048881DC" w:rsidP="769C23AE" w:rsidRDefault="048881DC" w14:paraId="236DB27E" w14:textId="1E05E5A2">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Reporting systems should be simple, easy and well known. Local PCSOs and hotlines are together effective based on preference, but the public should feel safe and confident that it is anonymous.</w:t>
      </w:r>
    </w:p>
    <w:p w:rsidR="048881DC" w:rsidP="769C23AE" w:rsidRDefault="048881DC" w14:paraId="203A85C5" w14:textId="05FA5E66">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5) Increased Public Resilient against Hybrid Threats</w:t>
      </w:r>
    </w:p>
    <w:p w:rsidR="048881DC" w:rsidP="769C23AE" w:rsidRDefault="048881DC" w14:paraId="64AB08CD" w14:textId="60700863">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Increased public education is essential about the hybrid warfare tactics used by hostile nations such as misinformation, disinformation and immigration. Awareness of the public about online source validation needs to be improved. </w:t>
      </w:r>
    </w:p>
    <w:p w:rsidR="769C23AE" w:rsidP="769C23AE" w:rsidRDefault="769C23AE" w14:paraId="2D924BA8" w14:textId="20247A0F">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48881DC" w:rsidP="769C23AE" w:rsidRDefault="048881DC" w14:paraId="291F40E3" w14:textId="767C00FD">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1"/>
          <w:bCs w:val="1"/>
          <w:i w:val="0"/>
          <w:iCs w:val="0"/>
          <w:caps w:val="0"/>
          <w:smallCaps w:val="0"/>
          <w:noProof w:val="0"/>
          <w:color w:val="000000" w:themeColor="text1" w:themeTint="FF" w:themeShade="FF"/>
          <w:sz w:val="24"/>
          <w:szCs w:val="24"/>
          <w:lang w:val="en-GB"/>
        </w:rPr>
        <w:t>5.4 Final Conclusion</w:t>
      </w:r>
    </w:p>
    <w:p w:rsidR="048881DC" w:rsidP="769C23AE" w:rsidRDefault="048881DC" w14:paraId="27A9EDAF" w14:textId="7038F750">
      <w:pPr>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9C23AE" w:rsidR="048881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research shows that the public in Wales has a basic understanding of terrorism. There are clear gaps in knowledge, awareness, and perception. Public views are strongly shaped by media and politic views. Understanding of modern threats such as hybrid warfare tactics is limited. Most of the public is willing to report suspicious activities. This willingness is affected by factors such as trust, awareness, and easiness of reporting. This research is important to reveal that improving education, communication, and community engagement will be key to strengthening counter-terrorism efforts and creating a more resilient society.</w:t>
      </w:r>
    </w:p>
    <w:p w:rsidR="769C23AE" w:rsidP="769C23AE" w:rsidRDefault="769C23AE" w14:paraId="2786458C" w14:textId="5AD9E01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769C23AE" w:rsidP="769C23AE" w:rsidRDefault="769C23AE" w14:paraId="3154EEDD" w14:textId="1F48426D">
      <w:pPr>
        <w:rPr>
          <w:rFonts w:ascii="Calibri" w:hAnsi="Calibri" w:eastAsia="Calibri" w:cs="Calibri"/>
        </w:rPr>
      </w:pPr>
    </w:p>
    <w:p w:rsidR="769C23AE" w:rsidP="769C23AE" w:rsidRDefault="769C23AE" w14:paraId="5F997991" w14:textId="4E1D25AB">
      <w:pPr>
        <w:rPr>
          <w:rFonts w:ascii="Calibri" w:hAnsi="Calibri" w:eastAsia="Calibri" w:cs="Calibri"/>
        </w:rPr>
      </w:pPr>
    </w:p>
    <w:p w:rsidR="769C23AE" w:rsidP="769C23AE" w:rsidRDefault="769C23AE" w14:paraId="218B6FA8" w14:textId="59EDDB76">
      <w:pPr>
        <w:rPr>
          <w:rFonts w:ascii="Calibri" w:hAnsi="Calibri" w:eastAsia="Calibri" w:cs="Calibri"/>
        </w:rPr>
      </w:pPr>
    </w:p>
    <w:p w:rsidR="769C23AE" w:rsidP="769C23AE" w:rsidRDefault="769C23AE" w14:paraId="5D0F90A1" w14:textId="0C9D5889">
      <w:pPr>
        <w:rPr>
          <w:rFonts w:ascii="Calibri" w:hAnsi="Calibri" w:eastAsia="Calibri" w:cs="Calibri"/>
        </w:rPr>
      </w:pPr>
    </w:p>
    <w:p w:rsidR="769C23AE" w:rsidP="769C23AE" w:rsidRDefault="769C23AE" w14:paraId="2B0B4781" w14:textId="17AFC9D4">
      <w:pPr>
        <w:rPr>
          <w:rFonts w:ascii="Calibri" w:hAnsi="Calibri" w:eastAsia="Calibri" w:cs="Calibri"/>
        </w:rPr>
      </w:pPr>
    </w:p>
    <w:p w:rsidR="769C23AE" w:rsidP="769C23AE" w:rsidRDefault="769C23AE" w14:paraId="3618C252" w14:textId="48105878">
      <w:pPr>
        <w:rPr>
          <w:rFonts w:ascii="Calibri" w:hAnsi="Calibri" w:eastAsia="Calibri" w:cs="Calibri"/>
        </w:rPr>
      </w:pPr>
    </w:p>
    <w:p w:rsidR="769C23AE" w:rsidP="769C23AE" w:rsidRDefault="769C23AE" w14:paraId="436C954E" w14:textId="0392E914">
      <w:pPr>
        <w:rPr>
          <w:rFonts w:ascii="Calibri" w:hAnsi="Calibri" w:eastAsia="Calibri" w:cs="Calibri"/>
        </w:rPr>
      </w:pPr>
    </w:p>
    <w:p w:rsidR="769C23AE" w:rsidP="769C23AE" w:rsidRDefault="769C23AE" w14:paraId="7EF9610F" w14:textId="5270EE56">
      <w:pPr>
        <w:rPr>
          <w:rFonts w:ascii="Calibri" w:hAnsi="Calibri" w:eastAsia="Calibri" w:cs="Calibri"/>
        </w:rPr>
      </w:pPr>
    </w:p>
    <w:p w:rsidR="769C23AE" w:rsidP="769C23AE" w:rsidRDefault="769C23AE" w14:paraId="7C86CF76" w14:textId="73E44F4B">
      <w:pPr>
        <w:rPr>
          <w:rFonts w:ascii="Calibri" w:hAnsi="Calibri" w:eastAsia="Calibri" w:cs="Calibri"/>
        </w:rPr>
      </w:pPr>
    </w:p>
    <w:p w:rsidR="769C23AE" w:rsidP="769C23AE" w:rsidRDefault="769C23AE" w14:paraId="77E06461" w14:textId="0AA03A2C">
      <w:pPr>
        <w:rPr>
          <w:rFonts w:ascii="Calibri" w:hAnsi="Calibri" w:eastAsia="Calibri" w:cs="Calibri"/>
        </w:rPr>
      </w:pPr>
    </w:p>
    <w:p w:rsidR="769C23AE" w:rsidP="769C23AE" w:rsidRDefault="769C23AE" w14:paraId="3F58CA68" w14:textId="21D0241E">
      <w:pPr>
        <w:rPr>
          <w:rFonts w:ascii="Calibri" w:hAnsi="Calibri" w:eastAsia="Calibri" w:cs="Calibri"/>
        </w:rPr>
      </w:pPr>
    </w:p>
    <w:p w:rsidR="769C23AE" w:rsidP="769C23AE" w:rsidRDefault="769C23AE" w14:paraId="58BAC3D7" w14:textId="3EB5DF02">
      <w:pPr>
        <w:rPr>
          <w:rFonts w:ascii="Calibri" w:hAnsi="Calibri" w:eastAsia="Calibri" w:cs="Calibri"/>
        </w:rPr>
      </w:pPr>
    </w:p>
    <w:p w:rsidR="769C23AE" w:rsidP="769C23AE" w:rsidRDefault="769C23AE" w14:paraId="176AD45E" w14:textId="5ACB5B48">
      <w:pPr>
        <w:rPr>
          <w:rFonts w:ascii="Calibri" w:hAnsi="Calibri" w:eastAsia="Calibri" w:cs="Calibri"/>
        </w:rPr>
      </w:pPr>
    </w:p>
    <w:p w:rsidR="769C23AE" w:rsidP="769C23AE" w:rsidRDefault="769C23AE" w14:paraId="75AF1A05" w14:textId="794A7123">
      <w:pPr>
        <w:rPr>
          <w:rFonts w:ascii="Calibri" w:hAnsi="Calibri" w:eastAsia="Calibri" w:cs="Calibri"/>
        </w:rPr>
      </w:pPr>
    </w:p>
    <w:p w:rsidR="769C23AE" w:rsidP="769C23AE" w:rsidRDefault="769C23AE" w14:paraId="2C0C4618" w14:textId="28BC2667">
      <w:pPr>
        <w:rPr>
          <w:rFonts w:ascii="Calibri" w:hAnsi="Calibri" w:eastAsia="Calibri" w:cs="Calibri"/>
        </w:rPr>
      </w:pPr>
    </w:p>
    <w:p w:rsidR="769C23AE" w:rsidP="769C23AE" w:rsidRDefault="769C23AE" w14:paraId="60E62EA2" w14:textId="4AB23BCE">
      <w:pPr>
        <w:rPr>
          <w:rFonts w:ascii="Calibri" w:hAnsi="Calibri" w:eastAsia="Calibri" w:cs="Calibri"/>
        </w:rPr>
      </w:pPr>
    </w:p>
    <w:p w:rsidR="769C23AE" w:rsidP="769C23AE" w:rsidRDefault="769C23AE" w14:paraId="5C7719F3" w14:textId="4C7271A9">
      <w:pPr>
        <w:rPr>
          <w:rFonts w:ascii="Calibri" w:hAnsi="Calibri" w:eastAsia="Calibri" w:cs="Calibri"/>
        </w:rPr>
      </w:pPr>
    </w:p>
    <w:p w:rsidR="769C23AE" w:rsidP="769C23AE" w:rsidRDefault="769C23AE" w14:paraId="647CA142" w14:textId="45C44D09">
      <w:pPr>
        <w:rPr>
          <w:rFonts w:ascii="Calibri" w:hAnsi="Calibri" w:eastAsia="Calibri" w:cs="Calibri"/>
        </w:rPr>
      </w:pPr>
    </w:p>
    <w:p w:rsidR="769C23AE" w:rsidP="769C23AE" w:rsidRDefault="769C23AE" w14:paraId="08F5434A" w14:textId="37F13774">
      <w:pPr>
        <w:rPr>
          <w:rFonts w:ascii="Calibri" w:hAnsi="Calibri" w:eastAsia="Calibri" w:cs="Calibri"/>
        </w:rPr>
      </w:pPr>
    </w:p>
    <w:p w:rsidR="769C23AE" w:rsidP="769C23AE" w:rsidRDefault="769C23AE" w14:paraId="1927B9C1" w14:textId="5EB2903C">
      <w:pPr>
        <w:rPr>
          <w:rFonts w:ascii="Calibri" w:hAnsi="Calibri" w:eastAsia="Calibri" w:cs="Calibri"/>
        </w:rPr>
      </w:pPr>
    </w:p>
    <w:p w:rsidR="769C23AE" w:rsidP="769C23AE" w:rsidRDefault="769C23AE" w14:paraId="54FF44E4" w14:textId="67BFCB9B">
      <w:pPr>
        <w:rPr>
          <w:rFonts w:ascii="Calibri" w:hAnsi="Calibri" w:eastAsia="Calibri" w:cs="Calibri"/>
        </w:rPr>
      </w:pPr>
    </w:p>
    <w:p w:rsidR="769C23AE" w:rsidP="769C23AE" w:rsidRDefault="769C23AE" w14:paraId="0F3E0700" w14:textId="57B6799A">
      <w:pPr>
        <w:rPr>
          <w:rFonts w:ascii="Calibri" w:hAnsi="Calibri" w:eastAsia="Calibri" w:cs="Calibri"/>
        </w:rPr>
      </w:pPr>
    </w:p>
    <w:p w:rsidR="769C23AE" w:rsidP="769C23AE" w:rsidRDefault="769C23AE" w14:paraId="6B9C0DD8" w14:textId="115D4C97">
      <w:pPr>
        <w:rPr>
          <w:rFonts w:ascii="Calibri" w:hAnsi="Calibri" w:eastAsia="Calibri" w:cs="Calibri"/>
        </w:rPr>
      </w:pPr>
    </w:p>
    <w:p w:rsidR="3C016EA0" w:rsidP="3C016EA0" w:rsidRDefault="3C016EA0" w14:paraId="7BBD2658" w14:textId="50D61E8D">
      <w:pPr>
        <w:pStyle w:val="Normal"/>
        <w:rPr>
          <w:rFonts w:ascii="Calibri" w:hAnsi="Calibri" w:eastAsia="Calibri" w:cs="Calibri"/>
          <w:b w:val="1"/>
          <w:bCs w:val="1"/>
          <w:sz w:val="28"/>
          <w:szCs w:val="28"/>
        </w:rPr>
      </w:pPr>
    </w:p>
    <w:p w:rsidR="769C23AE" w:rsidP="769C23AE" w:rsidRDefault="769C23AE" w14:paraId="014BF6EB" w14:textId="2559D41B">
      <w:pPr>
        <w:pStyle w:val="Normal"/>
      </w:pPr>
      <w:r w:rsidRPr="3C016EA0" w:rsidR="40D3271D">
        <w:rPr>
          <w:rFonts w:ascii="Calibri" w:hAnsi="Calibri" w:eastAsia="Calibri" w:cs="Calibri"/>
          <w:b w:val="1"/>
          <w:bCs w:val="1"/>
          <w:sz w:val="28"/>
          <w:szCs w:val="28"/>
        </w:rPr>
        <w:t>REFERENCES</w:t>
      </w:r>
    </w:p>
    <w:p w:rsidR="4C982BBC" w:rsidP="3C016EA0" w:rsidRDefault="4C982BBC" w14:paraId="0016F1C6" w14:textId="2136FE2E">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Akbari, B. (2023) ‘Freedom fighter or terrorist?’,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International Law Research</w:t>
      </w:r>
      <w:r w:rsidRPr="3C016EA0" w:rsidR="4C982BBC">
        <w:rPr>
          <w:rFonts w:ascii="Calibri" w:hAnsi="Calibri" w:eastAsia="Calibri" w:cs="Calibri" w:asciiTheme="minorAscii" w:hAnsiTheme="minorAscii" w:eastAsiaTheme="minorAscii" w:cstheme="minorAscii"/>
          <w:noProof w:val="0"/>
          <w:sz w:val="24"/>
          <w:szCs w:val="24"/>
          <w:lang w:val="en-GB"/>
        </w:rPr>
        <w:t xml:space="preserve">, 12(1), article. Available at: </w:t>
      </w:r>
      <w:hyperlink r:id="R16beca1a7cd94c72">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https://doi.org/10.5539/ilr.v12n1p76</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2293ABA8" w14:textId="78F572EC">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British Broadcast Company [BBC] (2018)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Second crossing renaming as Prince of Wales Bridge criticised</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adc634062aad4e57">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https://www.bbc.co.uk/news/uk-wales-43647151</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38841391" w14:textId="58BF1A8C">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British Broadcast Company [BBC] (2025) Far-right group exposed in undercover BBC investigation. Available at: </w:t>
      </w:r>
      <w:hyperlink r:id="R2e6c9c02b8a84b44">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https://www.bbc.co.uk/news/articles/cn8xykr5v95o</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7FA43672" w14:textId="0A443EDD">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British Broadcast Company [BBC] (2025)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London remembers 7/7 bombings 20 years on as William lays flowers for victims</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f4fd183d71ba4088">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https://www.bbc.co.uk/news/articles/cq53jqg2y90o</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691A955E" w14:textId="1F4C01E3">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British Broadcast Company [BBC] (2026)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463120042</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fa61a66676134bd0">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https://ichef.bbci.co.uk/news/1024/branded_news/278B/production/_83932101_gettyimages-463120042.jpg</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4E3C963D" w14:textId="3BDED231">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British Broadcast Company [BBC] (2026)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Illegal direct action in Wales</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0a0eb03982e64540">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https://www.bbc.co.uk/bitesize/guides/z2cqrwx/revision/9</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02 May 2026). </w:t>
      </w:r>
    </w:p>
    <w:p w:rsidR="4C982BBC" w:rsidP="3C016EA0" w:rsidRDefault="4C982BBC" w14:paraId="1F9CA123" w14:textId="7E93A482">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Brooke, N. (2018) The Dragon Stirs: Nationalist Terrorism in Wales. In: Terrorism and Nationalism in the United Kingdom. Rethinking Political Violence. Palgrave Macmillan, Cham. </w:t>
      </w:r>
      <w:hyperlink r:id="R8aef6d7e76d64daa">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https://doi.org/10.1007/978-3-319-76541-9_3</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0E1A9DF3" w14:textId="1269237A">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Cable News Network [CNN] (2025)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A deadly car ramming and stabbing attack took place outside a synagogue in northern England. Here’s what we know</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83662f250e544439">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https://edition.cnn.com/2025/10/02/uk/uk-synagogue-attack-manchester-intl</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0864FFE6" w14:textId="12775A9E">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Clark, P. R., (2014) Intelligence Collection, California: Sage Publications </w:t>
      </w:r>
    </w:p>
    <w:p w:rsidR="4C982BBC" w:rsidP="3C016EA0" w:rsidRDefault="4C982BBC" w14:paraId="74BFA3F4" w14:textId="44D7D915">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Coulfield, J. (2022)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 xml:space="preserve">How to do thematic analysis / Guide &amp; examples. </w:t>
      </w:r>
      <w:r w:rsidRPr="3C016EA0" w:rsidR="4C982BBC">
        <w:rPr>
          <w:rFonts w:ascii="Calibri" w:hAnsi="Calibri" w:eastAsia="Calibri" w:cs="Calibri" w:asciiTheme="minorAscii" w:hAnsiTheme="minorAscii" w:eastAsiaTheme="minorAscii" w:cstheme="minorAscii"/>
          <w:noProof w:val="0"/>
          <w:sz w:val="24"/>
          <w:szCs w:val="24"/>
          <w:lang w:val="en-US"/>
        </w:rPr>
        <w:t xml:space="preserve">Available at: </w:t>
      </w:r>
      <w:hyperlink r:id="Re5572774589048fc">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https://www.scribbr.co.uk/research-methods/thematic-analysis-explained/#:~:text=Thematic%20analysis%20is%20a%20method,meaning%20that%20come%20up%20repeatedly</w:t>
        </w:r>
      </w:hyperlink>
      <w:r w:rsidRPr="3C016EA0" w:rsidR="4C982BBC">
        <w:rPr>
          <w:rFonts w:ascii="Calibri" w:hAnsi="Calibri" w:eastAsia="Calibri" w:cs="Calibri" w:asciiTheme="minorAscii" w:hAnsiTheme="minorAscii" w:eastAsiaTheme="minorAscii" w:cstheme="minorAscii"/>
          <w:noProof w:val="0"/>
          <w:sz w:val="24"/>
          <w:szCs w:val="24"/>
          <w:lang w:val="it"/>
        </w:rPr>
        <w:t xml:space="preserve"> (Accessed: 05 March 2026).</w:t>
      </w:r>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0837047B" w14:textId="26B1CEE7">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Counter Terrorism Policing (2025)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Counter terrorism policing: Our mission</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f8f74c0a1c044a53">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https://www.counterterrorism.police.uk/wp-content/uploads/2025/02/CTP-Our-Mission-Factsheet-February-2025.pdf</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1277D082" w14:textId="2267AE9D">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Foreign &amp; Commonwealth Office, Prime Minister's Office, 10 Downing Street, Home Office and Ministry of Defence (2018) Novichok nerve agent use in Salisbury: UK government response, March to April 2018. Available at: </w:t>
      </w:r>
      <w:hyperlink r:id="R89d22e4ad42a45b7">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https://www.gov.uk/government/news/novichok-nerve-agent-use-in-salisbury-uk-government-response</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77FDEF4A" w14:textId="29B52E68">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Gutbezahl, J. (2017)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5 types of statistical bias to avoid in your analyses</w:t>
      </w:r>
      <w:r w:rsidRPr="3C016EA0" w:rsidR="4C982BBC">
        <w:rPr>
          <w:rFonts w:ascii="Calibri" w:hAnsi="Calibri" w:eastAsia="Calibri" w:cs="Calibri" w:asciiTheme="minorAscii" w:hAnsiTheme="minorAscii" w:eastAsiaTheme="minorAscii" w:cstheme="minorAscii"/>
          <w:noProof w:val="0"/>
          <w:sz w:val="24"/>
          <w:szCs w:val="24"/>
          <w:lang w:val="en-US"/>
        </w:rPr>
        <w:t xml:space="preserve">. Available at: </w:t>
      </w:r>
      <w:hyperlink r:id="Rcf1b654dff954642">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pt"/>
          </w:rPr>
          <w:t>https://online.hbs.edu/blog/post/types-of-statistical-bias</w:t>
        </w:r>
      </w:hyperlink>
      <w:r w:rsidRPr="3C016EA0" w:rsidR="4C982BBC">
        <w:rPr>
          <w:rFonts w:ascii="Calibri" w:hAnsi="Calibri" w:eastAsia="Calibri" w:cs="Calibri" w:asciiTheme="minorAscii" w:hAnsiTheme="minorAscii" w:eastAsiaTheme="minorAscii" w:cstheme="minorAscii"/>
          <w:noProof w:val="0"/>
          <w:sz w:val="24"/>
          <w:szCs w:val="24"/>
          <w:lang w:val="it"/>
        </w:rPr>
        <w:t xml:space="preserve"> (Accessed: 05 March 2026).</w:t>
      </w:r>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512AC34F" w14:textId="272765A9">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Haaretz (2025)</w:t>
      </w:r>
      <w:r w:rsidRPr="3C016EA0" w:rsidR="4C982BBC">
        <w:rPr>
          <w:rFonts w:ascii="Calibri" w:hAnsi="Calibri" w:eastAsia="Calibri" w:cs="Calibri" w:asciiTheme="minorAscii" w:hAnsiTheme="minorAscii" w:eastAsiaTheme="minorAscii" w:cstheme="minorAscii"/>
          <w:i w:val="1"/>
          <w:iCs w:val="1"/>
          <w:noProof w:val="0"/>
          <w:sz w:val="24"/>
          <w:szCs w:val="24"/>
          <w:lang w:val="en-GB"/>
        </w:rPr>
        <w:t xml:space="preserve"> Israeli ministers blame UK government's antisemitic measures for deadly synagogue attack</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949f4c90e673426a">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https://www.haaretz.com/israel-news/2025-10-02/ty-article/.premium/israeli-pols-blame-u-k-governments-antisemitic-measures-for-deadly-synagogue-attack/00000199-a656-df33-a5dd-a67720940000</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10274D35" w14:textId="262A9595">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Heap, V. and Water, J. (2019)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Mixed methods in criminology</w:t>
      </w:r>
      <w:r w:rsidRPr="3C016EA0" w:rsidR="4C982BBC">
        <w:rPr>
          <w:rFonts w:ascii="Calibri" w:hAnsi="Calibri" w:eastAsia="Calibri" w:cs="Calibri" w:asciiTheme="minorAscii" w:hAnsiTheme="minorAscii" w:eastAsiaTheme="minorAscii" w:cstheme="minorAscii"/>
          <w:noProof w:val="0"/>
          <w:sz w:val="24"/>
          <w:szCs w:val="24"/>
          <w:lang w:val="en-US"/>
        </w:rPr>
        <w:t>. London: Routledge.</w:t>
      </w:r>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1441BDAC" w14:textId="54561ACC">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Hoffman, F. G. (2007) Conflict in 21</w:t>
      </w:r>
      <w:r w:rsidRPr="3C016EA0" w:rsidR="4C982BBC">
        <w:rPr>
          <w:rFonts w:ascii="Calibri" w:hAnsi="Calibri" w:eastAsia="Calibri" w:cs="Calibri" w:asciiTheme="minorAscii" w:hAnsiTheme="minorAscii" w:eastAsiaTheme="minorAscii" w:cstheme="minorAscii"/>
          <w:noProof w:val="0"/>
          <w:sz w:val="24"/>
          <w:szCs w:val="24"/>
          <w:vertAlign w:val="superscript"/>
          <w:lang w:val="en-GB"/>
        </w:rPr>
        <w:t>st</w:t>
      </w:r>
      <w:r w:rsidRPr="3C016EA0" w:rsidR="4C982BBC">
        <w:rPr>
          <w:rFonts w:ascii="Calibri" w:hAnsi="Calibri" w:eastAsia="Calibri" w:cs="Calibri" w:asciiTheme="minorAscii" w:hAnsiTheme="minorAscii" w:eastAsiaTheme="minorAscii" w:cstheme="minorAscii"/>
          <w:noProof w:val="0"/>
          <w:sz w:val="24"/>
          <w:szCs w:val="24"/>
          <w:lang w:val="en-GB"/>
        </w:rPr>
        <w:t xml:space="preserve"> Century: The Rise of Hybrid Wars. Potomac Institute for Policy Studies.  </w:t>
      </w:r>
    </w:p>
    <w:p w:rsidR="4C982BBC" w:rsidP="3C016EA0" w:rsidRDefault="4C982BBC" w14:paraId="616D24BB" w14:textId="43EF4F64">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Home Office (2023)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Policy paper, Annex C: public perspectives of terrorism and counter-terrorism</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8b85afe0bc584b71">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https://www.gov.uk/government/publications/counter-terrorism-strategy-contest-2023/annex-c-public-perspectives-of-terrorism-and-counter-terrorism</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07DD8AAD" w14:textId="6C900645">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Home Office (2023)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Public perceptions of policing: A review of research and literature</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023e8fc344ac4af5">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https://www.gov.uk/government/publications/public-perceptions-of-policing-a-review-of-research-and-literature/public-perceptions-of-policing-a-review-of-research-and-literature#findings</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6F1BEEAB" w14:textId="03965920">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Home Office (2025)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Accredited official statistics, operation of police powers under the Terrorism Act 2000 and subsequent legislation: Arrests, outcomes, and stop and search, Great Britain, quarterly update to March 2025</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b3ba980eefc848a9">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https://www.gov.uk/government/statistics/operation-of-police-powers-under-tact-2000-to-march-2025/operation-of-police-powers-under-the-terrorism-act-2000-and-subsequent-legislation-arrests-outcomes-and-stop-and-search-great-britain-quarterly-u</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2E4721FC" w14:textId="6D656A22">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HOPE not hate Charitable Trust (2021) Fear and hope: Wales identity, politics and belonging in today’s Wales. Available at: </w:t>
      </w:r>
      <w:hyperlink r:id="R5f248ee48da245dd">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https://hopenothate.org.uk/wp-content/uploads/2021/08/Fear-and-Hope-Wales-202108-FINAL.pdf?utm</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64983447" w14:textId="4DD9603F">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Humphries, J. (2008)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Freedom fighters Wales’s forgotten ‘war’, 1963-1993</w:t>
      </w:r>
      <w:r w:rsidRPr="3C016EA0" w:rsidR="4C982BBC">
        <w:rPr>
          <w:rFonts w:ascii="Calibri" w:hAnsi="Calibri" w:eastAsia="Calibri" w:cs="Calibri" w:asciiTheme="minorAscii" w:hAnsiTheme="minorAscii" w:eastAsiaTheme="minorAscii" w:cstheme="minorAscii"/>
          <w:noProof w:val="0"/>
          <w:sz w:val="24"/>
          <w:szCs w:val="24"/>
          <w:lang w:val="en-GB"/>
        </w:rPr>
        <w:t xml:space="preserve">. University of Wales Press. </w:t>
      </w:r>
    </w:p>
    <w:p w:rsidR="4C982BBC" w:rsidP="3C016EA0" w:rsidRDefault="4C982BBC" w14:paraId="398B00F5" w14:textId="57B4BC54">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Independent (2017)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Westminster Parliament attack: Witnesses describe chaos as car ploughs into pedestrians and policeman stabbed</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33dab63aeaf049e8">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https://www.independent.co.uk/news/uk/home-news/westminster-parliament-attack-london-terror-video-photos-what-happened-eyewitness-latest-a7644106.html</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70C82571" w14:textId="468BAA9F">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Institute For Government (2026)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Welsh independence</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8f731521a4c645d3">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https://www.instituteforgovernment.org.uk/explainer/welsh-independence?utm_source=chatgpt.com</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142D4CA3" w14:textId="74CDF1AE">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Intelligence and Security Committee of Parliament (2020) Russia. Available at: </w:t>
      </w:r>
      <w:hyperlink r:id="Rb2ac8619919a4823">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https://isc.independent.gov.uk/wp-content/uploads/2021/01/20200721_HC632_CCS001_CCS1019402408-001_ISC_Russia_Report_Web_Accessible.pdf</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78B0F3B3" w14:textId="7D3CA88D">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Jansen, D. and Warren, K. (2025)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Quantitative data analysis</w:t>
      </w:r>
      <w:r w:rsidRPr="3C016EA0" w:rsidR="4C982BBC">
        <w:rPr>
          <w:rFonts w:ascii="Calibri" w:hAnsi="Calibri" w:eastAsia="Calibri" w:cs="Calibri" w:asciiTheme="minorAscii" w:hAnsiTheme="minorAscii" w:eastAsiaTheme="minorAscii" w:cstheme="minorAscii"/>
          <w:noProof w:val="0"/>
          <w:sz w:val="24"/>
          <w:szCs w:val="24"/>
          <w:lang w:val="en-US"/>
        </w:rPr>
        <w:t xml:space="preserve"> 101. Available at: </w:t>
      </w:r>
      <w:hyperlink r:id="Ra9a823f19de940b4">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https://gradcoach.com/quantitative-data-analysis-methods/</w:t>
        </w:r>
      </w:hyperlink>
      <w:r w:rsidRPr="3C016EA0" w:rsidR="4C982BBC">
        <w:rPr>
          <w:rFonts w:ascii="Calibri" w:hAnsi="Calibri" w:eastAsia="Calibri" w:cs="Calibri" w:asciiTheme="minorAscii" w:hAnsiTheme="minorAscii" w:eastAsiaTheme="minorAscii" w:cstheme="minorAscii"/>
          <w:noProof w:val="0"/>
          <w:sz w:val="24"/>
          <w:szCs w:val="24"/>
          <w:lang w:val="en-US"/>
        </w:rPr>
        <w:t xml:space="preserve"> (Accessed: 05 March 2026). </w:t>
      </w:r>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33C6F319" w14:textId="66CAC627">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Johnes, M. (2012)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Wales since 1939</w:t>
      </w:r>
      <w:r w:rsidRPr="3C016EA0" w:rsidR="4C982BBC">
        <w:rPr>
          <w:rFonts w:ascii="Calibri" w:hAnsi="Calibri" w:eastAsia="Calibri" w:cs="Calibri" w:asciiTheme="minorAscii" w:hAnsiTheme="minorAscii" w:eastAsiaTheme="minorAscii" w:cstheme="minorAscii"/>
          <w:noProof w:val="0"/>
          <w:sz w:val="24"/>
          <w:szCs w:val="24"/>
          <w:lang w:val="en-GB"/>
        </w:rPr>
        <w:t xml:space="preserve">. Manchester University Press.  </w:t>
      </w:r>
    </w:p>
    <w:p w:rsidR="4C982BBC" w:rsidP="3C016EA0" w:rsidRDefault="4C982BBC" w14:paraId="1FA81BFF" w14:textId="5AC7AD90">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Julius (2024)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Why is statistical analysis important in research?</w:t>
      </w:r>
      <w:r w:rsidRPr="3C016EA0" w:rsidR="4C982BBC">
        <w:rPr>
          <w:rFonts w:ascii="Calibri" w:hAnsi="Calibri" w:eastAsia="Calibri" w:cs="Calibri" w:asciiTheme="minorAscii" w:hAnsiTheme="minorAscii" w:eastAsiaTheme="minorAscii" w:cstheme="minorAscii"/>
          <w:noProof w:val="0"/>
          <w:sz w:val="24"/>
          <w:szCs w:val="24"/>
          <w:lang w:val="en-US"/>
        </w:rPr>
        <w:t xml:space="preserve"> Available at: </w:t>
      </w:r>
      <w:hyperlink r:id="R173ab96497624804">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https://julius.ai/articles/importance-statistical-analysis-research</w:t>
        </w:r>
      </w:hyperlink>
      <w:r w:rsidRPr="3C016EA0" w:rsidR="4C982BBC">
        <w:rPr>
          <w:rFonts w:ascii="Calibri" w:hAnsi="Calibri" w:eastAsia="Calibri" w:cs="Calibri" w:asciiTheme="minorAscii" w:hAnsiTheme="minorAscii" w:eastAsiaTheme="minorAscii" w:cstheme="minorAscii"/>
          <w:noProof w:val="0"/>
          <w:sz w:val="24"/>
          <w:szCs w:val="24"/>
          <w:lang w:val="it"/>
        </w:rPr>
        <w:t xml:space="preserve"> (Accessed: 05 March 2026).</w:t>
      </w:r>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7C789F50" w14:textId="2985052E">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Kanat, S. and Unal, E. (2023)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Terrorism concept: Terror, terrorism; concept and definition</w:t>
      </w:r>
      <w:r w:rsidRPr="3C016EA0" w:rsidR="4C982BBC">
        <w:rPr>
          <w:rFonts w:ascii="Calibri" w:hAnsi="Calibri" w:eastAsia="Calibri" w:cs="Calibri" w:asciiTheme="minorAscii" w:hAnsiTheme="minorAscii" w:eastAsiaTheme="minorAscii" w:cstheme="minorAscii"/>
          <w:noProof w:val="0"/>
          <w:sz w:val="24"/>
          <w:szCs w:val="24"/>
          <w:lang w:val="en-GB"/>
        </w:rPr>
        <w:t xml:space="preserve"> problem. Nobel Bilimsel Eserler. </w:t>
      </w:r>
    </w:p>
    <w:p w:rsidR="4C982BBC" w:rsidP="3C016EA0" w:rsidRDefault="4C982BBC" w14:paraId="4BDBEC69" w14:textId="20228193">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Kelley-Quon, L. I. (2018) ‘Surveys: Merging qualitative and quantitative research methods’,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Seminars in Pediatric Surgery</w:t>
      </w:r>
      <w:r w:rsidRPr="3C016EA0" w:rsidR="4C982BBC">
        <w:rPr>
          <w:rFonts w:ascii="Calibri" w:hAnsi="Calibri" w:eastAsia="Calibri" w:cs="Calibri" w:asciiTheme="minorAscii" w:hAnsiTheme="minorAscii" w:eastAsiaTheme="minorAscii" w:cstheme="minorAscii"/>
          <w:noProof w:val="0"/>
          <w:sz w:val="24"/>
          <w:szCs w:val="24"/>
          <w:lang w:val="en-US"/>
        </w:rPr>
        <w:t xml:space="preserve">, 27(6), pp. 361-366. Available at: </w:t>
      </w:r>
      <w:hyperlink r:id="Re363f0616d4349a2">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https://doi.org/10.1053/j.sempedsurg.2018.10.007</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65AA4048" w14:textId="61D222EA">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King’s College London (2025)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The UK’s changing ‘culture wars’ division, tension and common ground</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f5cd96bd61b74c20">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https://www.kcl.ac.uk/policy-institute/assets/uks-changing-culture-wars-division-tension-and-common-ground.pdf</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2EDA90AF" w14:textId="572EB745">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Koh, E.T., Owen, W.L. (2000) ‘Descriptive research and qualitative research’,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Introduction to Nutrition and Health Research,</w:t>
      </w:r>
      <w:r w:rsidRPr="3C016EA0" w:rsidR="4C982BBC">
        <w:rPr>
          <w:rFonts w:ascii="Calibri" w:hAnsi="Calibri" w:eastAsia="Calibri" w:cs="Calibri" w:asciiTheme="minorAscii" w:hAnsiTheme="minorAscii" w:eastAsiaTheme="minorAscii" w:cstheme="minorAscii"/>
          <w:noProof w:val="0"/>
          <w:sz w:val="24"/>
          <w:szCs w:val="24"/>
          <w:lang w:val="en-US"/>
        </w:rPr>
        <w:t xml:space="preserve"> pp 219–248. </w:t>
      </w:r>
      <w:hyperlink r:id="R1df70b0a0d3f452c">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https://doi.org/10.1007/978-1-4615-1401-5_12</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0D1C3DAF" w14:textId="0D828F1E">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 Kotronoulas et al (2023) ‘An overview of the fundamentals of data management, analysis, and interpretation in quantitative research’,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 xml:space="preserve">Seminars in Oncology Nursing, </w:t>
      </w:r>
      <w:r w:rsidRPr="3C016EA0" w:rsidR="4C982BBC">
        <w:rPr>
          <w:rFonts w:ascii="Calibri" w:hAnsi="Calibri" w:eastAsia="Calibri" w:cs="Calibri" w:asciiTheme="minorAscii" w:hAnsiTheme="minorAscii" w:eastAsiaTheme="minorAscii" w:cstheme="minorAscii"/>
          <w:noProof w:val="0"/>
          <w:sz w:val="24"/>
          <w:szCs w:val="24"/>
          <w:lang w:val="en-US"/>
        </w:rPr>
        <w:t xml:space="preserve">39(2), article 151398. Available at: </w:t>
      </w:r>
      <w:hyperlink r:id="R8c9f63e13f244f33">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https://doi.org/10.1016/j.soncn.2023.151398</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61D2E3EB" w14:textId="77EDA28B">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Leedslive (2025)</w:t>
      </w:r>
      <w:r w:rsidRPr="3C016EA0" w:rsidR="4C982BBC">
        <w:rPr>
          <w:rFonts w:ascii="Calibri" w:hAnsi="Calibri" w:eastAsia="Calibri" w:cs="Calibri" w:asciiTheme="minorAscii" w:hAnsiTheme="minorAscii" w:eastAsiaTheme="minorAscii" w:cstheme="minorAscii"/>
          <w:i w:val="1"/>
          <w:iCs w:val="1"/>
          <w:noProof w:val="0"/>
          <w:sz w:val="24"/>
          <w:szCs w:val="24"/>
          <w:lang w:val="en-GB"/>
        </w:rPr>
        <w:t xml:space="preserve"> 'He has a bomb' moment armed police shoot Manchester synagogue attack suspect in shocking video</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8f2411febe8e4cb7">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https://www.leeds-live.co.uk/news/uk-world-news/he-bomb-moment-armed-police-32597053</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3C292714" w14:textId="318FCE73">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Martin, G. (2017)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Terorizm kavramlar ve kuramlar</w:t>
      </w:r>
      <w:r w:rsidRPr="3C016EA0" w:rsidR="4C982BBC">
        <w:rPr>
          <w:rFonts w:ascii="Calibri" w:hAnsi="Calibri" w:eastAsia="Calibri" w:cs="Calibri" w:asciiTheme="minorAscii" w:hAnsiTheme="minorAscii" w:eastAsiaTheme="minorAscii" w:cstheme="minorAscii"/>
          <w:noProof w:val="0"/>
          <w:sz w:val="24"/>
          <w:szCs w:val="24"/>
          <w:lang w:val="en-GB"/>
        </w:rPr>
        <w:t xml:space="preserve">. Adres Yayinlari. </w:t>
      </w:r>
    </w:p>
    <w:p w:rsidR="4C982BBC" w:rsidP="3C016EA0" w:rsidRDefault="4C982BBC" w14:paraId="68787E51" w14:textId="2A0DAAA1">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Metallinos-Katsaras, E. and Beto, J. (2025) ‘Survey methodology for data collection and analysis in nutrition and dietetics research’,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Journal of the Academy of Nutrition and Dietetics</w:t>
      </w:r>
      <w:r w:rsidRPr="3C016EA0" w:rsidR="4C982BBC">
        <w:rPr>
          <w:rFonts w:ascii="Calibri" w:hAnsi="Calibri" w:eastAsia="Calibri" w:cs="Calibri" w:asciiTheme="minorAscii" w:hAnsiTheme="minorAscii" w:eastAsiaTheme="minorAscii" w:cstheme="minorAscii"/>
          <w:noProof w:val="0"/>
          <w:sz w:val="24"/>
          <w:szCs w:val="24"/>
          <w:lang w:val="en-US"/>
        </w:rPr>
        <w:t xml:space="preserve">, 125(5), pp. 615-629. Available at: </w:t>
      </w:r>
      <w:hyperlink r:id="R86e73210954c459b">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https://doi.org/10.1016/j.jand.2025.01.016</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211AF742" w14:textId="11A68410">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MI5 (2024)</w:t>
      </w:r>
      <w:r w:rsidRPr="3C016EA0" w:rsidR="4C982BBC">
        <w:rPr>
          <w:rFonts w:ascii="Calibri" w:hAnsi="Calibri" w:eastAsia="Calibri" w:cs="Calibri" w:asciiTheme="minorAscii" w:hAnsiTheme="minorAscii" w:eastAsiaTheme="minorAscii" w:cstheme="minorAscii"/>
          <w:i w:val="1"/>
          <w:iCs w:val="1"/>
          <w:noProof w:val="0"/>
          <w:sz w:val="24"/>
          <w:szCs w:val="24"/>
          <w:lang w:val="en-GB"/>
        </w:rPr>
        <w:t xml:space="preserve"> Director general Ken McCallum gives latest threat update</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385fb146f19a466a">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https://www.mi5.gov.uk/director-general-ken-mccallum-gives-latest-threat-update</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42755856" w14:textId="145A50DA">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MI5 (2025) Gathering intelligence. Available at: </w:t>
      </w:r>
      <w:hyperlink r:id="Re1c800bdf41a4785">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https://www.mi5.gov.uk/how-we-work/gathering-intelligence</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5F6EB09D" w14:textId="5E408497">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Mirror (2018)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Manchester Arena terror attack in pictures: Scenes of horror and the heroes who saved lives</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288b4ef806da4ec8">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https://www.mirror.co.uk/news/gallery/manchester-arena-terror-attack-pictures-10481414</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3F68EAFA" w14:textId="297475CA">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Netanyahu, B. (1986) Terrorism how the west can win. Redwood Burn Limited. </w:t>
      </w:r>
    </w:p>
    <w:p w:rsidR="4C982BBC" w:rsidP="3C016EA0" w:rsidRDefault="4C982BBC" w14:paraId="29391F21" w14:textId="64365F8A">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Omair, A. (2014) ‘Understanding the process of statistical methods for effective data analysis’,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Journal of Health Specialties</w:t>
      </w:r>
      <w:r w:rsidRPr="3C016EA0" w:rsidR="4C982BBC">
        <w:rPr>
          <w:rFonts w:ascii="Calibri" w:hAnsi="Calibri" w:eastAsia="Calibri" w:cs="Calibri" w:asciiTheme="minorAscii" w:hAnsiTheme="minorAscii" w:eastAsiaTheme="minorAscii" w:cstheme="minorAscii"/>
          <w:noProof w:val="0"/>
          <w:sz w:val="24"/>
          <w:szCs w:val="24"/>
          <w:lang w:val="en-US"/>
        </w:rPr>
        <w:t xml:space="preserve">, 2(3), p. 100. Available at: </w:t>
      </w:r>
      <w:hyperlink r:id="Rab56558b356f4d28">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https://go.gale.com/ps/i.do?id=GALE%7CA377944099&amp;sid=googleScholar&amp;v=2.1&amp;it=r&amp;linkaccess=abs&amp;issn=1658600X&amp;p=HRCA&amp;sw=w&amp;userGroupName=anon%7E56edf524&amp;aty=open-web-entry</w:t>
        </w:r>
      </w:hyperlink>
      <w:r w:rsidRPr="3C016EA0" w:rsidR="4C982BBC">
        <w:rPr>
          <w:rFonts w:ascii="Calibri" w:hAnsi="Calibri" w:eastAsia="Calibri" w:cs="Calibri" w:asciiTheme="minorAscii" w:hAnsiTheme="minorAscii" w:eastAsiaTheme="minorAscii" w:cstheme="minorAscii"/>
          <w:noProof w:val="0"/>
          <w:sz w:val="24"/>
          <w:szCs w:val="24"/>
          <w:lang w:val="en-US"/>
        </w:rPr>
        <w:t xml:space="preserve">  (Accessed: 05 March 2026).</w:t>
      </w:r>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1FCD24FC" w14:textId="64B1C99F">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Parajuli, B.K., 2004. Questionnaire: A Tool of Primary Data Collection.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Himalayan Journal of Sociology and Anthropology</w:t>
      </w:r>
      <w:r w:rsidRPr="3C016EA0" w:rsidR="4C982BBC">
        <w:rPr>
          <w:rFonts w:ascii="Calibri" w:hAnsi="Calibri" w:eastAsia="Calibri" w:cs="Calibri" w:asciiTheme="minorAscii" w:hAnsiTheme="minorAscii" w:eastAsiaTheme="minorAscii" w:cstheme="minorAscii"/>
          <w:noProof w:val="0"/>
          <w:sz w:val="24"/>
          <w:szCs w:val="24"/>
          <w:lang w:val="en-US"/>
        </w:rPr>
        <w:t xml:space="preserve">, 1, pp.51-63. Available at: </w:t>
      </w:r>
      <w:hyperlink r:id="Re062c9085b9b4e40">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https://nepjol.info/index.php/HJSA/article/download/1553/1491</w:t>
        </w:r>
      </w:hyperlink>
      <w:r w:rsidRPr="3C016EA0" w:rsidR="4C982BBC">
        <w:rPr>
          <w:rFonts w:ascii="Calibri" w:hAnsi="Calibri" w:eastAsia="Calibri" w:cs="Calibri" w:asciiTheme="minorAscii" w:hAnsiTheme="minorAscii" w:eastAsiaTheme="minorAscii" w:cstheme="minorAscii"/>
          <w:noProof w:val="0"/>
          <w:sz w:val="24"/>
          <w:szCs w:val="24"/>
          <w:lang w:val="en-US"/>
        </w:rPr>
        <w:t xml:space="preserve"> (Accessed: 05 March 2026). </w:t>
      </w:r>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56D03706" w14:textId="45560B3F">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Patriotic Alternative (2026)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About</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0fb89e66cfd84f5e">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https://www.patrioticalternative.org.uk/about</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(Accesses: 16 February 2026). </w:t>
      </w:r>
    </w:p>
    <w:p w:rsidR="4C982BBC" w:rsidP="3C016EA0" w:rsidRDefault="4C982BBC" w14:paraId="0CAC0518" w14:textId="3F34F5C1">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Ponto, J. (2015) ‘Understanding and evaluating survey research’,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Journal of the Advanced Practitioner of Oncology</w:t>
      </w:r>
      <w:r w:rsidRPr="3C016EA0" w:rsidR="4C982BBC">
        <w:rPr>
          <w:rFonts w:ascii="Calibri" w:hAnsi="Calibri" w:eastAsia="Calibri" w:cs="Calibri" w:asciiTheme="minorAscii" w:hAnsiTheme="minorAscii" w:eastAsiaTheme="minorAscii" w:cstheme="minorAscii"/>
          <w:noProof w:val="0"/>
          <w:sz w:val="24"/>
          <w:szCs w:val="24"/>
          <w:lang w:val="en-US"/>
        </w:rPr>
        <w:t xml:space="preserve">, 6(2), pp. 168–171. Available at: </w:t>
      </w:r>
      <w:hyperlink r:id="R2f64cc8585904a19">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https://pmc.ncbi.nlm.nih.gov/articles/PMC4601897/#:~:text=Survey%20research%20has%20historically%20included,individuals%20of%20interest%20relatively%20quickly</w:t>
        </w:r>
      </w:hyperlink>
      <w:r w:rsidRPr="3C016EA0" w:rsidR="4C982BBC">
        <w:rPr>
          <w:rFonts w:ascii="Calibri" w:hAnsi="Calibri" w:eastAsia="Calibri" w:cs="Calibri" w:asciiTheme="minorAscii" w:hAnsiTheme="minorAscii" w:eastAsiaTheme="minorAscii" w:cstheme="minorAscii"/>
          <w:noProof w:val="0"/>
          <w:sz w:val="24"/>
          <w:szCs w:val="24"/>
          <w:lang w:val="en-US"/>
        </w:rPr>
        <w:t>. (Accessed: 05 March 2026).</w:t>
      </w:r>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6CBCCC21" w14:textId="214AFE10">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ProtectUK (2026) Learning. Available at: </w:t>
      </w:r>
      <w:hyperlink r:id="R47caf6de93bd4a1e">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https://www.protectuk.police.uk/learning</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0A9A7488" w14:textId="195A90BA">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Riger and Sigurvinsdottir (2016),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Handbook of methodological approaches to community-based research</w:t>
      </w:r>
      <w:r w:rsidRPr="3C016EA0" w:rsidR="4C982BBC">
        <w:rPr>
          <w:rFonts w:ascii="Calibri" w:hAnsi="Calibri" w:eastAsia="Calibri" w:cs="Calibri" w:asciiTheme="minorAscii" w:hAnsiTheme="minorAscii" w:eastAsiaTheme="minorAscii" w:cstheme="minorAscii"/>
          <w:noProof w:val="0"/>
          <w:sz w:val="24"/>
          <w:szCs w:val="24"/>
          <w:lang w:val="en-US"/>
        </w:rPr>
        <w:t>. New York: Oxford University Press.</w:t>
      </w:r>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1DDE5752" w14:textId="61D587D5">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Shanon-Baker, P. (2023) ‘Philosophical underpinnings of mixed methods research in education’,</w:t>
      </w:r>
      <w:r w:rsidRPr="3C016EA0" w:rsidR="4C982BBC">
        <w:rPr>
          <w:rFonts w:ascii="Calibri" w:hAnsi="Calibri" w:eastAsia="Calibri" w:cs="Calibri" w:asciiTheme="minorAscii" w:hAnsiTheme="minorAscii" w:eastAsiaTheme="minorAscii" w:cstheme="minorAscii"/>
          <w:i w:val="1"/>
          <w:iCs w:val="1"/>
          <w:noProof w:val="0"/>
          <w:sz w:val="24"/>
          <w:szCs w:val="24"/>
          <w:lang w:val="en-GB"/>
        </w:rPr>
        <w:t xml:space="preserve"> International Encyclopedia of Education</w:t>
      </w:r>
      <w:r w:rsidRPr="3C016EA0" w:rsidR="4C982BBC">
        <w:rPr>
          <w:rFonts w:ascii="Calibri" w:hAnsi="Calibri" w:eastAsia="Calibri" w:cs="Calibri" w:asciiTheme="minorAscii" w:hAnsiTheme="minorAscii" w:eastAsiaTheme="minorAscii" w:cstheme="minorAscii"/>
          <w:noProof w:val="0"/>
          <w:sz w:val="24"/>
          <w:szCs w:val="24"/>
          <w:lang w:val="en-GB"/>
        </w:rPr>
        <w:t xml:space="preserve">, pp. 380-389. Available at: </w:t>
      </w:r>
      <w:hyperlink r:id="Ra884656fe7674012">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https://doi.org/10.1016/B978-0-12-818630-5.11037-1</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51038E06" w14:textId="269DBD45">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Sky News (2020)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Reading stabbings: Forbury Gardens attack was terror incident - suspect is Libyan asylum seeker</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621820c2f4c847c1">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https://news.sky.com/story/reading-stabbings-police-treating-forbury-gardens-attack-as-terror-incident-12011719</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5E1FF4EF" w14:textId="1369998C">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Swedberg, R. (2020)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Exploratory Research</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339154beccb842c2">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https://www.cambridge.org/core/books/abs/production-of-knowledge/exploratory-research/FD2ABFAD9DE34B44D015606C962A1AF0</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05 March 2026). </w:t>
      </w:r>
    </w:p>
    <w:p w:rsidR="4C982BBC" w:rsidP="3C016EA0" w:rsidRDefault="4C982BBC" w14:paraId="7272F3E5" w14:textId="6549498D">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US"/>
        </w:rPr>
        <w:t xml:space="preserve">Taherdoost (2020) ‘Validity and Reliability of the Research Instrument; How to Test the Validation of a Questionnaire/Survey in a Research’, </w:t>
      </w:r>
      <w:r w:rsidRPr="3C016EA0" w:rsidR="4C982BBC">
        <w:rPr>
          <w:rFonts w:ascii="Calibri" w:hAnsi="Calibri" w:eastAsia="Calibri" w:cs="Calibri" w:asciiTheme="minorAscii" w:hAnsiTheme="minorAscii" w:eastAsiaTheme="minorAscii" w:cstheme="minorAscii"/>
          <w:i w:val="1"/>
          <w:iCs w:val="1"/>
          <w:noProof w:val="0"/>
          <w:sz w:val="24"/>
          <w:szCs w:val="24"/>
          <w:lang w:val="en-US"/>
        </w:rPr>
        <w:t>International Journal of Academic Research in Management</w:t>
      </w:r>
      <w:r w:rsidRPr="3C016EA0" w:rsidR="4C982BBC">
        <w:rPr>
          <w:rFonts w:ascii="Calibri" w:hAnsi="Calibri" w:eastAsia="Calibri" w:cs="Calibri" w:asciiTheme="minorAscii" w:hAnsiTheme="minorAscii" w:eastAsiaTheme="minorAscii" w:cstheme="minorAscii"/>
          <w:noProof w:val="0"/>
          <w:sz w:val="24"/>
          <w:szCs w:val="24"/>
          <w:lang w:val="en-US"/>
        </w:rPr>
        <w:t xml:space="preserve">, 5(3), pp. 28-36. Available at: </w:t>
      </w:r>
      <w:hyperlink r:id="R99a93e772fe64aeb">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US"/>
          </w:rPr>
          <w:t>https://hal.science/hal-02546799/</w:t>
        </w:r>
      </w:hyperlink>
      <w:r w:rsidRPr="3C016EA0" w:rsidR="4C982BBC">
        <w:rPr>
          <w:rFonts w:ascii="Calibri" w:hAnsi="Calibri" w:eastAsia="Calibri" w:cs="Calibri" w:asciiTheme="minorAscii" w:hAnsiTheme="minorAscii" w:eastAsiaTheme="minorAscii" w:cstheme="minorAscii"/>
          <w:noProof w:val="0"/>
          <w:sz w:val="24"/>
          <w:szCs w:val="24"/>
          <w:lang w:val="en-US"/>
        </w:rPr>
        <w:t xml:space="preserve"> (Accessed: 05 March 2026).</w:t>
      </w:r>
      <w:r w:rsidRPr="3C016EA0" w:rsidR="4C982BBC">
        <w:rPr>
          <w:rFonts w:ascii="Calibri" w:hAnsi="Calibri" w:eastAsia="Calibri" w:cs="Calibri" w:asciiTheme="minorAscii" w:hAnsiTheme="minorAscii" w:eastAsiaTheme="minorAscii" w:cstheme="minorAscii"/>
          <w:noProof w:val="0"/>
          <w:sz w:val="24"/>
          <w:szCs w:val="24"/>
          <w:lang w:val="en-GB"/>
        </w:rPr>
        <w:t xml:space="preserve"> </w:t>
      </w:r>
    </w:p>
    <w:p w:rsidR="4C982BBC" w:rsidP="3C016EA0" w:rsidRDefault="4C982BBC" w14:paraId="3A129555" w14:textId="4259C684">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i w:val="1"/>
          <w:iCs w:val="1"/>
          <w:noProof w:val="0"/>
          <w:sz w:val="24"/>
          <w:szCs w:val="24"/>
          <w:lang w:val="en-GB"/>
        </w:rPr>
        <w:t>Terrorism Act 2000, part 1</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8ff9c59c4f434f1e">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https://www.legislation.gov.uk/ukpga/2000/11/part/I</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02 May 2026). </w:t>
      </w:r>
    </w:p>
    <w:p w:rsidR="4C982BBC" w:rsidP="3C016EA0" w:rsidRDefault="4C982BBC" w14:paraId="5BB82EB5" w14:textId="621E4A9A">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Thomas, W. (2019)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John Jenkins the reluctant revolutionary?</w:t>
      </w:r>
      <w:r w:rsidRPr="3C016EA0" w:rsidR="4C982BBC">
        <w:rPr>
          <w:rFonts w:ascii="Calibri" w:hAnsi="Calibri" w:eastAsia="Calibri" w:cs="Calibri" w:asciiTheme="minorAscii" w:hAnsiTheme="minorAscii" w:eastAsiaTheme="minorAscii" w:cstheme="minorAscii"/>
          <w:noProof w:val="0"/>
          <w:sz w:val="24"/>
          <w:szCs w:val="24"/>
          <w:lang w:val="en-GB"/>
        </w:rPr>
        <w:t xml:space="preserve"> Y Lolfa Cyf.  </w:t>
      </w:r>
    </w:p>
    <w:p w:rsidR="4C982BBC" w:rsidP="3C016EA0" w:rsidRDefault="4C982BBC" w14:paraId="05886522" w14:textId="636DA840">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 UK Parliament (2018)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Do not rename the Second Severn Crossing as 'The Prince Of Wales Bridge'</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03cf53668aa54217">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https://petition.parliament.uk/archived/petitions/216898</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5DE6EA66" w14:textId="5B04DD63">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UK Parliament (1997)</w:t>
      </w:r>
      <w:r w:rsidRPr="3C016EA0" w:rsidR="4C982BBC">
        <w:rPr>
          <w:rFonts w:ascii="Calibri" w:hAnsi="Calibri" w:eastAsia="Calibri" w:cs="Calibri" w:asciiTheme="minorAscii" w:hAnsiTheme="minorAscii" w:eastAsiaTheme="minorAscii" w:cstheme="minorAscii"/>
          <w:i w:val="1"/>
          <w:iCs w:val="1"/>
          <w:noProof w:val="0"/>
          <w:sz w:val="24"/>
          <w:szCs w:val="24"/>
          <w:lang w:val="en-GB"/>
        </w:rPr>
        <w:t xml:space="preserve"> Results of Devolution Referendums (1979 &amp; 1997)</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35031dea691448a4">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https://researchbriefings.files.parliament.uk/documents/RP97-113/RP97-113.pdf</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02 May 2026). </w:t>
      </w:r>
    </w:p>
    <w:p w:rsidR="4C982BBC" w:rsidP="3C016EA0" w:rsidRDefault="4C982BBC" w14:paraId="3A63C528" w14:textId="4650E43F">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Wales Online (2014)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Terrorism in Wales: A timeline of incidents in the country</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6d9f323df8ad4d87">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https://www.walesonline.co.uk/news/wales-news/terrorism-wales-timeline-incidents-country-8228839</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2B316343" w14:textId="0D44781B">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Wales Online (2023)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Hundreds of demonstrators take to streets of Cardiff in protest against King's coronation</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7daae87a98874116">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https://www.walesonline.co.uk/news/wales-news/gallery/hundreds-demonstrators-take-streets-cardiff-26858907</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3AFDDC77" w14:textId="7EC5AD75">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Welsh Parliament (2024)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Police and Crime Commissioner elections: How did Wales vote?</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c7f47fe9148b4cc8">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https://research.senedd.wales/research-articles/police-and-crime-commissioner-elections-how-did-wales-vote/</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05 March 2026). </w:t>
      </w:r>
    </w:p>
    <w:p w:rsidR="4C982BBC" w:rsidP="3C016EA0" w:rsidRDefault="4C982BBC" w14:paraId="151D3D06" w14:textId="306BCAED">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Welsh Government (2022)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Ethnic group, national identity, language and religion in Wales (Census 2021</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0e2ff2152dcf4df6">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https://www.gov.wales/ethnic-group-national-identity-language-and-religion-wales-census-2021-html</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05 March 2026). </w:t>
      </w:r>
    </w:p>
    <w:p w:rsidR="4C982BBC" w:rsidP="3C016EA0" w:rsidRDefault="4C982BBC" w14:paraId="35551664" w14:textId="6E740BB0">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YouGov (2024)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Survey results</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f5464dafce1543e6">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https://ygo-assets-websites-editorial-emea.yougov.net/documents/YouGov_-_Extremist_threats_Feb_2024.pdf</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 </w:t>
      </w:r>
    </w:p>
    <w:p w:rsidR="4C982BBC" w:rsidP="3C016EA0" w:rsidRDefault="4C982BBC" w14:paraId="18C30064" w14:textId="7F70A0B2">
      <w:pPr>
        <w:spacing w:before="0" w:beforeAutospacing="off" w:after="160" w:afterAutospacing="off" w:line="278" w:lineRule="auto"/>
        <w:rPr>
          <w:rFonts w:ascii="Calibri" w:hAnsi="Calibri" w:eastAsia="Calibri" w:cs="Calibri" w:asciiTheme="minorAscii" w:hAnsiTheme="minorAscii" w:eastAsiaTheme="minorAscii" w:cstheme="minorAscii"/>
          <w:noProof w:val="0"/>
          <w:sz w:val="24"/>
          <w:szCs w:val="24"/>
          <w:lang w:val="en-GB"/>
        </w:rPr>
      </w:pPr>
      <w:r w:rsidRPr="3C016EA0" w:rsidR="4C982BBC">
        <w:rPr>
          <w:rFonts w:ascii="Calibri" w:hAnsi="Calibri" w:eastAsia="Calibri" w:cs="Calibri" w:asciiTheme="minorAscii" w:hAnsiTheme="minorAscii" w:eastAsiaTheme="minorAscii" w:cstheme="minorAscii"/>
          <w:noProof w:val="0"/>
          <w:sz w:val="24"/>
          <w:szCs w:val="24"/>
          <w:lang w:val="en-GB"/>
        </w:rPr>
        <w:t xml:space="preserve">YouGov (2024) </w:t>
      </w:r>
      <w:r w:rsidRPr="3C016EA0" w:rsidR="4C982BBC">
        <w:rPr>
          <w:rFonts w:ascii="Calibri" w:hAnsi="Calibri" w:eastAsia="Calibri" w:cs="Calibri" w:asciiTheme="minorAscii" w:hAnsiTheme="minorAscii" w:eastAsiaTheme="minorAscii" w:cstheme="minorAscii"/>
          <w:i w:val="1"/>
          <w:iCs w:val="1"/>
          <w:noProof w:val="0"/>
          <w:sz w:val="24"/>
          <w:szCs w:val="24"/>
          <w:lang w:val="en-GB"/>
        </w:rPr>
        <w:t>Which extremists do Britons see as threats in 2024?</w:t>
      </w:r>
      <w:r w:rsidRPr="3C016EA0" w:rsidR="4C982BBC">
        <w:rPr>
          <w:rFonts w:ascii="Calibri" w:hAnsi="Calibri" w:eastAsia="Calibri" w:cs="Calibri" w:asciiTheme="minorAscii" w:hAnsiTheme="minorAscii" w:eastAsiaTheme="minorAscii" w:cstheme="minorAscii"/>
          <w:noProof w:val="0"/>
          <w:sz w:val="24"/>
          <w:szCs w:val="24"/>
          <w:lang w:val="en-GB"/>
        </w:rPr>
        <w:t xml:space="preserve"> Available at: </w:t>
      </w:r>
      <w:hyperlink r:id="R9b295b61bcc64ae0">
        <w:r w:rsidRPr="3C016EA0" w:rsidR="4C982BBC">
          <w:rPr>
            <w:rStyle w:val="Hyperlink"/>
            <w:rFonts w:ascii="Calibri" w:hAnsi="Calibri" w:eastAsia="Calibri" w:cs="Calibri" w:asciiTheme="minorAscii" w:hAnsiTheme="minorAscii" w:eastAsiaTheme="minorAscii" w:cstheme="minorAscii"/>
            <w:strike w:val="0"/>
            <w:dstrike w:val="0"/>
            <w:noProof w:val="0"/>
            <w:color w:val="467886"/>
            <w:sz w:val="24"/>
            <w:szCs w:val="24"/>
            <w:u w:val="single"/>
            <w:lang w:val="en-GB"/>
          </w:rPr>
          <w:t>https://yougov.com/en-gb/articles/48784-which-extremists-do-britons-see-as-threats-in-2024?utm_source=chatgpt.com</w:t>
        </w:r>
      </w:hyperlink>
      <w:r w:rsidRPr="3C016EA0" w:rsidR="4C982BBC">
        <w:rPr>
          <w:rFonts w:ascii="Calibri" w:hAnsi="Calibri" w:eastAsia="Calibri" w:cs="Calibri" w:asciiTheme="minorAscii" w:hAnsiTheme="minorAscii" w:eastAsiaTheme="minorAscii" w:cstheme="minorAscii"/>
          <w:noProof w:val="0"/>
          <w:sz w:val="24"/>
          <w:szCs w:val="24"/>
          <w:lang w:val="en-GB"/>
        </w:rPr>
        <w:t xml:space="preserve"> (Accessed: 03 May 2026).</w:t>
      </w:r>
    </w:p>
    <w:p w:rsidR="3C016EA0" w:rsidP="3C016EA0" w:rsidRDefault="3C016EA0" w14:paraId="655F6FD8" w14:textId="6544F921">
      <w:pPr>
        <w:pStyle w:val="Normal"/>
        <w:rPr>
          <w:rFonts w:ascii="Calibri" w:hAnsi="Calibri" w:eastAsia="Calibri" w:cs="Calibri"/>
          <w:b w:val="0"/>
          <w:bCs w:val="0"/>
          <w:i w:val="0"/>
          <w:iCs w:val="0"/>
          <w:caps w:val="0"/>
          <w:smallCaps w:val="0"/>
          <w:strike w:val="0"/>
          <w:dstrike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I3XbF49kUW/6J" int2:id="fV1UWcxZ">
      <int2:state int2:type="spell" int2:value="Rejected"/>
    </int2:textHash>
    <int2:textHash int2:hashCode="QQDgUzArv7n4uv" int2:id="p80BStQx">
      <int2:state int2:type="spell" int2:value="Rejected"/>
    </int2:textHash>
    <int2:textHash int2:hashCode="PhcFpP0Qqd3x+W" int2:id="xyjKOtGT">
      <int2:state int2:type="spell" int2:value="Rejected"/>
    </int2:textHash>
    <int2:textHash int2:hashCode="dfJW9zpS4Bv60C" int2:id="mZ2x1x1t">
      <int2:state int2:type="spell" int2:value="Rejected"/>
    </int2:textHash>
    <int2:textHash int2:hashCode="dDt8geQA4EkJX5" int2:id="uZcdnts3">
      <int2:state int2:type="spell" int2:value="Rejected"/>
    </int2:textHash>
    <int2:textHash int2:hashCode="pHe06waErmGiQC" int2:id="b0QJqYAg">
      <int2:state int2:type="spell" int2:value="Rejected"/>
    </int2:textHash>
    <int2:textHash int2:hashCode="Z+TrlBhYLlzY1C" int2:id="WJMrXuz6">
      <int2:state int2:type="spell" int2:value="Rejected"/>
    </int2:textHash>
    <int2:textHash int2:hashCode="/FS5IVxIKEIIKP" int2:id="4TROfhJb">
      <int2:state int2:type="spell" int2:value="Rejected"/>
    </int2:textHash>
    <int2:textHash int2:hashCode="Fxz9QnOuwJS9Y1" int2:id="E16EIJmC">
      <int2:state int2:type="spell" int2:value="Rejected"/>
    </int2:textHash>
    <int2:textHash int2:hashCode="4KbN6C2s2frPzO" int2:id="hPAD3Po5">
      <int2:state int2:type="spell" int2:value="Rejected"/>
    </int2:textHash>
    <int2:textHash int2:hashCode="fXlWF77ottNPr2" int2:id="k64eemSB">
      <int2:state int2:type="spell" int2:value="Rejected"/>
    </int2:textHash>
    <int2:textHash int2:hashCode="U4fzJiriiVRlpa" int2:id="qdzUwSVZ">
      <int2:state int2:type="spell" int2:value="Rejected"/>
    </int2:textHash>
    <int2:textHash int2:hashCode="N2C4KohF/zTKsS" int2:id="ekrMN0PQ">
      <int2:state int2:type="spell" int2:value="Rejected"/>
    </int2:textHash>
    <int2:textHash int2:hashCode="d04wequspdoYmF" int2:id="wYet9KQ0">
      <int2:state int2:type="spell" int2:value="Rejected"/>
    </int2:textHash>
    <int2:textHash int2:hashCode="RSYi49/bc1edA9" int2:id="dLVtHT5Q">
      <int2:state int2:type="spell" int2:value="Rejected"/>
    </int2:textHash>
    <int2:textHash int2:hashCode="z5ImHrkhbUXys9" int2:id="S5OfBHL7">
      <int2:state int2:type="spell" int2:value="Rejected"/>
    </int2:textHash>
    <int2:textHash int2:hashCode="OIyenDUwkOUuEh" int2:id="VlX4bAr0">
      <int2:state int2:type="spell" int2:value="Rejected"/>
    </int2:textHash>
    <int2:textHash int2:hashCode="7+k+GkBfTzdX/b" int2:id="W7PvWjJn">
      <int2:state int2:type="spell" int2:value="Rejected"/>
    </int2:textHash>
    <int2:bookmark int2:bookmarkName="_Int_JgyaxmN1" int2:invalidationBookmarkName="" int2:hashCode="X84F/TzrQDVD3s" int2:id="t39RQRn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0c358e5"/>
    <w:multiLevelType xmlns:w="http://schemas.openxmlformats.org/wordprocessingml/2006/main" w:val="hybridMultilevel"/>
    <w:lvl xmlns:w="http://schemas.openxmlformats.org/wordprocessingml/2006/main" w:ilvl="0">
      <w:start w:val="1"/>
      <w:numFmt w:val="decimal"/>
      <w:lvlText w:val="%1."/>
      <w:lvlJc w:val="left"/>
      <w:pPr>
        <w:ind w:left="108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6ad045d"/>
    <w:multiLevelType xmlns:w="http://schemas.openxmlformats.org/wordprocessingml/2006/main" w:val="hybridMultilevel"/>
    <w:lvl xmlns:w="http://schemas.openxmlformats.org/wordprocessingml/2006/main" w:ilvl="0">
      <w:start w:val="1"/>
      <w:numFmt w:val="upperLetter"/>
      <w:lvlText w:val="G)"/>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4E1791"/>
    <w:rsid w:val="003C2B6A"/>
    <w:rsid w:val="0197E4EE"/>
    <w:rsid w:val="01B5F0FC"/>
    <w:rsid w:val="022A146D"/>
    <w:rsid w:val="02B58EB6"/>
    <w:rsid w:val="03101777"/>
    <w:rsid w:val="03196830"/>
    <w:rsid w:val="03B5264D"/>
    <w:rsid w:val="03B5264D"/>
    <w:rsid w:val="0406E525"/>
    <w:rsid w:val="04204B3B"/>
    <w:rsid w:val="048881DC"/>
    <w:rsid w:val="049E2246"/>
    <w:rsid w:val="04BD7D71"/>
    <w:rsid w:val="063A6DFE"/>
    <w:rsid w:val="06D102A2"/>
    <w:rsid w:val="06DE531F"/>
    <w:rsid w:val="06F1CBF3"/>
    <w:rsid w:val="0731EF44"/>
    <w:rsid w:val="0755316E"/>
    <w:rsid w:val="07BD3D0C"/>
    <w:rsid w:val="07DF39FA"/>
    <w:rsid w:val="083ACD90"/>
    <w:rsid w:val="08553999"/>
    <w:rsid w:val="085ECB3C"/>
    <w:rsid w:val="0897F51F"/>
    <w:rsid w:val="08F23DB0"/>
    <w:rsid w:val="09043822"/>
    <w:rsid w:val="0933EEF6"/>
    <w:rsid w:val="098179D9"/>
    <w:rsid w:val="09EFF888"/>
    <w:rsid w:val="0B19F467"/>
    <w:rsid w:val="0B19F467"/>
    <w:rsid w:val="0B7FDD3C"/>
    <w:rsid w:val="0BAAB8FA"/>
    <w:rsid w:val="0BB3DE3C"/>
    <w:rsid w:val="0BB3DE3C"/>
    <w:rsid w:val="0BCB40D5"/>
    <w:rsid w:val="0C7D034B"/>
    <w:rsid w:val="0D205EEE"/>
    <w:rsid w:val="0D505002"/>
    <w:rsid w:val="0D884EB7"/>
    <w:rsid w:val="0DE26DD2"/>
    <w:rsid w:val="0E080323"/>
    <w:rsid w:val="0E080323"/>
    <w:rsid w:val="0E8A3501"/>
    <w:rsid w:val="0E9D79EE"/>
    <w:rsid w:val="0EDF03DE"/>
    <w:rsid w:val="0EF3EFB8"/>
    <w:rsid w:val="0F39DB9D"/>
    <w:rsid w:val="1015E425"/>
    <w:rsid w:val="10343AD7"/>
    <w:rsid w:val="10935F54"/>
    <w:rsid w:val="110E9BB7"/>
    <w:rsid w:val="110E9BB7"/>
    <w:rsid w:val="11CD6753"/>
    <w:rsid w:val="1261469E"/>
    <w:rsid w:val="128B71F5"/>
    <w:rsid w:val="12A1B9D3"/>
    <w:rsid w:val="12A1B9D3"/>
    <w:rsid w:val="12A68FDF"/>
    <w:rsid w:val="12C09AB5"/>
    <w:rsid w:val="13828F45"/>
    <w:rsid w:val="1445D8B8"/>
    <w:rsid w:val="148B46A6"/>
    <w:rsid w:val="149AB7E4"/>
    <w:rsid w:val="155D1FCE"/>
    <w:rsid w:val="157B1D84"/>
    <w:rsid w:val="1634A38C"/>
    <w:rsid w:val="16DD19B1"/>
    <w:rsid w:val="177397FE"/>
    <w:rsid w:val="177397FE"/>
    <w:rsid w:val="17D5E05D"/>
    <w:rsid w:val="1841F511"/>
    <w:rsid w:val="1866C6E2"/>
    <w:rsid w:val="192AD9DC"/>
    <w:rsid w:val="19379912"/>
    <w:rsid w:val="19379912"/>
    <w:rsid w:val="195D7FAD"/>
    <w:rsid w:val="19657A5E"/>
    <w:rsid w:val="19A00996"/>
    <w:rsid w:val="19AE17E4"/>
    <w:rsid w:val="19AE17E4"/>
    <w:rsid w:val="19DE9E3C"/>
    <w:rsid w:val="19DE9E3C"/>
    <w:rsid w:val="1A1E5BFC"/>
    <w:rsid w:val="1B971AC0"/>
    <w:rsid w:val="1C964530"/>
    <w:rsid w:val="1CBD7963"/>
    <w:rsid w:val="1CD4277E"/>
    <w:rsid w:val="1D0D10CE"/>
    <w:rsid w:val="1E1B31C0"/>
    <w:rsid w:val="1E55A20A"/>
    <w:rsid w:val="1EEC65FF"/>
    <w:rsid w:val="1F0C4192"/>
    <w:rsid w:val="1F172410"/>
    <w:rsid w:val="1F172410"/>
    <w:rsid w:val="1F87D7B2"/>
    <w:rsid w:val="1F8C0FF0"/>
    <w:rsid w:val="1F9B6225"/>
    <w:rsid w:val="1FA49718"/>
    <w:rsid w:val="201B5E7D"/>
    <w:rsid w:val="2055FC15"/>
    <w:rsid w:val="2061ECBE"/>
    <w:rsid w:val="20C9125F"/>
    <w:rsid w:val="2166E66A"/>
    <w:rsid w:val="222AE980"/>
    <w:rsid w:val="22419F0A"/>
    <w:rsid w:val="2274BABC"/>
    <w:rsid w:val="22F43C53"/>
    <w:rsid w:val="23251EB5"/>
    <w:rsid w:val="23839B18"/>
    <w:rsid w:val="23843456"/>
    <w:rsid w:val="238B7C39"/>
    <w:rsid w:val="238B7C39"/>
    <w:rsid w:val="23D419EF"/>
    <w:rsid w:val="23F48616"/>
    <w:rsid w:val="23F48616"/>
    <w:rsid w:val="240A4264"/>
    <w:rsid w:val="251DBAB3"/>
    <w:rsid w:val="2586DF65"/>
    <w:rsid w:val="26210E80"/>
    <w:rsid w:val="2674A41E"/>
    <w:rsid w:val="26DF330E"/>
    <w:rsid w:val="26DF330E"/>
    <w:rsid w:val="27399DCE"/>
    <w:rsid w:val="2739D292"/>
    <w:rsid w:val="27A91FEB"/>
    <w:rsid w:val="27C5FB8E"/>
    <w:rsid w:val="27DC5BEF"/>
    <w:rsid w:val="27E1B1ED"/>
    <w:rsid w:val="28314E00"/>
    <w:rsid w:val="288C26CC"/>
    <w:rsid w:val="29297B9E"/>
    <w:rsid w:val="292DB401"/>
    <w:rsid w:val="2942CF1D"/>
    <w:rsid w:val="29BAE735"/>
    <w:rsid w:val="2A230491"/>
    <w:rsid w:val="2A3241CD"/>
    <w:rsid w:val="2A6D4D41"/>
    <w:rsid w:val="2A6EC8DC"/>
    <w:rsid w:val="2A6EC8DC"/>
    <w:rsid w:val="2B5E0671"/>
    <w:rsid w:val="2BE8ED03"/>
    <w:rsid w:val="2CB6544A"/>
    <w:rsid w:val="2D74E054"/>
    <w:rsid w:val="2D96C3E3"/>
    <w:rsid w:val="2DD60EEF"/>
    <w:rsid w:val="2EB907C8"/>
    <w:rsid w:val="2EE31735"/>
    <w:rsid w:val="2F26D31E"/>
    <w:rsid w:val="30B91920"/>
    <w:rsid w:val="31C996DB"/>
    <w:rsid w:val="32E17C85"/>
    <w:rsid w:val="336A5BC9"/>
    <w:rsid w:val="33751399"/>
    <w:rsid w:val="33B1B934"/>
    <w:rsid w:val="345D6D2A"/>
    <w:rsid w:val="34F674D5"/>
    <w:rsid w:val="350CEC5B"/>
    <w:rsid w:val="353CF4DF"/>
    <w:rsid w:val="3552E04B"/>
    <w:rsid w:val="3567FB26"/>
    <w:rsid w:val="357FFF5F"/>
    <w:rsid w:val="365F4DE3"/>
    <w:rsid w:val="368EE53F"/>
    <w:rsid w:val="37315367"/>
    <w:rsid w:val="374C6796"/>
    <w:rsid w:val="376938D8"/>
    <w:rsid w:val="376B88D5"/>
    <w:rsid w:val="37FA9B4B"/>
    <w:rsid w:val="37FB2030"/>
    <w:rsid w:val="38172889"/>
    <w:rsid w:val="384F5264"/>
    <w:rsid w:val="38B4A017"/>
    <w:rsid w:val="3950C63A"/>
    <w:rsid w:val="3A239018"/>
    <w:rsid w:val="3A37618C"/>
    <w:rsid w:val="3AADE8DB"/>
    <w:rsid w:val="3B34E47D"/>
    <w:rsid w:val="3B34E47D"/>
    <w:rsid w:val="3B6F1D66"/>
    <w:rsid w:val="3B7525DC"/>
    <w:rsid w:val="3BBC71A6"/>
    <w:rsid w:val="3C016EA0"/>
    <w:rsid w:val="3D4E4BCB"/>
    <w:rsid w:val="3D8429A3"/>
    <w:rsid w:val="3DE16552"/>
    <w:rsid w:val="3E518C69"/>
    <w:rsid w:val="3E7229D8"/>
    <w:rsid w:val="3EB7BDF9"/>
    <w:rsid w:val="3EC7CD45"/>
    <w:rsid w:val="3F51DCBF"/>
    <w:rsid w:val="3FA9FDF6"/>
    <w:rsid w:val="401C8725"/>
    <w:rsid w:val="40C895B8"/>
    <w:rsid w:val="40D3271D"/>
    <w:rsid w:val="40FD9985"/>
    <w:rsid w:val="412423E1"/>
    <w:rsid w:val="41543151"/>
    <w:rsid w:val="415F9BBE"/>
    <w:rsid w:val="43504CA7"/>
    <w:rsid w:val="4375877B"/>
    <w:rsid w:val="4375877B"/>
    <w:rsid w:val="44523526"/>
    <w:rsid w:val="44BD588F"/>
    <w:rsid w:val="44E9F3FB"/>
    <w:rsid w:val="458C1B65"/>
    <w:rsid w:val="46DC706B"/>
    <w:rsid w:val="47781043"/>
    <w:rsid w:val="47CA88A2"/>
    <w:rsid w:val="4815EE03"/>
    <w:rsid w:val="49DD5B7F"/>
    <w:rsid w:val="49F89DD5"/>
    <w:rsid w:val="4A059E82"/>
    <w:rsid w:val="4A059E82"/>
    <w:rsid w:val="4A1FD515"/>
    <w:rsid w:val="4A5085A0"/>
    <w:rsid w:val="4AA254DD"/>
    <w:rsid w:val="4AC56394"/>
    <w:rsid w:val="4AC794FC"/>
    <w:rsid w:val="4B136A16"/>
    <w:rsid w:val="4B318032"/>
    <w:rsid w:val="4BAE85B5"/>
    <w:rsid w:val="4BBDB482"/>
    <w:rsid w:val="4BC9620A"/>
    <w:rsid w:val="4C1244FE"/>
    <w:rsid w:val="4C1F23FF"/>
    <w:rsid w:val="4C41207D"/>
    <w:rsid w:val="4C4ACE74"/>
    <w:rsid w:val="4C982BBC"/>
    <w:rsid w:val="4D44D0CD"/>
    <w:rsid w:val="4D44D0CD"/>
    <w:rsid w:val="4D4FF5BB"/>
    <w:rsid w:val="4E8D4851"/>
    <w:rsid w:val="4EB4537C"/>
    <w:rsid w:val="4F038118"/>
    <w:rsid w:val="4FA0057C"/>
    <w:rsid w:val="4FF669B4"/>
    <w:rsid w:val="505E0D71"/>
    <w:rsid w:val="50641F09"/>
    <w:rsid w:val="50E61BF6"/>
    <w:rsid w:val="50FD9501"/>
    <w:rsid w:val="51A42D40"/>
    <w:rsid w:val="52F0409C"/>
    <w:rsid w:val="538772FE"/>
    <w:rsid w:val="54010B7B"/>
    <w:rsid w:val="54BB0351"/>
    <w:rsid w:val="54BF79F3"/>
    <w:rsid w:val="54EB7850"/>
    <w:rsid w:val="56F7D2E0"/>
    <w:rsid w:val="57645467"/>
    <w:rsid w:val="57BA7A0B"/>
    <w:rsid w:val="57CE872C"/>
    <w:rsid w:val="58520787"/>
    <w:rsid w:val="5862D8BF"/>
    <w:rsid w:val="587981F1"/>
    <w:rsid w:val="598744CB"/>
    <w:rsid w:val="598EA017"/>
    <w:rsid w:val="5A23679F"/>
    <w:rsid w:val="5AB70743"/>
    <w:rsid w:val="5B52A955"/>
    <w:rsid w:val="5B6889A4"/>
    <w:rsid w:val="5C0E35A1"/>
    <w:rsid w:val="5C7DB990"/>
    <w:rsid w:val="5C9B23C7"/>
    <w:rsid w:val="5CBE22DF"/>
    <w:rsid w:val="5CBE22DF"/>
    <w:rsid w:val="5D638AFD"/>
    <w:rsid w:val="5D7A0618"/>
    <w:rsid w:val="5E6A0FCA"/>
    <w:rsid w:val="5E73138E"/>
    <w:rsid w:val="5E85E7D8"/>
    <w:rsid w:val="5EEA77B3"/>
    <w:rsid w:val="6054A275"/>
    <w:rsid w:val="60732AD7"/>
    <w:rsid w:val="6082200B"/>
    <w:rsid w:val="60C6D71A"/>
    <w:rsid w:val="617EA36F"/>
    <w:rsid w:val="617EA36F"/>
    <w:rsid w:val="61879689"/>
    <w:rsid w:val="61879689"/>
    <w:rsid w:val="61D62252"/>
    <w:rsid w:val="61E18311"/>
    <w:rsid w:val="61F46924"/>
    <w:rsid w:val="62355511"/>
    <w:rsid w:val="6266A298"/>
    <w:rsid w:val="62853E88"/>
    <w:rsid w:val="63197A09"/>
    <w:rsid w:val="636A6DB2"/>
    <w:rsid w:val="63724AFF"/>
    <w:rsid w:val="637F45A0"/>
    <w:rsid w:val="638BFD7E"/>
    <w:rsid w:val="63C2CCAA"/>
    <w:rsid w:val="63E15B9C"/>
    <w:rsid w:val="642A835E"/>
    <w:rsid w:val="6437CF9D"/>
    <w:rsid w:val="64426A44"/>
    <w:rsid w:val="65CEF2D3"/>
    <w:rsid w:val="65FE4089"/>
    <w:rsid w:val="663B04A7"/>
    <w:rsid w:val="66DC6985"/>
    <w:rsid w:val="66E62C7C"/>
    <w:rsid w:val="66E62C7C"/>
    <w:rsid w:val="67581F8A"/>
    <w:rsid w:val="67922CB1"/>
    <w:rsid w:val="686D8F6A"/>
    <w:rsid w:val="687904BA"/>
    <w:rsid w:val="68AB52F3"/>
    <w:rsid w:val="68B79596"/>
    <w:rsid w:val="68E57640"/>
    <w:rsid w:val="6928D0FB"/>
    <w:rsid w:val="69805078"/>
    <w:rsid w:val="698ED1E6"/>
    <w:rsid w:val="69B84874"/>
    <w:rsid w:val="6AF8846D"/>
    <w:rsid w:val="6B3E4757"/>
    <w:rsid w:val="6B76FE75"/>
    <w:rsid w:val="6BE288E5"/>
    <w:rsid w:val="6C22D5B7"/>
    <w:rsid w:val="6C6E4786"/>
    <w:rsid w:val="6C6E4786"/>
    <w:rsid w:val="6C7EA36C"/>
    <w:rsid w:val="6CADA64C"/>
    <w:rsid w:val="6CC9DEB9"/>
    <w:rsid w:val="6D03FFBF"/>
    <w:rsid w:val="6D606690"/>
    <w:rsid w:val="6D925B87"/>
    <w:rsid w:val="6E0DDDB4"/>
    <w:rsid w:val="6E56B540"/>
    <w:rsid w:val="6EA2376D"/>
    <w:rsid w:val="6F2E1867"/>
    <w:rsid w:val="6F43FDE4"/>
    <w:rsid w:val="6F474042"/>
    <w:rsid w:val="6F873681"/>
    <w:rsid w:val="6FD22517"/>
    <w:rsid w:val="6FE4F2E9"/>
    <w:rsid w:val="706937B4"/>
    <w:rsid w:val="714C30A5"/>
    <w:rsid w:val="714C30A5"/>
    <w:rsid w:val="714FAD21"/>
    <w:rsid w:val="7156CD67"/>
    <w:rsid w:val="715E65A9"/>
    <w:rsid w:val="716D3EDE"/>
    <w:rsid w:val="716D3EDE"/>
    <w:rsid w:val="716D7A5B"/>
    <w:rsid w:val="71A4AB55"/>
    <w:rsid w:val="7262A1DA"/>
    <w:rsid w:val="729F4D29"/>
    <w:rsid w:val="72A127A3"/>
    <w:rsid w:val="72F9AC03"/>
    <w:rsid w:val="732C0C8B"/>
    <w:rsid w:val="7421B2BC"/>
    <w:rsid w:val="74B8CE53"/>
    <w:rsid w:val="74F459F0"/>
    <w:rsid w:val="75187D5E"/>
    <w:rsid w:val="759764C9"/>
    <w:rsid w:val="76439151"/>
    <w:rsid w:val="765042AA"/>
    <w:rsid w:val="769C23AE"/>
    <w:rsid w:val="76E8D210"/>
    <w:rsid w:val="76F579CF"/>
    <w:rsid w:val="7749366C"/>
    <w:rsid w:val="774C77D4"/>
    <w:rsid w:val="774E1791"/>
    <w:rsid w:val="779E39A4"/>
    <w:rsid w:val="77A04C86"/>
    <w:rsid w:val="791808DC"/>
    <w:rsid w:val="7924B07A"/>
    <w:rsid w:val="7924B07A"/>
    <w:rsid w:val="7A05800D"/>
    <w:rsid w:val="7A1B8F2D"/>
    <w:rsid w:val="7AC0429F"/>
    <w:rsid w:val="7AF714FD"/>
    <w:rsid w:val="7B71CE6D"/>
    <w:rsid w:val="7CA882BE"/>
    <w:rsid w:val="7D937655"/>
    <w:rsid w:val="7D9E94AD"/>
    <w:rsid w:val="7D9E94AD"/>
    <w:rsid w:val="7E5231EF"/>
    <w:rsid w:val="7EAA9A72"/>
    <w:rsid w:val="7ECEBB2B"/>
    <w:rsid w:val="7F14CD60"/>
    <w:rsid w:val="7F372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C2E0B"/>
  <w15:chartTrackingRefBased/>
  <w15:docId w15:val="{462126BD-503E-439D-AAE4-317A8953DE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69C23A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C016EA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11356351" /><Relationship Type="http://schemas.openxmlformats.org/officeDocument/2006/relationships/image" Target="/media/image2.png" Id="rId1063411477" /><Relationship Type="http://schemas.openxmlformats.org/officeDocument/2006/relationships/image" Target="/media/image3.png" Id="rId1406645356" /><Relationship Type="http://schemas.openxmlformats.org/officeDocument/2006/relationships/image" Target="/media/image4.png" Id="rId1894335041" /><Relationship Type="http://schemas.openxmlformats.org/officeDocument/2006/relationships/image" Target="/media/image5.png" Id="rId780796219" /><Relationship Type="http://schemas.openxmlformats.org/officeDocument/2006/relationships/image" Target="/media/image6.png" Id="rId1544792766" /><Relationship Type="http://schemas.openxmlformats.org/officeDocument/2006/relationships/image" Target="/media/image7.png" Id="rId1748198219" /><Relationship Type="http://schemas.openxmlformats.org/officeDocument/2006/relationships/image" Target="/media/image8.png" Id="rId1068826726" /><Relationship Type="http://schemas.openxmlformats.org/officeDocument/2006/relationships/image" Target="/media/image9.png" Id="rId2011775186" /><Relationship Type="http://schemas.openxmlformats.org/officeDocument/2006/relationships/image" Target="/media/imagea.png" Id="rId984114880" /><Relationship Type="http://schemas.openxmlformats.org/officeDocument/2006/relationships/image" Target="/media/imageb.png" Id="rId946136750" /><Relationship Type="http://schemas.openxmlformats.org/officeDocument/2006/relationships/image" Target="/media/imagec.png" Id="rId954159292" /><Relationship Type="http://schemas.openxmlformats.org/officeDocument/2006/relationships/image" Target="/media/imaged.png" Id="rId661424732" /><Relationship Type="http://schemas.openxmlformats.org/officeDocument/2006/relationships/image" Target="/media/imagee.png" Id="rId570948619" /><Relationship Type="http://schemas.openxmlformats.org/officeDocument/2006/relationships/image" Target="/media/imagef.png" Id="rId1699576574" /><Relationship Type="http://schemas.openxmlformats.org/officeDocument/2006/relationships/image" Target="/media/image10.png" Id="rId101393381" /><Relationship Type="http://schemas.openxmlformats.org/officeDocument/2006/relationships/image" Target="/media/image11.png" Id="rId954286065" /><Relationship Type="http://schemas.openxmlformats.org/officeDocument/2006/relationships/image" Target="/media/image12.png" Id="rId1119540089" /><Relationship Type="http://schemas.openxmlformats.org/officeDocument/2006/relationships/image" Target="/media/image13.png" Id="rId70703817" /><Relationship Type="http://schemas.openxmlformats.org/officeDocument/2006/relationships/image" Target="/media/image14.png" Id="rId1224857682" /><Relationship Type="http://schemas.openxmlformats.org/officeDocument/2006/relationships/image" Target="/media/image15.png" Id="rId2139498019" /><Relationship Type="http://schemas.openxmlformats.org/officeDocument/2006/relationships/image" Target="/media/image16.png" Id="rId1347255577" /><Relationship Type="http://schemas.openxmlformats.org/officeDocument/2006/relationships/image" Target="/media/image17.png" Id="rId1237238612" /><Relationship Type="http://schemas.openxmlformats.org/officeDocument/2006/relationships/image" Target="/media/image18.png" Id="rId2036018575" /><Relationship Type="http://schemas.openxmlformats.org/officeDocument/2006/relationships/image" Target="/media/image19.png" Id="rId1886222570" /><Relationship Type="http://schemas.openxmlformats.org/officeDocument/2006/relationships/image" Target="/media/image1a.png" Id="rId1548756157" /><Relationship Type="http://schemas.openxmlformats.org/officeDocument/2006/relationships/image" Target="/media/image1b.png" Id="rId1773001226" /><Relationship Type="http://schemas.openxmlformats.org/officeDocument/2006/relationships/image" Target="/media/image1c.png" Id="rId1239400590" /><Relationship Type="http://schemas.openxmlformats.org/officeDocument/2006/relationships/image" Target="/media/image1d.png" Id="rId407870989" /><Relationship Type="http://schemas.openxmlformats.org/officeDocument/2006/relationships/image" Target="/media/image1e.png" Id="rId1996282094" /><Relationship Type="http://schemas.openxmlformats.org/officeDocument/2006/relationships/image" Target="/media/image1f.png" Id="rId1969075195" /><Relationship Type="http://schemas.openxmlformats.org/officeDocument/2006/relationships/image" Target="/media/image20.png" Id="rId1265055706" /><Relationship Type="http://schemas.openxmlformats.org/officeDocument/2006/relationships/image" Target="/media/image21.png" Id="rId1759602390" /><Relationship Type="http://schemas.openxmlformats.org/officeDocument/2006/relationships/image" Target="/media/image22.png" Id="rId1865577754" /><Relationship Type="http://schemas.openxmlformats.org/officeDocument/2006/relationships/image" Target="/media/image23.png" Id="rId966478044" /><Relationship Type="http://schemas.openxmlformats.org/officeDocument/2006/relationships/image" Target="/media/image24.png" Id="rId403801379" /><Relationship Type="http://schemas.openxmlformats.org/officeDocument/2006/relationships/image" Target="/media/image25.png" Id="rId1848486345" /><Relationship Type="http://schemas.openxmlformats.org/officeDocument/2006/relationships/image" Target="/media/image26.png" Id="rId2026181765" /><Relationship Type="http://schemas.openxmlformats.org/officeDocument/2006/relationships/image" Target="/media/image27.png" Id="rId1623663990" /><Relationship Type="http://schemas.openxmlformats.org/officeDocument/2006/relationships/image" Target="/media/image28.png" Id="rId1012543568" /><Relationship Type="http://schemas.openxmlformats.org/officeDocument/2006/relationships/image" Target="/media/image29.png" Id="rId375671783" /><Relationship Type="http://schemas.openxmlformats.org/officeDocument/2006/relationships/image" Target="/media/image2a.png" Id="rId535257046" /><Relationship Type="http://schemas.openxmlformats.org/officeDocument/2006/relationships/image" Target="/media/image2b.png" Id="rId652018236" /><Relationship Type="http://schemas.openxmlformats.org/officeDocument/2006/relationships/image" Target="/media/image2c.png" Id="rId1817116323" /><Relationship Type="http://schemas.openxmlformats.org/officeDocument/2006/relationships/image" Target="/media/image2d.png" Id="rId896599126" /><Relationship Type="http://schemas.openxmlformats.org/officeDocument/2006/relationships/image" Target="/media/image2e.png" Id="rId1625301062" /><Relationship Type="http://schemas.openxmlformats.org/officeDocument/2006/relationships/image" Target="/media/image2f.png" Id="rId1819405897" /><Relationship Type="http://schemas.openxmlformats.org/officeDocument/2006/relationships/image" Target="/media/image30.png" Id="rId1135771171" /><Relationship Type="http://schemas.openxmlformats.org/officeDocument/2006/relationships/image" Target="/media/image31.png" Id="rId939987244" /><Relationship Type="http://schemas.openxmlformats.org/officeDocument/2006/relationships/image" Target="/media/image32.png" Id="rId2104384249" /><Relationship Type="http://schemas.openxmlformats.org/officeDocument/2006/relationships/image" Target="/media/image33.png" Id="rId7168304" /><Relationship Type="http://schemas.openxmlformats.org/officeDocument/2006/relationships/image" Target="/media/image34.png" Id="rId1337935283" /><Relationship Type="http://schemas.openxmlformats.org/officeDocument/2006/relationships/image" Target="/media/image35.png" Id="rId1398563398" /><Relationship Type="http://schemas.openxmlformats.org/officeDocument/2006/relationships/image" Target="/media/image36.png" Id="rId497059125" /><Relationship Type="http://schemas.openxmlformats.org/officeDocument/2006/relationships/image" Target="/media/image37.png" Id="rId192078817" /><Relationship Type="http://schemas.openxmlformats.org/officeDocument/2006/relationships/image" Target="/media/image38.png" Id="rId1322831690" /><Relationship Type="http://schemas.openxmlformats.org/officeDocument/2006/relationships/image" Target="/media/image39.png" Id="rId137230933" /><Relationship Type="http://schemas.openxmlformats.org/officeDocument/2006/relationships/image" Target="/media/image3a.png" Id="rId40949125" /><Relationship Type="http://schemas.openxmlformats.org/officeDocument/2006/relationships/image" Target="/media/image3b.png" Id="rId1117020911" /><Relationship Type="http://schemas.openxmlformats.org/officeDocument/2006/relationships/image" Target="/media/image3c.png" Id="rId198365387" /><Relationship Type="http://schemas.openxmlformats.org/officeDocument/2006/relationships/image" Target="/media/image3d.png" Id="rId1124312765" /><Relationship Type="http://schemas.openxmlformats.org/officeDocument/2006/relationships/image" Target="/media/image3e.png" Id="rId194307908" /><Relationship Type="http://schemas.openxmlformats.org/officeDocument/2006/relationships/image" Target="/media/image3f.png" Id="rId794010959" /><Relationship Type="http://schemas.openxmlformats.org/officeDocument/2006/relationships/image" Target="/media/image40.png" Id="rId1302590018" /><Relationship Type="http://schemas.openxmlformats.org/officeDocument/2006/relationships/image" Target="/media/image41.png" Id="rId540398041" /><Relationship Type="http://schemas.openxmlformats.org/officeDocument/2006/relationships/image" Target="/media/image42.png" Id="rId893665505" /><Relationship Type="http://schemas.openxmlformats.org/officeDocument/2006/relationships/image" Target="/media/image43.png" Id="rId963838396" /><Relationship Type="http://schemas.openxmlformats.org/officeDocument/2006/relationships/image" Target="/media/image44.png" Id="rId1487679923" /><Relationship Type="http://schemas.openxmlformats.org/officeDocument/2006/relationships/image" Target="/media/image45.png" Id="rId2036272128" /><Relationship Type="http://schemas.openxmlformats.org/officeDocument/2006/relationships/image" Target="/media/image46.png" Id="rId1528965501" /><Relationship Type="http://schemas.openxmlformats.org/officeDocument/2006/relationships/image" Target="/media/image47.png" Id="rId2005533710" /><Relationship Type="http://schemas.openxmlformats.org/officeDocument/2006/relationships/image" Target="/media/image48.png" Id="rId1626275258" /><Relationship Type="http://schemas.openxmlformats.org/officeDocument/2006/relationships/image" Target="/media/image49.png" Id="rId1369263865" /><Relationship Type="http://schemas.openxmlformats.org/officeDocument/2006/relationships/image" Target="/media/image4a.png" Id="rId1860349864" /><Relationship Type="http://schemas.openxmlformats.org/officeDocument/2006/relationships/image" Target="/media/image4b.png" Id="rId986279055" /><Relationship Type="http://schemas.openxmlformats.org/officeDocument/2006/relationships/image" Target="/media/image4c.png" Id="rId1494069084" /><Relationship Type="http://schemas.openxmlformats.org/officeDocument/2006/relationships/image" Target="/media/image4d.png" Id="rId1855242441" /><Relationship Type="http://schemas.openxmlformats.org/officeDocument/2006/relationships/image" Target="/media/image4e.png" Id="rId1166903147" /><Relationship Type="http://schemas.openxmlformats.org/officeDocument/2006/relationships/image" Target="/media/image4f.png" Id="rId1283322007" /><Relationship Type="http://schemas.openxmlformats.org/officeDocument/2006/relationships/image" Target="/media/image50.png" Id="rId425577208" /><Relationship Type="http://schemas.openxmlformats.org/officeDocument/2006/relationships/image" Target="/media/image51.png" Id="rId1814046727" /><Relationship Type="http://schemas.openxmlformats.org/officeDocument/2006/relationships/image" Target="/media/image52.png" Id="rId1106281731" /><Relationship Type="http://schemas.openxmlformats.org/officeDocument/2006/relationships/image" Target="/media/image53.png" Id="rId1728789526" /><Relationship Type="http://schemas.openxmlformats.org/officeDocument/2006/relationships/image" Target="/media/image54.png" Id="rId1263179322" /><Relationship Type="http://schemas.openxmlformats.org/officeDocument/2006/relationships/image" Target="/media/image55.png" Id="rId112905597" /><Relationship Type="http://schemas.openxmlformats.org/officeDocument/2006/relationships/image" Target="/media/image56.png" Id="rId1622747327" /><Relationship Type="http://schemas.openxmlformats.org/officeDocument/2006/relationships/image" Target="/media/image57.png" Id="rId945907215" /><Relationship Type="http://schemas.openxmlformats.org/officeDocument/2006/relationships/image" Target="/media/image58.png" Id="rId2021487480" /><Relationship Type="http://schemas.microsoft.com/office/2020/10/relationships/intelligence" Target="/word/intelligence2.xml" Id="R07b51bb596d44fca" /><Relationship Type="http://schemas.openxmlformats.org/officeDocument/2006/relationships/numbering" Target="/word/numbering.xml" Id="Rdf6a3c68c18746ae" /><Relationship Type="http://schemas.openxmlformats.org/officeDocument/2006/relationships/image" Target="/media/image59.png" Id="rId1307328456" /><Relationship Type="http://schemas.openxmlformats.org/officeDocument/2006/relationships/image" Target="/media/image5a.png" Id="rId1873345269" /><Relationship Type="http://schemas.openxmlformats.org/officeDocument/2006/relationships/hyperlink" Target="https://doi.org/10.5539/ilr.v12n1p76" TargetMode="External" Id="R16beca1a7cd94c72" /><Relationship Type="http://schemas.openxmlformats.org/officeDocument/2006/relationships/hyperlink" Target="https://www.bbc.co.uk/news/uk-wales-43647151" TargetMode="External" Id="Radc634062aad4e57" /><Relationship Type="http://schemas.openxmlformats.org/officeDocument/2006/relationships/hyperlink" Target="https://www.bbc.co.uk/news/articles/cn8xykr5v95o" TargetMode="External" Id="R2e6c9c02b8a84b44" /><Relationship Type="http://schemas.openxmlformats.org/officeDocument/2006/relationships/hyperlink" Target="https://www.bbc.co.uk/news/articles/cq53jqg2y90o" TargetMode="External" Id="Rf4fd183d71ba4088" /><Relationship Type="http://schemas.openxmlformats.org/officeDocument/2006/relationships/hyperlink" Target="https://ichef.bbci.co.uk/news/1024/branded_news/278B/production/_83932101_gettyimages-463120042.jpg" TargetMode="External" Id="Rfa61a66676134bd0" /><Relationship Type="http://schemas.openxmlformats.org/officeDocument/2006/relationships/hyperlink" Target="https://www.bbc.co.uk/bitesize/guides/z2cqrwx/revision/9" TargetMode="External" Id="R0a0eb03982e64540" /><Relationship Type="http://schemas.openxmlformats.org/officeDocument/2006/relationships/hyperlink" Target="https://doi.org/10.1007/978-3-319-76541-9_3" TargetMode="External" Id="R8aef6d7e76d64daa" /><Relationship Type="http://schemas.openxmlformats.org/officeDocument/2006/relationships/hyperlink" Target="https://edition.cnn.com/2025/10/02/uk/uk-synagogue-attack-manchester-intl" TargetMode="External" Id="R83662f250e544439" /><Relationship Type="http://schemas.openxmlformats.org/officeDocument/2006/relationships/hyperlink" Target="https://www.scribbr.co.uk/research-methods/thematic-analysis-explained/#:~:text=Thematic%2520analysis%2520is%2520a%2520method,meaning%2520that%2520come%2520up%2520repeatedly" TargetMode="External" Id="Re5572774589048fc" /><Relationship Type="http://schemas.openxmlformats.org/officeDocument/2006/relationships/hyperlink" Target="https://www.counterterrorism.police.uk/wp-content/uploads/2025/02/CTP-Our-Mission-Factsheet-February-2025.pdf" TargetMode="External" Id="Rf8f74c0a1c044a53" /><Relationship Type="http://schemas.openxmlformats.org/officeDocument/2006/relationships/hyperlink" Target="https://www.gov.uk/government/news/novichok-nerve-agent-use-in-salisbury-uk-government-response" TargetMode="External" Id="R89d22e4ad42a45b7" /><Relationship Type="http://schemas.openxmlformats.org/officeDocument/2006/relationships/hyperlink" Target="https://online.hbs.edu/blog/post/types-of-statistical-bias" TargetMode="External" Id="Rcf1b654dff954642" /><Relationship Type="http://schemas.openxmlformats.org/officeDocument/2006/relationships/hyperlink" Target="https://www.haaretz.com/israel-news/2025-10-02/ty-article/.premium/israeli-pols-blame-u-k-governments-antisemitic-measures-for-deadly-synagogue-attack/00000199-a656-df33-a5dd-a67720940000" TargetMode="External" Id="R949f4c90e673426a" /><Relationship Type="http://schemas.openxmlformats.org/officeDocument/2006/relationships/hyperlink" Target="https://www.gov.uk/government/publications/counter-terrorism-strategy-contest-2023/annex-c-public-perspectives-of-terrorism-and-counter-terrorism" TargetMode="External" Id="R8b85afe0bc584b71" /><Relationship Type="http://schemas.openxmlformats.org/officeDocument/2006/relationships/hyperlink" Target="https://www.gov.uk/government/publications/public-perceptions-of-policing-a-review-of-research-and-literature/public-perceptions-of-policing-a-review-of-research-and-literature#findings" TargetMode="External" Id="R023e8fc344ac4af5" /><Relationship Type="http://schemas.openxmlformats.org/officeDocument/2006/relationships/hyperlink" Target="https://www.gov.uk/government/statistics/operation-of-police-powers-under-tact-2000-to-march-2025/operation-of-police-powers-under-the-terrorism-act-2000-and-subsequent-legislation-arrests-outcomes-and-stop-and-search-great-britain-quarterly-u" TargetMode="External" Id="Rb3ba980eefc848a9" /><Relationship Type="http://schemas.openxmlformats.org/officeDocument/2006/relationships/hyperlink" Target="https://hopenothate.org.uk/wp-content/uploads/2021/08/Fear-and-Hope-Wales-202108-FINAL.pdf?utm" TargetMode="External" Id="R5f248ee48da245dd" /><Relationship Type="http://schemas.openxmlformats.org/officeDocument/2006/relationships/hyperlink" Target="https://www.independent.co.uk/news/uk/home-news/westminster-parliament-attack-london-terror-video-photos-what-happened-eyewitness-latest-a7644106.html" TargetMode="External" Id="R33dab63aeaf049e8" /><Relationship Type="http://schemas.openxmlformats.org/officeDocument/2006/relationships/hyperlink" Target="https://www.instituteforgovernment.org.uk/explainer/welsh-independence?utm_source=chatgpt.com" TargetMode="External" Id="R8f731521a4c645d3" /><Relationship Type="http://schemas.openxmlformats.org/officeDocument/2006/relationships/hyperlink" Target="https://isc.independent.gov.uk/wp-content/uploads/2021/01/20200721_HC632_CCS001_CCS1019402408-001_ISC_Russia_Report_Web_Accessible.pdf" TargetMode="External" Id="Rb2ac8619919a4823" /><Relationship Type="http://schemas.openxmlformats.org/officeDocument/2006/relationships/hyperlink" Target="https://gradcoach.com/quantitative-data-analysis-methods/" TargetMode="External" Id="Ra9a823f19de940b4" /><Relationship Type="http://schemas.openxmlformats.org/officeDocument/2006/relationships/hyperlink" Target="https://julius.ai/articles/importance-statistical-analysis-research" TargetMode="External" Id="R173ab96497624804" /><Relationship Type="http://schemas.openxmlformats.org/officeDocument/2006/relationships/hyperlink" Target="https://doi.org/10.1053/j.sempedsurg.2018.10.007" TargetMode="External" Id="Re363f0616d4349a2" /><Relationship Type="http://schemas.openxmlformats.org/officeDocument/2006/relationships/hyperlink" Target="https://www.kcl.ac.uk/policy-institute/assets/uks-changing-culture-wars-division-tension-and-common-ground.pdf" TargetMode="External" Id="Rf5cd96bd61b74c20" /><Relationship Type="http://schemas.openxmlformats.org/officeDocument/2006/relationships/hyperlink" Target="https://doi.org/10.1007/978-1-4615-1401-5_12" TargetMode="External" Id="R1df70b0a0d3f452c" /><Relationship Type="http://schemas.openxmlformats.org/officeDocument/2006/relationships/hyperlink" Target="https://doi.org/10.1016/j.soncn.2023.151398" TargetMode="External" Id="R8c9f63e13f244f33" /><Relationship Type="http://schemas.openxmlformats.org/officeDocument/2006/relationships/hyperlink" Target="https://www.leeds-live.co.uk/news/uk-world-news/he-bomb-moment-armed-police-32597053" TargetMode="External" Id="R8f2411febe8e4cb7" /><Relationship Type="http://schemas.openxmlformats.org/officeDocument/2006/relationships/hyperlink" Target="https://doi.org/10.1016/j.jand.2025.01.016" TargetMode="External" Id="R86e73210954c459b" /><Relationship Type="http://schemas.openxmlformats.org/officeDocument/2006/relationships/hyperlink" Target="https://www.mi5.gov.uk/director-general-ken-mccallum-gives-latest-threat-update" TargetMode="External" Id="R385fb146f19a466a" /><Relationship Type="http://schemas.openxmlformats.org/officeDocument/2006/relationships/hyperlink" Target="https://www.mi5.gov.uk/how-we-work/gathering-intelligence" TargetMode="External" Id="Re1c800bdf41a4785" /><Relationship Type="http://schemas.openxmlformats.org/officeDocument/2006/relationships/hyperlink" Target="https://www.mirror.co.uk/news/gallery/manchester-arena-terror-attack-pictures-10481414" TargetMode="External" Id="R288b4ef806da4ec8" /><Relationship Type="http://schemas.openxmlformats.org/officeDocument/2006/relationships/hyperlink" Target="https://go.gale.com/ps/i.do?id=GALE%257CA377944099&amp;sid=googleScholar&amp;v=2.1&amp;it=r&amp;linkaccess=abs&amp;issn=1658600X&amp;p=HRCA&amp;sw=w&amp;userGroupName=anon~56edf524&amp;aty=open-web-entry" TargetMode="External" Id="Rab56558b356f4d28" /><Relationship Type="http://schemas.openxmlformats.org/officeDocument/2006/relationships/hyperlink" Target="https://nepjol.info/index.php/HJSA/article/download/1553/1491" TargetMode="External" Id="Re062c9085b9b4e40" /><Relationship Type="http://schemas.openxmlformats.org/officeDocument/2006/relationships/hyperlink" Target="https://www.patrioticalternative.org.uk/about" TargetMode="External" Id="R0fb89e66cfd84f5e" /><Relationship Type="http://schemas.openxmlformats.org/officeDocument/2006/relationships/hyperlink" Target="https://pmc.ncbi.nlm.nih.gov/articles/PMC4601897/#:~:text=Survey%2520research%2520has%2520historically%2520included,individuals%2520of%2520interest%2520relatively%2520quickly" TargetMode="External" Id="R2f64cc8585904a19" /><Relationship Type="http://schemas.openxmlformats.org/officeDocument/2006/relationships/hyperlink" Target="https://www.protectuk.police.uk/learning" TargetMode="External" Id="R47caf6de93bd4a1e" /><Relationship Type="http://schemas.openxmlformats.org/officeDocument/2006/relationships/hyperlink" Target="https://doi.org/10.1016/B978-0-12-818630-5.11037-1" TargetMode="External" Id="Ra884656fe7674012" /><Relationship Type="http://schemas.openxmlformats.org/officeDocument/2006/relationships/hyperlink" Target="https://news.sky.com/story/reading-stabbings-police-treating-forbury-gardens-attack-as-terror-incident-12011719" TargetMode="External" Id="R621820c2f4c847c1" /><Relationship Type="http://schemas.openxmlformats.org/officeDocument/2006/relationships/hyperlink" Target="https://www.cambridge.org/core/books/abs/production-of-knowledge/exploratory-research/FD2ABFAD9DE34B44D015606C962A1AF0" TargetMode="External" Id="R339154beccb842c2" /><Relationship Type="http://schemas.openxmlformats.org/officeDocument/2006/relationships/hyperlink" Target="https://hal.science/hal-02546799/" TargetMode="External" Id="R99a93e772fe64aeb" /><Relationship Type="http://schemas.openxmlformats.org/officeDocument/2006/relationships/hyperlink" Target="https://www.legislation.gov.uk/ukpga/2000/11/part/I" TargetMode="External" Id="R8ff9c59c4f434f1e" /><Relationship Type="http://schemas.openxmlformats.org/officeDocument/2006/relationships/hyperlink" Target="https://petition.parliament.uk/archived/petitions/216898" TargetMode="External" Id="R03cf53668aa54217" /><Relationship Type="http://schemas.openxmlformats.org/officeDocument/2006/relationships/hyperlink" Target="https://researchbriefings.files.parliament.uk/documents/RP97-113/RP97-113.pdf" TargetMode="External" Id="R35031dea691448a4" /><Relationship Type="http://schemas.openxmlformats.org/officeDocument/2006/relationships/hyperlink" Target="https://www.walesonline.co.uk/news/wales-news/terrorism-wales-timeline-incidents-country-8228839" TargetMode="External" Id="R6d9f323df8ad4d87" /><Relationship Type="http://schemas.openxmlformats.org/officeDocument/2006/relationships/hyperlink" Target="https://www.walesonline.co.uk/news/wales-news/gallery/hundreds-demonstrators-take-streets-cardiff-26858907" TargetMode="External" Id="R7daae87a98874116" /><Relationship Type="http://schemas.openxmlformats.org/officeDocument/2006/relationships/hyperlink" Target="https://research.senedd.wales/research-articles/police-and-crime-commissioner-elections-how-did-wales-vote/" TargetMode="External" Id="Rc7f47fe9148b4cc8" /><Relationship Type="http://schemas.openxmlformats.org/officeDocument/2006/relationships/hyperlink" Target="https://www.gov.wales/ethnic-group-national-identity-language-and-religion-wales-census-2021-html" TargetMode="External" Id="R0e2ff2152dcf4df6" /><Relationship Type="http://schemas.openxmlformats.org/officeDocument/2006/relationships/hyperlink" Target="https://ygo-assets-websites-editorial-emea.yougov.net/documents/YouGov_-_Extremist_threats_Feb_2024.pdf" TargetMode="External" Id="Rf5464dafce1543e6" /><Relationship Type="http://schemas.openxmlformats.org/officeDocument/2006/relationships/hyperlink" Target="https://yougov.com/en-gb/articles/48784-which-extremists-do-britons-see-as-threats-in-2024?utm_source=chatgpt.com" TargetMode="External" Id="R9b295b61bcc64a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Serkan Sayiner (1816794)</dc:creator>
  <keywords/>
  <dc:description/>
  <lastModifiedBy>Serkan Sayiner (1816794)</lastModifiedBy>
  <revision>3</revision>
  <dcterms:created xsi:type="dcterms:W3CDTF">2026-05-02T22:16:28.9735397Z</dcterms:created>
  <dcterms:modified xsi:type="dcterms:W3CDTF">2026-05-03T10:57:41.7421743Z</dcterms:modified>
</coreProperties>
</file>