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01C4" w:rsidRDefault="009201C4" w:rsidP="009201C4">
      <w:pPr>
        <w:jc w:val="center"/>
        <w:rPr>
          <w:b/>
          <w:sz w:val="32"/>
          <w:szCs w:val="32"/>
        </w:rPr>
      </w:pPr>
    </w:p>
    <w:p w:rsidR="009201C4" w:rsidRDefault="009201C4" w:rsidP="009201C4">
      <w:pPr>
        <w:jc w:val="center"/>
        <w:rPr>
          <w:b/>
          <w:sz w:val="32"/>
          <w:szCs w:val="32"/>
        </w:rPr>
      </w:pPr>
    </w:p>
    <w:p w:rsidR="009201C4" w:rsidRDefault="009201C4" w:rsidP="009201C4">
      <w:pPr>
        <w:jc w:val="center"/>
        <w:rPr>
          <w:b/>
          <w:sz w:val="32"/>
          <w:szCs w:val="32"/>
        </w:rPr>
      </w:pPr>
    </w:p>
    <w:p w:rsidR="009201C4" w:rsidRDefault="009201C4" w:rsidP="009201C4">
      <w:pPr>
        <w:jc w:val="center"/>
        <w:rPr>
          <w:b/>
          <w:sz w:val="32"/>
          <w:szCs w:val="32"/>
        </w:rPr>
      </w:pPr>
    </w:p>
    <w:p w:rsidR="009201C4" w:rsidRDefault="009201C4" w:rsidP="009201C4">
      <w:pPr>
        <w:jc w:val="center"/>
        <w:rPr>
          <w:b/>
          <w:sz w:val="32"/>
          <w:szCs w:val="32"/>
        </w:rPr>
      </w:pPr>
    </w:p>
    <w:p w:rsidR="009201C4" w:rsidRPr="009201C4" w:rsidRDefault="009201C4" w:rsidP="002E5F22">
      <w:pPr>
        <w:jc w:val="center"/>
        <w:rPr>
          <w:b/>
          <w:sz w:val="32"/>
          <w:szCs w:val="32"/>
        </w:rPr>
      </w:pPr>
      <w:r w:rsidRPr="009201C4">
        <w:rPr>
          <w:b/>
          <w:sz w:val="32"/>
          <w:szCs w:val="32"/>
        </w:rPr>
        <w:t>PRACTICUM LEVEL 4 ASSIGNMENT 1</w:t>
      </w:r>
    </w:p>
    <w:p w:rsidR="009201C4" w:rsidRPr="009201C4" w:rsidRDefault="009201C4" w:rsidP="009201C4">
      <w:pPr>
        <w:jc w:val="center"/>
        <w:rPr>
          <w:b/>
          <w:sz w:val="32"/>
          <w:szCs w:val="32"/>
        </w:rPr>
      </w:pPr>
    </w:p>
    <w:p w:rsidR="009201C4" w:rsidRPr="009201C4" w:rsidRDefault="009201C4" w:rsidP="009201C4">
      <w:pPr>
        <w:jc w:val="center"/>
        <w:rPr>
          <w:b/>
          <w:sz w:val="32"/>
          <w:szCs w:val="32"/>
        </w:rPr>
      </w:pPr>
    </w:p>
    <w:p w:rsidR="0022149D" w:rsidRPr="009201C4" w:rsidRDefault="009201C4" w:rsidP="009201C4">
      <w:pPr>
        <w:jc w:val="center"/>
        <w:rPr>
          <w:b/>
          <w:sz w:val="32"/>
          <w:szCs w:val="32"/>
        </w:rPr>
      </w:pPr>
      <w:r w:rsidRPr="009201C4">
        <w:rPr>
          <w:b/>
          <w:sz w:val="32"/>
          <w:szCs w:val="32"/>
        </w:rPr>
        <w:t>(ECHC4005)</w:t>
      </w:r>
    </w:p>
    <w:p w:rsidR="009201C4" w:rsidRPr="009201C4" w:rsidRDefault="009201C4" w:rsidP="009201C4">
      <w:pPr>
        <w:jc w:val="center"/>
        <w:rPr>
          <w:b/>
          <w:sz w:val="32"/>
          <w:szCs w:val="32"/>
        </w:rPr>
      </w:pPr>
    </w:p>
    <w:p w:rsidR="009201C4" w:rsidRPr="009201C4" w:rsidRDefault="009201C4" w:rsidP="009201C4">
      <w:pPr>
        <w:jc w:val="center"/>
        <w:rPr>
          <w:b/>
          <w:sz w:val="32"/>
          <w:szCs w:val="32"/>
        </w:rPr>
      </w:pPr>
    </w:p>
    <w:p w:rsidR="009201C4" w:rsidRPr="009201C4" w:rsidRDefault="009201C4" w:rsidP="009201C4">
      <w:pPr>
        <w:jc w:val="center"/>
        <w:rPr>
          <w:b/>
          <w:sz w:val="32"/>
          <w:szCs w:val="32"/>
        </w:rPr>
      </w:pPr>
      <w:r w:rsidRPr="009201C4">
        <w:rPr>
          <w:b/>
          <w:sz w:val="32"/>
          <w:szCs w:val="32"/>
        </w:rPr>
        <w:t>CAROLYNE LEIGH WILLIAMS</w:t>
      </w:r>
    </w:p>
    <w:p w:rsidR="009201C4" w:rsidRPr="009201C4" w:rsidRDefault="009201C4" w:rsidP="009201C4">
      <w:pPr>
        <w:jc w:val="center"/>
        <w:rPr>
          <w:b/>
          <w:sz w:val="32"/>
          <w:szCs w:val="32"/>
        </w:rPr>
      </w:pPr>
    </w:p>
    <w:p w:rsidR="009201C4" w:rsidRPr="009201C4" w:rsidRDefault="009201C4" w:rsidP="009201C4">
      <w:pPr>
        <w:jc w:val="center"/>
        <w:rPr>
          <w:b/>
          <w:sz w:val="32"/>
          <w:szCs w:val="32"/>
        </w:rPr>
      </w:pPr>
    </w:p>
    <w:p w:rsidR="00E53767" w:rsidRDefault="009201C4" w:rsidP="00E53767">
      <w:pPr>
        <w:jc w:val="center"/>
        <w:rPr>
          <w:b/>
          <w:sz w:val="32"/>
          <w:szCs w:val="32"/>
        </w:rPr>
      </w:pPr>
      <w:r w:rsidRPr="009201C4">
        <w:rPr>
          <w:b/>
          <w:sz w:val="32"/>
          <w:szCs w:val="32"/>
        </w:rPr>
        <w:t>STUDENT ID: -</w:t>
      </w:r>
      <w:r w:rsidR="00E53767">
        <w:rPr>
          <w:b/>
          <w:sz w:val="32"/>
          <w:szCs w:val="32"/>
        </w:rPr>
        <w:t xml:space="preserve"> 170472</w:t>
      </w:r>
    </w:p>
    <w:p w:rsidR="00E53767" w:rsidRDefault="00E53767" w:rsidP="00E53767">
      <w:pPr>
        <w:jc w:val="center"/>
        <w:rPr>
          <w:b/>
          <w:sz w:val="32"/>
          <w:szCs w:val="32"/>
        </w:rPr>
      </w:pPr>
    </w:p>
    <w:p w:rsidR="00E53767" w:rsidRDefault="00E53767" w:rsidP="00E53767">
      <w:pPr>
        <w:jc w:val="center"/>
        <w:rPr>
          <w:b/>
          <w:sz w:val="32"/>
          <w:szCs w:val="32"/>
        </w:rPr>
      </w:pPr>
    </w:p>
    <w:p w:rsidR="00E53767" w:rsidRDefault="00E53767" w:rsidP="00E53767">
      <w:pPr>
        <w:jc w:val="center"/>
        <w:rPr>
          <w:b/>
          <w:sz w:val="32"/>
          <w:szCs w:val="32"/>
        </w:rPr>
      </w:pPr>
    </w:p>
    <w:p w:rsidR="00E53767" w:rsidRDefault="00E53767" w:rsidP="00E53767">
      <w:pPr>
        <w:jc w:val="center"/>
        <w:rPr>
          <w:b/>
          <w:sz w:val="32"/>
          <w:szCs w:val="32"/>
        </w:rPr>
      </w:pPr>
    </w:p>
    <w:p w:rsidR="00E53767" w:rsidRDefault="00E53767" w:rsidP="00E53767">
      <w:pPr>
        <w:jc w:val="center"/>
        <w:rPr>
          <w:b/>
          <w:sz w:val="32"/>
          <w:szCs w:val="32"/>
        </w:rPr>
      </w:pPr>
    </w:p>
    <w:p w:rsidR="00E53767" w:rsidRDefault="00E53767" w:rsidP="00E53767">
      <w:pPr>
        <w:jc w:val="center"/>
        <w:rPr>
          <w:b/>
          <w:sz w:val="32"/>
          <w:szCs w:val="32"/>
        </w:rPr>
      </w:pPr>
    </w:p>
    <w:p w:rsidR="002E5F22" w:rsidRDefault="002E5F22" w:rsidP="00E53767">
      <w:pPr>
        <w:rPr>
          <w:sz w:val="24"/>
          <w:szCs w:val="24"/>
        </w:rPr>
      </w:pPr>
    </w:p>
    <w:p w:rsidR="002E5F22" w:rsidRDefault="002E5F22" w:rsidP="00E53767">
      <w:pPr>
        <w:rPr>
          <w:sz w:val="24"/>
          <w:szCs w:val="24"/>
        </w:rPr>
      </w:pPr>
    </w:p>
    <w:p w:rsidR="002E5F22" w:rsidRDefault="002E5F22" w:rsidP="00E53767">
      <w:pPr>
        <w:rPr>
          <w:sz w:val="24"/>
          <w:szCs w:val="24"/>
        </w:rPr>
      </w:pPr>
    </w:p>
    <w:p w:rsidR="00A100F0" w:rsidRDefault="00F740CB" w:rsidP="00E53767">
      <w:pPr>
        <w:rPr>
          <w:sz w:val="24"/>
          <w:szCs w:val="24"/>
        </w:rPr>
      </w:pPr>
      <w:r>
        <w:rPr>
          <w:sz w:val="24"/>
          <w:szCs w:val="24"/>
        </w:rPr>
        <w:lastRenderedPageBreak/>
        <w:t xml:space="preserve">    </w:t>
      </w:r>
      <w:r w:rsidR="00AE014F">
        <w:rPr>
          <w:sz w:val="24"/>
          <w:szCs w:val="24"/>
        </w:rPr>
        <w:t>This assignment is going to compare and contrast the models of helping</w:t>
      </w:r>
      <w:r w:rsidR="002E5F22">
        <w:rPr>
          <w:sz w:val="24"/>
          <w:szCs w:val="24"/>
        </w:rPr>
        <w:t>,</w:t>
      </w:r>
      <w:r w:rsidR="00AE014F">
        <w:rPr>
          <w:sz w:val="24"/>
          <w:szCs w:val="24"/>
        </w:rPr>
        <w:t xml:space="preserve"> as defined by theorists Carl Rogers and Gerard Egan, with the particular emphasis on the application of ski</w:t>
      </w:r>
      <w:r w:rsidR="00B41666">
        <w:rPr>
          <w:sz w:val="24"/>
          <w:szCs w:val="24"/>
        </w:rPr>
        <w:t xml:space="preserve">lls and working at relationships in </w:t>
      </w:r>
      <w:r w:rsidR="00AE014F">
        <w:rPr>
          <w:sz w:val="24"/>
          <w:szCs w:val="24"/>
        </w:rPr>
        <w:t>depth.</w:t>
      </w:r>
      <w:r w:rsidR="00644B95">
        <w:rPr>
          <w:sz w:val="24"/>
          <w:szCs w:val="24"/>
        </w:rPr>
        <w:t xml:space="preserve"> Rogers’s humanistic approach has</w:t>
      </w:r>
      <w:r w:rsidR="00E53767">
        <w:rPr>
          <w:sz w:val="24"/>
          <w:szCs w:val="24"/>
        </w:rPr>
        <w:t xml:space="preserve"> many different names for example, person centred therapy, Rogerian therapy and client centred therapy. This therapy moves away from the traditional method of the therapist being the expert and concentrates on the client taking the lead and control, this in turn empowers the client (Richardson, </w:t>
      </w:r>
      <w:r w:rsidR="00AC3AC5">
        <w:rPr>
          <w:sz w:val="24"/>
          <w:szCs w:val="24"/>
        </w:rPr>
        <w:t xml:space="preserve">2017). Gerard </w:t>
      </w:r>
      <w:r>
        <w:rPr>
          <w:sz w:val="24"/>
          <w:szCs w:val="24"/>
        </w:rPr>
        <w:t>Egan’s</w:t>
      </w:r>
      <w:r w:rsidR="00AC3AC5">
        <w:rPr>
          <w:sz w:val="24"/>
          <w:szCs w:val="24"/>
        </w:rPr>
        <w:t xml:space="preserve"> </w:t>
      </w:r>
      <w:r w:rsidR="00644B95">
        <w:rPr>
          <w:sz w:val="24"/>
          <w:szCs w:val="24"/>
        </w:rPr>
        <w:t xml:space="preserve">integrated </w:t>
      </w:r>
      <w:r w:rsidR="00AC3AC5">
        <w:rPr>
          <w:sz w:val="24"/>
          <w:szCs w:val="24"/>
        </w:rPr>
        <w:t>approach</w:t>
      </w:r>
      <w:r>
        <w:rPr>
          <w:sz w:val="24"/>
          <w:szCs w:val="24"/>
        </w:rPr>
        <w:t xml:space="preserve"> ‘The Skilled Helper’ is</w:t>
      </w:r>
      <w:r w:rsidR="00AC3AC5">
        <w:rPr>
          <w:sz w:val="24"/>
          <w:szCs w:val="24"/>
        </w:rPr>
        <w:t xml:space="preserve"> influenced by Carl Rogers but concentrates more on problem solving and goal setting</w:t>
      </w:r>
      <w:r>
        <w:rPr>
          <w:sz w:val="24"/>
          <w:szCs w:val="24"/>
        </w:rPr>
        <w:t xml:space="preserve">. His approach provides structure to the counselling process rather than the personality theory (Essays UK, 2013). </w:t>
      </w:r>
    </w:p>
    <w:p w:rsidR="00244904" w:rsidRDefault="00F740CB" w:rsidP="009201C4">
      <w:pPr>
        <w:rPr>
          <w:rFonts w:cstheme="minorHAnsi"/>
          <w:sz w:val="24"/>
          <w:szCs w:val="24"/>
        </w:rPr>
      </w:pPr>
      <w:r>
        <w:rPr>
          <w:sz w:val="24"/>
          <w:szCs w:val="24"/>
        </w:rPr>
        <w:t xml:space="preserve">    </w:t>
      </w:r>
      <w:r w:rsidR="006E45F8">
        <w:rPr>
          <w:sz w:val="24"/>
          <w:szCs w:val="24"/>
        </w:rPr>
        <w:t>Carl Rogers was born in America on the 8</w:t>
      </w:r>
      <w:r w:rsidR="006E45F8" w:rsidRPr="006E45F8">
        <w:rPr>
          <w:sz w:val="24"/>
          <w:szCs w:val="24"/>
          <w:vertAlign w:val="superscript"/>
        </w:rPr>
        <w:t>th</w:t>
      </w:r>
      <w:r w:rsidR="006E45F8">
        <w:rPr>
          <w:sz w:val="24"/>
          <w:szCs w:val="24"/>
        </w:rPr>
        <w:t xml:space="preserve"> January 1902 and passed away on 4</w:t>
      </w:r>
      <w:r w:rsidR="006E45F8" w:rsidRPr="006E45F8">
        <w:rPr>
          <w:sz w:val="24"/>
          <w:szCs w:val="24"/>
          <w:vertAlign w:val="superscript"/>
        </w:rPr>
        <w:t>th</w:t>
      </w:r>
      <w:r w:rsidR="006E45F8">
        <w:rPr>
          <w:sz w:val="24"/>
          <w:szCs w:val="24"/>
        </w:rPr>
        <w:t xml:space="preserve"> February 1987. He was an influential </w:t>
      </w:r>
      <w:r w:rsidR="004E32E6">
        <w:rPr>
          <w:sz w:val="24"/>
          <w:szCs w:val="24"/>
        </w:rPr>
        <w:t>pioneering p</w:t>
      </w:r>
      <w:r w:rsidR="006E45F8">
        <w:rPr>
          <w:sz w:val="24"/>
          <w:szCs w:val="24"/>
        </w:rPr>
        <w:t>sychologist and was one of the founders of the person centred humanistic approach to counselling</w:t>
      </w:r>
      <w:r w:rsidR="00E130C4">
        <w:rPr>
          <w:sz w:val="24"/>
          <w:szCs w:val="24"/>
        </w:rPr>
        <w:t xml:space="preserve"> and psychotherapy</w:t>
      </w:r>
      <w:r w:rsidR="006E45F8">
        <w:rPr>
          <w:sz w:val="24"/>
          <w:szCs w:val="24"/>
        </w:rPr>
        <w:t>. The person centred approach is Rogers’s unique approach to enable the therapist</w:t>
      </w:r>
      <w:r w:rsidR="00E130C4">
        <w:rPr>
          <w:sz w:val="24"/>
          <w:szCs w:val="24"/>
        </w:rPr>
        <w:t xml:space="preserve"> or counsellor</w:t>
      </w:r>
      <w:r w:rsidR="006E45F8">
        <w:rPr>
          <w:sz w:val="24"/>
          <w:szCs w:val="24"/>
        </w:rPr>
        <w:t xml:space="preserve"> to understand human relationships and personalities. In 1972 he was awarded the Distinguished Professional Contributions to psychology by the American Psychological </w:t>
      </w:r>
      <w:r w:rsidR="00E130C4">
        <w:rPr>
          <w:sz w:val="24"/>
          <w:szCs w:val="24"/>
        </w:rPr>
        <w:t>Association (BACP 2018).</w:t>
      </w:r>
      <w:r w:rsidR="006E45F8">
        <w:rPr>
          <w:sz w:val="24"/>
          <w:szCs w:val="24"/>
        </w:rPr>
        <w:t xml:space="preserve"> </w:t>
      </w:r>
      <w:r w:rsidR="001F0630">
        <w:rPr>
          <w:sz w:val="24"/>
          <w:szCs w:val="24"/>
        </w:rPr>
        <w:t xml:space="preserve">Rogers believes that people are trustworthy and they have the potential to understand themselves and the problems that they have and this will in turn help their own self growth. </w:t>
      </w:r>
      <w:r w:rsidR="00244904">
        <w:rPr>
          <w:rFonts w:cstheme="minorHAnsi"/>
          <w:sz w:val="24"/>
          <w:szCs w:val="24"/>
        </w:rPr>
        <w:t>When using the humanistic person centred approach, it is important that the therapist uses the clients current experiences and to not focus on the past and also their understanding of it and not the therapists. The client must have the freedom to choose exactly what they say and the way they behave towards their problems. The therapist should enable and assist the client into being in charge of their own life and how they change it.</w:t>
      </w:r>
    </w:p>
    <w:p w:rsidR="001F0630" w:rsidRPr="00244904" w:rsidRDefault="00244904" w:rsidP="009201C4">
      <w:pPr>
        <w:rPr>
          <w:rFonts w:cstheme="minorHAnsi"/>
          <w:sz w:val="24"/>
          <w:szCs w:val="24"/>
        </w:rPr>
      </w:pPr>
      <w:r>
        <w:rPr>
          <w:rFonts w:cstheme="minorHAnsi"/>
          <w:sz w:val="24"/>
          <w:szCs w:val="24"/>
        </w:rPr>
        <w:t xml:space="preserve">    </w:t>
      </w:r>
      <w:r w:rsidR="00987C82">
        <w:rPr>
          <w:sz w:val="24"/>
          <w:szCs w:val="24"/>
        </w:rPr>
        <w:t>The foundation for Rogers Person Centred Approach is that all individuals have the ability within themselves</w:t>
      </w:r>
      <w:r w:rsidR="00A225D7">
        <w:rPr>
          <w:sz w:val="24"/>
          <w:szCs w:val="24"/>
        </w:rPr>
        <w:t xml:space="preserve"> to develop</w:t>
      </w:r>
      <w:r w:rsidR="00FE3D40">
        <w:rPr>
          <w:sz w:val="24"/>
          <w:szCs w:val="24"/>
        </w:rPr>
        <w:t xml:space="preserve"> self-understanding and are capable of changing their own attitudes and self-concepts (Rogers</w:t>
      </w:r>
      <w:r w:rsidR="00A225D7">
        <w:rPr>
          <w:sz w:val="24"/>
          <w:szCs w:val="24"/>
        </w:rPr>
        <w:t xml:space="preserve">, </w:t>
      </w:r>
      <w:r w:rsidR="00FE3D40">
        <w:rPr>
          <w:sz w:val="24"/>
          <w:szCs w:val="24"/>
        </w:rPr>
        <w:t>1995</w:t>
      </w:r>
      <w:r w:rsidR="00A225D7">
        <w:rPr>
          <w:sz w:val="24"/>
          <w:szCs w:val="24"/>
        </w:rPr>
        <w:t xml:space="preserve">, p.115).  </w:t>
      </w:r>
      <w:r w:rsidR="00BE2B00">
        <w:rPr>
          <w:sz w:val="24"/>
          <w:szCs w:val="24"/>
        </w:rPr>
        <w:t xml:space="preserve">If the client has not had any positive regard within their lives their perceptions become distorted. The counsellor or therapist will have to create a relationship with the client to obtain the process of growth and recovery from the clients past mistreatment and to encourage the best out </w:t>
      </w:r>
      <w:r w:rsidR="002A631D">
        <w:rPr>
          <w:sz w:val="24"/>
          <w:szCs w:val="24"/>
        </w:rPr>
        <w:t xml:space="preserve">of the client that they can be. </w:t>
      </w:r>
      <w:r w:rsidR="00A225D7">
        <w:rPr>
          <w:sz w:val="24"/>
          <w:szCs w:val="24"/>
        </w:rPr>
        <w:t>Congruence</w:t>
      </w:r>
      <w:r w:rsidR="00F12500">
        <w:rPr>
          <w:sz w:val="24"/>
          <w:szCs w:val="24"/>
        </w:rPr>
        <w:t>, unconditional positive regard and empathy are the three core conditions that are to be used by the therapist</w:t>
      </w:r>
      <w:r w:rsidR="002A631D">
        <w:rPr>
          <w:sz w:val="24"/>
          <w:szCs w:val="24"/>
        </w:rPr>
        <w:t xml:space="preserve"> or counsellor. </w:t>
      </w:r>
    </w:p>
    <w:p w:rsidR="00244904" w:rsidRDefault="00F740CB" w:rsidP="003F06A9">
      <w:pPr>
        <w:rPr>
          <w:sz w:val="24"/>
          <w:szCs w:val="24"/>
        </w:rPr>
      </w:pPr>
      <w:r>
        <w:rPr>
          <w:sz w:val="24"/>
          <w:szCs w:val="24"/>
        </w:rPr>
        <w:t xml:space="preserve">    </w:t>
      </w:r>
      <w:r w:rsidR="002A631D">
        <w:rPr>
          <w:sz w:val="24"/>
          <w:szCs w:val="24"/>
        </w:rPr>
        <w:t xml:space="preserve">The more genuine and honest that the counsellor is the more the relationship will thrive. However, if the therapist was to put on a professional front it would have a negative impact on the relationship </w:t>
      </w:r>
      <w:r w:rsidR="00F12500">
        <w:rPr>
          <w:sz w:val="24"/>
          <w:szCs w:val="24"/>
        </w:rPr>
        <w:t>(Mearns and Thorne 2007</w:t>
      </w:r>
      <w:r w:rsidR="00BE2B00">
        <w:rPr>
          <w:sz w:val="24"/>
          <w:szCs w:val="24"/>
        </w:rPr>
        <w:t>, p. 17</w:t>
      </w:r>
      <w:r w:rsidR="00F12500">
        <w:rPr>
          <w:sz w:val="24"/>
          <w:szCs w:val="24"/>
        </w:rPr>
        <w:t>).</w:t>
      </w:r>
      <w:r w:rsidR="004E32E6">
        <w:rPr>
          <w:sz w:val="24"/>
          <w:szCs w:val="24"/>
        </w:rPr>
        <w:t xml:space="preserve"> </w:t>
      </w:r>
      <w:r w:rsidR="00450C81">
        <w:rPr>
          <w:sz w:val="24"/>
          <w:szCs w:val="24"/>
        </w:rPr>
        <w:t xml:space="preserve">The client and the therapist will have a psychological contract with the therapist showing congruence at all times. At the early stages the client will probably be anxious, incongruence and vulnerable (Saunders, 2016, p. 31). </w:t>
      </w:r>
      <w:r w:rsidR="00A76C79">
        <w:rPr>
          <w:sz w:val="24"/>
          <w:szCs w:val="24"/>
        </w:rPr>
        <w:t>The second core condition which is unconditional positive regards allows the therapist to show a deep and caring nature. This caring must be unconditional and non-judgemental towards the clients thoughts, behaviour and feelings. The therapist should value and accept</w:t>
      </w:r>
      <w:r w:rsidR="005C12C8">
        <w:rPr>
          <w:sz w:val="24"/>
          <w:szCs w:val="24"/>
        </w:rPr>
        <w:t>,</w:t>
      </w:r>
      <w:r w:rsidR="00A76C79">
        <w:rPr>
          <w:sz w:val="24"/>
          <w:szCs w:val="24"/>
        </w:rPr>
        <w:t xml:space="preserve"> without stipulations</w:t>
      </w:r>
      <w:r w:rsidR="005C12C8">
        <w:rPr>
          <w:sz w:val="24"/>
          <w:szCs w:val="24"/>
        </w:rPr>
        <w:t>,</w:t>
      </w:r>
      <w:r w:rsidR="00A76C79">
        <w:rPr>
          <w:sz w:val="24"/>
          <w:szCs w:val="24"/>
        </w:rPr>
        <w:t xml:space="preserve"> the client for who they are. If the therapist carries out this core condition the therapy </w:t>
      </w:r>
      <w:r w:rsidR="000D4319">
        <w:rPr>
          <w:sz w:val="24"/>
          <w:szCs w:val="24"/>
        </w:rPr>
        <w:t>will</w:t>
      </w:r>
      <w:r w:rsidR="00A76C79">
        <w:rPr>
          <w:sz w:val="24"/>
          <w:szCs w:val="24"/>
        </w:rPr>
        <w:t xml:space="preserve"> be a success</w:t>
      </w:r>
      <w:r w:rsidR="000D4319">
        <w:rPr>
          <w:sz w:val="24"/>
          <w:szCs w:val="24"/>
        </w:rPr>
        <w:t xml:space="preserve"> as proven</w:t>
      </w:r>
      <w:r w:rsidR="00A76C79">
        <w:rPr>
          <w:sz w:val="24"/>
          <w:szCs w:val="24"/>
        </w:rPr>
        <w:t xml:space="preserve"> (Corey, 1996, p. 206). </w:t>
      </w:r>
    </w:p>
    <w:p w:rsidR="003F06A9" w:rsidRDefault="00244904" w:rsidP="003F06A9">
      <w:pPr>
        <w:rPr>
          <w:rFonts w:cstheme="minorHAnsi"/>
          <w:sz w:val="24"/>
          <w:szCs w:val="24"/>
        </w:rPr>
      </w:pPr>
      <w:r>
        <w:rPr>
          <w:sz w:val="24"/>
          <w:szCs w:val="24"/>
        </w:rPr>
        <w:lastRenderedPageBreak/>
        <w:t xml:space="preserve">    </w:t>
      </w:r>
      <w:r w:rsidR="00CF50F1" w:rsidRPr="008A7261">
        <w:rPr>
          <w:rFonts w:cstheme="minorHAnsi"/>
          <w:sz w:val="24"/>
          <w:szCs w:val="24"/>
        </w:rPr>
        <w:t xml:space="preserve">The third condition which is empathy has to be an accurate understanding of the client’s feelings sensitively throughout the interaction of the session. Empathy is shown </w:t>
      </w:r>
      <w:r w:rsidR="000F4EDA">
        <w:rPr>
          <w:rFonts w:cstheme="minorHAnsi"/>
          <w:sz w:val="24"/>
          <w:szCs w:val="24"/>
        </w:rPr>
        <w:t xml:space="preserve">towards the client </w:t>
      </w:r>
      <w:r w:rsidR="00CF50F1" w:rsidRPr="008A7261">
        <w:rPr>
          <w:rFonts w:cstheme="minorHAnsi"/>
          <w:sz w:val="24"/>
          <w:szCs w:val="24"/>
        </w:rPr>
        <w:t>by the therapist as if the client’s feelings and experiences were their own but not becoming lost in those feelings</w:t>
      </w:r>
      <w:r w:rsidR="000F4EDA">
        <w:rPr>
          <w:rFonts w:cstheme="minorHAnsi"/>
          <w:sz w:val="24"/>
          <w:szCs w:val="24"/>
        </w:rPr>
        <w:t xml:space="preserve"> themselves. As well as this,</w:t>
      </w:r>
      <w:r w:rsidR="00CF50F1" w:rsidRPr="008A7261">
        <w:rPr>
          <w:rFonts w:cstheme="minorHAnsi"/>
          <w:sz w:val="24"/>
          <w:szCs w:val="24"/>
        </w:rPr>
        <w:t xml:space="preserve"> is also important that the therapist does not </w:t>
      </w:r>
      <w:r w:rsidR="00D9589A" w:rsidRPr="008A7261">
        <w:rPr>
          <w:rFonts w:cstheme="minorHAnsi"/>
          <w:sz w:val="24"/>
          <w:szCs w:val="24"/>
        </w:rPr>
        <w:t xml:space="preserve">lose </w:t>
      </w:r>
      <w:r w:rsidR="00CF50F1" w:rsidRPr="008A7261">
        <w:rPr>
          <w:rFonts w:cstheme="minorHAnsi"/>
          <w:sz w:val="24"/>
          <w:szCs w:val="24"/>
        </w:rPr>
        <w:t>their own separateness</w:t>
      </w:r>
      <w:r w:rsidR="00D9589A" w:rsidRPr="008A7261">
        <w:rPr>
          <w:rFonts w:cstheme="minorHAnsi"/>
          <w:sz w:val="24"/>
          <w:szCs w:val="24"/>
        </w:rPr>
        <w:t xml:space="preserve"> and identity (Corey, 1996, p. 207). </w:t>
      </w:r>
    </w:p>
    <w:p w:rsidR="003F06A9" w:rsidRDefault="00B41666" w:rsidP="003F06A9">
      <w:pPr>
        <w:rPr>
          <w:rFonts w:cstheme="minorHAnsi"/>
          <w:sz w:val="24"/>
          <w:szCs w:val="24"/>
        </w:rPr>
      </w:pPr>
      <w:r>
        <w:rPr>
          <w:rFonts w:cstheme="minorHAnsi"/>
          <w:sz w:val="24"/>
          <w:szCs w:val="24"/>
        </w:rPr>
        <w:t xml:space="preserve">    </w:t>
      </w:r>
      <w:r w:rsidR="003F06A9">
        <w:rPr>
          <w:rFonts w:cstheme="minorHAnsi"/>
          <w:sz w:val="24"/>
          <w:szCs w:val="24"/>
        </w:rPr>
        <w:t xml:space="preserve">When using the humanistic person centred approach, it is important that the therapist uses the clients current experiences and to not focus on the past </w:t>
      </w:r>
      <w:r w:rsidR="000F4EDA">
        <w:rPr>
          <w:rFonts w:cstheme="minorHAnsi"/>
          <w:sz w:val="24"/>
          <w:szCs w:val="24"/>
        </w:rPr>
        <w:t xml:space="preserve">unless the client wishes to discuss their past </w:t>
      </w:r>
      <w:r w:rsidR="003F06A9">
        <w:rPr>
          <w:rFonts w:cstheme="minorHAnsi"/>
          <w:sz w:val="24"/>
          <w:szCs w:val="24"/>
        </w:rPr>
        <w:t xml:space="preserve">and also their understanding of it and not the therapists. The client must have the freedom to choose exactly what they say and the way they behave towards their problems. The therapist should enable and assist the client into being in charge of their own life and how they </w:t>
      </w:r>
      <w:r w:rsidR="000F4EDA">
        <w:rPr>
          <w:rFonts w:cstheme="minorHAnsi"/>
          <w:sz w:val="24"/>
          <w:szCs w:val="24"/>
        </w:rPr>
        <w:t xml:space="preserve">decide that they are going to move forward and </w:t>
      </w:r>
      <w:r w:rsidR="003F06A9">
        <w:rPr>
          <w:rFonts w:cstheme="minorHAnsi"/>
          <w:sz w:val="24"/>
          <w:szCs w:val="24"/>
        </w:rPr>
        <w:t>change it.</w:t>
      </w:r>
    </w:p>
    <w:p w:rsidR="00103794" w:rsidRDefault="00244904" w:rsidP="009201C4">
      <w:pPr>
        <w:rPr>
          <w:rFonts w:cstheme="minorHAnsi"/>
          <w:sz w:val="24"/>
          <w:szCs w:val="24"/>
          <w:shd w:val="clear" w:color="auto" w:fill="FFFFFF"/>
        </w:rPr>
      </w:pPr>
      <w:r>
        <w:rPr>
          <w:rFonts w:cstheme="minorHAnsi"/>
          <w:sz w:val="24"/>
          <w:szCs w:val="24"/>
          <w:shd w:val="clear" w:color="auto" w:fill="FFFFFF"/>
        </w:rPr>
        <w:t xml:space="preserve">    </w:t>
      </w:r>
      <w:r w:rsidR="00644B95" w:rsidRPr="008A7261">
        <w:rPr>
          <w:rFonts w:cstheme="minorHAnsi"/>
          <w:sz w:val="24"/>
          <w:szCs w:val="24"/>
          <w:shd w:val="clear" w:color="auto" w:fill="FFFFFF"/>
        </w:rPr>
        <w:t>Gerard Egan was born on the 17</w:t>
      </w:r>
      <w:r w:rsidR="00644B95" w:rsidRPr="008A7261">
        <w:rPr>
          <w:rFonts w:cstheme="minorHAnsi"/>
          <w:sz w:val="24"/>
          <w:szCs w:val="24"/>
          <w:shd w:val="clear" w:color="auto" w:fill="FFFFFF"/>
          <w:vertAlign w:val="superscript"/>
        </w:rPr>
        <w:t>th</w:t>
      </w:r>
      <w:r w:rsidR="008A7261">
        <w:rPr>
          <w:rFonts w:cstheme="minorHAnsi"/>
          <w:sz w:val="24"/>
          <w:szCs w:val="24"/>
          <w:shd w:val="clear" w:color="auto" w:fill="FFFFFF"/>
        </w:rPr>
        <w:t xml:space="preserve"> June 1930 in Chicago,</w:t>
      </w:r>
      <w:r w:rsidR="00644B95" w:rsidRPr="008A7261">
        <w:rPr>
          <w:rFonts w:cstheme="minorHAnsi"/>
          <w:sz w:val="24"/>
          <w:szCs w:val="24"/>
          <w:shd w:val="clear" w:color="auto" w:fill="FFFFFF"/>
        </w:rPr>
        <w:t xml:space="preserve"> United States. His first edition of the ‘The Skilled Helper’ was published in 1975. </w:t>
      </w:r>
      <w:r w:rsidR="001F0630">
        <w:rPr>
          <w:rFonts w:cstheme="minorHAnsi"/>
          <w:sz w:val="24"/>
          <w:szCs w:val="24"/>
          <w:shd w:val="clear" w:color="auto" w:fill="FFFFFF"/>
        </w:rPr>
        <w:t xml:space="preserve">He is a professor </w:t>
      </w:r>
      <w:r w:rsidR="000F4EDA">
        <w:rPr>
          <w:rFonts w:cstheme="minorHAnsi"/>
          <w:sz w:val="24"/>
          <w:szCs w:val="24"/>
          <w:shd w:val="clear" w:color="auto" w:fill="FFFFFF"/>
        </w:rPr>
        <w:t xml:space="preserve">of </w:t>
      </w:r>
      <w:r w:rsidR="001F0630">
        <w:rPr>
          <w:rFonts w:cstheme="minorHAnsi"/>
          <w:sz w:val="24"/>
          <w:szCs w:val="24"/>
          <w:shd w:val="clear" w:color="auto" w:fill="FFFFFF"/>
        </w:rPr>
        <w:t xml:space="preserve">organization studies and psychology and director of the centre for organisation development (CORD). </w:t>
      </w:r>
      <w:r w:rsidR="00644B95" w:rsidRPr="008A7261">
        <w:rPr>
          <w:rFonts w:cstheme="minorHAnsi"/>
          <w:sz w:val="24"/>
          <w:szCs w:val="24"/>
          <w:shd w:val="clear" w:color="auto" w:fill="FFFFFF"/>
        </w:rPr>
        <w:t xml:space="preserve">He described his </w:t>
      </w:r>
      <w:r w:rsidR="008A7261">
        <w:rPr>
          <w:rFonts w:cstheme="minorHAnsi"/>
          <w:sz w:val="24"/>
          <w:szCs w:val="24"/>
          <w:shd w:val="clear" w:color="auto" w:fill="FFFFFF"/>
        </w:rPr>
        <w:t xml:space="preserve">integrated </w:t>
      </w:r>
      <w:r w:rsidR="00644B95" w:rsidRPr="008A7261">
        <w:rPr>
          <w:rFonts w:cstheme="minorHAnsi"/>
          <w:sz w:val="24"/>
          <w:szCs w:val="24"/>
          <w:shd w:val="clear" w:color="auto" w:fill="FFFFFF"/>
        </w:rPr>
        <w:t>model as the helping process</w:t>
      </w:r>
      <w:r w:rsidR="00926C77" w:rsidRPr="008A7261">
        <w:rPr>
          <w:rFonts w:cstheme="minorHAnsi"/>
          <w:sz w:val="24"/>
          <w:szCs w:val="24"/>
          <w:shd w:val="clear" w:color="auto" w:fill="FFFFFF"/>
        </w:rPr>
        <w:t>,</w:t>
      </w:r>
      <w:r w:rsidR="00644B95" w:rsidRPr="008A7261">
        <w:rPr>
          <w:rFonts w:cstheme="minorHAnsi"/>
          <w:sz w:val="24"/>
          <w:szCs w:val="24"/>
          <w:shd w:val="clear" w:color="auto" w:fill="FFFFFF"/>
        </w:rPr>
        <w:t xml:space="preserve"> and his goal was to devise a training </w:t>
      </w:r>
      <w:r w:rsidR="00926C77" w:rsidRPr="008A7261">
        <w:rPr>
          <w:rFonts w:cstheme="minorHAnsi"/>
          <w:sz w:val="24"/>
          <w:szCs w:val="24"/>
          <w:shd w:val="clear" w:color="auto" w:fill="FFFFFF"/>
        </w:rPr>
        <w:t>technology</w:t>
      </w:r>
      <w:r w:rsidR="000F4EDA">
        <w:rPr>
          <w:rFonts w:cstheme="minorHAnsi"/>
          <w:sz w:val="24"/>
          <w:szCs w:val="24"/>
          <w:shd w:val="clear" w:color="auto" w:fill="FFFFFF"/>
        </w:rPr>
        <w:t>.</w:t>
      </w:r>
      <w:r w:rsidR="00926C77" w:rsidRPr="008A7261">
        <w:rPr>
          <w:rFonts w:cstheme="minorHAnsi"/>
          <w:sz w:val="24"/>
          <w:szCs w:val="24"/>
          <w:shd w:val="clear" w:color="auto" w:fill="FFFFFF"/>
        </w:rPr>
        <w:t xml:space="preserve"> </w:t>
      </w:r>
      <w:r w:rsidR="000F4EDA" w:rsidRPr="008A7261">
        <w:rPr>
          <w:rFonts w:cstheme="minorHAnsi"/>
          <w:sz w:val="24"/>
          <w:szCs w:val="24"/>
          <w:shd w:val="clear" w:color="auto" w:fill="FFFFFF"/>
        </w:rPr>
        <w:t>In</w:t>
      </w:r>
      <w:r w:rsidR="00926C77" w:rsidRPr="008A7261">
        <w:rPr>
          <w:rFonts w:cstheme="minorHAnsi"/>
          <w:sz w:val="24"/>
          <w:szCs w:val="24"/>
          <w:shd w:val="clear" w:color="auto" w:fill="FFFFFF"/>
        </w:rPr>
        <w:t xml:space="preserve"> addition to this he regards his version of therapy as the basic dynamics</w:t>
      </w:r>
      <w:r w:rsidR="00326604">
        <w:rPr>
          <w:rFonts w:cstheme="minorHAnsi"/>
          <w:sz w:val="24"/>
          <w:szCs w:val="24"/>
          <w:shd w:val="clear" w:color="auto" w:fill="FFFFFF"/>
        </w:rPr>
        <w:t xml:space="preserve"> and that not </w:t>
      </w:r>
      <w:r w:rsidR="000F4EDA">
        <w:rPr>
          <w:rFonts w:cstheme="minorHAnsi"/>
          <w:sz w:val="24"/>
          <w:szCs w:val="24"/>
          <w:shd w:val="clear" w:color="auto" w:fill="FFFFFF"/>
        </w:rPr>
        <w:t xml:space="preserve">just relying on </w:t>
      </w:r>
      <w:r w:rsidR="00326604">
        <w:rPr>
          <w:rFonts w:cstheme="minorHAnsi"/>
          <w:sz w:val="24"/>
          <w:szCs w:val="24"/>
          <w:shd w:val="clear" w:color="auto" w:fill="FFFFFF"/>
        </w:rPr>
        <w:t xml:space="preserve">one approach could possibly help </w:t>
      </w:r>
      <w:r w:rsidR="000F4EDA">
        <w:rPr>
          <w:rFonts w:cstheme="minorHAnsi"/>
          <w:sz w:val="24"/>
          <w:szCs w:val="24"/>
          <w:shd w:val="clear" w:color="auto" w:fill="FFFFFF"/>
        </w:rPr>
        <w:t xml:space="preserve">or work for </w:t>
      </w:r>
      <w:r w:rsidR="00326604">
        <w:rPr>
          <w:rFonts w:cstheme="minorHAnsi"/>
          <w:sz w:val="24"/>
          <w:szCs w:val="24"/>
          <w:shd w:val="clear" w:color="auto" w:fill="FFFFFF"/>
        </w:rPr>
        <w:t>every client</w:t>
      </w:r>
      <w:r w:rsidR="00926C77" w:rsidRPr="008A7261">
        <w:rPr>
          <w:rFonts w:cstheme="minorHAnsi"/>
          <w:sz w:val="24"/>
          <w:szCs w:val="24"/>
          <w:shd w:val="clear" w:color="auto" w:fill="FFFFFF"/>
        </w:rPr>
        <w:t xml:space="preserve">. </w:t>
      </w:r>
      <w:r w:rsidR="00E35C1E">
        <w:rPr>
          <w:rFonts w:cstheme="minorHAnsi"/>
          <w:sz w:val="24"/>
          <w:szCs w:val="24"/>
          <w:shd w:val="clear" w:color="auto" w:fill="FFFFFF"/>
        </w:rPr>
        <w:t>Integrated counselling and psychotherapy is a process by selecting many different methods of therapy and practitioners are constantly looking at therapeutic techniques to see what they can be taught</w:t>
      </w:r>
      <w:r w:rsidR="00BE25C1">
        <w:rPr>
          <w:rFonts w:cstheme="minorHAnsi"/>
          <w:sz w:val="24"/>
          <w:szCs w:val="24"/>
          <w:shd w:val="clear" w:color="auto" w:fill="FFFFFF"/>
        </w:rPr>
        <w:t xml:space="preserve"> (Corey,</w:t>
      </w:r>
      <w:r w:rsidR="00E35C1E">
        <w:rPr>
          <w:rFonts w:cstheme="minorHAnsi"/>
          <w:sz w:val="24"/>
          <w:szCs w:val="24"/>
          <w:shd w:val="clear" w:color="auto" w:fill="FFFFFF"/>
        </w:rPr>
        <w:t xml:space="preserve"> 1996, p. 448). </w:t>
      </w:r>
    </w:p>
    <w:p w:rsidR="00926C77" w:rsidRDefault="00103794" w:rsidP="009201C4">
      <w:pPr>
        <w:rPr>
          <w:rFonts w:cstheme="minorHAnsi"/>
          <w:sz w:val="24"/>
          <w:szCs w:val="24"/>
          <w:shd w:val="clear" w:color="auto" w:fill="FFFFFF"/>
        </w:rPr>
      </w:pPr>
      <w:r>
        <w:rPr>
          <w:rFonts w:cstheme="minorHAnsi"/>
          <w:sz w:val="24"/>
          <w:szCs w:val="24"/>
          <w:shd w:val="clear" w:color="auto" w:fill="FFFFFF"/>
        </w:rPr>
        <w:t xml:space="preserve">    </w:t>
      </w:r>
      <w:r w:rsidR="00926C77" w:rsidRPr="008A7261">
        <w:rPr>
          <w:rFonts w:cstheme="minorHAnsi"/>
          <w:sz w:val="24"/>
          <w:szCs w:val="24"/>
          <w:shd w:val="clear" w:color="auto" w:fill="FFFFFF"/>
        </w:rPr>
        <w:t xml:space="preserve">Egan’s focus was around problem solving and setting goals, it has a more structured approach than Rogers’s theory. </w:t>
      </w:r>
      <w:r w:rsidR="00644B95" w:rsidRPr="008A7261">
        <w:rPr>
          <w:rFonts w:cstheme="minorHAnsi"/>
          <w:sz w:val="24"/>
          <w:szCs w:val="24"/>
          <w:shd w:val="clear" w:color="auto" w:fill="FFFFFF"/>
        </w:rPr>
        <w:t xml:space="preserve"> </w:t>
      </w:r>
      <w:r w:rsidR="008A7261" w:rsidRPr="008A7261">
        <w:rPr>
          <w:rFonts w:cstheme="minorHAnsi"/>
          <w:sz w:val="24"/>
          <w:szCs w:val="24"/>
          <w:shd w:val="clear" w:color="auto" w:fill="FFFFFF"/>
        </w:rPr>
        <w:t>Egan’s</w:t>
      </w:r>
      <w:r w:rsidR="00926C77" w:rsidRPr="008A7261">
        <w:rPr>
          <w:rFonts w:cstheme="minorHAnsi"/>
          <w:sz w:val="24"/>
          <w:szCs w:val="24"/>
          <w:shd w:val="clear" w:color="auto" w:fill="FFFFFF"/>
        </w:rPr>
        <w:t xml:space="preserve"> approach was influenced by Rogers person centred approach and cognitive behavioural theory (CBT) by Albert Ellis amongst others (Essays UK)</w:t>
      </w:r>
      <w:r w:rsidR="008A7261">
        <w:rPr>
          <w:rFonts w:cstheme="minorHAnsi"/>
          <w:sz w:val="24"/>
          <w:szCs w:val="24"/>
          <w:shd w:val="clear" w:color="auto" w:fill="FFFFFF"/>
        </w:rPr>
        <w:t>. He has defined his model several times since his first book was written in 1975. Egan moved away from the theories of the person and instead concentrated on looking at processes of helping itself and in addition to this he developed key skills for helping clients</w:t>
      </w:r>
      <w:r w:rsidR="00326604">
        <w:rPr>
          <w:rFonts w:cstheme="minorHAnsi"/>
          <w:sz w:val="24"/>
          <w:szCs w:val="24"/>
          <w:shd w:val="clear" w:color="auto" w:fill="FFFFFF"/>
        </w:rPr>
        <w:t xml:space="preserve"> with selected elements of different approaches so that a variety of problems could be worked </w:t>
      </w:r>
      <w:r w:rsidR="000F4EDA">
        <w:rPr>
          <w:rFonts w:cstheme="minorHAnsi"/>
          <w:sz w:val="24"/>
          <w:szCs w:val="24"/>
          <w:shd w:val="clear" w:color="auto" w:fill="FFFFFF"/>
        </w:rPr>
        <w:t xml:space="preserve">on and </w:t>
      </w:r>
      <w:r w:rsidR="00326604">
        <w:rPr>
          <w:rFonts w:cstheme="minorHAnsi"/>
          <w:sz w:val="24"/>
          <w:szCs w:val="24"/>
          <w:shd w:val="clear" w:color="auto" w:fill="FFFFFF"/>
        </w:rPr>
        <w:t>treated</w:t>
      </w:r>
      <w:r w:rsidR="00293FAE">
        <w:rPr>
          <w:rFonts w:cstheme="minorHAnsi"/>
          <w:sz w:val="24"/>
          <w:szCs w:val="24"/>
          <w:shd w:val="clear" w:color="auto" w:fill="FFFFFF"/>
        </w:rPr>
        <w:t xml:space="preserve"> </w:t>
      </w:r>
      <w:r w:rsidR="000F4EDA">
        <w:rPr>
          <w:rFonts w:cstheme="minorHAnsi"/>
          <w:sz w:val="24"/>
          <w:szCs w:val="24"/>
          <w:shd w:val="clear" w:color="auto" w:fill="FFFFFF"/>
        </w:rPr>
        <w:t xml:space="preserve">effectively </w:t>
      </w:r>
      <w:r w:rsidR="00293FAE">
        <w:rPr>
          <w:rFonts w:cstheme="minorHAnsi"/>
          <w:sz w:val="24"/>
          <w:szCs w:val="24"/>
          <w:shd w:val="clear" w:color="auto" w:fill="FFFFFF"/>
        </w:rPr>
        <w:t>(Sanders, 2011, p. 50-55).</w:t>
      </w:r>
    </w:p>
    <w:p w:rsidR="00F247BD" w:rsidRDefault="005A2321" w:rsidP="009201C4">
      <w:pPr>
        <w:rPr>
          <w:rFonts w:cstheme="minorHAnsi"/>
          <w:sz w:val="24"/>
          <w:szCs w:val="24"/>
          <w:shd w:val="clear" w:color="auto" w:fill="FFFFFF"/>
        </w:rPr>
      </w:pPr>
      <w:r>
        <w:rPr>
          <w:rFonts w:cstheme="minorHAnsi"/>
          <w:sz w:val="24"/>
          <w:szCs w:val="24"/>
          <w:shd w:val="clear" w:color="auto" w:fill="FFFFFF"/>
        </w:rPr>
        <w:t xml:space="preserve">    </w:t>
      </w:r>
      <w:r w:rsidR="00066463">
        <w:rPr>
          <w:rFonts w:cstheme="minorHAnsi"/>
          <w:sz w:val="24"/>
          <w:szCs w:val="24"/>
          <w:shd w:val="clear" w:color="auto" w:fill="FFFFFF"/>
        </w:rPr>
        <w:t xml:space="preserve">Egan’s model starts with the same core values as Rogers which are congruence, unconditional positive regard and empathy. The first skill of </w:t>
      </w:r>
      <w:r w:rsidR="00103794">
        <w:rPr>
          <w:rFonts w:cstheme="minorHAnsi"/>
          <w:sz w:val="24"/>
          <w:szCs w:val="24"/>
          <w:shd w:val="clear" w:color="auto" w:fill="FFFFFF"/>
        </w:rPr>
        <w:t>Egan’s</w:t>
      </w:r>
      <w:r w:rsidR="00066463">
        <w:rPr>
          <w:rFonts w:cstheme="minorHAnsi"/>
          <w:sz w:val="24"/>
          <w:szCs w:val="24"/>
          <w:shd w:val="clear" w:color="auto" w:fill="FFFFFF"/>
        </w:rPr>
        <w:t xml:space="preserve"> model is to build a good exploring relationship with his client for example maintaining contact and structure, actively listening and paying particular attention to thoughts and feelings. </w:t>
      </w:r>
      <w:r w:rsidR="00F01DF3">
        <w:rPr>
          <w:rFonts w:cstheme="minorHAnsi"/>
          <w:sz w:val="24"/>
          <w:szCs w:val="24"/>
          <w:shd w:val="clear" w:color="auto" w:fill="FFFFFF"/>
        </w:rPr>
        <w:t xml:space="preserve">The therapist would explore with the client the situation which has led them to where they are </w:t>
      </w:r>
      <w:r w:rsidR="00C92B79">
        <w:rPr>
          <w:rFonts w:cstheme="minorHAnsi"/>
          <w:sz w:val="24"/>
          <w:szCs w:val="24"/>
          <w:shd w:val="clear" w:color="auto" w:fill="FFFFFF"/>
        </w:rPr>
        <w:t xml:space="preserve">and the problems they are </w:t>
      </w:r>
      <w:proofErr w:type="spellStart"/>
      <w:r w:rsidR="00C92B79">
        <w:rPr>
          <w:rFonts w:cstheme="minorHAnsi"/>
          <w:sz w:val="24"/>
          <w:szCs w:val="24"/>
          <w:shd w:val="clear" w:color="auto" w:fill="FFFFFF"/>
        </w:rPr>
        <w:t>having.</w:t>
      </w:r>
      <w:r w:rsidR="00066463">
        <w:rPr>
          <w:rFonts w:cstheme="minorHAnsi"/>
          <w:sz w:val="24"/>
          <w:szCs w:val="24"/>
          <w:shd w:val="clear" w:color="auto" w:fill="FFFFFF"/>
        </w:rPr>
        <w:t>The</w:t>
      </w:r>
      <w:proofErr w:type="spellEnd"/>
      <w:r w:rsidR="00066463">
        <w:rPr>
          <w:rFonts w:cstheme="minorHAnsi"/>
          <w:sz w:val="24"/>
          <w:szCs w:val="24"/>
          <w:shd w:val="clear" w:color="auto" w:fill="FFFFFF"/>
        </w:rPr>
        <w:t xml:space="preserve"> second skill on the model is to help the client look into their live</w:t>
      </w:r>
      <w:r w:rsidR="00376AE5">
        <w:rPr>
          <w:rFonts w:cstheme="minorHAnsi"/>
          <w:sz w:val="24"/>
          <w:szCs w:val="24"/>
          <w:shd w:val="clear" w:color="auto" w:fill="FFFFFF"/>
        </w:rPr>
        <w:t>s from a different perspective and possibly other views on their lives.</w:t>
      </w:r>
      <w:r w:rsidR="00F247BD">
        <w:rPr>
          <w:rFonts w:cstheme="minorHAnsi"/>
          <w:sz w:val="24"/>
          <w:szCs w:val="24"/>
          <w:shd w:val="clear" w:color="auto" w:fill="FFFFFF"/>
        </w:rPr>
        <w:t xml:space="preserve"> The therapist would possible brainstorm ideas with the client on how they feel they could change things and what would they thought they could do to change things for themselves. With the brainstorming it is very important to keep things realistic and achievable for the client (NHS, 2014)</w:t>
      </w:r>
      <w:r w:rsidR="00E23652">
        <w:rPr>
          <w:rFonts w:cstheme="minorHAnsi"/>
          <w:sz w:val="24"/>
          <w:szCs w:val="24"/>
          <w:shd w:val="clear" w:color="auto" w:fill="FFFFFF"/>
        </w:rPr>
        <w:t>.</w:t>
      </w:r>
    </w:p>
    <w:p w:rsidR="00F247BD" w:rsidRDefault="00F247BD" w:rsidP="009201C4">
      <w:pPr>
        <w:rPr>
          <w:rFonts w:cstheme="minorHAnsi"/>
          <w:sz w:val="24"/>
          <w:szCs w:val="24"/>
          <w:shd w:val="clear" w:color="auto" w:fill="FFFFFF"/>
        </w:rPr>
      </w:pPr>
    </w:p>
    <w:p w:rsidR="00F247BD" w:rsidRDefault="00F247BD" w:rsidP="009201C4">
      <w:pPr>
        <w:rPr>
          <w:rFonts w:cstheme="minorHAnsi"/>
          <w:sz w:val="24"/>
          <w:szCs w:val="24"/>
          <w:shd w:val="clear" w:color="auto" w:fill="FFFFFF"/>
        </w:rPr>
      </w:pPr>
    </w:p>
    <w:p w:rsidR="00376AE5" w:rsidRDefault="00F247BD" w:rsidP="009201C4">
      <w:pPr>
        <w:rPr>
          <w:rFonts w:cstheme="minorHAnsi"/>
          <w:sz w:val="24"/>
          <w:szCs w:val="24"/>
          <w:shd w:val="clear" w:color="auto" w:fill="FFFFFF"/>
        </w:rPr>
      </w:pPr>
      <w:r>
        <w:rPr>
          <w:rFonts w:cstheme="minorHAnsi"/>
          <w:sz w:val="24"/>
          <w:szCs w:val="24"/>
          <w:shd w:val="clear" w:color="auto" w:fill="FFFFFF"/>
        </w:rPr>
        <w:lastRenderedPageBreak/>
        <w:t xml:space="preserve">    </w:t>
      </w:r>
      <w:r w:rsidR="00376AE5">
        <w:rPr>
          <w:rFonts w:cstheme="minorHAnsi"/>
          <w:sz w:val="24"/>
          <w:szCs w:val="24"/>
          <w:shd w:val="clear" w:color="auto" w:fill="FFFFFF"/>
        </w:rPr>
        <w:t>The third stage of the skills model would be an action plan for the client’s development and to explore other helping strategies an</w:t>
      </w:r>
      <w:r w:rsidR="00E23652">
        <w:rPr>
          <w:rFonts w:cstheme="minorHAnsi"/>
          <w:sz w:val="24"/>
          <w:szCs w:val="24"/>
          <w:shd w:val="clear" w:color="auto" w:fill="FFFFFF"/>
        </w:rPr>
        <w:t>d ideas. This would involve</w:t>
      </w:r>
      <w:r w:rsidR="00376AE5">
        <w:rPr>
          <w:rFonts w:cstheme="minorHAnsi"/>
          <w:sz w:val="24"/>
          <w:szCs w:val="24"/>
          <w:shd w:val="clear" w:color="auto" w:fill="FFFFFF"/>
        </w:rPr>
        <w:t xml:space="preserve"> things such as, crea</w:t>
      </w:r>
      <w:r w:rsidR="00E23652">
        <w:rPr>
          <w:rFonts w:cstheme="minorHAnsi"/>
          <w:sz w:val="24"/>
          <w:szCs w:val="24"/>
          <w:shd w:val="clear" w:color="auto" w:fill="FFFFFF"/>
        </w:rPr>
        <w:t>tive thinking,</w:t>
      </w:r>
      <w:r w:rsidR="00376AE5">
        <w:rPr>
          <w:rFonts w:cstheme="minorHAnsi"/>
          <w:sz w:val="24"/>
          <w:szCs w:val="24"/>
          <w:shd w:val="clear" w:color="auto" w:fill="FFFFFF"/>
        </w:rPr>
        <w:t xml:space="preserve"> actively planning (Sanders, 2011, p. 101-103).</w:t>
      </w:r>
      <w:r w:rsidR="00E35C1E">
        <w:rPr>
          <w:rFonts w:cstheme="minorHAnsi"/>
          <w:sz w:val="24"/>
          <w:szCs w:val="24"/>
          <w:shd w:val="clear" w:color="auto" w:fill="FFFFFF"/>
        </w:rPr>
        <w:t xml:space="preserve"> </w:t>
      </w:r>
      <w:r w:rsidR="00FB3048">
        <w:rPr>
          <w:rFonts w:cstheme="minorHAnsi"/>
          <w:sz w:val="24"/>
          <w:szCs w:val="24"/>
          <w:shd w:val="clear" w:color="auto" w:fill="FFFFFF"/>
        </w:rPr>
        <w:t xml:space="preserve">When making a plan to change things for the client the counsellor and client would have to consider whether the plan is achievable and in what time scale the client would need. </w:t>
      </w:r>
      <w:r w:rsidR="00E23652">
        <w:rPr>
          <w:rFonts w:cstheme="minorHAnsi"/>
          <w:sz w:val="24"/>
          <w:szCs w:val="24"/>
          <w:shd w:val="clear" w:color="auto" w:fill="FFFFFF"/>
        </w:rPr>
        <w:t>It would also be worth considering who could possibly help them to achieve their goal. However sometimes it is not always as easy as using the 3 stages of the model in order. There is a possibility that the therapist would have to return to the beginning after stage 2 or 3 and start again. It always has to be at the clients pace (NHS, 2014).</w:t>
      </w:r>
    </w:p>
    <w:p w:rsidR="00244904" w:rsidRDefault="00E23652" w:rsidP="009201C4">
      <w:pPr>
        <w:rPr>
          <w:rFonts w:cstheme="minorHAnsi"/>
          <w:sz w:val="24"/>
          <w:szCs w:val="24"/>
          <w:shd w:val="clear" w:color="auto" w:fill="FFFFFF"/>
        </w:rPr>
      </w:pPr>
      <w:r>
        <w:rPr>
          <w:rFonts w:cstheme="minorHAnsi"/>
          <w:sz w:val="24"/>
          <w:szCs w:val="24"/>
          <w:shd w:val="clear" w:color="auto" w:fill="FFFFFF"/>
        </w:rPr>
        <w:t xml:space="preserve">    </w:t>
      </w:r>
      <w:r w:rsidR="001F6806">
        <w:rPr>
          <w:rFonts w:cstheme="minorHAnsi"/>
          <w:sz w:val="24"/>
          <w:szCs w:val="24"/>
          <w:shd w:val="clear" w:color="auto" w:fill="FFFFFF"/>
        </w:rPr>
        <w:t>Integrated therapy is becoming more and more popular in the therapeutic world as modern research is showing. Similarly research is telling us that no one therapy is now working better than others. Therapy is about finding out what is best for the client an</w:t>
      </w:r>
      <w:r w:rsidR="00F01DF3">
        <w:rPr>
          <w:rFonts w:cstheme="minorHAnsi"/>
          <w:sz w:val="24"/>
          <w:szCs w:val="24"/>
          <w:shd w:val="clear" w:color="auto" w:fill="FFFFFF"/>
        </w:rPr>
        <w:t>d what should be</w:t>
      </w:r>
      <w:r w:rsidR="001F6806">
        <w:rPr>
          <w:rFonts w:cstheme="minorHAnsi"/>
          <w:sz w:val="24"/>
          <w:szCs w:val="24"/>
          <w:shd w:val="clear" w:color="auto" w:fill="FFFFFF"/>
        </w:rPr>
        <w:t xml:space="preserve"> used effectively. By 2008, integrated therapy was being used by the British Association for Counselling (BACP) in in over </w:t>
      </w:r>
      <w:r w:rsidR="00BE25C1">
        <w:rPr>
          <w:rFonts w:cstheme="minorHAnsi"/>
          <w:sz w:val="24"/>
          <w:szCs w:val="24"/>
          <w:shd w:val="clear" w:color="auto" w:fill="FFFFFF"/>
        </w:rPr>
        <w:t>half of its accredited courses (</w:t>
      </w:r>
      <w:proofErr w:type="spellStart"/>
      <w:r w:rsidR="00BE25C1">
        <w:rPr>
          <w:rFonts w:cstheme="minorHAnsi"/>
          <w:sz w:val="24"/>
          <w:szCs w:val="24"/>
          <w:shd w:val="clear" w:color="auto" w:fill="FFFFFF"/>
        </w:rPr>
        <w:t>Claringbull</w:t>
      </w:r>
      <w:proofErr w:type="spellEnd"/>
      <w:r w:rsidR="00BE25C1">
        <w:rPr>
          <w:rFonts w:cstheme="minorHAnsi"/>
          <w:sz w:val="24"/>
          <w:szCs w:val="24"/>
          <w:shd w:val="clear" w:color="auto" w:fill="FFFFFF"/>
        </w:rPr>
        <w:t>, 2010, p. 21)</w:t>
      </w:r>
      <w:r w:rsidR="00244904">
        <w:rPr>
          <w:rFonts w:cstheme="minorHAnsi"/>
          <w:sz w:val="24"/>
          <w:szCs w:val="24"/>
          <w:shd w:val="clear" w:color="auto" w:fill="FFFFFF"/>
        </w:rPr>
        <w:t xml:space="preserve">. </w:t>
      </w:r>
    </w:p>
    <w:p w:rsidR="00644B95" w:rsidRPr="008A7261" w:rsidRDefault="00F01DF3" w:rsidP="009201C4">
      <w:pPr>
        <w:rPr>
          <w:rFonts w:cstheme="minorHAnsi"/>
          <w:shd w:val="clear" w:color="auto" w:fill="FFFFFF"/>
        </w:rPr>
      </w:pPr>
      <w:r>
        <w:rPr>
          <w:rFonts w:cstheme="minorHAnsi"/>
          <w:sz w:val="24"/>
          <w:szCs w:val="24"/>
          <w:shd w:val="clear" w:color="auto" w:fill="FFFFFF"/>
        </w:rPr>
        <w:t xml:space="preserve">    </w:t>
      </w:r>
      <w:r w:rsidR="00244904">
        <w:rPr>
          <w:rFonts w:cstheme="minorHAnsi"/>
          <w:sz w:val="24"/>
          <w:szCs w:val="24"/>
          <w:shd w:val="clear" w:color="auto" w:fill="FFFFFF"/>
        </w:rPr>
        <w:t>To conclude this assignment it is important to understand that no two therapies are the same and at the same time not one therapy works better than another. The client has to possibly try out a few different therapies to be able to make the decision on w</w:t>
      </w:r>
      <w:r>
        <w:rPr>
          <w:rFonts w:cstheme="minorHAnsi"/>
          <w:sz w:val="24"/>
          <w:szCs w:val="24"/>
          <w:shd w:val="clear" w:color="auto" w:fill="FFFFFF"/>
        </w:rPr>
        <w:t>hich one works best for them to</w:t>
      </w:r>
      <w:r w:rsidR="00244904">
        <w:rPr>
          <w:rFonts w:cstheme="minorHAnsi"/>
          <w:sz w:val="24"/>
          <w:szCs w:val="24"/>
          <w:shd w:val="clear" w:color="auto" w:fill="FFFFFF"/>
        </w:rPr>
        <w:t xml:space="preserve"> meet their needs. With regar</w:t>
      </w:r>
      <w:r w:rsidR="00033D44">
        <w:rPr>
          <w:rFonts w:cstheme="minorHAnsi"/>
          <w:sz w:val="24"/>
          <w:szCs w:val="24"/>
          <w:shd w:val="clear" w:color="auto" w:fill="FFFFFF"/>
        </w:rPr>
        <w:t>ds to Eg</w:t>
      </w:r>
      <w:r w:rsidR="00244904">
        <w:rPr>
          <w:rFonts w:cstheme="minorHAnsi"/>
          <w:sz w:val="24"/>
          <w:szCs w:val="24"/>
          <w:shd w:val="clear" w:color="auto" w:fill="FFFFFF"/>
        </w:rPr>
        <w:t xml:space="preserve">an and Rogers they both have the same values in regards to the core conditions </w:t>
      </w:r>
      <w:r w:rsidR="00473344">
        <w:rPr>
          <w:rFonts w:cstheme="minorHAnsi"/>
          <w:sz w:val="24"/>
          <w:szCs w:val="24"/>
          <w:shd w:val="clear" w:color="auto" w:fill="FFFFFF"/>
        </w:rPr>
        <w:t xml:space="preserve">which are congruence, unconditional positive regard and empathy. The most important person in the relationship is and always will be the client in person centred counselling and integrated counselling. The relationship between client and therapist has to be a very honest relationship. The only difference between these therapies is that Egan has brought in more skills to enable the client </w:t>
      </w:r>
      <w:r w:rsidR="00033D44">
        <w:rPr>
          <w:rFonts w:cstheme="minorHAnsi"/>
          <w:sz w:val="24"/>
          <w:szCs w:val="24"/>
          <w:shd w:val="clear" w:color="auto" w:fill="FFFFFF"/>
        </w:rPr>
        <w:t>to make their life better. Egan’</w:t>
      </w:r>
      <w:r w:rsidR="00473344">
        <w:rPr>
          <w:rFonts w:cstheme="minorHAnsi"/>
          <w:sz w:val="24"/>
          <w:szCs w:val="24"/>
          <w:shd w:val="clear" w:color="auto" w:fill="FFFFFF"/>
        </w:rPr>
        <w:t>s model is to explore where the client is now, find out what the client needs to do to make their situation better and make a plan of action to get the client exactly where they want to be</w:t>
      </w:r>
      <w:r w:rsidR="00103794">
        <w:rPr>
          <w:rFonts w:cstheme="minorHAnsi"/>
          <w:sz w:val="24"/>
          <w:szCs w:val="24"/>
          <w:shd w:val="clear" w:color="auto" w:fill="FFFFFF"/>
        </w:rPr>
        <w:t>. With both of the therapies talked about it is very important to regularly review the work being carried out with the client.</w:t>
      </w:r>
      <w:r w:rsidR="00644B95" w:rsidRPr="008A7261">
        <w:rPr>
          <w:rFonts w:cstheme="minorHAnsi"/>
          <w:shd w:val="clear" w:color="auto" w:fill="FFFFFF"/>
        </w:rPr>
        <w:t xml:space="preserve"> </w:t>
      </w:r>
    </w:p>
    <w:p w:rsidR="00A225D7" w:rsidRDefault="00A225D7" w:rsidP="009201C4">
      <w:pPr>
        <w:rPr>
          <w:sz w:val="24"/>
          <w:szCs w:val="24"/>
        </w:rPr>
      </w:pPr>
    </w:p>
    <w:p w:rsidR="00A225D7" w:rsidRDefault="00A225D7" w:rsidP="009201C4">
      <w:pPr>
        <w:rPr>
          <w:sz w:val="24"/>
          <w:szCs w:val="24"/>
        </w:rPr>
      </w:pPr>
    </w:p>
    <w:p w:rsidR="00A225D7" w:rsidRDefault="00A225D7" w:rsidP="009201C4">
      <w:pPr>
        <w:rPr>
          <w:sz w:val="24"/>
          <w:szCs w:val="24"/>
        </w:rPr>
      </w:pPr>
    </w:p>
    <w:p w:rsidR="00BE25C1" w:rsidRDefault="00BE25C1" w:rsidP="00E130C4">
      <w:pPr>
        <w:rPr>
          <w:sz w:val="24"/>
          <w:szCs w:val="24"/>
        </w:rPr>
      </w:pPr>
    </w:p>
    <w:p w:rsidR="00BE25C1" w:rsidRDefault="00BE25C1" w:rsidP="00E130C4">
      <w:pPr>
        <w:rPr>
          <w:sz w:val="24"/>
          <w:szCs w:val="24"/>
        </w:rPr>
      </w:pPr>
    </w:p>
    <w:p w:rsidR="00B41666" w:rsidRDefault="00B41666" w:rsidP="00E130C4">
      <w:pPr>
        <w:rPr>
          <w:sz w:val="24"/>
          <w:szCs w:val="24"/>
        </w:rPr>
      </w:pPr>
    </w:p>
    <w:p w:rsidR="00B41666" w:rsidRDefault="00B41666" w:rsidP="00E130C4">
      <w:pPr>
        <w:rPr>
          <w:sz w:val="24"/>
          <w:szCs w:val="24"/>
        </w:rPr>
      </w:pPr>
    </w:p>
    <w:p w:rsidR="00B41666" w:rsidRDefault="00B41666" w:rsidP="00E130C4">
      <w:pPr>
        <w:rPr>
          <w:sz w:val="24"/>
          <w:szCs w:val="24"/>
        </w:rPr>
      </w:pPr>
    </w:p>
    <w:p w:rsidR="00B41666" w:rsidRDefault="00B41666" w:rsidP="00E130C4">
      <w:pPr>
        <w:rPr>
          <w:sz w:val="24"/>
          <w:szCs w:val="24"/>
        </w:rPr>
      </w:pPr>
    </w:p>
    <w:p w:rsidR="00B41666" w:rsidRDefault="00B41666" w:rsidP="00E130C4">
      <w:pPr>
        <w:rPr>
          <w:sz w:val="24"/>
          <w:szCs w:val="24"/>
        </w:rPr>
      </w:pPr>
    </w:p>
    <w:p w:rsidR="00B41666" w:rsidRPr="00A13C31" w:rsidRDefault="00A13C31" w:rsidP="00A13C31">
      <w:pPr>
        <w:jc w:val="center"/>
        <w:rPr>
          <w:b/>
          <w:sz w:val="24"/>
          <w:szCs w:val="24"/>
        </w:rPr>
      </w:pPr>
      <w:r w:rsidRPr="00A13C31">
        <w:rPr>
          <w:b/>
          <w:sz w:val="24"/>
          <w:szCs w:val="24"/>
        </w:rPr>
        <w:lastRenderedPageBreak/>
        <w:t>REFERENCES</w:t>
      </w:r>
    </w:p>
    <w:p w:rsidR="00B41666" w:rsidRDefault="00B41666" w:rsidP="00E130C4">
      <w:pPr>
        <w:rPr>
          <w:sz w:val="24"/>
          <w:szCs w:val="24"/>
        </w:rPr>
      </w:pPr>
    </w:p>
    <w:p w:rsidR="00B41666" w:rsidRDefault="00B41666" w:rsidP="00E130C4">
      <w:pPr>
        <w:rPr>
          <w:sz w:val="24"/>
          <w:szCs w:val="24"/>
        </w:rPr>
      </w:pPr>
    </w:p>
    <w:p w:rsidR="009201C4" w:rsidRDefault="00E130C4" w:rsidP="00E130C4">
      <w:pPr>
        <w:rPr>
          <w:sz w:val="24"/>
          <w:szCs w:val="24"/>
        </w:rPr>
      </w:pPr>
      <w:r w:rsidRPr="00E130C4">
        <w:rPr>
          <w:sz w:val="24"/>
          <w:szCs w:val="24"/>
        </w:rPr>
        <w:t>BACP</w:t>
      </w:r>
      <w:r>
        <w:rPr>
          <w:sz w:val="24"/>
          <w:szCs w:val="24"/>
        </w:rPr>
        <w:t xml:space="preserve"> (2018) </w:t>
      </w:r>
      <w:r w:rsidRPr="00E130C4">
        <w:rPr>
          <w:i/>
          <w:sz w:val="24"/>
          <w:szCs w:val="24"/>
        </w:rPr>
        <w:t>Person Centred Approach</w:t>
      </w:r>
      <w:r>
        <w:rPr>
          <w:i/>
          <w:sz w:val="24"/>
          <w:szCs w:val="24"/>
        </w:rPr>
        <w:t xml:space="preserve">. </w:t>
      </w:r>
      <w:r w:rsidRPr="00E130C4">
        <w:rPr>
          <w:sz w:val="24"/>
          <w:szCs w:val="24"/>
        </w:rPr>
        <w:t>Available at:</w:t>
      </w:r>
      <w:r>
        <w:rPr>
          <w:i/>
          <w:sz w:val="24"/>
          <w:szCs w:val="24"/>
        </w:rPr>
        <w:t xml:space="preserve"> </w:t>
      </w:r>
      <w:hyperlink r:id="rId7" w:history="1">
        <w:r w:rsidRPr="00A225D7">
          <w:rPr>
            <w:rStyle w:val="Hyperlink"/>
            <w:color w:val="auto"/>
            <w:sz w:val="24"/>
            <w:szCs w:val="24"/>
            <w:u w:val="none"/>
          </w:rPr>
          <w:t>www.bapca.org.uk/about/carl-rogers.html</w:t>
        </w:r>
      </w:hyperlink>
      <w:r w:rsidRPr="00A225D7">
        <w:rPr>
          <w:sz w:val="24"/>
          <w:szCs w:val="24"/>
        </w:rPr>
        <w:t xml:space="preserve"> </w:t>
      </w:r>
      <w:r>
        <w:rPr>
          <w:sz w:val="24"/>
          <w:szCs w:val="24"/>
        </w:rPr>
        <w:t>(Accessed: 10</w:t>
      </w:r>
      <w:r w:rsidRPr="00E130C4">
        <w:rPr>
          <w:sz w:val="24"/>
          <w:szCs w:val="24"/>
          <w:vertAlign w:val="superscript"/>
        </w:rPr>
        <w:t>th</w:t>
      </w:r>
      <w:r>
        <w:rPr>
          <w:sz w:val="24"/>
          <w:szCs w:val="24"/>
        </w:rPr>
        <w:t xml:space="preserve"> November 2018).</w:t>
      </w:r>
    </w:p>
    <w:p w:rsidR="00BE25C1" w:rsidRDefault="00BE25C1" w:rsidP="00E130C4">
      <w:pPr>
        <w:rPr>
          <w:sz w:val="24"/>
          <w:szCs w:val="24"/>
        </w:rPr>
      </w:pPr>
      <w:proofErr w:type="spellStart"/>
      <w:r>
        <w:rPr>
          <w:sz w:val="24"/>
          <w:szCs w:val="24"/>
        </w:rPr>
        <w:t>Claringbull</w:t>
      </w:r>
      <w:proofErr w:type="spellEnd"/>
      <w:r>
        <w:rPr>
          <w:sz w:val="24"/>
          <w:szCs w:val="24"/>
        </w:rPr>
        <w:t xml:space="preserve">, N (2010) </w:t>
      </w:r>
      <w:proofErr w:type="gramStart"/>
      <w:r w:rsidRPr="00BE25C1">
        <w:rPr>
          <w:i/>
          <w:sz w:val="24"/>
          <w:szCs w:val="24"/>
        </w:rPr>
        <w:t>What</w:t>
      </w:r>
      <w:proofErr w:type="gramEnd"/>
      <w:r w:rsidRPr="00BE25C1">
        <w:rPr>
          <w:i/>
          <w:sz w:val="24"/>
          <w:szCs w:val="24"/>
        </w:rPr>
        <w:t xml:space="preserve"> is counselling and psychotherapy</w:t>
      </w:r>
      <w:r>
        <w:rPr>
          <w:sz w:val="24"/>
          <w:szCs w:val="24"/>
        </w:rPr>
        <w:t>. Poole: Learning Matters.</w:t>
      </w:r>
      <w:bookmarkStart w:id="0" w:name="_GoBack"/>
      <w:bookmarkEnd w:id="0"/>
    </w:p>
    <w:p w:rsidR="00A76C79" w:rsidRDefault="00A76C79" w:rsidP="00E130C4">
      <w:pPr>
        <w:rPr>
          <w:sz w:val="24"/>
          <w:szCs w:val="24"/>
        </w:rPr>
      </w:pPr>
      <w:r>
        <w:rPr>
          <w:sz w:val="24"/>
          <w:szCs w:val="24"/>
        </w:rPr>
        <w:t xml:space="preserve">Corey, G (1996) </w:t>
      </w:r>
      <w:r w:rsidRPr="00450C81">
        <w:rPr>
          <w:i/>
          <w:sz w:val="24"/>
          <w:szCs w:val="24"/>
        </w:rPr>
        <w:t>Theory and practice of counselling and psychotherapy</w:t>
      </w:r>
      <w:r>
        <w:rPr>
          <w:sz w:val="24"/>
          <w:szCs w:val="24"/>
        </w:rPr>
        <w:t>. 5</w:t>
      </w:r>
      <w:r w:rsidRPr="00A76C79">
        <w:rPr>
          <w:sz w:val="24"/>
          <w:szCs w:val="24"/>
          <w:vertAlign w:val="superscript"/>
        </w:rPr>
        <w:t>th</w:t>
      </w:r>
      <w:r>
        <w:rPr>
          <w:sz w:val="24"/>
          <w:szCs w:val="24"/>
        </w:rPr>
        <w:t xml:space="preserve"> Ed. America: Brooks/Cole Publishing.</w:t>
      </w:r>
      <w:r w:rsidR="00644B95">
        <w:rPr>
          <w:sz w:val="24"/>
          <w:szCs w:val="24"/>
        </w:rPr>
        <w:t xml:space="preserve"> </w:t>
      </w:r>
    </w:p>
    <w:p w:rsidR="00F740CB" w:rsidRDefault="00F740CB" w:rsidP="00E130C4">
      <w:pPr>
        <w:rPr>
          <w:sz w:val="24"/>
          <w:szCs w:val="24"/>
        </w:rPr>
      </w:pPr>
      <w:r>
        <w:rPr>
          <w:sz w:val="24"/>
          <w:szCs w:val="24"/>
        </w:rPr>
        <w:t xml:space="preserve">Essays UK, (2013) </w:t>
      </w:r>
      <w:r w:rsidRPr="00F740CB">
        <w:rPr>
          <w:i/>
          <w:sz w:val="24"/>
          <w:szCs w:val="24"/>
        </w:rPr>
        <w:t>Basic Philosophy of the skilled helper model</w:t>
      </w:r>
      <w:r>
        <w:rPr>
          <w:sz w:val="24"/>
          <w:szCs w:val="24"/>
        </w:rPr>
        <w:t xml:space="preserve">. Available at: </w:t>
      </w:r>
      <w:hyperlink r:id="rId8" w:anchor="citethis" w:history="1">
        <w:r w:rsidRPr="00F740CB">
          <w:rPr>
            <w:rStyle w:val="Hyperlink"/>
            <w:color w:val="auto"/>
            <w:sz w:val="24"/>
            <w:szCs w:val="24"/>
            <w:u w:val="none"/>
          </w:rPr>
          <w:t>https://www.ukessays.com/essays/psychology/basic-philosophy-of-the-skilled-helper-model-psychology-essay.php#citethis</w:t>
        </w:r>
      </w:hyperlink>
      <w:r>
        <w:rPr>
          <w:sz w:val="24"/>
          <w:szCs w:val="24"/>
        </w:rPr>
        <w:t xml:space="preserve"> (Accessed 11</w:t>
      </w:r>
      <w:r w:rsidRPr="00F740CB">
        <w:rPr>
          <w:sz w:val="24"/>
          <w:szCs w:val="24"/>
          <w:vertAlign w:val="superscript"/>
        </w:rPr>
        <w:t>th</w:t>
      </w:r>
      <w:r>
        <w:rPr>
          <w:sz w:val="24"/>
          <w:szCs w:val="24"/>
        </w:rPr>
        <w:t xml:space="preserve"> November 2018). </w:t>
      </w:r>
    </w:p>
    <w:p w:rsidR="00F12500" w:rsidRDefault="00F12500" w:rsidP="00F12500">
      <w:pPr>
        <w:rPr>
          <w:sz w:val="24"/>
          <w:szCs w:val="24"/>
        </w:rPr>
      </w:pPr>
      <w:r>
        <w:rPr>
          <w:sz w:val="24"/>
          <w:szCs w:val="24"/>
        </w:rPr>
        <w:t xml:space="preserve">Mearns, D. and Thorne, B. (2007) </w:t>
      </w:r>
      <w:r w:rsidRPr="00BE2B00">
        <w:rPr>
          <w:i/>
          <w:sz w:val="24"/>
          <w:szCs w:val="24"/>
        </w:rPr>
        <w:t>Person-Centred Counselling in action</w:t>
      </w:r>
      <w:r>
        <w:rPr>
          <w:sz w:val="24"/>
          <w:szCs w:val="24"/>
        </w:rPr>
        <w:t>. 3</w:t>
      </w:r>
      <w:r w:rsidRPr="00F12500">
        <w:rPr>
          <w:sz w:val="24"/>
          <w:szCs w:val="24"/>
          <w:vertAlign w:val="superscript"/>
        </w:rPr>
        <w:t>rd</w:t>
      </w:r>
      <w:r>
        <w:rPr>
          <w:sz w:val="24"/>
          <w:szCs w:val="24"/>
        </w:rPr>
        <w:t xml:space="preserve"> Ed. London: Sage Publications.</w:t>
      </w:r>
    </w:p>
    <w:p w:rsidR="00E23652" w:rsidRDefault="00E23652" w:rsidP="00F12500">
      <w:pPr>
        <w:rPr>
          <w:sz w:val="24"/>
          <w:szCs w:val="24"/>
        </w:rPr>
      </w:pPr>
      <w:r>
        <w:rPr>
          <w:sz w:val="24"/>
          <w:szCs w:val="24"/>
        </w:rPr>
        <w:t xml:space="preserve">NHS, (2014) </w:t>
      </w:r>
      <w:r w:rsidRPr="00A13C31">
        <w:rPr>
          <w:i/>
          <w:sz w:val="24"/>
          <w:szCs w:val="24"/>
        </w:rPr>
        <w:t>Egan’s 3-stage model of helping</w:t>
      </w:r>
      <w:r>
        <w:rPr>
          <w:sz w:val="24"/>
          <w:szCs w:val="24"/>
        </w:rPr>
        <w:t xml:space="preserve">. Available at: </w:t>
      </w:r>
      <w:hyperlink r:id="rId9" w:history="1">
        <w:r w:rsidR="00A13C31" w:rsidRPr="00A13C31">
          <w:rPr>
            <w:rStyle w:val="Hyperlink"/>
            <w:color w:val="auto"/>
            <w:sz w:val="24"/>
            <w:szCs w:val="24"/>
            <w:u w:val="none"/>
          </w:rPr>
          <w:t>http://www.peninsuladeanery.nhs.uk/about-us/mentoring/resources-for-mentors/egans-model/</w:t>
        </w:r>
      </w:hyperlink>
      <w:r w:rsidR="00A13C31" w:rsidRPr="00A13C31">
        <w:rPr>
          <w:sz w:val="24"/>
          <w:szCs w:val="24"/>
        </w:rPr>
        <w:t>.</w:t>
      </w:r>
      <w:r w:rsidR="00A13C31">
        <w:rPr>
          <w:sz w:val="24"/>
          <w:szCs w:val="24"/>
        </w:rPr>
        <w:t xml:space="preserve"> (Accessed 12</w:t>
      </w:r>
      <w:r w:rsidR="00A13C31" w:rsidRPr="00A13C31">
        <w:rPr>
          <w:sz w:val="24"/>
          <w:szCs w:val="24"/>
          <w:vertAlign w:val="superscript"/>
        </w:rPr>
        <w:t>th</w:t>
      </w:r>
      <w:r w:rsidR="00A13C31">
        <w:rPr>
          <w:sz w:val="24"/>
          <w:szCs w:val="24"/>
        </w:rPr>
        <w:t xml:space="preserve"> November 2018).</w:t>
      </w:r>
    </w:p>
    <w:p w:rsidR="00B865A1" w:rsidRDefault="00B865A1" w:rsidP="00F12500">
      <w:pPr>
        <w:rPr>
          <w:sz w:val="24"/>
          <w:szCs w:val="24"/>
        </w:rPr>
      </w:pPr>
      <w:r>
        <w:rPr>
          <w:sz w:val="24"/>
          <w:szCs w:val="24"/>
        </w:rPr>
        <w:t xml:space="preserve">Richardson, E.L (2017) </w:t>
      </w:r>
      <w:r w:rsidRPr="00B865A1">
        <w:rPr>
          <w:i/>
          <w:sz w:val="24"/>
          <w:szCs w:val="24"/>
        </w:rPr>
        <w:t>Does person centred (Rogerian) therapy work for addiction recovery</w:t>
      </w:r>
      <w:r>
        <w:rPr>
          <w:sz w:val="24"/>
          <w:szCs w:val="24"/>
        </w:rPr>
        <w:t xml:space="preserve">. Available at: </w:t>
      </w:r>
      <w:hyperlink r:id="rId10" w:history="1">
        <w:r w:rsidRPr="00B865A1">
          <w:rPr>
            <w:rStyle w:val="Hyperlink"/>
            <w:color w:val="auto"/>
            <w:sz w:val="24"/>
            <w:szCs w:val="24"/>
            <w:u w:val="none"/>
          </w:rPr>
          <w:t>https://pathwaytohope.net/blog/person-centered-therapy/</w:t>
        </w:r>
      </w:hyperlink>
      <w:r>
        <w:rPr>
          <w:sz w:val="24"/>
          <w:szCs w:val="24"/>
        </w:rPr>
        <w:t xml:space="preserve"> (Accessed 10</w:t>
      </w:r>
      <w:r w:rsidRPr="00B865A1">
        <w:rPr>
          <w:sz w:val="24"/>
          <w:szCs w:val="24"/>
          <w:vertAlign w:val="superscript"/>
        </w:rPr>
        <w:t>th</w:t>
      </w:r>
      <w:r>
        <w:rPr>
          <w:sz w:val="24"/>
          <w:szCs w:val="24"/>
        </w:rPr>
        <w:t xml:space="preserve"> November 2018). </w:t>
      </w:r>
    </w:p>
    <w:p w:rsidR="00450C81" w:rsidRDefault="00F12500" w:rsidP="00450C81">
      <w:pPr>
        <w:rPr>
          <w:sz w:val="24"/>
          <w:szCs w:val="24"/>
        </w:rPr>
      </w:pPr>
      <w:r>
        <w:rPr>
          <w:sz w:val="24"/>
          <w:szCs w:val="24"/>
        </w:rPr>
        <w:t xml:space="preserve">Rogers, C.R (1995) </w:t>
      </w:r>
      <w:r w:rsidRPr="00450C81">
        <w:rPr>
          <w:i/>
          <w:sz w:val="24"/>
          <w:szCs w:val="24"/>
        </w:rPr>
        <w:t>A way of being</w:t>
      </w:r>
      <w:r>
        <w:rPr>
          <w:sz w:val="24"/>
          <w:szCs w:val="24"/>
        </w:rPr>
        <w:t>. Boston: Houghton Mifflin Co.</w:t>
      </w:r>
    </w:p>
    <w:p w:rsidR="00293FAE" w:rsidRDefault="00293FAE" w:rsidP="00450C81">
      <w:pPr>
        <w:rPr>
          <w:sz w:val="24"/>
          <w:szCs w:val="24"/>
        </w:rPr>
      </w:pPr>
      <w:r>
        <w:rPr>
          <w:sz w:val="24"/>
          <w:szCs w:val="24"/>
        </w:rPr>
        <w:t xml:space="preserve">Sanders, P (2011) </w:t>
      </w:r>
      <w:proofErr w:type="gramStart"/>
      <w:r w:rsidRPr="00293FAE">
        <w:rPr>
          <w:i/>
          <w:sz w:val="24"/>
          <w:szCs w:val="24"/>
        </w:rPr>
        <w:t>First</w:t>
      </w:r>
      <w:proofErr w:type="gramEnd"/>
      <w:r w:rsidRPr="00293FAE">
        <w:rPr>
          <w:i/>
          <w:sz w:val="24"/>
          <w:szCs w:val="24"/>
        </w:rPr>
        <w:t xml:space="preserve"> steps in counselling</w:t>
      </w:r>
      <w:r>
        <w:rPr>
          <w:sz w:val="24"/>
          <w:szCs w:val="24"/>
        </w:rPr>
        <w:t>. 4</w:t>
      </w:r>
      <w:r w:rsidRPr="00293FAE">
        <w:rPr>
          <w:sz w:val="24"/>
          <w:szCs w:val="24"/>
          <w:vertAlign w:val="superscript"/>
        </w:rPr>
        <w:t>th</w:t>
      </w:r>
      <w:r>
        <w:rPr>
          <w:sz w:val="24"/>
          <w:szCs w:val="24"/>
        </w:rPr>
        <w:t xml:space="preserve"> Ed. Monmouth: PCCS Books Ltd. </w:t>
      </w:r>
    </w:p>
    <w:p w:rsidR="00450C81" w:rsidRDefault="00293FAE" w:rsidP="00450C81">
      <w:pPr>
        <w:rPr>
          <w:sz w:val="24"/>
          <w:szCs w:val="24"/>
        </w:rPr>
      </w:pPr>
      <w:r>
        <w:rPr>
          <w:sz w:val="24"/>
          <w:szCs w:val="24"/>
        </w:rPr>
        <w:t>San</w:t>
      </w:r>
      <w:r w:rsidR="00450C81">
        <w:rPr>
          <w:sz w:val="24"/>
          <w:szCs w:val="24"/>
        </w:rPr>
        <w:t xml:space="preserve">ders, P (2012) </w:t>
      </w:r>
      <w:proofErr w:type="gramStart"/>
      <w:r w:rsidR="00963ADE" w:rsidRPr="00963ADE">
        <w:rPr>
          <w:i/>
          <w:sz w:val="24"/>
          <w:szCs w:val="24"/>
        </w:rPr>
        <w:t>The</w:t>
      </w:r>
      <w:proofErr w:type="gramEnd"/>
      <w:r w:rsidR="00450C81" w:rsidRPr="00963ADE">
        <w:rPr>
          <w:i/>
          <w:sz w:val="24"/>
          <w:szCs w:val="24"/>
        </w:rPr>
        <w:t xml:space="preserve"> tribes of the person centred nation</w:t>
      </w:r>
      <w:r w:rsidR="00450C81">
        <w:rPr>
          <w:sz w:val="24"/>
          <w:szCs w:val="24"/>
        </w:rPr>
        <w:t>. 2</w:t>
      </w:r>
      <w:r w:rsidR="00450C81" w:rsidRPr="00450C81">
        <w:rPr>
          <w:sz w:val="24"/>
          <w:szCs w:val="24"/>
          <w:vertAlign w:val="superscript"/>
        </w:rPr>
        <w:t>nd</w:t>
      </w:r>
      <w:r w:rsidR="00450C81">
        <w:rPr>
          <w:sz w:val="24"/>
          <w:szCs w:val="24"/>
        </w:rPr>
        <w:t xml:space="preserve">Ed. </w:t>
      </w:r>
      <w:r w:rsidR="00963ADE">
        <w:rPr>
          <w:sz w:val="24"/>
          <w:szCs w:val="24"/>
        </w:rPr>
        <w:t xml:space="preserve">Hampshire: Ashford Colour Press. </w:t>
      </w:r>
    </w:p>
    <w:p w:rsidR="00B865A1" w:rsidRPr="00B865A1" w:rsidRDefault="00B865A1" w:rsidP="00B865A1">
      <w:pPr>
        <w:shd w:val="clear" w:color="auto" w:fill="FFFFFF"/>
        <w:spacing w:after="0" w:line="240" w:lineRule="auto"/>
        <w:outlineLvl w:val="0"/>
        <w:rPr>
          <w:rFonts w:ascii="Arial" w:eastAsia="Times New Roman" w:hAnsi="Arial" w:cs="Arial"/>
          <w:b/>
          <w:bCs/>
          <w:caps/>
          <w:color w:val="532178"/>
          <w:spacing w:val="15"/>
          <w:kern w:val="36"/>
          <w:sz w:val="35"/>
          <w:szCs w:val="35"/>
          <w:lang w:eastAsia="en-GB"/>
        </w:rPr>
      </w:pPr>
    </w:p>
    <w:p w:rsidR="00A225D7" w:rsidRPr="00E130C4" w:rsidRDefault="00A225D7" w:rsidP="00E130C4">
      <w:pPr>
        <w:rPr>
          <w:sz w:val="24"/>
          <w:szCs w:val="24"/>
        </w:rPr>
      </w:pPr>
    </w:p>
    <w:sectPr w:rsidR="00A225D7" w:rsidRPr="00E130C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1FC3" w:rsidRDefault="00A31FC3" w:rsidP="00DE5624">
      <w:pPr>
        <w:spacing w:after="0" w:line="240" w:lineRule="auto"/>
      </w:pPr>
      <w:r>
        <w:separator/>
      </w:r>
    </w:p>
  </w:endnote>
  <w:endnote w:type="continuationSeparator" w:id="0">
    <w:p w:rsidR="00A31FC3" w:rsidRDefault="00A31FC3" w:rsidP="00DE5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31803229"/>
      <w:docPartObj>
        <w:docPartGallery w:val="Page Numbers (Bottom of Page)"/>
        <w:docPartUnique/>
      </w:docPartObj>
    </w:sdtPr>
    <w:sdtEndPr>
      <w:rPr>
        <w:noProof/>
      </w:rPr>
    </w:sdtEndPr>
    <w:sdtContent>
      <w:p w:rsidR="00DE5624" w:rsidRDefault="00DE5624">
        <w:pPr>
          <w:pStyle w:val="Footer"/>
          <w:jc w:val="center"/>
        </w:pPr>
        <w:r>
          <w:fldChar w:fldCharType="begin"/>
        </w:r>
        <w:r>
          <w:instrText xml:space="preserve"> PAGE   \* MERGEFORMAT </w:instrText>
        </w:r>
        <w:r>
          <w:fldChar w:fldCharType="separate"/>
        </w:r>
        <w:r w:rsidR="00A13C31">
          <w:rPr>
            <w:noProof/>
          </w:rPr>
          <w:t>5</w:t>
        </w:r>
        <w:r>
          <w:rPr>
            <w:noProof/>
          </w:rPr>
          <w:fldChar w:fldCharType="end"/>
        </w:r>
      </w:p>
    </w:sdtContent>
  </w:sdt>
  <w:p w:rsidR="00DE5624" w:rsidRDefault="00DE56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1FC3" w:rsidRDefault="00A31FC3" w:rsidP="00DE5624">
      <w:pPr>
        <w:spacing w:after="0" w:line="240" w:lineRule="auto"/>
      </w:pPr>
      <w:r>
        <w:separator/>
      </w:r>
    </w:p>
  </w:footnote>
  <w:footnote w:type="continuationSeparator" w:id="0">
    <w:p w:rsidR="00A31FC3" w:rsidRDefault="00A31FC3" w:rsidP="00DE562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9B62A1"/>
    <w:multiLevelType w:val="multilevel"/>
    <w:tmpl w:val="1B9ED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C41A12"/>
    <w:multiLevelType w:val="multilevel"/>
    <w:tmpl w:val="CC08F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F9302A5"/>
    <w:multiLevelType w:val="multilevel"/>
    <w:tmpl w:val="33244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776548"/>
    <w:multiLevelType w:val="multilevel"/>
    <w:tmpl w:val="9864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E41A46"/>
    <w:multiLevelType w:val="multilevel"/>
    <w:tmpl w:val="4EAC8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1C4"/>
    <w:rsid w:val="00033D44"/>
    <w:rsid w:val="00066463"/>
    <w:rsid w:val="000D4319"/>
    <w:rsid w:val="000F4EDA"/>
    <w:rsid w:val="00103794"/>
    <w:rsid w:val="001F0630"/>
    <w:rsid w:val="001F6806"/>
    <w:rsid w:val="0022149D"/>
    <w:rsid w:val="00244904"/>
    <w:rsid w:val="00293FAE"/>
    <w:rsid w:val="002A631D"/>
    <w:rsid w:val="002B5FC9"/>
    <w:rsid w:val="002E5F22"/>
    <w:rsid w:val="00326604"/>
    <w:rsid w:val="00376AE5"/>
    <w:rsid w:val="003F06A9"/>
    <w:rsid w:val="00450C81"/>
    <w:rsid w:val="00473344"/>
    <w:rsid w:val="004E32E6"/>
    <w:rsid w:val="005A2321"/>
    <w:rsid w:val="005C12C8"/>
    <w:rsid w:val="00644B95"/>
    <w:rsid w:val="006E45F8"/>
    <w:rsid w:val="008A7261"/>
    <w:rsid w:val="009201C4"/>
    <w:rsid w:val="00926C77"/>
    <w:rsid w:val="00963ADE"/>
    <w:rsid w:val="00987C82"/>
    <w:rsid w:val="00A100F0"/>
    <w:rsid w:val="00A13C31"/>
    <w:rsid w:val="00A225D7"/>
    <w:rsid w:val="00A31FC3"/>
    <w:rsid w:val="00A76C79"/>
    <w:rsid w:val="00AC3AC5"/>
    <w:rsid w:val="00AE014F"/>
    <w:rsid w:val="00B40BEE"/>
    <w:rsid w:val="00B41666"/>
    <w:rsid w:val="00B865A1"/>
    <w:rsid w:val="00B86D88"/>
    <w:rsid w:val="00BA2A24"/>
    <w:rsid w:val="00BE25C1"/>
    <w:rsid w:val="00BE2B00"/>
    <w:rsid w:val="00C92B79"/>
    <w:rsid w:val="00CF50F1"/>
    <w:rsid w:val="00D9589A"/>
    <w:rsid w:val="00DE5624"/>
    <w:rsid w:val="00E130C4"/>
    <w:rsid w:val="00E23652"/>
    <w:rsid w:val="00E35C1E"/>
    <w:rsid w:val="00E53767"/>
    <w:rsid w:val="00ED1DD6"/>
    <w:rsid w:val="00F01DF3"/>
    <w:rsid w:val="00F12500"/>
    <w:rsid w:val="00F247BD"/>
    <w:rsid w:val="00F740CB"/>
    <w:rsid w:val="00FB3048"/>
    <w:rsid w:val="00FE3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1E6432-FD3E-4D69-9D12-69BAA151B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01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E014F"/>
    <w:rPr>
      <w:b/>
      <w:bCs/>
    </w:rPr>
  </w:style>
  <w:style w:type="character" w:customStyle="1" w:styleId="apple-converted-space">
    <w:name w:val="apple-converted-space"/>
    <w:basedOn w:val="DefaultParagraphFont"/>
    <w:rsid w:val="00AE014F"/>
  </w:style>
  <w:style w:type="character" w:styleId="Hyperlink">
    <w:name w:val="Hyperlink"/>
    <w:basedOn w:val="DefaultParagraphFont"/>
    <w:uiPriority w:val="99"/>
    <w:unhideWhenUsed/>
    <w:rsid w:val="00E130C4"/>
    <w:rPr>
      <w:color w:val="0563C1" w:themeColor="hyperlink"/>
      <w:u w:val="single"/>
    </w:rPr>
  </w:style>
  <w:style w:type="character" w:customStyle="1" w:styleId="ilfuvd">
    <w:name w:val="ilfuvd"/>
    <w:basedOn w:val="DefaultParagraphFont"/>
    <w:rsid w:val="00A100F0"/>
  </w:style>
  <w:style w:type="character" w:customStyle="1" w:styleId="kx21rb">
    <w:name w:val="kx21rb"/>
    <w:basedOn w:val="DefaultParagraphFont"/>
    <w:rsid w:val="00A100F0"/>
  </w:style>
  <w:style w:type="paragraph" w:styleId="Header">
    <w:name w:val="header"/>
    <w:basedOn w:val="Normal"/>
    <w:link w:val="HeaderChar"/>
    <w:uiPriority w:val="99"/>
    <w:unhideWhenUsed/>
    <w:rsid w:val="00DE5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624"/>
  </w:style>
  <w:style w:type="paragraph" w:styleId="Footer">
    <w:name w:val="footer"/>
    <w:basedOn w:val="Normal"/>
    <w:link w:val="FooterChar"/>
    <w:uiPriority w:val="99"/>
    <w:unhideWhenUsed/>
    <w:rsid w:val="00DE5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624"/>
  </w:style>
  <w:style w:type="paragraph" w:styleId="BalloonText">
    <w:name w:val="Balloon Text"/>
    <w:basedOn w:val="Normal"/>
    <w:link w:val="BalloonTextChar"/>
    <w:uiPriority w:val="99"/>
    <w:semiHidden/>
    <w:unhideWhenUsed/>
    <w:rsid w:val="00DE56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56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82981">
      <w:bodyDiv w:val="1"/>
      <w:marLeft w:val="0"/>
      <w:marRight w:val="0"/>
      <w:marTop w:val="0"/>
      <w:marBottom w:val="0"/>
      <w:divBdr>
        <w:top w:val="none" w:sz="0" w:space="0" w:color="auto"/>
        <w:left w:val="none" w:sz="0" w:space="0" w:color="auto"/>
        <w:bottom w:val="none" w:sz="0" w:space="0" w:color="auto"/>
        <w:right w:val="none" w:sz="0" w:space="0" w:color="auto"/>
      </w:divBdr>
    </w:div>
    <w:div w:id="501703487">
      <w:bodyDiv w:val="1"/>
      <w:marLeft w:val="0"/>
      <w:marRight w:val="0"/>
      <w:marTop w:val="0"/>
      <w:marBottom w:val="0"/>
      <w:divBdr>
        <w:top w:val="none" w:sz="0" w:space="0" w:color="auto"/>
        <w:left w:val="none" w:sz="0" w:space="0" w:color="auto"/>
        <w:bottom w:val="none" w:sz="0" w:space="0" w:color="auto"/>
        <w:right w:val="none" w:sz="0" w:space="0" w:color="auto"/>
      </w:divBdr>
    </w:div>
    <w:div w:id="502748734">
      <w:bodyDiv w:val="1"/>
      <w:marLeft w:val="0"/>
      <w:marRight w:val="0"/>
      <w:marTop w:val="0"/>
      <w:marBottom w:val="0"/>
      <w:divBdr>
        <w:top w:val="none" w:sz="0" w:space="0" w:color="auto"/>
        <w:left w:val="none" w:sz="0" w:space="0" w:color="auto"/>
        <w:bottom w:val="none" w:sz="0" w:space="0" w:color="auto"/>
        <w:right w:val="none" w:sz="0" w:space="0" w:color="auto"/>
      </w:divBdr>
    </w:div>
    <w:div w:id="1011879853">
      <w:bodyDiv w:val="1"/>
      <w:marLeft w:val="0"/>
      <w:marRight w:val="0"/>
      <w:marTop w:val="0"/>
      <w:marBottom w:val="0"/>
      <w:divBdr>
        <w:top w:val="none" w:sz="0" w:space="0" w:color="auto"/>
        <w:left w:val="none" w:sz="0" w:space="0" w:color="auto"/>
        <w:bottom w:val="none" w:sz="0" w:space="0" w:color="auto"/>
        <w:right w:val="none" w:sz="0" w:space="0" w:color="auto"/>
      </w:divBdr>
    </w:div>
    <w:div w:id="1694065636">
      <w:bodyDiv w:val="1"/>
      <w:marLeft w:val="0"/>
      <w:marRight w:val="0"/>
      <w:marTop w:val="0"/>
      <w:marBottom w:val="0"/>
      <w:divBdr>
        <w:top w:val="none" w:sz="0" w:space="0" w:color="auto"/>
        <w:left w:val="none" w:sz="0" w:space="0" w:color="auto"/>
        <w:bottom w:val="none" w:sz="0" w:space="0" w:color="auto"/>
        <w:right w:val="none" w:sz="0" w:space="0" w:color="auto"/>
      </w:divBdr>
    </w:div>
    <w:div w:id="195088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psychology/basic-philosophy-of-the-skilled-helper-model-psychology-essay.ph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apca.org.uk/about/carl-roger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athwaytohope.net/blog/person-centered-therapy/" TargetMode="External"/><Relationship Id="rId4" Type="http://schemas.openxmlformats.org/officeDocument/2006/relationships/webSettings" Target="webSettings.xml"/><Relationship Id="rId9" Type="http://schemas.openxmlformats.org/officeDocument/2006/relationships/hyperlink" Target="http://www.peninsuladeanery.nhs.uk/about-us/mentoring/resources-for-mentors/egans-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460</TotalTime>
  <Pages>1</Pages>
  <Words>1647</Words>
  <Characters>9388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Simply Lush</dc:creator>
  <cp:keywords/>
  <dc:description/>
  <cp:lastModifiedBy>Simply Lush</cp:lastModifiedBy>
  <cp:revision>12</cp:revision>
  <cp:lastPrinted>2018-11-11T16:30:00Z</cp:lastPrinted>
  <dcterms:created xsi:type="dcterms:W3CDTF">2018-11-10T18:34:00Z</dcterms:created>
  <dcterms:modified xsi:type="dcterms:W3CDTF">2018-11-12T23:02:00Z</dcterms:modified>
</cp:coreProperties>
</file>