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lang w:val="en-GB"/>
        </w:rPr>
        <w:id w:val="-806465599"/>
        <w:docPartObj>
          <w:docPartGallery w:val="Cover Pages"/>
          <w:docPartUnique/>
        </w:docPartObj>
      </w:sdtPr>
      <w:sdtEndPr>
        <w:rPr>
          <w:rFonts w:ascii="Arial" w:hAnsi="Arial" w:cs="Arial"/>
        </w:rPr>
      </w:sdtEndPr>
      <w:sdtContent>
        <w:p w14:paraId="0EDA1E41" w14:textId="77777777" w:rsidR="00C779A2" w:rsidRDefault="00C779A2">
          <w:pPr>
            <w:pStyle w:val="NoSpacing"/>
          </w:pPr>
          <w:r>
            <w:rPr>
              <w:noProof/>
              <w:lang w:val="en-GB" w:eastAsia="en-GB"/>
            </w:rPr>
            <mc:AlternateContent>
              <mc:Choice Requires="wpg">
                <w:drawing>
                  <wp:anchor distT="0" distB="0" distL="114300" distR="114300" simplePos="0" relativeHeight="251659264" behindDoc="1" locked="0" layoutInCell="1" allowOverlap="1" wp14:anchorId="73A9B854" wp14:editId="511166E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4-30T00:00:00Z">
                                      <w:dateFormat w:val="M/d/yyyy"/>
                                      <w:lid w:val="en-US"/>
                                      <w:storeMappedDataAs w:val="dateTime"/>
                                      <w:calendar w:val="gregorian"/>
                                    </w:date>
                                  </w:sdtPr>
                                  <w:sdtContent>
                                    <w:p w14:paraId="6E53AC53" w14:textId="473C28B3" w:rsidR="00C779A2" w:rsidRDefault="00AC5339">
                                      <w:pPr>
                                        <w:pStyle w:val="NoSpacing"/>
                                        <w:jc w:val="right"/>
                                        <w:rPr>
                                          <w:color w:val="FFFFFF" w:themeColor="background1"/>
                                          <w:sz w:val="28"/>
                                          <w:szCs w:val="28"/>
                                        </w:rPr>
                                      </w:pPr>
                                      <w:r>
                                        <w:rPr>
                                          <w:color w:val="FFFFFF" w:themeColor="background1"/>
                                          <w:sz w:val="28"/>
                                          <w:szCs w:val="28"/>
                                        </w:rPr>
                                        <w:t>4/30/2026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3A9B854"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5b9bd5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4-30T00:00:00Z">
                                <w:dateFormat w:val="M/d/yyyy"/>
                                <w:lid w:val="en-US"/>
                                <w:storeMappedDataAs w:val="dateTime"/>
                                <w:calendar w:val="gregorian"/>
                              </w:date>
                            </w:sdtPr>
                            <w:sdtContent>
                              <w:p w14:paraId="6E53AC53" w14:textId="473C28B3" w:rsidR="00C779A2" w:rsidRDefault="00AC5339">
                                <w:pPr>
                                  <w:pStyle w:val="NoSpacing"/>
                                  <w:jc w:val="right"/>
                                  <w:rPr>
                                    <w:color w:val="FFFFFF" w:themeColor="background1"/>
                                    <w:sz w:val="28"/>
                                    <w:szCs w:val="28"/>
                                  </w:rPr>
                                </w:pPr>
                                <w:r>
                                  <w:rPr>
                                    <w:color w:val="FFFFFF" w:themeColor="background1"/>
                                    <w:sz w:val="28"/>
                                    <w:szCs w:val="28"/>
                                  </w:rPr>
                                  <w:t>4/30/2026</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lang w:val="en-GB" w:eastAsia="en-GB"/>
            </w:rPr>
            <mc:AlternateContent>
              <mc:Choice Requires="wps">
                <w:drawing>
                  <wp:anchor distT="0" distB="0" distL="114300" distR="114300" simplePos="0" relativeHeight="251660288" behindDoc="0" locked="0" layoutInCell="1" allowOverlap="1" wp14:anchorId="23A6680B" wp14:editId="41F22E9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18CA8E9" w14:textId="77777777" w:rsidR="00C779A2" w:rsidRPr="00C779A2" w:rsidRDefault="00000000">
                                <w:pPr>
                                  <w:pStyle w:val="NoSpacing"/>
                                  <w:rPr>
                                    <w:rFonts w:asciiTheme="majorHAnsi" w:eastAsiaTheme="majorEastAsia" w:hAnsiTheme="majorHAnsi" w:cstheme="majorBidi"/>
                                    <w:b/>
                                    <w:color w:val="262626" w:themeColor="text1" w:themeTint="D9"/>
                                    <w:sz w:val="72"/>
                                  </w:rPr>
                                </w:pPr>
                                <w:sdt>
                                  <w:sdtPr>
                                    <w:rPr>
                                      <w:rFonts w:asciiTheme="majorHAnsi" w:eastAsiaTheme="majorEastAsia" w:hAnsiTheme="majorHAnsi" w:cstheme="majorBidi"/>
                                      <w:b/>
                                      <w:color w:val="262626" w:themeColor="text1" w:themeTint="D9"/>
                                      <w:sz w:val="72"/>
                                      <w:szCs w:val="72"/>
                                    </w:rPr>
                                    <w:alias w:val="Title"/>
                                    <w:tag w:val=""/>
                                    <w:id w:val="-2059925944"/>
                                    <w:dataBinding w:prefixMappings="xmlns:ns0='http://purl.org/dc/elements/1.1/' xmlns:ns1='http://schemas.openxmlformats.org/package/2006/metadata/core-properties' " w:xpath="/ns1:coreProperties[1]/ns0:title[1]" w:storeItemID="{6C3C8BC8-F283-45AE-878A-BAB7291924A1}"/>
                                    <w:text/>
                                  </w:sdtPr>
                                  <w:sdtContent>
                                    <w:r w:rsidR="00C779A2" w:rsidRPr="00C779A2">
                                      <w:rPr>
                                        <w:rFonts w:asciiTheme="majorHAnsi" w:eastAsiaTheme="majorEastAsia" w:hAnsiTheme="majorHAnsi" w:cstheme="majorBidi"/>
                                        <w:b/>
                                        <w:color w:val="262626" w:themeColor="text1" w:themeTint="D9"/>
                                        <w:sz w:val="72"/>
                                        <w:szCs w:val="72"/>
                                      </w:rPr>
                                      <w:t>Network and Cyber Security Essentials</w:t>
                                    </w:r>
                                  </w:sdtContent>
                                </w:sdt>
                              </w:p>
                              <w:p w14:paraId="3C38F5C5" w14:textId="77777777" w:rsidR="00C779A2" w:rsidRDefault="00000000">
                                <w:pPr>
                                  <w:spacing w:before="120"/>
                                  <w:rPr>
                                    <w:color w:val="404040" w:themeColor="text1" w:themeTint="BF"/>
                                    <w:sz w:val="36"/>
                                    <w:szCs w:val="36"/>
                                  </w:rPr>
                                </w:pPr>
                                <w:sdt>
                                  <w:sdtPr>
                                    <w:rPr>
                                      <w:color w:val="404040" w:themeColor="text1" w:themeTint="BF"/>
                                      <w:sz w:val="36"/>
                                      <w:szCs w:val="36"/>
                                    </w:rPr>
                                    <w:alias w:val="Subtitle"/>
                                    <w:tag w:val=""/>
                                    <w:id w:val="1338734225"/>
                                    <w:showingPlcHdr/>
                                    <w:dataBinding w:prefixMappings="xmlns:ns0='http://purl.org/dc/elements/1.1/' xmlns:ns1='http://schemas.openxmlformats.org/package/2006/metadata/core-properties' " w:xpath="/ns1:coreProperties[1]/ns0:subject[1]" w:storeItemID="{6C3C8BC8-F283-45AE-878A-BAB7291924A1}"/>
                                    <w:text/>
                                  </w:sdtPr>
                                  <w:sdtContent>
                                    <w:r w:rsidR="00C779A2">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23A6680B" id="_x0000_t202" coordsize="21600,21600" o:spt="202" path="m,l,21600r21600,l21600,xe">
                    <v:stroke joinstyle="miter"/>
                    <v:path gradientshapeok="t" o:connecttype="rect"/>
                  </v:shapetype>
                  <v:shape id="Text Box 1" o:spid="_x0000_s1055"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" filled="f" stroked="f" strokeweight=".5pt">
                    <v:textbox style="mso-fit-shape-to-text:t" inset="0,0,0,0">
                      <w:txbxContent>
                        <w:p w14:paraId="718CA8E9" w14:textId="77777777" w:rsidR="00C779A2" w:rsidRPr="00C779A2" w:rsidRDefault="00000000">
                          <w:pPr>
                            <w:pStyle w:val="NoSpacing"/>
                            <w:rPr>
                              <w:rFonts w:asciiTheme="majorHAnsi" w:eastAsiaTheme="majorEastAsia" w:hAnsiTheme="majorHAnsi" w:cstheme="majorBidi"/>
                              <w:b/>
                              <w:color w:val="262626" w:themeColor="text1" w:themeTint="D9"/>
                              <w:sz w:val="72"/>
                            </w:rPr>
                          </w:pPr>
                          <w:sdt>
                            <w:sdtPr>
                              <w:rPr>
                                <w:rFonts w:asciiTheme="majorHAnsi" w:eastAsiaTheme="majorEastAsia" w:hAnsiTheme="majorHAnsi" w:cstheme="majorBidi"/>
                                <w:b/>
                                <w:color w:val="262626" w:themeColor="text1" w:themeTint="D9"/>
                                <w:sz w:val="72"/>
                                <w:szCs w:val="72"/>
                              </w:rPr>
                              <w:alias w:val="Title"/>
                              <w:tag w:val=""/>
                              <w:id w:val="-2059925944"/>
                              <w:dataBinding w:prefixMappings="xmlns:ns0='http://purl.org/dc/elements/1.1/' xmlns:ns1='http://schemas.openxmlformats.org/package/2006/metadata/core-properties' " w:xpath="/ns1:coreProperties[1]/ns0:title[1]" w:storeItemID="{6C3C8BC8-F283-45AE-878A-BAB7291924A1}"/>
                              <w:text/>
                            </w:sdtPr>
                            <w:sdtContent>
                              <w:r w:rsidR="00C779A2" w:rsidRPr="00C779A2">
                                <w:rPr>
                                  <w:rFonts w:asciiTheme="majorHAnsi" w:eastAsiaTheme="majorEastAsia" w:hAnsiTheme="majorHAnsi" w:cstheme="majorBidi"/>
                                  <w:b/>
                                  <w:color w:val="262626" w:themeColor="text1" w:themeTint="D9"/>
                                  <w:sz w:val="72"/>
                                  <w:szCs w:val="72"/>
                                </w:rPr>
                                <w:t>Network and Cyber Security Essentials</w:t>
                              </w:r>
                            </w:sdtContent>
                          </w:sdt>
                        </w:p>
                        <w:p w14:paraId="3C38F5C5" w14:textId="77777777" w:rsidR="00C779A2" w:rsidRDefault="00000000">
                          <w:pPr>
                            <w:spacing w:before="120"/>
                            <w:rPr>
                              <w:color w:val="404040" w:themeColor="text1" w:themeTint="BF"/>
                              <w:sz w:val="36"/>
                              <w:szCs w:val="36"/>
                            </w:rPr>
                          </w:pPr>
                          <w:sdt>
                            <w:sdtPr>
                              <w:rPr>
                                <w:color w:val="404040" w:themeColor="text1" w:themeTint="BF"/>
                                <w:sz w:val="36"/>
                                <w:szCs w:val="36"/>
                              </w:rPr>
                              <w:alias w:val="Subtitle"/>
                              <w:tag w:val=""/>
                              <w:id w:val="1338734225"/>
                              <w:showingPlcHdr/>
                              <w:dataBinding w:prefixMappings="xmlns:ns0='http://purl.org/dc/elements/1.1/' xmlns:ns1='http://schemas.openxmlformats.org/package/2006/metadata/core-properties' " w:xpath="/ns1:coreProperties[1]/ns0:subject[1]" w:storeItemID="{6C3C8BC8-F283-45AE-878A-BAB7291924A1}"/>
                              <w:text/>
                            </w:sdtPr>
                            <w:sdtContent>
                              <w:r w:rsidR="00C779A2">
                                <w:rPr>
                                  <w:color w:val="404040" w:themeColor="text1" w:themeTint="BF"/>
                                  <w:sz w:val="36"/>
                                  <w:szCs w:val="36"/>
                                </w:rPr>
                                <w:t xml:space="preserve">     </w:t>
                              </w:r>
                            </w:sdtContent>
                          </w:sdt>
                        </w:p>
                      </w:txbxContent>
                    </v:textbox>
                    <w10:wrap anchorx="page" anchory="page"/>
                  </v:shape>
                </w:pict>
              </mc:Fallback>
            </mc:AlternateContent>
          </w:r>
        </w:p>
        <w:p w14:paraId="60C76C5E" w14:textId="77777777" w:rsidR="00C779A2" w:rsidRDefault="006A40DA">
          <w:pPr>
            <w:rPr>
              <w:rFonts w:ascii="Arial" w:hAnsi="Arial" w:cs="Arial"/>
            </w:rPr>
          </w:pPr>
          <w:r w:rsidRPr="006A40DA">
            <w:rPr>
              <w:rFonts w:ascii="Arial" w:hAnsi="Arial" w:cs="Arial"/>
              <w:noProof/>
              <w:lang w:eastAsia="en-GB"/>
            </w:rPr>
            <mc:AlternateContent>
              <mc:Choice Requires="wps">
                <w:drawing>
                  <wp:anchor distT="45720" distB="45720" distL="114300" distR="114300" simplePos="0" relativeHeight="251667456" behindDoc="0" locked="0" layoutInCell="1" allowOverlap="1" wp14:anchorId="02F1FA00" wp14:editId="18108CBF">
                    <wp:simplePos x="0" y="0"/>
                    <wp:positionH relativeFrom="column">
                      <wp:posOffset>2914650</wp:posOffset>
                    </wp:positionH>
                    <wp:positionV relativeFrom="paragraph">
                      <wp:posOffset>8163560</wp:posOffset>
                    </wp:positionV>
                    <wp:extent cx="3409950" cy="49530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09950" cy="495300"/>
                            </a:xfrm>
                            <a:prstGeom prst="rect">
                              <a:avLst/>
                            </a:prstGeom>
                            <a:solidFill>
                              <a:srgbClr val="FFFFFF"/>
                            </a:solidFill>
                            <a:ln w="9525">
                              <a:solidFill>
                                <a:srgbClr val="000000"/>
                              </a:solidFill>
                              <a:miter lim="800000"/>
                              <a:headEnd/>
                              <a:tailEnd/>
                            </a:ln>
                          </wps:spPr>
                          <wps:txbx>
                            <w:txbxContent>
                              <w:p w14:paraId="637C4FBA" w14:textId="77777777" w:rsidR="006A40DA" w:rsidRPr="006A40DA" w:rsidRDefault="006A40DA">
                                <w:pPr>
                                  <w:rPr>
                                    <w:sz w:val="28"/>
                                    <w:szCs w:val="28"/>
                                  </w:rPr>
                                </w:pPr>
                                <w:r w:rsidRPr="006A40DA">
                                  <w:rPr>
                                    <w:sz w:val="28"/>
                                    <w:szCs w:val="28"/>
                                  </w:rPr>
                                  <w:t>Lecturer’s Name: Dr Kwame Assa-Agyei</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2F1FA00" id="Text Box 2" o:spid="_x0000_s1056" type="#_x0000_t202" style="position:absolute;margin-left:229.5pt;margin-top:642.8pt;width:268.5pt;height:39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">
                    <v:textbox>
                      <w:txbxContent>
                        <w:p w14:paraId="637C4FBA" w14:textId="77777777" w:rsidR="006A40DA" w:rsidRPr="006A40DA" w:rsidRDefault="006A40DA">
                          <w:pPr>
                            <w:rPr>
                              <w:sz w:val="28"/>
                              <w:szCs w:val="28"/>
                            </w:rPr>
                          </w:pPr>
                          <w:r w:rsidRPr="006A40DA">
                            <w:rPr>
                              <w:sz w:val="28"/>
                              <w:szCs w:val="28"/>
                            </w:rPr>
                            <w:t>Lecturer’s Name: Dr Kwame Assa-Agyei</w:t>
                          </w:r>
                        </w:p>
                      </w:txbxContent>
                    </v:textbox>
                    <w10:wrap type="square"/>
                  </v:shape>
                </w:pict>
              </mc:Fallback>
            </mc:AlternateContent>
          </w:r>
          <w:r w:rsidR="00C779A2" w:rsidRPr="00C779A2">
            <w:rPr>
              <w:rFonts w:ascii="Arial" w:hAnsi="Arial" w:cs="Arial"/>
              <w:noProof/>
              <w:lang w:eastAsia="en-GB"/>
            </w:rPr>
            <mc:AlternateContent>
              <mc:Choice Requires="wps">
                <w:drawing>
                  <wp:anchor distT="91440" distB="91440" distL="114300" distR="114300" simplePos="0" relativeHeight="251665408" behindDoc="0" locked="0" layoutInCell="1" allowOverlap="1" wp14:anchorId="4DF43E73" wp14:editId="2E0CA210">
                    <wp:simplePos x="0" y="0"/>
                    <wp:positionH relativeFrom="margin">
                      <wp:align>right</wp:align>
                    </wp:positionH>
                    <wp:positionV relativeFrom="paragraph">
                      <wp:posOffset>6362700</wp:posOffset>
                    </wp:positionV>
                    <wp:extent cx="3648075" cy="1095375"/>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48075" cy="1095375"/>
                            </a:xfrm>
                            <a:prstGeom prst="rect">
                              <a:avLst/>
                            </a:prstGeom>
                            <a:noFill/>
                            <a:ln w="9525">
                              <a:noFill/>
                              <a:miter lim="800000"/>
                              <a:headEnd/>
                              <a:tailEnd/>
                            </a:ln>
                          </wps:spPr>
                          <wps:txbx>
                            <w:txbxContent>
                              <w:p w14:paraId="5D471065" w14:textId="292172FD" w:rsidR="00C779A2" w:rsidRDefault="00C779A2">
                                <w:pPr>
                                  <w:pBdr>
                                    <w:top w:val="single" w:sz="24" w:space="8" w:color="5B9BD5" w:themeColor="accent1"/>
                                    <w:bottom w:val="single" w:sz="24" w:space="8" w:color="5B9BD5" w:themeColor="accent1"/>
                                  </w:pBdr>
                                  <w:spacing w:after="0"/>
                                  <w:rPr>
                                    <w:i/>
                                    <w:iCs/>
                                    <w:color w:val="5B9BD5" w:themeColor="accent1"/>
                                    <w:sz w:val="24"/>
                                    <w:szCs w:val="24"/>
                                  </w:rPr>
                                </w:pPr>
                                <w:r>
                                  <w:rPr>
                                    <w:i/>
                                    <w:iCs/>
                                    <w:color w:val="5B9BD5" w:themeColor="accent1"/>
                                    <w:sz w:val="24"/>
                                    <w:szCs w:val="24"/>
                                  </w:rPr>
                                  <w:t>Student Name:</w:t>
                                </w:r>
                                <w:r w:rsidR="00995AAF">
                                  <w:rPr>
                                    <w:i/>
                                    <w:iCs/>
                                    <w:color w:val="5B9BD5" w:themeColor="accent1"/>
                                    <w:sz w:val="24"/>
                                    <w:szCs w:val="24"/>
                                  </w:rPr>
                                  <w:t xml:space="preserve">  </w:t>
                                </w:r>
                                <w:r w:rsidR="00995AAF" w:rsidRPr="00995AAF">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Afroza </w:t>
                                </w:r>
                                <w:proofErr w:type="spellStart"/>
                                <w:r w:rsidR="00995AAF" w:rsidRPr="00995AAF">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siddique</w:t>
                                </w:r>
                                <w:proofErr w:type="spellEnd"/>
                              </w:p>
                              <w:p w14:paraId="0A4CD7C6" w14:textId="77724A30" w:rsidR="00C779A2" w:rsidRPr="00995AAF" w:rsidRDefault="00C779A2">
                                <w:pPr>
                                  <w:pBdr>
                                    <w:top w:val="single" w:sz="24" w:space="8" w:color="5B9BD5" w:themeColor="accent1"/>
                                    <w:bottom w:val="single" w:sz="24" w:space="8" w:color="5B9BD5" w:themeColor="accent1"/>
                                  </w:pBdr>
                                  <w:spacing w:after="0"/>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i/>
                                    <w:iCs/>
                                    <w:color w:val="5B9BD5" w:themeColor="accent1"/>
                                    <w:sz w:val="24"/>
                                    <w:szCs w:val="24"/>
                                  </w:rPr>
                                  <w:t>Student Number</w:t>
                                </w:r>
                                <w:r w:rsidR="00995AAF">
                                  <w:rPr>
                                    <w:i/>
                                    <w:iCs/>
                                    <w:color w:val="5B9BD5" w:themeColor="accent1"/>
                                    <w:sz w:val="24"/>
                                    <w:szCs w:val="24"/>
                                  </w:rPr>
                                  <w:t xml:space="preserve">: </w:t>
                                </w:r>
                                <w:r w:rsidR="00995AAF">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1818786</w:t>
                                </w:r>
                              </w:p>
                              <w:p w14:paraId="40FE7BAE" w14:textId="77777777" w:rsidR="00C779A2" w:rsidRDefault="00C779A2">
                                <w:pPr>
                                  <w:pBdr>
                                    <w:top w:val="single" w:sz="24" w:space="8" w:color="5B9BD5" w:themeColor="accent1"/>
                                    <w:bottom w:val="single" w:sz="24" w:space="8" w:color="5B9BD5" w:themeColor="accent1"/>
                                  </w:pBdr>
                                  <w:spacing w:after="0"/>
                                  <w:rPr>
                                    <w:i/>
                                    <w:iCs/>
                                    <w:color w:val="5B9BD5" w:themeColor="accent1"/>
                                    <w:sz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DF43E73" id="_x0000_s1057" type="#_x0000_t202" style="position:absolute;margin-left:236.05pt;margin-top:501pt;width:287.25pt;height:86.25pt;z-index:251665408;visibility:visible;mso-wrap-style:square;mso-width-percent:0;mso-height-percent:0;mso-wrap-distance-left:9pt;mso-wrap-distance-top:7.2pt;mso-wrap-distance-right:9pt;mso-wrap-distance-bottom:7.2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" filled="f" stroked="f">
                    <v:textbox>
                      <w:txbxContent>
                        <w:p w14:paraId="5D471065" w14:textId="292172FD" w:rsidR="00C779A2" w:rsidRDefault="00C779A2">
                          <w:pPr>
                            <w:pBdr>
                              <w:top w:val="single" w:sz="24" w:space="8" w:color="5B9BD5" w:themeColor="accent1"/>
                              <w:bottom w:val="single" w:sz="24" w:space="8" w:color="5B9BD5" w:themeColor="accent1"/>
                            </w:pBdr>
                            <w:spacing w:after="0"/>
                            <w:rPr>
                              <w:i/>
                              <w:iCs/>
                              <w:color w:val="5B9BD5" w:themeColor="accent1"/>
                              <w:sz w:val="24"/>
                              <w:szCs w:val="24"/>
                            </w:rPr>
                          </w:pPr>
                          <w:r>
                            <w:rPr>
                              <w:i/>
                              <w:iCs/>
                              <w:color w:val="5B9BD5" w:themeColor="accent1"/>
                              <w:sz w:val="24"/>
                              <w:szCs w:val="24"/>
                            </w:rPr>
                            <w:t>Student Name:</w:t>
                          </w:r>
                          <w:r w:rsidR="00995AAF">
                            <w:rPr>
                              <w:i/>
                              <w:iCs/>
                              <w:color w:val="5B9BD5" w:themeColor="accent1"/>
                              <w:sz w:val="24"/>
                              <w:szCs w:val="24"/>
                            </w:rPr>
                            <w:t xml:space="preserve">  </w:t>
                          </w:r>
                          <w:r w:rsidR="00995AAF" w:rsidRPr="00995AAF">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Afroza </w:t>
                          </w:r>
                          <w:proofErr w:type="spellStart"/>
                          <w:r w:rsidR="00995AAF" w:rsidRPr="00995AAF">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siddique</w:t>
                          </w:r>
                          <w:proofErr w:type="spellEnd"/>
                        </w:p>
                        <w:p w14:paraId="0A4CD7C6" w14:textId="77724A30" w:rsidR="00C779A2" w:rsidRPr="00995AAF" w:rsidRDefault="00C779A2">
                          <w:pPr>
                            <w:pBdr>
                              <w:top w:val="single" w:sz="24" w:space="8" w:color="5B9BD5" w:themeColor="accent1"/>
                              <w:bottom w:val="single" w:sz="24" w:space="8" w:color="5B9BD5" w:themeColor="accent1"/>
                            </w:pBdr>
                            <w:spacing w:after="0"/>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i/>
                              <w:iCs/>
                              <w:color w:val="5B9BD5" w:themeColor="accent1"/>
                              <w:sz w:val="24"/>
                              <w:szCs w:val="24"/>
                            </w:rPr>
                            <w:t>Student Number</w:t>
                          </w:r>
                          <w:r w:rsidR="00995AAF">
                            <w:rPr>
                              <w:i/>
                              <w:iCs/>
                              <w:color w:val="5B9BD5" w:themeColor="accent1"/>
                              <w:sz w:val="24"/>
                              <w:szCs w:val="24"/>
                            </w:rPr>
                            <w:t xml:space="preserve">: </w:t>
                          </w:r>
                          <w:r w:rsidR="00995AAF">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1818786</w:t>
                          </w:r>
                        </w:p>
                        <w:p w14:paraId="40FE7BAE" w14:textId="77777777" w:rsidR="00C779A2" w:rsidRDefault="00C779A2">
                          <w:pPr>
                            <w:pBdr>
                              <w:top w:val="single" w:sz="24" w:space="8" w:color="5B9BD5" w:themeColor="accent1"/>
                              <w:bottom w:val="single" w:sz="24" w:space="8" w:color="5B9BD5" w:themeColor="accent1"/>
                            </w:pBdr>
                            <w:spacing w:after="0"/>
                            <w:rPr>
                              <w:i/>
                              <w:iCs/>
                              <w:color w:val="5B9BD5" w:themeColor="accent1"/>
                              <w:sz w:val="24"/>
                            </w:rPr>
                          </w:pPr>
                        </w:p>
                      </w:txbxContent>
                    </v:textbox>
                    <w10:wrap type="topAndBottom" anchorx="margin"/>
                  </v:shape>
                </w:pict>
              </mc:Fallback>
            </mc:AlternateContent>
          </w:r>
          <w:r w:rsidR="00C779A2" w:rsidRPr="009A1164">
            <w:rPr>
              <w:rFonts w:ascii="Arial" w:hAnsi="Arial" w:cs="Arial"/>
              <w:noProof/>
              <w:lang w:eastAsia="en-GB"/>
            </w:rPr>
            <w:drawing>
              <wp:anchor distT="0" distB="0" distL="114300" distR="114300" simplePos="0" relativeHeight="251663360" behindDoc="0" locked="0" layoutInCell="1" allowOverlap="1" wp14:anchorId="35B202F3" wp14:editId="0927F487">
                <wp:simplePos x="0" y="0"/>
                <wp:positionH relativeFrom="column">
                  <wp:posOffset>2905125</wp:posOffset>
                </wp:positionH>
                <wp:positionV relativeFrom="paragraph">
                  <wp:posOffset>3114040</wp:posOffset>
                </wp:positionV>
                <wp:extent cx="1666875" cy="1657350"/>
                <wp:effectExtent l="0" t="0" r="9525" b="0"/>
                <wp:wrapNone/>
                <wp:docPr id="729052935" name="Picture 1" descr="A blue background with a black and yellow shield with yellow flowers and leav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9052935" name="Picture 1" descr="A blue background with a black and yellow shield with yellow flowers and leaves&#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1666875" cy="1657350"/>
                        </a:xfrm>
                        <a:prstGeom prst="rect">
                          <a:avLst/>
                        </a:prstGeom>
                      </pic:spPr>
                    </pic:pic>
                  </a:graphicData>
                </a:graphic>
              </wp:anchor>
            </w:drawing>
          </w:r>
          <w:r w:rsidR="00C779A2">
            <w:rPr>
              <w:rFonts w:ascii="Arial" w:hAnsi="Arial" w:cs="Arial"/>
            </w:rPr>
            <w:br w:type="page"/>
          </w:r>
        </w:p>
      </w:sdtContent>
    </w:sdt>
    <w:p w14:paraId="5D953A4C" w14:textId="77777777" w:rsidR="00C779A2" w:rsidRDefault="00C779A2">
      <w:pPr>
        <w:pStyle w:val="TOCHeading"/>
        <w:rPr>
          <w:rFonts w:ascii="Arial" w:hAnsi="Arial" w:cs="Arial"/>
        </w:rPr>
      </w:pPr>
    </w:p>
    <w:sdt>
      <w:sdtPr>
        <w:rPr>
          <w:rFonts w:ascii="Arial" w:hAnsi="Arial" w:cs="Arial"/>
        </w:rPr>
        <w:id w:val="-415555047"/>
        <w:docPartObj>
          <w:docPartGallery w:val="Table of Contents"/>
          <w:docPartUnique/>
        </w:docPartObj>
      </w:sdtPr>
      <w:sdtEndPr>
        <w:rPr>
          <w:rFonts w:asciiTheme="minorHAnsi" w:hAnsiTheme="minorHAnsi" w:cstheme="minorBidi"/>
          <w:b/>
          <w:bCs/>
          <w:noProof/>
        </w:rPr>
      </w:sdtEndPr>
      <w:sdtContent>
        <w:p w14:paraId="40EA61E2" w14:textId="77777777" w:rsidR="00C779A2" w:rsidRPr="00C779A2" w:rsidRDefault="00C779A2" w:rsidP="00C779A2">
          <w:pPr>
            <w:rPr>
              <w:rFonts w:ascii="Arial" w:hAnsi="Arial" w:cs="Arial"/>
            </w:rPr>
          </w:pPr>
          <w:r w:rsidRPr="00C779A2">
            <w:rPr>
              <w:rFonts w:ascii="Arial" w:hAnsi="Arial" w:cs="Arial"/>
              <w:sz w:val="36"/>
              <w:szCs w:val="36"/>
            </w:rPr>
            <w:t>Table of Contents</w:t>
          </w:r>
        </w:p>
        <w:p w14:paraId="39D51ABC" w14:textId="0797FC84" w:rsidR="00824B5C" w:rsidRDefault="00C779A2">
          <w:pPr>
            <w:pStyle w:val="TOC1"/>
            <w:tabs>
              <w:tab w:val="right" w:leader="dot" w:pos="9016"/>
            </w:tabs>
            <w:rPr>
              <w:rFonts w:eastAsiaTheme="minorEastAsia"/>
              <w:noProof/>
              <w:kern w:val="2"/>
              <w:sz w:val="24"/>
              <w:szCs w:val="24"/>
              <w:lang w:eastAsia="en-GB"/>
              <w14:ligatures w14:val="standardContextual"/>
            </w:rPr>
          </w:pPr>
          <w:r w:rsidRPr="006A40DA">
            <w:rPr>
              <w:rFonts w:ascii="Arial" w:hAnsi="Arial" w:cs="Arial"/>
            </w:rPr>
            <w:fldChar w:fldCharType="begin"/>
          </w:r>
          <w:r w:rsidRPr="006A40DA">
            <w:rPr>
              <w:rFonts w:ascii="Arial" w:hAnsi="Arial" w:cs="Arial"/>
            </w:rPr>
            <w:instrText xml:space="preserve"> TOC \o "1-3" \h \z \u </w:instrText>
          </w:r>
          <w:r w:rsidRPr="006A40DA">
            <w:rPr>
              <w:rFonts w:ascii="Arial" w:hAnsi="Arial" w:cs="Arial"/>
            </w:rPr>
            <w:fldChar w:fldCharType="separate"/>
          </w:r>
          <w:hyperlink w:anchor="_Toc228228475" w:history="1">
            <w:r w:rsidR="00824B5C" w:rsidRPr="00F40392">
              <w:rPr>
                <w:rStyle w:val="Hyperlink"/>
                <w:noProof/>
              </w:rPr>
              <w:t>Cybersecurity Policy Development for HealthPlus Analytics</w:t>
            </w:r>
            <w:r w:rsidR="00824B5C">
              <w:rPr>
                <w:noProof/>
                <w:webHidden/>
              </w:rPr>
              <w:tab/>
            </w:r>
            <w:r w:rsidR="00824B5C">
              <w:rPr>
                <w:noProof/>
                <w:webHidden/>
              </w:rPr>
              <w:fldChar w:fldCharType="begin"/>
            </w:r>
            <w:r w:rsidR="00824B5C">
              <w:rPr>
                <w:noProof/>
                <w:webHidden/>
              </w:rPr>
              <w:instrText xml:space="preserve"> PAGEREF _Toc228228475 \h </w:instrText>
            </w:r>
            <w:r w:rsidR="00824B5C">
              <w:rPr>
                <w:noProof/>
                <w:webHidden/>
              </w:rPr>
            </w:r>
            <w:r w:rsidR="00824B5C">
              <w:rPr>
                <w:noProof/>
                <w:webHidden/>
              </w:rPr>
              <w:fldChar w:fldCharType="separate"/>
            </w:r>
            <w:r w:rsidR="00824B5C">
              <w:rPr>
                <w:noProof/>
                <w:webHidden/>
              </w:rPr>
              <w:t>1</w:t>
            </w:r>
            <w:r w:rsidR="00824B5C">
              <w:rPr>
                <w:noProof/>
                <w:webHidden/>
              </w:rPr>
              <w:fldChar w:fldCharType="end"/>
            </w:r>
          </w:hyperlink>
        </w:p>
        <w:p w14:paraId="3F6F7FC7" w14:textId="78AF2B91" w:rsidR="00824B5C" w:rsidRDefault="00824B5C">
          <w:pPr>
            <w:pStyle w:val="TOC1"/>
            <w:tabs>
              <w:tab w:val="right" w:leader="dot" w:pos="9016"/>
            </w:tabs>
            <w:rPr>
              <w:rFonts w:eastAsiaTheme="minorEastAsia"/>
              <w:noProof/>
              <w:kern w:val="2"/>
              <w:sz w:val="24"/>
              <w:szCs w:val="24"/>
              <w:lang w:eastAsia="en-GB"/>
              <w14:ligatures w14:val="standardContextual"/>
            </w:rPr>
          </w:pPr>
          <w:hyperlink w:anchor="_Toc228228476" w:history="1">
            <w:r w:rsidRPr="00F40392">
              <w:rPr>
                <w:rStyle w:val="Hyperlink"/>
                <w:noProof/>
              </w:rPr>
              <w:t>Abstract</w:t>
            </w:r>
            <w:r>
              <w:rPr>
                <w:noProof/>
                <w:webHidden/>
              </w:rPr>
              <w:tab/>
            </w:r>
            <w:r>
              <w:rPr>
                <w:noProof/>
                <w:webHidden/>
              </w:rPr>
              <w:fldChar w:fldCharType="begin"/>
            </w:r>
            <w:r>
              <w:rPr>
                <w:noProof/>
                <w:webHidden/>
              </w:rPr>
              <w:instrText xml:space="preserve"> PAGEREF _Toc228228476 \h </w:instrText>
            </w:r>
            <w:r>
              <w:rPr>
                <w:noProof/>
                <w:webHidden/>
              </w:rPr>
            </w:r>
            <w:r>
              <w:rPr>
                <w:noProof/>
                <w:webHidden/>
              </w:rPr>
              <w:fldChar w:fldCharType="separate"/>
            </w:r>
            <w:r>
              <w:rPr>
                <w:noProof/>
                <w:webHidden/>
              </w:rPr>
              <w:t>1</w:t>
            </w:r>
            <w:r>
              <w:rPr>
                <w:noProof/>
                <w:webHidden/>
              </w:rPr>
              <w:fldChar w:fldCharType="end"/>
            </w:r>
          </w:hyperlink>
        </w:p>
        <w:p w14:paraId="3385DB32" w14:textId="487ED52C" w:rsidR="00824B5C" w:rsidRDefault="00824B5C">
          <w:pPr>
            <w:pStyle w:val="TOC1"/>
            <w:tabs>
              <w:tab w:val="right" w:leader="dot" w:pos="9016"/>
            </w:tabs>
            <w:rPr>
              <w:rFonts w:eastAsiaTheme="minorEastAsia"/>
              <w:noProof/>
              <w:kern w:val="2"/>
              <w:sz w:val="24"/>
              <w:szCs w:val="24"/>
              <w:lang w:eastAsia="en-GB"/>
              <w14:ligatures w14:val="standardContextual"/>
            </w:rPr>
          </w:pPr>
          <w:hyperlink w:anchor="_Toc228228477" w:history="1">
            <w:r w:rsidRPr="00F40392">
              <w:rPr>
                <w:rStyle w:val="Hyperlink"/>
                <w:noProof/>
              </w:rPr>
              <w:t>Introduction</w:t>
            </w:r>
            <w:r>
              <w:rPr>
                <w:noProof/>
                <w:webHidden/>
              </w:rPr>
              <w:tab/>
            </w:r>
            <w:r>
              <w:rPr>
                <w:noProof/>
                <w:webHidden/>
              </w:rPr>
              <w:fldChar w:fldCharType="begin"/>
            </w:r>
            <w:r>
              <w:rPr>
                <w:noProof/>
                <w:webHidden/>
              </w:rPr>
              <w:instrText xml:space="preserve"> PAGEREF _Toc228228477 \h </w:instrText>
            </w:r>
            <w:r>
              <w:rPr>
                <w:noProof/>
                <w:webHidden/>
              </w:rPr>
            </w:r>
            <w:r>
              <w:rPr>
                <w:noProof/>
                <w:webHidden/>
              </w:rPr>
              <w:fldChar w:fldCharType="separate"/>
            </w:r>
            <w:r>
              <w:rPr>
                <w:noProof/>
                <w:webHidden/>
              </w:rPr>
              <w:t>1</w:t>
            </w:r>
            <w:r>
              <w:rPr>
                <w:noProof/>
                <w:webHidden/>
              </w:rPr>
              <w:fldChar w:fldCharType="end"/>
            </w:r>
          </w:hyperlink>
        </w:p>
        <w:p w14:paraId="3136E834" w14:textId="505C9D5B" w:rsidR="00824B5C" w:rsidRDefault="00824B5C">
          <w:pPr>
            <w:pStyle w:val="TOC1"/>
            <w:tabs>
              <w:tab w:val="right" w:leader="dot" w:pos="9016"/>
            </w:tabs>
            <w:rPr>
              <w:rFonts w:eastAsiaTheme="minorEastAsia"/>
              <w:noProof/>
              <w:kern w:val="2"/>
              <w:sz w:val="24"/>
              <w:szCs w:val="24"/>
              <w:lang w:eastAsia="en-GB"/>
              <w14:ligatures w14:val="standardContextual"/>
            </w:rPr>
          </w:pPr>
          <w:hyperlink w:anchor="_Toc228228478" w:history="1">
            <w:r w:rsidRPr="00F40392">
              <w:rPr>
                <w:rStyle w:val="Hyperlink"/>
                <w:noProof/>
              </w:rPr>
              <w:t>Identification of Modern Threats</w:t>
            </w:r>
            <w:r>
              <w:rPr>
                <w:noProof/>
                <w:webHidden/>
              </w:rPr>
              <w:tab/>
            </w:r>
            <w:r>
              <w:rPr>
                <w:noProof/>
                <w:webHidden/>
              </w:rPr>
              <w:fldChar w:fldCharType="begin"/>
            </w:r>
            <w:r>
              <w:rPr>
                <w:noProof/>
                <w:webHidden/>
              </w:rPr>
              <w:instrText xml:space="preserve"> PAGEREF _Toc228228478 \h </w:instrText>
            </w:r>
            <w:r>
              <w:rPr>
                <w:noProof/>
                <w:webHidden/>
              </w:rPr>
            </w:r>
            <w:r>
              <w:rPr>
                <w:noProof/>
                <w:webHidden/>
              </w:rPr>
              <w:fldChar w:fldCharType="separate"/>
            </w:r>
            <w:r>
              <w:rPr>
                <w:noProof/>
                <w:webHidden/>
              </w:rPr>
              <w:t>2</w:t>
            </w:r>
            <w:r>
              <w:rPr>
                <w:noProof/>
                <w:webHidden/>
              </w:rPr>
              <w:fldChar w:fldCharType="end"/>
            </w:r>
          </w:hyperlink>
        </w:p>
        <w:p w14:paraId="2276E0F8" w14:textId="7D695F23" w:rsidR="00824B5C" w:rsidRDefault="00824B5C">
          <w:pPr>
            <w:pStyle w:val="TOC1"/>
            <w:tabs>
              <w:tab w:val="right" w:leader="dot" w:pos="9016"/>
            </w:tabs>
            <w:rPr>
              <w:rFonts w:eastAsiaTheme="minorEastAsia"/>
              <w:noProof/>
              <w:kern w:val="2"/>
              <w:sz w:val="24"/>
              <w:szCs w:val="24"/>
              <w:lang w:eastAsia="en-GB"/>
              <w14:ligatures w14:val="standardContextual"/>
            </w:rPr>
          </w:pPr>
          <w:hyperlink w:anchor="_Toc228228479" w:history="1">
            <w:r w:rsidRPr="00F40392">
              <w:rPr>
                <w:rStyle w:val="Hyperlink"/>
                <w:noProof/>
              </w:rPr>
              <w:t>Modern Security Policies</w:t>
            </w:r>
            <w:r>
              <w:rPr>
                <w:noProof/>
                <w:webHidden/>
              </w:rPr>
              <w:tab/>
            </w:r>
            <w:r>
              <w:rPr>
                <w:noProof/>
                <w:webHidden/>
              </w:rPr>
              <w:fldChar w:fldCharType="begin"/>
            </w:r>
            <w:r>
              <w:rPr>
                <w:noProof/>
                <w:webHidden/>
              </w:rPr>
              <w:instrText xml:space="preserve"> PAGEREF _Toc228228479 \h </w:instrText>
            </w:r>
            <w:r>
              <w:rPr>
                <w:noProof/>
                <w:webHidden/>
              </w:rPr>
            </w:r>
            <w:r>
              <w:rPr>
                <w:noProof/>
                <w:webHidden/>
              </w:rPr>
              <w:fldChar w:fldCharType="separate"/>
            </w:r>
            <w:r>
              <w:rPr>
                <w:noProof/>
                <w:webHidden/>
              </w:rPr>
              <w:t>2</w:t>
            </w:r>
            <w:r>
              <w:rPr>
                <w:noProof/>
                <w:webHidden/>
              </w:rPr>
              <w:fldChar w:fldCharType="end"/>
            </w:r>
          </w:hyperlink>
        </w:p>
        <w:p w14:paraId="45A147E9" w14:textId="4A4AA176" w:rsidR="00824B5C" w:rsidRDefault="00824B5C">
          <w:pPr>
            <w:pStyle w:val="TOC1"/>
            <w:tabs>
              <w:tab w:val="right" w:leader="dot" w:pos="9016"/>
            </w:tabs>
            <w:rPr>
              <w:rFonts w:eastAsiaTheme="minorEastAsia"/>
              <w:noProof/>
              <w:kern w:val="2"/>
              <w:sz w:val="24"/>
              <w:szCs w:val="24"/>
              <w:lang w:eastAsia="en-GB"/>
              <w14:ligatures w14:val="standardContextual"/>
            </w:rPr>
          </w:pPr>
          <w:hyperlink w:anchor="_Toc228228480" w:history="1">
            <w:r w:rsidRPr="00F40392">
              <w:rPr>
                <w:rStyle w:val="Hyperlink"/>
                <w:noProof/>
              </w:rPr>
              <w:t>Technical Mitigation Measures</w:t>
            </w:r>
            <w:r>
              <w:rPr>
                <w:noProof/>
                <w:webHidden/>
              </w:rPr>
              <w:tab/>
            </w:r>
            <w:r>
              <w:rPr>
                <w:noProof/>
                <w:webHidden/>
              </w:rPr>
              <w:fldChar w:fldCharType="begin"/>
            </w:r>
            <w:r>
              <w:rPr>
                <w:noProof/>
                <w:webHidden/>
              </w:rPr>
              <w:instrText xml:space="preserve"> PAGEREF _Toc228228480 \h </w:instrText>
            </w:r>
            <w:r>
              <w:rPr>
                <w:noProof/>
                <w:webHidden/>
              </w:rPr>
            </w:r>
            <w:r>
              <w:rPr>
                <w:noProof/>
                <w:webHidden/>
              </w:rPr>
              <w:fldChar w:fldCharType="separate"/>
            </w:r>
            <w:r>
              <w:rPr>
                <w:noProof/>
                <w:webHidden/>
              </w:rPr>
              <w:t>3</w:t>
            </w:r>
            <w:r>
              <w:rPr>
                <w:noProof/>
                <w:webHidden/>
              </w:rPr>
              <w:fldChar w:fldCharType="end"/>
            </w:r>
          </w:hyperlink>
        </w:p>
        <w:p w14:paraId="575089DD" w14:textId="0BA24E62" w:rsidR="00824B5C" w:rsidRDefault="00824B5C">
          <w:pPr>
            <w:pStyle w:val="TOC1"/>
            <w:tabs>
              <w:tab w:val="right" w:leader="dot" w:pos="9016"/>
            </w:tabs>
            <w:rPr>
              <w:rFonts w:eastAsiaTheme="minorEastAsia"/>
              <w:noProof/>
              <w:kern w:val="2"/>
              <w:sz w:val="24"/>
              <w:szCs w:val="24"/>
              <w:lang w:eastAsia="en-GB"/>
              <w14:ligatures w14:val="standardContextual"/>
            </w:rPr>
          </w:pPr>
          <w:hyperlink w:anchor="_Toc228228481" w:history="1">
            <w:r w:rsidRPr="00F40392">
              <w:rPr>
                <w:rStyle w:val="Hyperlink"/>
                <w:noProof/>
              </w:rPr>
              <w:t>Proactive Monitoring and Incident Response</w:t>
            </w:r>
            <w:r>
              <w:rPr>
                <w:noProof/>
                <w:webHidden/>
              </w:rPr>
              <w:tab/>
            </w:r>
            <w:r>
              <w:rPr>
                <w:noProof/>
                <w:webHidden/>
              </w:rPr>
              <w:fldChar w:fldCharType="begin"/>
            </w:r>
            <w:r>
              <w:rPr>
                <w:noProof/>
                <w:webHidden/>
              </w:rPr>
              <w:instrText xml:space="preserve"> PAGEREF _Toc228228481 \h </w:instrText>
            </w:r>
            <w:r>
              <w:rPr>
                <w:noProof/>
                <w:webHidden/>
              </w:rPr>
            </w:r>
            <w:r>
              <w:rPr>
                <w:noProof/>
                <w:webHidden/>
              </w:rPr>
              <w:fldChar w:fldCharType="separate"/>
            </w:r>
            <w:r>
              <w:rPr>
                <w:noProof/>
                <w:webHidden/>
              </w:rPr>
              <w:t>4</w:t>
            </w:r>
            <w:r>
              <w:rPr>
                <w:noProof/>
                <w:webHidden/>
              </w:rPr>
              <w:fldChar w:fldCharType="end"/>
            </w:r>
          </w:hyperlink>
        </w:p>
        <w:p w14:paraId="47C5C36B" w14:textId="2EAB4F91" w:rsidR="00824B5C" w:rsidRDefault="00824B5C">
          <w:pPr>
            <w:pStyle w:val="TOC1"/>
            <w:tabs>
              <w:tab w:val="right" w:leader="dot" w:pos="9016"/>
            </w:tabs>
            <w:rPr>
              <w:rFonts w:eastAsiaTheme="minorEastAsia"/>
              <w:noProof/>
              <w:kern w:val="2"/>
              <w:sz w:val="24"/>
              <w:szCs w:val="24"/>
              <w:lang w:eastAsia="en-GB"/>
              <w14:ligatures w14:val="standardContextual"/>
            </w:rPr>
          </w:pPr>
          <w:hyperlink w:anchor="_Toc228228482" w:history="1">
            <w:r w:rsidRPr="00F40392">
              <w:rPr>
                <w:rStyle w:val="Hyperlink"/>
                <w:noProof/>
              </w:rPr>
              <w:t>Continuous Training and Awareness</w:t>
            </w:r>
            <w:r>
              <w:rPr>
                <w:noProof/>
                <w:webHidden/>
              </w:rPr>
              <w:tab/>
            </w:r>
            <w:r>
              <w:rPr>
                <w:noProof/>
                <w:webHidden/>
              </w:rPr>
              <w:fldChar w:fldCharType="begin"/>
            </w:r>
            <w:r>
              <w:rPr>
                <w:noProof/>
                <w:webHidden/>
              </w:rPr>
              <w:instrText xml:space="preserve"> PAGEREF _Toc228228482 \h </w:instrText>
            </w:r>
            <w:r>
              <w:rPr>
                <w:noProof/>
                <w:webHidden/>
              </w:rPr>
            </w:r>
            <w:r>
              <w:rPr>
                <w:noProof/>
                <w:webHidden/>
              </w:rPr>
              <w:fldChar w:fldCharType="separate"/>
            </w:r>
            <w:r>
              <w:rPr>
                <w:noProof/>
                <w:webHidden/>
              </w:rPr>
              <w:t>6</w:t>
            </w:r>
            <w:r>
              <w:rPr>
                <w:noProof/>
                <w:webHidden/>
              </w:rPr>
              <w:fldChar w:fldCharType="end"/>
            </w:r>
          </w:hyperlink>
        </w:p>
        <w:p w14:paraId="08E6BB70" w14:textId="24128BF1" w:rsidR="00824B5C" w:rsidRDefault="00824B5C">
          <w:pPr>
            <w:pStyle w:val="TOC1"/>
            <w:tabs>
              <w:tab w:val="right" w:leader="dot" w:pos="9016"/>
            </w:tabs>
            <w:rPr>
              <w:rFonts w:eastAsiaTheme="minorEastAsia"/>
              <w:noProof/>
              <w:kern w:val="2"/>
              <w:sz w:val="24"/>
              <w:szCs w:val="24"/>
              <w:lang w:eastAsia="en-GB"/>
              <w14:ligatures w14:val="standardContextual"/>
            </w:rPr>
          </w:pPr>
          <w:hyperlink w:anchor="_Toc228228483" w:history="1">
            <w:r w:rsidRPr="00F40392">
              <w:rPr>
                <w:rStyle w:val="Hyperlink"/>
                <w:noProof/>
              </w:rPr>
              <w:t>Conclusion</w:t>
            </w:r>
            <w:r>
              <w:rPr>
                <w:noProof/>
                <w:webHidden/>
              </w:rPr>
              <w:tab/>
            </w:r>
            <w:r>
              <w:rPr>
                <w:noProof/>
                <w:webHidden/>
              </w:rPr>
              <w:fldChar w:fldCharType="begin"/>
            </w:r>
            <w:r>
              <w:rPr>
                <w:noProof/>
                <w:webHidden/>
              </w:rPr>
              <w:instrText xml:space="preserve"> PAGEREF _Toc228228483 \h </w:instrText>
            </w:r>
            <w:r>
              <w:rPr>
                <w:noProof/>
                <w:webHidden/>
              </w:rPr>
            </w:r>
            <w:r>
              <w:rPr>
                <w:noProof/>
                <w:webHidden/>
              </w:rPr>
              <w:fldChar w:fldCharType="separate"/>
            </w:r>
            <w:r>
              <w:rPr>
                <w:noProof/>
                <w:webHidden/>
              </w:rPr>
              <w:t>6</w:t>
            </w:r>
            <w:r>
              <w:rPr>
                <w:noProof/>
                <w:webHidden/>
              </w:rPr>
              <w:fldChar w:fldCharType="end"/>
            </w:r>
          </w:hyperlink>
        </w:p>
        <w:p w14:paraId="16B169D1" w14:textId="76B84347" w:rsidR="00824B5C" w:rsidRDefault="00824B5C">
          <w:pPr>
            <w:pStyle w:val="TOC1"/>
            <w:tabs>
              <w:tab w:val="right" w:leader="dot" w:pos="9016"/>
            </w:tabs>
            <w:rPr>
              <w:rFonts w:eastAsiaTheme="minorEastAsia"/>
              <w:noProof/>
              <w:kern w:val="2"/>
              <w:sz w:val="24"/>
              <w:szCs w:val="24"/>
              <w:lang w:eastAsia="en-GB"/>
              <w14:ligatures w14:val="standardContextual"/>
            </w:rPr>
          </w:pPr>
          <w:hyperlink w:anchor="_Toc228228484" w:history="1">
            <w:r w:rsidRPr="00F40392">
              <w:rPr>
                <w:rStyle w:val="Hyperlink"/>
                <w:noProof/>
              </w:rPr>
              <w:t>References</w:t>
            </w:r>
            <w:r>
              <w:rPr>
                <w:noProof/>
                <w:webHidden/>
              </w:rPr>
              <w:tab/>
            </w:r>
            <w:r>
              <w:rPr>
                <w:noProof/>
                <w:webHidden/>
              </w:rPr>
              <w:fldChar w:fldCharType="begin"/>
            </w:r>
            <w:r>
              <w:rPr>
                <w:noProof/>
                <w:webHidden/>
              </w:rPr>
              <w:instrText xml:space="preserve"> PAGEREF _Toc228228484 \h </w:instrText>
            </w:r>
            <w:r>
              <w:rPr>
                <w:noProof/>
                <w:webHidden/>
              </w:rPr>
            </w:r>
            <w:r>
              <w:rPr>
                <w:noProof/>
                <w:webHidden/>
              </w:rPr>
              <w:fldChar w:fldCharType="separate"/>
            </w:r>
            <w:r>
              <w:rPr>
                <w:noProof/>
                <w:webHidden/>
              </w:rPr>
              <w:t>7</w:t>
            </w:r>
            <w:r>
              <w:rPr>
                <w:noProof/>
                <w:webHidden/>
              </w:rPr>
              <w:fldChar w:fldCharType="end"/>
            </w:r>
          </w:hyperlink>
        </w:p>
        <w:p w14:paraId="2F353E42" w14:textId="2E4206DF" w:rsidR="00824B5C" w:rsidRDefault="00824B5C">
          <w:pPr>
            <w:pStyle w:val="TOC1"/>
            <w:tabs>
              <w:tab w:val="right" w:leader="dot" w:pos="9016"/>
            </w:tabs>
            <w:rPr>
              <w:rFonts w:eastAsiaTheme="minorEastAsia"/>
              <w:noProof/>
              <w:kern w:val="2"/>
              <w:sz w:val="24"/>
              <w:szCs w:val="24"/>
              <w:lang w:eastAsia="en-GB"/>
              <w14:ligatures w14:val="standardContextual"/>
            </w:rPr>
          </w:pPr>
          <w:hyperlink w:anchor="_Toc228228485" w:history="1">
            <w:r w:rsidRPr="00F40392">
              <w:rPr>
                <w:rStyle w:val="Hyperlink"/>
                <w:noProof/>
              </w:rPr>
              <w:t>Appendix A: Screenshot of the Board of Directors PowerPoint presentation</w:t>
            </w:r>
            <w:r>
              <w:rPr>
                <w:noProof/>
                <w:webHidden/>
              </w:rPr>
              <w:tab/>
            </w:r>
            <w:r>
              <w:rPr>
                <w:noProof/>
                <w:webHidden/>
              </w:rPr>
              <w:fldChar w:fldCharType="begin"/>
            </w:r>
            <w:r>
              <w:rPr>
                <w:noProof/>
                <w:webHidden/>
              </w:rPr>
              <w:instrText xml:space="preserve"> PAGEREF _Toc228228485 \h </w:instrText>
            </w:r>
            <w:r>
              <w:rPr>
                <w:noProof/>
                <w:webHidden/>
              </w:rPr>
            </w:r>
            <w:r>
              <w:rPr>
                <w:noProof/>
                <w:webHidden/>
              </w:rPr>
              <w:fldChar w:fldCharType="separate"/>
            </w:r>
            <w:r>
              <w:rPr>
                <w:noProof/>
                <w:webHidden/>
              </w:rPr>
              <w:t>8</w:t>
            </w:r>
            <w:r>
              <w:rPr>
                <w:noProof/>
                <w:webHidden/>
              </w:rPr>
              <w:fldChar w:fldCharType="end"/>
            </w:r>
          </w:hyperlink>
        </w:p>
        <w:p w14:paraId="488F5450" w14:textId="28A240D2" w:rsidR="00C779A2" w:rsidRDefault="00C779A2">
          <w:r w:rsidRPr="006A40DA">
            <w:rPr>
              <w:rFonts w:ascii="Arial" w:hAnsi="Arial" w:cs="Arial"/>
              <w:b/>
              <w:bCs/>
              <w:noProof/>
            </w:rPr>
            <w:fldChar w:fldCharType="end"/>
          </w:r>
        </w:p>
      </w:sdtContent>
    </w:sdt>
    <w:p w14:paraId="3DA25761" w14:textId="77777777" w:rsidR="00C779A2" w:rsidRDefault="00C779A2">
      <w:pPr>
        <w:rPr>
          <w:rFonts w:ascii="Arial" w:hAnsi="Arial" w:cs="Arial"/>
        </w:rPr>
      </w:pPr>
      <w:r>
        <w:rPr>
          <w:rFonts w:ascii="Arial" w:hAnsi="Arial" w:cs="Arial"/>
        </w:rPr>
        <w:br w:type="page"/>
      </w:r>
    </w:p>
    <w:p w14:paraId="17FF07AC" w14:textId="77777777" w:rsidR="00C779A2" w:rsidRDefault="00C779A2" w:rsidP="00C779A2">
      <w:pPr>
        <w:pStyle w:val="Heading1"/>
        <w:sectPr w:rsidR="00C779A2" w:rsidSect="00C779A2">
          <w:pgSz w:w="11906" w:h="16838"/>
          <w:pgMar w:top="1440" w:right="1440" w:bottom="1440" w:left="1440" w:header="708" w:footer="708" w:gutter="0"/>
          <w:pgNumType w:start="0"/>
          <w:cols w:space="708"/>
          <w:titlePg/>
          <w:docGrid w:linePitch="360"/>
        </w:sectPr>
      </w:pPr>
    </w:p>
    <w:p w14:paraId="2DD60663" w14:textId="299AD944" w:rsidR="00C779A2" w:rsidRDefault="00C779A2" w:rsidP="00C779A2">
      <w:pPr>
        <w:pStyle w:val="Heading1"/>
      </w:pPr>
      <w:bookmarkStart w:id="0" w:name="_Toc228228475"/>
      <w:r w:rsidRPr="00C779A2">
        <w:lastRenderedPageBreak/>
        <w:t xml:space="preserve">Cybersecurity Policy Development for </w:t>
      </w:r>
      <w:proofErr w:type="spellStart"/>
      <w:r w:rsidR="008E7726">
        <w:t>HealthPlus</w:t>
      </w:r>
      <w:proofErr w:type="spellEnd"/>
      <w:r w:rsidR="008E7726">
        <w:t xml:space="preserve"> Analytics</w:t>
      </w:r>
      <w:bookmarkEnd w:id="0"/>
    </w:p>
    <w:p w14:paraId="06BFC096" w14:textId="77777777" w:rsidR="00C779A2" w:rsidRDefault="00C779A2" w:rsidP="003F2B3E">
      <w:pPr>
        <w:spacing w:after="0"/>
        <w:rPr>
          <w:rFonts w:ascii="Arial" w:hAnsi="Arial" w:cs="Arial"/>
        </w:rPr>
      </w:pPr>
    </w:p>
    <w:p w14:paraId="054BEBF3" w14:textId="77777777" w:rsidR="003F2B3E" w:rsidRDefault="003F2B3E" w:rsidP="00C779A2">
      <w:pPr>
        <w:pStyle w:val="Heading1"/>
      </w:pPr>
      <w:bookmarkStart w:id="1" w:name="_Toc228228476"/>
      <w:r w:rsidRPr="003F2B3E">
        <w:t>Abstract</w:t>
      </w:r>
      <w:bookmarkEnd w:id="1"/>
    </w:p>
    <w:p w14:paraId="4CA77842" w14:textId="77777777" w:rsidR="00C779A2" w:rsidRDefault="00C779A2" w:rsidP="003F2B3E">
      <w:pPr>
        <w:spacing w:after="0"/>
        <w:rPr>
          <w:rFonts w:ascii="Arial" w:hAnsi="Arial" w:cs="Arial"/>
        </w:rPr>
      </w:pPr>
    </w:p>
    <w:p w14:paraId="4FBD518B" w14:textId="79C5EC53" w:rsidR="00C779A2" w:rsidRPr="00FC6AE6" w:rsidRDefault="00FC6AE6" w:rsidP="00FC6AE6">
      <w:pPr>
        <w:spacing w:after="0"/>
        <w:jc w:val="both"/>
        <w:rPr>
          <w:rFonts w:ascii="Times New Roman" w:hAnsi="Times New Roman" w:cs="Times New Roman"/>
          <w:sz w:val="24"/>
          <w:szCs w:val="24"/>
        </w:rPr>
      </w:pPr>
      <w:r w:rsidRPr="00FC6AE6">
        <w:rPr>
          <w:rFonts w:ascii="Times New Roman" w:hAnsi="Times New Roman" w:cs="Times New Roman"/>
          <w:color w:val="000000"/>
          <w:sz w:val="24"/>
          <w:szCs w:val="24"/>
        </w:rPr>
        <w:t>The integration of artificial intelligence (AI) into healthcare has significantly improved efficiency, diagnosis, and patient care. However, it also introduces serious cybersecurity risks, including data breaches, ransomware attacks, and threats to patient privacy. This study examines the key internal and external cybersecurity threats faced by healthcare organizations and evaluates existing policies such as the</w:t>
      </w:r>
      <w:r w:rsidRPr="00FC6AE6">
        <w:rPr>
          <w:rStyle w:val="apple-converted-space"/>
          <w:rFonts w:ascii="Times New Roman" w:hAnsi="Times New Roman" w:cs="Times New Roman"/>
          <w:color w:val="000000"/>
          <w:sz w:val="24"/>
          <w:szCs w:val="24"/>
        </w:rPr>
        <w:t> </w:t>
      </w:r>
      <w:r w:rsidRPr="00FC6AE6">
        <w:rPr>
          <w:rStyle w:val="whitespace-normal"/>
          <w:rFonts w:ascii="Times New Roman" w:hAnsi="Times New Roman" w:cs="Times New Roman"/>
          <w:color w:val="000000"/>
          <w:sz w:val="24"/>
          <w:szCs w:val="24"/>
        </w:rPr>
        <w:t>Health Insurance Portability and Accountability Act</w:t>
      </w:r>
      <w:r w:rsidRPr="00FC6AE6">
        <w:rPr>
          <w:rStyle w:val="apple-converted-space"/>
          <w:rFonts w:ascii="Times New Roman" w:hAnsi="Times New Roman" w:cs="Times New Roman"/>
          <w:color w:val="000000"/>
          <w:sz w:val="24"/>
          <w:szCs w:val="24"/>
        </w:rPr>
        <w:t> </w:t>
      </w:r>
      <w:r w:rsidRPr="00FC6AE6">
        <w:rPr>
          <w:rFonts w:ascii="Times New Roman" w:hAnsi="Times New Roman" w:cs="Times New Roman"/>
          <w:color w:val="000000"/>
          <w:sz w:val="24"/>
          <w:szCs w:val="24"/>
        </w:rPr>
        <w:t>and the</w:t>
      </w:r>
      <w:r w:rsidRPr="00FC6AE6">
        <w:rPr>
          <w:rStyle w:val="apple-converted-space"/>
          <w:rFonts w:ascii="Times New Roman" w:hAnsi="Times New Roman" w:cs="Times New Roman"/>
          <w:color w:val="000000"/>
          <w:sz w:val="24"/>
          <w:szCs w:val="24"/>
        </w:rPr>
        <w:t> </w:t>
      </w:r>
      <w:r w:rsidRPr="00FC6AE6">
        <w:rPr>
          <w:rStyle w:val="whitespace-normal"/>
          <w:rFonts w:ascii="Times New Roman" w:hAnsi="Times New Roman" w:cs="Times New Roman"/>
          <w:color w:val="000000"/>
          <w:sz w:val="24"/>
          <w:szCs w:val="24"/>
        </w:rPr>
        <w:t>General Data Protection Regulation</w:t>
      </w:r>
      <w:r w:rsidRPr="00FC6AE6">
        <w:rPr>
          <w:rFonts w:ascii="Times New Roman" w:hAnsi="Times New Roman" w:cs="Times New Roman"/>
          <w:color w:val="000000"/>
          <w:sz w:val="24"/>
          <w:szCs w:val="24"/>
        </w:rPr>
        <w:t>. While these frameworks provide strong data protection, they often fall short in addressing AI-specific challenges. The paper also explores mitigation strategies, including technical controls, security policies, and staff awareness, to reduce risks. It concludes that updated and more comprehensive regulatory frameworks are necessary to ensure the secure and ethical use of AI in modern healthcare systems.</w:t>
      </w:r>
    </w:p>
    <w:p w14:paraId="2CEE2BF8" w14:textId="77777777" w:rsidR="00C779A2" w:rsidRDefault="00C779A2" w:rsidP="003F2B3E">
      <w:pPr>
        <w:spacing w:after="0"/>
        <w:rPr>
          <w:rFonts w:ascii="Arial" w:hAnsi="Arial" w:cs="Arial"/>
        </w:rPr>
      </w:pPr>
    </w:p>
    <w:p w14:paraId="4819A734" w14:textId="77777777" w:rsidR="00C779A2" w:rsidRDefault="00C779A2" w:rsidP="003F2B3E">
      <w:pPr>
        <w:spacing w:after="0"/>
        <w:rPr>
          <w:rFonts w:ascii="Arial" w:hAnsi="Arial" w:cs="Arial"/>
        </w:rPr>
      </w:pPr>
    </w:p>
    <w:p w14:paraId="1B305521" w14:textId="77777777" w:rsidR="00C779A2" w:rsidRDefault="00C779A2" w:rsidP="003F2B3E">
      <w:pPr>
        <w:spacing w:after="0"/>
        <w:rPr>
          <w:rFonts w:ascii="Arial" w:hAnsi="Arial" w:cs="Arial"/>
        </w:rPr>
      </w:pPr>
    </w:p>
    <w:p w14:paraId="283E814C" w14:textId="77777777" w:rsidR="00C779A2" w:rsidRDefault="00C779A2" w:rsidP="003F2B3E">
      <w:pPr>
        <w:spacing w:after="0"/>
        <w:rPr>
          <w:rFonts w:ascii="Arial" w:hAnsi="Arial" w:cs="Arial"/>
        </w:rPr>
      </w:pPr>
    </w:p>
    <w:p w14:paraId="7CF635EE" w14:textId="77777777" w:rsidR="00C779A2" w:rsidRPr="003F2B3E" w:rsidRDefault="00C779A2" w:rsidP="003F2B3E">
      <w:pPr>
        <w:spacing w:after="0"/>
        <w:rPr>
          <w:rFonts w:ascii="Arial" w:hAnsi="Arial" w:cs="Arial"/>
        </w:rPr>
      </w:pPr>
    </w:p>
    <w:p w14:paraId="0C7FF5E4" w14:textId="77777777" w:rsidR="003F2B3E" w:rsidRDefault="003F2B3E" w:rsidP="00C779A2">
      <w:pPr>
        <w:pStyle w:val="Heading1"/>
      </w:pPr>
      <w:bookmarkStart w:id="2" w:name="_Toc228228477"/>
      <w:r w:rsidRPr="003F2B3E">
        <w:t>Introduction</w:t>
      </w:r>
      <w:bookmarkEnd w:id="2"/>
    </w:p>
    <w:p w14:paraId="2408DACF" w14:textId="77777777" w:rsidR="00C779A2" w:rsidRDefault="00C779A2" w:rsidP="003F2B3E">
      <w:pPr>
        <w:spacing w:after="0"/>
        <w:rPr>
          <w:rFonts w:ascii="Arial" w:hAnsi="Arial" w:cs="Arial"/>
        </w:rPr>
      </w:pPr>
    </w:p>
    <w:p w14:paraId="6880EA81" w14:textId="68B5D10D" w:rsidR="000C00A2" w:rsidRPr="000C00A2" w:rsidRDefault="000C00A2" w:rsidP="000C00A2">
      <w:pPr>
        <w:spacing w:before="75" w:after="75" w:line="240" w:lineRule="auto"/>
        <w:jc w:val="both"/>
        <w:rPr>
          <w:rFonts w:ascii="Times New Roman" w:eastAsia="Times New Roman" w:hAnsi="Times New Roman" w:cs="Times New Roman"/>
          <w:color w:val="000000"/>
          <w:sz w:val="24"/>
          <w:szCs w:val="24"/>
          <w:lang w:eastAsia="en-GB"/>
        </w:rPr>
      </w:pPr>
      <w:r w:rsidRPr="000C00A2">
        <w:rPr>
          <w:rFonts w:ascii="Times New Roman" w:eastAsia="Times New Roman" w:hAnsi="Times New Roman" w:cs="Times New Roman"/>
          <w:color w:val="000000"/>
          <w:sz w:val="24"/>
          <w:szCs w:val="24"/>
          <w:lang w:eastAsia="en-GB"/>
        </w:rPr>
        <w:t>Cyber security is the practice of protecting digital information on platforms such as the internet, mobile devices, web applications, social media, and computer systems. Every day, a large amount of data is created through banking, business activities, and online communication. This data must be protected to keep sensitive information safe. The term “cyber security” combines “cyber”, which refers to digital systems, and “security”, which means protection. The main principles of cyber security are confidentiality, integrity, and availability (CIA). These ensure that data is kept private, remains accurate, and is available when needed. To protect data effectively, organisations use different security mechanisms, policies, and standards. These help reduce risks and improve data privacy and protection.</w:t>
      </w:r>
      <w:r w:rsidRPr="000C00A2">
        <w:rPr>
          <w:rFonts w:ascii="Times New Roman" w:eastAsia="Times New Roman" w:hAnsi="Times New Roman" w:cs="Times New Roman"/>
          <w:color w:val="000000"/>
          <w:sz w:val="24"/>
          <w:szCs w:val="24"/>
          <w:lang w:eastAsia="en-GB"/>
        </w:rPr>
        <w:t xml:space="preserve"> [1]</w:t>
      </w:r>
    </w:p>
    <w:p w14:paraId="34B15425" w14:textId="77777777" w:rsidR="000C00A2" w:rsidRPr="000C00A2" w:rsidRDefault="000C00A2" w:rsidP="000C00A2">
      <w:pPr>
        <w:spacing w:after="0" w:line="240" w:lineRule="auto"/>
        <w:rPr>
          <w:rFonts w:ascii="Times New Roman" w:eastAsia="Times New Roman" w:hAnsi="Times New Roman" w:cs="Times New Roman"/>
          <w:color w:val="000000"/>
          <w:sz w:val="24"/>
          <w:szCs w:val="24"/>
          <w:lang w:eastAsia="en-GB"/>
        </w:rPr>
      </w:pPr>
      <w:r w:rsidRPr="000C00A2">
        <w:rPr>
          <w:rFonts w:ascii="Times New Roman" w:eastAsia="Times New Roman" w:hAnsi="Times New Roman" w:cs="Times New Roman"/>
          <w:color w:val="000000"/>
          <w:sz w:val="24"/>
          <w:szCs w:val="24"/>
          <w:lang w:eastAsia="en-GB"/>
        </w:rPr>
        <w:t> </w:t>
      </w:r>
    </w:p>
    <w:p w14:paraId="7F436B2F" w14:textId="77777777" w:rsidR="000C00A2" w:rsidRPr="000C00A2" w:rsidRDefault="000C00A2" w:rsidP="000C00A2">
      <w:pPr>
        <w:spacing w:after="0" w:line="240" w:lineRule="auto"/>
        <w:rPr>
          <w:rFonts w:ascii="Times New Roman" w:eastAsia="Times New Roman" w:hAnsi="Times New Roman" w:cs="Times New Roman"/>
          <w:color w:val="000000"/>
          <w:sz w:val="24"/>
          <w:szCs w:val="24"/>
          <w:lang w:eastAsia="en-GB"/>
        </w:rPr>
      </w:pPr>
      <w:r w:rsidRPr="000C00A2">
        <w:rPr>
          <w:rFonts w:ascii="Times New Roman" w:eastAsia="Times New Roman" w:hAnsi="Times New Roman" w:cs="Times New Roman"/>
          <w:color w:val="000000"/>
          <w:sz w:val="24"/>
          <w:szCs w:val="24"/>
          <w:lang w:eastAsia="en-GB"/>
        </w:rPr>
        <w:t> </w:t>
      </w:r>
    </w:p>
    <w:p w14:paraId="5873DA64" w14:textId="0D673A9A" w:rsidR="000C00A2" w:rsidRPr="000C00A2" w:rsidRDefault="000C00A2" w:rsidP="000C00A2">
      <w:pPr>
        <w:spacing w:before="75" w:after="75" w:line="240" w:lineRule="auto"/>
        <w:jc w:val="both"/>
        <w:rPr>
          <w:rFonts w:ascii="Times New Roman" w:eastAsia="Times New Roman" w:hAnsi="Times New Roman" w:cs="Times New Roman"/>
          <w:color w:val="000000"/>
          <w:sz w:val="24"/>
          <w:szCs w:val="24"/>
          <w:lang w:eastAsia="en-GB"/>
        </w:rPr>
      </w:pPr>
      <w:r w:rsidRPr="000C00A2">
        <w:rPr>
          <w:rFonts w:ascii="Times New Roman" w:eastAsia="Times New Roman" w:hAnsi="Times New Roman" w:cs="Times New Roman"/>
          <w:color w:val="000000"/>
          <w:sz w:val="24"/>
          <w:szCs w:val="24"/>
          <w:lang w:eastAsia="en-GB"/>
        </w:rPr>
        <w:t>Choosing a security policy involves balancing costs and benefits. This requires estimating benefits, understanding costs, and deciding on an appropriate trade-off. All three elements are important and can be developed independently. This work links the evaluation of cyber security policies to the Common Vulnerability Scoring System (CVSS), which provides standardised methods for assessing security vulnerabilities. In particular, the environmental score reflects how severe a vulnerability is within a specific system. Environmental scores are linked to security controls and calculated for a set of vulnerabilities to estimate the overall benefit of a policy, referred to as the policy score. The policy score uses weights assigned to security controls based on expert judgement. This approach allows qualitative decisions to be expressed in a structured, quantitative way, while remaining adaptable to different scenarios.</w:t>
      </w:r>
      <w:r>
        <w:rPr>
          <w:rFonts w:ascii="Times New Roman" w:eastAsia="Times New Roman" w:hAnsi="Times New Roman" w:cs="Times New Roman"/>
          <w:color w:val="000000"/>
          <w:sz w:val="24"/>
          <w:szCs w:val="24"/>
          <w:lang w:eastAsia="en-GB"/>
        </w:rPr>
        <w:t xml:space="preserve"> </w:t>
      </w:r>
      <w:r w:rsidRPr="000C00A2">
        <w:rPr>
          <w:rFonts w:ascii="Times New Roman" w:eastAsia="Times New Roman" w:hAnsi="Times New Roman" w:cs="Times New Roman"/>
          <w:color w:val="000000"/>
          <w:sz w:val="24"/>
          <w:szCs w:val="24"/>
          <w:lang w:eastAsia="en-GB"/>
        </w:rPr>
        <w:t>[2]</w:t>
      </w:r>
    </w:p>
    <w:p w14:paraId="10BD479D" w14:textId="0D673A9A" w:rsidR="003F2B3E" w:rsidRDefault="00C779A2" w:rsidP="00C779A2">
      <w:pPr>
        <w:pStyle w:val="Heading1"/>
      </w:pPr>
      <w:bookmarkStart w:id="3" w:name="_Toc228228478"/>
      <w:r>
        <w:lastRenderedPageBreak/>
        <w:t>Identification of Modern Threats</w:t>
      </w:r>
      <w:bookmarkEnd w:id="3"/>
    </w:p>
    <w:p w14:paraId="48711A0B" w14:textId="77777777" w:rsidR="00C779A2" w:rsidRDefault="00C779A2" w:rsidP="003F2B3E">
      <w:pPr>
        <w:spacing w:after="0"/>
        <w:rPr>
          <w:rFonts w:ascii="Arial" w:hAnsi="Arial" w:cs="Arial"/>
        </w:rPr>
      </w:pPr>
    </w:p>
    <w:p w14:paraId="44793BFF" w14:textId="6E62BC44" w:rsidR="00FA585C" w:rsidRDefault="00FA585C" w:rsidP="003F2B3E">
      <w:pPr>
        <w:spacing w:after="0"/>
        <w:rPr>
          <w:rFonts w:ascii="Times New Roman" w:hAnsi="Times New Roman" w:cs="Times New Roman"/>
          <w:b/>
          <w:bCs/>
          <w:color w:val="000000"/>
          <w:sz w:val="28"/>
          <w:szCs w:val="28"/>
        </w:rPr>
      </w:pPr>
      <w:r w:rsidRPr="00FA585C">
        <w:rPr>
          <w:rFonts w:ascii="Times New Roman" w:hAnsi="Times New Roman" w:cs="Times New Roman"/>
          <w:b/>
          <w:bCs/>
          <w:color w:val="000000"/>
          <w:sz w:val="28"/>
          <w:szCs w:val="28"/>
        </w:rPr>
        <w:t>Internal threats</w:t>
      </w:r>
    </w:p>
    <w:p w14:paraId="451F0C74" w14:textId="77777777" w:rsidR="00FA585C" w:rsidRPr="00FA585C" w:rsidRDefault="00FA585C" w:rsidP="003F2B3E">
      <w:pPr>
        <w:spacing w:after="0"/>
        <w:rPr>
          <w:rFonts w:ascii="Times New Roman" w:hAnsi="Times New Roman" w:cs="Times New Roman"/>
          <w:b/>
          <w:bCs/>
          <w:color w:val="000000"/>
          <w:sz w:val="28"/>
          <w:szCs w:val="28"/>
        </w:rPr>
      </w:pPr>
    </w:p>
    <w:p w14:paraId="0FD806C1" w14:textId="305B953E" w:rsidR="00C779A2" w:rsidRPr="00FA585C" w:rsidRDefault="00FA585C" w:rsidP="00995AAF">
      <w:pPr>
        <w:spacing w:after="0"/>
        <w:jc w:val="both"/>
        <w:rPr>
          <w:rFonts w:ascii="Times New Roman" w:hAnsi="Times New Roman" w:cs="Times New Roman"/>
          <w:sz w:val="24"/>
          <w:szCs w:val="24"/>
        </w:rPr>
      </w:pPr>
      <w:r w:rsidRPr="00FA585C">
        <w:rPr>
          <w:rFonts w:ascii="Times New Roman" w:hAnsi="Times New Roman" w:cs="Times New Roman"/>
          <w:color w:val="000000"/>
          <w:sz w:val="24"/>
          <w:szCs w:val="24"/>
        </w:rPr>
        <w:t>Internal risks within healthcare organizations include the theft of sensitive credentials such as computer passwords, which represents a critical threat. Unauthorized access may also occur through stolen physical access tools, including passkeys to restricted rooms (medium risk) and ID badges (critical risk). In more sensitive areas, such as pharmacy dispensing rooms, the theft of biometric data poses a high risk. Additionally, there is a significant risk associated with employees or contractors misusing patient information. Data loss caused by insiders, whether accidental or deliberate, is also a concern and is typically considered a medium-level risk.</w:t>
      </w:r>
    </w:p>
    <w:p w14:paraId="6D87DFA5" w14:textId="77777777" w:rsidR="00C779A2" w:rsidRPr="00FA585C" w:rsidRDefault="00C779A2" w:rsidP="00995AAF">
      <w:pPr>
        <w:spacing w:after="0"/>
        <w:jc w:val="both"/>
        <w:rPr>
          <w:rFonts w:ascii="Times New Roman" w:hAnsi="Times New Roman" w:cs="Times New Roman"/>
          <w:sz w:val="24"/>
          <w:szCs w:val="24"/>
        </w:rPr>
      </w:pPr>
    </w:p>
    <w:p w14:paraId="382780CA" w14:textId="77777777" w:rsidR="00FA585C" w:rsidRPr="00FA585C" w:rsidRDefault="00FA585C" w:rsidP="003F2B3E">
      <w:pPr>
        <w:spacing w:after="0"/>
        <w:rPr>
          <w:rFonts w:ascii="Times New Roman" w:hAnsi="Times New Roman" w:cs="Times New Roman"/>
          <w:sz w:val="24"/>
          <w:szCs w:val="24"/>
        </w:rPr>
      </w:pPr>
    </w:p>
    <w:p w14:paraId="20FCBDF5" w14:textId="235F06B3" w:rsidR="00FA585C" w:rsidRPr="00FA585C" w:rsidRDefault="00FA585C" w:rsidP="003F2B3E">
      <w:pPr>
        <w:spacing w:after="0"/>
        <w:rPr>
          <w:rFonts w:ascii="Times New Roman" w:hAnsi="Times New Roman" w:cs="Times New Roman"/>
          <w:b/>
          <w:bCs/>
          <w:sz w:val="28"/>
          <w:szCs w:val="28"/>
        </w:rPr>
      </w:pPr>
      <w:r w:rsidRPr="00FA585C">
        <w:rPr>
          <w:rFonts w:ascii="Times New Roman" w:hAnsi="Times New Roman" w:cs="Times New Roman"/>
          <w:b/>
          <w:bCs/>
          <w:sz w:val="28"/>
          <w:szCs w:val="28"/>
        </w:rPr>
        <w:t>External threats</w:t>
      </w:r>
    </w:p>
    <w:p w14:paraId="3F4C74CF" w14:textId="77777777" w:rsidR="00FA585C" w:rsidRPr="00FA585C" w:rsidRDefault="00FA585C" w:rsidP="003F2B3E">
      <w:pPr>
        <w:spacing w:after="0"/>
        <w:rPr>
          <w:rFonts w:ascii="Times New Roman" w:hAnsi="Times New Roman" w:cs="Times New Roman"/>
          <w:sz w:val="24"/>
          <w:szCs w:val="24"/>
        </w:rPr>
      </w:pPr>
    </w:p>
    <w:p w14:paraId="109BAC5D" w14:textId="5EC7BA39" w:rsidR="00C779A2" w:rsidRPr="00995AAF" w:rsidRDefault="00FA585C" w:rsidP="000C00A2">
      <w:pPr>
        <w:spacing w:after="0"/>
        <w:jc w:val="both"/>
        <w:rPr>
          <w:rFonts w:ascii="Times New Roman" w:hAnsi="Times New Roman" w:cs="Times New Roman"/>
          <w:color w:val="000000"/>
          <w:sz w:val="24"/>
          <w:szCs w:val="24"/>
        </w:rPr>
      </w:pPr>
      <w:r w:rsidRPr="00995AAF">
        <w:rPr>
          <w:rFonts w:ascii="Times New Roman" w:hAnsi="Times New Roman" w:cs="Times New Roman"/>
          <w:color w:val="000000"/>
          <w:sz w:val="24"/>
          <w:szCs w:val="24"/>
        </w:rPr>
        <w:t>External risks to healthcare organizations include relatively lower-level threats such as phishing and spam emails. However, more serious dangers exist, including ransomware attacks, which are considered critical. There are also moderate risks linked to other cyber threats involving email systems and patient data. In addition, unauthorized access by third parties can lead to the theft of patient information, particularly through vulnerabilities in cloud storage systems, which is a critical risk. Similarly, data leaks arising from the authorized use or sharing of patient information can expose it to external parties, posing a high-level risk.</w:t>
      </w:r>
    </w:p>
    <w:p w14:paraId="1668D2A7" w14:textId="77777777" w:rsidR="00FA585C" w:rsidRPr="00995AAF" w:rsidRDefault="00FA585C" w:rsidP="000C00A2">
      <w:pPr>
        <w:spacing w:after="0"/>
        <w:jc w:val="both"/>
        <w:rPr>
          <w:rFonts w:ascii="Times New Roman" w:hAnsi="Times New Roman" w:cs="Times New Roman"/>
          <w:color w:val="000000"/>
          <w:sz w:val="24"/>
          <w:szCs w:val="24"/>
        </w:rPr>
      </w:pPr>
    </w:p>
    <w:p w14:paraId="385DB212" w14:textId="0D14C0B0" w:rsidR="00FA585C" w:rsidRPr="00995AAF" w:rsidRDefault="00FA585C" w:rsidP="000C00A2">
      <w:pPr>
        <w:spacing w:after="0"/>
        <w:jc w:val="both"/>
        <w:rPr>
          <w:rFonts w:ascii="Times New Roman" w:hAnsi="Times New Roman" w:cs="Times New Roman"/>
          <w:color w:val="000000"/>
          <w:sz w:val="24"/>
          <w:szCs w:val="24"/>
        </w:rPr>
      </w:pPr>
      <w:r w:rsidRPr="00995AAF">
        <w:rPr>
          <w:rFonts w:ascii="Times New Roman" w:hAnsi="Times New Roman" w:cs="Times New Roman"/>
          <w:color w:val="000000"/>
          <w:sz w:val="24"/>
          <w:szCs w:val="24"/>
        </w:rPr>
        <w:t>Risks that may arise from both internal and external sources include the loss or theft of equipment or sensitive data, which is considered a critical threat. In addition, cyberattacks targeting connected medical devices also pose a critical risk to healthcare organizations. [</w:t>
      </w:r>
      <w:r w:rsidR="000C00A2">
        <w:rPr>
          <w:rFonts w:ascii="Times New Roman" w:hAnsi="Times New Roman" w:cs="Times New Roman"/>
          <w:color w:val="000000"/>
          <w:sz w:val="24"/>
          <w:szCs w:val="24"/>
        </w:rPr>
        <w:t>3</w:t>
      </w:r>
      <w:r w:rsidRPr="00995AAF">
        <w:rPr>
          <w:rFonts w:ascii="Times New Roman" w:hAnsi="Times New Roman" w:cs="Times New Roman"/>
          <w:color w:val="000000"/>
          <w:sz w:val="24"/>
          <w:szCs w:val="24"/>
        </w:rPr>
        <w:t>]</w:t>
      </w:r>
    </w:p>
    <w:p w14:paraId="3C68FDB7" w14:textId="77777777" w:rsidR="00FA585C" w:rsidRPr="00FA585C" w:rsidRDefault="00FA585C" w:rsidP="000C00A2">
      <w:pPr>
        <w:spacing w:after="0"/>
        <w:jc w:val="both"/>
        <w:rPr>
          <w:rFonts w:ascii="Times New Roman" w:hAnsi="Times New Roman" w:cs="Times New Roman"/>
          <w:sz w:val="24"/>
          <w:szCs w:val="24"/>
        </w:rPr>
      </w:pPr>
    </w:p>
    <w:p w14:paraId="3F302328" w14:textId="77777777" w:rsidR="003F2B3E" w:rsidRDefault="003F2B3E" w:rsidP="00C779A2">
      <w:pPr>
        <w:pStyle w:val="Heading1"/>
      </w:pPr>
      <w:bookmarkStart w:id="4" w:name="_Toc228228479"/>
      <w:r w:rsidRPr="003F2B3E">
        <w:t>Modern Security Policies</w:t>
      </w:r>
      <w:bookmarkEnd w:id="4"/>
      <w:r w:rsidRPr="003F2B3E">
        <w:t xml:space="preserve"> </w:t>
      </w:r>
    </w:p>
    <w:p w14:paraId="34C1984A" w14:textId="77777777" w:rsidR="00C779A2" w:rsidRDefault="00C779A2" w:rsidP="003F2B3E">
      <w:pPr>
        <w:spacing w:after="0"/>
        <w:rPr>
          <w:rFonts w:ascii="Arial" w:hAnsi="Arial" w:cs="Arial"/>
        </w:rPr>
      </w:pPr>
    </w:p>
    <w:p w14:paraId="40AD9086" w14:textId="5258983E" w:rsidR="00664963" w:rsidRDefault="00664963" w:rsidP="00664963">
      <w:pPr>
        <w:pStyle w:val="NormalWeb"/>
        <w:jc w:val="both"/>
        <w:rPr>
          <w:color w:val="000000"/>
        </w:rPr>
      </w:pPr>
      <w:r>
        <w:rPr>
          <w:color w:val="000000"/>
        </w:rPr>
        <w:t>Artificial intelligence integration in the healthcare industry is heavily influenced by cybersecurity laws and healthcare legislation. The regulations governing the use of technology like telemedicine, medical devices, and AI systems are referred to as digital health policy. In the United States, the Health Insurance Portability and Accountability Act (HIPAA) established an important framework for safeguarding patient privacy and data confidentiality. However, it was introduced before AI became widely used in healthcare. Because of this, even though HIPAA concentrates on safeguarding personal identifiers, it falls short in addressing AI-related issues including the possibility of re-identifying anonymised data. When private organisations manage data, this issue becomes more serious because patient confidentiality may be jeopardised by laxer privacy regulations.</w:t>
      </w:r>
    </w:p>
    <w:p w14:paraId="0FDB1238" w14:textId="77777777" w:rsidR="00110F38" w:rsidRDefault="00110F38" w:rsidP="00D24D5C">
      <w:pPr>
        <w:pStyle w:val="NormalWeb"/>
        <w:jc w:val="both"/>
        <w:rPr>
          <w:color w:val="000000"/>
        </w:rPr>
      </w:pPr>
      <w:r>
        <w:rPr>
          <w:color w:val="000000"/>
        </w:rPr>
        <w:t xml:space="preserve">Despite these limitations, existing policies still provide a strong foundation for regulating AI-driven healthcare systems. Similarly, the European Union’s General Data Protection Regulation (GDPR) emphasizes data protection and privacy. It partially addresses AI by restricting fully automated decision-making involving health data unless explicit consent is provided. In addition, newer regulatory efforts such as the AI Act aim to complement existing </w:t>
      </w:r>
      <w:r>
        <w:rPr>
          <w:color w:val="000000"/>
        </w:rPr>
        <w:lastRenderedPageBreak/>
        <w:t>frameworks by creating more comprehensive legal structures for the development and use of AI technologies. By building on current regulations, governments and institutions can adapt policies to better suit the evolving digital healthcare environment.</w:t>
      </w:r>
    </w:p>
    <w:p w14:paraId="6256A171" w14:textId="77777777" w:rsidR="00110F38" w:rsidRDefault="00110F38" w:rsidP="00D24D5C">
      <w:pPr>
        <w:pStyle w:val="NormalWeb"/>
        <w:jc w:val="both"/>
        <w:rPr>
          <w:color w:val="000000"/>
        </w:rPr>
      </w:pPr>
      <w:r>
        <w:rPr>
          <w:color w:val="000000"/>
        </w:rPr>
        <w:t>With many global regulations already in place, it is important to evaluate how effectively they apply to AI in healthcare. While frameworks like HIPAA and GDPR help manage and protect patient data, they do not fully resolve challenges associated with large-scale data analysis by AI systems. At the same time, there are growing opportunities in areas such as integrating electronic health records across providers, investing in health data science, generating diverse and unbiased datasets, advancing AI and robotics, and encouraging collaboration between public and private sectors. However, the adoption of health information technologies also raises ethical concerns and potential risks. To address these issues, strong regulatory frameworks are needed to oversee the development, deployment, and management of AI systems, while ensuring their safe and ethical use.</w:t>
      </w:r>
    </w:p>
    <w:p w14:paraId="307C679C" w14:textId="77777777" w:rsidR="00110F38" w:rsidRDefault="00110F38" w:rsidP="00D24D5C">
      <w:pPr>
        <w:pStyle w:val="NormalWeb"/>
        <w:jc w:val="both"/>
        <w:rPr>
          <w:color w:val="000000"/>
        </w:rPr>
      </w:pPr>
      <w:r>
        <w:rPr>
          <w:color w:val="000000"/>
        </w:rPr>
        <w:t>Improving interoperability between AI systems is another key priority for many countries. Enhanced interoperability can lead to more efficient healthcare delivery and better patient outcomes. However, achieving this must be balanced with maintaining strict data security standards. Policymakers face the challenge of protecting sensitive health information while still encouraging innovation in AI, an issue that is not fully addressed in many current digital health policies.</w:t>
      </w:r>
    </w:p>
    <w:p w14:paraId="2F9F934E" w14:textId="77777777" w:rsidR="00110F38" w:rsidRDefault="00110F38" w:rsidP="00D24D5C">
      <w:pPr>
        <w:pStyle w:val="NormalWeb"/>
        <w:jc w:val="both"/>
        <w:rPr>
          <w:color w:val="000000"/>
        </w:rPr>
      </w:pPr>
      <w:r>
        <w:rPr>
          <w:color w:val="000000"/>
        </w:rPr>
        <w:t>In addition to interoperability, transparency and accountability remain significant concerns. Regulations regarding liability for AI systems are often unclear, leading to inconsistencies in legal decisions. This lack of clarity can reduce trust among healthcare professionals when using AI-generated recommendations. Since multiple stakeholders are involved, including clinicians, healthcare organizations, and technology developers, it is important to clearly define responsibility. For instance, clinicians may be held accountable if they misuse AI outputs or fail to meet standards of care, while developers may be responsible for faults in the technology itself.</w:t>
      </w:r>
    </w:p>
    <w:p w14:paraId="01FC11CC" w14:textId="5211BDFC" w:rsidR="00C779A2" w:rsidRPr="00110F38" w:rsidRDefault="00110F38" w:rsidP="00D24D5C">
      <w:pPr>
        <w:pStyle w:val="NormalWeb"/>
        <w:jc w:val="both"/>
        <w:rPr>
          <w:color w:val="000000"/>
        </w:rPr>
      </w:pPr>
      <w:r>
        <w:rPr>
          <w:color w:val="000000"/>
        </w:rPr>
        <w:t>Furthermore, many AI systems lack transparency, making it difficult for healthcare professionals to fully understand or evaluate their outputs. This increases the complexity of assigning responsibility when errors occur. Limited training for clinicians and insufficient awareness among patients further complicate the issue. As a result, the current system places a significant burden on healthcare providers while directly impacting patients. Overall, there is a clear need for improved digital health policies and cybersecurity regulations. Regulatory bodies must invest in developing clearer, more comprehensive guidelines to ensure the safe, ethical, and effective use of AI in healthcare systems. [</w:t>
      </w:r>
      <w:r w:rsidR="000C00A2">
        <w:rPr>
          <w:color w:val="000000"/>
        </w:rPr>
        <w:t>4</w:t>
      </w:r>
      <w:r>
        <w:rPr>
          <w:color w:val="000000"/>
        </w:rPr>
        <w:t>]</w:t>
      </w:r>
    </w:p>
    <w:p w14:paraId="2B2DC82C" w14:textId="77777777" w:rsidR="00C779A2" w:rsidRDefault="00C779A2" w:rsidP="003F2B3E">
      <w:pPr>
        <w:spacing w:after="0"/>
        <w:rPr>
          <w:rFonts w:ascii="Arial" w:hAnsi="Arial" w:cs="Arial"/>
        </w:rPr>
      </w:pPr>
    </w:p>
    <w:p w14:paraId="1665061F" w14:textId="77777777" w:rsidR="00C779A2" w:rsidRPr="003F2B3E" w:rsidRDefault="00C779A2" w:rsidP="003F2B3E">
      <w:pPr>
        <w:spacing w:after="0"/>
        <w:rPr>
          <w:rFonts w:ascii="Arial" w:hAnsi="Arial" w:cs="Arial"/>
        </w:rPr>
      </w:pPr>
    </w:p>
    <w:p w14:paraId="3CA88756" w14:textId="77777777" w:rsidR="003F2B3E" w:rsidRDefault="003F2B3E" w:rsidP="00C779A2">
      <w:pPr>
        <w:pStyle w:val="Heading1"/>
      </w:pPr>
      <w:bookmarkStart w:id="5" w:name="_Toc228228480"/>
      <w:r w:rsidRPr="003F2B3E">
        <w:t>Technical Mitigation Measures</w:t>
      </w:r>
      <w:bookmarkEnd w:id="5"/>
      <w:r w:rsidRPr="003F2B3E">
        <w:t xml:space="preserve"> </w:t>
      </w:r>
    </w:p>
    <w:p w14:paraId="285CD14D" w14:textId="77777777" w:rsidR="00C779A2" w:rsidRDefault="00C779A2" w:rsidP="003F2B3E">
      <w:pPr>
        <w:spacing w:after="0"/>
        <w:rPr>
          <w:rFonts w:ascii="Arial" w:hAnsi="Arial" w:cs="Arial"/>
        </w:rPr>
      </w:pPr>
    </w:p>
    <w:p w14:paraId="20E89DA0" w14:textId="77777777" w:rsidR="00664963" w:rsidRDefault="00664963" w:rsidP="00664963">
      <w:pPr>
        <w:pStyle w:val="NormalWeb"/>
        <w:jc w:val="both"/>
        <w:rPr>
          <w:color w:val="000000"/>
        </w:rPr>
      </w:pPr>
      <w:r>
        <w:rPr>
          <w:color w:val="000000"/>
        </w:rPr>
        <w:t xml:space="preserve">Effective password management is a key tactic for lowering cybersecurity threats. Only users who are properly authenticated using secure login credentials should be allowed access to healthcare systems and sensitive data (Bhuyan et al., 2020; Dias et al., 2021). However, a lot of individuals make weak or simple-to-guess passwords, which makes them more vulnerable. </w:t>
      </w:r>
      <w:r>
        <w:rPr>
          <w:color w:val="000000"/>
        </w:rPr>
        <w:lastRenderedPageBreak/>
        <w:t>Healthcare organisations should encourage staff members to use strong passwords and, if needed, enforce this practice (Bhuyan et al., 2020; Dias et al., 2021).</w:t>
      </w:r>
    </w:p>
    <w:p w14:paraId="1A7E763C" w14:textId="77777777" w:rsidR="00664963" w:rsidRDefault="00664963" w:rsidP="00664963">
      <w:pPr>
        <w:pStyle w:val="NormalWeb"/>
        <w:jc w:val="both"/>
        <w:rPr>
          <w:color w:val="000000"/>
        </w:rPr>
      </w:pPr>
      <w:r>
        <w:rPr>
          <w:color w:val="000000"/>
        </w:rPr>
        <w:t xml:space="preserve">Several steps could be part of a thorough password security strategy (Dias et al., 2021; </w:t>
      </w:r>
      <w:proofErr w:type="spellStart"/>
      <w:r>
        <w:rPr>
          <w:color w:val="000000"/>
        </w:rPr>
        <w:t>Elhoseny</w:t>
      </w:r>
      <w:proofErr w:type="spellEnd"/>
      <w:r>
        <w:rPr>
          <w:color w:val="000000"/>
        </w:rPr>
        <w:t xml:space="preserve"> et al., 2021; Jalali &amp; Kaiser, 2018; Nunes et al., 2021):</w:t>
      </w:r>
    </w:p>
    <w:p w14:paraId="008AADC6" w14:textId="77777777" w:rsidR="00664963" w:rsidRDefault="00664963" w:rsidP="00664963">
      <w:pPr>
        <w:pStyle w:val="NormalWeb"/>
        <w:jc w:val="both"/>
        <w:rPr>
          <w:color w:val="000000"/>
        </w:rPr>
      </w:pPr>
      <w:r>
        <w:rPr>
          <w:color w:val="000000"/>
        </w:rPr>
        <w:t>• Demanding passwords that incorporate special characters, numerals, and capital and lowercase letters</w:t>
      </w:r>
    </w:p>
    <w:p w14:paraId="63392D77" w14:textId="77777777" w:rsidR="00664963" w:rsidRDefault="00664963" w:rsidP="00664963">
      <w:pPr>
        <w:pStyle w:val="NormalWeb"/>
        <w:jc w:val="both"/>
        <w:rPr>
          <w:color w:val="000000"/>
        </w:rPr>
      </w:pPr>
      <w:r>
        <w:rPr>
          <w:color w:val="000000"/>
        </w:rPr>
        <w:t>• Maintaining account security by enforcing frequent password changes</w:t>
      </w:r>
    </w:p>
    <w:p w14:paraId="23921257" w14:textId="77777777" w:rsidR="00664963" w:rsidRDefault="00664963" w:rsidP="00664963">
      <w:pPr>
        <w:pStyle w:val="NormalWeb"/>
        <w:jc w:val="both"/>
        <w:rPr>
          <w:color w:val="000000"/>
        </w:rPr>
      </w:pPr>
      <w:r>
        <w:rPr>
          <w:color w:val="000000"/>
        </w:rPr>
        <w:t>• To lower the danger of exploitation, software and medical devices should not employ hard-coded passwords.</w:t>
      </w:r>
    </w:p>
    <w:p w14:paraId="5A1CC95D" w14:textId="165031A5" w:rsidR="00995AAF" w:rsidRPr="00D24D5C" w:rsidRDefault="00664963" w:rsidP="00664963">
      <w:pPr>
        <w:pStyle w:val="NormalWeb"/>
        <w:jc w:val="both"/>
        <w:rPr>
          <w:color w:val="000000"/>
        </w:rPr>
      </w:pPr>
      <w:r>
        <w:rPr>
          <w:color w:val="000000"/>
        </w:rPr>
        <w:t>• Informing users of the dangers of disclosing passwords to third parties.</w:t>
      </w:r>
      <w:r>
        <w:rPr>
          <w:rStyle w:val="apple-converted-space"/>
          <w:color w:val="000000"/>
        </w:rPr>
        <w:t> </w:t>
      </w:r>
      <w:r w:rsidR="00995AAF" w:rsidRPr="00D24D5C">
        <w:rPr>
          <w:color w:val="000000"/>
        </w:rPr>
        <w:t>[</w:t>
      </w:r>
      <w:r w:rsidR="000C00A2">
        <w:rPr>
          <w:color w:val="000000"/>
        </w:rPr>
        <w:t>5</w:t>
      </w:r>
      <w:r w:rsidR="00995AAF" w:rsidRPr="00D24D5C">
        <w:rPr>
          <w:color w:val="000000"/>
        </w:rPr>
        <w:t>]</w:t>
      </w:r>
    </w:p>
    <w:p w14:paraId="435327AC" w14:textId="77777777" w:rsidR="00C779A2" w:rsidRPr="003F2B3E" w:rsidRDefault="00C779A2" w:rsidP="003F2B3E">
      <w:pPr>
        <w:spacing w:after="0"/>
        <w:rPr>
          <w:rFonts w:ascii="Arial" w:hAnsi="Arial" w:cs="Arial"/>
        </w:rPr>
      </w:pPr>
    </w:p>
    <w:p w14:paraId="6825BAC3" w14:textId="77777777" w:rsidR="003F2B3E" w:rsidRDefault="003F2B3E" w:rsidP="00C779A2">
      <w:pPr>
        <w:pStyle w:val="Heading1"/>
      </w:pPr>
      <w:bookmarkStart w:id="6" w:name="_Toc228228481"/>
      <w:r w:rsidRPr="003F2B3E">
        <w:t>Proactive Monitoring and Incident Response</w:t>
      </w:r>
      <w:bookmarkEnd w:id="6"/>
      <w:r w:rsidRPr="003F2B3E">
        <w:t xml:space="preserve"> </w:t>
      </w:r>
    </w:p>
    <w:p w14:paraId="0A7ABD69" w14:textId="77777777" w:rsidR="00C779A2" w:rsidRDefault="00C779A2" w:rsidP="003F2B3E">
      <w:pPr>
        <w:spacing w:after="0"/>
        <w:rPr>
          <w:rFonts w:ascii="Arial" w:hAnsi="Arial" w:cs="Arial"/>
        </w:rPr>
      </w:pPr>
    </w:p>
    <w:p w14:paraId="22BC5E9F" w14:textId="77777777" w:rsidR="000C00A2" w:rsidRDefault="000C00A2" w:rsidP="000C00A2">
      <w:pPr>
        <w:pStyle w:val="NormalWeb"/>
        <w:rPr>
          <w:color w:val="000000"/>
        </w:rPr>
      </w:pPr>
      <w:r>
        <w:rPr>
          <w:color w:val="000000"/>
        </w:rPr>
        <w:t>Preparation, detection and analysis, containment, eradication and recovery, and post-incident operations comprise the structured process of security incident response (IR) [12,13,14,28]. Building the organization's capacity to react to incidents successfully is the main goal of the preparedness phase. Communication channels must be established, hardware and software resources must be prepared, network diagrams must be created, security measures must be established, and reaction methods must be predetermined.</w:t>
      </w:r>
    </w:p>
    <w:p w14:paraId="76EA82CF" w14:textId="64F6AFDF" w:rsidR="000C00A2" w:rsidRDefault="000C00A2" w:rsidP="000C00A2">
      <w:pPr>
        <w:pStyle w:val="NormalWeb"/>
        <w:rPr>
          <w:color w:val="000000"/>
        </w:rPr>
      </w:pPr>
      <w:r>
        <w:rPr>
          <w:color w:val="000000"/>
        </w:rPr>
        <w:t xml:space="preserve">Organisations use indications and warning signals, such as information from log files, intrusion detection systems, and antivirus software, to spot possible security incidents during the detection and analysis stage. However, because so many warnings are generated </w:t>
      </w:r>
      <w:proofErr w:type="gramStart"/>
      <w:r>
        <w:rPr>
          <w:color w:val="000000"/>
        </w:rPr>
        <w:t>every day</w:t>
      </w:r>
      <w:proofErr w:type="gramEnd"/>
      <w:r>
        <w:rPr>
          <w:color w:val="000000"/>
        </w:rPr>
        <w:t xml:space="preserve"> </w:t>
      </w:r>
      <w:r>
        <w:rPr>
          <w:color w:val="000000"/>
        </w:rPr>
        <w:t>thousands or even millions</w:t>
      </w:r>
      <w:r>
        <w:rPr>
          <w:color w:val="000000"/>
        </w:rPr>
        <w:t xml:space="preserve">, </w:t>
      </w:r>
      <w:r>
        <w:rPr>
          <w:color w:val="000000"/>
        </w:rPr>
        <w:t>it can be difficult to effectively identify and evaluate these occurrences.</w:t>
      </w:r>
    </w:p>
    <w:p w14:paraId="75913A8B" w14:textId="3A8AB911" w:rsidR="00E24BA3" w:rsidRDefault="00E24BA3" w:rsidP="00E24BA3">
      <w:pPr>
        <w:pStyle w:val="NormalWeb"/>
        <w:jc w:val="both"/>
        <w:rPr>
          <w:color w:val="000000"/>
        </w:rPr>
      </w:pPr>
      <w:r>
        <w:rPr>
          <w:color w:val="000000"/>
        </w:rPr>
        <w:t>Once an incident is identified, containment is typically the next step to limit damage and reduce the impact on operations before moving on to eradication and recovery. Organizations often use predefined containment strategies to manage this stage efficiently. After resolving significant incidents, it is important to conduct a “lessons learned” session involving all relevant stakeholders. This helps improve future response efforts and strengthens overall security measures [14,30].</w:t>
      </w:r>
    </w:p>
    <w:p w14:paraId="6A3B3EE1" w14:textId="5E36C0D9" w:rsidR="002D2E48" w:rsidRPr="002D2E48" w:rsidRDefault="002D2E48" w:rsidP="002D2E48">
      <w:pPr>
        <w:pStyle w:val="NormalWeb"/>
        <w:jc w:val="both"/>
        <w:rPr>
          <w:color w:val="000000"/>
        </w:rPr>
      </w:pPr>
      <w:r w:rsidRPr="002D2E48">
        <w:rPr>
          <w:color w:val="000000"/>
        </w:rPr>
        <w:t>A proactive incident response approach can be developed by aligning the</w:t>
      </w:r>
      <w:r w:rsidRPr="002D2E48">
        <w:rPr>
          <w:rStyle w:val="apple-converted-space"/>
          <w:color w:val="000000"/>
        </w:rPr>
        <w:t> </w:t>
      </w:r>
      <w:r w:rsidRPr="002D2E48">
        <w:rPr>
          <w:rStyle w:val="whitespace-normal"/>
          <w:color w:val="000000"/>
        </w:rPr>
        <w:t>National Institute of Standards and Technology</w:t>
      </w:r>
      <w:r>
        <w:rPr>
          <w:rStyle w:val="whitespace-normal"/>
          <w:color w:val="000000"/>
        </w:rPr>
        <w:t xml:space="preserve"> </w:t>
      </w:r>
      <w:r w:rsidRPr="002D2E48">
        <w:rPr>
          <w:color w:val="000000"/>
        </w:rPr>
        <w:t>(NIST) framework with cyber threat intelligence (CTI) advisories gathered from sources such as</w:t>
      </w:r>
      <w:r w:rsidRPr="002D2E48">
        <w:rPr>
          <w:rStyle w:val="apple-converted-space"/>
          <w:color w:val="000000"/>
        </w:rPr>
        <w:t> </w:t>
      </w:r>
      <w:r w:rsidRPr="002D2E48">
        <w:rPr>
          <w:rStyle w:val="whitespace-normal"/>
          <w:color w:val="000000"/>
        </w:rPr>
        <w:t>US</w:t>
      </w:r>
      <w:r>
        <w:rPr>
          <w:rStyle w:val="whitespace-normal"/>
          <w:color w:val="000000"/>
        </w:rPr>
        <w:t xml:space="preserve"> </w:t>
      </w:r>
      <w:r w:rsidRPr="002D2E48">
        <w:rPr>
          <w:rStyle w:val="whitespace-normal"/>
          <w:color w:val="000000"/>
        </w:rPr>
        <w:t>CERT</w:t>
      </w:r>
      <w:r w:rsidRPr="002D2E48">
        <w:rPr>
          <w:rStyle w:val="apple-converted-space"/>
          <w:color w:val="000000"/>
        </w:rPr>
        <w:t> </w:t>
      </w:r>
      <w:r w:rsidRPr="002D2E48">
        <w:rPr>
          <w:color w:val="000000"/>
        </w:rPr>
        <w:t>and industry best practices.</w:t>
      </w:r>
    </w:p>
    <w:p w14:paraId="5862D400" w14:textId="0C528E1C" w:rsidR="00824B5C" w:rsidRDefault="002D2E48" w:rsidP="002D2E48">
      <w:pPr>
        <w:pStyle w:val="NormalWeb"/>
        <w:jc w:val="both"/>
        <w:rPr>
          <w:color w:val="000000"/>
        </w:rPr>
      </w:pPr>
      <w:r w:rsidRPr="002D2E48">
        <w:rPr>
          <w:color w:val="000000"/>
        </w:rPr>
        <w:t>By integrating CTI into the incident response lifecycle, organisations can make more informed decisions. This allows them to apply relevant threat insights to their own processes, strengthening the security of their networks, systems, and applications against potential attacks.</w:t>
      </w:r>
      <w:r>
        <w:rPr>
          <w:color w:val="000000"/>
        </w:rPr>
        <w:t xml:space="preserve"> </w:t>
      </w:r>
      <w:r w:rsidRPr="002D2E48">
        <w:rPr>
          <w:color w:val="000000"/>
        </w:rPr>
        <w:t>[</w:t>
      </w:r>
      <w:r w:rsidR="000C00A2">
        <w:rPr>
          <w:color w:val="000000"/>
        </w:rPr>
        <w:t>6</w:t>
      </w:r>
      <w:r w:rsidRPr="002D2E48">
        <w:rPr>
          <w:color w:val="000000"/>
        </w:rPr>
        <w:t xml:space="preserve">] </w:t>
      </w:r>
    </w:p>
    <w:p w14:paraId="06DC9F3A" w14:textId="5EDB3078" w:rsidR="00824B5C" w:rsidRPr="002D2E48" w:rsidRDefault="00824B5C" w:rsidP="002D2E48">
      <w:pPr>
        <w:pStyle w:val="NormalWeb"/>
        <w:jc w:val="both"/>
        <w:rPr>
          <w:color w:val="000000"/>
        </w:rPr>
      </w:pPr>
      <w:r>
        <w:rPr>
          <w:color w:val="000000"/>
        </w:rPr>
        <w:lastRenderedPageBreak/>
        <w:t xml:space="preserve">Flowchart </w:t>
      </w:r>
    </w:p>
    <w:p w14:paraId="1DF77443" w14:textId="77777777" w:rsidR="002D2E48" w:rsidRPr="002D2E48" w:rsidRDefault="002D2E48" w:rsidP="002D2E48">
      <w:pPr>
        <w:spacing w:after="0"/>
        <w:jc w:val="both"/>
        <w:rPr>
          <w:rFonts w:ascii="Times New Roman" w:hAnsi="Times New Roman" w:cs="Times New Roman"/>
          <w:sz w:val="24"/>
          <w:szCs w:val="24"/>
        </w:rPr>
      </w:pPr>
    </w:p>
    <w:p w14:paraId="36C31015" w14:textId="29D67419" w:rsidR="00C779A2" w:rsidRPr="003F2B3E" w:rsidRDefault="00824B5C" w:rsidP="003F2B3E">
      <w:pPr>
        <w:spacing w:after="0"/>
        <w:rPr>
          <w:rFonts w:ascii="Arial" w:hAnsi="Arial" w:cs="Arial"/>
        </w:rPr>
      </w:pPr>
      <w:r w:rsidRPr="00824B5C">
        <w:rPr>
          <w:rFonts w:ascii="Arial" w:hAnsi="Arial" w:cs="Arial"/>
        </w:rPr>
        <w:drawing>
          <wp:inline distT="0" distB="0" distL="0" distR="0" wp14:anchorId="2330B355" wp14:editId="61512785">
            <wp:extent cx="5731510" cy="8049895"/>
            <wp:effectExtent l="0" t="0" r="0" b="1905"/>
            <wp:docPr id="1326630745" name="Picture 1" descr="A diagram of a security accid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6630745" name="Picture 1" descr="A diagram of a security accident&#10;&#10;AI-generated content may be incorrect."/>
                    <pic:cNvPicPr/>
                  </pic:nvPicPr>
                  <pic:blipFill>
                    <a:blip r:embed="rId10"/>
                    <a:stretch>
                      <a:fillRect/>
                    </a:stretch>
                  </pic:blipFill>
                  <pic:spPr>
                    <a:xfrm>
                      <a:off x="0" y="0"/>
                      <a:ext cx="5731510" cy="8049895"/>
                    </a:xfrm>
                    <a:prstGeom prst="rect">
                      <a:avLst/>
                    </a:prstGeom>
                  </pic:spPr>
                </pic:pic>
              </a:graphicData>
            </a:graphic>
          </wp:inline>
        </w:drawing>
      </w:r>
    </w:p>
    <w:p w14:paraId="42B1CEB9" w14:textId="77777777" w:rsidR="00824B5C" w:rsidRDefault="00824B5C" w:rsidP="00C779A2">
      <w:pPr>
        <w:pStyle w:val="Heading1"/>
      </w:pPr>
    </w:p>
    <w:p w14:paraId="744CB431" w14:textId="01660A9D" w:rsidR="003F2B3E" w:rsidRDefault="003F2B3E" w:rsidP="00C779A2">
      <w:pPr>
        <w:pStyle w:val="Heading1"/>
      </w:pPr>
      <w:bookmarkStart w:id="7" w:name="_Toc228228482"/>
      <w:r w:rsidRPr="003F2B3E">
        <w:t>Continuous Training and Awareness</w:t>
      </w:r>
      <w:bookmarkEnd w:id="7"/>
    </w:p>
    <w:p w14:paraId="3DA9AF57" w14:textId="77777777" w:rsidR="00C779A2" w:rsidRDefault="00C779A2" w:rsidP="003F2B3E">
      <w:pPr>
        <w:spacing w:after="0"/>
        <w:rPr>
          <w:rFonts w:ascii="Arial" w:hAnsi="Arial" w:cs="Arial"/>
        </w:rPr>
      </w:pPr>
    </w:p>
    <w:p w14:paraId="5A8CB94E" w14:textId="77777777" w:rsidR="00E24BA3" w:rsidRDefault="00E24BA3" w:rsidP="00E24BA3">
      <w:pPr>
        <w:pStyle w:val="NormalWeb"/>
        <w:jc w:val="both"/>
        <w:rPr>
          <w:color w:val="000000"/>
        </w:rPr>
      </w:pPr>
      <w:r>
        <w:rPr>
          <w:color w:val="000000"/>
        </w:rPr>
        <w:t>Participants were split into two groups: a control group that received conventional awareness training, such as PDF materials and yearly e-learning modules, and a test group that engaged in a newly developed cybersecurity training program. This updated program incorporated four key teaching elements: tailored learning paths based on roles, gamified phishing simulations, interactive scenario-based activities, and systems for providing real-time feedback.</w:t>
      </w:r>
    </w:p>
    <w:p w14:paraId="0195A590" w14:textId="5F6BB90D" w:rsidR="00C779A2" w:rsidRPr="002D2E48" w:rsidRDefault="00E24BA3" w:rsidP="00E24BA3">
      <w:pPr>
        <w:pStyle w:val="NormalWeb"/>
        <w:jc w:val="both"/>
        <w:rPr>
          <w:color w:val="000000"/>
        </w:rPr>
      </w:pPr>
      <w:r>
        <w:rPr>
          <w:color w:val="000000"/>
        </w:rPr>
        <w:t xml:space="preserve">The training materials were designed using principles of cognitive load theory and experiential learning, with content customized to reflect threats specific to each sector. Delivery was carried out through a cloud-based Learning Management System (LMS) with adaptive features, allowing continuous tracking of learner progress, understanding, and </w:t>
      </w:r>
      <w:r w:rsidR="000C00A2">
        <w:rPr>
          <w:color w:val="000000"/>
        </w:rPr>
        <w:t>behavioural</w:t>
      </w:r>
      <w:r>
        <w:rPr>
          <w:color w:val="000000"/>
        </w:rPr>
        <w:t xml:space="preserve"> patterns. </w:t>
      </w:r>
      <w:r w:rsidR="002D2E48" w:rsidRPr="002D2E48">
        <w:rPr>
          <w:color w:val="000000"/>
        </w:rPr>
        <w:t xml:space="preserve"> [</w:t>
      </w:r>
      <w:r w:rsidR="000C00A2">
        <w:rPr>
          <w:color w:val="000000"/>
        </w:rPr>
        <w:t>7</w:t>
      </w:r>
      <w:r w:rsidR="002D2E48" w:rsidRPr="002D2E48">
        <w:rPr>
          <w:color w:val="000000"/>
        </w:rPr>
        <w:t>]</w:t>
      </w:r>
    </w:p>
    <w:p w14:paraId="64FD417A" w14:textId="77777777" w:rsidR="00C779A2" w:rsidRDefault="00C779A2" w:rsidP="003F2B3E">
      <w:pPr>
        <w:spacing w:after="0"/>
        <w:rPr>
          <w:rFonts w:ascii="Arial" w:hAnsi="Arial" w:cs="Arial"/>
        </w:rPr>
      </w:pPr>
    </w:p>
    <w:p w14:paraId="5C314C41" w14:textId="77777777" w:rsidR="00C779A2" w:rsidRPr="003F2B3E" w:rsidRDefault="00C779A2" w:rsidP="003F2B3E">
      <w:pPr>
        <w:spacing w:after="0"/>
        <w:rPr>
          <w:rFonts w:ascii="Arial" w:hAnsi="Arial" w:cs="Arial"/>
        </w:rPr>
      </w:pPr>
    </w:p>
    <w:p w14:paraId="7BBC202E" w14:textId="6E024C58" w:rsidR="00C779A2" w:rsidRPr="00D24D5C" w:rsidRDefault="003F2B3E" w:rsidP="00D24D5C">
      <w:pPr>
        <w:pStyle w:val="Heading1"/>
      </w:pPr>
      <w:bookmarkStart w:id="8" w:name="_Toc228228483"/>
      <w:r w:rsidRPr="003F2B3E">
        <w:t>Conclusion</w:t>
      </w:r>
      <w:bookmarkEnd w:id="8"/>
    </w:p>
    <w:p w14:paraId="58655CAC" w14:textId="77777777" w:rsidR="00FC6AE6" w:rsidRPr="00FC6AE6" w:rsidRDefault="00FC6AE6" w:rsidP="00FC6AE6">
      <w:pPr>
        <w:pStyle w:val="NormalWeb"/>
        <w:jc w:val="both"/>
        <w:rPr>
          <w:color w:val="000000"/>
        </w:rPr>
      </w:pPr>
      <w:r w:rsidRPr="00FC6AE6">
        <w:rPr>
          <w:color w:val="000000"/>
        </w:rPr>
        <w:t>Cybersecurity remains a critical concern in modern healthcare, especially with the increasing use of artificial intelligence and digital technologies. While systems have improved efficiency and patient care, they have also introduced significant risks such as data breaches, ransomware attacks, and misuse of sensitive information. Existing regulations like the</w:t>
      </w:r>
      <w:r w:rsidRPr="00FC6AE6">
        <w:rPr>
          <w:rStyle w:val="apple-converted-space"/>
          <w:color w:val="000000"/>
        </w:rPr>
        <w:t> </w:t>
      </w:r>
      <w:r w:rsidRPr="00FC6AE6">
        <w:rPr>
          <w:rStyle w:val="whitespace-normal"/>
          <w:color w:val="000000"/>
        </w:rPr>
        <w:t>Health Insurance Portability and Accountability Act</w:t>
      </w:r>
      <w:r w:rsidRPr="00FC6AE6">
        <w:rPr>
          <w:rStyle w:val="apple-converted-space"/>
          <w:color w:val="000000"/>
        </w:rPr>
        <w:t> </w:t>
      </w:r>
      <w:r w:rsidRPr="00FC6AE6">
        <w:rPr>
          <w:color w:val="000000"/>
        </w:rPr>
        <w:t>and the</w:t>
      </w:r>
      <w:r w:rsidRPr="00FC6AE6">
        <w:rPr>
          <w:rStyle w:val="apple-converted-space"/>
          <w:color w:val="000000"/>
        </w:rPr>
        <w:t> </w:t>
      </w:r>
      <w:r w:rsidRPr="00FC6AE6">
        <w:rPr>
          <w:rStyle w:val="whitespace-normal"/>
          <w:color w:val="000000"/>
        </w:rPr>
        <w:t>General Data Protection Regulation</w:t>
      </w:r>
      <w:r w:rsidRPr="00FC6AE6">
        <w:rPr>
          <w:rStyle w:val="apple-converted-space"/>
          <w:color w:val="000000"/>
        </w:rPr>
        <w:t> </w:t>
      </w:r>
      <w:r w:rsidRPr="00FC6AE6">
        <w:rPr>
          <w:color w:val="000000"/>
        </w:rPr>
        <w:t>provide a strong foundation for data protection, but they do not fully address emerging challenges related to AI.</w:t>
      </w:r>
    </w:p>
    <w:p w14:paraId="43A124E6" w14:textId="77777777" w:rsidR="00FC6AE6" w:rsidRPr="00FC6AE6" w:rsidRDefault="00FC6AE6" w:rsidP="00FC6AE6">
      <w:pPr>
        <w:pStyle w:val="NormalWeb"/>
        <w:jc w:val="both"/>
        <w:rPr>
          <w:color w:val="000000"/>
        </w:rPr>
      </w:pPr>
      <w:r w:rsidRPr="00FC6AE6">
        <w:rPr>
          <w:color w:val="000000"/>
        </w:rPr>
        <w:t>To effectively manage these risks, healthcare organizations must adopt stronger security measures, improve staff awareness, and implement proactive monitoring and response strategies. In addition, regulatory frameworks need to be continuously updated to address evolving threats and ensure clear accountability. A balanced approach that supports innovation while protecting patient data is essential for building a secure and trustworthy healthcare system.</w:t>
      </w:r>
    </w:p>
    <w:p w14:paraId="7B2B7D58" w14:textId="77777777" w:rsidR="00C779A2" w:rsidRDefault="00C779A2" w:rsidP="003F2B3E">
      <w:pPr>
        <w:spacing w:after="0"/>
        <w:rPr>
          <w:rFonts w:ascii="Arial" w:hAnsi="Arial" w:cs="Arial"/>
        </w:rPr>
      </w:pPr>
    </w:p>
    <w:p w14:paraId="4E7483E4" w14:textId="77777777" w:rsidR="00C779A2" w:rsidRDefault="00C779A2" w:rsidP="003F2B3E">
      <w:pPr>
        <w:spacing w:after="0"/>
        <w:rPr>
          <w:rFonts w:ascii="Arial" w:hAnsi="Arial" w:cs="Arial"/>
        </w:rPr>
      </w:pPr>
    </w:p>
    <w:p w14:paraId="69BED3BC" w14:textId="77777777" w:rsidR="00D24D5C" w:rsidRDefault="00D24D5C" w:rsidP="003F2B3E">
      <w:pPr>
        <w:spacing w:after="0"/>
        <w:rPr>
          <w:rFonts w:ascii="Arial" w:hAnsi="Arial" w:cs="Arial"/>
        </w:rPr>
      </w:pPr>
    </w:p>
    <w:p w14:paraId="5568564F" w14:textId="77777777" w:rsidR="00824B5C" w:rsidRDefault="00824B5C" w:rsidP="003F2B3E">
      <w:pPr>
        <w:spacing w:after="0"/>
        <w:rPr>
          <w:rFonts w:ascii="Arial" w:hAnsi="Arial" w:cs="Arial"/>
        </w:rPr>
      </w:pPr>
    </w:p>
    <w:p w14:paraId="014C7382" w14:textId="77777777" w:rsidR="00824B5C" w:rsidRDefault="00824B5C" w:rsidP="003F2B3E">
      <w:pPr>
        <w:spacing w:after="0"/>
        <w:rPr>
          <w:rFonts w:ascii="Arial" w:hAnsi="Arial" w:cs="Arial"/>
        </w:rPr>
      </w:pPr>
    </w:p>
    <w:p w14:paraId="2DD9E35B" w14:textId="77777777" w:rsidR="00824B5C" w:rsidRDefault="00824B5C" w:rsidP="003F2B3E">
      <w:pPr>
        <w:spacing w:after="0"/>
        <w:rPr>
          <w:rFonts w:ascii="Arial" w:hAnsi="Arial" w:cs="Arial"/>
        </w:rPr>
      </w:pPr>
    </w:p>
    <w:p w14:paraId="58BEB7C6" w14:textId="77777777" w:rsidR="00824B5C" w:rsidRDefault="00824B5C" w:rsidP="003F2B3E">
      <w:pPr>
        <w:spacing w:after="0"/>
        <w:rPr>
          <w:rFonts w:ascii="Arial" w:hAnsi="Arial" w:cs="Arial"/>
        </w:rPr>
      </w:pPr>
    </w:p>
    <w:p w14:paraId="65B08B26" w14:textId="77777777" w:rsidR="00824B5C" w:rsidRDefault="00824B5C" w:rsidP="003F2B3E">
      <w:pPr>
        <w:spacing w:after="0"/>
        <w:rPr>
          <w:rFonts w:ascii="Arial" w:hAnsi="Arial" w:cs="Arial"/>
        </w:rPr>
      </w:pPr>
    </w:p>
    <w:p w14:paraId="22226177" w14:textId="77777777" w:rsidR="00824B5C" w:rsidRDefault="00824B5C" w:rsidP="003F2B3E">
      <w:pPr>
        <w:spacing w:after="0"/>
        <w:rPr>
          <w:rFonts w:ascii="Arial" w:hAnsi="Arial" w:cs="Arial"/>
        </w:rPr>
      </w:pPr>
    </w:p>
    <w:p w14:paraId="3CE6D355" w14:textId="77777777" w:rsidR="00824B5C" w:rsidRDefault="00824B5C" w:rsidP="003F2B3E">
      <w:pPr>
        <w:spacing w:after="0"/>
        <w:rPr>
          <w:rFonts w:ascii="Arial" w:hAnsi="Arial" w:cs="Arial"/>
        </w:rPr>
      </w:pPr>
    </w:p>
    <w:p w14:paraId="6CECA039" w14:textId="77777777" w:rsidR="00824B5C" w:rsidRPr="003F2B3E" w:rsidRDefault="00824B5C" w:rsidP="003F2B3E">
      <w:pPr>
        <w:spacing w:after="0"/>
        <w:rPr>
          <w:rFonts w:ascii="Arial" w:hAnsi="Arial" w:cs="Arial"/>
        </w:rPr>
      </w:pPr>
    </w:p>
    <w:p w14:paraId="0B0009C5" w14:textId="77777777" w:rsidR="003F2B3E" w:rsidRDefault="003F2B3E" w:rsidP="00C779A2">
      <w:pPr>
        <w:pStyle w:val="Heading1"/>
      </w:pPr>
      <w:bookmarkStart w:id="9" w:name="_Toc228228484"/>
      <w:r w:rsidRPr="003F2B3E">
        <w:lastRenderedPageBreak/>
        <w:t>References</w:t>
      </w:r>
      <w:bookmarkEnd w:id="9"/>
    </w:p>
    <w:p w14:paraId="3241A02E" w14:textId="5356FFC6" w:rsidR="000C00A2" w:rsidRDefault="000C00A2" w:rsidP="000C00A2">
      <w:pPr>
        <w:pStyle w:val="NormalWeb"/>
        <w:spacing w:before="0" w:beforeAutospacing="0" w:after="173" w:afterAutospacing="0"/>
        <w:jc w:val="center"/>
        <w:rPr>
          <w:rFonts w:ascii="Roboto" w:hAnsi="Roboto"/>
          <w:color w:val="000000"/>
          <w:sz w:val="21"/>
          <w:szCs w:val="21"/>
        </w:rPr>
      </w:pPr>
    </w:p>
    <w:p w14:paraId="68C9131E" w14:textId="52B64458" w:rsidR="000C00A2" w:rsidRPr="000C00A2" w:rsidRDefault="000C00A2" w:rsidP="000C00A2">
      <w:pPr>
        <w:pStyle w:val="NormalWeb"/>
        <w:spacing w:before="0" w:beforeAutospacing="0" w:after="173" w:afterAutospacing="0"/>
        <w:ind w:left="450" w:hanging="450"/>
        <w:rPr>
          <w:color w:val="000000"/>
        </w:rPr>
      </w:pPr>
      <w:r w:rsidRPr="000C00A2">
        <w:rPr>
          <w:color w:val="000000"/>
        </w:rPr>
        <w:t xml:space="preserve">[1] </w:t>
      </w:r>
      <w:r w:rsidRPr="000C00A2">
        <w:rPr>
          <w:color w:val="000000"/>
        </w:rPr>
        <w:t>S. S. Aravinth, K. V. R. Bhagavath, K. Kavyasri and J. Senthilkumar, "Cyber security ecosystem and essentials for modern technology world," in</w:t>
      </w:r>
      <w:r w:rsidRPr="000C00A2">
        <w:rPr>
          <w:rStyle w:val="apple-converted-space"/>
          <w:color w:val="000000"/>
        </w:rPr>
        <w:t> </w:t>
      </w:r>
      <w:r w:rsidRPr="000C00A2">
        <w:rPr>
          <w:i/>
          <w:iCs/>
          <w:color w:val="000000"/>
        </w:rPr>
        <w:t>Artificial Intelligence for Internet of Things,</w:t>
      </w:r>
      <w:r w:rsidRPr="000C00A2">
        <w:rPr>
          <w:rStyle w:val="apple-converted-space"/>
          <w:i/>
          <w:iCs/>
          <w:color w:val="000000"/>
        </w:rPr>
        <w:t> </w:t>
      </w:r>
      <w:r w:rsidRPr="000C00A2">
        <w:rPr>
          <w:color w:val="000000"/>
        </w:rPr>
        <w:t>CRC Press, 2022, pp. 17–30.</w:t>
      </w:r>
    </w:p>
    <w:p w14:paraId="1B837308" w14:textId="12A9C1D2" w:rsidR="00C779A2" w:rsidRPr="000C00A2" w:rsidRDefault="000C00A2" w:rsidP="000C00A2">
      <w:pPr>
        <w:pStyle w:val="NormalWeb"/>
        <w:spacing w:before="0" w:beforeAutospacing="0" w:after="173" w:afterAutospacing="0"/>
        <w:rPr>
          <w:color w:val="000000"/>
        </w:rPr>
      </w:pPr>
      <w:r w:rsidRPr="000C00A2">
        <w:rPr>
          <w:color w:val="000000"/>
        </w:rPr>
        <w:t>[</w:t>
      </w:r>
      <w:r w:rsidRPr="000C00A2">
        <w:rPr>
          <w:color w:val="000000"/>
        </w:rPr>
        <w:t>2</w:t>
      </w:r>
      <w:r w:rsidRPr="000C00A2">
        <w:rPr>
          <w:color w:val="000000"/>
        </w:rPr>
        <w:t>] S. Bartha, R. Ballantine and D. Aspinall, "Measuring Cyber Essentials Security Policies",</w:t>
      </w:r>
      <w:r w:rsidRPr="000C00A2">
        <w:rPr>
          <w:rStyle w:val="apple-converted-space"/>
          <w:color w:val="000000"/>
        </w:rPr>
        <w:t> </w:t>
      </w:r>
      <w:r w:rsidRPr="000C00A2">
        <w:rPr>
          <w:i/>
          <w:iCs/>
          <w:color w:val="000000"/>
        </w:rPr>
        <w:t>Proceedings of the 17th Cyber Security Experimentation and Test Workshop,</w:t>
      </w:r>
      <w:r w:rsidRPr="000C00A2">
        <w:rPr>
          <w:rStyle w:val="apple-converted-space"/>
          <w:i/>
          <w:iCs/>
          <w:color w:val="000000"/>
        </w:rPr>
        <w:t> </w:t>
      </w:r>
      <w:r w:rsidRPr="000C00A2">
        <w:rPr>
          <w:color w:val="000000"/>
        </w:rPr>
        <w:t>pp. 17–26.</w:t>
      </w:r>
      <w:r w:rsidRPr="000C00A2">
        <w:rPr>
          <w:rStyle w:val="apple-converted-space"/>
          <w:color w:val="000000"/>
        </w:rPr>
        <w:t> </w:t>
      </w:r>
    </w:p>
    <w:p w14:paraId="1689D64A" w14:textId="2ED9842A" w:rsidR="00FA585C" w:rsidRPr="000C00A2" w:rsidRDefault="00FA585C" w:rsidP="00995AAF">
      <w:pPr>
        <w:pStyle w:val="NormalWeb"/>
        <w:spacing w:before="0" w:beforeAutospacing="0" w:after="173" w:afterAutospacing="0"/>
        <w:ind w:left="450" w:hanging="450"/>
        <w:rPr>
          <w:color w:val="000000"/>
        </w:rPr>
      </w:pPr>
      <w:r w:rsidRPr="000C00A2">
        <w:rPr>
          <w:color w:val="000000"/>
        </w:rPr>
        <w:t>[</w:t>
      </w:r>
      <w:r w:rsidR="000C00A2" w:rsidRPr="000C00A2">
        <w:rPr>
          <w:color w:val="000000"/>
        </w:rPr>
        <w:t>3</w:t>
      </w:r>
      <w:r w:rsidRPr="000C00A2">
        <w:rPr>
          <w:color w:val="000000"/>
        </w:rPr>
        <w:t xml:space="preserve">] C. A. Alexande and L. Wang, "Measuring Internal </w:t>
      </w:r>
      <w:proofErr w:type="gramStart"/>
      <w:r w:rsidRPr="000C00A2">
        <w:rPr>
          <w:color w:val="000000"/>
        </w:rPr>
        <w:t>And</w:t>
      </w:r>
      <w:proofErr w:type="gramEnd"/>
      <w:r w:rsidRPr="000C00A2">
        <w:rPr>
          <w:color w:val="000000"/>
        </w:rPr>
        <w:t xml:space="preserve"> External Cyber Risks," vol. 5, no. 1, pp.1–6, 2025,</w:t>
      </w:r>
    </w:p>
    <w:p w14:paraId="40EE8164" w14:textId="05978513" w:rsidR="00FA585C" w:rsidRPr="000C00A2" w:rsidRDefault="00FA585C" w:rsidP="00FA585C">
      <w:pPr>
        <w:pStyle w:val="NormalWeb"/>
        <w:spacing w:before="0" w:beforeAutospacing="0" w:after="173" w:afterAutospacing="0"/>
        <w:ind w:left="450" w:hanging="450"/>
        <w:rPr>
          <w:color w:val="000000"/>
        </w:rPr>
      </w:pPr>
      <w:r w:rsidRPr="000C00A2">
        <w:rPr>
          <w:color w:val="000000"/>
        </w:rPr>
        <w:t>[</w:t>
      </w:r>
      <w:r w:rsidR="000C00A2" w:rsidRPr="000C00A2">
        <w:rPr>
          <w:color w:val="000000"/>
        </w:rPr>
        <w:t>4]</w:t>
      </w:r>
      <w:r w:rsidRPr="000C00A2">
        <w:rPr>
          <w:color w:val="000000"/>
        </w:rPr>
        <w:t xml:space="preserve"> A. Virk, S. </w:t>
      </w:r>
      <w:proofErr w:type="spellStart"/>
      <w:r w:rsidRPr="000C00A2">
        <w:rPr>
          <w:color w:val="000000"/>
        </w:rPr>
        <w:t>Alasmari</w:t>
      </w:r>
      <w:proofErr w:type="spellEnd"/>
      <w:r w:rsidRPr="000C00A2">
        <w:rPr>
          <w:color w:val="000000"/>
        </w:rPr>
        <w:t>, D. Patel and K. Allison, "Digital health policy and cybersecurity regulations regarding artificial intelligence (AI) implementation in healthcare," vol. 17, no. 3, 2025,</w:t>
      </w:r>
    </w:p>
    <w:p w14:paraId="3D4E51C2" w14:textId="399230D8" w:rsidR="00995AAF" w:rsidRPr="000C00A2" w:rsidRDefault="00995AAF" w:rsidP="00995AAF">
      <w:pPr>
        <w:pStyle w:val="NormalWeb"/>
        <w:spacing w:before="0" w:beforeAutospacing="0" w:after="173" w:afterAutospacing="0"/>
        <w:ind w:left="450" w:hanging="450"/>
        <w:rPr>
          <w:color w:val="000000"/>
        </w:rPr>
      </w:pPr>
      <w:r w:rsidRPr="000C00A2">
        <w:rPr>
          <w:color w:val="000000"/>
        </w:rPr>
        <w:t>[</w:t>
      </w:r>
      <w:r w:rsidR="000C00A2" w:rsidRPr="000C00A2">
        <w:rPr>
          <w:color w:val="000000"/>
        </w:rPr>
        <w:t>5</w:t>
      </w:r>
      <w:r w:rsidRPr="000C00A2">
        <w:rPr>
          <w:color w:val="000000"/>
        </w:rPr>
        <w:t xml:space="preserve">] K. Vilakazi and F. </w:t>
      </w:r>
      <w:proofErr w:type="spellStart"/>
      <w:r w:rsidRPr="000C00A2">
        <w:rPr>
          <w:color w:val="000000"/>
        </w:rPr>
        <w:t>Adebesin</w:t>
      </w:r>
      <w:proofErr w:type="spellEnd"/>
      <w:r w:rsidRPr="000C00A2">
        <w:rPr>
          <w:color w:val="000000"/>
        </w:rPr>
        <w:t>, "A systematic literature review on cybersecurity threats to healthcare data and mitigation strategies," 2023,</w:t>
      </w:r>
    </w:p>
    <w:p w14:paraId="1D0EE157" w14:textId="20810238" w:rsidR="002D2E48" w:rsidRPr="000C00A2" w:rsidRDefault="002D2E48" w:rsidP="002D2E48">
      <w:pPr>
        <w:pStyle w:val="NormalWeb"/>
        <w:spacing w:before="0" w:beforeAutospacing="0" w:after="173" w:afterAutospacing="0"/>
        <w:ind w:left="450" w:hanging="450"/>
        <w:rPr>
          <w:color w:val="000000"/>
        </w:rPr>
      </w:pPr>
      <w:r w:rsidRPr="000C00A2">
        <w:rPr>
          <w:color w:val="000000"/>
        </w:rPr>
        <w:t>[</w:t>
      </w:r>
      <w:r w:rsidR="000C00A2" w:rsidRPr="000C00A2">
        <w:rPr>
          <w:color w:val="000000"/>
        </w:rPr>
        <w:t>6</w:t>
      </w:r>
      <w:r w:rsidRPr="000C00A2">
        <w:rPr>
          <w:color w:val="000000"/>
        </w:rPr>
        <w:t>] Y. He, L. Maglaras, A. Aliyu and C. Luo, "Healthcare Security Incident Response Strategy‐A Proactive Incident Response (IR) Procedure," vol. 2022, no. 1, pp.2775249, 2022,</w:t>
      </w:r>
    </w:p>
    <w:p w14:paraId="182AD37E" w14:textId="59B00129" w:rsidR="002D2E48" w:rsidRPr="000C00A2" w:rsidRDefault="002D2E48" w:rsidP="002D2E48">
      <w:pPr>
        <w:pStyle w:val="NormalWeb"/>
        <w:spacing w:before="0" w:beforeAutospacing="0" w:after="173" w:afterAutospacing="0"/>
        <w:ind w:left="450" w:hanging="450"/>
        <w:rPr>
          <w:color w:val="000000"/>
        </w:rPr>
      </w:pPr>
      <w:r w:rsidRPr="000C00A2">
        <w:rPr>
          <w:color w:val="000000"/>
        </w:rPr>
        <w:t>[</w:t>
      </w:r>
      <w:r w:rsidR="000C00A2" w:rsidRPr="000C00A2">
        <w:rPr>
          <w:color w:val="000000"/>
        </w:rPr>
        <w:t>7</w:t>
      </w:r>
      <w:r w:rsidRPr="000C00A2">
        <w:rPr>
          <w:color w:val="000000"/>
        </w:rPr>
        <w:t>] D. Ussher-Eke, "From Awareness to Action: Designing effective cybersecurity training programs," vol. 16, pp.494–504, 2023,</w:t>
      </w:r>
    </w:p>
    <w:p w14:paraId="1CE0B0AE" w14:textId="23AB0C25" w:rsidR="006A40DA" w:rsidRPr="000C00A2" w:rsidRDefault="006A40DA">
      <w:pPr>
        <w:rPr>
          <w:rFonts w:ascii="Times New Roman" w:hAnsi="Times New Roman" w:cs="Times New Roman"/>
          <w:sz w:val="24"/>
          <w:szCs w:val="24"/>
        </w:rPr>
      </w:pPr>
      <w:r w:rsidRPr="000C00A2">
        <w:rPr>
          <w:rFonts w:ascii="Times New Roman" w:hAnsi="Times New Roman" w:cs="Times New Roman"/>
          <w:sz w:val="24"/>
          <w:szCs w:val="24"/>
        </w:rPr>
        <w:br w:type="page"/>
      </w:r>
    </w:p>
    <w:p w14:paraId="72E6D495" w14:textId="77777777" w:rsidR="00C779A2" w:rsidRDefault="00C779A2" w:rsidP="00C779A2"/>
    <w:p w14:paraId="1C763C03" w14:textId="77777777" w:rsidR="00C779A2" w:rsidRPr="00C779A2" w:rsidRDefault="00C779A2" w:rsidP="00C779A2"/>
    <w:p w14:paraId="7EE8F782" w14:textId="7DE1BBB7" w:rsidR="003F2B3E" w:rsidRPr="003F2B3E" w:rsidRDefault="003F2B3E" w:rsidP="00C779A2">
      <w:pPr>
        <w:pStyle w:val="Heading1"/>
      </w:pPr>
      <w:bookmarkStart w:id="10" w:name="_Toc228228485"/>
      <w:r w:rsidRPr="003F2B3E">
        <w:t>Appendix A: Screenshot of the Board of Directors PowerPoint presentation</w:t>
      </w:r>
      <w:bookmarkEnd w:id="10"/>
    </w:p>
    <w:p w14:paraId="2257129A" w14:textId="07421EB3" w:rsidR="00C779A2" w:rsidRDefault="00C779A2" w:rsidP="003F2B3E">
      <w:pPr>
        <w:spacing w:after="0"/>
        <w:rPr>
          <w:rFonts w:ascii="Arial" w:hAnsi="Arial" w:cs="Arial"/>
        </w:rPr>
      </w:pPr>
    </w:p>
    <w:p w14:paraId="0171673B" w14:textId="77777777" w:rsidR="00C779A2" w:rsidRDefault="00C779A2" w:rsidP="003F2B3E">
      <w:pPr>
        <w:spacing w:after="0"/>
        <w:rPr>
          <w:rFonts w:ascii="Arial" w:hAnsi="Arial" w:cs="Arial"/>
        </w:rPr>
      </w:pPr>
    </w:p>
    <w:p w14:paraId="7691E845" w14:textId="337FE0CB" w:rsidR="00C779A2" w:rsidRPr="00846B7B" w:rsidRDefault="00846B7B" w:rsidP="00846B7B">
      <w:pPr>
        <w:spacing w:after="0"/>
        <w:rPr>
          <w:rFonts w:ascii="Times New Roman" w:hAnsi="Times New Roman" w:cs="Times New Roman"/>
          <w:sz w:val="24"/>
          <w:szCs w:val="24"/>
        </w:rPr>
      </w:pPr>
      <w:r w:rsidRPr="00846B7B">
        <w:rPr>
          <w:rFonts w:ascii="Times New Roman" w:hAnsi="Times New Roman" w:cs="Times New Roman"/>
          <w:sz w:val="24"/>
          <w:szCs w:val="24"/>
        </w:rPr>
        <w:t>Slide1</w:t>
      </w:r>
    </w:p>
    <w:p w14:paraId="5C2B50D2" w14:textId="77777777" w:rsidR="00846B7B" w:rsidRDefault="00846B7B" w:rsidP="003F2B3E">
      <w:pPr>
        <w:spacing w:after="0"/>
        <w:rPr>
          <w:rFonts w:ascii="Arial" w:hAnsi="Arial" w:cs="Arial"/>
        </w:rPr>
      </w:pPr>
    </w:p>
    <w:p w14:paraId="568894DB" w14:textId="7D5C46BD" w:rsidR="00C779A2" w:rsidRDefault="00846B7B" w:rsidP="003F2B3E">
      <w:pPr>
        <w:spacing w:after="0"/>
        <w:rPr>
          <w:rFonts w:ascii="Arial" w:hAnsi="Arial" w:cs="Arial"/>
        </w:rPr>
      </w:pPr>
      <w:r w:rsidRPr="00846B7B">
        <w:rPr>
          <w:rFonts w:ascii="Arial" w:hAnsi="Arial" w:cs="Arial"/>
        </w:rPr>
        <w:drawing>
          <wp:inline distT="0" distB="0" distL="0" distR="0" wp14:anchorId="5812BAA4" wp14:editId="79757345">
            <wp:extent cx="5417653" cy="2910016"/>
            <wp:effectExtent l="0" t="0" r="5715" b="0"/>
            <wp:docPr id="1962843859" name="Picture 1" descr="A logo of a shiel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2843859" name="Picture 1" descr="A logo of a shield&#10;&#10;AI-generated content may be incorrect."/>
                    <pic:cNvPicPr>
                      <a:picLocks noChangeAspect="1"/>
                    </pic:cNvPicPr>
                  </pic:nvPicPr>
                  <pic:blipFill rotWithShape="1">
                    <a:blip r:embed="rId11"/>
                    <a:srcRect l="2910" t="3865" r="2538" b="5092"/>
                    <a:stretch>
                      <a:fillRect/>
                    </a:stretch>
                  </pic:blipFill>
                  <pic:spPr bwMode="auto">
                    <a:xfrm>
                      <a:off x="0" y="0"/>
                      <a:ext cx="5419227" cy="2910862"/>
                    </a:xfrm>
                    <a:prstGeom prst="rect">
                      <a:avLst/>
                    </a:prstGeom>
                    <a:ln>
                      <a:noFill/>
                    </a:ln>
                    <a:extLst>
                      <a:ext uri="{53640926-AAD7-44D8-BBD7-CCE9431645EC}">
                        <a14:shadowObscured xmlns:a14="http://schemas.microsoft.com/office/drawing/2010/main"/>
                      </a:ext>
                    </a:extLst>
                  </pic:spPr>
                </pic:pic>
              </a:graphicData>
            </a:graphic>
          </wp:inline>
        </w:drawing>
      </w:r>
    </w:p>
    <w:p w14:paraId="49101505" w14:textId="77777777" w:rsidR="00846B7B" w:rsidRDefault="00846B7B" w:rsidP="003F2B3E">
      <w:pPr>
        <w:spacing w:after="0"/>
        <w:rPr>
          <w:rFonts w:ascii="Arial" w:hAnsi="Arial" w:cs="Arial"/>
        </w:rPr>
      </w:pPr>
    </w:p>
    <w:p w14:paraId="5DCE1B1B" w14:textId="1DE2E1D9" w:rsidR="00846B7B" w:rsidRPr="00846B7B" w:rsidRDefault="00846B7B" w:rsidP="003F2B3E">
      <w:pPr>
        <w:spacing w:after="0"/>
        <w:rPr>
          <w:rFonts w:ascii="Arial" w:hAnsi="Arial" w:cs="Arial"/>
          <w:sz w:val="24"/>
          <w:szCs w:val="24"/>
        </w:rPr>
      </w:pPr>
      <w:r w:rsidRPr="00846B7B">
        <w:rPr>
          <w:rFonts w:ascii="Arial" w:hAnsi="Arial" w:cs="Arial"/>
          <w:sz w:val="24"/>
          <w:szCs w:val="24"/>
        </w:rPr>
        <w:t>Slide 2</w:t>
      </w:r>
    </w:p>
    <w:p w14:paraId="50C36941" w14:textId="56F2AAA6" w:rsidR="003F2B3E" w:rsidRDefault="00846B7B" w:rsidP="00C779A2">
      <w:pPr>
        <w:pStyle w:val="Heading1"/>
      </w:pPr>
      <w:r w:rsidRPr="00846B7B">
        <w:drawing>
          <wp:inline distT="0" distB="0" distL="0" distR="0" wp14:anchorId="36898057" wp14:editId="67BD72F5">
            <wp:extent cx="5615974" cy="2934246"/>
            <wp:effectExtent l="0" t="0" r="0" b="0"/>
            <wp:docPr id="1234263067" name="Picture 1" descr="A diagram of a health care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4263067" name="Picture 1" descr="A diagram of a health care program&#10;&#10;AI-generated content may be incorrect."/>
                    <pic:cNvPicPr>
                      <a:picLocks noChangeAspect="1"/>
                    </pic:cNvPicPr>
                  </pic:nvPicPr>
                  <pic:blipFill rotWithShape="1">
                    <a:blip r:embed="rId12"/>
                    <a:srcRect l="1592" t="3236" r="1884" b="6357"/>
                    <a:stretch>
                      <a:fillRect/>
                    </a:stretch>
                  </pic:blipFill>
                  <pic:spPr bwMode="auto">
                    <a:xfrm>
                      <a:off x="0" y="0"/>
                      <a:ext cx="5617738" cy="2935168"/>
                    </a:xfrm>
                    <a:prstGeom prst="rect">
                      <a:avLst/>
                    </a:prstGeom>
                    <a:ln>
                      <a:noFill/>
                    </a:ln>
                    <a:extLst>
                      <a:ext uri="{53640926-AAD7-44D8-BBD7-CCE9431645EC}">
                        <a14:shadowObscured xmlns:a14="http://schemas.microsoft.com/office/drawing/2010/main"/>
                      </a:ext>
                    </a:extLst>
                  </pic:spPr>
                </pic:pic>
              </a:graphicData>
            </a:graphic>
          </wp:inline>
        </w:drawing>
      </w:r>
    </w:p>
    <w:p w14:paraId="348DA25E" w14:textId="77777777" w:rsidR="00846B7B" w:rsidRDefault="00846B7B" w:rsidP="00846B7B"/>
    <w:p w14:paraId="22AC0C97" w14:textId="77777777" w:rsidR="00846B7B" w:rsidRDefault="00846B7B" w:rsidP="00846B7B"/>
    <w:p w14:paraId="4D33B42A" w14:textId="3D6BD259" w:rsidR="00846B7B" w:rsidRPr="00846B7B" w:rsidRDefault="00846B7B" w:rsidP="00846B7B">
      <w:pPr>
        <w:rPr>
          <w:rFonts w:ascii="Times New Roman" w:hAnsi="Times New Roman" w:cs="Times New Roman"/>
          <w:sz w:val="24"/>
          <w:szCs w:val="24"/>
        </w:rPr>
      </w:pPr>
      <w:r w:rsidRPr="00846B7B">
        <w:rPr>
          <w:rFonts w:ascii="Times New Roman" w:hAnsi="Times New Roman" w:cs="Times New Roman"/>
          <w:sz w:val="24"/>
          <w:szCs w:val="24"/>
        </w:rPr>
        <w:lastRenderedPageBreak/>
        <w:t xml:space="preserve">Slide 3 </w:t>
      </w:r>
    </w:p>
    <w:p w14:paraId="5F442723" w14:textId="433CC5F7" w:rsidR="00846B7B" w:rsidRDefault="00846B7B" w:rsidP="00846B7B">
      <w:r w:rsidRPr="00846B7B">
        <w:drawing>
          <wp:inline distT="0" distB="0" distL="0" distR="0" wp14:anchorId="0D837325" wp14:editId="5FE0BCD6">
            <wp:extent cx="5731510" cy="3083011"/>
            <wp:effectExtent l="0" t="0" r="0" b="3175"/>
            <wp:docPr id="1420400280"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0400280" name="Picture 1" descr="A diagram of a diagram&#10;&#10;AI-generated content may be incorrect."/>
                    <pic:cNvPicPr>
                      <a:picLocks noChangeAspect="1"/>
                    </pic:cNvPicPr>
                  </pic:nvPicPr>
                  <pic:blipFill rotWithShape="1">
                    <a:blip r:embed="rId13"/>
                    <a:srcRect t="1" b="3572"/>
                    <a:stretch>
                      <a:fillRect/>
                    </a:stretch>
                  </pic:blipFill>
                  <pic:spPr bwMode="auto">
                    <a:xfrm>
                      <a:off x="0" y="0"/>
                      <a:ext cx="5731510" cy="3083011"/>
                    </a:xfrm>
                    <a:prstGeom prst="rect">
                      <a:avLst/>
                    </a:prstGeom>
                    <a:ln>
                      <a:noFill/>
                    </a:ln>
                    <a:extLst>
                      <a:ext uri="{53640926-AAD7-44D8-BBD7-CCE9431645EC}">
                        <a14:shadowObscured xmlns:a14="http://schemas.microsoft.com/office/drawing/2010/main"/>
                      </a:ext>
                    </a:extLst>
                  </pic:spPr>
                </pic:pic>
              </a:graphicData>
            </a:graphic>
          </wp:inline>
        </w:drawing>
      </w:r>
    </w:p>
    <w:p w14:paraId="489E3CA3" w14:textId="77777777" w:rsidR="00846B7B" w:rsidRDefault="00846B7B" w:rsidP="00846B7B"/>
    <w:p w14:paraId="47109736" w14:textId="294A046F" w:rsidR="00846B7B" w:rsidRDefault="00846B7B" w:rsidP="00846B7B">
      <w:r>
        <w:t>Slide 4</w:t>
      </w:r>
    </w:p>
    <w:p w14:paraId="4BDC3536" w14:textId="5A9C3B62" w:rsidR="00846B7B" w:rsidRDefault="00846B7B" w:rsidP="00846B7B">
      <w:r w:rsidRPr="00846B7B">
        <w:drawing>
          <wp:inline distT="0" distB="0" distL="0" distR="0" wp14:anchorId="369F094D" wp14:editId="1CBE337C">
            <wp:extent cx="5731510" cy="3083010"/>
            <wp:effectExtent l="0" t="0" r="0" b="3175"/>
            <wp:docPr id="681845481" name="Picture 1" descr="A diagram of a threat matrix&#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1845481" name="Picture 1" descr="A diagram of a threat matrix&#10;&#10;AI-generated content may be incorrect."/>
                    <pic:cNvPicPr>
                      <a:picLocks noChangeAspect="1"/>
                    </pic:cNvPicPr>
                  </pic:nvPicPr>
                  <pic:blipFill rotWithShape="1">
                    <a:blip r:embed="rId14"/>
                    <a:srcRect t="1" b="3572"/>
                    <a:stretch>
                      <a:fillRect/>
                    </a:stretch>
                  </pic:blipFill>
                  <pic:spPr bwMode="auto">
                    <a:xfrm>
                      <a:off x="0" y="0"/>
                      <a:ext cx="5731510" cy="3083010"/>
                    </a:xfrm>
                    <a:prstGeom prst="rect">
                      <a:avLst/>
                    </a:prstGeom>
                    <a:ln>
                      <a:noFill/>
                    </a:ln>
                    <a:extLst>
                      <a:ext uri="{53640926-AAD7-44D8-BBD7-CCE9431645EC}">
                        <a14:shadowObscured xmlns:a14="http://schemas.microsoft.com/office/drawing/2010/main"/>
                      </a:ext>
                    </a:extLst>
                  </pic:spPr>
                </pic:pic>
              </a:graphicData>
            </a:graphic>
          </wp:inline>
        </w:drawing>
      </w:r>
    </w:p>
    <w:p w14:paraId="220AB8B0" w14:textId="77777777" w:rsidR="00846B7B" w:rsidRDefault="00846B7B" w:rsidP="00846B7B"/>
    <w:p w14:paraId="23BAFE66" w14:textId="77777777" w:rsidR="00846B7B" w:rsidRPr="00846B7B" w:rsidRDefault="00846B7B" w:rsidP="00846B7B"/>
    <w:p w14:paraId="3A10C14F" w14:textId="77777777" w:rsidR="00846B7B" w:rsidRDefault="00846B7B" w:rsidP="00846B7B"/>
    <w:p w14:paraId="354A1676" w14:textId="77777777" w:rsidR="00846B7B" w:rsidRDefault="00846B7B" w:rsidP="00846B7B">
      <w:pPr>
        <w:tabs>
          <w:tab w:val="left" w:pos="399"/>
        </w:tabs>
      </w:pPr>
      <w:r>
        <w:tab/>
      </w:r>
    </w:p>
    <w:p w14:paraId="6FD1BDC3" w14:textId="77777777" w:rsidR="00846B7B" w:rsidRDefault="00846B7B" w:rsidP="00846B7B">
      <w:pPr>
        <w:tabs>
          <w:tab w:val="left" w:pos="399"/>
        </w:tabs>
      </w:pPr>
    </w:p>
    <w:p w14:paraId="61FDF52D" w14:textId="77777777" w:rsidR="00846B7B" w:rsidRDefault="00846B7B" w:rsidP="00846B7B">
      <w:pPr>
        <w:tabs>
          <w:tab w:val="left" w:pos="399"/>
        </w:tabs>
      </w:pPr>
    </w:p>
    <w:p w14:paraId="008EC9CC" w14:textId="08870D95" w:rsidR="00846B7B" w:rsidRPr="00846B7B" w:rsidRDefault="00846B7B" w:rsidP="00846B7B">
      <w:pPr>
        <w:tabs>
          <w:tab w:val="left" w:pos="399"/>
        </w:tabs>
        <w:rPr>
          <w:rFonts w:ascii="Times New Roman" w:hAnsi="Times New Roman" w:cs="Times New Roman"/>
          <w:sz w:val="24"/>
          <w:szCs w:val="24"/>
        </w:rPr>
      </w:pPr>
      <w:r w:rsidRPr="00846B7B">
        <w:rPr>
          <w:rFonts w:ascii="Times New Roman" w:hAnsi="Times New Roman" w:cs="Times New Roman"/>
          <w:sz w:val="24"/>
          <w:szCs w:val="24"/>
        </w:rPr>
        <w:lastRenderedPageBreak/>
        <w:t>Slide 5</w:t>
      </w:r>
    </w:p>
    <w:p w14:paraId="43EF05F3" w14:textId="3D314FB4" w:rsidR="00846B7B" w:rsidRDefault="00846B7B" w:rsidP="00846B7B">
      <w:r w:rsidRPr="00846B7B">
        <w:drawing>
          <wp:inline distT="0" distB="0" distL="0" distR="0" wp14:anchorId="27CB80FD" wp14:editId="79BAA3E7">
            <wp:extent cx="5731510" cy="3064476"/>
            <wp:effectExtent l="0" t="0" r="0" b="0"/>
            <wp:docPr id="1680778787" name="Picture 1" descr="A diagram of a government shutdow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0778787" name="Picture 1" descr="A diagram of a government shutdown&#10;&#10;AI-generated content may be incorrect."/>
                    <pic:cNvPicPr>
                      <a:picLocks noChangeAspect="1"/>
                    </pic:cNvPicPr>
                  </pic:nvPicPr>
                  <pic:blipFill rotWithShape="1">
                    <a:blip r:embed="rId15"/>
                    <a:srcRect b="4152"/>
                    <a:stretch>
                      <a:fillRect/>
                    </a:stretch>
                  </pic:blipFill>
                  <pic:spPr bwMode="auto">
                    <a:xfrm>
                      <a:off x="0" y="0"/>
                      <a:ext cx="5731510" cy="3064476"/>
                    </a:xfrm>
                    <a:prstGeom prst="rect">
                      <a:avLst/>
                    </a:prstGeom>
                    <a:ln>
                      <a:noFill/>
                    </a:ln>
                    <a:extLst>
                      <a:ext uri="{53640926-AAD7-44D8-BBD7-CCE9431645EC}">
                        <a14:shadowObscured xmlns:a14="http://schemas.microsoft.com/office/drawing/2010/main"/>
                      </a:ext>
                    </a:extLst>
                  </pic:spPr>
                </pic:pic>
              </a:graphicData>
            </a:graphic>
          </wp:inline>
        </w:drawing>
      </w:r>
    </w:p>
    <w:p w14:paraId="3F961EC1" w14:textId="77777777" w:rsidR="00846B7B" w:rsidRDefault="00846B7B" w:rsidP="00846B7B"/>
    <w:p w14:paraId="487FE8D7" w14:textId="50E226A1" w:rsidR="00846B7B" w:rsidRDefault="00846B7B" w:rsidP="00846B7B">
      <w:pPr>
        <w:tabs>
          <w:tab w:val="left" w:pos="457"/>
        </w:tabs>
      </w:pPr>
      <w:r w:rsidRPr="00846B7B">
        <w:rPr>
          <w:rFonts w:ascii="Times New Roman" w:hAnsi="Times New Roman" w:cs="Times New Roman"/>
          <w:sz w:val="24"/>
          <w:szCs w:val="24"/>
        </w:rPr>
        <w:t>Slide 6</w:t>
      </w:r>
      <w:r w:rsidRPr="00846B7B">
        <w:drawing>
          <wp:inline distT="0" distB="0" distL="0" distR="0" wp14:anchorId="48D61E07" wp14:editId="2CE43026">
            <wp:extent cx="5731510" cy="3070654"/>
            <wp:effectExtent l="0" t="0" r="0" b="3175"/>
            <wp:docPr id="1816418383" name="Picture 1" descr="A diagram of a circular struc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6418383" name="Picture 1" descr="A diagram of a circular structure&#10;&#10;AI-generated content may be incorrect."/>
                    <pic:cNvPicPr>
                      <a:picLocks noChangeAspect="1"/>
                    </pic:cNvPicPr>
                  </pic:nvPicPr>
                  <pic:blipFill rotWithShape="1">
                    <a:blip r:embed="rId16"/>
                    <a:srcRect b="3959"/>
                    <a:stretch>
                      <a:fillRect/>
                    </a:stretch>
                  </pic:blipFill>
                  <pic:spPr bwMode="auto">
                    <a:xfrm>
                      <a:off x="0" y="0"/>
                      <a:ext cx="5731510" cy="3070654"/>
                    </a:xfrm>
                    <a:prstGeom prst="rect">
                      <a:avLst/>
                    </a:prstGeom>
                    <a:ln>
                      <a:noFill/>
                    </a:ln>
                    <a:extLst>
                      <a:ext uri="{53640926-AAD7-44D8-BBD7-CCE9431645EC}">
                        <a14:shadowObscured xmlns:a14="http://schemas.microsoft.com/office/drawing/2010/main"/>
                      </a:ext>
                    </a:extLst>
                  </pic:spPr>
                </pic:pic>
              </a:graphicData>
            </a:graphic>
          </wp:inline>
        </w:drawing>
      </w:r>
    </w:p>
    <w:p w14:paraId="52D46205" w14:textId="77777777" w:rsidR="00846B7B" w:rsidRDefault="00846B7B" w:rsidP="00846B7B">
      <w:pPr>
        <w:tabs>
          <w:tab w:val="left" w:pos="457"/>
        </w:tabs>
      </w:pPr>
    </w:p>
    <w:p w14:paraId="12348058" w14:textId="77777777" w:rsidR="00846B7B" w:rsidRDefault="00846B7B" w:rsidP="00846B7B">
      <w:pPr>
        <w:tabs>
          <w:tab w:val="left" w:pos="457"/>
        </w:tabs>
      </w:pPr>
    </w:p>
    <w:p w14:paraId="5ABEA943" w14:textId="77777777" w:rsidR="00846B7B" w:rsidRDefault="00846B7B" w:rsidP="00846B7B">
      <w:pPr>
        <w:tabs>
          <w:tab w:val="left" w:pos="457"/>
        </w:tabs>
      </w:pPr>
    </w:p>
    <w:p w14:paraId="75B0C479" w14:textId="77777777" w:rsidR="00846B7B" w:rsidRDefault="00846B7B" w:rsidP="00846B7B">
      <w:pPr>
        <w:tabs>
          <w:tab w:val="left" w:pos="457"/>
        </w:tabs>
      </w:pPr>
    </w:p>
    <w:p w14:paraId="36B8CDFD" w14:textId="77777777" w:rsidR="00846B7B" w:rsidRDefault="00846B7B" w:rsidP="00846B7B">
      <w:pPr>
        <w:tabs>
          <w:tab w:val="left" w:pos="457"/>
        </w:tabs>
      </w:pPr>
    </w:p>
    <w:p w14:paraId="6048F48C" w14:textId="77777777" w:rsidR="00846B7B" w:rsidRDefault="00846B7B" w:rsidP="00846B7B">
      <w:pPr>
        <w:tabs>
          <w:tab w:val="left" w:pos="457"/>
        </w:tabs>
      </w:pPr>
    </w:p>
    <w:p w14:paraId="00FB72AC" w14:textId="135C44CE" w:rsidR="00846B7B" w:rsidRPr="00846B7B" w:rsidRDefault="00846B7B" w:rsidP="00846B7B">
      <w:pPr>
        <w:tabs>
          <w:tab w:val="left" w:pos="457"/>
        </w:tabs>
        <w:rPr>
          <w:rFonts w:ascii="Times New Roman" w:hAnsi="Times New Roman" w:cs="Times New Roman"/>
          <w:sz w:val="24"/>
          <w:szCs w:val="24"/>
        </w:rPr>
      </w:pPr>
      <w:r w:rsidRPr="00846B7B">
        <w:rPr>
          <w:rFonts w:ascii="Times New Roman" w:hAnsi="Times New Roman" w:cs="Times New Roman"/>
          <w:sz w:val="24"/>
          <w:szCs w:val="24"/>
        </w:rPr>
        <w:lastRenderedPageBreak/>
        <w:t>Slide 7</w:t>
      </w:r>
    </w:p>
    <w:p w14:paraId="1501E5BD" w14:textId="495FCA21" w:rsidR="00846B7B" w:rsidRDefault="00846B7B" w:rsidP="00846B7B">
      <w:pPr>
        <w:tabs>
          <w:tab w:val="left" w:pos="457"/>
        </w:tabs>
      </w:pPr>
      <w:r w:rsidRPr="00846B7B">
        <w:drawing>
          <wp:inline distT="0" distB="0" distL="0" distR="0" wp14:anchorId="7ADA243C" wp14:editId="640A69E8">
            <wp:extent cx="5731510" cy="3033584"/>
            <wp:effectExtent l="0" t="0" r="0" b="1905"/>
            <wp:docPr id="2122643600" name="Picture 1" descr="A diagram of a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2643600" name="Picture 1" descr="A diagram of a process&#10;&#10;AI-generated content may be incorrect."/>
                    <pic:cNvPicPr>
                      <a:picLocks noChangeAspect="1"/>
                    </pic:cNvPicPr>
                  </pic:nvPicPr>
                  <pic:blipFill rotWithShape="1">
                    <a:blip r:embed="rId17"/>
                    <a:srcRect b="5118"/>
                    <a:stretch>
                      <a:fillRect/>
                    </a:stretch>
                  </pic:blipFill>
                  <pic:spPr bwMode="auto">
                    <a:xfrm>
                      <a:off x="0" y="0"/>
                      <a:ext cx="5731510" cy="3033584"/>
                    </a:xfrm>
                    <a:prstGeom prst="rect">
                      <a:avLst/>
                    </a:prstGeom>
                    <a:ln>
                      <a:noFill/>
                    </a:ln>
                    <a:extLst>
                      <a:ext uri="{53640926-AAD7-44D8-BBD7-CCE9431645EC}">
                        <a14:shadowObscured xmlns:a14="http://schemas.microsoft.com/office/drawing/2010/main"/>
                      </a:ext>
                    </a:extLst>
                  </pic:spPr>
                </pic:pic>
              </a:graphicData>
            </a:graphic>
          </wp:inline>
        </w:drawing>
      </w:r>
    </w:p>
    <w:p w14:paraId="77339069" w14:textId="77777777" w:rsidR="00846B7B" w:rsidRDefault="00846B7B" w:rsidP="00846B7B">
      <w:pPr>
        <w:tabs>
          <w:tab w:val="left" w:pos="457"/>
        </w:tabs>
      </w:pPr>
    </w:p>
    <w:p w14:paraId="210D1C38" w14:textId="01E1BE59" w:rsidR="00846B7B" w:rsidRPr="00846B7B" w:rsidRDefault="00846B7B" w:rsidP="00846B7B">
      <w:pPr>
        <w:tabs>
          <w:tab w:val="left" w:pos="457"/>
        </w:tabs>
        <w:rPr>
          <w:rFonts w:ascii="Times New Roman" w:hAnsi="Times New Roman" w:cs="Times New Roman"/>
          <w:sz w:val="24"/>
          <w:szCs w:val="24"/>
        </w:rPr>
      </w:pPr>
      <w:r w:rsidRPr="00846B7B">
        <w:rPr>
          <w:rFonts w:ascii="Times New Roman" w:hAnsi="Times New Roman" w:cs="Times New Roman"/>
          <w:sz w:val="24"/>
          <w:szCs w:val="24"/>
        </w:rPr>
        <w:t>Slide 8</w:t>
      </w:r>
    </w:p>
    <w:p w14:paraId="592EBBBE" w14:textId="6AB97C28" w:rsidR="00846B7B" w:rsidRDefault="00846B7B" w:rsidP="00846B7B">
      <w:pPr>
        <w:tabs>
          <w:tab w:val="left" w:pos="457"/>
        </w:tabs>
      </w:pPr>
      <w:r w:rsidRPr="00846B7B">
        <w:drawing>
          <wp:inline distT="0" distB="0" distL="0" distR="0" wp14:anchorId="68DD05DC" wp14:editId="4F23465C">
            <wp:extent cx="5731510" cy="3027405"/>
            <wp:effectExtent l="0" t="0" r="0" b="0"/>
            <wp:docPr id="1076939287" name="Picture 1" descr="A close-up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6939287" name="Picture 1" descr="A close-up of a diagram&#10;&#10;AI-generated content may be incorrect."/>
                    <pic:cNvPicPr>
                      <a:picLocks noChangeAspect="1"/>
                    </pic:cNvPicPr>
                  </pic:nvPicPr>
                  <pic:blipFill rotWithShape="1">
                    <a:blip r:embed="rId18"/>
                    <a:srcRect b="5312"/>
                    <a:stretch>
                      <a:fillRect/>
                    </a:stretch>
                  </pic:blipFill>
                  <pic:spPr bwMode="auto">
                    <a:xfrm>
                      <a:off x="0" y="0"/>
                      <a:ext cx="5731510" cy="3027405"/>
                    </a:xfrm>
                    <a:prstGeom prst="rect">
                      <a:avLst/>
                    </a:prstGeom>
                    <a:ln>
                      <a:noFill/>
                    </a:ln>
                    <a:extLst>
                      <a:ext uri="{53640926-AAD7-44D8-BBD7-CCE9431645EC}">
                        <a14:shadowObscured xmlns:a14="http://schemas.microsoft.com/office/drawing/2010/main"/>
                      </a:ext>
                    </a:extLst>
                  </pic:spPr>
                </pic:pic>
              </a:graphicData>
            </a:graphic>
          </wp:inline>
        </w:drawing>
      </w:r>
    </w:p>
    <w:p w14:paraId="0C1559E8" w14:textId="77777777" w:rsidR="00846B7B" w:rsidRDefault="00846B7B" w:rsidP="00846B7B">
      <w:pPr>
        <w:tabs>
          <w:tab w:val="left" w:pos="457"/>
        </w:tabs>
      </w:pPr>
    </w:p>
    <w:p w14:paraId="4F7E4733" w14:textId="77777777" w:rsidR="00846B7B" w:rsidRPr="00846B7B" w:rsidRDefault="00846B7B" w:rsidP="00846B7B"/>
    <w:p w14:paraId="1C9A4CC0" w14:textId="77777777" w:rsidR="00846B7B" w:rsidRPr="00846B7B" w:rsidRDefault="00846B7B" w:rsidP="00846B7B"/>
    <w:p w14:paraId="365DCCB9" w14:textId="77777777" w:rsidR="00846B7B" w:rsidRDefault="00846B7B" w:rsidP="00846B7B"/>
    <w:p w14:paraId="211BB9D4" w14:textId="77777777" w:rsidR="00846B7B" w:rsidRDefault="00846B7B" w:rsidP="00846B7B"/>
    <w:p w14:paraId="131FB90D" w14:textId="77777777" w:rsidR="00846B7B" w:rsidRDefault="00846B7B" w:rsidP="00846B7B"/>
    <w:p w14:paraId="11D00D7B" w14:textId="3502BAD1" w:rsidR="00846B7B" w:rsidRPr="00846B7B" w:rsidRDefault="00846B7B" w:rsidP="00846B7B">
      <w:pPr>
        <w:rPr>
          <w:rFonts w:ascii="Times New Roman" w:hAnsi="Times New Roman" w:cs="Times New Roman"/>
          <w:sz w:val="24"/>
          <w:szCs w:val="24"/>
        </w:rPr>
      </w:pPr>
      <w:r w:rsidRPr="00846B7B">
        <w:rPr>
          <w:rFonts w:ascii="Times New Roman" w:hAnsi="Times New Roman" w:cs="Times New Roman"/>
          <w:sz w:val="24"/>
          <w:szCs w:val="24"/>
        </w:rPr>
        <w:lastRenderedPageBreak/>
        <w:t>Slide 9</w:t>
      </w:r>
    </w:p>
    <w:p w14:paraId="6FFB4CA2" w14:textId="4F4B6D3B" w:rsidR="00846B7B" w:rsidRDefault="00846B7B" w:rsidP="00846B7B">
      <w:pPr>
        <w:tabs>
          <w:tab w:val="left" w:pos="457"/>
        </w:tabs>
      </w:pPr>
      <w:r w:rsidRPr="00846B7B">
        <w:drawing>
          <wp:inline distT="0" distB="0" distL="0" distR="0" wp14:anchorId="1BAA3FB6" wp14:editId="395D3F12">
            <wp:extent cx="5731510" cy="3089190"/>
            <wp:effectExtent l="0" t="0" r="0" b="0"/>
            <wp:docPr id="465171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517115" name=""/>
                    <pic:cNvPicPr/>
                  </pic:nvPicPr>
                  <pic:blipFill rotWithShape="1">
                    <a:blip r:embed="rId19"/>
                    <a:srcRect b="4178"/>
                    <a:stretch>
                      <a:fillRect/>
                    </a:stretch>
                  </pic:blipFill>
                  <pic:spPr bwMode="auto">
                    <a:xfrm>
                      <a:off x="0" y="0"/>
                      <a:ext cx="5731510" cy="3089190"/>
                    </a:xfrm>
                    <a:prstGeom prst="rect">
                      <a:avLst/>
                    </a:prstGeom>
                    <a:ln>
                      <a:noFill/>
                    </a:ln>
                    <a:extLst>
                      <a:ext uri="{53640926-AAD7-44D8-BBD7-CCE9431645EC}">
                        <a14:shadowObscured xmlns:a14="http://schemas.microsoft.com/office/drawing/2010/main"/>
                      </a:ext>
                    </a:extLst>
                  </pic:spPr>
                </pic:pic>
              </a:graphicData>
            </a:graphic>
          </wp:inline>
        </w:drawing>
      </w:r>
    </w:p>
    <w:p w14:paraId="66442DAE" w14:textId="77777777" w:rsidR="00846B7B" w:rsidRDefault="00846B7B" w:rsidP="00846B7B">
      <w:pPr>
        <w:tabs>
          <w:tab w:val="left" w:pos="457"/>
        </w:tabs>
      </w:pPr>
    </w:p>
    <w:p w14:paraId="1D65DA67" w14:textId="479046CA" w:rsidR="00846B7B" w:rsidRPr="00846B7B" w:rsidRDefault="00846B7B" w:rsidP="00846B7B">
      <w:pPr>
        <w:tabs>
          <w:tab w:val="left" w:pos="457"/>
        </w:tabs>
        <w:rPr>
          <w:rFonts w:ascii="Times New Roman" w:hAnsi="Times New Roman" w:cs="Times New Roman"/>
          <w:sz w:val="24"/>
          <w:szCs w:val="24"/>
        </w:rPr>
      </w:pPr>
      <w:r w:rsidRPr="00846B7B">
        <w:rPr>
          <w:rFonts w:ascii="Times New Roman" w:hAnsi="Times New Roman" w:cs="Times New Roman"/>
          <w:sz w:val="24"/>
          <w:szCs w:val="24"/>
        </w:rPr>
        <w:t>Slide 10</w:t>
      </w:r>
    </w:p>
    <w:p w14:paraId="2D1FA589" w14:textId="14000F97" w:rsidR="00846B7B" w:rsidRPr="00846B7B" w:rsidRDefault="00846B7B" w:rsidP="00846B7B">
      <w:pPr>
        <w:tabs>
          <w:tab w:val="left" w:pos="457"/>
        </w:tabs>
      </w:pPr>
      <w:r w:rsidRPr="00846B7B">
        <w:drawing>
          <wp:inline distT="0" distB="0" distL="0" distR="0" wp14:anchorId="6162DDA8" wp14:editId="744C1D49">
            <wp:extent cx="5731510" cy="3197225"/>
            <wp:effectExtent l="0" t="0" r="0" b="3175"/>
            <wp:docPr id="863643195" name="Picture 1" descr="A diagram of a structure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3643195" name="Picture 1" descr="A diagram of a structure with text&#10;&#10;AI-generated content may be incorrect."/>
                    <pic:cNvPicPr>
                      <a:picLocks noChangeAspect="1"/>
                    </pic:cNvPicPr>
                  </pic:nvPicPr>
                  <pic:blipFill>
                    <a:blip r:embed="rId20"/>
                    <a:stretch>
                      <a:fillRect/>
                    </a:stretch>
                  </pic:blipFill>
                  <pic:spPr>
                    <a:xfrm>
                      <a:off x="0" y="0"/>
                      <a:ext cx="5731510" cy="3197225"/>
                    </a:xfrm>
                    <a:prstGeom prst="rect">
                      <a:avLst/>
                    </a:prstGeom>
                  </pic:spPr>
                </pic:pic>
              </a:graphicData>
            </a:graphic>
          </wp:inline>
        </w:drawing>
      </w:r>
    </w:p>
    <w:sectPr w:rsidR="00846B7B" w:rsidRPr="00846B7B" w:rsidSect="00C779A2">
      <w:footerReference w:type="default" r:id="rId21"/>
      <w:type w:val="continuous"/>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4356CD" w14:textId="77777777" w:rsidR="00A85952" w:rsidRDefault="00A85952" w:rsidP="00C779A2">
      <w:pPr>
        <w:spacing w:after="0" w:line="240" w:lineRule="auto"/>
      </w:pPr>
      <w:r>
        <w:separator/>
      </w:r>
    </w:p>
  </w:endnote>
  <w:endnote w:type="continuationSeparator" w:id="0">
    <w:p w14:paraId="7DA2027B" w14:textId="77777777" w:rsidR="00A85952" w:rsidRDefault="00A85952" w:rsidP="00C779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Roboto">
    <w:panose1 w:val="02000000000000000000"/>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2055141"/>
      <w:docPartObj>
        <w:docPartGallery w:val="Page Numbers (Bottom of Page)"/>
        <w:docPartUnique/>
      </w:docPartObj>
    </w:sdtPr>
    <w:sdtEndPr>
      <w:rPr>
        <w:noProof/>
      </w:rPr>
    </w:sdtEndPr>
    <w:sdtContent>
      <w:p w14:paraId="05112B28" w14:textId="77777777" w:rsidR="00C779A2" w:rsidRDefault="00C779A2">
        <w:pPr>
          <w:pStyle w:val="Footer"/>
          <w:jc w:val="right"/>
        </w:pPr>
        <w:r>
          <w:fldChar w:fldCharType="begin"/>
        </w:r>
        <w:r>
          <w:instrText xml:space="preserve"> PAGE   \* MERGEFORMAT </w:instrText>
        </w:r>
        <w:r>
          <w:fldChar w:fldCharType="separate"/>
        </w:r>
        <w:r w:rsidR="006A40DA">
          <w:rPr>
            <w:noProof/>
          </w:rPr>
          <w:t>3</w:t>
        </w:r>
        <w:r>
          <w:rPr>
            <w:noProof/>
          </w:rPr>
          <w:fldChar w:fldCharType="end"/>
        </w:r>
      </w:p>
    </w:sdtContent>
  </w:sdt>
  <w:p w14:paraId="7EB14F6E" w14:textId="77777777" w:rsidR="00C779A2" w:rsidRDefault="00C779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1187F1" w14:textId="77777777" w:rsidR="00A85952" w:rsidRDefault="00A85952" w:rsidP="00C779A2">
      <w:pPr>
        <w:spacing w:after="0" w:line="240" w:lineRule="auto"/>
      </w:pPr>
      <w:r>
        <w:separator/>
      </w:r>
    </w:p>
  </w:footnote>
  <w:footnote w:type="continuationSeparator" w:id="0">
    <w:p w14:paraId="6F41AB58" w14:textId="77777777" w:rsidR="00A85952" w:rsidRDefault="00A85952" w:rsidP="00C779A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8E970C4"/>
    <w:multiLevelType w:val="multilevel"/>
    <w:tmpl w:val="DDC463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990716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F2B3E"/>
    <w:rsid w:val="00050E53"/>
    <w:rsid w:val="000C00A2"/>
    <w:rsid w:val="00110F38"/>
    <w:rsid w:val="002847DB"/>
    <w:rsid w:val="002D2E48"/>
    <w:rsid w:val="003F2B3E"/>
    <w:rsid w:val="005135FC"/>
    <w:rsid w:val="005D5044"/>
    <w:rsid w:val="00664963"/>
    <w:rsid w:val="006A40DA"/>
    <w:rsid w:val="006C34F5"/>
    <w:rsid w:val="00824B5C"/>
    <w:rsid w:val="0083507E"/>
    <w:rsid w:val="00846B7B"/>
    <w:rsid w:val="008945DB"/>
    <w:rsid w:val="008A60B2"/>
    <w:rsid w:val="008E7726"/>
    <w:rsid w:val="00995AAF"/>
    <w:rsid w:val="00A3133F"/>
    <w:rsid w:val="00A85952"/>
    <w:rsid w:val="00AC5339"/>
    <w:rsid w:val="00B7446D"/>
    <w:rsid w:val="00C21CDB"/>
    <w:rsid w:val="00C779A2"/>
    <w:rsid w:val="00D24D5C"/>
    <w:rsid w:val="00E24BA3"/>
    <w:rsid w:val="00E82DD5"/>
    <w:rsid w:val="00F959E4"/>
    <w:rsid w:val="00FA585C"/>
    <w:rsid w:val="00FC6AE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0A22B1"/>
  <w15:chartTrackingRefBased/>
  <w15:docId w15:val="{58571708-8AF0-422A-946C-3537F513E2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779A2"/>
    <w:pPr>
      <w:keepNext/>
      <w:keepLines/>
      <w:spacing w:before="240" w:after="0"/>
      <w:outlineLvl w:val="0"/>
    </w:pPr>
    <w:rPr>
      <w:rFonts w:asciiTheme="majorHAnsi" w:eastAsiaTheme="majorEastAsia" w:hAnsiTheme="majorHAnsi" w:cstheme="majorBidi"/>
      <w:b/>
      <w:color w:val="2E74B5"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3F2B3E"/>
    <w:pPr>
      <w:autoSpaceDE w:val="0"/>
      <w:autoSpaceDN w:val="0"/>
      <w:adjustRightInd w:val="0"/>
      <w:spacing w:after="0" w:line="240" w:lineRule="auto"/>
    </w:pPr>
    <w:rPr>
      <w:rFonts w:ascii="Times New Roman" w:hAnsi="Times New Roman" w:cs="Times New Roman"/>
      <w:color w:val="000000"/>
      <w:sz w:val="24"/>
      <w:szCs w:val="24"/>
    </w:rPr>
  </w:style>
  <w:style w:type="character" w:customStyle="1" w:styleId="Heading1Char">
    <w:name w:val="Heading 1 Char"/>
    <w:basedOn w:val="DefaultParagraphFont"/>
    <w:link w:val="Heading1"/>
    <w:uiPriority w:val="9"/>
    <w:rsid w:val="00C779A2"/>
    <w:rPr>
      <w:rFonts w:asciiTheme="majorHAnsi" w:eastAsiaTheme="majorEastAsia" w:hAnsiTheme="majorHAnsi" w:cstheme="majorBidi"/>
      <w:b/>
      <w:color w:val="2E74B5" w:themeColor="accent1" w:themeShade="BF"/>
      <w:sz w:val="32"/>
      <w:szCs w:val="32"/>
    </w:rPr>
  </w:style>
  <w:style w:type="paragraph" w:styleId="Header">
    <w:name w:val="header"/>
    <w:basedOn w:val="Normal"/>
    <w:link w:val="HeaderChar"/>
    <w:uiPriority w:val="99"/>
    <w:unhideWhenUsed/>
    <w:rsid w:val="00C779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79A2"/>
  </w:style>
  <w:style w:type="paragraph" w:styleId="Footer">
    <w:name w:val="footer"/>
    <w:basedOn w:val="Normal"/>
    <w:link w:val="FooterChar"/>
    <w:uiPriority w:val="99"/>
    <w:unhideWhenUsed/>
    <w:rsid w:val="00C779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79A2"/>
  </w:style>
  <w:style w:type="paragraph" w:styleId="TOCHeading">
    <w:name w:val="TOC Heading"/>
    <w:basedOn w:val="Heading1"/>
    <w:next w:val="Normal"/>
    <w:uiPriority w:val="39"/>
    <w:unhideWhenUsed/>
    <w:qFormat/>
    <w:rsid w:val="00C779A2"/>
    <w:pPr>
      <w:outlineLvl w:val="9"/>
    </w:pPr>
    <w:rPr>
      <w:lang w:val="en-US"/>
    </w:rPr>
  </w:style>
  <w:style w:type="paragraph" w:styleId="TOC1">
    <w:name w:val="toc 1"/>
    <w:basedOn w:val="Normal"/>
    <w:next w:val="Normal"/>
    <w:autoRedefine/>
    <w:uiPriority w:val="39"/>
    <w:unhideWhenUsed/>
    <w:rsid w:val="00C779A2"/>
    <w:pPr>
      <w:spacing w:after="100"/>
    </w:pPr>
  </w:style>
  <w:style w:type="character" w:styleId="Hyperlink">
    <w:name w:val="Hyperlink"/>
    <w:basedOn w:val="DefaultParagraphFont"/>
    <w:uiPriority w:val="99"/>
    <w:unhideWhenUsed/>
    <w:rsid w:val="00C779A2"/>
    <w:rPr>
      <w:color w:val="0563C1" w:themeColor="hyperlink"/>
      <w:u w:val="single"/>
    </w:rPr>
  </w:style>
  <w:style w:type="paragraph" w:styleId="NoSpacing">
    <w:name w:val="No Spacing"/>
    <w:link w:val="NoSpacingChar"/>
    <w:uiPriority w:val="1"/>
    <w:qFormat/>
    <w:rsid w:val="00C779A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779A2"/>
    <w:rPr>
      <w:rFonts w:eastAsiaTheme="minorEastAsia"/>
      <w:lang w:val="en-US"/>
    </w:rPr>
  </w:style>
  <w:style w:type="paragraph" w:styleId="NormalWeb">
    <w:name w:val="Normal (Web)"/>
    <w:basedOn w:val="Normal"/>
    <w:uiPriority w:val="99"/>
    <w:unhideWhenUsed/>
    <w:rsid w:val="00FA585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FA585C"/>
  </w:style>
  <w:style w:type="character" w:customStyle="1" w:styleId="whitespace-normal">
    <w:name w:val="whitespace-normal"/>
    <w:basedOn w:val="DefaultParagraphFont"/>
    <w:rsid w:val="00FA585C"/>
  </w:style>
  <w:style w:type="paragraph" w:customStyle="1" w:styleId="s56">
    <w:name w:val="s56"/>
    <w:basedOn w:val="Normal"/>
    <w:rsid w:val="000C00A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54">
    <w:name w:val="s54"/>
    <w:basedOn w:val="DefaultParagraphFont"/>
    <w:rsid w:val="000C00A2"/>
  </w:style>
  <w:style w:type="paragraph" w:customStyle="1" w:styleId="s57">
    <w:name w:val="s57"/>
    <w:basedOn w:val="Normal"/>
    <w:rsid w:val="000C00A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60">
    <w:name w:val="s60"/>
    <w:basedOn w:val="Normal"/>
    <w:rsid w:val="000C00A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58">
    <w:name w:val="s58"/>
    <w:basedOn w:val="DefaultParagraphFont"/>
    <w:rsid w:val="000C00A2"/>
  </w:style>
  <w:style w:type="character" w:customStyle="1" w:styleId="s59">
    <w:name w:val="s59"/>
    <w:basedOn w:val="DefaultParagraphFont"/>
    <w:rsid w:val="000C00A2"/>
  </w:style>
  <w:style w:type="character" w:customStyle="1" w:styleId="s61">
    <w:name w:val="s61"/>
    <w:basedOn w:val="DefaultParagraphFont"/>
    <w:rsid w:val="000C00A2"/>
  </w:style>
  <w:style w:type="paragraph" w:customStyle="1" w:styleId="s63">
    <w:name w:val="s63"/>
    <w:basedOn w:val="Normal"/>
    <w:rsid w:val="000C00A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64">
    <w:name w:val="s64"/>
    <w:basedOn w:val="DefaultParagraphFont"/>
    <w:rsid w:val="000C00A2"/>
  </w:style>
  <w:style w:type="paragraph" w:customStyle="1" w:styleId="s53">
    <w:name w:val="s53"/>
    <w:basedOn w:val="Normal"/>
    <w:rsid w:val="000C00A2"/>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1.emf"/><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2026-04-30T00:00:00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64DD9B8-9A2B-4024-A753-695D3433D0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151</TotalTime>
  <Pages>14</Pages>
  <Words>2420</Words>
  <Characters>13796</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and Cyber Security Essentials</dc:title>
  <dc:subject/>
  <dc:creator>Student Name:</dc:creator>
  <cp:keywords/>
  <dc:description/>
  <cp:lastModifiedBy>Afroza Siddique (1818786)</cp:lastModifiedBy>
  <cp:revision>19</cp:revision>
  <dcterms:created xsi:type="dcterms:W3CDTF">2025-11-28T23:19:00Z</dcterms:created>
  <dcterms:modified xsi:type="dcterms:W3CDTF">2026-04-28T17:43:00Z</dcterms:modified>
</cp:coreProperties>
</file>