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3102" w:rsidRPr="00676F57" w:rsidRDefault="00E33102" w:rsidP="007B460C">
      <w:pPr>
        <w:pStyle w:val="paragraph"/>
        <w:spacing w:before="0" w:beforeAutospacing="0" w:after="0" w:afterAutospacing="0" w:line="276" w:lineRule="auto"/>
        <w:jc w:val="center"/>
        <w:textAlignment w:val="baseline"/>
        <w:rPr>
          <w:rStyle w:val="eop"/>
          <w:rFonts w:ascii="Arial" w:hAnsi="Arial" w:cs="Arial"/>
        </w:rPr>
      </w:pPr>
      <w:r w:rsidRPr="00676F57">
        <w:rPr>
          <w:rStyle w:val="normaltextrun"/>
          <w:rFonts w:ascii="Arial" w:hAnsi="Arial" w:cs="Arial"/>
        </w:rPr>
        <w:t>Team meeting regarding upcoming CIW inspection</w:t>
      </w:r>
    </w:p>
    <w:p w:rsidR="005E4AF2" w:rsidRPr="00676F57" w:rsidRDefault="005E4AF2" w:rsidP="007B460C">
      <w:pPr>
        <w:pStyle w:val="paragraph"/>
        <w:spacing w:before="0" w:beforeAutospacing="0" w:after="0" w:afterAutospacing="0" w:line="276" w:lineRule="auto"/>
        <w:textAlignment w:val="baseline"/>
        <w:rPr>
          <w:rFonts w:ascii="Arial" w:hAnsi="Arial" w:cs="Arial"/>
        </w:rPr>
      </w:pP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Thank you for attending this meeting regarding our upcoming Care Inspectorate Wales (CIW) inspection, we will be covering several points this evening to ensure that we are meeting the National Minimum standards (NMS) for regulated childcare including any changes in the standards (Welsh Government 2023). As a flying Start setting, we need to complete a self-assessment of service statement (SASS) form, for the upcoming inspection, enabling CIW to support us in improving our service (Play Wales, 2024). The upcoming inspection will assess the quality of care we provide and highlight areas for improvement. As a setting, we will use this report to review and measure the standard of care that we currently provide children and their families (</w:t>
      </w:r>
      <w:proofErr w:type="spellStart"/>
      <w:r w:rsidRPr="00676F57">
        <w:rPr>
          <w:rStyle w:val="normaltextrun"/>
          <w:rFonts w:ascii="Arial" w:hAnsi="Arial" w:cs="Arial"/>
        </w:rPr>
        <w:t>Blanden</w:t>
      </w:r>
      <w:proofErr w:type="spellEnd"/>
      <w:r w:rsidRPr="00676F57">
        <w:rPr>
          <w:rStyle w:val="normaltextrun"/>
          <w:rFonts w:ascii="Arial" w:hAnsi="Arial" w:cs="Arial"/>
        </w:rPr>
        <w:t xml:space="preserve"> </w:t>
      </w:r>
      <w:r w:rsidRPr="00676F57">
        <w:rPr>
          <w:rStyle w:val="normaltextrun"/>
          <w:rFonts w:ascii="Arial" w:hAnsi="Arial" w:cs="Arial"/>
          <w:i/>
          <w:iCs/>
        </w:rPr>
        <w:t>et al</w:t>
      </w:r>
      <w:r w:rsidRPr="00676F57">
        <w:rPr>
          <w:rStyle w:val="normaltextrun"/>
          <w:rFonts w:ascii="Arial" w:hAnsi="Arial" w:cs="Arial"/>
        </w:rPr>
        <w:t xml:space="preserve">. 2021). We are legally </w:t>
      </w:r>
      <w:r w:rsidR="007B460C" w:rsidRPr="00676F57">
        <w:rPr>
          <w:rStyle w:val="normaltextrun"/>
          <w:rFonts w:ascii="Arial" w:hAnsi="Arial" w:cs="Arial"/>
        </w:rPr>
        <w:t xml:space="preserve">required </w:t>
      </w:r>
      <w:r w:rsidRPr="00676F57">
        <w:rPr>
          <w:rStyle w:val="normaltextrun"/>
          <w:rFonts w:ascii="Arial" w:hAnsi="Arial" w:cs="Arial"/>
        </w:rPr>
        <w:t>to complete a SASS, under The Child Minding and Day Care (Wales) Regulations 2010. Completing the SASS form means we are meeting Regulation 16, requiring us to annually review the quality of care and gather feedback from children, families, and staff members. Regulation 16 also requires the registered person to prepare a copy of this report and make it available to relevant parties (Welsh Government, 2011). We will be looking at our previous inspection and recent ITERS and identifying areas where we have improved as well as areas that need improvement in the future. Does anyone have any questions before we begin? Sorry to interrupt Ceri but for those in the group who may not be aware could you please explain what ITERS is? ITERS (Infant/toddler Environmental Rating Scale), is a quality assurance tool used by the Flying Start Advisory Team. This independence tool recognises the setting’s progress in providing high-quality care, whilst offering best practice feedback to support the delivery of high-quality care (Welsh Government, 2023). I hope that helps answer your question. Moving on, we have recently sent out parent questionnaires and have received several responses. Does anyone have any feedback from these?  </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textAlignment w:val="baseline"/>
        <w:rPr>
          <w:rFonts w:ascii="Arial" w:hAnsi="Arial" w:cs="Arial"/>
        </w:rPr>
      </w:pPr>
      <w:r w:rsidRPr="00676F57">
        <w:rPr>
          <w:rStyle w:val="eop"/>
          <w:rFonts w:ascii="Arial" w:hAnsi="Arial" w:cs="Arial"/>
        </w:rPr>
        <w:t> </w:t>
      </w:r>
    </w:p>
    <w:p w:rsidR="00E33102" w:rsidRPr="00676F57" w:rsidRDefault="0052333E"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Feedback</w:t>
      </w:r>
      <w:r w:rsidR="00E33102" w:rsidRPr="00676F57">
        <w:rPr>
          <w:rStyle w:val="normaltextrun"/>
          <w:rFonts w:ascii="Arial" w:hAnsi="Arial" w:cs="Arial"/>
        </w:rPr>
        <w:t xml:space="preserve"> was collected from parents by paper questionnaires with feedback predominantly focusing on our outdoor provision and areas for improvement. Positives to using paper questionnaires is that they are accessible to everyone and that there are no technological barriers for individuals. They can also create a ‘tactile experience’ that helps the individuals feel connected to the survey process. A questionnaire can also create open-ended and qualitative questions (</w:t>
      </w:r>
      <w:proofErr w:type="spellStart"/>
      <w:r w:rsidR="00E33102" w:rsidRPr="00676F57">
        <w:rPr>
          <w:rStyle w:val="normaltextrun"/>
          <w:rFonts w:ascii="Arial" w:hAnsi="Arial" w:cs="Arial"/>
        </w:rPr>
        <w:t>Everitt</w:t>
      </w:r>
      <w:proofErr w:type="spellEnd"/>
      <w:r w:rsidR="00E33102" w:rsidRPr="00676F57">
        <w:rPr>
          <w:rStyle w:val="normaltextrun"/>
          <w:rFonts w:ascii="Arial" w:hAnsi="Arial" w:cs="Arial"/>
        </w:rPr>
        <w:t>, 2024). However, paper questionnaires can also provide incorrect feedback by individuals being reluctant to give honest feedback, there being a low response rate from families and questionnaire questions getting ignored if the individual feels the question is not clear, it does not relate to them or the questions are too difficult to answer (David, 2024). A way of collecting feedback which can be available to all is through having a feedback page visible on the settings page to encourage parents and families to submit comments (</w:t>
      </w:r>
      <w:proofErr w:type="spellStart"/>
      <w:r w:rsidR="00E33102" w:rsidRPr="00676F57">
        <w:rPr>
          <w:rStyle w:val="normaltextrun"/>
          <w:rFonts w:ascii="Arial" w:hAnsi="Arial" w:cs="Arial"/>
        </w:rPr>
        <w:t>Parenta</w:t>
      </w:r>
      <w:proofErr w:type="spellEnd"/>
      <w:r w:rsidR="00E33102" w:rsidRPr="00676F57">
        <w:rPr>
          <w:rStyle w:val="normaltextrun"/>
          <w:rFonts w:ascii="Arial" w:hAnsi="Arial" w:cs="Arial"/>
        </w:rPr>
        <w:t xml:space="preserve">, 2014). Furthermore, other minor ways to gather feedback is through informal conversations with families who are can share their thoughts and experiences with staff members to identify the settings strengths </w:t>
      </w:r>
      <w:r w:rsidR="00E33102" w:rsidRPr="00676F57">
        <w:rPr>
          <w:rStyle w:val="normaltextrun"/>
          <w:rFonts w:ascii="Arial" w:hAnsi="Arial" w:cs="Arial"/>
        </w:rPr>
        <w:lastRenderedPageBreak/>
        <w:t xml:space="preserve">and weaknesses (Connect Childcare, 2024) and a suggestion box in the foyer to benefit quiet parents who are not comfortable with sharing their feedback and ideas in front of others (Gabrielle, </w:t>
      </w:r>
      <w:proofErr w:type="spellStart"/>
      <w:r w:rsidR="00E33102" w:rsidRPr="00676F57">
        <w:rPr>
          <w:rStyle w:val="normaltextrun"/>
          <w:rFonts w:ascii="Arial" w:hAnsi="Arial" w:cs="Arial"/>
        </w:rPr>
        <w:t>n.d.</w:t>
      </w:r>
      <w:proofErr w:type="spellEnd"/>
      <w:r w:rsidR="00E33102" w:rsidRPr="00676F57">
        <w:rPr>
          <w:rStyle w:val="normaltextrun"/>
          <w:rFonts w:ascii="Arial" w:hAnsi="Arial" w:cs="Arial"/>
        </w:rPr>
        <w:t xml:space="preserve">). We could also look to put a QR code on the main foyer door. This not only simplifies access for parents, but it also ensures that data collected is precise (Byron, 2024). </w:t>
      </w:r>
      <w:r w:rsidR="00E33102"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After analysing the feedback, parents mentioned that they liked the idea of a forest school area and a sustainable garden, however, it was picked up that areas such as the mud kitchen are looking worn out. Sorry to interrupt Bethan, I think that a Forest School area and sustainable garden would be valuable learning spaces. This will help to enhance the Environmental section of the SASS form. However, you are correct the mud kitchen has become worn and requires either repair or replacement to ensure it remains a safe and engaging space for the children. </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Once the forest school has been created, it can be linked to both section 1, well-being and section 3, environment of the Self-Assessment of Service Statement (SASS) form with Care Inspectorate Wales (CIW) (Care Inspectorate Wales, </w:t>
      </w:r>
      <w:proofErr w:type="spellStart"/>
      <w:r w:rsidRPr="00676F57">
        <w:rPr>
          <w:rStyle w:val="normaltextrun"/>
          <w:rFonts w:ascii="Arial" w:hAnsi="Arial" w:cs="Arial"/>
        </w:rPr>
        <w:t>n.d.</w:t>
      </w:r>
      <w:proofErr w:type="spellEnd"/>
      <w:r w:rsidRPr="00676F57">
        <w:rPr>
          <w:rStyle w:val="normaltextrun"/>
          <w:rFonts w:ascii="Arial" w:hAnsi="Arial" w:cs="Arial"/>
        </w:rPr>
        <w:t>). The well-being section of the assessment investigates the progress children make and their developmental needs. It is also about how the setting contributes towards helping children have a voice, develop skills and encourage them to become more independent. Environmental section is based around ensuring the physical environment that is provided is of good quality and meets the needs of the children. As staff, we need to consider what we do well, how we know we do well and what the benefits are to children of our outdoor area.</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Similarly, standard 8 of the national minimum standards (NMS) looks at nurture and well-being. The standard mentions that policies and care given promote self-esteem and independence in a responsive and nurturing environment. This is what we strive to achieve in our setting. Standard 22 of the NMS is about the environment and how it should be welcoming and friendly for both children and parents to provide a rich environment for play and development (Welsh Government, </w:t>
      </w:r>
      <w:proofErr w:type="spellStart"/>
      <w:r w:rsidRPr="00676F57">
        <w:rPr>
          <w:rStyle w:val="normaltextrun"/>
          <w:rFonts w:ascii="Arial" w:hAnsi="Arial" w:cs="Arial"/>
        </w:rPr>
        <w:t>n.d.</w:t>
      </w:r>
      <w:proofErr w:type="spellEnd"/>
      <w:r w:rsidRPr="00676F57">
        <w:rPr>
          <w:rStyle w:val="normaltextrun"/>
          <w:rFonts w:ascii="Arial" w:hAnsi="Arial" w:cs="Arial"/>
        </w:rPr>
        <w:t>).</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Before our inspection, we must ensure that all our outdoor areas are up to an excellent standard and that we have acted upon the feedback from parents about the mud kitchen and that is it looking presentable. We will act on both the SASS form and the national minimum standards to ensure that this is achieved.     </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eop"/>
          <w:rFonts w:ascii="Arial" w:hAnsi="Arial" w:cs="Arial"/>
        </w:rPr>
        <w:t> </w:t>
      </w:r>
    </w:p>
    <w:p w:rsidR="00E33102" w:rsidRPr="00676F57" w:rsidRDefault="00D502A9" w:rsidP="007B460C">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To keep you updated </w:t>
      </w:r>
      <w:r w:rsidR="00E33102" w:rsidRPr="00676F57">
        <w:rPr>
          <w:rStyle w:val="normaltextrun"/>
          <w:rFonts w:ascii="Arial" w:hAnsi="Arial" w:cs="Arial"/>
        </w:rPr>
        <w:t>our medicine policy</w:t>
      </w:r>
      <w:r w:rsidRPr="00676F57">
        <w:rPr>
          <w:rStyle w:val="normaltextrun"/>
          <w:rFonts w:ascii="Arial" w:hAnsi="Arial" w:cs="Arial"/>
        </w:rPr>
        <w:t xml:space="preserve"> has been updated</w:t>
      </w:r>
      <w:r w:rsidR="00E33102" w:rsidRPr="00676F57">
        <w:rPr>
          <w:rStyle w:val="normaltextrun"/>
          <w:rFonts w:ascii="Arial" w:hAnsi="Arial" w:cs="Arial"/>
        </w:rPr>
        <w:t>, in line with changes to the NMS regulation standard 11- medication- the administration of liquid paracetamol (</w:t>
      </w:r>
      <w:proofErr w:type="spellStart"/>
      <w:r w:rsidR="00E33102" w:rsidRPr="00676F57">
        <w:rPr>
          <w:rStyle w:val="normaltextrun"/>
          <w:rFonts w:ascii="Arial" w:hAnsi="Arial" w:cs="Arial"/>
        </w:rPr>
        <w:t>Calpol</w:t>
      </w:r>
      <w:proofErr w:type="spellEnd"/>
      <w:r w:rsidR="00E33102" w:rsidRPr="00676F57">
        <w:rPr>
          <w:rStyle w:val="normaltextrun"/>
          <w:rFonts w:ascii="Arial" w:hAnsi="Arial" w:cs="Arial"/>
        </w:rPr>
        <w:t xml:space="preserve">) at registered settings. The health of children needs to be protected and whilst at setting practitioners can administer </w:t>
      </w:r>
      <w:proofErr w:type="spellStart"/>
      <w:r w:rsidR="00E33102" w:rsidRPr="00676F57">
        <w:rPr>
          <w:rStyle w:val="normaltextrun"/>
          <w:rFonts w:ascii="Arial" w:hAnsi="Arial" w:cs="Arial"/>
        </w:rPr>
        <w:t>Calpol</w:t>
      </w:r>
      <w:proofErr w:type="spellEnd"/>
      <w:r w:rsidR="00E33102" w:rsidRPr="00676F57">
        <w:rPr>
          <w:rStyle w:val="normaltextrun"/>
          <w:rFonts w:ascii="Arial" w:hAnsi="Arial" w:cs="Arial"/>
        </w:rPr>
        <w:t xml:space="preserve"> in line with manufacturer’s instructions and parental consent. It is important that we ensure that the </w:t>
      </w:r>
      <w:proofErr w:type="spellStart"/>
      <w:r w:rsidR="00E33102" w:rsidRPr="00676F57">
        <w:rPr>
          <w:rStyle w:val="normaltextrun"/>
          <w:rFonts w:ascii="Arial" w:hAnsi="Arial" w:cs="Arial"/>
        </w:rPr>
        <w:t>Calpol</w:t>
      </w:r>
      <w:proofErr w:type="spellEnd"/>
      <w:r w:rsidR="00E33102" w:rsidRPr="00676F57">
        <w:rPr>
          <w:rStyle w:val="normaltextrun"/>
          <w:rFonts w:ascii="Arial" w:hAnsi="Arial" w:cs="Arial"/>
        </w:rPr>
        <w:t xml:space="preserve"> is stored accordingly and that all existing parents have given consent. The registration packs have been updated to include consent upon start up (Welsh Government, 2024). Having policies and procedures in place help outline the setting's intentions, highlights underpinning legislation, and provide clarity to build </w:t>
      </w:r>
      <w:r w:rsidR="00E33102" w:rsidRPr="00676F57">
        <w:rPr>
          <w:rStyle w:val="normaltextrun"/>
          <w:rFonts w:ascii="Arial" w:hAnsi="Arial" w:cs="Arial"/>
        </w:rPr>
        <w:lastRenderedPageBreak/>
        <w:t xml:space="preserve">trust and protect the children in our care. It is a requirement to have these in place to safeguard children and maintain transparency with parents, staff, and visitors (Early Years Alliance, no date). Pacey (no date) mentions that policies and procedures must be clear and in line with NMS for regulated childcare. In our previous inspection, they highlighted that staff were consistently implementing health and safety policies and show good understanding of these policies. We were praised for promoting children's health and wellbeing during snack and play activities. However, they have recommended that we have a water station to enable children to access water during the session, we have implemented this inside and has encouraged children's independence to get their own drinks. I feel we could also look at implementing an outdoor drinks station, particularly in the summer. This will enable children to have access drinks whilst outside without interrupting play. This ensures that we are meeting regulation 12 of the NMS- that states fresh drinking water is always available </w:t>
      </w:r>
      <w:r w:rsidR="007B460C" w:rsidRPr="00676F57">
        <w:rPr>
          <w:rStyle w:val="normaltextrun"/>
          <w:rFonts w:ascii="Arial" w:hAnsi="Arial" w:cs="Arial"/>
        </w:rPr>
        <w:t>for children (CIW, 2023).</w:t>
      </w:r>
    </w:p>
    <w:p w:rsidR="00E33102" w:rsidRPr="00676F57" w:rsidRDefault="00E33102" w:rsidP="007B460C">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We have policies in place as they are a stated intention, for example a safeguarding policy is designed to protect children. Policies outline actions, responsibilities, and administrative measures, along with the intended outcomes (</w:t>
      </w:r>
      <w:r w:rsidR="0052333E" w:rsidRPr="00676F57">
        <w:rPr>
          <w:rStyle w:val="normaltextrun"/>
          <w:rFonts w:ascii="Arial" w:hAnsi="Arial" w:cs="Arial"/>
        </w:rPr>
        <w:t>Bal dock</w:t>
      </w:r>
      <w:r w:rsidRPr="00676F57">
        <w:rPr>
          <w:rStyle w:val="normaltextrun"/>
          <w:rFonts w:ascii="Arial" w:hAnsi="Arial" w:cs="Arial"/>
        </w:rPr>
        <w:t xml:space="preserve">, Fitzgerald, and Kay, 2013). Policies enable the achievement and improvement of objectives by fostering collaboration between policymakers and service providers. This partnership ensures effective implementation and progress. Policies also set priorities, guide public service delivery, ensure regulatory compliance, and support sustainable development (Allen, 2022). On that note, we also need to implement a formal policy for the Forest School and sustainable garden, ensuring that comprehensive risk assessments are consistently in place. This will help prevent accidents, mitigate risks, and ensure we meet and exceed Standard 24: Safety of the National Minimum Standards (CIW, 2023) while fostering a shared commitment to safety and compliance (Welsh Government, 2016), as well as </w:t>
      </w:r>
      <w:r w:rsidR="0052333E" w:rsidRPr="00676F57">
        <w:rPr>
          <w:rStyle w:val="normaltextrun"/>
          <w:rFonts w:ascii="Arial" w:hAnsi="Arial" w:cs="Arial"/>
        </w:rPr>
        <w:t>strengthen</w:t>
      </w:r>
      <w:r w:rsidRPr="00676F57">
        <w:rPr>
          <w:rStyle w:val="normaltextrun"/>
          <w:rFonts w:ascii="Arial" w:hAnsi="Arial" w:cs="Arial"/>
        </w:rPr>
        <w:t xml:space="preserve"> the safety of our outdoor learning provision and align with the Management of Health and Safety at Work Regulations 1999 (UK Government, 1999) and best practices outlined by Social Care Wales (Social Care Wales, 2023</w:t>
      </w:r>
      <w:r w:rsidR="0052333E" w:rsidRPr="00676F57">
        <w:rPr>
          <w:rStyle w:val="normaltextrun"/>
          <w:rFonts w:ascii="Arial" w:hAnsi="Arial" w:cs="Arial"/>
        </w:rPr>
        <w:t>).</w:t>
      </w:r>
    </w:p>
    <w:p w:rsidR="00E33102" w:rsidRPr="00676F57" w:rsidRDefault="00E33102" w:rsidP="007B460C">
      <w:pPr>
        <w:pStyle w:val="paragraph"/>
        <w:spacing w:before="0" w:beforeAutospacing="0" w:after="0" w:afterAutospacing="0" w:line="276" w:lineRule="auto"/>
        <w:ind w:firstLine="720"/>
        <w:textAlignment w:val="baseline"/>
        <w:rPr>
          <w:rFonts w:ascii="Arial" w:hAnsi="Arial" w:cs="Arial"/>
        </w:rPr>
      </w:pP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By working closely with parents on policies and procedures, ensures that they will have a clear idea of how the setting is run and the procedures in place to safeguard their children, setting and community (Birth to 5 Matters, no date). Through this continuous positive relationship, I would like to look at ways in which we could get more parental participation with policies and procedures, establishing parental collaboration, open communication and supportive partnerships (Sadownik and Visnjic Jevitic, 2023 and Apps </w:t>
      </w:r>
      <w:r w:rsidRPr="00676F57">
        <w:rPr>
          <w:rStyle w:val="normaltextrun"/>
          <w:rFonts w:ascii="Arial" w:hAnsi="Arial" w:cs="Arial"/>
          <w:i/>
          <w:iCs/>
        </w:rPr>
        <w:t>et al. 2019</w:t>
      </w:r>
      <w:r w:rsidRPr="00676F57">
        <w:rPr>
          <w:rStyle w:val="normaltextrun"/>
          <w:rFonts w:ascii="Arial" w:hAnsi="Arial" w:cs="Arial"/>
        </w:rPr>
        <w:t xml:space="preserve">). We currently have a hard copy available for families and practitioners at the setting as well as an electronic copy of our policies to email if this is the preferred format for parents. Engaging parents in policy implementation fosters ownership, transparency, alignment with our ethos and vision, and ensures they feel valued within the setting (Williams-Johnson and </w:t>
      </w:r>
      <w:proofErr w:type="spellStart"/>
      <w:r w:rsidRPr="00676F57">
        <w:rPr>
          <w:rStyle w:val="normaltextrun"/>
          <w:rFonts w:ascii="Arial" w:hAnsi="Arial" w:cs="Arial"/>
        </w:rPr>
        <w:t>Rickert</w:t>
      </w:r>
      <w:proofErr w:type="spellEnd"/>
      <w:r w:rsidRPr="00676F57">
        <w:rPr>
          <w:rStyle w:val="normaltextrun"/>
          <w:rFonts w:ascii="Arial" w:hAnsi="Arial" w:cs="Arial"/>
        </w:rPr>
        <w:t xml:space="preserve">, 2024). Parental feedback highlights barriers to policy sharing, including reading difficulties due to ALN, language challenges if English is a second language, </w:t>
      </w:r>
      <w:r w:rsidRPr="00676F57">
        <w:rPr>
          <w:rStyle w:val="normaltextrun"/>
          <w:rFonts w:ascii="Arial" w:hAnsi="Arial" w:cs="Arial"/>
        </w:rPr>
        <w:lastRenderedPageBreak/>
        <w:t xml:space="preserve">and time restraints to speak to staff. To address these, policies can be shared using plain language, translations, visual aids, interpreters, workshops, and digital tools, alongside culturally sensitive and adaptable communication (Norheim and Moser, 2020, </w:t>
      </w:r>
      <w:r w:rsidR="0052333E" w:rsidRPr="00676F57">
        <w:rPr>
          <w:rStyle w:val="normaltextrun"/>
          <w:rFonts w:ascii="Arial" w:hAnsi="Arial" w:cs="Arial"/>
        </w:rPr>
        <w:t>Kreienbrinck</w:t>
      </w:r>
      <w:r w:rsidRPr="00676F57">
        <w:rPr>
          <w:rStyle w:val="normaltextrun"/>
          <w:rFonts w:ascii="Arial" w:hAnsi="Arial" w:cs="Arial"/>
        </w:rPr>
        <w:t xml:space="preserve"> </w:t>
      </w:r>
      <w:r w:rsidRPr="00676F57">
        <w:rPr>
          <w:rStyle w:val="normaltextrun"/>
          <w:rFonts w:ascii="Arial" w:hAnsi="Arial" w:cs="Arial"/>
          <w:i/>
          <w:iCs/>
        </w:rPr>
        <w:t>et al. 2025</w:t>
      </w:r>
      <w:r w:rsidRPr="00676F57">
        <w:rPr>
          <w:rStyle w:val="normaltextrun"/>
          <w:rFonts w:ascii="Arial" w:hAnsi="Arial" w:cs="Arial"/>
        </w:rPr>
        <w:t xml:space="preserve">).  We will collaborate with multilingual parents and staff to adapt policies into the languages used within the community, while ensuring they remain compliant with legislation. Accessibility will be enhanced using dyslexic-friendly fonts and audio recordings, with cost evaluations for BSL versions and audio formats conducted alongside the Operations Manager. Open evenings or scheduled appointments will provide parents opportunities to discuss policies, supported by the current staff intake (UK </w:t>
      </w:r>
      <w:r w:rsidR="0052333E" w:rsidRPr="00676F57">
        <w:rPr>
          <w:rStyle w:val="normaltextrun"/>
          <w:rFonts w:ascii="Arial" w:hAnsi="Arial" w:cs="Arial"/>
        </w:rPr>
        <w:t>Government</w:t>
      </w:r>
      <w:r w:rsidRPr="00676F57">
        <w:rPr>
          <w:rStyle w:val="normaltextrun"/>
          <w:rFonts w:ascii="Arial" w:hAnsi="Arial" w:cs="Arial"/>
        </w:rPr>
        <w:t xml:space="preserve">, </w:t>
      </w:r>
      <w:r w:rsidR="0052333E" w:rsidRPr="00676F57">
        <w:rPr>
          <w:rStyle w:val="normaltextrun"/>
          <w:rFonts w:ascii="Arial" w:hAnsi="Arial" w:cs="Arial"/>
        </w:rPr>
        <w:t>2021, British</w:t>
      </w:r>
      <w:r w:rsidRPr="00676F57">
        <w:rPr>
          <w:rStyle w:val="normaltextrun"/>
          <w:rFonts w:ascii="Arial" w:hAnsi="Arial" w:cs="Arial"/>
        </w:rPr>
        <w:t xml:space="preserve"> Dyslexia </w:t>
      </w:r>
      <w:r w:rsidR="0052333E" w:rsidRPr="00676F57">
        <w:rPr>
          <w:rStyle w:val="normaltextrun"/>
          <w:rFonts w:ascii="Arial" w:hAnsi="Arial" w:cs="Arial"/>
        </w:rPr>
        <w:t>Association</w:t>
      </w:r>
      <w:r w:rsidRPr="00676F57">
        <w:rPr>
          <w:rStyle w:val="normaltextrun"/>
          <w:rFonts w:ascii="Arial" w:hAnsi="Arial" w:cs="Arial"/>
        </w:rPr>
        <w:t>, no date).</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Today I will be addressing the key health and safety considerations we need to focus on ahead of our upcoming CIW inspection. I will also highlight the positive feedback we have received in relation to our existing practices, as well as areas where we have excelled and where further development is needed.</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Reflecting on our previous CIW inspection and recent ITERS assessment, we were praised for the safe and secure environment we provide. Our last CIW inspection highlighted our comprehensive risk assessments, the protocol ensuring all visitors sign in upon arrival, and our consistent implementation of fire drills in alignment with the school’s schedule. Inspectors also noted how thoroughly we document these drills. As according to The Regulatory Reform (Fire Safety) Order 2005 (UK Government, 2005), schools must carry out fire drills at least once per term to ensure that all staff and children are familiar with evacuation procedures. This consistent implementation aligns with best practices and statutory requirements to maintain fire safety preparedness.</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Similarly, feedback from ITERS reinforced our ability to create a well-organized and safe physical environment that supports children’s development. These measures align with the Health and Safety at Work Act 1974 (UK Government, 1974), which places a legal duty on employers to ensure the health, safety, and welfare of staff and children.</w:t>
      </w:r>
      <w:r w:rsidRPr="00676F57">
        <w:rPr>
          <w:rStyle w:val="eop"/>
          <w:rFonts w:ascii="Arial" w:hAnsi="Arial" w:cs="Arial"/>
        </w:rPr>
        <w:t> </w:t>
      </w:r>
    </w:p>
    <w:p w:rsidR="005E4AF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In addition, we were commended for our safeguarding procedures, which reflect the principles of the Children Act 1989 (HM Government, 1989), ensuring that children’s welfare remains at the heart of our practice. Furthermore, our focus on well-being aligns with the Well-being of Future Generations (Wales) Act 2015 (Welsh Government, 2015), demonstrating our commitment to creating a sustainable and supportive environment for the children in our care.</w:t>
      </w:r>
      <w:r w:rsidRPr="00676F57">
        <w:rPr>
          <w:rStyle w:val="eop"/>
          <w:rFonts w:ascii="Arial" w:hAnsi="Arial" w:cs="Arial"/>
        </w:rPr>
        <w:t> </w:t>
      </w:r>
      <w:r w:rsidR="005E4AF2" w:rsidRPr="00676F57">
        <w:rPr>
          <w:rFonts w:ascii="Arial" w:hAnsi="Arial" w:cs="Arial"/>
        </w:rPr>
        <w:t xml:space="preserve">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While we have built a strong foundation in health and safety, there are some key areas that require attention before the next inspection.</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Through feedback gathered via our suggestion box and structured multiple-choice questionnaires from staff and parents, some critical maintenance issues have been identified. While these tools provide valuable insights, we recognize the importance of supplementing them with face-to-face discussions and regular staff meetings to fully understand concerns.</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lastRenderedPageBreak/>
        <w:t xml:space="preserve">One of the most pressing issues raised is the fire exit doors not consistently releasing when the exit button is pressed. This presents a significant safety risk and needs immediate action to ensure compliance with The Regulatory Reform (Fire Safety) Order 2005 (UK Government, 2005b), which mandates that fire exits always remain operational. Additionally, there is an ongoing issue with faulty lighting in the children’s toilets, which requires urgent repair to maintain adequate visibility and safety. This is an essential requirement under The Workplace (Health, Safety and Welfare) Regulations 1992 (GOV.UK, 2023), which stipulates that all workplace facilities must be appropriately maintained. These issues align with our commitment to ensuring the safety and well-being of all children, as outlined in the United Nations Convention on the Rights of the Child (UNCRC), particularly Article 3, which states that the best interests of the child must be a primary consideration in all actions concerning </w:t>
      </w:r>
      <w:r w:rsidR="0052333E" w:rsidRPr="00676F57">
        <w:rPr>
          <w:rStyle w:val="normaltextrun"/>
          <w:rFonts w:ascii="Arial" w:hAnsi="Arial" w:cs="Arial"/>
        </w:rPr>
        <w:t>children (</w:t>
      </w:r>
      <w:r w:rsidRPr="00676F57">
        <w:rPr>
          <w:rStyle w:val="normaltextrun"/>
          <w:rFonts w:ascii="Arial" w:hAnsi="Arial" w:cs="Arial"/>
        </w:rPr>
        <w:t>UNICEF, 2025). </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Looking ahead, it would also be beneficial for additional staff members to attend training in Forest School Practitioner qualifications, as well as health and safety, and first aid courses. This will enhance our approach to safety and risk management across all areas, ensuring that staff are well-equipped to handle any situation that may arise, both indoors and outdoors. Sorry to interrupt Georgina, I will look into forest school training for everyone. That’d be brilliant thanks Katie.</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To ensure we address these concerns effectively, we will be taking several steps. Firstly, we will be working closely with the caretaker to resolve the fire exit and lighting issues as a matter of urgency, ensuring full compliance with safety regulations.</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Additionally, we want to strengthen our approach to risk management across all areas, so we’ll be encouraging more staff members to undertake relevant training, including Forest School Practitioner qualifications, health and safety courses, and first aid.</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As part of this, we’ll also be creating a Forest School risk assessment to make sure all staff fully understand and follow the necessary procedures. While we know the mud kitchen is a well-used and much-loved resource, we need to assess whether it can be repaired or if replacement is the best option to maintain a safe and engaging learning space.</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And finally, we will be drafting and implementing a more comprehensive policy to cover health and safety within our Forest School and sustainable garden spaces. This will ensure we are fully aligned with the guidance from Public Health Wales (Public Health Wales, </w:t>
      </w:r>
      <w:proofErr w:type="spellStart"/>
      <w:r w:rsidRPr="00676F57">
        <w:rPr>
          <w:rStyle w:val="normaltextrun"/>
          <w:rFonts w:ascii="Arial" w:hAnsi="Arial" w:cs="Arial"/>
        </w:rPr>
        <w:t>n.d.</w:t>
      </w:r>
      <w:proofErr w:type="spellEnd"/>
      <w:r w:rsidRPr="00676F57">
        <w:rPr>
          <w:rStyle w:val="normaltextrun"/>
          <w:rFonts w:ascii="Arial" w:hAnsi="Arial" w:cs="Arial"/>
        </w:rPr>
        <w:t>) and Social Care Wales (Social Care Wales, 2019) while also setting clear expectations for staff and families.</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By taking these proactive steps, we will continue to provide a safe, secure, and enriching environment for the children in our care, in line with theorists such as Abraham Maslow, who emphasized the importance of safety as a foundational need for learning (Maslow, 1943); John Bowlby, whose attachment theory highlights the role of secure environments in emotional and social development (Holmes, 1993); and </w:t>
      </w:r>
      <w:proofErr w:type="spellStart"/>
      <w:r w:rsidRPr="00676F57">
        <w:rPr>
          <w:rStyle w:val="normaltextrun"/>
          <w:rFonts w:ascii="Arial" w:hAnsi="Arial" w:cs="Arial"/>
        </w:rPr>
        <w:t>Urie</w:t>
      </w:r>
      <w:proofErr w:type="spellEnd"/>
      <w:r w:rsidRPr="00676F57">
        <w:rPr>
          <w:rStyle w:val="normaltextrun"/>
          <w:rFonts w:ascii="Arial" w:hAnsi="Arial" w:cs="Arial"/>
        </w:rPr>
        <w:t xml:space="preserve"> Bronfenbrenner, who argued that a child's development is shaped by their surrounding environment, from immediate caregivers to the broader community </w:t>
      </w:r>
      <w:r w:rsidRPr="00676F57">
        <w:rPr>
          <w:rStyle w:val="normaltextrun"/>
          <w:rFonts w:ascii="Arial" w:hAnsi="Arial" w:cs="Arial"/>
        </w:rPr>
        <w:lastRenderedPageBreak/>
        <w:t>(Bronfenbrenner, 1979). I appreciate everyone’s cooperation in ensuring these issues are resolved promptly before the inspection. If anyone has any additional comments or concerns regarding health and safety, I encourage you to share them now.</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ind w:firstLine="720"/>
        <w:textAlignment w:val="baseline"/>
        <w:rPr>
          <w:rFonts w:ascii="Arial" w:hAnsi="Arial" w:cs="Arial"/>
        </w:rPr>
      </w:pP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Thank you, Georgina Today I am going to be talking about staffing and qualifications. Firstly, we have had a new intake of staff and making sure we support them with continuous professional development (CPD) social care Wales (2016) says that continuing professional development is planned ongoing development of knowledge and skills throughout working life and helps develop more knowledge, skills and personal qualities to be able to perform to fullest you can. It’s important to make sure everyone is up to date on first aid, child protection and make sure the new starts also have all this if not get booked on straight away. CPD training (2022) believes that continuing professional development not only enhances the skills and knowledge needed but also contributes to job satisfaction when staff feel valued and supported, they are more likely to remain committed to their job role. Of course, we face some challenges providing good CPD such as training is out of working hours I know a few staff have children and struggle to get childcare for them</w:t>
      </w:r>
      <w:r w:rsidR="007B460C" w:rsidRPr="00676F57">
        <w:rPr>
          <w:rStyle w:val="normaltextrun"/>
          <w:rFonts w:ascii="Arial" w:hAnsi="Arial" w:cs="Arial"/>
        </w:rPr>
        <w:t xml:space="preserve"> (.</w:t>
      </w:r>
      <w:proofErr w:type="spellStart"/>
      <w:r w:rsidR="007B460C" w:rsidRPr="00676F57">
        <w:rPr>
          <w:rStyle w:val="normaltextrun"/>
          <w:rFonts w:ascii="Arial" w:hAnsi="Arial" w:cs="Arial"/>
        </w:rPr>
        <w:t>gov</w:t>
      </w:r>
      <w:proofErr w:type="spellEnd"/>
      <w:r w:rsidR="007B460C" w:rsidRPr="00676F57">
        <w:rPr>
          <w:rStyle w:val="normaltextrun"/>
          <w:rFonts w:ascii="Arial" w:hAnsi="Arial" w:cs="Arial"/>
        </w:rPr>
        <w:t xml:space="preserve">, </w:t>
      </w:r>
      <w:r w:rsidRPr="00676F57">
        <w:rPr>
          <w:rStyle w:val="normaltextrun"/>
          <w:rFonts w:ascii="Arial" w:hAnsi="Arial" w:cs="Arial"/>
        </w:rPr>
        <w:t>2025) Staff working with young children should be suitably trained and qualified, have an understanding of how children develop and learn, and be sensitive and responsive to their needs and feelings. On the note of training, I’ve had a staff member approach myself on staff appraisals who would like to complete their NVQ level 4, we will look in to accommodating this with our training provider. We currently have 2 staff members completing their level 3, they are progressing well, if anyone else would like to further their levels please let me know and I can enrol you.  We also currently have 9 staff members at level 3 with 3 of these being at level 5. By having a high level of training staff, means that we are in line with the CIW NMS and also flying start expec</w:t>
      </w:r>
      <w:r w:rsidR="007B460C" w:rsidRPr="00676F57">
        <w:rPr>
          <w:rStyle w:val="normaltextrun"/>
          <w:rFonts w:ascii="Arial" w:hAnsi="Arial" w:cs="Arial"/>
        </w:rPr>
        <w:t>tations flying start (2025) says</w:t>
      </w:r>
      <w:r w:rsidRPr="00676F57">
        <w:rPr>
          <w:rStyle w:val="normaltextrun"/>
          <w:rFonts w:ascii="Arial" w:hAnsi="Arial" w:cs="Arial"/>
        </w:rPr>
        <w:t xml:space="preserve"> Staff working with young children should be suitably trained and qualified, understand how children develop and learn, and be sensitive and responsive to their needs and feelings. Care Inspectorate Wales (CIW</w:t>
      </w:r>
      <w:r w:rsidR="0052333E" w:rsidRPr="00676F57">
        <w:rPr>
          <w:rStyle w:val="normaltextrun"/>
          <w:rFonts w:ascii="Arial" w:hAnsi="Arial" w:cs="Arial"/>
        </w:rPr>
        <w:t>) (</w:t>
      </w:r>
      <w:r w:rsidRPr="00676F57">
        <w:rPr>
          <w:rStyle w:val="normaltextrun"/>
          <w:rFonts w:ascii="Arial" w:hAnsi="Arial" w:cs="Arial"/>
        </w:rPr>
        <w:t xml:space="preserve">2017) the independent regulator of social care and childcare in Wales, expects providers to ensure staff are suitably qualified and competent to meet the </w:t>
      </w:r>
      <w:r w:rsidR="008069BC" w:rsidRPr="00676F57">
        <w:rPr>
          <w:rStyle w:val="normaltextrun"/>
          <w:rFonts w:ascii="Arial" w:hAnsi="Arial" w:cs="Arial"/>
        </w:rPr>
        <w:t>needs of service users, emphasis</w:t>
      </w:r>
      <w:r w:rsidRPr="00676F57">
        <w:rPr>
          <w:rStyle w:val="normaltextrun"/>
          <w:rFonts w:ascii="Arial" w:hAnsi="Arial" w:cs="Arial"/>
        </w:rPr>
        <w:t>ing the importance of training and development </w:t>
      </w:r>
      <w:r w:rsidR="0052333E" w:rsidRPr="00676F57">
        <w:rPr>
          <w:rStyle w:val="normaltextrun"/>
          <w:rFonts w:ascii="Arial" w:hAnsi="Arial" w:cs="Arial"/>
        </w:rPr>
        <w:t>as</w:t>
      </w:r>
      <w:r w:rsidRPr="00676F57">
        <w:rPr>
          <w:rStyle w:val="normaltextrun"/>
          <w:rFonts w:ascii="Arial" w:hAnsi="Arial" w:cs="Arial"/>
        </w:rPr>
        <w:t xml:space="preserve"> we take up to 36 children with 28 of these being flying start, we can maintain a 1:4 </w:t>
      </w:r>
      <w:r w:rsidR="0052333E" w:rsidRPr="00676F57">
        <w:rPr>
          <w:rStyle w:val="normaltextrun"/>
          <w:rFonts w:ascii="Arial" w:hAnsi="Arial" w:cs="Arial"/>
        </w:rPr>
        <w:t>ratios</w:t>
      </w:r>
      <w:r w:rsidRPr="00676F57">
        <w:rPr>
          <w:rStyle w:val="normaltextrun"/>
          <w:rFonts w:ascii="Arial" w:hAnsi="Arial" w:cs="Arial"/>
        </w:rPr>
        <w:t xml:space="preserve"> within the setting. We are also looking to recruit more staff to help maintain ratios during different routine times such as the preparation of snack, drop off and collection. Having staff that are well trained they help better the environment around them that can help promote learning, growth and emotional well-being this help leads to better outcomes for the children nursery story (no date) believe that its simple better trained staff means better care for all the children in your setting. The BBC (2019) backs this up but also adds better staff-to-child ratios mean staff can spend more time in one-to-one interaction with children and this is very beneficial. If anyone can think of any further training, they would be interested in please let me know.</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ind w:left="360"/>
        <w:textAlignment w:val="baseline"/>
        <w:rPr>
          <w:rFonts w:ascii="Arial" w:hAnsi="Arial" w:cs="Arial"/>
        </w:rPr>
      </w:pPr>
      <w:r w:rsidRPr="00676F57">
        <w:rPr>
          <w:rStyle w:val="normaltextrun"/>
          <w:rFonts w:ascii="Arial" w:hAnsi="Arial" w:cs="Arial"/>
        </w:rPr>
        <w:t> </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lastRenderedPageBreak/>
        <w:t>I’d like to thank you all for all the feedback with the supervisions social care Wales act (2016) section 36 states The service provider must ensure that any person working at the service including a person allowed to work as a volunteer receives appropriate supervision and appraisal. Like everything there is obviously pros and cons to doing appraisals some pros are they can motivate staff if supported by good merit increase, they provide a structured process for employees to express how they feel some cons of appraisals can be some staff may hold everything in till they have their appraisals and bursts everything out, if a staff member is sensitive, it can be taken negatively. More cons could be that can be a waste of everyone’s time if not done correctly. LinkedIn (2017) believe that performance appraisals are very time consuming and can be overwhelming to managers with many employees. They can cause a stressful environment for staff as they are worried on the build up to it or could be a staff has addressed a problem with another staff member during their appraisal which could cause tension. The biggest challenge doing appraisals is having the time and making sure we are in ratio to complete them and of course making sure that they are fair and not bias against certain staff.  another challenge faced is maintaining the staffing so we can provide the appraisals. Ceri, could we review the staff folders for the new intake to ensure all necessary paperwork, including contracts, induction documents, and health questionnaires, is complete? During this, we should confirm that contract details align with the Employment Rights Act 1996, addressing discrepancies in working hours noted by CIW during our last inspection. Additionally, it would be practical to check existing staff contracts to ensure they comply with legislation. We must also book new staff onto safeguarding courses to comply with our safeguarding policy, that is in-line with the Children Act 1989 and Children Act</w:t>
      </w:r>
      <w:r w:rsidR="008069BC" w:rsidRPr="00676F57">
        <w:rPr>
          <w:rStyle w:val="normaltextrun"/>
          <w:rFonts w:ascii="Arial" w:hAnsi="Arial" w:cs="Arial"/>
        </w:rPr>
        <w:t xml:space="preserve"> </w:t>
      </w:r>
      <w:r w:rsidRPr="00676F57">
        <w:rPr>
          <w:rStyle w:val="normaltextrun"/>
          <w:rFonts w:ascii="Arial" w:hAnsi="Arial" w:cs="Arial"/>
        </w:rPr>
        <w:t xml:space="preserve">2004. This ensures that we are fulfilling our duty of care, as safeguarding is everyone's responsibility. </w:t>
      </w:r>
      <w:r w:rsidR="0052333E" w:rsidRPr="00676F57">
        <w:rPr>
          <w:rStyle w:val="normaltextrun"/>
          <w:rFonts w:ascii="Arial" w:hAnsi="Arial" w:cs="Arial"/>
        </w:rPr>
        <w:t>Yes,</w:t>
      </w:r>
      <w:r w:rsidRPr="00676F57">
        <w:rPr>
          <w:rStyle w:val="normaltextrun"/>
          <w:rFonts w:ascii="Arial" w:hAnsi="Arial" w:cs="Arial"/>
        </w:rPr>
        <w:t xml:space="preserve"> Katie, I will set some time aside for us to do this.</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Thanks Katie. Previous ITERS inspection and Care Inspectorate Wales (CIW) inspection outlined many positive aspects of care provided to our additional learning needs children within the setting. We were praised for our positive interactions with children and parents. However, it was recommended that we look at further strategies to engage children with additional learning needs (ALN) to participate in activities. Currently the use of snapshot observations has been especially useful and is going well. But in terms of non-verbal/ additional learning needs children the question arises if the observations are meaningful. Are we listening to the voice of the child and does insight from the observations give us enough feedback to help develop and further </w:t>
      </w:r>
      <w:r w:rsidR="0052333E" w:rsidRPr="00676F57">
        <w:rPr>
          <w:rStyle w:val="normaltextrun"/>
          <w:rFonts w:ascii="Arial" w:hAnsi="Arial" w:cs="Arial"/>
        </w:rPr>
        <w:t>progress?</w:t>
      </w:r>
      <w:r w:rsidRPr="00676F57">
        <w:rPr>
          <w:rStyle w:val="normaltextrun"/>
          <w:rFonts w:ascii="Arial" w:hAnsi="Arial" w:cs="Arial"/>
        </w:rPr>
        <w:t xml:space="preserve"> The Reggio Emilia approach highlights the importance of Observation and documentation in understanding and supporting children's learning. It provides insight to their thoughts and a way to celebrate each child's unique learning. (Edwards, </w:t>
      </w:r>
      <w:proofErr w:type="spellStart"/>
      <w:r w:rsidRPr="00676F57">
        <w:rPr>
          <w:rStyle w:val="normaltextrun"/>
          <w:rFonts w:ascii="Arial" w:hAnsi="Arial" w:cs="Arial"/>
        </w:rPr>
        <w:t>Gandini</w:t>
      </w:r>
      <w:proofErr w:type="spellEnd"/>
      <w:r w:rsidRPr="00676F57">
        <w:rPr>
          <w:rStyle w:val="normaltextrun"/>
          <w:rFonts w:ascii="Arial" w:hAnsi="Arial" w:cs="Arial"/>
        </w:rPr>
        <w:t xml:space="preserve">, and Forman, 1998) </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We need a structured approach to ensure snapshot observations for ALN children are meaningful. To do this we will need to incorporate further strategies, such as visual aids or sensory materials to encourage engagement. Combine </w:t>
      </w:r>
      <w:r w:rsidRPr="00676F57">
        <w:rPr>
          <w:rStyle w:val="normaltextrun"/>
          <w:rFonts w:ascii="Arial" w:hAnsi="Arial" w:cs="Arial"/>
        </w:rPr>
        <w:lastRenderedPageBreak/>
        <w:t xml:space="preserve">snapshot observations with other methods, for instant reading journals, parent feedback, to build an understanding of the child's needs. We can use picture exchange communication systems (PECS) or Makaton to help non-verbal children express themselves during activities. These methods allow to plan for inclusivity and link with National minimum standards 4, which emphasises meeting individual needs by recognising each child's interests, and abilities. Alongside this it aligns with, The Additional learning needs and education tribunal 2018 (ALNET) framework, which emphasizes on inclusion and personal development. ALNET implement the use of individual personalised plans, which are vital to ensure meaningful and consistent support tailored to the individual needs. </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 xml:space="preserve">To implement snapshot observations effectively, we can develop a consistent schedule ensuring all ALN children are observed in different contexts.  Staff should be trained to interpret observations critically and document how children use gestures, expressions, and use of body language during activities. I agree Noreen, this is something I can look in to, particularly with the new staff intake coming up. </w:t>
      </w:r>
      <w:r w:rsidR="008069BC" w:rsidRPr="00676F57">
        <w:rPr>
          <w:rStyle w:val="normaltextrun"/>
          <w:rFonts w:ascii="Arial" w:hAnsi="Arial" w:cs="Arial"/>
        </w:rPr>
        <w:t>Thank you Katie, I also think that r</w:t>
      </w:r>
      <w:r w:rsidRPr="00676F57">
        <w:rPr>
          <w:rStyle w:val="normaltextrun"/>
          <w:rFonts w:ascii="Arial" w:hAnsi="Arial" w:cs="Arial"/>
        </w:rPr>
        <w:t>egularly review data, this can be used to plan future activities, review progress, and support the child. Observations could also be linked to the Curriculum of Wales to align with their core purposes. For example, meaningful observations can help providing engaging activities that meet individual needs. Regular updating of child's IDP with information obtained is essential, otherwise observation would just be a tick box exercise, if the information is not used appropriately. By implementing these strategies, we will be covering the four areas of the SAAS form linking to quality of care and education, by providing child centred care, supporting learning through play and including the use of IDPs. Another area of SASS that we would cover is the support for children's wellbeing through listening to the voice of the child, respecting choices especially those with ALN and communication problems. The United Nations Convention on the Rights of the Child (UNNCR) Article 12, respect of the views of the child aligns with our practice of inclusivity and respecting all children's feelings and wishes in all matter affecting them. As well as Article 23, which is the right of children with a disability to have the independence and active part in the community. (UNICEF, 2025)</w:t>
      </w: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In our planning we must add more inclusive and accessible activities, allowing children to make choices that suit their ability. Planning activities that are visual, auditory and hands on, which will suit different learners. The use of calmer spaces within the setting for children to have a break if required during activities.  (Vygotsky,1978) Zone of Developmental process (ZPD) discusses the gap between what a child can achieve independently and what can be achieved through support. Staff can use ZPD as a tool for planning differentiated activities to tailor child's individual need, which is especially relevant for ALN children and important in scaffolding to develop their needs.</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Additionally, I would like to add that although we have positive relationships with parents. It would be ideal to make continuous improvement in this department.</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lastRenderedPageBreak/>
        <w:t>(Epstein, J.L.,2019) promotes collaboration between families, schools, and communities to support children's education. Her Framework of six types of involvement includes assisting parents with creating supportive environments, ensuring clear two-way communication, encouraging volunteering of parents to involve them in activities, providing resources for home-based learning and involving parents in decision making such as governance and planning. And finally collaborating with the community. This is a great positive model that encourages shared responsibility, empowering families, and communities to build meaningful relationships. This model would link to NMS 12, working in partnerships with parents and NMS 13, Additional needs. Which emphasises supporting ALN children inclusively and collaboratively with parents and other agencies. This also aligns with Article 23, parental guidance, and support. (UNICEF, 2025).</w:t>
      </w:r>
      <w:r w:rsidRPr="00676F57">
        <w:rPr>
          <w:rStyle w:val="eop"/>
          <w:rFonts w:ascii="Arial" w:hAnsi="Arial" w:cs="Arial"/>
        </w:rPr>
        <w:t> </w:t>
      </w:r>
    </w:p>
    <w:p w:rsidR="00E33102" w:rsidRPr="00676F57" w:rsidRDefault="00E33102" w:rsidP="007B460C">
      <w:pPr>
        <w:pStyle w:val="paragraph"/>
        <w:spacing w:before="0" w:beforeAutospacing="0" w:after="0" w:afterAutospacing="0" w:line="276" w:lineRule="auto"/>
        <w:textAlignment w:val="baseline"/>
        <w:rPr>
          <w:rFonts w:ascii="Arial" w:hAnsi="Arial" w:cs="Arial"/>
        </w:rPr>
      </w:pPr>
      <w:r w:rsidRPr="00676F57">
        <w:rPr>
          <w:rStyle w:val="eop"/>
          <w:rFonts w:ascii="Arial" w:hAnsi="Arial" w:cs="Arial"/>
        </w:rPr>
        <w:t> </w:t>
      </w:r>
    </w:p>
    <w:p w:rsidR="00E33102" w:rsidRPr="00676F57" w:rsidRDefault="00E33102" w:rsidP="005E4AF2">
      <w:pPr>
        <w:pStyle w:val="paragraph"/>
        <w:spacing w:before="0" w:beforeAutospacing="0" w:after="0" w:afterAutospacing="0" w:line="276" w:lineRule="auto"/>
        <w:ind w:firstLine="720"/>
        <w:textAlignment w:val="baseline"/>
        <w:rPr>
          <w:rFonts w:ascii="Arial" w:hAnsi="Arial" w:cs="Arial"/>
        </w:rPr>
      </w:pPr>
      <w:r w:rsidRPr="00676F57">
        <w:rPr>
          <w:rStyle w:val="normaltextrun"/>
          <w:rFonts w:ascii="Arial" w:hAnsi="Arial" w:cs="Arial"/>
        </w:rPr>
        <w:t>Thank you everyone for attending this meeting, I hope you have all found it useful and that we now have a clear idea of what we need to do in readiness for the inspection and we are happy to progress with what we have discussed. Hopefully, we can all see how we can maintain quality care within the setting, along with the importance of implementing the above to help us go above and beyond to benefit the children and families that use our service. I have full confidence in achieving what we have set out to do and that this upcoming inspection will help us ensure that we are maintaining these standards and make improvements if required. Thank you all again.</w:t>
      </w:r>
      <w:r w:rsidRPr="00676F57">
        <w:rPr>
          <w:rStyle w:val="eop"/>
          <w:rFonts w:ascii="Arial" w:hAnsi="Arial" w:cs="Arial"/>
        </w:rPr>
        <w:t> </w:t>
      </w:r>
    </w:p>
    <w:p w:rsidR="00E33102" w:rsidRPr="00676F57" w:rsidRDefault="00E33102" w:rsidP="00E33102">
      <w:pPr>
        <w:pStyle w:val="paragraph"/>
        <w:spacing w:before="0" w:beforeAutospacing="0" w:after="0" w:afterAutospacing="0"/>
        <w:textAlignment w:val="baseline"/>
        <w:rPr>
          <w:rFonts w:ascii="Arial" w:hAnsi="Arial" w:cs="Arial"/>
        </w:rPr>
      </w:pPr>
      <w:r w:rsidRPr="00676F57">
        <w:rPr>
          <w:rStyle w:val="eop"/>
          <w:rFonts w:ascii="Arial" w:hAnsi="Arial" w:cs="Arial"/>
        </w:rPr>
        <w:t> </w:t>
      </w:r>
    </w:p>
    <w:p w:rsidR="005C215A" w:rsidRPr="00676F57" w:rsidRDefault="005C215A" w:rsidP="005C354F">
      <w:pPr>
        <w:pStyle w:val="paragraph"/>
        <w:spacing w:before="0" w:beforeAutospacing="0" w:after="0" w:afterAutospacing="0"/>
        <w:textAlignment w:val="baseline"/>
        <w:rPr>
          <w:rStyle w:val="normaltextrun"/>
          <w:rFonts w:ascii="Arial" w:hAnsi="Arial" w:cs="Arial"/>
        </w:rPr>
      </w:pPr>
    </w:p>
    <w:p w:rsidR="005C215A" w:rsidRPr="00676F57" w:rsidRDefault="005C354F" w:rsidP="00676F57">
      <w:pPr>
        <w:pStyle w:val="paragraph"/>
        <w:spacing w:before="0" w:beforeAutospacing="0" w:after="0" w:afterAutospacing="0" w:line="276" w:lineRule="auto"/>
        <w:textAlignment w:val="baseline"/>
        <w:rPr>
          <w:rStyle w:val="eop"/>
          <w:rFonts w:ascii="Arial" w:hAnsi="Arial" w:cs="Arial"/>
        </w:rPr>
      </w:pPr>
      <w:r w:rsidRPr="00676F57">
        <w:rPr>
          <w:rStyle w:val="normaltextrun"/>
          <w:rFonts w:ascii="Arial" w:hAnsi="Arial" w:cs="Arial"/>
        </w:rPr>
        <w:t>Reference list</w:t>
      </w:r>
      <w:r w:rsidRPr="00676F57">
        <w:rPr>
          <w:rStyle w:val="eop"/>
          <w:rFonts w:ascii="Arial" w:hAnsi="Arial" w:cs="Arial"/>
        </w:rPr>
        <w:t> </w:t>
      </w:r>
    </w:p>
    <w:p w:rsidR="005C215A" w:rsidRPr="00676F57" w:rsidRDefault="005C215A" w:rsidP="00676F57">
      <w:pPr>
        <w:pStyle w:val="paragraph"/>
        <w:spacing w:before="0" w:beforeAutospacing="0" w:after="0" w:afterAutospacing="0" w:line="276" w:lineRule="auto"/>
        <w:textAlignment w:val="baseline"/>
        <w:rPr>
          <w:rStyle w:val="eop"/>
          <w:rFonts w:ascii="Arial" w:hAnsi="Arial" w:cs="Arial"/>
          <w:color w:val="7030A0"/>
        </w:rPr>
      </w:pPr>
    </w:p>
    <w:p w:rsidR="006011CD" w:rsidRPr="00676F57" w:rsidRDefault="00DA226C" w:rsidP="00676F57">
      <w:pPr>
        <w:spacing w:after="0" w:line="276" w:lineRule="auto"/>
        <w:rPr>
          <w:rFonts w:ascii="Arial" w:eastAsia="Times New Roman" w:hAnsi="Arial" w:cs="Arial"/>
          <w:sz w:val="24"/>
          <w:szCs w:val="24"/>
          <w:lang w:eastAsia="en-GB"/>
        </w:rPr>
      </w:pPr>
      <w:r w:rsidRPr="00676F57">
        <w:rPr>
          <w:rFonts w:ascii="Arial" w:eastAsia="Times New Roman" w:hAnsi="Arial" w:cs="Arial"/>
          <w:sz w:val="24"/>
          <w:szCs w:val="24"/>
          <w:lang w:eastAsia="en-GB"/>
        </w:rPr>
        <w:t xml:space="preserve">Allen, J. (2022), </w:t>
      </w:r>
      <w:r w:rsidRPr="00676F57">
        <w:rPr>
          <w:rFonts w:ascii="Arial" w:eastAsia="Times New Roman" w:hAnsi="Arial" w:cs="Arial"/>
          <w:i/>
          <w:sz w:val="24"/>
          <w:szCs w:val="24"/>
          <w:lang w:eastAsia="en-GB"/>
        </w:rPr>
        <w:t>Making Better Policies and Services</w:t>
      </w:r>
      <w:r w:rsidRPr="00676F57">
        <w:rPr>
          <w:rFonts w:ascii="Arial" w:eastAsia="Times New Roman" w:hAnsi="Arial" w:cs="Arial"/>
          <w:sz w:val="24"/>
          <w:szCs w:val="24"/>
          <w:lang w:eastAsia="en-GB"/>
        </w:rPr>
        <w:t xml:space="preserve">, Available at: </w:t>
      </w:r>
      <w:hyperlink r:id="rId7" w:history="1">
        <w:r w:rsidRPr="00676F57">
          <w:rPr>
            <w:rFonts w:ascii="Arial" w:eastAsia="Times New Roman" w:hAnsi="Arial" w:cs="Arial"/>
            <w:color w:val="0563C1" w:themeColor="hyperlink"/>
            <w:sz w:val="24"/>
            <w:szCs w:val="24"/>
            <w:u w:val="single"/>
            <w:lang w:eastAsia="en-GB"/>
          </w:rPr>
          <w:t>https://publicpolicydesign.blog.gov.uk/2022/10/06/making-better-policies-and-services/</w:t>
        </w:r>
      </w:hyperlink>
      <w:r w:rsidRPr="00676F57">
        <w:rPr>
          <w:rFonts w:ascii="Arial" w:eastAsia="Times New Roman" w:hAnsi="Arial" w:cs="Arial"/>
          <w:sz w:val="24"/>
          <w:szCs w:val="24"/>
          <w:lang w:eastAsia="en-GB"/>
        </w:rPr>
        <w:t>, (Accessed:</w:t>
      </w:r>
      <w:r w:rsidR="009B30E2" w:rsidRPr="00676F57">
        <w:rPr>
          <w:rFonts w:ascii="Arial" w:eastAsia="Times New Roman" w:hAnsi="Arial" w:cs="Arial"/>
          <w:sz w:val="24"/>
          <w:szCs w:val="24"/>
          <w:lang w:eastAsia="en-GB"/>
        </w:rPr>
        <w:t xml:space="preserve"> 13</w:t>
      </w:r>
      <w:r w:rsidR="009B30E2" w:rsidRPr="00676F57">
        <w:rPr>
          <w:rFonts w:ascii="Arial" w:eastAsia="Times New Roman" w:hAnsi="Arial" w:cs="Arial"/>
          <w:sz w:val="24"/>
          <w:szCs w:val="24"/>
          <w:vertAlign w:val="superscript"/>
          <w:lang w:eastAsia="en-GB"/>
        </w:rPr>
        <w:t>th</w:t>
      </w:r>
      <w:r w:rsidR="009B30E2" w:rsidRPr="00676F57">
        <w:rPr>
          <w:rFonts w:ascii="Arial" w:eastAsia="Times New Roman" w:hAnsi="Arial" w:cs="Arial"/>
          <w:sz w:val="24"/>
          <w:szCs w:val="24"/>
          <w:lang w:eastAsia="en-GB"/>
        </w:rPr>
        <w:t xml:space="preserve"> March 2025).</w:t>
      </w:r>
    </w:p>
    <w:p w:rsidR="00B36C0D" w:rsidRPr="00676F57" w:rsidRDefault="00B36C0D" w:rsidP="00676F57">
      <w:pPr>
        <w:spacing w:after="0" w:line="276" w:lineRule="auto"/>
        <w:rPr>
          <w:rFonts w:ascii="Arial" w:eastAsia="Times New Roman" w:hAnsi="Arial" w:cs="Arial"/>
          <w:sz w:val="24"/>
          <w:szCs w:val="24"/>
          <w:lang w:eastAsia="en-GB"/>
        </w:rPr>
      </w:pPr>
      <w:r w:rsidRPr="00676F57">
        <w:rPr>
          <w:rFonts w:ascii="Arial" w:eastAsia="Times New Roman" w:hAnsi="Arial" w:cs="Arial"/>
          <w:sz w:val="24"/>
          <w:szCs w:val="24"/>
          <w:lang w:eastAsia="en-GB"/>
        </w:rPr>
        <w:t>Apps, J.; Christie, S.; Rogers, R. Ali.; Cowie, C. (2019</w:t>
      </w:r>
      <w:r w:rsidRPr="00676F57">
        <w:rPr>
          <w:rFonts w:ascii="Arial" w:eastAsia="Times New Roman" w:hAnsi="Arial" w:cs="Arial"/>
          <w:color w:val="7030A0"/>
          <w:sz w:val="24"/>
          <w:szCs w:val="24"/>
          <w:lang w:eastAsia="en-GB"/>
        </w:rPr>
        <w:t xml:space="preserve">), </w:t>
      </w:r>
      <w:r w:rsidRPr="00676F57">
        <w:rPr>
          <w:rFonts w:ascii="Arial" w:eastAsia="Times New Roman" w:hAnsi="Arial" w:cs="Arial"/>
          <w:i/>
          <w:sz w:val="24"/>
          <w:szCs w:val="24"/>
          <w:lang w:eastAsia="en-GB"/>
        </w:rPr>
        <w:t xml:space="preserve">Parent Participation Framework Report for </w:t>
      </w:r>
      <w:proofErr w:type="spellStart"/>
      <w:r w:rsidRPr="00676F57">
        <w:rPr>
          <w:rFonts w:ascii="Arial" w:eastAsia="Times New Roman" w:hAnsi="Arial" w:cs="Arial"/>
          <w:i/>
          <w:sz w:val="24"/>
          <w:szCs w:val="24"/>
          <w:lang w:eastAsia="en-GB"/>
        </w:rPr>
        <w:t>Parentkind</w:t>
      </w:r>
      <w:proofErr w:type="spellEnd"/>
      <w:r w:rsidRPr="00676F57">
        <w:rPr>
          <w:rFonts w:ascii="Arial" w:eastAsia="Times New Roman" w:hAnsi="Arial" w:cs="Arial"/>
          <w:i/>
          <w:sz w:val="24"/>
          <w:szCs w:val="24"/>
          <w:lang w:eastAsia="en-GB"/>
        </w:rPr>
        <w:t xml:space="preserve">, </w:t>
      </w:r>
      <w:r w:rsidRPr="00676F57">
        <w:rPr>
          <w:rFonts w:ascii="Arial" w:eastAsia="Times New Roman" w:hAnsi="Arial" w:cs="Arial"/>
          <w:sz w:val="24"/>
          <w:szCs w:val="24"/>
          <w:lang w:eastAsia="en-GB"/>
        </w:rPr>
        <w:t xml:space="preserve">Available at: </w:t>
      </w:r>
      <w:hyperlink r:id="rId8" w:history="1">
        <w:r w:rsidRPr="00676F57">
          <w:rPr>
            <w:rStyle w:val="Hyperlink"/>
            <w:rFonts w:ascii="Arial" w:eastAsia="Times New Roman" w:hAnsi="Arial" w:cs="Arial"/>
            <w:sz w:val="24"/>
            <w:szCs w:val="24"/>
            <w:lang w:eastAsia="en-GB"/>
          </w:rPr>
          <w:t>https://www.parentkind.org.uk/assets/resources/Parentkind-Parent-Participation-Framework-Report-March-2019.pdf</w:t>
        </w:r>
      </w:hyperlink>
      <w:r w:rsidRPr="00676F57">
        <w:rPr>
          <w:rFonts w:ascii="Arial" w:eastAsia="Times New Roman" w:hAnsi="Arial" w:cs="Arial"/>
          <w:sz w:val="24"/>
          <w:szCs w:val="24"/>
          <w:lang w:eastAsia="en-GB"/>
        </w:rPr>
        <w:t>, (Accessed: 22</w:t>
      </w:r>
      <w:r w:rsidRPr="00676F57">
        <w:rPr>
          <w:rFonts w:ascii="Arial" w:eastAsia="Times New Roman" w:hAnsi="Arial" w:cs="Arial"/>
          <w:sz w:val="24"/>
          <w:szCs w:val="24"/>
          <w:vertAlign w:val="superscript"/>
          <w:lang w:eastAsia="en-GB"/>
        </w:rPr>
        <w:t>nd</w:t>
      </w:r>
      <w:r w:rsidRPr="00676F57">
        <w:rPr>
          <w:rFonts w:ascii="Arial" w:eastAsia="Times New Roman" w:hAnsi="Arial" w:cs="Arial"/>
          <w:sz w:val="24"/>
          <w:szCs w:val="24"/>
          <w:lang w:eastAsia="en-GB"/>
        </w:rPr>
        <w:t xml:space="preserve"> March 2025).</w:t>
      </w:r>
    </w:p>
    <w:p w:rsidR="00DA226C" w:rsidRPr="00676F57" w:rsidRDefault="00F82B81" w:rsidP="00676F57">
      <w:pPr>
        <w:spacing w:after="0" w:line="276" w:lineRule="auto"/>
        <w:rPr>
          <w:rStyle w:val="normaltextrun"/>
          <w:rFonts w:ascii="Arial" w:hAnsi="Arial" w:cs="Arial"/>
          <w:sz w:val="24"/>
          <w:szCs w:val="24"/>
        </w:rPr>
      </w:pPr>
      <w:proofErr w:type="spellStart"/>
      <w:r w:rsidRPr="00676F57">
        <w:rPr>
          <w:rStyle w:val="normaltextrun"/>
          <w:rFonts w:ascii="Arial" w:hAnsi="Arial" w:cs="Arial"/>
          <w:sz w:val="24"/>
          <w:szCs w:val="24"/>
        </w:rPr>
        <w:t>Bal</w:t>
      </w:r>
      <w:r w:rsidR="0052333E" w:rsidRPr="00676F57">
        <w:rPr>
          <w:rStyle w:val="normaltextrun"/>
          <w:rFonts w:ascii="Arial" w:hAnsi="Arial" w:cs="Arial"/>
          <w:sz w:val="24"/>
          <w:szCs w:val="24"/>
        </w:rPr>
        <w:t>dock</w:t>
      </w:r>
      <w:proofErr w:type="spellEnd"/>
      <w:r w:rsidR="00DA226C" w:rsidRPr="00676F57">
        <w:rPr>
          <w:rStyle w:val="normaltextrun"/>
          <w:rFonts w:ascii="Arial" w:hAnsi="Arial" w:cs="Arial"/>
          <w:sz w:val="24"/>
          <w:szCs w:val="24"/>
        </w:rPr>
        <w:t xml:space="preserve">, P., Fitzgerald, D. and Kay, J. (2013) </w:t>
      </w:r>
      <w:r w:rsidR="00DA226C" w:rsidRPr="00676F57">
        <w:rPr>
          <w:rStyle w:val="normaltextrun"/>
          <w:rFonts w:ascii="Arial" w:hAnsi="Arial" w:cs="Arial"/>
          <w:i/>
          <w:sz w:val="24"/>
          <w:szCs w:val="24"/>
        </w:rPr>
        <w:t>Understanding Early Years’ Policy</w:t>
      </w:r>
      <w:r w:rsidR="00DA226C" w:rsidRPr="00676F57">
        <w:rPr>
          <w:rStyle w:val="normaltextrun"/>
          <w:rFonts w:ascii="Arial" w:hAnsi="Arial" w:cs="Arial"/>
          <w:sz w:val="24"/>
          <w:szCs w:val="24"/>
        </w:rPr>
        <w:t>. 3rd eds. London: SAGE.</w:t>
      </w:r>
    </w:p>
    <w:p w:rsidR="00A0160A" w:rsidRPr="00676F57" w:rsidRDefault="00D569FB"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British </w:t>
      </w:r>
      <w:r w:rsidR="00A0160A" w:rsidRPr="00676F57">
        <w:rPr>
          <w:rStyle w:val="normaltextrun"/>
          <w:rFonts w:ascii="Arial" w:hAnsi="Arial" w:cs="Arial"/>
        </w:rPr>
        <w:t>B</w:t>
      </w:r>
      <w:r w:rsidRPr="00676F57">
        <w:rPr>
          <w:rStyle w:val="normaltextrun"/>
          <w:rFonts w:ascii="Arial" w:hAnsi="Arial" w:cs="Arial"/>
        </w:rPr>
        <w:t xml:space="preserve">roadcasting </w:t>
      </w:r>
      <w:r w:rsidR="00A0160A" w:rsidRPr="00676F57">
        <w:rPr>
          <w:rStyle w:val="normaltextrun"/>
          <w:rFonts w:ascii="Arial" w:hAnsi="Arial" w:cs="Arial"/>
        </w:rPr>
        <w:t>C</w:t>
      </w:r>
      <w:r w:rsidRPr="00676F57">
        <w:rPr>
          <w:rStyle w:val="normaltextrun"/>
          <w:rFonts w:ascii="Arial" w:hAnsi="Arial" w:cs="Arial"/>
        </w:rPr>
        <w:t>hannel</w:t>
      </w:r>
      <w:r w:rsidR="00A0160A" w:rsidRPr="00676F57">
        <w:rPr>
          <w:rStyle w:val="normaltextrun"/>
          <w:rFonts w:ascii="Arial" w:hAnsi="Arial" w:cs="Arial"/>
        </w:rPr>
        <w:t xml:space="preserve">, (2018) </w:t>
      </w:r>
      <w:hyperlink r:id="rId9" w:anchor=":~:text=Lead%20researcher%2C%20Prof%20Edward%20Melhuish,in%2Dservice%20professional%20development.%22" w:tgtFrame="_blank" w:history="1">
        <w:r w:rsidR="00A0160A" w:rsidRPr="00676F57">
          <w:rPr>
            <w:rStyle w:val="normaltextrun"/>
            <w:rFonts w:ascii="Arial" w:hAnsi="Arial" w:cs="Arial"/>
          </w:rPr>
          <w:t>https://www.bbc.co.uk/news/education-48190126#:~:text=Lead%20researcher%2C%20Prof%20Edward%20Melhuish,in%2Dservice%20professional%20development.%22</w:t>
        </w:r>
      </w:hyperlink>
      <w:r w:rsidRPr="00676F57">
        <w:rPr>
          <w:rStyle w:val="normaltextrun"/>
          <w:rFonts w:ascii="Arial" w:hAnsi="Arial" w:cs="Arial"/>
        </w:rPr>
        <w:t xml:space="preserve"> (A</w:t>
      </w:r>
      <w:r w:rsidR="00A0160A" w:rsidRPr="00676F57">
        <w:rPr>
          <w:rStyle w:val="normaltextrun"/>
          <w:rFonts w:ascii="Arial" w:hAnsi="Arial" w:cs="Arial"/>
        </w:rPr>
        <w:t>ccessed</w:t>
      </w:r>
      <w:r w:rsidRPr="00676F57">
        <w:rPr>
          <w:rStyle w:val="normaltextrun"/>
          <w:rFonts w:ascii="Arial" w:hAnsi="Arial" w:cs="Arial"/>
        </w:rPr>
        <w:t>:</w:t>
      </w:r>
      <w:r w:rsidR="00A0160A" w:rsidRPr="00676F57">
        <w:rPr>
          <w:rStyle w:val="normaltextrun"/>
          <w:rFonts w:ascii="Arial" w:hAnsi="Arial" w:cs="Arial"/>
        </w:rPr>
        <w:t xml:space="preserve"> 22</w:t>
      </w:r>
      <w:r w:rsidR="00A0160A" w:rsidRPr="00676F57">
        <w:rPr>
          <w:rStyle w:val="normaltextrun"/>
          <w:rFonts w:ascii="Arial" w:hAnsi="Arial" w:cs="Arial"/>
          <w:vertAlign w:val="superscript"/>
        </w:rPr>
        <w:t>nd</w:t>
      </w:r>
      <w:r w:rsidR="00A0160A" w:rsidRPr="00676F57">
        <w:rPr>
          <w:rStyle w:val="normaltextrun"/>
          <w:rFonts w:ascii="Arial" w:hAnsi="Arial" w:cs="Arial"/>
        </w:rPr>
        <w:t xml:space="preserve"> March 2025)</w:t>
      </w:r>
      <w:r w:rsidRPr="00676F57">
        <w:rPr>
          <w:rStyle w:val="eop"/>
          <w:rFonts w:ascii="Arial" w:hAnsi="Arial" w:cs="Arial"/>
        </w:rPr>
        <w:t>.</w:t>
      </w:r>
    </w:p>
    <w:p w:rsidR="00CD1821" w:rsidRPr="00676F57" w:rsidRDefault="00BD2BBD" w:rsidP="00676F57">
      <w:pPr>
        <w:spacing w:after="0" w:line="276" w:lineRule="auto"/>
        <w:rPr>
          <w:rStyle w:val="normaltextrun"/>
          <w:rFonts w:ascii="Arial" w:hAnsi="Arial" w:cs="Arial"/>
          <w:sz w:val="24"/>
          <w:szCs w:val="24"/>
        </w:rPr>
      </w:pPr>
      <w:r w:rsidRPr="00676F57">
        <w:rPr>
          <w:rStyle w:val="normaltextrun"/>
          <w:rFonts w:ascii="Arial" w:hAnsi="Arial" w:cs="Arial"/>
          <w:sz w:val="24"/>
          <w:szCs w:val="24"/>
        </w:rPr>
        <w:t xml:space="preserve">Birth to 5 Matters. (no date), </w:t>
      </w:r>
      <w:r w:rsidRPr="00676F57">
        <w:rPr>
          <w:rStyle w:val="normaltextrun"/>
          <w:rFonts w:ascii="Arial" w:hAnsi="Arial" w:cs="Arial"/>
          <w:i/>
          <w:sz w:val="24"/>
          <w:szCs w:val="24"/>
        </w:rPr>
        <w:t>Parents as Partners¸</w:t>
      </w:r>
      <w:r w:rsidRPr="00676F57">
        <w:rPr>
          <w:rStyle w:val="normaltextrun"/>
          <w:rFonts w:ascii="Arial" w:hAnsi="Arial" w:cs="Arial"/>
          <w:sz w:val="24"/>
          <w:szCs w:val="24"/>
        </w:rPr>
        <w:t xml:space="preserve"> Available at: </w:t>
      </w:r>
      <w:hyperlink r:id="rId10" w:anchor=":~:text=Working%20together%20ensures%20a%20good,supporting%20learning%20in%20the%20home" w:history="1">
        <w:r w:rsidRPr="00676F57">
          <w:rPr>
            <w:rStyle w:val="Hyperlink"/>
            <w:rFonts w:ascii="Arial" w:hAnsi="Arial" w:cs="Arial"/>
            <w:sz w:val="24"/>
            <w:szCs w:val="24"/>
          </w:rPr>
          <w:t>https://birthto5matters.org.uk/parents-as-partners/#:~:text=Working%20together%20ensures%20a%20good,supporting%20learning%20in%20the%20home</w:t>
        </w:r>
      </w:hyperlink>
      <w:r w:rsidRPr="00676F57">
        <w:rPr>
          <w:rStyle w:val="normaltextrun"/>
          <w:rFonts w:ascii="Arial" w:hAnsi="Arial" w:cs="Arial"/>
          <w:sz w:val="24"/>
          <w:szCs w:val="24"/>
        </w:rPr>
        <w:t>, (Accessed: 15</w:t>
      </w:r>
      <w:r w:rsidRPr="00676F57">
        <w:rPr>
          <w:rStyle w:val="normaltextrun"/>
          <w:rFonts w:ascii="Arial" w:hAnsi="Arial" w:cs="Arial"/>
          <w:sz w:val="24"/>
          <w:szCs w:val="24"/>
          <w:vertAlign w:val="superscript"/>
        </w:rPr>
        <w:t>th</w:t>
      </w:r>
      <w:r w:rsidRPr="00676F57">
        <w:rPr>
          <w:rStyle w:val="normaltextrun"/>
          <w:rFonts w:ascii="Arial" w:hAnsi="Arial" w:cs="Arial"/>
          <w:sz w:val="24"/>
          <w:szCs w:val="24"/>
        </w:rPr>
        <w:t xml:space="preserve"> March 2025).</w:t>
      </w:r>
    </w:p>
    <w:p w:rsidR="005C354F" w:rsidRPr="00676F57" w:rsidRDefault="005C354F" w:rsidP="00676F57">
      <w:pPr>
        <w:pStyle w:val="paragraph"/>
        <w:spacing w:before="0" w:beforeAutospacing="0" w:after="0" w:afterAutospacing="0" w:line="276" w:lineRule="auto"/>
        <w:textAlignment w:val="baseline"/>
        <w:rPr>
          <w:rStyle w:val="eop"/>
          <w:rFonts w:ascii="Arial" w:hAnsi="Arial" w:cs="Arial"/>
        </w:rPr>
      </w:pPr>
      <w:r w:rsidRPr="00676F57">
        <w:rPr>
          <w:rStyle w:val="normaltextrun"/>
          <w:rFonts w:ascii="Arial" w:hAnsi="Arial" w:cs="Arial"/>
        </w:rPr>
        <w:t xml:space="preserve">Blandon, J.; Del Bono, E.; Hansen, K., and </w:t>
      </w:r>
      <w:r w:rsidR="0052333E" w:rsidRPr="00676F57">
        <w:rPr>
          <w:rStyle w:val="normaltextrun"/>
          <w:rFonts w:ascii="Arial" w:hAnsi="Arial" w:cs="Arial"/>
        </w:rPr>
        <w:t>Raba</w:t>
      </w:r>
      <w:r w:rsidRPr="00676F57">
        <w:rPr>
          <w:rStyle w:val="normaltextrun"/>
          <w:rFonts w:ascii="Arial" w:hAnsi="Arial" w:cs="Arial"/>
        </w:rPr>
        <w:t xml:space="preserve"> B. (2021), </w:t>
      </w:r>
      <w:r w:rsidRPr="00676F57">
        <w:rPr>
          <w:rStyle w:val="normaltextrun"/>
          <w:rFonts w:ascii="Arial" w:hAnsi="Arial" w:cs="Arial"/>
          <w:i/>
          <w:iCs/>
        </w:rPr>
        <w:t>Quantity and Quality of Childcare and Children’s Educational Outcomes</w:t>
      </w:r>
      <w:r w:rsidRPr="00676F57">
        <w:rPr>
          <w:rStyle w:val="normaltextrun"/>
          <w:rFonts w:ascii="Arial" w:hAnsi="Arial" w:cs="Arial"/>
        </w:rPr>
        <w:t>, Available at</w:t>
      </w:r>
      <w:r w:rsidRPr="00676F57">
        <w:rPr>
          <w:rStyle w:val="normaltextrun"/>
          <w:rFonts w:ascii="Arial" w:hAnsi="Arial" w:cs="Arial"/>
          <w:color w:val="7030A0"/>
        </w:rPr>
        <w:t>:</w:t>
      </w:r>
      <w:r w:rsidR="00F82B81" w:rsidRPr="00676F57">
        <w:rPr>
          <w:rFonts w:ascii="Arial" w:hAnsi="Arial" w:cs="Arial"/>
        </w:rPr>
        <w:t xml:space="preserve"> </w:t>
      </w:r>
      <w:hyperlink r:id="rId11" w:anchor="ref-CR37" w:history="1">
        <w:r w:rsidR="00F82B81" w:rsidRPr="00676F57">
          <w:rPr>
            <w:rStyle w:val="Hyperlink"/>
            <w:rFonts w:ascii="Arial" w:hAnsi="Arial" w:cs="Arial"/>
          </w:rPr>
          <w:t>https://link.springer.com/article/10.1007/s00148-021-00835-4#ref-CR37</w:t>
        </w:r>
      </w:hyperlink>
      <w:r w:rsidR="00F82B81" w:rsidRPr="00676F57">
        <w:rPr>
          <w:rStyle w:val="normaltextrun"/>
          <w:rFonts w:ascii="Arial" w:hAnsi="Arial" w:cs="Arial"/>
        </w:rPr>
        <w:t>, (</w:t>
      </w:r>
      <w:r w:rsidRPr="00676F57">
        <w:rPr>
          <w:rStyle w:val="normaltextrun"/>
          <w:rFonts w:ascii="Arial" w:hAnsi="Arial" w:cs="Arial"/>
        </w:rPr>
        <w:t>Accessed: 9th March 2025).</w:t>
      </w:r>
      <w:r w:rsidRPr="00676F57">
        <w:rPr>
          <w:rStyle w:val="eop"/>
          <w:rFonts w:ascii="Arial" w:hAnsi="Arial" w:cs="Arial"/>
        </w:rPr>
        <w:t> </w:t>
      </w:r>
    </w:p>
    <w:p w:rsidR="00A0160A" w:rsidRPr="00676F57" w:rsidRDefault="00971C25" w:rsidP="00676F57">
      <w:pPr>
        <w:pStyle w:val="paragraph"/>
        <w:spacing w:before="0" w:beforeAutospacing="0" w:after="0" w:afterAutospacing="0" w:line="276" w:lineRule="auto"/>
        <w:textAlignment w:val="baseline"/>
        <w:rPr>
          <w:rStyle w:val="normaltextrun"/>
          <w:rFonts w:ascii="Arial" w:hAnsi="Arial" w:cs="Arial"/>
        </w:rPr>
      </w:pPr>
      <w:r w:rsidRPr="00676F57">
        <w:rPr>
          <w:rStyle w:val="eop"/>
          <w:rFonts w:ascii="Arial" w:hAnsi="Arial" w:cs="Arial"/>
        </w:rPr>
        <w:t xml:space="preserve">British Dyslexia Association, (no date), </w:t>
      </w:r>
      <w:r w:rsidRPr="00676F57">
        <w:rPr>
          <w:rStyle w:val="eop"/>
          <w:rFonts w:ascii="Arial" w:hAnsi="Arial" w:cs="Arial"/>
          <w:i/>
        </w:rPr>
        <w:t xml:space="preserve">Creating a Dyslexia Friendly Workplace, </w:t>
      </w:r>
      <w:r w:rsidRPr="00676F57">
        <w:rPr>
          <w:rStyle w:val="eop"/>
          <w:rFonts w:ascii="Arial" w:hAnsi="Arial" w:cs="Arial"/>
        </w:rPr>
        <w:t xml:space="preserve">Available at: </w:t>
      </w:r>
      <w:hyperlink r:id="rId12" w:history="1">
        <w:r w:rsidRPr="00676F57">
          <w:rPr>
            <w:rStyle w:val="Hyperlink"/>
            <w:rFonts w:ascii="Arial" w:hAnsi="Arial" w:cs="Arial"/>
          </w:rPr>
          <w:t>https://www.bdadyslexia.org.uk/advice/employers/creating-a-dyslexia-friendly-workplace/dyslexia-friendly-style-guide</w:t>
        </w:r>
      </w:hyperlink>
      <w:r w:rsidRPr="00676F57">
        <w:rPr>
          <w:rStyle w:val="eop"/>
          <w:rFonts w:ascii="Arial" w:hAnsi="Arial" w:cs="Arial"/>
        </w:rPr>
        <w:t>, (Accessed: 23</w:t>
      </w:r>
      <w:r w:rsidRPr="00676F57">
        <w:rPr>
          <w:rStyle w:val="eop"/>
          <w:rFonts w:ascii="Arial" w:hAnsi="Arial" w:cs="Arial"/>
          <w:vertAlign w:val="superscript"/>
        </w:rPr>
        <w:t>rd</w:t>
      </w:r>
      <w:r w:rsidRPr="00676F57">
        <w:rPr>
          <w:rStyle w:val="eop"/>
          <w:rFonts w:ascii="Arial" w:hAnsi="Arial" w:cs="Arial"/>
        </w:rPr>
        <w:t xml:space="preserve"> March 2025).</w:t>
      </w:r>
    </w:p>
    <w:p w:rsidR="00971C25"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Bronfenbrenner, U. (1979). </w:t>
      </w:r>
      <w:r w:rsidRPr="00676F57">
        <w:rPr>
          <w:rStyle w:val="normaltextrun"/>
          <w:rFonts w:ascii="Arial" w:hAnsi="Arial" w:cs="Arial"/>
          <w:i/>
          <w:iCs/>
        </w:rPr>
        <w:t>The ecology of human development: experiments by nature and design</w:t>
      </w:r>
      <w:r w:rsidRPr="00676F57">
        <w:rPr>
          <w:rStyle w:val="normaltextrun"/>
          <w:rFonts w:ascii="Arial" w:hAnsi="Arial" w:cs="Arial"/>
        </w:rPr>
        <w:t xml:space="preserve">. Cambridge: Harvard University Press </w:t>
      </w:r>
      <w:r w:rsidRPr="00676F57">
        <w:rPr>
          <w:rStyle w:val="eop"/>
          <w:rFonts w:ascii="Arial" w:hAnsi="Arial" w:cs="Arial"/>
        </w:rPr>
        <w:t> </w:t>
      </w:r>
    </w:p>
    <w:p w:rsidR="00676F57" w:rsidRPr="00676F57" w:rsidRDefault="00676F57"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Byron, Y. (2024). </w:t>
      </w:r>
      <w:r w:rsidRPr="00676F57">
        <w:rPr>
          <w:rStyle w:val="normaltextrun"/>
          <w:rFonts w:ascii="Arial" w:hAnsi="Arial" w:cs="Arial"/>
          <w:i/>
          <w:iCs/>
        </w:rPr>
        <w:t>QR Codes for Surveys | Gain Insights Upfront with My QR Code</w:t>
      </w:r>
      <w:r w:rsidRPr="00676F57">
        <w:rPr>
          <w:rStyle w:val="normaltextrun"/>
          <w:rFonts w:ascii="Arial" w:hAnsi="Arial" w:cs="Arial"/>
        </w:rPr>
        <w:t xml:space="preserve">. My QR Code. Available at: </w:t>
      </w:r>
      <w:hyperlink r:id="rId13" w:tgtFrame="_blank" w:history="1">
        <w:r w:rsidRPr="00676F57">
          <w:rPr>
            <w:rStyle w:val="normaltextrun"/>
            <w:rFonts w:ascii="Arial" w:hAnsi="Arial" w:cs="Arial"/>
            <w:color w:val="0563C1"/>
          </w:rPr>
          <w:t>https://myqrcode.com/blog/qr-codes-for-surveys-pro-level-feedback-customer-engagement</w:t>
        </w:r>
      </w:hyperlink>
      <w:r w:rsidRPr="00676F57">
        <w:rPr>
          <w:rStyle w:val="normaltextrun"/>
          <w:rFonts w:ascii="Arial" w:hAnsi="Arial" w:cs="Arial"/>
        </w:rPr>
        <w:t>. (Date Accessed: 24</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676F57" w:rsidRPr="00676F57" w:rsidRDefault="00676F57"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Care Inspectorate Wales (</w:t>
      </w:r>
      <w:proofErr w:type="spellStart"/>
      <w:r w:rsidRPr="00676F57">
        <w:rPr>
          <w:rStyle w:val="normaltextrun"/>
          <w:rFonts w:ascii="Arial" w:hAnsi="Arial" w:cs="Arial"/>
        </w:rPr>
        <w:t>n.d.</w:t>
      </w:r>
      <w:proofErr w:type="spellEnd"/>
      <w:r w:rsidRPr="00676F57">
        <w:rPr>
          <w:rStyle w:val="normaltextrun"/>
          <w:rFonts w:ascii="Arial" w:hAnsi="Arial" w:cs="Arial"/>
        </w:rPr>
        <w:t xml:space="preserve">). </w:t>
      </w:r>
      <w:proofErr w:type="spellStart"/>
      <w:r w:rsidRPr="00676F57">
        <w:rPr>
          <w:rStyle w:val="normaltextrun"/>
          <w:rFonts w:ascii="Arial" w:hAnsi="Arial" w:cs="Arial"/>
          <w:i/>
          <w:iCs/>
        </w:rPr>
        <w:t>Self Assessment</w:t>
      </w:r>
      <w:proofErr w:type="spellEnd"/>
      <w:r w:rsidRPr="00676F57">
        <w:rPr>
          <w:rStyle w:val="normaltextrun"/>
          <w:rFonts w:ascii="Arial" w:hAnsi="Arial" w:cs="Arial"/>
          <w:i/>
          <w:iCs/>
        </w:rPr>
        <w:t xml:space="preserve"> of Service Statement (SASS).</w:t>
      </w:r>
      <w:r w:rsidRPr="00676F57">
        <w:rPr>
          <w:rStyle w:val="normaltextrun"/>
          <w:rFonts w:ascii="Arial" w:hAnsi="Arial" w:cs="Arial"/>
        </w:rPr>
        <w:t xml:space="preserve"> </w:t>
      </w:r>
      <w:hyperlink r:id="rId14" w:tgtFrame="_blank" w:history="1">
        <w:r w:rsidRPr="00676F57">
          <w:rPr>
            <w:rStyle w:val="normaltextrun"/>
            <w:rFonts w:ascii="Arial" w:hAnsi="Arial" w:cs="Arial"/>
            <w:color w:val="467886"/>
          </w:rPr>
          <w:t>www.careinspectorate.wales</w:t>
        </w:r>
      </w:hyperlink>
      <w:r w:rsidRPr="00676F57">
        <w:rPr>
          <w:rStyle w:val="normaltextrun"/>
          <w:rFonts w:ascii="Arial" w:hAnsi="Arial" w:cs="Arial"/>
        </w:rPr>
        <w:t xml:space="preserve">. Available at: </w:t>
      </w:r>
      <w:hyperlink r:id="rId15" w:tgtFrame="_blank" w:history="1">
        <w:r w:rsidRPr="00676F57">
          <w:rPr>
            <w:rStyle w:val="normaltextrun"/>
            <w:rFonts w:ascii="Arial" w:hAnsi="Arial" w:cs="Arial"/>
            <w:color w:val="0563C1"/>
          </w:rPr>
          <w:t>https://www.careinspectorate.wales/providing-a-care-service/already-registered-services/self-assessment-service-statement-sass</w:t>
        </w:r>
      </w:hyperlink>
      <w:r w:rsidRPr="00676F57">
        <w:rPr>
          <w:rStyle w:val="normaltextrun"/>
          <w:rFonts w:ascii="Arial" w:hAnsi="Arial" w:cs="Arial"/>
        </w:rPr>
        <w:t>. (Date Accessed: 21st March 2025).</w:t>
      </w:r>
      <w:r w:rsidRPr="00676F57">
        <w:rPr>
          <w:rStyle w:val="eop"/>
          <w:rFonts w:ascii="Arial" w:hAnsi="Arial" w:cs="Arial"/>
        </w:rPr>
        <w:t> </w:t>
      </w:r>
    </w:p>
    <w:p w:rsidR="00D569FB" w:rsidRPr="00676F57" w:rsidRDefault="00D569FB"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Care Inspectorate Wales, (2017) Available at: </w:t>
      </w:r>
      <w:hyperlink r:id="rId16" w:history="1">
        <w:r w:rsidRPr="00676F57">
          <w:rPr>
            <w:rStyle w:val="Hyperlink"/>
            <w:rFonts w:ascii="Arial" w:hAnsi="Arial" w:cs="Arial"/>
          </w:rPr>
          <w:t>https://www.careinspectorate.wales/sites/default/files/2018-03/160919nursingguidanceen.pdf</w:t>
        </w:r>
      </w:hyperlink>
      <w:r w:rsidRPr="00676F57">
        <w:rPr>
          <w:rFonts w:ascii="Arial" w:hAnsi="Arial" w:cs="Arial"/>
        </w:rPr>
        <w:t xml:space="preserve">, (Accessed: </w:t>
      </w:r>
      <w:r w:rsidRPr="00676F57">
        <w:rPr>
          <w:rStyle w:val="normaltextrun"/>
          <w:rFonts w:ascii="Arial" w:hAnsi="Arial" w:cs="Arial"/>
        </w:rPr>
        <w:t>24</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w:t>
      </w:r>
    </w:p>
    <w:p w:rsidR="005C354F" w:rsidRPr="00676F57" w:rsidRDefault="006D7CB6" w:rsidP="00676F57">
      <w:pPr>
        <w:pStyle w:val="paragraph"/>
        <w:spacing w:before="0" w:beforeAutospacing="0" w:after="0" w:afterAutospacing="0" w:line="276" w:lineRule="auto"/>
        <w:textAlignment w:val="baseline"/>
        <w:rPr>
          <w:rStyle w:val="normaltextrun"/>
          <w:rFonts w:ascii="Arial" w:hAnsi="Arial" w:cs="Arial"/>
        </w:rPr>
      </w:pPr>
      <w:r w:rsidRPr="00676F57">
        <w:rPr>
          <w:rStyle w:val="normaltextrun"/>
          <w:rFonts w:ascii="Arial" w:hAnsi="Arial" w:cs="Arial"/>
        </w:rPr>
        <w:t>Care Inspectorate Wales, (2023</w:t>
      </w:r>
      <w:r w:rsidR="005C354F" w:rsidRPr="00676F57">
        <w:rPr>
          <w:rStyle w:val="normaltextrun"/>
          <w:rFonts w:ascii="Arial" w:hAnsi="Arial" w:cs="Arial"/>
        </w:rPr>
        <w:t xml:space="preserve">), </w:t>
      </w:r>
      <w:r w:rsidR="005C354F" w:rsidRPr="00676F57">
        <w:rPr>
          <w:rStyle w:val="normaltextrun"/>
          <w:rFonts w:ascii="Arial" w:hAnsi="Arial" w:cs="Arial"/>
          <w:i/>
        </w:rPr>
        <w:t>National Minimum Standards for Regulated Childcare for children up to the age of 12 years</w:t>
      </w:r>
      <w:r w:rsidR="005C354F" w:rsidRPr="00676F57">
        <w:rPr>
          <w:rStyle w:val="normaltextrun"/>
          <w:rFonts w:ascii="Arial" w:hAnsi="Arial" w:cs="Arial"/>
        </w:rPr>
        <w:t xml:space="preserve">, Available at: </w:t>
      </w:r>
      <w:hyperlink r:id="rId17" w:history="1">
        <w:r w:rsidR="00CD1821" w:rsidRPr="00676F57">
          <w:rPr>
            <w:rStyle w:val="Hyperlink"/>
            <w:rFonts w:ascii="Arial" w:hAnsi="Arial" w:cs="Arial"/>
          </w:rPr>
          <w:t>https://www.gov.wales/sites/default/files/publications/2023-11/national-minimum-standards-for-regulated-childcare_0.pdf</w:t>
        </w:r>
      </w:hyperlink>
      <w:r w:rsidR="00CD1821" w:rsidRPr="00676F57">
        <w:rPr>
          <w:rStyle w:val="normaltextrun"/>
          <w:rFonts w:ascii="Arial" w:hAnsi="Arial" w:cs="Arial"/>
        </w:rPr>
        <w:t xml:space="preserve">, </w:t>
      </w:r>
      <w:r w:rsidR="005C354F" w:rsidRPr="00676F57">
        <w:rPr>
          <w:rStyle w:val="normaltextrun"/>
          <w:rFonts w:ascii="Arial" w:hAnsi="Arial" w:cs="Arial"/>
        </w:rPr>
        <w:t>(Accessed: 8</w:t>
      </w:r>
      <w:r w:rsidR="005C354F" w:rsidRPr="00676F57">
        <w:rPr>
          <w:rStyle w:val="normaltextrun"/>
          <w:rFonts w:ascii="Arial" w:hAnsi="Arial" w:cs="Arial"/>
          <w:vertAlign w:val="superscript"/>
        </w:rPr>
        <w:t>th</w:t>
      </w:r>
      <w:r w:rsidR="006011CD" w:rsidRPr="00676F57">
        <w:rPr>
          <w:rStyle w:val="normaltextrun"/>
          <w:rFonts w:ascii="Arial" w:hAnsi="Arial" w:cs="Arial"/>
        </w:rPr>
        <w:t xml:space="preserve"> March 2025).</w:t>
      </w:r>
    </w:p>
    <w:p w:rsidR="00CD1821" w:rsidRPr="00676F57" w:rsidRDefault="00CD1821" w:rsidP="00676F57">
      <w:pPr>
        <w:pStyle w:val="paragraph"/>
        <w:spacing w:before="0" w:beforeAutospacing="0" w:after="0" w:afterAutospacing="0" w:line="276" w:lineRule="auto"/>
        <w:textAlignment w:val="baseline"/>
        <w:rPr>
          <w:rStyle w:val="normaltextrun"/>
          <w:rFonts w:ascii="Arial" w:hAnsi="Arial" w:cs="Arial"/>
        </w:rPr>
      </w:pPr>
      <w:r w:rsidRPr="00676F57">
        <w:rPr>
          <w:rStyle w:val="normaltextrun"/>
          <w:rFonts w:ascii="Arial" w:hAnsi="Arial" w:cs="Arial"/>
        </w:rPr>
        <w:t xml:space="preserve">Care Inspectorate Wales, </w:t>
      </w:r>
      <w:r w:rsidRPr="00676F57">
        <w:rPr>
          <w:rStyle w:val="normaltextrun"/>
          <w:rFonts w:ascii="Arial" w:hAnsi="Arial" w:cs="Arial"/>
          <w:color w:val="501549"/>
        </w:rPr>
        <w:t xml:space="preserve">(2024), </w:t>
      </w:r>
      <w:r w:rsidRPr="00676F57">
        <w:rPr>
          <w:rStyle w:val="normaltextrun"/>
          <w:rFonts w:ascii="Arial" w:hAnsi="Arial" w:cs="Arial"/>
          <w:i/>
        </w:rPr>
        <w:t xml:space="preserve">Code of Practice for inspection of Regulated Services, </w:t>
      </w:r>
      <w:r w:rsidRPr="00676F57">
        <w:rPr>
          <w:rStyle w:val="normaltextrun"/>
          <w:rFonts w:ascii="Arial" w:hAnsi="Arial" w:cs="Arial"/>
        </w:rPr>
        <w:t>Available at:</w:t>
      </w:r>
      <w:r w:rsidRPr="00676F57">
        <w:rPr>
          <w:rFonts w:ascii="Arial" w:hAnsi="Arial" w:cs="Arial"/>
        </w:rPr>
        <w:t xml:space="preserve"> </w:t>
      </w:r>
      <w:hyperlink r:id="rId18" w:history="1">
        <w:r w:rsidRPr="00676F57">
          <w:rPr>
            <w:rStyle w:val="Hyperlink"/>
            <w:rFonts w:ascii="Arial" w:hAnsi="Arial" w:cs="Arial"/>
          </w:rPr>
          <w:t>https://www.careinspectorate.wales/code-practice-inspection-regulated-services-html</w:t>
        </w:r>
      </w:hyperlink>
      <w:r w:rsidRPr="00676F57">
        <w:rPr>
          <w:rStyle w:val="normaltextrun"/>
          <w:rFonts w:ascii="Arial" w:hAnsi="Arial" w:cs="Arial"/>
        </w:rPr>
        <w:t xml:space="preserve"> (Accessed: 21</w:t>
      </w:r>
      <w:r w:rsidRPr="00676F57">
        <w:rPr>
          <w:rStyle w:val="normaltextrun"/>
          <w:rFonts w:ascii="Arial" w:hAnsi="Arial" w:cs="Arial"/>
          <w:vertAlign w:val="superscript"/>
        </w:rPr>
        <w:t>st</w:t>
      </w:r>
      <w:r w:rsidRPr="00676F57">
        <w:rPr>
          <w:rStyle w:val="normaltextrun"/>
          <w:rFonts w:ascii="Arial" w:hAnsi="Arial" w:cs="Arial"/>
        </w:rPr>
        <w:t xml:space="preserve"> March 2025).</w:t>
      </w:r>
    </w:p>
    <w:p w:rsidR="00F82B81" w:rsidRPr="00676F57" w:rsidRDefault="00F82B81" w:rsidP="00676F57">
      <w:pPr>
        <w:pStyle w:val="paragraph"/>
        <w:spacing w:before="0" w:beforeAutospacing="0" w:after="0" w:afterAutospacing="0" w:line="276" w:lineRule="auto"/>
        <w:textAlignment w:val="baseline"/>
        <w:rPr>
          <w:rStyle w:val="normaltextrun"/>
          <w:rFonts w:ascii="Arial" w:hAnsi="Arial" w:cs="Arial"/>
        </w:rPr>
      </w:pPr>
      <w:r w:rsidRPr="00676F57">
        <w:rPr>
          <w:rStyle w:val="normaltextrun"/>
          <w:rFonts w:ascii="Arial" w:hAnsi="Arial" w:cs="Arial"/>
          <w:i/>
        </w:rPr>
        <w:t>Children Act 2004,</w:t>
      </w:r>
      <w:r w:rsidRPr="00676F57">
        <w:rPr>
          <w:rStyle w:val="normaltextrun"/>
          <w:rFonts w:ascii="Arial" w:hAnsi="Arial" w:cs="Arial"/>
        </w:rPr>
        <w:t xml:space="preserve"> Available at: </w:t>
      </w:r>
      <w:hyperlink r:id="rId19" w:history="1">
        <w:r w:rsidRPr="00676F57">
          <w:rPr>
            <w:rStyle w:val="Hyperlink"/>
            <w:rFonts w:ascii="Arial" w:hAnsi="Arial" w:cs="Arial"/>
          </w:rPr>
          <w:t>https://www.legislation.gov.uk/ukpga/2004/31/contents</w:t>
        </w:r>
      </w:hyperlink>
      <w:r w:rsidRPr="00676F57">
        <w:rPr>
          <w:rStyle w:val="normaltextrun"/>
          <w:rFonts w:ascii="Arial" w:hAnsi="Arial" w:cs="Arial"/>
        </w:rPr>
        <w:t>, (Accessed: 20</w:t>
      </w:r>
      <w:r w:rsidRPr="00676F57">
        <w:rPr>
          <w:rStyle w:val="normaltextrun"/>
          <w:rFonts w:ascii="Arial" w:hAnsi="Arial" w:cs="Arial"/>
          <w:vertAlign w:val="superscript"/>
        </w:rPr>
        <w:t>th</w:t>
      </w:r>
      <w:r w:rsidRPr="00676F57">
        <w:rPr>
          <w:rStyle w:val="normaltextrun"/>
          <w:rFonts w:ascii="Arial" w:hAnsi="Arial" w:cs="Arial"/>
        </w:rPr>
        <w:t xml:space="preserve"> March 2025).</w:t>
      </w:r>
    </w:p>
    <w:p w:rsidR="00F82B81" w:rsidRPr="00676F57" w:rsidRDefault="00F82B81" w:rsidP="00676F57">
      <w:pPr>
        <w:pStyle w:val="paragraph"/>
        <w:spacing w:before="0" w:beforeAutospacing="0" w:after="0" w:afterAutospacing="0" w:line="276" w:lineRule="auto"/>
        <w:textAlignment w:val="baseline"/>
        <w:rPr>
          <w:rStyle w:val="normaltextrun"/>
          <w:rFonts w:ascii="Arial" w:hAnsi="Arial" w:cs="Arial"/>
        </w:rPr>
      </w:pPr>
      <w:r w:rsidRPr="00676F57">
        <w:rPr>
          <w:rStyle w:val="normaltextrun"/>
          <w:rFonts w:ascii="Arial" w:hAnsi="Arial" w:cs="Arial"/>
          <w:i/>
        </w:rPr>
        <w:t>Children Act 1989,</w:t>
      </w:r>
      <w:r w:rsidRPr="00676F57">
        <w:rPr>
          <w:rStyle w:val="normaltextrun"/>
          <w:rFonts w:ascii="Arial" w:hAnsi="Arial" w:cs="Arial"/>
        </w:rPr>
        <w:t xml:space="preserve"> Available at: </w:t>
      </w:r>
      <w:hyperlink r:id="rId20" w:history="1">
        <w:r w:rsidRPr="00676F57">
          <w:rPr>
            <w:rStyle w:val="Hyperlink"/>
            <w:rFonts w:ascii="Arial" w:hAnsi="Arial" w:cs="Arial"/>
          </w:rPr>
          <w:t>https://www.legislation.gov.uk/ukpga/1989/41/contents</w:t>
        </w:r>
      </w:hyperlink>
      <w:r w:rsidRPr="00676F57">
        <w:rPr>
          <w:rStyle w:val="normaltextrun"/>
          <w:rFonts w:ascii="Arial" w:hAnsi="Arial" w:cs="Arial"/>
        </w:rPr>
        <w:t>, (Accessed 20</w:t>
      </w:r>
      <w:r w:rsidRPr="00676F57">
        <w:rPr>
          <w:rStyle w:val="normaltextrun"/>
          <w:rFonts w:ascii="Arial" w:hAnsi="Arial" w:cs="Arial"/>
          <w:vertAlign w:val="superscript"/>
        </w:rPr>
        <w:t>th</w:t>
      </w:r>
      <w:r w:rsidRPr="00676F57">
        <w:rPr>
          <w:rStyle w:val="normaltextrun"/>
          <w:rFonts w:ascii="Arial" w:hAnsi="Arial" w:cs="Arial"/>
        </w:rPr>
        <w:t xml:space="preserve"> March 2025).</w:t>
      </w:r>
    </w:p>
    <w:p w:rsidR="00676F57" w:rsidRPr="00676F57" w:rsidRDefault="00676F57"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Connect Childcare (2024). </w:t>
      </w:r>
      <w:r w:rsidRPr="00676F57">
        <w:rPr>
          <w:rStyle w:val="normaltextrun"/>
          <w:rFonts w:ascii="Arial" w:hAnsi="Arial" w:cs="Arial"/>
          <w:i/>
          <w:iCs/>
        </w:rPr>
        <w:t>Navigating Nursery Enquiries: 8 Tips for Effective Management</w:t>
      </w:r>
      <w:r w:rsidRPr="00676F57">
        <w:rPr>
          <w:rStyle w:val="normaltextrun"/>
          <w:rFonts w:ascii="Arial" w:hAnsi="Arial" w:cs="Arial"/>
        </w:rPr>
        <w:t xml:space="preserve">. Available at: </w:t>
      </w:r>
      <w:hyperlink r:id="rId21" w:tgtFrame="_blank" w:history="1">
        <w:r w:rsidRPr="00676F57">
          <w:rPr>
            <w:rStyle w:val="normaltextrun"/>
            <w:rFonts w:ascii="Arial" w:hAnsi="Arial" w:cs="Arial"/>
            <w:color w:val="0563C1"/>
          </w:rPr>
          <w:t>https://connectchildcare.com/blog/navigating-nursery-enquiries-8-tips-for-effective-management/</w:t>
        </w:r>
      </w:hyperlink>
      <w:r w:rsidRPr="00676F57">
        <w:rPr>
          <w:rStyle w:val="normaltextrun"/>
          <w:rFonts w:ascii="Arial" w:hAnsi="Arial" w:cs="Arial"/>
        </w:rPr>
        <w:t xml:space="preserve">. </w:t>
      </w:r>
      <w:proofErr w:type="gramStart"/>
      <w:r w:rsidRPr="00676F57">
        <w:rPr>
          <w:rStyle w:val="normaltextrun"/>
          <w:rFonts w:ascii="Arial" w:hAnsi="Arial" w:cs="Arial"/>
        </w:rPr>
        <w:t>(</w:t>
      </w:r>
      <w:r w:rsidRPr="00676F57">
        <w:rPr>
          <w:rStyle w:val="normaltextrun"/>
          <w:rFonts w:ascii="Arial" w:hAnsi="Arial" w:cs="Arial"/>
        </w:rPr>
        <w:t xml:space="preserve"> Accessed</w:t>
      </w:r>
      <w:proofErr w:type="gramEnd"/>
      <w:r w:rsidRPr="00676F57">
        <w:rPr>
          <w:rStyle w:val="normaltextrun"/>
          <w:rFonts w:ascii="Arial" w:hAnsi="Arial" w:cs="Arial"/>
        </w:rPr>
        <w:t>: 19</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D569FB" w:rsidRPr="00676F57" w:rsidRDefault="00D569FB"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Continuous Professional Development training, (2022) </w:t>
      </w:r>
      <w:hyperlink r:id="rId22" w:anchor=":~:text=Investing%20in%20training%20and%20employee,high%20level%20of%20employee%20retention" w:history="1">
        <w:r w:rsidRPr="00676F57">
          <w:rPr>
            <w:rStyle w:val="Hyperlink"/>
            <w:rFonts w:ascii="Arial" w:hAnsi="Arial" w:cs="Arial"/>
          </w:rPr>
          <w:t>https://www.cpduk.co.uk/news/cpd-training-as-a-tool-for-employee-retention#:~:text=Investing%20in%20training%20and%20employee,high%20level%20of%20employee%20retention</w:t>
        </w:r>
      </w:hyperlink>
      <w:r w:rsidRPr="00676F57">
        <w:rPr>
          <w:rStyle w:val="normaltextrun"/>
          <w:rFonts w:ascii="Arial" w:hAnsi="Arial" w:cs="Arial"/>
        </w:rPr>
        <w:t>, (Accessed 22</w:t>
      </w:r>
      <w:r w:rsidRPr="00676F57">
        <w:rPr>
          <w:rStyle w:val="normaltextrun"/>
          <w:rFonts w:ascii="Arial" w:hAnsi="Arial" w:cs="Arial"/>
          <w:vertAlign w:val="superscript"/>
        </w:rPr>
        <w:t>nd</w:t>
      </w:r>
      <w:r w:rsidRPr="00676F57">
        <w:rPr>
          <w:rStyle w:val="normaltextrun"/>
          <w:rFonts w:ascii="Arial" w:hAnsi="Arial" w:cs="Arial"/>
        </w:rPr>
        <w:t xml:space="preserve"> March 2025).</w:t>
      </w:r>
    </w:p>
    <w:p w:rsidR="00676F57" w:rsidRPr="00676F57" w:rsidRDefault="00676F57"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David, E. (2024). </w:t>
      </w:r>
      <w:r w:rsidRPr="00676F57">
        <w:rPr>
          <w:rStyle w:val="normaltextrun"/>
          <w:rFonts w:ascii="Arial" w:hAnsi="Arial" w:cs="Arial"/>
          <w:i/>
          <w:iCs/>
        </w:rPr>
        <w:t>12 Advantages &amp; Disadvantages of Questionnaires</w:t>
      </w:r>
      <w:r w:rsidRPr="00676F57">
        <w:rPr>
          <w:rStyle w:val="normaltextrun"/>
          <w:rFonts w:ascii="Arial" w:hAnsi="Arial" w:cs="Arial"/>
        </w:rPr>
        <w:t xml:space="preserve">. </w:t>
      </w:r>
      <w:proofErr w:type="spellStart"/>
      <w:r w:rsidRPr="00676F57">
        <w:rPr>
          <w:rStyle w:val="normaltextrun"/>
          <w:rFonts w:ascii="Arial" w:hAnsi="Arial" w:cs="Arial"/>
        </w:rPr>
        <w:t>ProProfs</w:t>
      </w:r>
      <w:proofErr w:type="spellEnd"/>
      <w:r w:rsidRPr="00676F57">
        <w:rPr>
          <w:rStyle w:val="normaltextrun"/>
          <w:rFonts w:ascii="Arial" w:hAnsi="Arial" w:cs="Arial"/>
        </w:rPr>
        <w:t xml:space="preserve"> Survey Blog. Available at: </w:t>
      </w:r>
      <w:hyperlink r:id="rId23" w:tgtFrame="_blank" w:history="1">
        <w:r w:rsidRPr="00676F57">
          <w:rPr>
            <w:rStyle w:val="normaltextrun"/>
            <w:rFonts w:ascii="Arial" w:hAnsi="Arial" w:cs="Arial"/>
            <w:color w:val="0563C1"/>
          </w:rPr>
          <w:t>https://www.proprofssurvey.com/blog/advantages-disadvantages-of-questionnaires/</w:t>
        </w:r>
      </w:hyperlink>
      <w:r w:rsidRPr="00676F57">
        <w:rPr>
          <w:rStyle w:val="normaltextrun"/>
          <w:rFonts w:ascii="Arial" w:hAnsi="Arial" w:cs="Arial"/>
        </w:rPr>
        <w:t>. (Date Accessed: 17</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5C354F" w:rsidRPr="00676F57" w:rsidRDefault="005C354F"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Early Years Alliance (no date), </w:t>
      </w:r>
      <w:r w:rsidRPr="00676F57">
        <w:rPr>
          <w:rStyle w:val="normaltextrun"/>
          <w:rFonts w:ascii="Arial" w:hAnsi="Arial" w:cs="Arial"/>
          <w:i/>
          <w:iCs/>
        </w:rPr>
        <w:t>Policies and Procedures</w:t>
      </w:r>
      <w:r w:rsidRPr="00676F57">
        <w:rPr>
          <w:rStyle w:val="normaltextrun"/>
          <w:rFonts w:ascii="Arial" w:hAnsi="Arial" w:cs="Arial"/>
        </w:rPr>
        <w:t xml:space="preserve">, Available at: - </w:t>
      </w:r>
      <w:hyperlink r:id="rId24" w:tgtFrame="_blank" w:history="1">
        <w:r w:rsidRPr="00676F57">
          <w:rPr>
            <w:rStyle w:val="normaltextrun"/>
            <w:rFonts w:ascii="Arial" w:hAnsi="Arial" w:cs="Arial"/>
            <w:color w:val="0563C1"/>
          </w:rPr>
          <w:t>https://www.eyalliance.org.uk/policies-and-procedures</w:t>
        </w:r>
      </w:hyperlink>
      <w:r w:rsidRPr="00676F57">
        <w:rPr>
          <w:rStyle w:val="normaltextrun"/>
          <w:rFonts w:ascii="Arial" w:hAnsi="Arial" w:cs="Arial"/>
        </w:rPr>
        <w:t>, (Accessed: 9</w:t>
      </w:r>
      <w:r w:rsidRPr="00676F57">
        <w:rPr>
          <w:rStyle w:val="normaltextrun"/>
          <w:rFonts w:ascii="Arial" w:hAnsi="Arial" w:cs="Arial"/>
          <w:vertAlign w:val="superscript"/>
        </w:rPr>
        <w:t>th</w:t>
      </w:r>
      <w:r w:rsidRPr="00676F57">
        <w:rPr>
          <w:rStyle w:val="normaltextrun"/>
          <w:rFonts w:ascii="Arial" w:hAnsi="Arial" w:cs="Arial"/>
        </w:rPr>
        <w:t xml:space="preserve"> March 2025). </w:t>
      </w:r>
      <w:r w:rsidRPr="00676F57">
        <w:rPr>
          <w:rStyle w:val="eop"/>
          <w:rFonts w:ascii="Arial" w:hAnsi="Arial" w:cs="Arial"/>
        </w:rPr>
        <w:t> </w:t>
      </w:r>
    </w:p>
    <w:p w:rsidR="00D569FB" w:rsidRPr="00676F57" w:rsidRDefault="00D569FB"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Flying start expectations, (2025) </w:t>
      </w:r>
      <w:hyperlink r:id="rId25" w:anchor=":~:text=Flying%20Start%20is%20based%20on,to%20their%20needs%20and%20feelings" w:history="1">
        <w:r w:rsidRPr="00676F57">
          <w:rPr>
            <w:rStyle w:val="Hyperlink"/>
            <w:rFonts w:ascii="Arial" w:hAnsi="Arial" w:cs="Arial"/>
          </w:rPr>
          <w:t>https://www.gov.wales/flying-start-childcare-guidance-</w:t>
        </w:r>
        <w:r w:rsidRPr="00676F57">
          <w:rPr>
            <w:rStyle w:val="Hyperlink"/>
            <w:rFonts w:ascii="Arial" w:hAnsi="Arial" w:cs="Arial"/>
          </w:rPr>
          <w:lastRenderedPageBreak/>
          <w:t>html#:~:text=Flying%20Start%20is%20based%20on,to%20their%20needs%20and%20feelings</w:t>
        </w:r>
      </w:hyperlink>
      <w:r w:rsidRPr="00676F57">
        <w:rPr>
          <w:rStyle w:val="normaltextrun"/>
          <w:rFonts w:ascii="Arial" w:hAnsi="Arial" w:cs="Arial"/>
        </w:rPr>
        <w:t>, (Accessed 18</w:t>
      </w:r>
      <w:r w:rsidRPr="00676F57">
        <w:rPr>
          <w:rStyle w:val="normaltextrun"/>
          <w:rFonts w:ascii="Arial" w:hAnsi="Arial" w:cs="Arial"/>
          <w:vertAlign w:val="superscript"/>
        </w:rPr>
        <w:t>th</w:t>
      </w:r>
      <w:r w:rsidRPr="00676F57">
        <w:rPr>
          <w:rStyle w:val="normaltextrun"/>
          <w:rFonts w:ascii="Arial" w:hAnsi="Arial" w:cs="Arial"/>
        </w:rPr>
        <w:t xml:space="preserve"> March 2025).</w:t>
      </w:r>
    </w:p>
    <w:p w:rsidR="00676F57" w:rsidRPr="00676F57" w:rsidRDefault="00676F57"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Gabrielle, M. (</w:t>
      </w:r>
      <w:proofErr w:type="spellStart"/>
      <w:r w:rsidRPr="00676F57">
        <w:rPr>
          <w:rStyle w:val="normaltextrun"/>
          <w:rFonts w:ascii="Arial" w:hAnsi="Arial" w:cs="Arial"/>
        </w:rPr>
        <w:t>n.d.</w:t>
      </w:r>
      <w:proofErr w:type="spellEnd"/>
      <w:r w:rsidRPr="00676F57">
        <w:rPr>
          <w:rStyle w:val="normaltextrun"/>
          <w:rFonts w:ascii="Arial" w:hAnsi="Arial" w:cs="Arial"/>
        </w:rPr>
        <w:t xml:space="preserve">). </w:t>
      </w:r>
      <w:r w:rsidRPr="00676F57">
        <w:rPr>
          <w:rStyle w:val="normaltextrun"/>
          <w:rFonts w:ascii="Arial" w:hAnsi="Arial" w:cs="Arial"/>
          <w:i/>
          <w:iCs/>
        </w:rPr>
        <w:t>Benefits of a Suggestion Box in the Workplace</w:t>
      </w:r>
      <w:r w:rsidRPr="00676F57">
        <w:rPr>
          <w:rStyle w:val="normaltextrun"/>
          <w:rFonts w:ascii="Arial" w:hAnsi="Arial" w:cs="Arial"/>
        </w:rPr>
        <w:t xml:space="preserve">. </w:t>
      </w:r>
      <w:hyperlink r:id="rId26" w:tgtFrame="_blank" w:history="1">
        <w:r w:rsidRPr="00676F57">
          <w:rPr>
            <w:rStyle w:val="normaltextrun"/>
            <w:rFonts w:ascii="Arial" w:hAnsi="Arial" w:cs="Arial"/>
            <w:color w:val="467886"/>
          </w:rPr>
          <w:t>www.steegle.com</w:t>
        </w:r>
      </w:hyperlink>
      <w:r w:rsidRPr="00676F57">
        <w:rPr>
          <w:rStyle w:val="normaltextrun"/>
          <w:rFonts w:ascii="Arial" w:hAnsi="Arial" w:cs="Arial"/>
        </w:rPr>
        <w:t xml:space="preserve">. Available at: </w:t>
      </w:r>
      <w:hyperlink r:id="rId27" w:tgtFrame="_blank" w:history="1">
        <w:r w:rsidRPr="00676F57">
          <w:rPr>
            <w:rStyle w:val="normaltextrun"/>
            <w:rFonts w:ascii="Arial" w:hAnsi="Arial" w:cs="Arial"/>
            <w:color w:val="0563C1"/>
          </w:rPr>
          <w:t>https://www.steegle.com/intranets/faq/benefits-of-a-suggestion-box-in-the-workplace</w:t>
        </w:r>
      </w:hyperlink>
      <w:r w:rsidRPr="00676F57">
        <w:rPr>
          <w:rStyle w:val="normaltextrun"/>
          <w:rFonts w:ascii="Arial" w:hAnsi="Arial" w:cs="Arial"/>
        </w:rPr>
        <w:t>. (Date Accessed: 24th March 2025).</w:t>
      </w:r>
      <w:r w:rsidRPr="00676F57">
        <w:rPr>
          <w:rStyle w:val="eop"/>
          <w:rFonts w:ascii="Arial" w:hAnsi="Arial" w:cs="Arial"/>
        </w:rPr>
        <w:t> </w:t>
      </w:r>
    </w:p>
    <w:p w:rsidR="00B14514" w:rsidRPr="00676F57" w:rsidRDefault="00B14514" w:rsidP="00676F57">
      <w:pPr>
        <w:pStyle w:val="paragraph"/>
        <w:spacing w:before="0" w:beforeAutospacing="0" w:after="0" w:afterAutospacing="0" w:line="276" w:lineRule="auto"/>
        <w:textAlignment w:val="baseline"/>
        <w:rPr>
          <w:rFonts w:ascii="Arial" w:hAnsi="Arial" w:cs="Arial"/>
          <w:shd w:val="clear" w:color="auto" w:fill="FFFFFF"/>
        </w:rPr>
      </w:pPr>
      <w:r w:rsidRPr="00676F57">
        <w:rPr>
          <w:rFonts w:ascii="Arial" w:hAnsi="Arial" w:cs="Arial"/>
          <w:shd w:val="clear" w:color="auto" w:fill="FFFFFF"/>
        </w:rPr>
        <w:t>Kreienbrinck, A., Hanft-Robert, S., Forray, A.I. Nozewu, A and Mosko, M. (2025)</w:t>
      </w:r>
      <w:r w:rsidRPr="00676F57">
        <w:rPr>
          <w:rFonts w:ascii="Arial" w:hAnsi="Arial" w:cs="Arial"/>
          <w:i/>
          <w:iCs/>
          <w:shd w:val="clear" w:color="auto" w:fill="FFFFFF"/>
        </w:rPr>
        <w:t xml:space="preserve">, </w:t>
      </w:r>
      <w:r w:rsidRPr="00676F57">
        <w:rPr>
          <w:rFonts w:ascii="Arial" w:hAnsi="Arial" w:cs="Arial"/>
          <w:iCs/>
          <w:shd w:val="clear" w:color="auto" w:fill="FFFFFF"/>
        </w:rPr>
        <w:t>‘</w:t>
      </w:r>
      <w:r w:rsidRPr="00676F57">
        <w:rPr>
          <w:rFonts w:ascii="Arial" w:hAnsi="Arial" w:cs="Arial"/>
          <w:shd w:val="clear" w:color="auto" w:fill="FFFFFF"/>
        </w:rPr>
        <w:t xml:space="preserve">Usability of technological tools to overcome language barriers in healthcare– a scoping review’ </w:t>
      </w:r>
      <w:r w:rsidRPr="00676F57">
        <w:rPr>
          <w:rFonts w:ascii="Arial" w:hAnsi="Arial" w:cs="Arial"/>
          <w:i/>
          <w:iCs/>
          <w:shd w:val="clear" w:color="auto" w:fill="FFFFFF"/>
        </w:rPr>
        <w:t>Arch Public Health</w:t>
      </w:r>
      <w:r w:rsidRPr="00676F57">
        <w:rPr>
          <w:rFonts w:ascii="Arial" w:hAnsi="Arial" w:cs="Arial"/>
          <w:shd w:val="clear" w:color="auto" w:fill="FFFFFF"/>
        </w:rPr>
        <w:t> </w:t>
      </w:r>
      <w:r w:rsidRPr="00676F57">
        <w:rPr>
          <w:rFonts w:ascii="Arial" w:hAnsi="Arial" w:cs="Arial"/>
          <w:bCs/>
          <w:shd w:val="clear" w:color="auto" w:fill="FFFFFF"/>
        </w:rPr>
        <w:t>83</w:t>
      </w:r>
      <w:r w:rsidRPr="00676F57">
        <w:rPr>
          <w:rFonts w:ascii="Arial" w:hAnsi="Arial" w:cs="Arial"/>
          <w:shd w:val="clear" w:color="auto" w:fill="FFFFFF"/>
        </w:rPr>
        <w:t xml:space="preserve">:52. Available at: </w:t>
      </w:r>
      <w:hyperlink r:id="rId28" w:history="1">
        <w:r w:rsidRPr="00676F57">
          <w:rPr>
            <w:rStyle w:val="Hyperlink"/>
            <w:rFonts w:ascii="Arial" w:hAnsi="Arial" w:cs="Arial"/>
            <w:shd w:val="clear" w:color="auto" w:fill="FFFFFF"/>
          </w:rPr>
          <w:t>https://doi.org/10.1186/s13690-025-01543-1</w:t>
        </w:r>
      </w:hyperlink>
      <w:r w:rsidRPr="00676F57">
        <w:rPr>
          <w:rFonts w:ascii="Arial" w:hAnsi="Arial" w:cs="Arial"/>
          <w:shd w:val="clear" w:color="auto" w:fill="FFFFFF"/>
        </w:rPr>
        <w:t>, (Accessed: 23</w:t>
      </w:r>
      <w:r w:rsidRPr="00676F57">
        <w:rPr>
          <w:rFonts w:ascii="Arial" w:hAnsi="Arial" w:cs="Arial"/>
          <w:shd w:val="clear" w:color="auto" w:fill="FFFFFF"/>
          <w:vertAlign w:val="superscript"/>
        </w:rPr>
        <w:t>rd</w:t>
      </w:r>
      <w:r w:rsidRPr="00676F57">
        <w:rPr>
          <w:rFonts w:ascii="Arial" w:hAnsi="Arial" w:cs="Arial"/>
          <w:shd w:val="clear" w:color="auto" w:fill="FFFFFF"/>
        </w:rPr>
        <w:t xml:space="preserve"> March 2025).</w:t>
      </w:r>
    </w:p>
    <w:p w:rsidR="005E4AF2" w:rsidRPr="00676F57" w:rsidRDefault="005E4AF2"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Edwards, C., </w:t>
      </w:r>
      <w:proofErr w:type="spellStart"/>
      <w:r w:rsidRPr="00676F57">
        <w:rPr>
          <w:rStyle w:val="normaltextrun"/>
          <w:rFonts w:ascii="Arial" w:hAnsi="Arial" w:cs="Arial"/>
        </w:rPr>
        <w:t>Gandini</w:t>
      </w:r>
      <w:proofErr w:type="spellEnd"/>
      <w:r w:rsidRPr="00676F57">
        <w:rPr>
          <w:rStyle w:val="normaltextrun"/>
          <w:rFonts w:ascii="Arial" w:hAnsi="Arial" w:cs="Arial"/>
        </w:rPr>
        <w:t xml:space="preserve">, L., and Forman, G. (1998). The Hundred Languages of Children: The Reggio Emilia Approach Advanced Reflections. Greenwich, CT: </w:t>
      </w:r>
      <w:proofErr w:type="spellStart"/>
      <w:r w:rsidRPr="00676F57">
        <w:rPr>
          <w:rStyle w:val="normaltextrun"/>
          <w:rFonts w:ascii="Arial" w:hAnsi="Arial" w:cs="Arial"/>
        </w:rPr>
        <w:t>Ablex</w:t>
      </w:r>
      <w:proofErr w:type="spellEnd"/>
      <w:r w:rsidRPr="00676F57">
        <w:rPr>
          <w:rStyle w:val="normaltextrun"/>
          <w:rFonts w:ascii="Arial" w:hAnsi="Arial" w:cs="Arial"/>
        </w:rPr>
        <w:t xml:space="preserve"> Publishing.</w:t>
      </w:r>
      <w:r w:rsidRPr="00676F57">
        <w:rPr>
          <w:rStyle w:val="eop"/>
          <w:rFonts w:ascii="Arial" w:hAnsi="Arial" w:cs="Arial"/>
        </w:rPr>
        <w:t> </w:t>
      </w:r>
    </w:p>
    <w:p w:rsidR="00A0160A" w:rsidRPr="00676F57" w:rsidRDefault="002B2747" w:rsidP="00676F57">
      <w:pPr>
        <w:pStyle w:val="paragraph"/>
        <w:spacing w:before="0" w:beforeAutospacing="0" w:after="0" w:afterAutospacing="0" w:line="276" w:lineRule="auto"/>
        <w:textAlignment w:val="baseline"/>
        <w:rPr>
          <w:rStyle w:val="normaltextrun"/>
          <w:rFonts w:ascii="Arial" w:hAnsi="Arial" w:cs="Arial"/>
        </w:rPr>
      </w:pPr>
      <w:r w:rsidRPr="00676F57">
        <w:rPr>
          <w:rFonts w:ascii="Arial" w:hAnsi="Arial" w:cs="Arial"/>
          <w:i/>
          <w:shd w:val="clear" w:color="auto" w:fill="FFFFFF"/>
        </w:rPr>
        <w:t>Employment Rights Act 1996,</w:t>
      </w:r>
      <w:r w:rsidRPr="00676F57">
        <w:rPr>
          <w:rFonts w:ascii="Arial" w:hAnsi="Arial" w:cs="Arial"/>
          <w:shd w:val="clear" w:color="auto" w:fill="FFFFFF"/>
        </w:rPr>
        <w:t xml:space="preserve"> Available at </w:t>
      </w:r>
      <w:hyperlink r:id="rId29" w:history="1">
        <w:r w:rsidRPr="00676F57">
          <w:rPr>
            <w:rStyle w:val="Hyperlink"/>
            <w:rFonts w:ascii="Arial" w:hAnsi="Arial" w:cs="Arial"/>
            <w:shd w:val="clear" w:color="auto" w:fill="FFFFFF"/>
          </w:rPr>
          <w:t>https://www.legislation.gov.uk/ukpga/1996/18/contents</w:t>
        </w:r>
      </w:hyperlink>
      <w:r w:rsidR="00A0160A" w:rsidRPr="00676F57">
        <w:rPr>
          <w:rFonts w:ascii="Arial" w:hAnsi="Arial" w:cs="Arial"/>
          <w:shd w:val="clear" w:color="auto" w:fill="FFFFFF"/>
        </w:rPr>
        <w:t>, (Accessed: 20</w:t>
      </w:r>
      <w:r w:rsidR="00A0160A" w:rsidRPr="00676F57">
        <w:rPr>
          <w:rFonts w:ascii="Arial" w:hAnsi="Arial" w:cs="Arial"/>
          <w:shd w:val="clear" w:color="auto" w:fill="FFFFFF"/>
          <w:vertAlign w:val="superscript"/>
        </w:rPr>
        <w:t>th</w:t>
      </w:r>
      <w:r w:rsidR="00A0160A" w:rsidRPr="00676F57">
        <w:rPr>
          <w:rFonts w:ascii="Arial" w:hAnsi="Arial" w:cs="Arial"/>
          <w:shd w:val="clear" w:color="auto" w:fill="FFFFFF"/>
        </w:rPr>
        <w:t xml:space="preserve"> March 2025</w:t>
      </w:r>
      <w:r w:rsidRPr="00676F57">
        <w:rPr>
          <w:rFonts w:ascii="Arial" w:hAnsi="Arial" w:cs="Arial"/>
          <w:shd w:val="clear" w:color="auto" w:fill="FFFFFF"/>
        </w:rPr>
        <w:t>)</w:t>
      </w:r>
      <w:r w:rsidR="00A0160A" w:rsidRPr="00676F57">
        <w:rPr>
          <w:rStyle w:val="normaltextrun"/>
          <w:rFonts w:ascii="Arial" w:hAnsi="Arial" w:cs="Arial"/>
        </w:rPr>
        <w:t xml:space="preserve"> </w:t>
      </w:r>
    </w:p>
    <w:p w:rsidR="00554DEE" w:rsidRPr="00676F57" w:rsidRDefault="00A0160A" w:rsidP="00676F57">
      <w:pPr>
        <w:pStyle w:val="paragraph"/>
        <w:spacing w:before="0" w:beforeAutospacing="0" w:after="0" w:afterAutospacing="0" w:line="276" w:lineRule="auto"/>
        <w:textAlignment w:val="baseline"/>
        <w:rPr>
          <w:rStyle w:val="normaltextrun"/>
          <w:rFonts w:ascii="Arial" w:hAnsi="Arial" w:cs="Arial"/>
        </w:rPr>
      </w:pPr>
      <w:r w:rsidRPr="00676F57">
        <w:rPr>
          <w:rStyle w:val="normaltextrun"/>
          <w:rFonts w:ascii="Arial" w:hAnsi="Arial" w:cs="Arial"/>
        </w:rPr>
        <w:t xml:space="preserve">GOV.UK (2023). </w:t>
      </w:r>
      <w:r w:rsidRPr="00676F57">
        <w:rPr>
          <w:rStyle w:val="normaltextrun"/>
          <w:rFonts w:ascii="Arial" w:hAnsi="Arial" w:cs="Arial"/>
          <w:i/>
          <w:iCs/>
        </w:rPr>
        <w:t>The Workplace (Health, Safety and Welfare) Regulations 1992</w:t>
      </w:r>
      <w:r w:rsidRPr="00676F57">
        <w:rPr>
          <w:rStyle w:val="normaltextrun"/>
          <w:rFonts w:ascii="Arial" w:hAnsi="Arial" w:cs="Arial"/>
        </w:rPr>
        <w:t xml:space="preserve">. [online] Legislation.gov.uk. Available at: </w:t>
      </w:r>
      <w:hyperlink r:id="rId30" w:tgtFrame="_blank" w:history="1">
        <w:r w:rsidRPr="00676F57">
          <w:rPr>
            <w:rStyle w:val="normaltextrun"/>
            <w:rFonts w:ascii="Arial" w:hAnsi="Arial" w:cs="Arial"/>
            <w:color w:val="467886"/>
          </w:rPr>
          <w:t>https://www.legislation.gov.uk/uksi/1992/3004/contents</w:t>
        </w:r>
      </w:hyperlink>
      <w:r w:rsidRPr="00676F57">
        <w:rPr>
          <w:rStyle w:val="normaltextrun"/>
          <w:rFonts w:ascii="Arial" w:hAnsi="Arial" w:cs="Arial"/>
        </w:rPr>
        <w:t xml:space="preserve"> (Accessed 18</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5E4AF2" w:rsidRPr="00676F57" w:rsidRDefault="005E4AF2" w:rsidP="00676F57">
      <w:pPr>
        <w:pStyle w:val="paragraph"/>
        <w:spacing w:before="0" w:beforeAutospacing="0" w:after="0" w:afterAutospacing="0" w:line="276" w:lineRule="auto"/>
        <w:textAlignment w:val="baseline"/>
        <w:rPr>
          <w:rStyle w:val="normaltextrun"/>
          <w:rFonts w:ascii="Arial" w:hAnsi="Arial" w:cs="Arial"/>
        </w:rPr>
      </w:pPr>
      <w:r w:rsidRPr="00676F57">
        <w:rPr>
          <w:rStyle w:val="normaltextrun"/>
          <w:rFonts w:ascii="Arial" w:hAnsi="Arial" w:cs="Arial"/>
        </w:rPr>
        <w:t xml:space="preserve">Epstein, J.L. (2019). School, Family, and Community Partnerships: Your Handbook for Action. 4th </w:t>
      </w:r>
      <w:proofErr w:type="spellStart"/>
      <w:r w:rsidRPr="00676F57">
        <w:rPr>
          <w:rStyle w:val="normaltextrun"/>
          <w:rFonts w:ascii="Arial" w:hAnsi="Arial" w:cs="Arial"/>
        </w:rPr>
        <w:t>edn</w:t>
      </w:r>
      <w:proofErr w:type="spellEnd"/>
      <w:r w:rsidRPr="00676F57">
        <w:rPr>
          <w:rStyle w:val="normaltextrun"/>
          <w:rFonts w:ascii="Arial" w:hAnsi="Arial" w:cs="Arial"/>
        </w:rPr>
        <w:t xml:space="preserve">. Thousand Oaks, CA: Corwin Press </w:t>
      </w:r>
    </w:p>
    <w:p w:rsidR="005E4AF2" w:rsidRPr="00676F57" w:rsidRDefault="005E4AF2" w:rsidP="00676F57">
      <w:pPr>
        <w:pStyle w:val="paragraph"/>
        <w:spacing w:before="0" w:beforeAutospacing="0" w:after="0" w:afterAutospacing="0" w:line="276" w:lineRule="auto"/>
        <w:textAlignment w:val="baseline"/>
        <w:rPr>
          <w:rFonts w:ascii="Arial" w:hAnsi="Arial" w:cs="Arial"/>
        </w:rPr>
      </w:pPr>
      <w:proofErr w:type="spellStart"/>
      <w:r w:rsidRPr="00676F57">
        <w:rPr>
          <w:rStyle w:val="normaltextrun"/>
          <w:rFonts w:ascii="Arial" w:hAnsi="Arial" w:cs="Arial"/>
        </w:rPr>
        <w:t>Everitt</w:t>
      </w:r>
      <w:proofErr w:type="spellEnd"/>
      <w:r w:rsidRPr="00676F57">
        <w:rPr>
          <w:rStyle w:val="normaltextrun"/>
          <w:rFonts w:ascii="Arial" w:hAnsi="Arial" w:cs="Arial"/>
        </w:rPr>
        <w:t xml:space="preserve">, P. (2024). </w:t>
      </w:r>
      <w:r w:rsidRPr="00676F57">
        <w:rPr>
          <w:rStyle w:val="normaltextrun"/>
          <w:rFonts w:ascii="Arial" w:hAnsi="Arial" w:cs="Arial"/>
          <w:i/>
          <w:iCs/>
        </w:rPr>
        <w:t>The advantages and disadvantages of paper-based surveys</w:t>
      </w:r>
      <w:r w:rsidRPr="00676F57">
        <w:rPr>
          <w:rStyle w:val="normaltextrun"/>
          <w:rFonts w:ascii="Arial" w:hAnsi="Arial" w:cs="Arial"/>
        </w:rPr>
        <w:t xml:space="preserve">. </w:t>
      </w:r>
      <w:proofErr w:type="spellStart"/>
      <w:r w:rsidRPr="00676F57">
        <w:rPr>
          <w:rStyle w:val="normaltextrun"/>
          <w:rFonts w:ascii="Arial" w:hAnsi="Arial" w:cs="Arial"/>
        </w:rPr>
        <w:t>Realworld</w:t>
      </w:r>
      <w:proofErr w:type="spellEnd"/>
      <w:r w:rsidRPr="00676F57">
        <w:rPr>
          <w:rStyle w:val="normaltextrun"/>
          <w:rFonts w:ascii="Arial" w:hAnsi="Arial" w:cs="Arial"/>
        </w:rPr>
        <w:t xml:space="preserve"> Employee Surveys | Expert suppliers for tailored employee surveys and </w:t>
      </w:r>
      <w:proofErr w:type="gramStart"/>
      <w:r w:rsidRPr="00676F57">
        <w:rPr>
          <w:rStyle w:val="normaltextrun"/>
          <w:rFonts w:ascii="Arial" w:hAnsi="Arial" w:cs="Arial"/>
        </w:rPr>
        <w:t>360 degree</w:t>
      </w:r>
      <w:proofErr w:type="gramEnd"/>
      <w:r w:rsidRPr="00676F57">
        <w:rPr>
          <w:rStyle w:val="normaltextrun"/>
          <w:rFonts w:ascii="Arial" w:hAnsi="Arial" w:cs="Arial"/>
        </w:rPr>
        <w:t xml:space="preserve"> feedback. Available at: </w:t>
      </w:r>
      <w:hyperlink r:id="rId31" w:tgtFrame="_blank" w:history="1">
        <w:r w:rsidRPr="00676F57">
          <w:rPr>
            <w:rStyle w:val="normaltextrun"/>
            <w:rFonts w:ascii="Arial" w:hAnsi="Arial" w:cs="Arial"/>
            <w:color w:val="0563C1"/>
          </w:rPr>
          <w:t>https://rworld.co.uk/the-advantages-and-disadvantages-of-paper-based-surveys/</w:t>
        </w:r>
      </w:hyperlink>
      <w:r w:rsidRPr="00676F57">
        <w:rPr>
          <w:rStyle w:val="normaltextrun"/>
          <w:rFonts w:ascii="Arial" w:hAnsi="Arial" w:cs="Arial"/>
        </w:rPr>
        <w:t>. (Date Accessed: 13</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HM Government (1989). </w:t>
      </w:r>
      <w:r w:rsidRPr="00676F57">
        <w:rPr>
          <w:rStyle w:val="normaltextrun"/>
          <w:rFonts w:ascii="Arial" w:hAnsi="Arial" w:cs="Arial"/>
          <w:i/>
          <w:iCs/>
        </w:rPr>
        <w:t>Children Act 1989</w:t>
      </w:r>
      <w:r w:rsidRPr="00676F57">
        <w:rPr>
          <w:rStyle w:val="normaltextrun"/>
          <w:rFonts w:ascii="Arial" w:hAnsi="Arial" w:cs="Arial"/>
        </w:rPr>
        <w:t xml:space="preserve">. [online] legislation.gov.uk. Available at: </w:t>
      </w:r>
      <w:hyperlink r:id="rId32" w:tgtFrame="_blank" w:history="1">
        <w:r w:rsidRPr="00676F57">
          <w:rPr>
            <w:rStyle w:val="normaltextrun"/>
            <w:rFonts w:ascii="Arial" w:hAnsi="Arial" w:cs="Arial"/>
            <w:color w:val="467886"/>
          </w:rPr>
          <w:t>https://www.legislation.gov.uk/ukpga/1989/41/contents</w:t>
        </w:r>
      </w:hyperlink>
      <w:r w:rsidRPr="00676F57">
        <w:rPr>
          <w:rStyle w:val="normaltextrun"/>
          <w:rFonts w:ascii="Arial" w:hAnsi="Arial" w:cs="Arial"/>
        </w:rPr>
        <w:t xml:space="preserve"> (Accessed 8</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Holmes, J. (1993). </w:t>
      </w:r>
      <w:r w:rsidRPr="00676F57">
        <w:rPr>
          <w:rStyle w:val="normaltextrun"/>
          <w:rFonts w:ascii="Arial" w:hAnsi="Arial" w:cs="Arial"/>
          <w:i/>
          <w:iCs/>
        </w:rPr>
        <w:t>John Bowlby and attachment theory</w:t>
      </w:r>
      <w:r w:rsidRPr="00676F57">
        <w:rPr>
          <w:rStyle w:val="normaltextrun"/>
          <w:rFonts w:ascii="Arial" w:hAnsi="Arial" w:cs="Arial"/>
        </w:rPr>
        <w:t xml:space="preserve">. 2nd ed. </w:t>
      </w:r>
      <w:proofErr w:type="gramStart"/>
      <w:r w:rsidRPr="00676F57">
        <w:rPr>
          <w:rStyle w:val="normaltextrun"/>
          <w:rFonts w:ascii="Arial" w:hAnsi="Arial" w:cs="Arial"/>
        </w:rPr>
        <w:t>London ;</w:t>
      </w:r>
      <w:proofErr w:type="gramEnd"/>
      <w:r w:rsidRPr="00676F57">
        <w:rPr>
          <w:rStyle w:val="normaltextrun"/>
          <w:rFonts w:ascii="Arial" w:hAnsi="Arial" w:cs="Arial"/>
        </w:rPr>
        <w:t xml:space="preserve"> New York: Routledge, Taylor &amp; Francis Group.</w:t>
      </w:r>
      <w:r w:rsidRPr="00676F57">
        <w:rPr>
          <w:rStyle w:val="eop"/>
          <w:rFonts w:ascii="Arial" w:hAnsi="Arial" w:cs="Arial"/>
        </w:rPr>
        <w:t> </w:t>
      </w:r>
    </w:p>
    <w:p w:rsidR="00CD1821" w:rsidRPr="00676F57" w:rsidRDefault="00CD1821" w:rsidP="00676F57">
      <w:pPr>
        <w:pStyle w:val="paragraph"/>
        <w:spacing w:before="0" w:beforeAutospacing="0" w:after="0" w:afterAutospacing="0" w:line="276" w:lineRule="auto"/>
        <w:textAlignment w:val="baseline"/>
        <w:rPr>
          <w:rStyle w:val="normaltextrun"/>
          <w:rFonts w:ascii="Arial" w:hAnsi="Arial" w:cs="Arial"/>
        </w:rPr>
      </w:pPr>
      <w:r w:rsidRPr="00676F57">
        <w:rPr>
          <w:rStyle w:val="normaltextrun"/>
          <w:rFonts w:ascii="Arial" w:hAnsi="Arial" w:cs="Arial"/>
        </w:rPr>
        <w:t xml:space="preserve">Louis, S. and Betteridge, H. (2020), </w:t>
      </w:r>
      <w:r w:rsidRPr="00676F57">
        <w:rPr>
          <w:rStyle w:val="normaltextrun"/>
          <w:rFonts w:ascii="Arial" w:hAnsi="Arial" w:cs="Arial"/>
          <w:i/>
        </w:rPr>
        <w:t>Unconscious Bias in the Observation, Assessment and Planning Process,</w:t>
      </w:r>
      <w:r w:rsidRPr="00676F57">
        <w:rPr>
          <w:rStyle w:val="normaltextrun"/>
          <w:rFonts w:ascii="Arial" w:hAnsi="Arial" w:cs="Arial"/>
        </w:rPr>
        <w:t xml:space="preserve"> Available at: </w:t>
      </w:r>
      <w:hyperlink r:id="rId33" w:history="1">
        <w:r w:rsidRPr="00676F57">
          <w:rPr>
            <w:rStyle w:val="Hyperlink"/>
            <w:rFonts w:ascii="Arial" w:hAnsi="Arial" w:cs="Arial"/>
          </w:rPr>
          <w:t>https://eyfs.info/articles.html/general/unconscious-bias-in-the-observation-assessment-and-planning-process-r338/</w:t>
        </w:r>
      </w:hyperlink>
      <w:r w:rsidRPr="00676F57">
        <w:rPr>
          <w:rStyle w:val="normaltextrun"/>
          <w:rFonts w:ascii="Arial" w:hAnsi="Arial" w:cs="Arial"/>
        </w:rPr>
        <w:t>, (Accessed: 21</w:t>
      </w:r>
      <w:r w:rsidRPr="00676F57">
        <w:rPr>
          <w:rStyle w:val="normaltextrun"/>
          <w:rFonts w:ascii="Arial" w:hAnsi="Arial" w:cs="Arial"/>
          <w:vertAlign w:val="superscript"/>
        </w:rPr>
        <w:t>st</w:t>
      </w:r>
      <w:r w:rsidRPr="00676F57">
        <w:rPr>
          <w:rStyle w:val="normaltextrun"/>
          <w:rFonts w:ascii="Arial" w:hAnsi="Arial" w:cs="Arial"/>
        </w:rPr>
        <w:t xml:space="preserve"> March 2025).</w:t>
      </w:r>
    </w:p>
    <w:p w:rsidR="006C6719" w:rsidRPr="00676F57" w:rsidRDefault="006C6719"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LinkedIn, (2017) </w:t>
      </w:r>
      <w:hyperlink r:id="rId34" w:history="1">
        <w:r w:rsidRPr="00676F57">
          <w:rPr>
            <w:rStyle w:val="Hyperlink"/>
            <w:rFonts w:ascii="Arial" w:hAnsi="Arial" w:cs="Arial"/>
          </w:rPr>
          <w:t>https://www.linkedin.com/pulse/pros-cons-performance-appraisal-vinaykumar-s/</w:t>
        </w:r>
      </w:hyperlink>
      <w:r w:rsidRPr="00676F57">
        <w:rPr>
          <w:rStyle w:val="normaltextrun"/>
          <w:rFonts w:ascii="Arial" w:hAnsi="Arial" w:cs="Arial"/>
        </w:rPr>
        <w:t>, (Accessed 22</w:t>
      </w:r>
      <w:r w:rsidRPr="00676F57">
        <w:rPr>
          <w:rStyle w:val="normaltextrun"/>
          <w:rFonts w:ascii="Arial" w:hAnsi="Arial" w:cs="Arial"/>
          <w:vertAlign w:val="superscript"/>
        </w:rPr>
        <w:t>nd</w:t>
      </w:r>
      <w:r w:rsidRPr="00676F57">
        <w:rPr>
          <w:rStyle w:val="normaltextrun"/>
          <w:rFonts w:ascii="Arial" w:hAnsi="Arial" w:cs="Arial"/>
        </w:rPr>
        <w:t xml:space="preserve"> March 2025)</w:t>
      </w:r>
      <w:r w:rsidRPr="00676F57">
        <w:rPr>
          <w:rStyle w:val="eop"/>
          <w:rFonts w:ascii="Arial" w:hAnsi="Arial" w:cs="Arial"/>
        </w:rPr>
        <w:t>.</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Maslow, A.H. (1943). </w:t>
      </w:r>
      <w:r w:rsidRPr="00676F57">
        <w:rPr>
          <w:rStyle w:val="normaltextrun"/>
          <w:rFonts w:ascii="Arial" w:hAnsi="Arial" w:cs="Arial"/>
          <w:i/>
          <w:iCs/>
        </w:rPr>
        <w:t>Maslow’s hierarchy of needs</w:t>
      </w:r>
      <w:r w:rsidRPr="00676F57">
        <w:rPr>
          <w:rStyle w:val="normaltextrun"/>
          <w:rFonts w:ascii="Arial" w:hAnsi="Arial" w:cs="Arial"/>
        </w:rPr>
        <w:t>. Norderstedt Grin.</w:t>
      </w:r>
      <w:r w:rsidRPr="00676F57">
        <w:rPr>
          <w:rStyle w:val="eop"/>
          <w:rFonts w:ascii="Arial" w:hAnsi="Arial" w:cs="Arial"/>
        </w:rPr>
        <w:t> </w:t>
      </w:r>
    </w:p>
    <w:p w:rsidR="00B14514" w:rsidRPr="00676F57" w:rsidRDefault="00B14514" w:rsidP="00676F57">
      <w:pPr>
        <w:pStyle w:val="paragraph"/>
        <w:spacing w:before="0" w:beforeAutospacing="0" w:after="0" w:afterAutospacing="0" w:line="276" w:lineRule="auto"/>
        <w:textAlignment w:val="baseline"/>
        <w:rPr>
          <w:rFonts w:ascii="Arial" w:hAnsi="Arial" w:cs="Arial"/>
          <w:color w:val="333333"/>
          <w:shd w:val="clear" w:color="auto" w:fill="FFFFFF"/>
        </w:rPr>
      </w:pPr>
      <w:r w:rsidRPr="00676F57">
        <w:rPr>
          <w:rFonts w:ascii="Arial" w:hAnsi="Arial" w:cs="Arial"/>
          <w:shd w:val="clear" w:color="auto" w:fill="FFFFFF"/>
        </w:rPr>
        <w:t xml:space="preserve">Norheim, H. and Moser, T. </w:t>
      </w:r>
      <w:r w:rsidRPr="00676F57">
        <w:rPr>
          <w:rFonts w:ascii="Arial" w:hAnsi="Arial" w:cs="Arial"/>
          <w:color w:val="333333"/>
          <w:shd w:val="clear" w:color="auto" w:fill="FFFFFF"/>
        </w:rPr>
        <w:t>(2020) ‘</w:t>
      </w:r>
      <w:r w:rsidRPr="00676F57">
        <w:rPr>
          <w:rFonts w:ascii="Arial" w:hAnsi="Arial" w:cs="Arial"/>
          <w:shd w:val="clear" w:color="auto" w:fill="FFFFFF"/>
        </w:rPr>
        <w:t>Barriers and facilitators for partnerships between parents with immigrant backgrounds and pr</w:t>
      </w:r>
      <w:r w:rsidR="00D569FB" w:rsidRPr="00676F57">
        <w:rPr>
          <w:rFonts w:ascii="Arial" w:hAnsi="Arial" w:cs="Arial"/>
          <w:shd w:val="clear" w:color="auto" w:fill="FFFFFF"/>
        </w:rPr>
        <w:t xml:space="preserve">ofessionals in ECEC: </w:t>
      </w:r>
      <w:proofErr w:type="gramStart"/>
      <w:r w:rsidR="00D569FB" w:rsidRPr="00676F57">
        <w:rPr>
          <w:rFonts w:ascii="Arial" w:hAnsi="Arial" w:cs="Arial"/>
          <w:shd w:val="clear" w:color="auto" w:fill="FFFFFF"/>
        </w:rPr>
        <w:t>a</w:t>
      </w:r>
      <w:proofErr w:type="gramEnd"/>
      <w:r w:rsidR="00D569FB" w:rsidRPr="00676F57">
        <w:rPr>
          <w:rFonts w:ascii="Arial" w:hAnsi="Arial" w:cs="Arial"/>
          <w:shd w:val="clear" w:color="auto" w:fill="FFFFFF"/>
        </w:rPr>
        <w:t xml:space="preserve"> Review Based on E</w:t>
      </w:r>
      <w:r w:rsidR="006C6719" w:rsidRPr="00676F57">
        <w:rPr>
          <w:rFonts w:ascii="Arial" w:hAnsi="Arial" w:cs="Arial"/>
          <w:shd w:val="clear" w:color="auto" w:fill="FFFFFF"/>
        </w:rPr>
        <w:t>mpirical R</w:t>
      </w:r>
      <w:r w:rsidRPr="00676F57">
        <w:rPr>
          <w:rFonts w:ascii="Arial" w:hAnsi="Arial" w:cs="Arial"/>
          <w:shd w:val="clear" w:color="auto" w:fill="FFFFFF"/>
        </w:rPr>
        <w:t>esearch’, </w:t>
      </w:r>
      <w:r w:rsidRPr="00676F57">
        <w:rPr>
          <w:rFonts w:ascii="Arial" w:hAnsi="Arial" w:cs="Arial"/>
          <w:i/>
          <w:iCs/>
          <w:shd w:val="clear" w:color="auto" w:fill="FFFFFF"/>
        </w:rPr>
        <w:t>European Early Childhood Education Research Journal</w:t>
      </w:r>
      <w:r w:rsidRPr="00676F57">
        <w:rPr>
          <w:rFonts w:ascii="Arial" w:hAnsi="Arial" w:cs="Arial"/>
          <w:shd w:val="clear" w:color="auto" w:fill="FFFFFF"/>
        </w:rPr>
        <w:t xml:space="preserve">, 28(6), pp. 789–805. DOI: </w:t>
      </w:r>
      <w:hyperlink r:id="rId35" w:history="1">
        <w:r w:rsidRPr="00676F57">
          <w:rPr>
            <w:rStyle w:val="Hyperlink"/>
            <w:rFonts w:ascii="Arial" w:hAnsi="Arial" w:cs="Arial"/>
            <w:shd w:val="clear" w:color="auto" w:fill="FFFFFF"/>
          </w:rPr>
          <w:t>https://doi.org/10.1080/1350293X.2020.1836582</w:t>
        </w:r>
      </w:hyperlink>
      <w:r w:rsidRPr="00676F57">
        <w:rPr>
          <w:rFonts w:ascii="Arial" w:hAnsi="Arial" w:cs="Arial"/>
          <w:shd w:val="clear" w:color="auto" w:fill="FFFFFF"/>
        </w:rPr>
        <w:t>, (Accessed: 23</w:t>
      </w:r>
      <w:r w:rsidRPr="00676F57">
        <w:rPr>
          <w:rFonts w:ascii="Arial" w:hAnsi="Arial" w:cs="Arial"/>
          <w:shd w:val="clear" w:color="auto" w:fill="FFFFFF"/>
          <w:vertAlign w:val="superscript"/>
        </w:rPr>
        <w:t>rd</w:t>
      </w:r>
      <w:r w:rsidRPr="00676F57">
        <w:rPr>
          <w:rFonts w:ascii="Arial" w:hAnsi="Arial" w:cs="Arial"/>
          <w:shd w:val="clear" w:color="auto" w:fill="FFFFFF"/>
        </w:rPr>
        <w:t xml:space="preserve"> March 2025).</w:t>
      </w:r>
    </w:p>
    <w:p w:rsidR="006C6719" w:rsidRPr="00676F57" w:rsidRDefault="006C6719"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Nursery story, (no date)</w:t>
      </w:r>
      <w:r w:rsidRPr="00676F57">
        <w:rPr>
          <w:rFonts w:ascii="Arial" w:hAnsi="Arial" w:cs="Arial"/>
        </w:rPr>
        <w:t xml:space="preserve"> </w:t>
      </w:r>
      <w:hyperlink r:id="rId36" w:anchor=":~:text=When%20nursery%20staff%20are%20well,parent%20wants%20for%20their%20child" w:history="1">
        <w:r w:rsidRPr="00676F57">
          <w:rPr>
            <w:rStyle w:val="Hyperlink"/>
            <w:rFonts w:ascii="Arial" w:hAnsi="Arial" w:cs="Arial"/>
          </w:rPr>
          <w:t>https://nurserystory.co.uk/training-and-development-for-nursery-staff/#:~:text=When%20nursery%20staff%20are%20well,parent%20wants%20for%20their%20child</w:t>
        </w:r>
      </w:hyperlink>
      <w:r w:rsidRPr="00676F57">
        <w:rPr>
          <w:rStyle w:val="normaltextrun"/>
          <w:rFonts w:ascii="Arial" w:hAnsi="Arial" w:cs="Arial"/>
        </w:rPr>
        <w:t>,  (Accessed</w:t>
      </w:r>
      <w:r w:rsidR="00676F57">
        <w:rPr>
          <w:rStyle w:val="normaltextrun"/>
          <w:rFonts w:ascii="Arial" w:hAnsi="Arial" w:cs="Arial"/>
        </w:rPr>
        <w:t>:</w:t>
      </w:r>
      <w:r w:rsidRPr="00676F57">
        <w:rPr>
          <w:rStyle w:val="normaltextrun"/>
          <w:rFonts w:ascii="Arial" w:hAnsi="Arial" w:cs="Arial"/>
        </w:rPr>
        <w:t xml:space="preserve"> 22</w:t>
      </w:r>
      <w:r w:rsidRPr="00676F57">
        <w:rPr>
          <w:rStyle w:val="normaltextrun"/>
          <w:rFonts w:ascii="Arial" w:hAnsi="Arial" w:cs="Arial"/>
          <w:vertAlign w:val="superscript"/>
        </w:rPr>
        <w:t>nd</w:t>
      </w:r>
      <w:r w:rsidRPr="00676F57">
        <w:rPr>
          <w:rStyle w:val="normaltextrun"/>
          <w:rFonts w:ascii="Arial" w:hAnsi="Arial" w:cs="Arial"/>
        </w:rPr>
        <w:t xml:space="preserve"> March)</w:t>
      </w:r>
      <w:r w:rsidR="00676F57">
        <w:rPr>
          <w:rStyle w:val="eop"/>
          <w:rFonts w:ascii="Arial" w:hAnsi="Arial" w:cs="Arial"/>
        </w:rPr>
        <w:t>.</w:t>
      </w:r>
    </w:p>
    <w:p w:rsidR="005C354F" w:rsidRPr="00676F57" w:rsidRDefault="005C354F"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lastRenderedPageBreak/>
        <w:t xml:space="preserve">PACEY, (no date), </w:t>
      </w:r>
      <w:r w:rsidRPr="00676F57">
        <w:rPr>
          <w:rStyle w:val="normaltextrun"/>
          <w:rFonts w:ascii="Arial" w:hAnsi="Arial" w:cs="Arial"/>
          <w:i/>
          <w:iCs/>
        </w:rPr>
        <w:t>Your Policies and Procedures</w:t>
      </w:r>
      <w:r w:rsidRPr="00676F57">
        <w:rPr>
          <w:rStyle w:val="normaltextrun"/>
          <w:rFonts w:ascii="Arial" w:hAnsi="Arial" w:cs="Arial"/>
        </w:rPr>
        <w:t xml:space="preserve">, Available at: </w:t>
      </w:r>
      <w:hyperlink r:id="rId37" w:tgtFrame="_blank" w:history="1">
        <w:r w:rsidRPr="00676F57">
          <w:rPr>
            <w:rStyle w:val="normaltextrun"/>
            <w:rFonts w:ascii="Arial" w:hAnsi="Arial" w:cs="Arial"/>
            <w:color w:val="0563C1"/>
          </w:rPr>
          <w:t>https://www.pacey.org.uk/careers-in-childcare/setting-up-a-nursery/policies-and-procedures/</w:t>
        </w:r>
      </w:hyperlink>
      <w:r w:rsidRPr="00676F57">
        <w:rPr>
          <w:rStyle w:val="normaltextrun"/>
          <w:rFonts w:ascii="Arial" w:hAnsi="Arial" w:cs="Arial"/>
        </w:rPr>
        <w:t>, (Accessed: 9</w:t>
      </w:r>
      <w:r w:rsidRPr="00676F57">
        <w:rPr>
          <w:rStyle w:val="normaltextrun"/>
          <w:rFonts w:ascii="Arial" w:hAnsi="Arial" w:cs="Arial"/>
          <w:vertAlign w:val="superscript"/>
        </w:rPr>
        <w:t>th</w:t>
      </w:r>
      <w:r w:rsidRPr="00676F57">
        <w:rPr>
          <w:rStyle w:val="normaltextrun"/>
          <w:rFonts w:ascii="Arial" w:hAnsi="Arial" w:cs="Arial"/>
        </w:rPr>
        <w:t xml:space="preserve"> March 2025). </w:t>
      </w:r>
      <w:r w:rsidRPr="00676F57">
        <w:rPr>
          <w:rStyle w:val="eop"/>
          <w:rFonts w:ascii="Arial" w:hAnsi="Arial" w:cs="Arial"/>
        </w:rPr>
        <w:t> </w:t>
      </w:r>
    </w:p>
    <w:p w:rsidR="00676F57" w:rsidRPr="00676F57" w:rsidRDefault="00676F57" w:rsidP="00676F57">
      <w:pPr>
        <w:pStyle w:val="paragraph"/>
        <w:spacing w:before="0" w:beforeAutospacing="0" w:after="0" w:afterAutospacing="0" w:line="276" w:lineRule="auto"/>
        <w:textAlignment w:val="baseline"/>
        <w:rPr>
          <w:rFonts w:ascii="Arial" w:hAnsi="Arial" w:cs="Arial"/>
        </w:rPr>
      </w:pPr>
      <w:proofErr w:type="spellStart"/>
      <w:r w:rsidRPr="00676F57">
        <w:rPr>
          <w:rStyle w:val="normaltextrun"/>
          <w:rFonts w:ascii="Arial" w:hAnsi="Arial" w:cs="Arial"/>
        </w:rPr>
        <w:t>Parenta</w:t>
      </w:r>
      <w:proofErr w:type="spellEnd"/>
      <w:r w:rsidRPr="00676F57">
        <w:rPr>
          <w:rStyle w:val="normaltextrun"/>
          <w:rFonts w:ascii="Arial" w:hAnsi="Arial" w:cs="Arial"/>
        </w:rPr>
        <w:t xml:space="preserve"> (2014). </w:t>
      </w:r>
      <w:r w:rsidRPr="00676F57">
        <w:rPr>
          <w:rStyle w:val="normaltextrun"/>
          <w:rFonts w:ascii="Arial" w:hAnsi="Arial" w:cs="Arial"/>
          <w:i/>
          <w:iCs/>
        </w:rPr>
        <w:t>Top tips to get better feedback from parents</w:t>
      </w:r>
      <w:r w:rsidRPr="00676F57">
        <w:rPr>
          <w:rStyle w:val="normaltextrun"/>
          <w:rFonts w:ascii="Arial" w:hAnsi="Arial" w:cs="Arial"/>
        </w:rPr>
        <w:t xml:space="preserve">. Available at: </w:t>
      </w:r>
      <w:hyperlink r:id="rId38" w:tgtFrame="_blank" w:history="1">
        <w:r w:rsidRPr="00676F57">
          <w:rPr>
            <w:rStyle w:val="normaltextrun"/>
            <w:rFonts w:ascii="Arial" w:hAnsi="Arial" w:cs="Arial"/>
            <w:color w:val="0563C1"/>
          </w:rPr>
          <w:t>https://www.parenta.com/2014/05/13/top-tips-to-get-better-feedback-from-parents/</w:t>
        </w:r>
      </w:hyperlink>
      <w:r w:rsidRPr="00676F57">
        <w:rPr>
          <w:rStyle w:val="normaltextrun"/>
          <w:rFonts w:ascii="Arial" w:hAnsi="Arial" w:cs="Arial"/>
        </w:rPr>
        <w:t>. (Date Accessed: 19</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6011CD" w:rsidRPr="00676F57" w:rsidRDefault="005C354F" w:rsidP="00676F57">
      <w:pPr>
        <w:pStyle w:val="paragraph"/>
        <w:spacing w:before="0" w:beforeAutospacing="0" w:after="0" w:afterAutospacing="0" w:line="276" w:lineRule="auto"/>
        <w:textAlignment w:val="baseline"/>
        <w:rPr>
          <w:rStyle w:val="eop"/>
          <w:rFonts w:ascii="Arial" w:hAnsi="Arial" w:cs="Arial"/>
        </w:rPr>
      </w:pPr>
      <w:r w:rsidRPr="00676F57">
        <w:rPr>
          <w:rStyle w:val="normaltextrun"/>
          <w:rFonts w:ascii="Arial" w:hAnsi="Arial" w:cs="Arial"/>
        </w:rPr>
        <w:t xml:space="preserve">Play Wales, (2024), </w:t>
      </w:r>
      <w:hyperlink r:id="rId39" w:tgtFrame="_blank" w:history="1">
        <w:r w:rsidRPr="00676F57">
          <w:rPr>
            <w:rStyle w:val="normaltextrun"/>
            <w:rFonts w:ascii="Arial" w:hAnsi="Arial" w:cs="Arial"/>
            <w:color w:val="0563C1"/>
          </w:rPr>
          <w:t>https://play.wales/news_category/sass-31-january/</w:t>
        </w:r>
      </w:hyperlink>
      <w:r w:rsidRPr="00676F57">
        <w:rPr>
          <w:rStyle w:val="normaltextrun"/>
          <w:rFonts w:ascii="Arial" w:hAnsi="Arial" w:cs="Arial"/>
        </w:rPr>
        <w:t>, (Accessed: 9</w:t>
      </w:r>
      <w:r w:rsidRPr="00676F57">
        <w:rPr>
          <w:rStyle w:val="normaltextrun"/>
          <w:rFonts w:ascii="Arial" w:hAnsi="Arial" w:cs="Arial"/>
          <w:vertAlign w:val="superscript"/>
        </w:rPr>
        <w:t>th</w:t>
      </w:r>
      <w:r w:rsidRPr="00676F57">
        <w:rPr>
          <w:rStyle w:val="normaltextrun"/>
          <w:rFonts w:ascii="Arial" w:hAnsi="Arial" w:cs="Arial"/>
        </w:rPr>
        <w:t xml:space="preserve"> March 2025).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Public Health Wales (</w:t>
      </w:r>
      <w:proofErr w:type="spellStart"/>
      <w:r w:rsidRPr="00676F57">
        <w:rPr>
          <w:rStyle w:val="normaltextrun"/>
          <w:rFonts w:ascii="Arial" w:hAnsi="Arial" w:cs="Arial"/>
        </w:rPr>
        <w:t>n.d.</w:t>
      </w:r>
      <w:proofErr w:type="spellEnd"/>
      <w:r w:rsidRPr="00676F57">
        <w:rPr>
          <w:rStyle w:val="normaltextrun"/>
          <w:rFonts w:ascii="Arial" w:hAnsi="Arial" w:cs="Arial"/>
        </w:rPr>
        <w:t xml:space="preserve">). </w:t>
      </w:r>
      <w:r w:rsidRPr="00676F57">
        <w:rPr>
          <w:rStyle w:val="normaltextrun"/>
          <w:rFonts w:ascii="Arial" w:hAnsi="Arial" w:cs="Arial"/>
          <w:i/>
          <w:iCs/>
        </w:rPr>
        <w:t>Guidance for childcare, preschool and educational settings</w:t>
      </w:r>
      <w:r w:rsidRPr="00676F57">
        <w:rPr>
          <w:rStyle w:val="normaltextrun"/>
          <w:rFonts w:ascii="Arial" w:hAnsi="Arial" w:cs="Arial"/>
        </w:rPr>
        <w:t xml:space="preserve">. [online] Public Health Wales. Available at: </w:t>
      </w:r>
      <w:hyperlink r:id="rId40" w:tgtFrame="_blank" w:history="1">
        <w:r w:rsidRPr="00676F57">
          <w:rPr>
            <w:rStyle w:val="normaltextrun"/>
            <w:rFonts w:ascii="Arial" w:hAnsi="Arial" w:cs="Arial"/>
            <w:color w:val="467886"/>
          </w:rPr>
          <w:t>https://phw.nhs.wales/services-and-teams/aware-health-protection-team/guidance-for-childcare-preschool-and-educational-settings/</w:t>
        </w:r>
      </w:hyperlink>
      <w:r w:rsidRPr="00676F57">
        <w:rPr>
          <w:rStyle w:val="normaltextrun"/>
          <w:rFonts w:ascii="Arial" w:hAnsi="Arial" w:cs="Arial"/>
        </w:rPr>
        <w:t xml:space="preserve"> (Accessed 11</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6C6719" w:rsidRPr="00676F57" w:rsidRDefault="006C6719"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Social care Wales (2016) </w:t>
      </w:r>
      <w:hyperlink r:id="rId41" w:history="1">
        <w:r w:rsidRPr="00676F57">
          <w:rPr>
            <w:rStyle w:val="Hyperlink"/>
            <w:rFonts w:ascii="Arial" w:hAnsi="Arial" w:cs="Arial"/>
          </w:rPr>
          <w:t>https://socialcare.wales/cms-assets/documents/Early-years-CPD-principles.pdf</w:t>
        </w:r>
      </w:hyperlink>
      <w:r w:rsidRPr="00676F57">
        <w:rPr>
          <w:rStyle w:val="normaltextrun"/>
          <w:rFonts w:ascii="Arial" w:hAnsi="Arial" w:cs="Arial"/>
        </w:rPr>
        <w:t>, (Accessed 10</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w:t>
      </w:r>
    </w:p>
    <w:p w:rsidR="006C6719" w:rsidRPr="00676F57" w:rsidRDefault="006C6719"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Social care Wales act (2016) </w:t>
      </w:r>
      <w:hyperlink r:id="rId42" w:anchor=":~:text=(1)As%20soon%20as%20is%20reasonably%20practicable%20after,provided%20(or%20which%20had%20been%20provided)%20by" w:history="1">
        <w:r w:rsidRPr="00676F57">
          <w:rPr>
            <w:rStyle w:val="Hyperlink"/>
            <w:rFonts w:ascii="Arial" w:hAnsi="Arial" w:cs="Arial"/>
          </w:rPr>
          <w:t>https://www.legislation.gov.uk/anaw/2016/2/section/36#:~:text=(1)As%20soon%20as%20is%20reasonably%20practicable%20after,provided%20(or%20which%20had%20been%20provided)%20by</w:t>
        </w:r>
      </w:hyperlink>
      <w:r w:rsidRPr="00676F57">
        <w:rPr>
          <w:rFonts w:ascii="Arial" w:hAnsi="Arial" w:cs="Arial"/>
        </w:rPr>
        <w:t>,</w:t>
      </w:r>
      <w:r w:rsidRPr="00676F57">
        <w:rPr>
          <w:rStyle w:val="normaltextrun"/>
          <w:rFonts w:ascii="Arial" w:hAnsi="Arial" w:cs="Arial"/>
        </w:rPr>
        <w:t xml:space="preserve"> (Accessed 18</w:t>
      </w:r>
      <w:r w:rsidRPr="00676F57">
        <w:rPr>
          <w:rStyle w:val="normaltextrun"/>
          <w:rFonts w:ascii="Arial" w:hAnsi="Arial" w:cs="Arial"/>
          <w:vertAlign w:val="superscript"/>
        </w:rPr>
        <w:t>th</w:t>
      </w:r>
      <w:r w:rsidRPr="00676F57">
        <w:rPr>
          <w:rStyle w:val="normaltextrun"/>
          <w:rFonts w:ascii="Arial" w:hAnsi="Arial" w:cs="Arial"/>
        </w:rPr>
        <w:t xml:space="preserve"> March 2025).</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Social Care Wales (2019). </w:t>
      </w:r>
      <w:r w:rsidRPr="00676F57">
        <w:rPr>
          <w:rStyle w:val="normaltextrun"/>
          <w:rFonts w:ascii="Arial" w:hAnsi="Arial" w:cs="Arial"/>
          <w:i/>
          <w:iCs/>
        </w:rPr>
        <w:t>Home - Social Care Wales | Social Care Wales</w:t>
      </w:r>
      <w:r w:rsidRPr="00676F57">
        <w:rPr>
          <w:rStyle w:val="normaltextrun"/>
          <w:rFonts w:ascii="Arial" w:hAnsi="Arial" w:cs="Arial"/>
        </w:rPr>
        <w:t xml:space="preserve">. [online] </w:t>
      </w:r>
      <w:proofErr w:type="spellStart"/>
      <w:r w:rsidRPr="00676F57">
        <w:rPr>
          <w:rStyle w:val="normaltextrun"/>
          <w:rFonts w:ascii="Arial" w:hAnsi="Arial" w:cs="Arial"/>
        </w:rPr>
        <w:t>Socialcare.wales</w:t>
      </w:r>
      <w:proofErr w:type="spellEnd"/>
      <w:r w:rsidRPr="00676F57">
        <w:rPr>
          <w:rStyle w:val="normaltextrun"/>
          <w:rFonts w:ascii="Arial" w:hAnsi="Arial" w:cs="Arial"/>
        </w:rPr>
        <w:t xml:space="preserve">. Available at: </w:t>
      </w:r>
      <w:hyperlink r:id="rId43" w:tgtFrame="_blank" w:history="1">
        <w:r w:rsidRPr="00676F57">
          <w:rPr>
            <w:rStyle w:val="normaltextrun"/>
            <w:rFonts w:ascii="Arial" w:hAnsi="Arial" w:cs="Arial"/>
            <w:color w:val="467886"/>
          </w:rPr>
          <w:t>https://socialcare.wales/</w:t>
        </w:r>
      </w:hyperlink>
      <w:r w:rsidRPr="00676F57">
        <w:rPr>
          <w:rStyle w:val="normaltextrun"/>
          <w:rFonts w:ascii="Arial" w:hAnsi="Arial" w:cs="Arial"/>
        </w:rPr>
        <w:t xml:space="preserve"> (Accessed 14</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Style w:val="eop"/>
          <w:rFonts w:ascii="Arial" w:hAnsi="Arial" w:cs="Arial"/>
          <w:shd w:val="clear" w:color="auto" w:fill="FFFFFF"/>
        </w:rPr>
      </w:pPr>
      <w:r w:rsidRPr="00676F57">
        <w:rPr>
          <w:rStyle w:val="eop"/>
          <w:rFonts w:ascii="Arial" w:hAnsi="Arial" w:cs="Arial"/>
          <w:shd w:val="clear" w:color="auto" w:fill="FFFFFF"/>
        </w:rPr>
        <w:t xml:space="preserve">Sadownik, A .and Visnjic Jevitic, A. 2(023), </w:t>
      </w:r>
      <w:r w:rsidRPr="00676F57">
        <w:rPr>
          <w:rStyle w:val="eop"/>
          <w:rFonts w:ascii="Arial" w:hAnsi="Arial" w:cs="Arial"/>
          <w:i/>
          <w:shd w:val="clear" w:color="auto" w:fill="FFFFFF"/>
        </w:rPr>
        <w:t xml:space="preserve">(Re)theorising More- than-Parental; Involvement in Early Childhood Education and Care, </w:t>
      </w:r>
      <w:r w:rsidRPr="00676F57">
        <w:rPr>
          <w:rStyle w:val="eop"/>
          <w:rFonts w:ascii="Arial" w:hAnsi="Arial" w:cs="Arial"/>
          <w:shd w:val="clear" w:color="auto" w:fill="FFFFFF"/>
        </w:rPr>
        <w:t xml:space="preserve">Switzerland: Springer, Available at: </w:t>
      </w:r>
      <w:hyperlink r:id="rId44" w:history="1">
        <w:r w:rsidRPr="00676F57">
          <w:rPr>
            <w:rStyle w:val="Hyperlink"/>
            <w:rFonts w:ascii="Arial" w:hAnsi="Arial" w:cs="Arial"/>
            <w:shd w:val="clear" w:color="auto" w:fill="FFFFFF"/>
          </w:rPr>
          <w:t>https://link.springer.com/book/10.1007/978-3-031-38762-3</w:t>
        </w:r>
      </w:hyperlink>
      <w:r w:rsidRPr="00676F57">
        <w:rPr>
          <w:rStyle w:val="eop"/>
          <w:rFonts w:ascii="Arial" w:hAnsi="Arial" w:cs="Arial"/>
          <w:shd w:val="clear" w:color="auto" w:fill="FFFFFF"/>
        </w:rPr>
        <w:t>, (Accessed: 21</w:t>
      </w:r>
      <w:r w:rsidRPr="00676F57">
        <w:rPr>
          <w:rStyle w:val="eop"/>
          <w:rFonts w:ascii="Arial" w:hAnsi="Arial" w:cs="Arial"/>
          <w:shd w:val="clear" w:color="auto" w:fill="FFFFFF"/>
          <w:vertAlign w:val="superscript"/>
        </w:rPr>
        <w:t>st</w:t>
      </w:r>
      <w:r w:rsidRPr="00676F57">
        <w:rPr>
          <w:rStyle w:val="eop"/>
          <w:rFonts w:ascii="Arial" w:hAnsi="Arial" w:cs="Arial"/>
          <w:shd w:val="clear" w:color="auto" w:fill="FFFFFF"/>
        </w:rPr>
        <w:t xml:space="preserve"> March 2025).</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Social Care Wales (2023). </w:t>
      </w:r>
      <w:r w:rsidRPr="00676F57">
        <w:rPr>
          <w:rStyle w:val="normaltextrun"/>
          <w:rFonts w:ascii="Arial" w:hAnsi="Arial" w:cs="Arial"/>
          <w:i/>
          <w:iCs/>
        </w:rPr>
        <w:t xml:space="preserve">Codes of Practice and </w:t>
      </w:r>
      <w:proofErr w:type="spellStart"/>
      <w:r w:rsidRPr="00676F57">
        <w:rPr>
          <w:rStyle w:val="normaltextrun"/>
          <w:rFonts w:ascii="Arial" w:hAnsi="Arial" w:cs="Arial"/>
          <w:i/>
          <w:iCs/>
        </w:rPr>
        <w:t>guidance|Social</w:t>
      </w:r>
      <w:proofErr w:type="spellEnd"/>
      <w:r w:rsidRPr="00676F57">
        <w:rPr>
          <w:rStyle w:val="normaltextrun"/>
          <w:rFonts w:ascii="Arial" w:hAnsi="Arial" w:cs="Arial"/>
          <w:i/>
          <w:iCs/>
        </w:rPr>
        <w:t xml:space="preserve"> Care Wales</w:t>
      </w:r>
      <w:r w:rsidRPr="00676F57">
        <w:rPr>
          <w:rStyle w:val="normaltextrun"/>
          <w:rFonts w:ascii="Arial" w:hAnsi="Arial" w:cs="Arial"/>
        </w:rPr>
        <w:t xml:space="preserve">. [online] </w:t>
      </w:r>
      <w:proofErr w:type="spellStart"/>
      <w:proofErr w:type="gramStart"/>
      <w:r w:rsidRPr="00676F57">
        <w:rPr>
          <w:rStyle w:val="normaltextrun"/>
          <w:rFonts w:ascii="Arial" w:hAnsi="Arial" w:cs="Arial"/>
        </w:rPr>
        <w:t>socialcare.wales</w:t>
      </w:r>
      <w:proofErr w:type="spellEnd"/>
      <w:proofErr w:type="gramEnd"/>
      <w:r w:rsidRPr="00676F57">
        <w:rPr>
          <w:rStyle w:val="normaltextrun"/>
          <w:rFonts w:ascii="Arial" w:hAnsi="Arial" w:cs="Arial"/>
        </w:rPr>
        <w:t xml:space="preserve">. Available at: </w:t>
      </w:r>
      <w:hyperlink r:id="rId45" w:tgtFrame="_blank" w:history="1">
        <w:r w:rsidRPr="00676F57">
          <w:rPr>
            <w:rStyle w:val="normaltextrun"/>
            <w:rFonts w:ascii="Arial" w:hAnsi="Arial" w:cs="Arial"/>
            <w:color w:val="467886"/>
          </w:rPr>
          <w:t>https://socialcare.wales/dealing-with-concerns/codes-of-practice-and-guidance</w:t>
        </w:r>
      </w:hyperlink>
      <w:r w:rsidRPr="00676F57">
        <w:rPr>
          <w:rStyle w:val="normaltextrun"/>
          <w:rFonts w:ascii="Arial" w:hAnsi="Arial" w:cs="Arial"/>
        </w:rPr>
        <w:t xml:space="preserve"> (Accessed 4</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UK Government (1974). </w:t>
      </w:r>
      <w:r w:rsidRPr="00676F57">
        <w:rPr>
          <w:rStyle w:val="normaltextrun"/>
          <w:rFonts w:ascii="Arial" w:hAnsi="Arial" w:cs="Arial"/>
          <w:i/>
          <w:iCs/>
        </w:rPr>
        <w:t>Health and Safety at Work etc. Act 1974</w:t>
      </w:r>
      <w:r w:rsidRPr="00676F57">
        <w:rPr>
          <w:rStyle w:val="normaltextrun"/>
          <w:rFonts w:ascii="Arial" w:hAnsi="Arial" w:cs="Arial"/>
        </w:rPr>
        <w:t xml:space="preserve">. [online] legislation.gov.uk. Available at: </w:t>
      </w:r>
      <w:hyperlink r:id="rId46" w:tgtFrame="_blank" w:history="1">
        <w:r w:rsidRPr="00676F57">
          <w:rPr>
            <w:rStyle w:val="normaltextrun"/>
            <w:rFonts w:ascii="Arial" w:hAnsi="Arial" w:cs="Arial"/>
            <w:color w:val="467886"/>
          </w:rPr>
          <w:t>https://www.legislation.gov.uk/ukpga/1974/37/contents</w:t>
        </w:r>
      </w:hyperlink>
      <w:r w:rsidRPr="00676F57">
        <w:rPr>
          <w:rStyle w:val="normaltextrun"/>
          <w:rFonts w:ascii="Arial" w:hAnsi="Arial" w:cs="Arial"/>
        </w:rPr>
        <w:t xml:space="preserve"> (Accessed 24</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UK Government (1999). </w:t>
      </w:r>
      <w:r w:rsidRPr="00676F57">
        <w:rPr>
          <w:rStyle w:val="normaltextrun"/>
          <w:rFonts w:ascii="Arial" w:hAnsi="Arial" w:cs="Arial"/>
          <w:i/>
          <w:iCs/>
        </w:rPr>
        <w:t>The Management of Health and Safety at Work Regulations 1999</w:t>
      </w:r>
      <w:r w:rsidRPr="00676F57">
        <w:rPr>
          <w:rStyle w:val="normaltextrun"/>
          <w:rFonts w:ascii="Arial" w:hAnsi="Arial" w:cs="Arial"/>
        </w:rPr>
        <w:t xml:space="preserve">. [online] Legislation.gov.uk. Available at: </w:t>
      </w:r>
      <w:hyperlink r:id="rId47" w:tgtFrame="_blank" w:history="1">
        <w:r w:rsidRPr="00676F57">
          <w:rPr>
            <w:rStyle w:val="normaltextrun"/>
            <w:rFonts w:ascii="Arial" w:hAnsi="Arial" w:cs="Arial"/>
            <w:color w:val="467886"/>
          </w:rPr>
          <w:t>https://www.legislation.gov.uk/uksi/1999/3242/contents</w:t>
        </w:r>
      </w:hyperlink>
      <w:r w:rsidRPr="00676F57">
        <w:rPr>
          <w:rStyle w:val="normaltextrun"/>
          <w:rFonts w:ascii="Arial" w:hAnsi="Arial" w:cs="Arial"/>
        </w:rPr>
        <w:t xml:space="preserve"> (Accessed 20</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UK Government (2005a). </w:t>
      </w:r>
      <w:r w:rsidRPr="00676F57">
        <w:rPr>
          <w:rStyle w:val="normaltextrun"/>
          <w:rFonts w:ascii="Arial" w:hAnsi="Arial" w:cs="Arial"/>
          <w:i/>
          <w:iCs/>
        </w:rPr>
        <w:t>The Regulatory Reform (Fire Safety) Order 2005</w:t>
      </w:r>
      <w:r w:rsidRPr="00676F57">
        <w:rPr>
          <w:rStyle w:val="normaltextrun"/>
          <w:rFonts w:ascii="Arial" w:hAnsi="Arial" w:cs="Arial"/>
        </w:rPr>
        <w:t xml:space="preserve">. [online] Legislation.gov.uk. Available at: </w:t>
      </w:r>
      <w:hyperlink r:id="rId48" w:tgtFrame="_blank" w:history="1">
        <w:r w:rsidRPr="00676F57">
          <w:rPr>
            <w:rStyle w:val="normaltextrun"/>
            <w:rFonts w:ascii="Arial" w:hAnsi="Arial" w:cs="Arial"/>
            <w:color w:val="467886"/>
          </w:rPr>
          <w:t>https://www.legislation.gov.uk/uksi/2005/1541/contents</w:t>
        </w:r>
      </w:hyperlink>
      <w:r w:rsidRPr="00676F57">
        <w:rPr>
          <w:rStyle w:val="normaltextrun"/>
          <w:rFonts w:ascii="Arial" w:hAnsi="Arial" w:cs="Arial"/>
        </w:rPr>
        <w:t xml:space="preserve"> (Accessed 7</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UK Government (2005b). </w:t>
      </w:r>
      <w:r w:rsidRPr="00676F57">
        <w:rPr>
          <w:rStyle w:val="normaltextrun"/>
          <w:rFonts w:ascii="Arial" w:hAnsi="Arial" w:cs="Arial"/>
          <w:i/>
          <w:iCs/>
        </w:rPr>
        <w:t>The Regulatory Reform (Fire Safety) Order 2005</w:t>
      </w:r>
      <w:r w:rsidRPr="00676F57">
        <w:rPr>
          <w:rStyle w:val="normaltextrun"/>
          <w:rFonts w:ascii="Arial" w:hAnsi="Arial" w:cs="Arial"/>
        </w:rPr>
        <w:t xml:space="preserve">. [online] Legislation.gov.uk. Available at: </w:t>
      </w:r>
      <w:hyperlink r:id="rId49" w:tgtFrame="_blank" w:history="1">
        <w:r w:rsidRPr="00676F57">
          <w:rPr>
            <w:rStyle w:val="normaltextrun"/>
            <w:rFonts w:ascii="Arial" w:hAnsi="Arial" w:cs="Arial"/>
            <w:color w:val="467886"/>
          </w:rPr>
          <w:t>https://www.legislation.gov.uk/uksi/2005/1541/contents</w:t>
        </w:r>
      </w:hyperlink>
      <w:r w:rsidRPr="00676F57">
        <w:rPr>
          <w:rStyle w:val="normaltextrun"/>
          <w:rFonts w:ascii="Arial" w:hAnsi="Arial" w:cs="Arial"/>
        </w:rPr>
        <w:t xml:space="preserve"> (Accessed 10</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Style w:val="normaltextrun"/>
          <w:rFonts w:ascii="Arial" w:hAnsi="Arial" w:cs="Arial"/>
        </w:rPr>
      </w:pPr>
      <w:r w:rsidRPr="00676F57">
        <w:rPr>
          <w:rFonts w:ascii="Arial" w:hAnsi="Arial" w:cs="Arial"/>
        </w:rPr>
        <w:t xml:space="preserve">UK Government. (2021), </w:t>
      </w:r>
      <w:r w:rsidRPr="00676F57">
        <w:rPr>
          <w:rFonts w:ascii="Arial" w:hAnsi="Arial" w:cs="Arial"/>
          <w:i/>
        </w:rPr>
        <w:t>The Management of Health and Safety at Work Regulations 1999,</w:t>
      </w:r>
      <w:r w:rsidRPr="00676F57">
        <w:rPr>
          <w:rFonts w:ascii="Arial" w:hAnsi="Arial" w:cs="Arial"/>
        </w:rPr>
        <w:t xml:space="preserve"> Available at: </w:t>
      </w:r>
      <w:hyperlink r:id="rId50" w:history="1">
        <w:r w:rsidRPr="00676F57">
          <w:rPr>
            <w:rStyle w:val="Hyperlink"/>
            <w:rFonts w:ascii="Arial" w:hAnsi="Arial" w:cs="Arial"/>
          </w:rPr>
          <w:t>https://www.legislation.gov.uk/uksi/1999/3242/regulation/3</w:t>
        </w:r>
      </w:hyperlink>
      <w:r w:rsidRPr="00676F57">
        <w:rPr>
          <w:rFonts w:ascii="Arial" w:hAnsi="Arial" w:cs="Arial"/>
        </w:rPr>
        <w:t>, (Accessed: 13</w:t>
      </w:r>
      <w:r w:rsidRPr="00676F57">
        <w:rPr>
          <w:rFonts w:ascii="Arial" w:hAnsi="Arial" w:cs="Arial"/>
          <w:vertAlign w:val="superscript"/>
        </w:rPr>
        <w:t>th</w:t>
      </w:r>
      <w:r w:rsidRPr="00676F57">
        <w:rPr>
          <w:rFonts w:ascii="Arial" w:hAnsi="Arial" w:cs="Arial"/>
        </w:rPr>
        <w:t xml:space="preserve"> March 2025).</w:t>
      </w:r>
      <w:r w:rsidRPr="00676F57">
        <w:rPr>
          <w:rStyle w:val="normaltextrun"/>
          <w:rFonts w:ascii="Arial" w:hAnsi="Arial" w:cs="Arial"/>
        </w:rPr>
        <w:t xml:space="preserve">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Fonts w:ascii="Arial" w:hAnsi="Arial" w:cs="Arial"/>
        </w:rPr>
        <w:lastRenderedPageBreak/>
        <w:t xml:space="preserve">UK Government, (2021), </w:t>
      </w:r>
      <w:r w:rsidRPr="00676F57">
        <w:rPr>
          <w:rFonts w:ascii="Arial" w:hAnsi="Arial" w:cs="Arial"/>
          <w:i/>
        </w:rPr>
        <w:t>Accessible Communication Formats,</w:t>
      </w:r>
      <w:r w:rsidRPr="00676F57">
        <w:rPr>
          <w:rFonts w:ascii="Arial" w:hAnsi="Arial" w:cs="Arial"/>
        </w:rPr>
        <w:t xml:space="preserve"> Available at </w:t>
      </w:r>
      <w:hyperlink r:id="rId51" w:history="1">
        <w:r w:rsidRPr="00676F57">
          <w:rPr>
            <w:rStyle w:val="Hyperlink"/>
            <w:rFonts w:ascii="Arial" w:hAnsi="Arial" w:cs="Arial"/>
          </w:rPr>
          <w:t>https://www.gov.uk/government/publications/inclusive-communication/accessible-communication-formats</w:t>
        </w:r>
      </w:hyperlink>
      <w:r w:rsidRPr="00676F57">
        <w:rPr>
          <w:rFonts w:ascii="Arial" w:hAnsi="Arial" w:cs="Arial"/>
        </w:rPr>
        <w:t>, (Accessed: 23</w:t>
      </w:r>
      <w:r w:rsidRPr="00676F57">
        <w:rPr>
          <w:rFonts w:ascii="Arial" w:hAnsi="Arial" w:cs="Arial"/>
          <w:vertAlign w:val="superscript"/>
        </w:rPr>
        <w:t>rd</w:t>
      </w:r>
      <w:r w:rsidRPr="00676F57">
        <w:rPr>
          <w:rFonts w:ascii="Arial" w:hAnsi="Arial" w:cs="Arial"/>
        </w:rPr>
        <w:t xml:space="preserve"> March 2023).</w:t>
      </w:r>
    </w:p>
    <w:p w:rsidR="006011CD"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UNICEF (2025). </w:t>
      </w:r>
      <w:r w:rsidRPr="00676F57">
        <w:rPr>
          <w:rStyle w:val="normaltextrun"/>
          <w:rFonts w:ascii="Arial" w:hAnsi="Arial" w:cs="Arial"/>
          <w:i/>
          <w:iCs/>
        </w:rPr>
        <w:t>UN Convention on the Rights of the Child (UNCRC)</w:t>
      </w:r>
      <w:r w:rsidRPr="00676F57">
        <w:rPr>
          <w:rStyle w:val="normaltextrun"/>
          <w:rFonts w:ascii="Arial" w:hAnsi="Arial" w:cs="Arial"/>
        </w:rPr>
        <w:t xml:space="preserve">. [online] UNICEF. Available at: </w:t>
      </w:r>
      <w:hyperlink r:id="rId52" w:tgtFrame="_blank" w:history="1">
        <w:r w:rsidRPr="00676F57">
          <w:rPr>
            <w:rStyle w:val="normaltextrun"/>
            <w:rFonts w:ascii="Arial" w:hAnsi="Arial" w:cs="Arial"/>
            <w:color w:val="467886"/>
          </w:rPr>
          <w:t>https://www.unicef.org.uk/what-we-do/un-convention-child-rights/</w:t>
        </w:r>
      </w:hyperlink>
      <w:r w:rsidRPr="00676F57">
        <w:rPr>
          <w:rStyle w:val="normaltextrun"/>
          <w:rFonts w:ascii="Arial" w:hAnsi="Arial" w:cs="Arial"/>
        </w:rPr>
        <w:t xml:space="preserve"> (Accessed 18</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5E4AF2" w:rsidRPr="00676F57" w:rsidRDefault="005E4AF2"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Vygotsky, L.S. (1978). Mind in Society: The Development of Higher Psychological Processes. Cambridge, MA: Harvard University Press.</w:t>
      </w:r>
      <w:r w:rsidRPr="00676F57">
        <w:rPr>
          <w:rStyle w:val="eop"/>
          <w:rFonts w:ascii="Arial" w:hAnsi="Arial" w:cs="Arial"/>
        </w:rPr>
        <w:t> </w:t>
      </w:r>
    </w:p>
    <w:p w:rsidR="005C354F" w:rsidRPr="00676F57" w:rsidRDefault="005C354F"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Welsh Gover</w:t>
      </w:r>
      <w:r w:rsidR="00582DAD" w:rsidRPr="00676F57">
        <w:rPr>
          <w:rStyle w:val="normaltextrun"/>
          <w:rFonts w:ascii="Arial" w:hAnsi="Arial" w:cs="Arial"/>
        </w:rPr>
        <w:t>n</w:t>
      </w:r>
      <w:r w:rsidRPr="00676F57">
        <w:rPr>
          <w:rStyle w:val="normaltextrun"/>
          <w:rFonts w:ascii="Arial" w:hAnsi="Arial" w:cs="Arial"/>
        </w:rPr>
        <w:t>ment, (2011)</w:t>
      </w:r>
      <w:r w:rsidRPr="00676F57">
        <w:rPr>
          <w:rStyle w:val="normaltextrun"/>
          <w:rFonts w:ascii="Arial" w:hAnsi="Arial" w:cs="Arial"/>
          <w:i/>
          <w:iCs/>
        </w:rPr>
        <w:t xml:space="preserve"> Child Minding and Day Care Regulations (Wales) 2010, </w:t>
      </w:r>
      <w:r w:rsidRPr="00676F57">
        <w:rPr>
          <w:rStyle w:val="normaltextrun"/>
          <w:rFonts w:ascii="Arial" w:hAnsi="Arial" w:cs="Arial"/>
        </w:rPr>
        <w:t xml:space="preserve">Available at: </w:t>
      </w:r>
      <w:hyperlink r:id="rId53" w:tgtFrame="_blank" w:history="1">
        <w:r w:rsidRPr="00676F57">
          <w:rPr>
            <w:rStyle w:val="normaltextrun"/>
            <w:rFonts w:ascii="Arial" w:hAnsi="Arial" w:cs="Arial"/>
            <w:color w:val="467886"/>
          </w:rPr>
          <w:t>https://www.legislation.gov.uk/wsi/2010/2574/regulation/16,</w:t>
        </w:r>
      </w:hyperlink>
      <w:r w:rsidRPr="00676F57">
        <w:rPr>
          <w:rStyle w:val="normaltextrun"/>
          <w:rFonts w:ascii="Arial" w:hAnsi="Arial" w:cs="Arial"/>
        </w:rPr>
        <w:t xml:space="preserve"> (Accessed: 11</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5C354F" w:rsidRPr="00676F57" w:rsidRDefault="005C354F"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Welsh Government, (2023)</w:t>
      </w:r>
      <w:r w:rsidRPr="00676F57">
        <w:rPr>
          <w:rStyle w:val="normaltextrun"/>
          <w:rFonts w:ascii="Arial" w:hAnsi="Arial" w:cs="Arial"/>
          <w:color w:val="9F2B92"/>
        </w:rPr>
        <w:t>,</w:t>
      </w:r>
      <w:r w:rsidRPr="00676F57">
        <w:rPr>
          <w:rStyle w:val="normaltextrun"/>
          <w:rFonts w:ascii="Arial" w:hAnsi="Arial" w:cs="Arial"/>
        </w:rPr>
        <w:t xml:space="preserve"> </w:t>
      </w:r>
      <w:hyperlink r:id="rId54" w:tgtFrame="_blank" w:history="1">
        <w:r w:rsidRPr="00676F57">
          <w:rPr>
            <w:rStyle w:val="normaltextrun"/>
            <w:rFonts w:ascii="Arial" w:hAnsi="Arial" w:cs="Arial"/>
            <w:color w:val="0563C1"/>
          </w:rPr>
          <w:t>https://www.gov.wales/sites/default/files/publications/2023-11/national-minimum-standards-for-regulated-childcare_0.pdf</w:t>
        </w:r>
      </w:hyperlink>
      <w:r w:rsidRPr="00676F57">
        <w:rPr>
          <w:rStyle w:val="normaltextrun"/>
          <w:rFonts w:ascii="Arial" w:hAnsi="Arial" w:cs="Arial"/>
        </w:rPr>
        <w:t>, (Accessed: 9</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A0160A"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Welsh Government (2015). </w:t>
      </w:r>
      <w:r w:rsidRPr="00676F57">
        <w:rPr>
          <w:rStyle w:val="normaltextrun"/>
          <w:rFonts w:ascii="Arial" w:hAnsi="Arial" w:cs="Arial"/>
          <w:i/>
          <w:iCs/>
        </w:rPr>
        <w:t>The Well-being of Future Generations</w:t>
      </w:r>
      <w:r w:rsidRPr="00676F57">
        <w:rPr>
          <w:rStyle w:val="normaltextrun"/>
          <w:rFonts w:ascii="Arial" w:hAnsi="Arial" w:cs="Arial"/>
        </w:rPr>
        <w:t xml:space="preserve">. [online] GOV.WALES. Available at: </w:t>
      </w:r>
      <w:hyperlink r:id="rId55" w:tgtFrame="_blank" w:history="1">
        <w:r w:rsidRPr="00676F57">
          <w:rPr>
            <w:rStyle w:val="normaltextrun"/>
            <w:rFonts w:ascii="Arial" w:hAnsi="Arial" w:cs="Arial"/>
            <w:color w:val="467886"/>
          </w:rPr>
          <w:t>https://www.gov.wales/well-being-of-future-generations-wales</w:t>
        </w:r>
      </w:hyperlink>
      <w:r w:rsidRPr="00676F57">
        <w:rPr>
          <w:rStyle w:val="normaltextrun"/>
          <w:rFonts w:ascii="Arial" w:hAnsi="Arial" w:cs="Arial"/>
        </w:rPr>
        <w:t xml:space="preserve"> (Accessed 11</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5E4AF2" w:rsidRPr="00676F57" w:rsidRDefault="00A0160A" w:rsidP="00676F57">
      <w:pPr>
        <w:pStyle w:val="paragraph"/>
        <w:spacing w:before="0" w:beforeAutospacing="0" w:after="0" w:afterAutospacing="0" w:line="276" w:lineRule="auto"/>
        <w:textAlignment w:val="baseline"/>
        <w:rPr>
          <w:rStyle w:val="eop"/>
          <w:rFonts w:ascii="Arial" w:hAnsi="Arial" w:cs="Arial"/>
        </w:rPr>
      </w:pPr>
      <w:r w:rsidRPr="00676F57">
        <w:rPr>
          <w:rStyle w:val="normaltextrun"/>
          <w:rFonts w:ascii="Arial" w:hAnsi="Arial" w:cs="Arial"/>
        </w:rPr>
        <w:t xml:space="preserve">Welsh Government (2016). </w:t>
      </w:r>
      <w:r w:rsidRPr="00676F57">
        <w:rPr>
          <w:rStyle w:val="normaltextrun"/>
          <w:rFonts w:ascii="Arial" w:hAnsi="Arial" w:cs="Arial"/>
          <w:i/>
          <w:iCs/>
        </w:rPr>
        <w:t>National Minimum Standards for Regulated Childcare for children up to the age of 12 years</w:t>
      </w:r>
      <w:r w:rsidRPr="00676F57">
        <w:rPr>
          <w:rStyle w:val="normaltextrun"/>
          <w:rFonts w:ascii="Arial" w:hAnsi="Arial" w:cs="Arial"/>
        </w:rPr>
        <w:t xml:space="preserve">. [online] Available at: </w:t>
      </w:r>
      <w:hyperlink r:id="rId56" w:tgtFrame="_blank" w:history="1">
        <w:r w:rsidRPr="00676F57">
          <w:rPr>
            <w:rStyle w:val="normaltextrun"/>
            <w:rFonts w:ascii="Arial" w:hAnsi="Arial" w:cs="Arial"/>
            <w:color w:val="467886"/>
          </w:rPr>
          <w:t>https://www.careinspectorate.wales/sites/de</w:t>
        </w:r>
        <w:r w:rsidRPr="00676F57">
          <w:rPr>
            <w:rStyle w:val="normaltextrun"/>
            <w:rFonts w:ascii="Arial" w:hAnsi="Arial" w:cs="Arial"/>
            <w:color w:val="467886"/>
          </w:rPr>
          <w:t>fault/files/2018-01/160411regchildcareen.pdf</w:t>
        </w:r>
      </w:hyperlink>
      <w:r w:rsidRPr="00676F57">
        <w:rPr>
          <w:rStyle w:val="normaltextrun"/>
          <w:rFonts w:ascii="Arial" w:hAnsi="Arial" w:cs="Arial"/>
        </w:rPr>
        <w:t xml:space="preserve"> (Accessed 5</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A0160A" w:rsidRPr="00676F57" w:rsidRDefault="005E4AF2"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Welsh Government. [Online]. Available at: </w:t>
      </w:r>
      <w:hyperlink r:id="rId57" w:tgtFrame="_blank" w:history="1">
        <w:r w:rsidRPr="00676F57">
          <w:rPr>
            <w:rStyle w:val="normaltextrun"/>
            <w:rFonts w:ascii="Arial" w:hAnsi="Arial" w:cs="Arial"/>
            <w:color w:val="467886"/>
          </w:rPr>
          <w:t>Nat</w:t>
        </w:r>
        <w:r w:rsidRPr="00676F57">
          <w:rPr>
            <w:rStyle w:val="normaltextrun"/>
            <w:rFonts w:ascii="Arial" w:hAnsi="Arial" w:cs="Arial"/>
            <w:color w:val="467886"/>
          </w:rPr>
          <w:t>ional Minimum Standards for Regulated Childcare (NMS)</w:t>
        </w:r>
      </w:hyperlink>
      <w:r w:rsidRPr="00676F57">
        <w:rPr>
          <w:rStyle w:val="normaltextrun"/>
          <w:rFonts w:ascii="Arial" w:hAnsi="Arial" w:cs="Arial"/>
        </w:rPr>
        <w:t> (Accessed: 23 March 2025).</w:t>
      </w:r>
      <w:r w:rsidRPr="00676F57">
        <w:rPr>
          <w:rStyle w:val="eop"/>
          <w:rFonts w:ascii="Arial" w:hAnsi="Arial" w:cs="Arial"/>
        </w:rPr>
        <w:t> </w:t>
      </w:r>
    </w:p>
    <w:p w:rsidR="005C354F" w:rsidRPr="00676F57" w:rsidRDefault="005C354F"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Welsh Government, (2023), </w:t>
      </w:r>
      <w:r w:rsidRPr="00676F57">
        <w:rPr>
          <w:rStyle w:val="normaltextrun"/>
          <w:rFonts w:ascii="Arial" w:hAnsi="Arial" w:cs="Arial"/>
          <w:i/>
          <w:iCs/>
        </w:rPr>
        <w:t>Flying Start Childcare: Guidance</w:t>
      </w:r>
      <w:r w:rsidRPr="00676F57">
        <w:rPr>
          <w:rStyle w:val="normaltextrun"/>
          <w:rFonts w:ascii="Arial" w:hAnsi="Arial" w:cs="Arial"/>
        </w:rPr>
        <w:t>,</w:t>
      </w:r>
      <w:r w:rsidRPr="00676F57">
        <w:rPr>
          <w:rStyle w:val="normaltextrun"/>
          <w:rFonts w:ascii="Arial" w:hAnsi="Arial" w:cs="Arial"/>
          <w:i/>
          <w:iCs/>
        </w:rPr>
        <w:t xml:space="preserve"> </w:t>
      </w:r>
      <w:r w:rsidRPr="00676F57">
        <w:rPr>
          <w:rStyle w:val="normaltextrun"/>
          <w:rFonts w:ascii="Arial" w:hAnsi="Arial" w:cs="Arial"/>
        </w:rPr>
        <w:t xml:space="preserve">Available at: </w:t>
      </w:r>
      <w:hyperlink r:id="rId58" w:history="1">
        <w:r w:rsidR="00F82B81" w:rsidRPr="00676F57">
          <w:rPr>
            <w:rStyle w:val="Hyperlink"/>
            <w:rFonts w:ascii="Arial" w:hAnsi="Arial" w:cs="Arial"/>
          </w:rPr>
          <w:t>https://www.gov.wales/flying-start-childcare-guidance-html#:~:text=Examples%20of%20quality%20assurance%20tools,Quality%20Assurance%20Schemes%20or%20locally,</w:t>
        </w:r>
      </w:hyperlink>
      <w:r w:rsidRPr="00676F57">
        <w:rPr>
          <w:rStyle w:val="normaltextrun"/>
          <w:rFonts w:ascii="Arial" w:hAnsi="Arial" w:cs="Arial"/>
        </w:rPr>
        <w:t xml:space="preserve"> (Accessed: 9</w:t>
      </w:r>
      <w:r w:rsidRPr="00676F57">
        <w:rPr>
          <w:rStyle w:val="normaltextrun"/>
          <w:rFonts w:ascii="Arial" w:hAnsi="Arial" w:cs="Arial"/>
          <w:vertAlign w:val="superscript"/>
        </w:rPr>
        <w:t>th</w:t>
      </w:r>
      <w:r w:rsidRPr="00676F57">
        <w:rPr>
          <w:rStyle w:val="normaltextrun"/>
          <w:rFonts w:ascii="Arial" w:hAnsi="Arial" w:cs="Arial"/>
        </w:rPr>
        <w:t xml:space="preserve"> March 2025).</w:t>
      </w:r>
      <w:r w:rsidRPr="00676F57">
        <w:rPr>
          <w:rStyle w:val="eop"/>
          <w:rFonts w:ascii="Arial" w:hAnsi="Arial" w:cs="Arial"/>
        </w:rPr>
        <w:t> </w:t>
      </w:r>
    </w:p>
    <w:p w:rsidR="00287766" w:rsidRPr="00676F57" w:rsidRDefault="005C354F" w:rsidP="00676F57">
      <w:pPr>
        <w:pStyle w:val="paragraph"/>
        <w:spacing w:before="0" w:beforeAutospacing="0" w:after="0" w:afterAutospacing="0" w:line="276" w:lineRule="auto"/>
        <w:textAlignment w:val="baseline"/>
        <w:rPr>
          <w:rStyle w:val="normaltextrun"/>
          <w:rFonts w:ascii="Arial" w:hAnsi="Arial" w:cs="Arial"/>
        </w:rPr>
      </w:pPr>
      <w:r w:rsidRPr="00676F57">
        <w:rPr>
          <w:rStyle w:val="normaltextrun"/>
          <w:rFonts w:ascii="Arial" w:hAnsi="Arial" w:cs="Arial"/>
        </w:rPr>
        <w:t xml:space="preserve">Welsh Government, (2024), </w:t>
      </w:r>
      <w:r w:rsidRPr="00676F57">
        <w:rPr>
          <w:rStyle w:val="normaltextrun"/>
          <w:rFonts w:ascii="Arial" w:hAnsi="Arial" w:cs="Arial"/>
          <w:i/>
          <w:iCs/>
        </w:rPr>
        <w:t>Early Years Childcare and Play Division</w:t>
      </w:r>
      <w:r w:rsidRPr="00676F57">
        <w:rPr>
          <w:rStyle w:val="normaltextrun"/>
          <w:rFonts w:ascii="Arial" w:hAnsi="Arial" w:cs="Arial"/>
        </w:rPr>
        <w:t xml:space="preserve">, Available at: </w:t>
      </w:r>
      <w:hyperlink r:id="rId59" w:history="1">
        <w:r w:rsidR="00F82B81" w:rsidRPr="00676F57">
          <w:rPr>
            <w:rStyle w:val="Hyperlink"/>
            <w:rFonts w:ascii="Arial" w:hAnsi="Arial" w:cs="Arial"/>
          </w:rPr>
          <w:t>https://www.gov.wales/sites/default/files/publications/2024-12/liquid-paracetamol-within-registered-child-minding-daycare-settings_0.pdf</w:t>
        </w:r>
      </w:hyperlink>
      <w:r w:rsidR="00F82B81" w:rsidRPr="00676F57">
        <w:rPr>
          <w:rStyle w:val="normaltextrun"/>
          <w:rFonts w:ascii="Arial" w:hAnsi="Arial" w:cs="Arial"/>
        </w:rPr>
        <w:t xml:space="preserve">, </w:t>
      </w:r>
      <w:r w:rsidRPr="00676F57">
        <w:rPr>
          <w:rStyle w:val="normaltextrun"/>
          <w:rFonts w:ascii="Arial" w:hAnsi="Arial" w:cs="Arial"/>
        </w:rPr>
        <w:t>(Access: 8</w:t>
      </w:r>
      <w:r w:rsidRPr="00676F57">
        <w:rPr>
          <w:rStyle w:val="normaltextrun"/>
          <w:rFonts w:ascii="Arial" w:hAnsi="Arial" w:cs="Arial"/>
          <w:vertAlign w:val="superscript"/>
        </w:rPr>
        <w:t>th</w:t>
      </w:r>
      <w:r w:rsidRPr="00676F57">
        <w:rPr>
          <w:rStyle w:val="normaltextrun"/>
          <w:rFonts w:ascii="Arial" w:hAnsi="Arial" w:cs="Arial"/>
        </w:rPr>
        <w:t xml:space="preserve"> March 2025).</w:t>
      </w:r>
    </w:p>
    <w:p w:rsidR="006C6719" w:rsidRPr="00676F57" w:rsidRDefault="006C6719"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Welsh Government, (2025) </w:t>
      </w:r>
      <w:hyperlink r:id="rId60" w:history="1">
        <w:r w:rsidRPr="00676F57">
          <w:rPr>
            <w:rStyle w:val="Hyperlink"/>
            <w:rFonts w:ascii="Arial" w:hAnsi="Arial" w:cs="Arial"/>
          </w:rPr>
          <w:t>https://www.gov.wales/flying-start-childcare-guidance-html</w:t>
        </w:r>
      </w:hyperlink>
      <w:r w:rsidRPr="00676F57">
        <w:rPr>
          <w:rFonts w:ascii="Arial" w:hAnsi="Arial" w:cs="Arial"/>
        </w:rPr>
        <w:t>,</w:t>
      </w:r>
      <w:r w:rsidRPr="00676F57">
        <w:rPr>
          <w:rStyle w:val="normaltextrun"/>
          <w:rFonts w:ascii="Arial" w:hAnsi="Arial" w:cs="Arial"/>
        </w:rPr>
        <w:t xml:space="preserve"> (Accessed 23</w:t>
      </w:r>
      <w:r w:rsidRPr="00676F57">
        <w:rPr>
          <w:rStyle w:val="normaltextrun"/>
          <w:rFonts w:ascii="Arial" w:hAnsi="Arial" w:cs="Arial"/>
          <w:vertAlign w:val="superscript"/>
        </w:rPr>
        <w:t>rd</w:t>
      </w:r>
      <w:r w:rsidRPr="00676F57">
        <w:rPr>
          <w:rStyle w:val="normaltextrun"/>
          <w:rFonts w:ascii="Arial" w:hAnsi="Arial" w:cs="Arial"/>
        </w:rPr>
        <w:t xml:space="preserve"> March 2025)</w:t>
      </w:r>
      <w:r w:rsidRPr="00676F57">
        <w:rPr>
          <w:rStyle w:val="eop"/>
          <w:rFonts w:ascii="Arial" w:hAnsi="Arial" w:cs="Arial"/>
        </w:rPr>
        <w:t>.</w:t>
      </w:r>
    </w:p>
    <w:p w:rsidR="005E4AF2" w:rsidRPr="00676F57" w:rsidRDefault="005E4AF2"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Welsh Government (2015). Additional Learning Needs and Education Tribunal (Wales) Act. [Online]. Available at: </w:t>
      </w:r>
      <w:hyperlink r:id="rId61" w:tgtFrame="_blank" w:history="1">
        <w:r w:rsidRPr="00676F57">
          <w:rPr>
            <w:rStyle w:val="normaltextrun"/>
            <w:rFonts w:ascii="Arial" w:hAnsi="Arial" w:cs="Arial"/>
            <w:color w:val="467886"/>
          </w:rPr>
          <w:t>Additional Learning Needs and Education Tribunal (Wales) Act | GOV.WALES</w:t>
        </w:r>
      </w:hyperlink>
      <w:r w:rsidRPr="00676F57">
        <w:rPr>
          <w:rStyle w:val="normaltextrun"/>
          <w:rFonts w:ascii="Arial" w:hAnsi="Arial" w:cs="Arial"/>
        </w:rPr>
        <w:t> (Accessed: 18 March 2025).</w:t>
      </w:r>
      <w:r w:rsidRPr="00676F57">
        <w:rPr>
          <w:rStyle w:val="eop"/>
          <w:rFonts w:ascii="Arial" w:hAnsi="Arial" w:cs="Arial"/>
        </w:rPr>
        <w:t> </w:t>
      </w:r>
    </w:p>
    <w:p w:rsidR="005E4AF2" w:rsidRPr="00676F57" w:rsidRDefault="005E4AF2" w:rsidP="00676F57">
      <w:pPr>
        <w:pStyle w:val="paragraph"/>
        <w:spacing w:before="0" w:beforeAutospacing="0" w:after="0" w:afterAutospacing="0" w:line="276" w:lineRule="auto"/>
        <w:textAlignment w:val="baseline"/>
        <w:rPr>
          <w:rFonts w:ascii="Arial" w:hAnsi="Arial" w:cs="Arial"/>
        </w:rPr>
      </w:pPr>
      <w:r w:rsidRPr="00676F57">
        <w:rPr>
          <w:rStyle w:val="normaltextrun"/>
          <w:rFonts w:ascii="Arial" w:hAnsi="Arial" w:cs="Arial"/>
        </w:rPr>
        <w:t xml:space="preserve">Welsh Government (2022). Curriculum for Wales: Guidance. Cardiff: Welsh Government. [Online]. Available at: </w:t>
      </w:r>
      <w:hyperlink r:id="rId62" w:tgtFrame="_blank" w:history="1">
        <w:r w:rsidRPr="00676F57">
          <w:rPr>
            <w:rStyle w:val="normaltextrun"/>
            <w:rFonts w:ascii="Arial" w:hAnsi="Arial" w:cs="Arial"/>
            <w:color w:val="467886"/>
          </w:rPr>
          <w:t>Curriculum for Wales: framework | GOV.WALES</w:t>
        </w:r>
      </w:hyperlink>
      <w:r w:rsidRPr="00676F57">
        <w:rPr>
          <w:rStyle w:val="normaltextrun"/>
          <w:rFonts w:ascii="Arial" w:hAnsi="Arial" w:cs="Arial"/>
        </w:rPr>
        <w:t> (Accessed: 25 March 2025).</w:t>
      </w:r>
      <w:r w:rsidRPr="00676F57">
        <w:rPr>
          <w:rStyle w:val="eop"/>
          <w:rFonts w:ascii="Arial" w:hAnsi="Arial" w:cs="Arial"/>
        </w:rPr>
        <w:t> </w:t>
      </w:r>
    </w:p>
    <w:p w:rsidR="00A0160A" w:rsidRPr="00676F57" w:rsidRDefault="00EB37EB" w:rsidP="00676F57">
      <w:pPr>
        <w:pStyle w:val="paragraph"/>
        <w:spacing w:before="0" w:beforeAutospacing="0" w:after="0" w:afterAutospacing="0" w:line="276" w:lineRule="auto"/>
        <w:textAlignment w:val="baseline"/>
        <w:rPr>
          <w:rFonts w:ascii="Arial" w:hAnsi="Arial" w:cs="Arial"/>
        </w:rPr>
      </w:pPr>
      <w:r w:rsidRPr="00676F57">
        <w:rPr>
          <w:rFonts w:ascii="Arial" w:hAnsi="Arial" w:cs="Arial"/>
        </w:rPr>
        <w:t xml:space="preserve">Williams-Johnson, M. and </w:t>
      </w:r>
      <w:proofErr w:type="spellStart"/>
      <w:r w:rsidRPr="00676F57">
        <w:rPr>
          <w:rFonts w:ascii="Arial" w:hAnsi="Arial" w:cs="Arial"/>
        </w:rPr>
        <w:t>Rickert</w:t>
      </w:r>
      <w:proofErr w:type="spellEnd"/>
      <w:r w:rsidRPr="00676F57">
        <w:rPr>
          <w:rFonts w:ascii="Arial" w:hAnsi="Arial" w:cs="Arial"/>
        </w:rPr>
        <w:t xml:space="preserve">, N.R. (2024), </w:t>
      </w:r>
      <w:r w:rsidRPr="00676F57">
        <w:rPr>
          <w:rFonts w:ascii="Arial" w:hAnsi="Arial" w:cs="Arial"/>
          <w:i/>
        </w:rPr>
        <w:t>Critical Analysis of Parental Involvement in School</w:t>
      </w:r>
      <w:r w:rsidRPr="00676F57">
        <w:rPr>
          <w:rFonts w:ascii="Arial" w:hAnsi="Arial" w:cs="Arial"/>
        </w:rPr>
        <w:t>, Londo</w:t>
      </w:r>
      <w:r w:rsidR="00676F57" w:rsidRPr="00676F57">
        <w:rPr>
          <w:rFonts w:ascii="Arial" w:hAnsi="Arial" w:cs="Arial"/>
        </w:rPr>
        <w:t>n: Routledge</w:t>
      </w:r>
      <w:r w:rsidR="005E4AF2" w:rsidRPr="00676F57">
        <w:rPr>
          <w:rStyle w:val="normaltextrun"/>
          <w:rFonts w:ascii="Arial" w:hAnsi="Arial" w:cs="Arial"/>
        </w:rPr>
        <w:t>.</w:t>
      </w:r>
      <w:r w:rsidR="005E4AF2" w:rsidRPr="00676F57">
        <w:rPr>
          <w:rStyle w:val="eop"/>
          <w:rFonts w:ascii="Arial" w:hAnsi="Arial" w:cs="Arial"/>
        </w:rPr>
        <w:t> </w:t>
      </w:r>
    </w:p>
    <w:sectPr w:rsidR="00A0160A" w:rsidRPr="00676F57">
      <w:headerReference w:type="even" r:id="rId63"/>
      <w:headerReference w:type="default" r:id="rId64"/>
      <w:footerReference w:type="even" r:id="rId65"/>
      <w:footerReference w:type="default" r:id="rId66"/>
      <w:headerReference w:type="first" r:id="rId67"/>
      <w:footerReference w:type="firs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3102" w:rsidRDefault="00E33102" w:rsidP="00582DAD">
      <w:pPr>
        <w:spacing w:after="0" w:line="240" w:lineRule="auto"/>
      </w:pPr>
      <w:r>
        <w:separator/>
      </w:r>
    </w:p>
  </w:endnote>
  <w:endnote w:type="continuationSeparator" w:id="0">
    <w:p w:rsidR="00E33102" w:rsidRDefault="00E33102" w:rsidP="00582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4BA" w:rsidRDefault="009914BA">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4BA" w:rsidRDefault="009914BA">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4BA" w:rsidRDefault="009914B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3102" w:rsidRDefault="00E33102" w:rsidP="00582DAD">
      <w:pPr>
        <w:spacing w:after="0" w:line="240" w:lineRule="auto"/>
      </w:pPr>
      <w:r>
        <w:separator/>
      </w:r>
    </w:p>
  </w:footnote>
  <w:footnote w:type="continuationSeparator" w:id="0">
    <w:p w:rsidR="00E33102" w:rsidRDefault="00E33102" w:rsidP="00582D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4BA" w:rsidRDefault="009914BA">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4BA" w:rsidRDefault="00676F57">
    <w:pPr>
      <w:pStyle w:val="Header"/>
    </w:pPr>
    <w:r>
      <w:t>Ceri Williams 2307333</w:t>
    </w:r>
    <w:r w:rsidR="009914BA">
      <w:tab/>
      <w:t>Katie Thomas 2307138</w:t>
    </w:r>
    <w:r w:rsidR="009914BA">
      <w:tab/>
      <w:t>ECEY6011</w:t>
    </w:r>
  </w:p>
  <w:p w:rsidR="00676F57" w:rsidRDefault="00676F57">
    <w:pPr>
      <w:pStyle w:val="Header"/>
    </w:pPr>
    <w:r>
      <w:t xml:space="preserve">Georgina Davis </w:t>
    </w:r>
    <w:r w:rsidR="009914BA">
      <w:t>230757</w:t>
    </w:r>
    <w:bookmarkStart w:id="0" w:name="_GoBack"/>
    <w:bookmarkEnd w:id="0"/>
    <w:r w:rsidR="009914BA">
      <w:t>1</w:t>
    </w:r>
    <w:r>
      <w:tab/>
      <w:t>Bethan Phillips</w:t>
    </w:r>
    <w:r w:rsidR="009914BA">
      <w:t xml:space="preserve"> 2312265</w:t>
    </w:r>
    <w:r w:rsidR="009914BA">
      <w:tab/>
    </w:r>
    <w:r w:rsidR="009914BA">
      <w:t>Noreen Arshad 2426598</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4BA" w:rsidRDefault="009914B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97771"/>
    <w:multiLevelType w:val="multilevel"/>
    <w:tmpl w:val="08C84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674DC3"/>
    <w:multiLevelType w:val="multilevel"/>
    <w:tmpl w:val="EA707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BF7985"/>
    <w:multiLevelType w:val="multilevel"/>
    <w:tmpl w:val="5E4A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B85609"/>
    <w:multiLevelType w:val="multilevel"/>
    <w:tmpl w:val="D89A1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A627A0"/>
    <w:multiLevelType w:val="multilevel"/>
    <w:tmpl w:val="D0CCE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6803E5"/>
    <w:multiLevelType w:val="multilevel"/>
    <w:tmpl w:val="414C7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B44326"/>
    <w:multiLevelType w:val="multilevel"/>
    <w:tmpl w:val="8A8A7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A7A469F"/>
    <w:multiLevelType w:val="multilevel"/>
    <w:tmpl w:val="26A88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816EDE"/>
    <w:multiLevelType w:val="multilevel"/>
    <w:tmpl w:val="354CF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3442B3"/>
    <w:multiLevelType w:val="multilevel"/>
    <w:tmpl w:val="28B8A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BA3A64"/>
    <w:multiLevelType w:val="multilevel"/>
    <w:tmpl w:val="8D56B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E03747"/>
    <w:multiLevelType w:val="multilevel"/>
    <w:tmpl w:val="C4C8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07761C"/>
    <w:multiLevelType w:val="multilevel"/>
    <w:tmpl w:val="D736D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0AD70D1"/>
    <w:multiLevelType w:val="multilevel"/>
    <w:tmpl w:val="C27C9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07689B"/>
    <w:multiLevelType w:val="multilevel"/>
    <w:tmpl w:val="B74C6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93C50FC"/>
    <w:multiLevelType w:val="multilevel"/>
    <w:tmpl w:val="472CF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C42462B"/>
    <w:multiLevelType w:val="multilevel"/>
    <w:tmpl w:val="3FCAB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58785B"/>
    <w:multiLevelType w:val="multilevel"/>
    <w:tmpl w:val="352E9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9A5C5A"/>
    <w:multiLevelType w:val="multilevel"/>
    <w:tmpl w:val="72327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764430A"/>
    <w:multiLevelType w:val="multilevel"/>
    <w:tmpl w:val="3DBCA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9A954E7"/>
    <w:multiLevelType w:val="multilevel"/>
    <w:tmpl w:val="E0247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13F4C99"/>
    <w:multiLevelType w:val="multilevel"/>
    <w:tmpl w:val="B502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EA13CE1"/>
    <w:multiLevelType w:val="multilevel"/>
    <w:tmpl w:val="92A2D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9"/>
  </w:num>
  <w:num w:numId="3">
    <w:abstractNumId w:val="15"/>
  </w:num>
  <w:num w:numId="4">
    <w:abstractNumId w:val="8"/>
  </w:num>
  <w:num w:numId="5">
    <w:abstractNumId w:val="0"/>
  </w:num>
  <w:num w:numId="6">
    <w:abstractNumId w:val="2"/>
  </w:num>
  <w:num w:numId="7">
    <w:abstractNumId w:val="3"/>
  </w:num>
  <w:num w:numId="8">
    <w:abstractNumId w:val="5"/>
  </w:num>
  <w:num w:numId="9">
    <w:abstractNumId w:val="6"/>
  </w:num>
  <w:num w:numId="10">
    <w:abstractNumId w:val="10"/>
  </w:num>
  <w:num w:numId="11">
    <w:abstractNumId w:val="1"/>
  </w:num>
  <w:num w:numId="12">
    <w:abstractNumId w:val="21"/>
  </w:num>
  <w:num w:numId="13">
    <w:abstractNumId w:val="16"/>
  </w:num>
  <w:num w:numId="14">
    <w:abstractNumId w:val="18"/>
  </w:num>
  <w:num w:numId="15">
    <w:abstractNumId w:val="17"/>
  </w:num>
  <w:num w:numId="16">
    <w:abstractNumId w:val="12"/>
  </w:num>
  <w:num w:numId="17">
    <w:abstractNumId w:val="20"/>
  </w:num>
  <w:num w:numId="18">
    <w:abstractNumId w:val="7"/>
  </w:num>
  <w:num w:numId="19">
    <w:abstractNumId w:val="22"/>
  </w:num>
  <w:num w:numId="20">
    <w:abstractNumId w:val="4"/>
  </w:num>
  <w:num w:numId="21">
    <w:abstractNumId w:val="13"/>
  </w:num>
  <w:num w:numId="22">
    <w:abstractNumId w:val="14"/>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04D"/>
    <w:rsid w:val="00003CD9"/>
    <w:rsid w:val="001B1E48"/>
    <w:rsid w:val="001E05B1"/>
    <w:rsid w:val="001E21C9"/>
    <w:rsid w:val="00287766"/>
    <w:rsid w:val="002B2747"/>
    <w:rsid w:val="002C332C"/>
    <w:rsid w:val="002E7C51"/>
    <w:rsid w:val="00320F98"/>
    <w:rsid w:val="0036597E"/>
    <w:rsid w:val="00514B70"/>
    <w:rsid w:val="0052333E"/>
    <w:rsid w:val="00554DEE"/>
    <w:rsid w:val="00582DAD"/>
    <w:rsid w:val="005B35E7"/>
    <w:rsid w:val="005C215A"/>
    <w:rsid w:val="005C354F"/>
    <w:rsid w:val="005E4AF2"/>
    <w:rsid w:val="006011CD"/>
    <w:rsid w:val="00626444"/>
    <w:rsid w:val="00656FB0"/>
    <w:rsid w:val="00676F57"/>
    <w:rsid w:val="0068749A"/>
    <w:rsid w:val="006B23D4"/>
    <w:rsid w:val="006C6719"/>
    <w:rsid w:val="006D7CB6"/>
    <w:rsid w:val="00724278"/>
    <w:rsid w:val="007832B2"/>
    <w:rsid w:val="00787964"/>
    <w:rsid w:val="007B460C"/>
    <w:rsid w:val="008069BC"/>
    <w:rsid w:val="008A1010"/>
    <w:rsid w:val="00971C25"/>
    <w:rsid w:val="009914BA"/>
    <w:rsid w:val="009928BF"/>
    <w:rsid w:val="009B30E2"/>
    <w:rsid w:val="00A0160A"/>
    <w:rsid w:val="00A37C82"/>
    <w:rsid w:val="00A901B5"/>
    <w:rsid w:val="00AE7CC6"/>
    <w:rsid w:val="00B14514"/>
    <w:rsid w:val="00B36C0D"/>
    <w:rsid w:val="00BD2BBD"/>
    <w:rsid w:val="00C61A40"/>
    <w:rsid w:val="00C61B20"/>
    <w:rsid w:val="00C7404D"/>
    <w:rsid w:val="00C95902"/>
    <w:rsid w:val="00CB1F52"/>
    <w:rsid w:val="00CD1821"/>
    <w:rsid w:val="00D34969"/>
    <w:rsid w:val="00D502A9"/>
    <w:rsid w:val="00D569FB"/>
    <w:rsid w:val="00DA226C"/>
    <w:rsid w:val="00DA612C"/>
    <w:rsid w:val="00DF0FC1"/>
    <w:rsid w:val="00E33102"/>
    <w:rsid w:val="00EB37EB"/>
    <w:rsid w:val="00EE0352"/>
    <w:rsid w:val="00EF3B49"/>
    <w:rsid w:val="00F223BC"/>
    <w:rsid w:val="00F82B81"/>
    <w:rsid w:val="00FA5986"/>
    <w:rsid w:val="00FC7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5D168"/>
  <w15:chartTrackingRefBased/>
  <w15:docId w15:val="{CF852F4D-E57B-4FCC-A213-E592C6C28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61A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61A40"/>
  </w:style>
  <w:style w:type="character" w:customStyle="1" w:styleId="eop">
    <w:name w:val="eop"/>
    <w:basedOn w:val="DefaultParagraphFont"/>
    <w:rsid w:val="00C61A40"/>
  </w:style>
  <w:style w:type="character" w:styleId="Hyperlink">
    <w:name w:val="Hyperlink"/>
    <w:basedOn w:val="DefaultParagraphFont"/>
    <w:uiPriority w:val="99"/>
    <w:unhideWhenUsed/>
    <w:rsid w:val="00A901B5"/>
    <w:rPr>
      <w:color w:val="0563C1" w:themeColor="hyperlink"/>
      <w:u w:val="single"/>
    </w:rPr>
  </w:style>
  <w:style w:type="character" w:styleId="FollowedHyperlink">
    <w:name w:val="FollowedHyperlink"/>
    <w:basedOn w:val="DefaultParagraphFont"/>
    <w:uiPriority w:val="99"/>
    <w:semiHidden/>
    <w:unhideWhenUsed/>
    <w:rsid w:val="006D7CB6"/>
    <w:rPr>
      <w:color w:val="954F72" w:themeColor="followedHyperlink"/>
      <w:u w:val="single"/>
    </w:rPr>
  </w:style>
  <w:style w:type="paragraph" w:styleId="Header">
    <w:name w:val="header"/>
    <w:basedOn w:val="Normal"/>
    <w:link w:val="HeaderChar"/>
    <w:uiPriority w:val="99"/>
    <w:unhideWhenUsed/>
    <w:rsid w:val="00582D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DAD"/>
  </w:style>
  <w:style w:type="paragraph" w:styleId="Footer">
    <w:name w:val="footer"/>
    <w:basedOn w:val="Normal"/>
    <w:link w:val="FooterChar"/>
    <w:uiPriority w:val="99"/>
    <w:unhideWhenUsed/>
    <w:rsid w:val="00582D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DAD"/>
  </w:style>
  <w:style w:type="paragraph" w:styleId="NormalWeb">
    <w:name w:val="Normal (Web)"/>
    <w:basedOn w:val="Normal"/>
    <w:uiPriority w:val="99"/>
    <w:semiHidden/>
    <w:unhideWhenUsed/>
    <w:rsid w:val="00F223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8494632">
      <w:bodyDiv w:val="1"/>
      <w:marLeft w:val="0"/>
      <w:marRight w:val="0"/>
      <w:marTop w:val="0"/>
      <w:marBottom w:val="0"/>
      <w:divBdr>
        <w:top w:val="none" w:sz="0" w:space="0" w:color="auto"/>
        <w:left w:val="none" w:sz="0" w:space="0" w:color="auto"/>
        <w:bottom w:val="none" w:sz="0" w:space="0" w:color="auto"/>
        <w:right w:val="none" w:sz="0" w:space="0" w:color="auto"/>
      </w:divBdr>
      <w:divsChild>
        <w:div w:id="954406101">
          <w:marLeft w:val="0"/>
          <w:marRight w:val="0"/>
          <w:marTop w:val="0"/>
          <w:marBottom w:val="0"/>
          <w:divBdr>
            <w:top w:val="none" w:sz="0" w:space="0" w:color="auto"/>
            <w:left w:val="none" w:sz="0" w:space="0" w:color="auto"/>
            <w:bottom w:val="none" w:sz="0" w:space="0" w:color="auto"/>
            <w:right w:val="none" w:sz="0" w:space="0" w:color="auto"/>
          </w:divBdr>
        </w:div>
        <w:div w:id="1224179389">
          <w:marLeft w:val="0"/>
          <w:marRight w:val="0"/>
          <w:marTop w:val="0"/>
          <w:marBottom w:val="0"/>
          <w:divBdr>
            <w:top w:val="none" w:sz="0" w:space="0" w:color="auto"/>
            <w:left w:val="none" w:sz="0" w:space="0" w:color="auto"/>
            <w:bottom w:val="none" w:sz="0" w:space="0" w:color="auto"/>
            <w:right w:val="none" w:sz="0" w:space="0" w:color="auto"/>
          </w:divBdr>
        </w:div>
        <w:div w:id="1410349707">
          <w:marLeft w:val="0"/>
          <w:marRight w:val="0"/>
          <w:marTop w:val="0"/>
          <w:marBottom w:val="0"/>
          <w:divBdr>
            <w:top w:val="none" w:sz="0" w:space="0" w:color="auto"/>
            <w:left w:val="none" w:sz="0" w:space="0" w:color="auto"/>
            <w:bottom w:val="none" w:sz="0" w:space="0" w:color="auto"/>
            <w:right w:val="none" w:sz="0" w:space="0" w:color="auto"/>
          </w:divBdr>
        </w:div>
        <w:div w:id="2015642768">
          <w:marLeft w:val="0"/>
          <w:marRight w:val="0"/>
          <w:marTop w:val="0"/>
          <w:marBottom w:val="0"/>
          <w:divBdr>
            <w:top w:val="none" w:sz="0" w:space="0" w:color="auto"/>
            <w:left w:val="none" w:sz="0" w:space="0" w:color="auto"/>
            <w:bottom w:val="none" w:sz="0" w:space="0" w:color="auto"/>
            <w:right w:val="none" w:sz="0" w:space="0" w:color="auto"/>
          </w:divBdr>
        </w:div>
        <w:div w:id="1786346559">
          <w:marLeft w:val="0"/>
          <w:marRight w:val="0"/>
          <w:marTop w:val="0"/>
          <w:marBottom w:val="0"/>
          <w:divBdr>
            <w:top w:val="none" w:sz="0" w:space="0" w:color="auto"/>
            <w:left w:val="none" w:sz="0" w:space="0" w:color="auto"/>
            <w:bottom w:val="none" w:sz="0" w:space="0" w:color="auto"/>
            <w:right w:val="none" w:sz="0" w:space="0" w:color="auto"/>
          </w:divBdr>
        </w:div>
        <w:div w:id="753089731">
          <w:marLeft w:val="0"/>
          <w:marRight w:val="0"/>
          <w:marTop w:val="0"/>
          <w:marBottom w:val="0"/>
          <w:divBdr>
            <w:top w:val="none" w:sz="0" w:space="0" w:color="auto"/>
            <w:left w:val="none" w:sz="0" w:space="0" w:color="auto"/>
            <w:bottom w:val="none" w:sz="0" w:space="0" w:color="auto"/>
            <w:right w:val="none" w:sz="0" w:space="0" w:color="auto"/>
          </w:divBdr>
        </w:div>
        <w:div w:id="763116329">
          <w:marLeft w:val="0"/>
          <w:marRight w:val="0"/>
          <w:marTop w:val="0"/>
          <w:marBottom w:val="0"/>
          <w:divBdr>
            <w:top w:val="none" w:sz="0" w:space="0" w:color="auto"/>
            <w:left w:val="none" w:sz="0" w:space="0" w:color="auto"/>
            <w:bottom w:val="none" w:sz="0" w:space="0" w:color="auto"/>
            <w:right w:val="none" w:sz="0" w:space="0" w:color="auto"/>
          </w:divBdr>
        </w:div>
        <w:div w:id="640768464">
          <w:marLeft w:val="0"/>
          <w:marRight w:val="0"/>
          <w:marTop w:val="0"/>
          <w:marBottom w:val="0"/>
          <w:divBdr>
            <w:top w:val="none" w:sz="0" w:space="0" w:color="auto"/>
            <w:left w:val="none" w:sz="0" w:space="0" w:color="auto"/>
            <w:bottom w:val="none" w:sz="0" w:space="0" w:color="auto"/>
            <w:right w:val="none" w:sz="0" w:space="0" w:color="auto"/>
          </w:divBdr>
        </w:div>
      </w:divsChild>
    </w:div>
    <w:div w:id="677005723">
      <w:bodyDiv w:val="1"/>
      <w:marLeft w:val="0"/>
      <w:marRight w:val="0"/>
      <w:marTop w:val="0"/>
      <w:marBottom w:val="0"/>
      <w:divBdr>
        <w:top w:val="none" w:sz="0" w:space="0" w:color="auto"/>
        <w:left w:val="none" w:sz="0" w:space="0" w:color="auto"/>
        <w:bottom w:val="none" w:sz="0" w:space="0" w:color="auto"/>
        <w:right w:val="none" w:sz="0" w:space="0" w:color="auto"/>
      </w:divBdr>
      <w:divsChild>
        <w:div w:id="1183284487">
          <w:marLeft w:val="0"/>
          <w:marRight w:val="0"/>
          <w:marTop w:val="0"/>
          <w:marBottom w:val="0"/>
          <w:divBdr>
            <w:top w:val="none" w:sz="0" w:space="0" w:color="auto"/>
            <w:left w:val="none" w:sz="0" w:space="0" w:color="auto"/>
            <w:bottom w:val="none" w:sz="0" w:space="0" w:color="auto"/>
            <w:right w:val="none" w:sz="0" w:space="0" w:color="auto"/>
          </w:divBdr>
        </w:div>
        <w:div w:id="400913268">
          <w:marLeft w:val="0"/>
          <w:marRight w:val="0"/>
          <w:marTop w:val="0"/>
          <w:marBottom w:val="0"/>
          <w:divBdr>
            <w:top w:val="none" w:sz="0" w:space="0" w:color="auto"/>
            <w:left w:val="none" w:sz="0" w:space="0" w:color="auto"/>
            <w:bottom w:val="none" w:sz="0" w:space="0" w:color="auto"/>
            <w:right w:val="none" w:sz="0" w:space="0" w:color="auto"/>
          </w:divBdr>
        </w:div>
        <w:div w:id="1538883484">
          <w:marLeft w:val="0"/>
          <w:marRight w:val="0"/>
          <w:marTop w:val="0"/>
          <w:marBottom w:val="0"/>
          <w:divBdr>
            <w:top w:val="none" w:sz="0" w:space="0" w:color="auto"/>
            <w:left w:val="none" w:sz="0" w:space="0" w:color="auto"/>
            <w:bottom w:val="none" w:sz="0" w:space="0" w:color="auto"/>
            <w:right w:val="none" w:sz="0" w:space="0" w:color="auto"/>
          </w:divBdr>
        </w:div>
        <w:div w:id="880361986">
          <w:marLeft w:val="0"/>
          <w:marRight w:val="0"/>
          <w:marTop w:val="0"/>
          <w:marBottom w:val="0"/>
          <w:divBdr>
            <w:top w:val="none" w:sz="0" w:space="0" w:color="auto"/>
            <w:left w:val="none" w:sz="0" w:space="0" w:color="auto"/>
            <w:bottom w:val="none" w:sz="0" w:space="0" w:color="auto"/>
            <w:right w:val="none" w:sz="0" w:space="0" w:color="auto"/>
          </w:divBdr>
        </w:div>
        <w:div w:id="1583642904">
          <w:marLeft w:val="0"/>
          <w:marRight w:val="0"/>
          <w:marTop w:val="0"/>
          <w:marBottom w:val="0"/>
          <w:divBdr>
            <w:top w:val="none" w:sz="0" w:space="0" w:color="auto"/>
            <w:left w:val="none" w:sz="0" w:space="0" w:color="auto"/>
            <w:bottom w:val="none" w:sz="0" w:space="0" w:color="auto"/>
            <w:right w:val="none" w:sz="0" w:space="0" w:color="auto"/>
          </w:divBdr>
        </w:div>
      </w:divsChild>
    </w:div>
    <w:div w:id="723792988">
      <w:bodyDiv w:val="1"/>
      <w:marLeft w:val="0"/>
      <w:marRight w:val="0"/>
      <w:marTop w:val="0"/>
      <w:marBottom w:val="0"/>
      <w:divBdr>
        <w:top w:val="none" w:sz="0" w:space="0" w:color="auto"/>
        <w:left w:val="none" w:sz="0" w:space="0" w:color="auto"/>
        <w:bottom w:val="none" w:sz="0" w:space="0" w:color="auto"/>
        <w:right w:val="none" w:sz="0" w:space="0" w:color="auto"/>
      </w:divBdr>
      <w:divsChild>
        <w:div w:id="1327782332">
          <w:marLeft w:val="0"/>
          <w:marRight w:val="0"/>
          <w:marTop w:val="0"/>
          <w:marBottom w:val="0"/>
          <w:divBdr>
            <w:top w:val="none" w:sz="0" w:space="0" w:color="auto"/>
            <w:left w:val="none" w:sz="0" w:space="0" w:color="auto"/>
            <w:bottom w:val="none" w:sz="0" w:space="0" w:color="auto"/>
            <w:right w:val="none" w:sz="0" w:space="0" w:color="auto"/>
          </w:divBdr>
        </w:div>
        <w:div w:id="633873710">
          <w:marLeft w:val="0"/>
          <w:marRight w:val="0"/>
          <w:marTop w:val="0"/>
          <w:marBottom w:val="0"/>
          <w:divBdr>
            <w:top w:val="none" w:sz="0" w:space="0" w:color="auto"/>
            <w:left w:val="none" w:sz="0" w:space="0" w:color="auto"/>
            <w:bottom w:val="none" w:sz="0" w:space="0" w:color="auto"/>
            <w:right w:val="none" w:sz="0" w:space="0" w:color="auto"/>
          </w:divBdr>
        </w:div>
        <w:div w:id="1568877861">
          <w:marLeft w:val="0"/>
          <w:marRight w:val="0"/>
          <w:marTop w:val="0"/>
          <w:marBottom w:val="0"/>
          <w:divBdr>
            <w:top w:val="none" w:sz="0" w:space="0" w:color="auto"/>
            <w:left w:val="none" w:sz="0" w:space="0" w:color="auto"/>
            <w:bottom w:val="none" w:sz="0" w:space="0" w:color="auto"/>
            <w:right w:val="none" w:sz="0" w:space="0" w:color="auto"/>
          </w:divBdr>
        </w:div>
        <w:div w:id="2084522134">
          <w:marLeft w:val="0"/>
          <w:marRight w:val="0"/>
          <w:marTop w:val="0"/>
          <w:marBottom w:val="0"/>
          <w:divBdr>
            <w:top w:val="none" w:sz="0" w:space="0" w:color="auto"/>
            <w:left w:val="none" w:sz="0" w:space="0" w:color="auto"/>
            <w:bottom w:val="none" w:sz="0" w:space="0" w:color="auto"/>
            <w:right w:val="none" w:sz="0" w:space="0" w:color="auto"/>
          </w:divBdr>
        </w:div>
        <w:div w:id="936787410">
          <w:marLeft w:val="0"/>
          <w:marRight w:val="0"/>
          <w:marTop w:val="0"/>
          <w:marBottom w:val="0"/>
          <w:divBdr>
            <w:top w:val="none" w:sz="0" w:space="0" w:color="auto"/>
            <w:left w:val="none" w:sz="0" w:space="0" w:color="auto"/>
            <w:bottom w:val="none" w:sz="0" w:space="0" w:color="auto"/>
            <w:right w:val="none" w:sz="0" w:space="0" w:color="auto"/>
          </w:divBdr>
        </w:div>
        <w:div w:id="1045103906">
          <w:marLeft w:val="0"/>
          <w:marRight w:val="0"/>
          <w:marTop w:val="0"/>
          <w:marBottom w:val="0"/>
          <w:divBdr>
            <w:top w:val="none" w:sz="0" w:space="0" w:color="auto"/>
            <w:left w:val="none" w:sz="0" w:space="0" w:color="auto"/>
            <w:bottom w:val="none" w:sz="0" w:space="0" w:color="auto"/>
            <w:right w:val="none" w:sz="0" w:space="0" w:color="auto"/>
          </w:divBdr>
        </w:div>
        <w:div w:id="1814592332">
          <w:marLeft w:val="0"/>
          <w:marRight w:val="0"/>
          <w:marTop w:val="0"/>
          <w:marBottom w:val="0"/>
          <w:divBdr>
            <w:top w:val="none" w:sz="0" w:space="0" w:color="auto"/>
            <w:left w:val="none" w:sz="0" w:space="0" w:color="auto"/>
            <w:bottom w:val="none" w:sz="0" w:space="0" w:color="auto"/>
            <w:right w:val="none" w:sz="0" w:space="0" w:color="auto"/>
          </w:divBdr>
        </w:div>
        <w:div w:id="1035621562">
          <w:marLeft w:val="0"/>
          <w:marRight w:val="0"/>
          <w:marTop w:val="0"/>
          <w:marBottom w:val="0"/>
          <w:divBdr>
            <w:top w:val="none" w:sz="0" w:space="0" w:color="auto"/>
            <w:left w:val="none" w:sz="0" w:space="0" w:color="auto"/>
            <w:bottom w:val="none" w:sz="0" w:space="0" w:color="auto"/>
            <w:right w:val="none" w:sz="0" w:space="0" w:color="auto"/>
          </w:divBdr>
        </w:div>
        <w:div w:id="224687424">
          <w:marLeft w:val="0"/>
          <w:marRight w:val="0"/>
          <w:marTop w:val="0"/>
          <w:marBottom w:val="0"/>
          <w:divBdr>
            <w:top w:val="none" w:sz="0" w:space="0" w:color="auto"/>
            <w:left w:val="none" w:sz="0" w:space="0" w:color="auto"/>
            <w:bottom w:val="none" w:sz="0" w:space="0" w:color="auto"/>
            <w:right w:val="none" w:sz="0" w:space="0" w:color="auto"/>
          </w:divBdr>
        </w:div>
        <w:div w:id="919024412">
          <w:marLeft w:val="0"/>
          <w:marRight w:val="0"/>
          <w:marTop w:val="0"/>
          <w:marBottom w:val="0"/>
          <w:divBdr>
            <w:top w:val="none" w:sz="0" w:space="0" w:color="auto"/>
            <w:left w:val="none" w:sz="0" w:space="0" w:color="auto"/>
            <w:bottom w:val="none" w:sz="0" w:space="0" w:color="auto"/>
            <w:right w:val="none" w:sz="0" w:space="0" w:color="auto"/>
          </w:divBdr>
        </w:div>
        <w:div w:id="1131747006">
          <w:marLeft w:val="0"/>
          <w:marRight w:val="0"/>
          <w:marTop w:val="0"/>
          <w:marBottom w:val="0"/>
          <w:divBdr>
            <w:top w:val="none" w:sz="0" w:space="0" w:color="auto"/>
            <w:left w:val="none" w:sz="0" w:space="0" w:color="auto"/>
            <w:bottom w:val="none" w:sz="0" w:space="0" w:color="auto"/>
            <w:right w:val="none" w:sz="0" w:space="0" w:color="auto"/>
          </w:divBdr>
        </w:div>
        <w:div w:id="265622419">
          <w:marLeft w:val="0"/>
          <w:marRight w:val="0"/>
          <w:marTop w:val="0"/>
          <w:marBottom w:val="0"/>
          <w:divBdr>
            <w:top w:val="none" w:sz="0" w:space="0" w:color="auto"/>
            <w:left w:val="none" w:sz="0" w:space="0" w:color="auto"/>
            <w:bottom w:val="none" w:sz="0" w:space="0" w:color="auto"/>
            <w:right w:val="none" w:sz="0" w:space="0" w:color="auto"/>
          </w:divBdr>
        </w:div>
        <w:div w:id="2005433791">
          <w:marLeft w:val="0"/>
          <w:marRight w:val="0"/>
          <w:marTop w:val="0"/>
          <w:marBottom w:val="0"/>
          <w:divBdr>
            <w:top w:val="none" w:sz="0" w:space="0" w:color="auto"/>
            <w:left w:val="none" w:sz="0" w:space="0" w:color="auto"/>
            <w:bottom w:val="none" w:sz="0" w:space="0" w:color="auto"/>
            <w:right w:val="none" w:sz="0" w:space="0" w:color="auto"/>
          </w:divBdr>
        </w:div>
        <w:div w:id="878972959">
          <w:marLeft w:val="0"/>
          <w:marRight w:val="0"/>
          <w:marTop w:val="0"/>
          <w:marBottom w:val="0"/>
          <w:divBdr>
            <w:top w:val="none" w:sz="0" w:space="0" w:color="auto"/>
            <w:left w:val="none" w:sz="0" w:space="0" w:color="auto"/>
            <w:bottom w:val="none" w:sz="0" w:space="0" w:color="auto"/>
            <w:right w:val="none" w:sz="0" w:space="0" w:color="auto"/>
          </w:divBdr>
        </w:div>
        <w:div w:id="22903559">
          <w:marLeft w:val="0"/>
          <w:marRight w:val="0"/>
          <w:marTop w:val="0"/>
          <w:marBottom w:val="0"/>
          <w:divBdr>
            <w:top w:val="none" w:sz="0" w:space="0" w:color="auto"/>
            <w:left w:val="none" w:sz="0" w:space="0" w:color="auto"/>
            <w:bottom w:val="none" w:sz="0" w:space="0" w:color="auto"/>
            <w:right w:val="none" w:sz="0" w:space="0" w:color="auto"/>
          </w:divBdr>
        </w:div>
        <w:div w:id="1458253432">
          <w:marLeft w:val="0"/>
          <w:marRight w:val="0"/>
          <w:marTop w:val="0"/>
          <w:marBottom w:val="0"/>
          <w:divBdr>
            <w:top w:val="none" w:sz="0" w:space="0" w:color="auto"/>
            <w:left w:val="none" w:sz="0" w:space="0" w:color="auto"/>
            <w:bottom w:val="none" w:sz="0" w:space="0" w:color="auto"/>
            <w:right w:val="none" w:sz="0" w:space="0" w:color="auto"/>
          </w:divBdr>
        </w:div>
        <w:div w:id="1075711130">
          <w:marLeft w:val="0"/>
          <w:marRight w:val="0"/>
          <w:marTop w:val="0"/>
          <w:marBottom w:val="0"/>
          <w:divBdr>
            <w:top w:val="none" w:sz="0" w:space="0" w:color="auto"/>
            <w:left w:val="none" w:sz="0" w:space="0" w:color="auto"/>
            <w:bottom w:val="none" w:sz="0" w:space="0" w:color="auto"/>
            <w:right w:val="none" w:sz="0" w:space="0" w:color="auto"/>
          </w:divBdr>
        </w:div>
        <w:div w:id="8142259">
          <w:marLeft w:val="0"/>
          <w:marRight w:val="0"/>
          <w:marTop w:val="0"/>
          <w:marBottom w:val="0"/>
          <w:divBdr>
            <w:top w:val="none" w:sz="0" w:space="0" w:color="auto"/>
            <w:left w:val="none" w:sz="0" w:space="0" w:color="auto"/>
            <w:bottom w:val="none" w:sz="0" w:space="0" w:color="auto"/>
            <w:right w:val="none" w:sz="0" w:space="0" w:color="auto"/>
          </w:divBdr>
        </w:div>
        <w:div w:id="84305350">
          <w:marLeft w:val="0"/>
          <w:marRight w:val="0"/>
          <w:marTop w:val="0"/>
          <w:marBottom w:val="0"/>
          <w:divBdr>
            <w:top w:val="none" w:sz="0" w:space="0" w:color="auto"/>
            <w:left w:val="none" w:sz="0" w:space="0" w:color="auto"/>
            <w:bottom w:val="none" w:sz="0" w:space="0" w:color="auto"/>
            <w:right w:val="none" w:sz="0" w:space="0" w:color="auto"/>
          </w:divBdr>
        </w:div>
        <w:div w:id="1983148175">
          <w:marLeft w:val="0"/>
          <w:marRight w:val="0"/>
          <w:marTop w:val="0"/>
          <w:marBottom w:val="0"/>
          <w:divBdr>
            <w:top w:val="none" w:sz="0" w:space="0" w:color="auto"/>
            <w:left w:val="none" w:sz="0" w:space="0" w:color="auto"/>
            <w:bottom w:val="none" w:sz="0" w:space="0" w:color="auto"/>
            <w:right w:val="none" w:sz="0" w:space="0" w:color="auto"/>
          </w:divBdr>
        </w:div>
        <w:div w:id="1396010103">
          <w:marLeft w:val="0"/>
          <w:marRight w:val="0"/>
          <w:marTop w:val="0"/>
          <w:marBottom w:val="0"/>
          <w:divBdr>
            <w:top w:val="none" w:sz="0" w:space="0" w:color="auto"/>
            <w:left w:val="none" w:sz="0" w:space="0" w:color="auto"/>
            <w:bottom w:val="none" w:sz="0" w:space="0" w:color="auto"/>
            <w:right w:val="none" w:sz="0" w:space="0" w:color="auto"/>
          </w:divBdr>
        </w:div>
        <w:div w:id="1282759034">
          <w:marLeft w:val="0"/>
          <w:marRight w:val="0"/>
          <w:marTop w:val="0"/>
          <w:marBottom w:val="0"/>
          <w:divBdr>
            <w:top w:val="none" w:sz="0" w:space="0" w:color="auto"/>
            <w:left w:val="none" w:sz="0" w:space="0" w:color="auto"/>
            <w:bottom w:val="none" w:sz="0" w:space="0" w:color="auto"/>
            <w:right w:val="none" w:sz="0" w:space="0" w:color="auto"/>
          </w:divBdr>
        </w:div>
        <w:div w:id="977077247">
          <w:marLeft w:val="0"/>
          <w:marRight w:val="0"/>
          <w:marTop w:val="0"/>
          <w:marBottom w:val="0"/>
          <w:divBdr>
            <w:top w:val="none" w:sz="0" w:space="0" w:color="auto"/>
            <w:left w:val="none" w:sz="0" w:space="0" w:color="auto"/>
            <w:bottom w:val="none" w:sz="0" w:space="0" w:color="auto"/>
            <w:right w:val="none" w:sz="0" w:space="0" w:color="auto"/>
          </w:divBdr>
        </w:div>
        <w:div w:id="1387757321">
          <w:marLeft w:val="0"/>
          <w:marRight w:val="0"/>
          <w:marTop w:val="0"/>
          <w:marBottom w:val="0"/>
          <w:divBdr>
            <w:top w:val="none" w:sz="0" w:space="0" w:color="auto"/>
            <w:left w:val="none" w:sz="0" w:space="0" w:color="auto"/>
            <w:bottom w:val="none" w:sz="0" w:space="0" w:color="auto"/>
            <w:right w:val="none" w:sz="0" w:space="0" w:color="auto"/>
          </w:divBdr>
        </w:div>
        <w:div w:id="496926685">
          <w:marLeft w:val="0"/>
          <w:marRight w:val="0"/>
          <w:marTop w:val="0"/>
          <w:marBottom w:val="0"/>
          <w:divBdr>
            <w:top w:val="none" w:sz="0" w:space="0" w:color="auto"/>
            <w:left w:val="none" w:sz="0" w:space="0" w:color="auto"/>
            <w:bottom w:val="none" w:sz="0" w:space="0" w:color="auto"/>
            <w:right w:val="none" w:sz="0" w:space="0" w:color="auto"/>
          </w:divBdr>
        </w:div>
        <w:div w:id="2093352910">
          <w:marLeft w:val="0"/>
          <w:marRight w:val="0"/>
          <w:marTop w:val="0"/>
          <w:marBottom w:val="0"/>
          <w:divBdr>
            <w:top w:val="none" w:sz="0" w:space="0" w:color="auto"/>
            <w:left w:val="none" w:sz="0" w:space="0" w:color="auto"/>
            <w:bottom w:val="none" w:sz="0" w:space="0" w:color="auto"/>
            <w:right w:val="none" w:sz="0" w:space="0" w:color="auto"/>
          </w:divBdr>
        </w:div>
        <w:div w:id="2034262250">
          <w:marLeft w:val="0"/>
          <w:marRight w:val="0"/>
          <w:marTop w:val="0"/>
          <w:marBottom w:val="0"/>
          <w:divBdr>
            <w:top w:val="none" w:sz="0" w:space="0" w:color="auto"/>
            <w:left w:val="none" w:sz="0" w:space="0" w:color="auto"/>
            <w:bottom w:val="none" w:sz="0" w:space="0" w:color="auto"/>
            <w:right w:val="none" w:sz="0" w:space="0" w:color="auto"/>
          </w:divBdr>
        </w:div>
        <w:div w:id="370152767">
          <w:marLeft w:val="0"/>
          <w:marRight w:val="0"/>
          <w:marTop w:val="0"/>
          <w:marBottom w:val="0"/>
          <w:divBdr>
            <w:top w:val="none" w:sz="0" w:space="0" w:color="auto"/>
            <w:left w:val="none" w:sz="0" w:space="0" w:color="auto"/>
            <w:bottom w:val="none" w:sz="0" w:space="0" w:color="auto"/>
            <w:right w:val="none" w:sz="0" w:space="0" w:color="auto"/>
          </w:divBdr>
        </w:div>
        <w:div w:id="323971467">
          <w:marLeft w:val="0"/>
          <w:marRight w:val="0"/>
          <w:marTop w:val="0"/>
          <w:marBottom w:val="0"/>
          <w:divBdr>
            <w:top w:val="none" w:sz="0" w:space="0" w:color="auto"/>
            <w:left w:val="none" w:sz="0" w:space="0" w:color="auto"/>
            <w:bottom w:val="none" w:sz="0" w:space="0" w:color="auto"/>
            <w:right w:val="none" w:sz="0" w:space="0" w:color="auto"/>
          </w:divBdr>
        </w:div>
        <w:div w:id="256325736">
          <w:marLeft w:val="0"/>
          <w:marRight w:val="0"/>
          <w:marTop w:val="0"/>
          <w:marBottom w:val="0"/>
          <w:divBdr>
            <w:top w:val="none" w:sz="0" w:space="0" w:color="auto"/>
            <w:left w:val="none" w:sz="0" w:space="0" w:color="auto"/>
            <w:bottom w:val="none" w:sz="0" w:space="0" w:color="auto"/>
            <w:right w:val="none" w:sz="0" w:space="0" w:color="auto"/>
          </w:divBdr>
        </w:div>
        <w:div w:id="267395547">
          <w:marLeft w:val="0"/>
          <w:marRight w:val="0"/>
          <w:marTop w:val="0"/>
          <w:marBottom w:val="0"/>
          <w:divBdr>
            <w:top w:val="none" w:sz="0" w:space="0" w:color="auto"/>
            <w:left w:val="none" w:sz="0" w:space="0" w:color="auto"/>
            <w:bottom w:val="none" w:sz="0" w:space="0" w:color="auto"/>
            <w:right w:val="none" w:sz="0" w:space="0" w:color="auto"/>
          </w:divBdr>
        </w:div>
        <w:div w:id="1765295495">
          <w:marLeft w:val="0"/>
          <w:marRight w:val="0"/>
          <w:marTop w:val="0"/>
          <w:marBottom w:val="0"/>
          <w:divBdr>
            <w:top w:val="none" w:sz="0" w:space="0" w:color="auto"/>
            <w:left w:val="none" w:sz="0" w:space="0" w:color="auto"/>
            <w:bottom w:val="none" w:sz="0" w:space="0" w:color="auto"/>
            <w:right w:val="none" w:sz="0" w:space="0" w:color="auto"/>
          </w:divBdr>
        </w:div>
        <w:div w:id="1550528410">
          <w:marLeft w:val="0"/>
          <w:marRight w:val="0"/>
          <w:marTop w:val="0"/>
          <w:marBottom w:val="0"/>
          <w:divBdr>
            <w:top w:val="none" w:sz="0" w:space="0" w:color="auto"/>
            <w:left w:val="none" w:sz="0" w:space="0" w:color="auto"/>
            <w:bottom w:val="none" w:sz="0" w:space="0" w:color="auto"/>
            <w:right w:val="none" w:sz="0" w:space="0" w:color="auto"/>
          </w:divBdr>
        </w:div>
        <w:div w:id="1160463595">
          <w:marLeft w:val="0"/>
          <w:marRight w:val="0"/>
          <w:marTop w:val="0"/>
          <w:marBottom w:val="0"/>
          <w:divBdr>
            <w:top w:val="none" w:sz="0" w:space="0" w:color="auto"/>
            <w:left w:val="none" w:sz="0" w:space="0" w:color="auto"/>
            <w:bottom w:val="none" w:sz="0" w:space="0" w:color="auto"/>
            <w:right w:val="none" w:sz="0" w:space="0" w:color="auto"/>
          </w:divBdr>
        </w:div>
        <w:div w:id="4065707">
          <w:marLeft w:val="0"/>
          <w:marRight w:val="0"/>
          <w:marTop w:val="0"/>
          <w:marBottom w:val="0"/>
          <w:divBdr>
            <w:top w:val="none" w:sz="0" w:space="0" w:color="auto"/>
            <w:left w:val="none" w:sz="0" w:space="0" w:color="auto"/>
            <w:bottom w:val="none" w:sz="0" w:space="0" w:color="auto"/>
            <w:right w:val="none" w:sz="0" w:space="0" w:color="auto"/>
          </w:divBdr>
        </w:div>
        <w:div w:id="1998149201">
          <w:marLeft w:val="0"/>
          <w:marRight w:val="0"/>
          <w:marTop w:val="0"/>
          <w:marBottom w:val="0"/>
          <w:divBdr>
            <w:top w:val="none" w:sz="0" w:space="0" w:color="auto"/>
            <w:left w:val="none" w:sz="0" w:space="0" w:color="auto"/>
            <w:bottom w:val="none" w:sz="0" w:space="0" w:color="auto"/>
            <w:right w:val="none" w:sz="0" w:space="0" w:color="auto"/>
          </w:divBdr>
        </w:div>
        <w:div w:id="84694902">
          <w:marLeft w:val="0"/>
          <w:marRight w:val="0"/>
          <w:marTop w:val="0"/>
          <w:marBottom w:val="0"/>
          <w:divBdr>
            <w:top w:val="none" w:sz="0" w:space="0" w:color="auto"/>
            <w:left w:val="none" w:sz="0" w:space="0" w:color="auto"/>
            <w:bottom w:val="none" w:sz="0" w:space="0" w:color="auto"/>
            <w:right w:val="none" w:sz="0" w:space="0" w:color="auto"/>
          </w:divBdr>
        </w:div>
        <w:div w:id="1938948626">
          <w:marLeft w:val="0"/>
          <w:marRight w:val="0"/>
          <w:marTop w:val="0"/>
          <w:marBottom w:val="0"/>
          <w:divBdr>
            <w:top w:val="none" w:sz="0" w:space="0" w:color="auto"/>
            <w:left w:val="none" w:sz="0" w:space="0" w:color="auto"/>
            <w:bottom w:val="none" w:sz="0" w:space="0" w:color="auto"/>
            <w:right w:val="none" w:sz="0" w:space="0" w:color="auto"/>
          </w:divBdr>
        </w:div>
        <w:div w:id="1837762085">
          <w:marLeft w:val="0"/>
          <w:marRight w:val="0"/>
          <w:marTop w:val="0"/>
          <w:marBottom w:val="0"/>
          <w:divBdr>
            <w:top w:val="none" w:sz="0" w:space="0" w:color="auto"/>
            <w:left w:val="none" w:sz="0" w:space="0" w:color="auto"/>
            <w:bottom w:val="none" w:sz="0" w:space="0" w:color="auto"/>
            <w:right w:val="none" w:sz="0" w:space="0" w:color="auto"/>
          </w:divBdr>
        </w:div>
        <w:div w:id="875505565">
          <w:marLeft w:val="0"/>
          <w:marRight w:val="0"/>
          <w:marTop w:val="0"/>
          <w:marBottom w:val="0"/>
          <w:divBdr>
            <w:top w:val="none" w:sz="0" w:space="0" w:color="auto"/>
            <w:left w:val="none" w:sz="0" w:space="0" w:color="auto"/>
            <w:bottom w:val="none" w:sz="0" w:space="0" w:color="auto"/>
            <w:right w:val="none" w:sz="0" w:space="0" w:color="auto"/>
          </w:divBdr>
        </w:div>
        <w:div w:id="1128160971">
          <w:marLeft w:val="0"/>
          <w:marRight w:val="0"/>
          <w:marTop w:val="0"/>
          <w:marBottom w:val="0"/>
          <w:divBdr>
            <w:top w:val="none" w:sz="0" w:space="0" w:color="auto"/>
            <w:left w:val="none" w:sz="0" w:space="0" w:color="auto"/>
            <w:bottom w:val="none" w:sz="0" w:space="0" w:color="auto"/>
            <w:right w:val="none" w:sz="0" w:space="0" w:color="auto"/>
          </w:divBdr>
        </w:div>
        <w:div w:id="804007290">
          <w:marLeft w:val="0"/>
          <w:marRight w:val="0"/>
          <w:marTop w:val="0"/>
          <w:marBottom w:val="0"/>
          <w:divBdr>
            <w:top w:val="none" w:sz="0" w:space="0" w:color="auto"/>
            <w:left w:val="none" w:sz="0" w:space="0" w:color="auto"/>
            <w:bottom w:val="none" w:sz="0" w:space="0" w:color="auto"/>
            <w:right w:val="none" w:sz="0" w:space="0" w:color="auto"/>
          </w:divBdr>
        </w:div>
      </w:divsChild>
    </w:div>
    <w:div w:id="1146432124">
      <w:bodyDiv w:val="1"/>
      <w:marLeft w:val="0"/>
      <w:marRight w:val="0"/>
      <w:marTop w:val="0"/>
      <w:marBottom w:val="0"/>
      <w:divBdr>
        <w:top w:val="none" w:sz="0" w:space="0" w:color="auto"/>
        <w:left w:val="none" w:sz="0" w:space="0" w:color="auto"/>
        <w:bottom w:val="none" w:sz="0" w:space="0" w:color="auto"/>
        <w:right w:val="none" w:sz="0" w:space="0" w:color="auto"/>
      </w:divBdr>
    </w:div>
    <w:div w:id="1156532962">
      <w:bodyDiv w:val="1"/>
      <w:marLeft w:val="0"/>
      <w:marRight w:val="0"/>
      <w:marTop w:val="0"/>
      <w:marBottom w:val="0"/>
      <w:divBdr>
        <w:top w:val="none" w:sz="0" w:space="0" w:color="auto"/>
        <w:left w:val="none" w:sz="0" w:space="0" w:color="auto"/>
        <w:bottom w:val="none" w:sz="0" w:space="0" w:color="auto"/>
        <w:right w:val="none" w:sz="0" w:space="0" w:color="auto"/>
      </w:divBdr>
      <w:divsChild>
        <w:div w:id="1921522073">
          <w:marLeft w:val="0"/>
          <w:marRight w:val="0"/>
          <w:marTop w:val="0"/>
          <w:marBottom w:val="0"/>
          <w:divBdr>
            <w:top w:val="none" w:sz="0" w:space="0" w:color="auto"/>
            <w:left w:val="none" w:sz="0" w:space="0" w:color="auto"/>
            <w:bottom w:val="none" w:sz="0" w:space="0" w:color="auto"/>
            <w:right w:val="none" w:sz="0" w:space="0" w:color="auto"/>
          </w:divBdr>
        </w:div>
        <w:div w:id="133178928">
          <w:marLeft w:val="0"/>
          <w:marRight w:val="0"/>
          <w:marTop w:val="0"/>
          <w:marBottom w:val="0"/>
          <w:divBdr>
            <w:top w:val="none" w:sz="0" w:space="0" w:color="auto"/>
            <w:left w:val="none" w:sz="0" w:space="0" w:color="auto"/>
            <w:bottom w:val="none" w:sz="0" w:space="0" w:color="auto"/>
            <w:right w:val="none" w:sz="0" w:space="0" w:color="auto"/>
          </w:divBdr>
        </w:div>
        <w:div w:id="372463486">
          <w:marLeft w:val="0"/>
          <w:marRight w:val="0"/>
          <w:marTop w:val="0"/>
          <w:marBottom w:val="0"/>
          <w:divBdr>
            <w:top w:val="none" w:sz="0" w:space="0" w:color="auto"/>
            <w:left w:val="none" w:sz="0" w:space="0" w:color="auto"/>
            <w:bottom w:val="none" w:sz="0" w:space="0" w:color="auto"/>
            <w:right w:val="none" w:sz="0" w:space="0" w:color="auto"/>
          </w:divBdr>
        </w:div>
        <w:div w:id="296644320">
          <w:marLeft w:val="0"/>
          <w:marRight w:val="0"/>
          <w:marTop w:val="0"/>
          <w:marBottom w:val="0"/>
          <w:divBdr>
            <w:top w:val="none" w:sz="0" w:space="0" w:color="auto"/>
            <w:left w:val="none" w:sz="0" w:space="0" w:color="auto"/>
            <w:bottom w:val="none" w:sz="0" w:space="0" w:color="auto"/>
            <w:right w:val="none" w:sz="0" w:space="0" w:color="auto"/>
          </w:divBdr>
        </w:div>
        <w:div w:id="1041589314">
          <w:marLeft w:val="0"/>
          <w:marRight w:val="0"/>
          <w:marTop w:val="0"/>
          <w:marBottom w:val="0"/>
          <w:divBdr>
            <w:top w:val="none" w:sz="0" w:space="0" w:color="auto"/>
            <w:left w:val="none" w:sz="0" w:space="0" w:color="auto"/>
            <w:bottom w:val="none" w:sz="0" w:space="0" w:color="auto"/>
            <w:right w:val="none" w:sz="0" w:space="0" w:color="auto"/>
          </w:divBdr>
        </w:div>
        <w:div w:id="1383669758">
          <w:marLeft w:val="0"/>
          <w:marRight w:val="0"/>
          <w:marTop w:val="0"/>
          <w:marBottom w:val="0"/>
          <w:divBdr>
            <w:top w:val="none" w:sz="0" w:space="0" w:color="auto"/>
            <w:left w:val="none" w:sz="0" w:space="0" w:color="auto"/>
            <w:bottom w:val="none" w:sz="0" w:space="0" w:color="auto"/>
            <w:right w:val="none" w:sz="0" w:space="0" w:color="auto"/>
          </w:divBdr>
        </w:div>
        <w:div w:id="1500268797">
          <w:marLeft w:val="0"/>
          <w:marRight w:val="0"/>
          <w:marTop w:val="0"/>
          <w:marBottom w:val="0"/>
          <w:divBdr>
            <w:top w:val="none" w:sz="0" w:space="0" w:color="auto"/>
            <w:left w:val="none" w:sz="0" w:space="0" w:color="auto"/>
            <w:bottom w:val="none" w:sz="0" w:space="0" w:color="auto"/>
            <w:right w:val="none" w:sz="0" w:space="0" w:color="auto"/>
          </w:divBdr>
        </w:div>
        <w:div w:id="858861027">
          <w:marLeft w:val="0"/>
          <w:marRight w:val="0"/>
          <w:marTop w:val="0"/>
          <w:marBottom w:val="0"/>
          <w:divBdr>
            <w:top w:val="none" w:sz="0" w:space="0" w:color="auto"/>
            <w:left w:val="none" w:sz="0" w:space="0" w:color="auto"/>
            <w:bottom w:val="none" w:sz="0" w:space="0" w:color="auto"/>
            <w:right w:val="none" w:sz="0" w:space="0" w:color="auto"/>
          </w:divBdr>
        </w:div>
        <w:div w:id="1818648661">
          <w:marLeft w:val="0"/>
          <w:marRight w:val="0"/>
          <w:marTop w:val="0"/>
          <w:marBottom w:val="0"/>
          <w:divBdr>
            <w:top w:val="none" w:sz="0" w:space="0" w:color="auto"/>
            <w:left w:val="none" w:sz="0" w:space="0" w:color="auto"/>
            <w:bottom w:val="none" w:sz="0" w:space="0" w:color="auto"/>
            <w:right w:val="none" w:sz="0" w:space="0" w:color="auto"/>
          </w:divBdr>
        </w:div>
        <w:div w:id="864757331">
          <w:marLeft w:val="0"/>
          <w:marRight w:val="0"/>
          <w:marTop w:val="0"/>
          <w:marBottom w:val="0"/>
          <w:divBdr>
            <w:top w:val="none" w:sz="0" w:space="0" w:color="auto"/>
            <w:left w:val="none" w:sz="0" w:space="0" w:color="auto"/>
            <w:bottom w:val="none" w:sz="0" w:space="0" w:color="auto"/>
            <w:right w:val="none" w:sz="0" w:space="0" w:color="auto"/>
          </w:divBdr>
        </w:div>
        <w:div w:id="1178694751">
          <w:marLeft w:val="0"/>
          <w:marRight w:val="0"/>
          <w:marTop w:val="0"/>
          <w:marBottom w:val="0"/>
          <w:divBdr>
            <w:top w:val="none" w:sz="0" w:space="0" w:color="auto"/>
            <w:left w:val="none" w:sz="0" w:space="0" w:color="auto"/>
            <w:bottom w:val="none" w:sz="0" w:space="0" w:color="auto"/>
            <w:right w:val="none" w:sz="0" w:space="0" w:color="auto"/>
          </w:divBdr>
        </w:div>
        <w:div w:id="478807009">
          <w:marLeft w:val="0"/>
          <w:marRight w:val="0"/>
          <w:marTop w:val="0"/>
          <w:marBottom w:val="0"/>
          <w:divBdr>
            <w:top w:val="none" w:sz="0" w:space="0" w:color="auto"/>
            <w:left w:val="none" w:sz="0" w:space="0" w:color="auto"/>
            <w:bottom w:val="none" w:sz="0" w:space="0" w:color="auto"/>
            <w:right w:val="none" w:sz="0" w:space="0" w:color="auto"/>
          </w:divBdr>
        </w:div>
        <w:div w:id="1356230225">
          <w:marLeft w:val="0"/>
          <w:marRight w:val="0"/>
          <w:marTop w:val="0"/>
          <w:marBottom w:val="0"/>
          <w:divBdr>
            <w:top w:val="none" w:sz="0" w:space="0" w:color="auto"/>
            <w:left w:val="none" w:sz="0" w:space="0" w:color="auto"/>
            <w:bottom w:val="none" w:sz="0" w:space="0" w:color="auto"/>
            <w:right w:val="none" w:sz="0" w:space="0" w:color="auto"/>
          </w:divBdr>
        </w:div>
        <w:div w:id="1149250682">
          <w:marLeft w:val="0"/>
          <w:marRight w:val="0"/>
          <w:marTop w:val="0"/>
          <w:marBottom w:val="0"/>
          <w:divBdr>
            <w:top w:val="none" w:sz="0" w:space="0" w:color="auto"/>
            <w:left w:val="none" w:sz="0" w:space="0" w:color="auto"/>
            <w:bottom w:val="none" w:sz="0" w:space="0" w:color="auto"/>
            <w:right w:val="none" w:sz="0" w:space="0" w:color="auto"/>
          </w:divBdr>
        </w:div>
        <w:div w:id="1339039061">
          <w:marLeft w:val="0"/>
          <w:marRight w:val="0"/>
          <w:marTop w:val="0"/>
          <w:marBottom w:val="0"/>
          <w:divBdr>
            <w:top w:val="none" w:sz="0" w:space="0" w:color="auto"/>
            <w:left w:val="none" w:sz="0" w:space="0" w:color="auto"/>
            <w:bottom w:val="none" w:sz="0" w:space="0" w:color="auto"/>
            <w:right w:val="none" w:sz="0" w:space="0" w:color="auto"/>
          </w:divBdr>
        </w:div>
      </w:divsChild>
    </w:div>
    <w:div w:id="1291400618">
      <w:bodyDiv w:val="1"/>
      <w:marLeft w:val="0"/>
      <w:marRight w:val="0"/>
      <w:marTop w:val="0"/>
      <w:marBottom w:val="0"/>
      <w:divBdr>
        <w:top w:val="none" w:sz="0" w:space="0" w:color="auto"/>
        <w:left w:val="none" w:sz="0" w:space="0" w:color="auto"/>
        <w:bottom w:val="none" w:sz="0" w:space="0" w:color="auto"/>
        <w:right w:val="none" w:sz="0" w:space="0" w:color="auto"/>
      </w:divBdr>
      <w:divsChild>
        <w:div w:id="2043750330">
          <w:marLeft w:val="0"/>
          <w:marRight w:val="0"/>
          <w:marTop w:val="0"/>
          <w:marBottom w:val="0"/>
          <w:divBdr>
            <w:top w:val="none" w:sz="0" w:space="0" w:color="auto"/>
            <w:left w:val="none" w:sz="0" w:space="0" w:color="auto"/>
            <w:bottom w:val="none" w:sz="0" w:space="0" w:color="auto"/>
            <w:right w:val="none" w:sz="0" w:space="0" w:color="auto"/>
          </w:divBdr>
        </w:div>
        <w:div w:id="533156362">
          <w:marLeft w:val="0"/>
          <w:marRight w:val="0"/>
          <w:marTop w:val="0"/>
          <w:marBottom w:val="0"/>
          <w:divBdr>
            <w:top w:val="none" w:sz="0" w:space="0" w:color="auto"/>
            <w:left w:val="none" w:sz="0" w:space="0" w:color="auto"/>
            <w:bottom w:val="none" w:sz="0" w:space="0" w:color="auto"/>
            <w:right w:val="none" w:sz="0" w:space="0" w:color="auto"/>
          </w:divBdr>
        </w:div>
        <w:div w:id="1487043147">
          <w:marLeft w:val="0"/>
          <w:marRight w:val="0"/>
          <w:marTop w:val="0"/>
          <w:marBottom w:val="0"/>
          <w:divBdr>
            <w:top w:val="none" w:sz="0" w:space="0" w:color="auto"/>
            <w:left w:val="none" w:sz="0" w:space="0" w:color="auto"/>
            <w:bottom w:val="none" w:sz="0" w:space="0" w:color="auto"/>
            <w:right w:val="none" w:sz="0" w:space="0" w:color="auto"/>
          </w:divBdr>
        </w:div>
        <w:div w:id="774642999">
          <w:marLeft w:val="0"/>
          <w:marRight w:val="0"/>
          <w:marTop w:val="0"/>
          <w:marBottom w:val="0"/>
          <w:divBdr>
            <w:top w:val="none" w:sz="0" w:space="0" w:color="auto"/>
            <w:left w:val="none" w:sz="0" w:space="0" w:color="auto"/>
            <w:bottom w:val="none" w:sz="0" w:space="0" w:color="auto"/>
            <w:right w:val="none" w:sz="0" w:space="0" w:color="auto"/>
          </w:divBdr>
        </w:div>
        <w:div w:id="1694958602">
          <w:marLeft w:val="0"/>
          <w:marRight w:val="0"/>
          <w:marTop w:val="0"/>
          <w:marBottom w:val="0"/>
          <w:divBdr>
            <w:top w:val="none" w:sz="0" w:space="0" w:color="auto"/>
            <w:left w:val="none" w:sz="0" w:space="0" w:color="auto"/>
            <w:bottom w:val="none" w:sz="0" w:space="0" w:color="auto"/>
            <w:right w:val="none" w:sz="0" w:space="0" w:color="auto"/>
          </w:divBdr>
        </w:div>
        <w:div w:id="210846345">
          <w:marLeft w:val="0"/>
          <w:marRight w:val="0"/>
          <w:marTop w:val="0"/>
          <w:marBottom w:val="0"/>
          <w:divBdr>
            <w:top w:val="none" w:sz="0" w:space="0" w:color="auto"/>
            <w:left w:val="none" w:sz="0" w:space="0" w:color="auto"/>
            <w:bottom w:val="none" w:sz="0" w:space="0" w:color="auto"/>
            <w:right w:val="none" w:sz="0" w:space="0" w:color="auto"/>
          </w:divBdr>
        </w:div>
        <w:div w:id="625746052">
          <w:marLeft w:val="0"/>
          <w:marRight w:val="0"/>
          <w:marTop w:val="0"/>
          <w:marBottom w:val="0"/>
          <w:divBdr>
            <w:top w:val="none" w:sz="0" w:space="0" w:color="auto"/>
            <w:left w:val="none" w:sz="0" w:space="0" w:color="auto"/>
            <w:bottom w:val="none" w:sz="0" w:space="0" w:color="auto"/>
            <w:right w:val="none" w:sz="0" w:space="0" w:color="auto"/>
          </w:divBdr>
        </w:div>
        <w:div w:id="1959750084">
          <w:marLeft w:val="0"/>
          <w:marRight w:val="0"/>
          <w:marTop w:val="0"/>
          <w:marBottom w:val="0"/>
          <w:divBdr>
            <w:top w:val="none" w:sz="0" w:space="0" w:color="auto"/>
            <w:left w:val="none" w:sz="0" w:space="0" w:color="auto"/>
            <w:bottom w:val="none" w:sz="0" w:space="0" w:color="auto"/>
            <w:right w:val="none" w:sz="0" w:space="0" w:color="auto"/>
          </w:divBdr>
        </w:div>
        <w:div w:id="889222648">
          <w:marLeft w:val="0"/>
          <w:marRight w:val="0"/>
          <w:marTop w:val="0"/>
          <w:marBottom w:val="0"/>
          <w:divBdr>
            <w:top w:val="none" w:sz="0" w:space="0" w:color="auto"/>
            <w:left w:val="none" w:sz="0" w:space="0" w:color="auto"/>
            <w:bottom w:val="none" w:sz="0" w:space="0" w:color="auto"/>
            <w:right w:val="none" w:sz="0" w:space="0" w:color="auto"/>
          </w:divBdr>
        </w:div>
        <w:div w:id="1711487947">
          <w:marLeft w:val="0"/>
          <w:marRight w:val="0"/>
          <w:marTop w:val="0"/>
          <w:marBottom w:val="0"/>
          <w:divBdr>
            <w:top w:val="none" w:sz="0" w:space="0" w:color="auto"/>
            <w:left w:val="none" w:sz="0" w:space="0" w:color="auto"/>
            <w:bottom w:val="none" w:sz="0" w:space="0" w:color="auto"/>
            <w:right w:val="none" w:sz="0" w:space="0" w:color="auto"/>
          </w:divBdr>
        </w:div>
        <w:div w:id="2129899">
          <w:marLeft w:val="0"/>
          <w:marRight w:val="0"/>
          <w:marTop w:val="0"/>
          <w:marBottom w:val="0"/>
          <w:divBdr>
            <w:top w:val="none" w:sz="0" w:space="0" w:color="auto"/>
            <w:left w:val="none" w:sz="0" w:space="0" w:color="auto"/>
            <w:bottom w:val="none" w:sz="0" w:space="0" w:color="auto"/>
            <w:right w:val="none" w:sz="0" w:space="0" w:color="auto"/>
          </w:divBdr>
        </w:div>
        <w:div w:id="350572418">
          <w:marLeft w:val="0"/>
          <w:marRight w:val="0"/>
          <w:marTop w:val="0"/>
          <w:marBottom w:val="0"/>
          <w:divBdr>
            <w:top w:val="none" w:sz="0" w:space="0" w:color="auto"/>
            <w:left w:val="none" w:sz="0" w:space="0" w:color="auto"/>
            <w:bottom w:val="none" w:sz="0" w:space="0" w:color="auto"/>
            <w:right w:val="none" w:sz="0" w:space="0" w:color="auto"/>
          </w:divBdr>
        </w:div>
        <w:div w:id="1578829996">
          <w:marLeft w:val="0"/>
          <w:marRight w:val="0"/>
          <w:marTop w:val="0"/>
          <w:marBottom w:val="0"/>
          <w:divBdr>
            <w:top w:val="none" w:sz="0" w:space="0" w:color="auto"/>
            <w:left w:val="none" w:sz="0" w:space="0" w:color="auto"/>
            <w:bottom w:val="none" w:sz="0" w:space="0" w:color="auto"/>
            <w:right w:val="none" w:sz="0" w:space="0" w:color="auto"/>
          </w:divBdr>
        </w:div>
        <w:div w:id="776679616">
          <w:marLeft w:val="0"/>
          <w:marRight w:val="0"/>
          <w:marTop w:val="0"/>
          <w:marBottom w:val="0"/>
          <w:divBdr>
            <w:top w:val="none" w:sz="0" w:space="0" w:color="auto"/>
            <w:left w:val="none" w:sz="0" w:space="0" w:color="auto"/>
            <w:bottom w:val="none" w:sz="0" w:space="0" w:color="auto"/>
            <w:right w:val="none" w:sz="0" w:space="0" w:color="auto"/>
          </w:divBdr>
        </w:div>
        <w:div w:id="1535191350">
          <w:marLeft w:val="0"/>
          <w:marRight w:val="0"/>
          <w:marTop w:val="0"/>
          <w:marBottom w:val="0"/>
          <w:divBdr>
            <w:top w:val="none" w:sz="0" w:space="0" w:color="auto"/>
            <w:left w:val="none" w:sz="0" w:space="0" w:color="auto"/>
            <w:bottom w:val="none" w:sz="0" w:space="0" w:color="auto"/>
            <w:right w:val="none" w:sz="0" w:space="0" w:color="auto"/>
          </w:divBdr>
        </w:div>
        <w:div w:id="2131167657">
          <w:marLeft w:val="0"/>
          <w:marRight w:val="0"/>
          <w:marTop w:val="0"/>
          <w:marBottom w:val="0"/>
          <w:divBdr>
            <w:top w:val="none" w:sz="0" w:space="0" w:color="auto"/>
            <w:left w:val="none" w:sz="0" w:space="0" w:color="auto"/>
            <w:bottom w:val="none" w:sz="0" w:space="0" w:color="auto"/>
            <w:right w:val="none" w:sz="0" w:space="0" w:color="auto"/>
          </w:divBdr>
        </w:div>
        <w:div w:id="849492515">
          <w:marLeft w:val="0"/>
          <w:marRight w:val="0"/>
          <w:marTop w:val="0"/>
          <w:marBottom w:val="0"/>
          <w:divBdr>
            <w:top w:val="none" w:sz="0" w:space="0" w:color="auto"/>
            <w:left w:val="none" w:sz="0" w:space="0" w:color="auto"/>
            <w:bottom w:val="none" w:sz="0" w:space="0" w:color="auto"/>
            <w:right w:val="none" w:sz="0" w:space="0" w:color="auto"/>
          </w:divBdr>
        </w:div>
        <w:div w:id="1672677964">
          <w:marLeft w:val="0"/>
          <w:marRight w:val="0"/>
          <w:marTop w:val="0"/>
          <w:marBottom w:val="0"/>
          <w:divBdr>
            <w:top w:val="none" w:sz="0" w:space="0" w:color="auto"/>
            <w:left w:val="none" w:sz="0" w:space="0" w:color="auto"/>
            <w:bottom w:val="none" w:sz="0" w:space="0" w:color="auto"/>
            <w:right w:val="none" w:sz="0" w:space="0" w:color="auto"/>
          </w:divBdr>
        </w:div>
        <w:div w:id="2128233688">
          <w:marLeft w:val="0"/>
          <w:marRight w:val="0"/>
          <w:marTop w:val="0"/>
          <w:marBottom w:val="0"/>
          <w:divBdr>
            <w:top w:val="none" w:sz="0" w:space="0" w:color="auto"/>
            <w:left w:val="none" w:sz="0" w:space="0" w:color="auto"/>
            <w:bottom w:val="none" w:sz="0" w:space="0" w:color="auto"/>
            <w:right w:val="none" w:sz="0" w:space="0" w:color="auto"/>
          </w:divBdr>
        </w:div>
        <w:div w:id="960569696">
          <w:marLeft w:val="0"/>
          <w:marRight w:val="0"/>
          <w:marTop w:val="0"/>
          <w:marBottom w:val="0"/>
          <w:divBdr>
            <w:top w:val="none" w:sz="0" w:space="0" w:color="auto"/>
            <w:left w:val="none" w:sz="0" w:space="0" w:color="auto"/>
            <w:bottom w:val="none" w:sz="0" w:space="0" w:color="auto"/>
            <w:right w:val="none" w:sz="0" w:space="0" w:color="auto"/>
          </w:divBdr>
        </w:div>
        <w:div w:id="1635064455">
          <w:marLeft w:val="0"/>
          <w:marRight w:val="0"/>
          <w:marTop w:val="0"/>
          <w:marBottom w:val="0"/>
          <w:divBdr>
            <w:top w:val="none" w:sz="0" w:space="0" w:color="auto"/>
            <w:left w:val="none" w:sz="0" w:space="0" w:color="auto"/>
            <w:bottom w:val="none" w:sz="0" w:space="0" w:color="auto"/>
            <w:right w:val="none" w:sz="0" w:space="0" w:color="auto"/>
          </w:divBdr>
        </w:div>
        <w:div w:id="1044796788">
          <w:marLeft w:val="0"/>
          <w:marRight w:val="0"/>
          <w:marTop w:val="0"/>
          <w:marBottom w:val="0"/>
          <w:divBdr>
            <w:top w:val="none" w:sz="0" w:space="0" w:color="auto"/>
            <w:left w:val="none" w:sz="0" w:space="0" w:color="auto"/>
            <w:bottom w:val="none" w:sz="0" w:space="0" w:color="auto"/>
            <w:right w:val="none" w:sz="0" w:space="0" w:color="auto"/>
          </w:divBdr>
        </w:div>
        <w:div w:id="1767968365">
          <w:marLeft w:val="0"/>
          <w:marRight w:val="0"/>
          <w:marTop w:val="0"/>
          <w:marBottom w:val="0"/>
          <w:divBdr>
            <w:top w:val="none" w:sz="0" w:space="0" w:color="auto"/>
            <w:left w:val="none" w:sz="0" w:space="0" w:color="auto"/>
            <w:bottom w:val="none" w:sz="0" w:space="0" w:color="auto"/>
            <w:right w:val="none" w:sz="0" w:space="0" w:color="auto"/>
          </w:divBdr>
        </w:div>
        <w:div w:id="112675919">
          <w:marLeft w:val="0"/>
          <w:marRight w:val="0"/>
          <w:marTop w:val="0"/>
          <w:marBottom w:val="0"/>
          <w:divBdr>
            <w:top w:val="none" w:sz="0" w:space="0" w:color="auto"/>
            <w:left w:val="none" w:sz="0" w:space="0" w:color="auto"/>
            <w:bottom w:val="none" w:sz="0" w:space="0" w:color="auto"/>
            <w:right w:val="none" w:sz="0" w:space="0" w:color="auto"/>
          </w:divBdr>
        </w:div>
        <w:div w:id="67314831">
          <w:marLeft w:val="0"/>
          <w:marRight w:val="0"/>
          <w:marTop w:val="0"/>
          <w:marBottom w:val="0"/>
          <w:divBdr>
            <w:top w:val="none" w:sz="0" w:space="0" w:color="auto"/>
            <w:left w:val="none" w:sz="0" w:space="0" w:color="auto"/>
            <w:bottom w:val="none" w:sz="0" w:space="0" w:color="auto"/>
            <w:right w:val="none" w:sz="0" w:space="0" w:color="auto"/>
          </w:divBdr>
        </w:div>
        <w:div w:id="628584237">
          <w:marLeft w:val="0"/>
          <w:marRight w:val="0"/>
          <w:marTop w:val="0"/>
          <w:marBottom w:val="0"/>
          <w:divBdr>
            <w:top w:val="none" w:sz="0" w:space="0" w:color="auto"/>
            <w:left w:val="none" w:sz="0" w:space="0" w:color="auto"/>
            <w:bottom w:val="none" w:sz="0" w:space="0" w:color="auto"/>
            <w:right w:val="none" w:sz="0" w:space="0" w:color="auto"/>
          </w:divBdr>
        </w:div>
        <w:div w:id="1231237676">
          <w:marLeft w:val="0"/>
          <w:marRight w:val="0"/>
          <w:marTop w:val="0"/>
          <w:marBottom w:val="0"/>
          <w:divBdr>
            <w:top w:val="none" w:sz="0" w:space="0" w:color="auto"/>
            <w:left w:val="none" w:sz="0" w:space="0" w:color="auto"/>
            <w:bottom w:val="none" w:sz="0" w:space="0" w:color="auto"/>
            <w:right w:val="none" w:sz="0" w:space="0" w:color="auto"/>
          </w:divBdr>
        </w:div>
        <w:div w:id="1590043868">
          <w:marLeft w:val="0"/>
          <w:marRight w:val="0"/>
          <w:marTop w:val="0"/>
          <w:marBottom w:val="0"/>
          <w:divBdr>
            <w:top w:val="none" w:sz="0" w:space="0" w:color="auto"/>
            <w:left w:val="none" w:sz="0" w:space="0" w:color="auto"/>
            <w:bottom w:val="none" w:sz="0" w:space="0" w:color="auto"/>
            <w:right w:val="none" w:sz="0" w:space="0" w:color="auto"/>
          </w:divBdr>
        </w:div>
        <w:div w:id="593318310">
          <w:marLeft w:val="0"/>
          <w:marRight w:val="0"/>
          <w:marTop w:val="0"/>
          <w:marBottom w:val="0"/>
          <w:divBdr>
            <w:top w:val="none" w:sz="0" w:space="0" w:color="auto"/>
            <w:left w:val="none" w:sz="0" w:space="0" w:color="auto"/>
            <w:bottom w:val="none" w:sz="0" w:space="0" w:color="auto"/>
            <w:right w:val="none" w:sz="0" w:space="0" w:color="auto"/>
          </w:divBdr>
        </w:div>
        <w:div w:id="1973510263">
          <w:marLeft w:val="0"/>
          <w:marRight w:val="0"/>
          <w:marTop w:val="0"/>
          <w:marBottom w:val="0"/>
          <w:divBdr>
            <w:top w:val="none" w:sz="0" w:space="0" w:color="auto"/>
            <w:left w:val="none" w:sz="0" w:space="0" w:color="auto"/>
            <w:bottom w:val="none" w:sz="0" w:space="0" w:color="auto"/>
            <w:right w:val="none" w:sz="0" w:space="0" w:color="auto"/>
          </w:divBdr>
        </w:div>
        <w:div w:id="1629627696">
          <w:marLeft w:val="0"/>
          <w:marRight w:val="0"/>
          <w:marTop w:val="0"/>
          <w:marBottom w:val="0"/>
          <w:divBdr>
            <w:top w:val="none" w:sz="0" w:space="0" w:color="auto"/>
            <w:left w:val="none" w:sz="0" w:space="0" w:color="auto"/>
            <w:bottom w:val="none" w:sz="0" w:space="0" w:color="auto"/>
            <w:right w:val="none" w:sz="0" w:space="0" w:color="auto"/>
          </w:divBdr>
        </w:div>
        <w:div w:id="577372425">
          <w:marLeft w:val="0"/>
          <w:marRight w:val="0"/>
          <w:marTop w:val="0"/>
          <w:marBottom w:val="0"/>
          <w:divBdr>
            <w:top w:val="none" w:sz="0" w:space="0" w:color="auto"/>
            <w:left w:val="none" w:sz="0" w:space="0" w:color="auto"/>
            <w:bottom w:val="none" w:sz="0" w:space="0" w:color="auto"/>
            <w:right w:val="none" w:sz="0" w:space="0" w:color="auto"/>
          </w:divBdr>
        </w:div>
        <w:div w:id="959140652">
          <w:marLeft w:val="0"/>
          <w:marRight w:val="0"/>
          <w:marTop w:val="0"/>
          <w:marBottom w:val="0"/>
          <w:divBdr>
            <w:top w:val="none" w:sz="0" w:space="0" w:color="auto"/>
            <w:left w:val="none" w:sz="0" w:space="0" w:color="auto"/>
            <w:bottom w:val="none" w:sz="0" w:space="0" w:color="auto"/>
            <w:right w:val="none" w:sz="0" w:space="0" w:color="auto"/>
          </w:divBdr>
        </w:div>
        <w:div w:id="1609966583">
          <w:marLeft w:val="0"/>
          <w:marRight w:val="0"/>
          <w:marTop w:val="0"/>
          <w:marBottom w:val="0"/>
          <w:divBdr>
            <w:top w:val="none" w:sz="0" w:space="0" w:color="auto"/>
            <w:left w:val="none" w:sz="0" w:space="0" w:color="auto"/>
            <w:bottom w:val="none" w:sz="0" w:space="0" w:color="auto"/>
            <w:right w:val="none" w:sz="0" w:space="0" w:color="auto"/>
          </w:divBdr>
        </w:div>
        <w:div w:id="1168055529">
          <w:marLeft w:val="0"/>
          <w:marRight w:val="0"/>
          <w:marTop w:val="0"/>
          <w:marBottom w:val="0"/>
          <w:divBdr>
            <w:top w:val="none" w:sz="0" w:space="0" w:color="auto"/>
            <w:left w:val="none" w:sz="0" w:space="0" w:color="auto"/>
            <w:bottom w:val="none" w:sz="0" w:space="0" w:color="auto"/>
            <w:right w:val="none" w:sz="0" w:space="0" w:color="auto"/>
          </w:divBdr>
        </w:div>
        <w:div w:id="590116501">
          <w:marLeft w:val="0"/>
          <w:marRight w:val="0"/>
          <w:marTop w:val="0"/>
          <w:marBottom w:val="0"/>
          <w:divBdr>
            <w:top w:val="none" w:sz="0" w:space="0" w:color="auto"/>
            <w:left w:val="none" w:sz="0" w:space="0" w:color="auto"/>
            <w:bottom w:val="none" w:sz="0" w:space="0" w:color="auto"/>
            <w:right w:val="none" w:sz="0" w:space="0" w:color="auto"/>
          </w:divBdr>
        </w:div>
        <w:div w:id="1889343970">
          <w:marLeft w:val="0"/>
          <w:marRight w:val="0"/>
          <w:marTop w:val="0"/>
          <w:marBottom w:val="0"/>
          <w:divBdr>
            <w:top w:val="none" w:sz="0" w:space="0" w:color="auto"/>
            <w:left w:val="none" w:sz="0" w:space="0" w:color="auto"/>
            <w:bottom w:val="none" w:sz="0" w:space="0" w:color="auto"/>
            <w:right w:val="none" w:sz="0" w:space="0" w:color="auto"/>
          </w:divBdr>
        </w:div>
        <w:div w:id="1904874447">
          <w:marLeft w:val="0"/>
          <w:marRight w:val="0"/>
          <w:marTop w:val="0"/>
          <w:marBottom w:val="0"/>
          <w:divBdr>
            <w:top w:val="none" w:sz="0" w:space="0" w:color="auto"/>
            <w:left w:val="none" w:sz="0" w:space="0" w:color="auto"/>
            <w:bottom w:val="none" w:sz="0" w:space="0" w:color="auto"/>
            <w:right w:val="none" w:sz="0" w:space="0" w:color="auto"/>
          </w:divBdr>
        </w:div>
        <w:div w:id="2112044183">
          <w:marLeft w:val="0"/>
          <w:marRight w:val="0"/>
          <w:marTop w:val="0"/>
          <w:marBottom w:val="0"/>
          <w:divBdr>
            <w:top w:val="none" w:sz="0" w:space="0" w:color="auto"/>
            <w:left w:val="none" w:sz="0" w:space="0" w:color="auto"/>
            <w:bottom w:val="none" w:sz="0" w:space="0" w:color="auto"/>
            <w:right w:val="none" w:sz="0" w:space="0" w:color="auto"/>
          </w:divBdr>
        </w:div>
        <w:div w:id="120269806">
          <w:marLeft w:val="0"/>
          <w:marRight w:val="0"/>
          <w:marTop w:val="0"/>
          <w:marBottom w:val="0"/>
          <w:divBdr>
            <w:top w:val="none" w:sz="0" w:space="0" w:color="auto"/>
            <w:left w:val="none" w:sz="0" w:space="0" w:color="auto"/>
            <w:bottom w:val="none" w:sz="0" w:space="0" w:color="auto"/>
            <w:right w:val="none" w:sz="0" w:space="0" w:color="auto"/>
          </w:divBdr>
        </w:div>
        <w:div w:id="1631282222">
          <w:marLeft w:val="0"/>
          <w:marRight w:val="0"/>
          <w:marTop w:val="0"/>
          <w:marBottom w:val="0"/>
          <w:divBdr>
            <w:top w:val="none" w:sz="0" w:space="0" w:color="auto"/>
            <w:left w:val="none" w:sz="0" w:space="0" w:color="auto"/>
            <w:bottom w:val="none" w:sz="0" w:space="0" w:color="auto"/>
            <w:right w:val="none" w:sz="0" w:space="0" w:color="auto"/>
          </w:divBdr>
        </w:div>
        <w:div w:id="1294671100">
          <w:marLeft w:val="0"/>
          <w:marRight w:val="0"/>
          <w:marTop w:val="0"/>
          <w:marBottom w:val="0"/>
          <w:divBdr>
            <w:top w:val="none" w:sz="0" w:space="0" w:color="auto"/>
            <w:left w:val="none" w:sz="0" w:space="0" w:color="auto"/>
            <w:bottom w:val="none" w:sz="0" w:space="0" w:color="auto"/>
            <w:right w:val="none" w:sz="0" w:space="0" w:color="auto"/>
          </w:divBdr>
        </w:div>
        <w:div w:id="2031837266">
          <w:marLeft w:val="0"/>
          <w:marRight w:val="0"/>
          <w:marTop w:val="0"/>
          <w:marBottom w:val="0"/>
          <w:divBdr>
            <w:top w:val="none" w:sz="0" w:space="0" w:color="auto"/>
            <w:left w:val="none" w:sz="0" w:space="0" w:color="auto"/>
            <w:bottom w:val="none" w:sz="0" w:space="0" w:color="auto"/>
            <w:right w:val="none" w:sz="0" w:space="0" w:color="auto"/>
          </w:divBdr>
        </w:div>
        <w:div w:id="1019624325">
          <w:marLeft w:val="0"/>
          <w:marRight w:val="0"/>
          <w:marTop w:val="0"/>
          <w:marBottom w:val="0"/>
          <w:divBdr>
            <w:top w:val="none" w:sz="0" w:space="0" w:color="auto"/>
            <w:left w:val="none" w:sz="0" w:space="0" w:color="auto"/>
            <w:bottom w:val="none" w:sz="0" w:space="0" w:color="auto"/>
            <w:right w:val="none" w:sz="0" w:space="0" w:color="auto"/>
          </w:divBdr>
        </w:div>
        <w:div w:id="1999579764">
          <w:marLeft w:val="0"/>
          <w:marRight w:val="0"/>
          <w:marTop w:val="0"/>
          <w:marBottom w:val="0"/>
          <w:divBdr>
            <w:top w:val="none" w:sz="0" w:space="0" w:color="auto"/>
            <w:left w:val="none" w:sz="0" w:space="0" w:color="auto"/>
            <w:bottom w:val="none" w:sz="0" w:space="0" w:color="auto"/>
            <w:right w:val="none" w:sz="0" w:space="0" w:color="auto"/>
          </w:divBdr>
        </w:div>
        <w:div w:id="1086145076">
          <w:marLeft w:val="0"/>
          <w:marRight w:val="0"/>
          <w:marTop w:val="0"/>
          <w:marBottom w:val="0"/>
          <w:divBdr>
            <w:top w:val="none" w:sz="0" w:space="0" w:color="auto"/>
            <w:left w:val="none" w:sz="0" w:space="0" w:color="auto"/>
            <w:bottom w:val="none" w:sz="0" w:space="0" w:color="auto"/>
            <w:right w:val="none" w:sz="0" w:space="0" w:color="auto"/>
          </w:divBdr>
        </w:div>
        <w:div w:id="1414467638">
          <w:marLeft w:val="0"/>
          <w:marRight w:val="0"/>
          <w:marTop w:val="0"/>
          <w:marBottom w:val="0"/>
          <w:divBdr>
            <w:top w:val="none" w:sz="0" w:space="0" w:color="auto"/>
            <w:left w:val="none" w:sz="0" w:space="0" w:color="auto"/>
            <w:bottom w:val="none" w:sz="0" w:space="0" w:color="auto"/>
            <w:right w:val="none" w:sz="0" w:space="0" w:color="auto"/>
          </w:divBdr>
        </w:div>
        <w:div w:id="1990398432">
          <w:marLeft w:val="0"/>
          <w:marRight w:val="0"/>
          <w:marTop w:val="0"/>
          <w:marBottom w:val="0"/>
          <w:divBdr>
            <w:top w:val="none" w:sz="0" w:space="0" w:color="auto"/>
            <w:left w:val="none" w:sz="0" w:space="0" w:color="auto"/>
            <w:bottom w:val="none" w:sz="0" w:space="0" w:color="auto"/>
            <w:right w:val="none" w:sz="0" w:space="0" w:color="auto"/>
          </w:divBdr>
        </w:div>
        <w:div w:id="1317799778">
          <w:marLeft w:val="0"/>
          <w:marRight w:val="0"/>
          <w:marTop w:val="0"/>
          <w:marBottom w:val="0"/>
          <w:divBdr>
            <w:top w:val="none" w:sz="0" w:space="0" w:color="auto"/>
            <w:left w:val="none" w:sz="0" w:space="0" w:color="auto"/>
            <w:bottom w:val="none" w:sz="0" w:space="0" w:color="auto"/>
            <w:right w:val="none" w:sz="0" w:space="0" w:color="auto"/>
          </w:divBdr>
        </w:div>
      </w:divsChild>
    </w:div>
    <w:div w:id="1447693271">
      <w:bodyDiv w:val="1"/>
      <w:marLeft w:val="0"/>
      <w:marRight w:val="0"/>
      <w:marTop w:val="0"/>
      <w:marBottom w:val="0"/>
      <w:divBdr>
        <w:top w:val="none" w:sz="0" w:space="0" w:color="auto"/>
        <w:left w:val="none" w:sz="0" w:space="0" w:color="auto"/>
        <w:bottom w:val="none" w:sz="0" w:space="0" w:color="auto"/>
        <w:right w:val="none" w:sz="0" w:space="0" w:color="auto"/>
      </w:divBdr>
      <w:divsChild>
        <w:div w:id="1211922424">
          <w:marLeft w:val="0"/>
          <w:marRight w:val="0"/>
          <w:marTop w:val="0"/>
          <w:marBottom w:val="0"/>
          <w:divBdr>
            <w:top w:val="none" w:sz="0" w:space="0" w:color="auto"/>
            <w:left w:val="none" w:sz="0" w:space="0" w:color="auto"/>
            <w:bottom w:val="none" w:sz="0" w:space="0" w:color="auto"/>
            <w:right w:val="none" w:sz="0" w:space="0" w:color="auto"/>
          </w:divBdr>
        </w:div>
        <w:div w:id="541209368">
          <w:marLeft w:val="0"/>
          <w:marRight w:val="0"/>
          <w:marTop w:val="0"/>
          <w:marBottom w:val="0"/>
          <w:divBdr>
            <w:top w:val="none" w:sz="0" w:space="0" w:color="auto"/>
            <w:left w:val="none" w:sz="0" w:space="0" w:color="auto"/>
            <w:bottom w:val="none" w:sz="0" w:space="0" w:color="auto"/>
            <w:right w:val="none" w:sz="0" w:space="0" w:color="auto"/>
          </w:divBdr>
        </w:div>
        <w:div w:id="1180853467">
          <w:marLeft w:val="0"/>
          <w:marRight w:val="0"/>
          <w:marTop w:val="0"/>
          <w:marBottom w:val="0"/>
          <w:divBdr>
            <w:top w:val="none" w:sz="0" w:space="0" w:color="auto"/>
            <w:left w:val="none" w:sz="0" w:space="0" w:color="auto"/>
            <w:bottom w:val="none" w:sz="0" w:space="0" w:color="auto"/>
            <w:right w:val="none" w:sz="0" w:space="0" w:color="auto"/>
          </w:divBdr>
        </w:div>
        <w:div w:id="1318875928">
          <w:marLeft w:val="0"/>
          <w:marRight w:val="0"/>
          <w:marTop w:val="0"/>
          <w:marBottom w:val="0"/>
          <w:divBdr>
            <w:top w:val="none" w:sz="0" w:space="0" w:color="auto"/>
            <w:left w:val="none" w:sz="0" w:space="0" w:color="auto"/>
            <w:bottom w:val="none" w:sz="0" w:space="0" w:color="auto"/>
            <w:right w:val="none" w:sz="0" w:space="0" w:color="auto"/>
          </w:divBdr>
        </w:div>
        <w:div w:id="2072073391">
          <w:marLeft w:val="0"/>
          <w:marRight w:val="0"/>
          <w:marTop w:val="0"/>
          <w:marBottom w:val="0"/>
          <w:divBdr>
            <w:top w:val="none" w:sz="0" w:space="0" w:color="auto"/>
            <w:left w:val="none" w:sz="0" w:space="0" w:color="auto"/>
            <w:bottom w:val="none" w:sz="0" w:space="0" w:color="auto"/>
            <w:right w:val="none" w:sz="0" w:space="0" w:color="auto"/>
          </w:divBdr>
        </w:div>
        <w:div w:id="1700620908">
          <w:marLeft w:val="0"/>
          <w:marRight w:val="0"/>
          <w:marTop w:val="0"/>
          <w:marBottom w:val="0"/>
          <w:divBdr>
            <w:top w:val="none" w:sz="0" w:space="0" w:color="auto"/>
            <w:left w:val="none" w:sz="0" w:space="0" w:color="auto"/>
            <w:bottom w:val="none" w:sz="0" w:space="0" w:color="auto"/>
            <w:right w:val="none" w:sz="0" w:space="0" w:color="auto"/>
          </w:divBdr>
        </w:div>
        <w:div w:id="1309552159">
          <w:marLeft w:val="0"/>
          <w:marRight w:val="0"/>
          <w:marTop w:val="0"/>
          <w:marBottom w:val="0"/>
          <w:divBdr>
            <w:top w:val="none" w:sz="0" w:space="0" w:color="auto"/>
            <w:left w:val="none" w:sz="0" w:space="0" w:color="auto"/>
            <w:bottom w:val="none" w:sz="0" w:space="0" w:color="auto"/>
            <w:right w:val="none" w:sz="0" w:space="0" w:color="auto"/>
          </w:divBdr>
        </w:div>
        <w:div w:id="1976908846">
          <w:marLeft w:val="0"/>
          <w:marRight w:val="0"/>
          <w:marTop w:val="0"/>
          <w:marBottom w:val="0"/>
          <w:divBdr>
            <w:top w:val="none" w:sz="0" w:space="0" w:color="auto"/>
            <w:left w:val="none" w:sz="0" w:space="0" w:color="auto"/>
            <w:bottom w:val="none" w:sz="0" w:space="0" w:color="auto"/>
            <w:right w:val="none" w:sz="0" w:space="0" w:color="auto"/>
          </w:divBdr>
        </w:div>
        <w:div w:id="2133473920">
          <w:marLeft w:val="0"/>
          <w:marRight w:val="0"/>
          <w:marTop w:val="0"/>
          <w:marBottom w:val="0"/>
          <w:divBdr>
            <w:top w:val="none" w:sz="0" w:space="0" w:color="auto"/>
            <w:left w:val="none" w:sz="0" w:space="0" w:color="auto"/>
            <w:bottom w:val="none" w:sz="0" w:space="0" w:color="auto"/>
            <w:right w:val="none" w:sz="0" w:space="0" w:color="auto"/>
          </w:divBdr>
        </w:div>
        <w:div w:id="118574825">
          <w:marLeft w:val="0"/>
          <w:marRight w:val="0"/>
          <w:marTop w:val="0"/>
          <w:marBottom w:val="0"/>
          <w:divBdr>
            <w:top w:val="none" w:sz="0" w:space="0" w:color="auto"/>
            <w:left w:val="none" w:sz="0" w:space="0" w:color="auto"/>
            <w:bottom w:val="none" w:sz="0" w:space="0" w:color="auto"/>
            <w:right w:val="none" w:sz="0" w:space="0" w:color="auto"/>
          </w:divBdr>
        </w:div>
        <w:div w:id="1658806974">
          <w:marLeft w:val="0"/>
          <w:marRight w:val="0"/>
          <w:marTop w:val="0"/>
          <w:marBottom w:val="0"/>
          <w:divBdr>
            <w:top w:val="none" w:sz="0" w:space="0" w:color="auto"/>
            <w:left w:val="none" w:sz="0" w:space="0" w:color="auto"/>
            <w:bottom w:val="none" w:sz="0" w:space="0" w:color="auto"/>
            <w:right w:val="none" w:sz="0" w:space="0" w:color="auto"/>
          </w:divBdr>
        </w:div>
        <w:div w:id="1320495633">
          <w:marLeft w:val="0"/>
          <w:marRight w:val="0"/>
          <w:marTop w:val="0"/>
          <w:marBottom w:val="0"/>
          <w:divBdr>
            <w:top w:val="none" w:sz="0" w:space="0" w:color="auto"/>
            <w:left w:val="none" w:sz="0" w:space="0" w:color="auto"/>
            <w:bottom w:val="none" w:sz="0" w:space="0" w:color="auto"/>
            <w:right w:val="none" w:sz="0" w:space="0" w:color="auto"/>
          </w:divBdr>
        </w:div>
        <w:div w:id="24445702">
          <w:marLeft w:val="0"/>
          <w:marRight w:val="0"/>
          <w:marTop w:val="0"/>
          <w:marBottom w:val="0"/>
          <w:divBdr>
            <w:top w:val="none" w:sz="0" w:space="0" w:color="auto"/>
            <w:left w:val="none" w:sz="0" w:space="0" w:color="auto"/>
            <w:bottom w:val="none" w:sz="0" w:space="0" w:color="auto"/>
            <w:right w:val="none" w:sz="0" w:space="0" w:color="auto"/>
          </w:divBdr>
        </w:div>
        <w:div w:id="14314264">
          <w:marLeft w:val="0"/>
          <w:marRight w:val="0"/>
          <w:marTop w:val="0"/>
          <w:marBottom w:val="0"/>
          <w:divBdr>
            <w:top w:val="none" w:sz="0" w:space="0" w:color="auto"/>
            <w:left w:val="none" w:sz="0" w:space="0" w:color="auto"/>
            <w:bottom w:val="none" w:sz="0" w:space="0" w:color="auto"/>
            <w:right w:val="none" w:sz="0" w:space="0" w:color="auto"/>
          </w:divBdr>
        </w:div>
        <w:div w:id="528493608">
          <w:marLeft w:val="0"/>
          <w:marRight w:val="0"/>
          <w:marTop w:val="0"/>
          <w:marBottom w:val="0"/>
          <w:divBdr>
            <w:top w:val="none" w:sz="0" w:space="0" w:color="auto"/>
            <w:left w:val="none" w:sz="0" w:space="0" w:color="auto"/>
            <w:bottom w:val="none" w:sz="0" w:space="0" w:color="auto"/>
            <w:right w:val="none" w:sz="0" w:space="0" w:color="auto"/>
          </w:divBdr>
        </w:div>
        <w:div w:id="313334315">
          <w:marLeft w:val="0"/>
          <w:marRight w:val="0"/>
          <w:marTop w:val="0"/>
          <w:marBottom w:val="0"/>
          <w:divBdr>
            <w:top w:val="none" w:sz="0" w:space="0" w:color="auto"/>
            <w:left w:val="none" w:sz="0" w:space="0" w:color="auto"/>
            <w:bottom w:val="none" w:sz="0" w:space="0" w:color="auto"/>
            <w:right w:val="none" w:sz="0" w:space="0" w:color="auto"/>
          </w:divBdr>
        </w:div>
        <w:div w:id="1807434848">
          <w:marLeft w:val="0"/>
          <w:marRight w:val="0"/>
          <w:marTop w:val="0"/>
          <w:marBottom w:val="0"/>
          <w:divBdr>
            <w:top w:val="none" w:sz="0" w:space="0" w:color="auto"/>
            <w:left w:val="none" w:sz="0" w:space="0" w:color="auto"/>
            <w:bottom w:val="none" w:sz="0" w:space="0" w:color="auto"/>
            <w:right w:val="none" w:sz="0" w:space="0" w:color="auto"/>
          </w:divBdr>
        </w:div>
        <w:div w:id="684526925">
          <w:marLeft w:val="0"/>
          <w:marRight w:val="0"/>
          <w:marTop w:val="0"/>
          <w:marBottom w:val="0"/>
          <w:divBdr>
            <w:top w:val="none" w:sz="0" w:space="0" w:color="auto"/>
            <w:left w:val="none" w:sz="0" w:space="0" w:color="auto"/>
            <w:bottom w:val="none" w:sz="0" w:space="0" w:color="auto"/>
            <w:right w:val="none" w:sz="0" w:space="0" w:color="auto"/>
          </w:divBdr>
        </w:div>
      </w:divsChild>
    </w:div>
    <w:div w:id="1516337715">
      <w:bodyDiv w:val="1"/>
      <w:marLeft w:val="0"/>
      <w:marRight w:val="0"/>
      <w:marTop w:val="0"/>
      <w:marBottom w:val="0"/>
      <w:divBdr>
        <w:top w:val="none" w:sz="0" w:space="0" w:color="auto"/>
        <w:left w:val="none" w:sz="0" w:space="0" w:color="auto"/>
        <w:bottom w:val="none" w:sz="0" w:space="0" w:color="auto"/>
        <w:right w:val="none" w:sz="0" w:space="0" w:color="auto"/>
      </w:divBdr>
      <w:divsChild>
        <w:div w:id="787314387">
          <w:marLeft w:val="0"/>
          <w:marRight w:val="0"/>
          <w:marTop w:val="0"/>
          <w:marBottom w:val="0"/>
          <w:divBdr>
            <w:top w:val="none" w:sz="0" w:space="0" w:color="auto"/>
            <w:left w:val="none" w:sz="0" w:space="0" w:color="auto"/>
            <w:bottom w:val="none" w:sz="0" w:space="0" w:color="auto"/>
            <w:right w:val="none" w:sz="0" w:space="0" w:color="auto"/>
          </w:divBdr>
          <w:divsChild>
            <w:div w:id="1628662949">
              <w:marLeft w:val="0"/>
              <w:marRight w:val="0"/>
              <w:marTop w:val="0"/>
              <w:marBottom w:val="0"/>
              <w:divBdr>
                <w:top w:val="none" w:sz="0" w:space="0" w:color="auto"/>
                <w:left w:val="none" w:sz="0" w:space="0" w:color="auto"/>
                <w:bottom w:val="none" w:sz="0" w:space="0" w:color="auto"/>
                <w:right w:val="none" w:sz="0" w:space="0" w:color="auto"/>
              </w:divBdr>
            </w:div>
            <w:div w:id="395206531">
              <w:marLeft w:val="0"/>
              <w:marRight w:val="0"/>
              <w:marTop w:val="0"/>
              <w:marBottom w:val="0"/>
              <w:divBdr>
                <w:top w:val="none" w:sz="0" w:space="0" w:color="auto"/>
                <w:left w:val="none" w:sz="0" w:space="0" w:color="auto"/>
                <w:bottom w:val="none" w:sz="0" w:space="0" w:color="auto"/>
                <w:right w:val="none" w:sz="0" w:space="0" w:color="auto"/>
              </w:divBdr>
            </w:div>
            <w:div w:id="1416628271">
              <w:marLeft w:val="0"/>
              <w:marRight w:val="0"/>
              <w:marTop w:val="0"/>
              <w:marBottom w:val="0"/>
              <w:divBdr>
                <w:top w:val="none" w:sz="0" w:space="0" w:color="auto"/>
                <w:left w:val="none" w:sz="0" w:space="0" w:color="auto"/>
                <w:bottom w:val="none" w:sz="0" w:space="0" w:color="auto"/>
                <w:right w:val="none" w:sz="0" w:space="0" w:color="auto"/>
              </w:divBdr>
            </w:div>
            <w:div w:id="2113478699">
              <w:marLeft w:val="0"/>
              <w:marRight w:val="0"/>
              <w:marTop w:val="0"/>
              <w:marBottom w:val="0"/>
              <w:divBdr>
                <w:top w:val="none" w:sz="0" w:space="0" w:color="auto"/>
                <w:left w:val="none" w:sz="0" w:space="0" w:color="auto"/>
                <w:bottom w:val="none" w:sz="0" w:space="0" w:color="auto"/>
                <w:right w:val="none" w:sz="0" w:space="0" w:color="auto"/>
              </w:divBdr>
            </w:div>
            <w:div w:id="475612529">
              <w:marLeft w:val="0"/>
              <w:marRight w:val="0"/>
              <w:marTop w:val="0"/>
              <w:marBottom w:val="0"/>
              <w:divBdr>
                <w:top w:val="none" w:sz="0" w:space="0" w:color="auto"/>
                <w:left w:val="none" w:sz="0" w:space="0" w:color="auto"/>
                <w:bottom w:val="none" w:sz="0" w:space="0" w:color="auto"/>
                <w:right w:val="none" w:sz="0" w:space="0" w:color="auto"/>
              </w:divBdr>
            </w:div>
            <w:div w:id="290597043">
              <w:marLeft w:val="0"/>
              <w:marRight w:val="0"/>
              <w:marTop w:val="0"/>
              <w:marBottom w:val="0"/>
              <w:divBdr>
                <w:top w:val="none" w:sz="0" w:space="0" w:color="auto"/>
                <w:left w:val="none" w:sz="0" w:space="0" w:color="auto"/>
                <w:bottom w:val="none" w:sz="0" w:space="0" w:color="auto"/>
                <w:right w:val="none" w:sz="0" w:space="0" w:color="auto"/>
              </w:divBdr>
            </w:div>
            <w:div w:id="2126843839">
              <w:marLeft w:val="0"/>
              <w:marRight w:val="0"/>
              <w:marTop w:val="0"/>
              <w:marBottom w:val="0"/>
              <w:divBdr>
                <w:top w:val="none" w:sz="0" w:space="0" w:color="auto"/>
                <w:left w:val="none" w:sz="0" w:space="0" w:color="auto"/>
                <w:bottom w:val="none" w:sz="0" w:space="0" w:color="auto"/>
                <w:right w:val="none" w:sz="0" w:space="0" w:color="auto"/>
              </w:divBdr>
            </w:div>
            <w:div w:id="1733776623">
              <w:marLeft w:val="0"/>
              <w:marRight w:val="0"/>
              <w:marTop w:val="0"/>
              <w:marBottom w:val="0"/>
              <w:divBdr>
                <w:top w:val="none" w:sz="0" w:space="0" w:color="auto"/>
                <w:left w:val="none" w:sz="0" w:space="0" w:color="auto"/>
                <w:bottom w:val="none" w:sz="0" w:space="0" w:color="auto"/>
                <w:right w:val="none" w:sz="0" w:space="0" w:color="auto"/>
              </w:divBdr>
            </w:div>
            <w:div w:id="1502621756">
              <w:marLeft w:val="0"/>
              <w:marRight w:val="0"/>
              <w:marTop w:val="0"/>
              <w:marBottom w:val="0"/>
              <w:divBdr>
                <w:top w:val="none" w:sz="0" w:space="0" w:color="auto"/>
                <w:left w:val="none" w:sz="0" w:space="0" w:color="auto"/>
                <w:bottom w:val="none" w:sz="0" w:space="0" w:color="auto"/>
                <w:right w:val="none" w:sz="0" w:space="0" w:color="auto"/>
              </w:divBdr>
            </w:div>
            <w:div w:id="542254454">
              <w:marLeft w:val="0"/>
              <w:marRight w:val="0"/>
              <w:marTop w:val="0"/>
              <w:marBottom w:val="0"/>
              <w:divBdr>
                <w:top w:val="none" w:sz="0" w:space="0" w:color="auto"/>
                <w:left w:val="none" w:sz="0" w:space="0" w:color="auto"/>
                <w:bottom w:val="none" w:sz="0" w:space="0" w:color="auto"/>
                <w:right w:val="none" w:sz="0" w:space="0" w:color="auto"/>
              </w:divBdr>
            </w:div>
            <w:div w:id="788361052">
              <w:marLeft w:val="0"/>
              <w:marRight w:val="0"/>
              <w:marTop w:val="0"/>
              <w:marBottom w:val="0"/>
              <w:divBdr>
                <w:top w:val="none" w:sz="0" w:space="0" w:color="auto"/>
                <w:left w:val="none" w:sz="0" w:space="0" w:color="auto"/>
                <w:bottom w:val="none" w:sz="0" w:space="0" w:color="auto"/>
                <w:right w:val="none" w:sz="0" w:space="0" w:color="auto"/>
              </w:divBdr>
            </w:div>
            <w:div w:id="2106805119">
              <w:marLeft w:val="0"/>
              <w:marRight w:val="0"/>
              <w:marTop w:val="0"/>
              <w:marBottom w:val="0"/>
              <w:divBdr>
                <w:top w:val="none" w:sz="0" w:space="0" w:color="auto"/>
                <w:left w:val="none" w:sz="0" w:space="0" w:color="auto"/>
                <w:bottom w:val="none" w:sz="0" w:space="0" w:color="auto"/>
                <w:right w:val="none" w:sz="0" w:space="0" w:color="auto"/>
              </w:divBdr>
            </w:div>
            <w:div w:id="772432550">
              <w:marLeft w:val="0"/>
              <w:marRight w:val="0"/>
              <w:marTop w:val="0"/>
              <w:marBottom w:val="0"/>
              <w:divBdr>
                <w:top w:val="none" w:sz="0" w:space="0" w:color="auto"/>
                <w:left w:val="none" w:sz="0" w:space="0" w:color="auto"/>
                <w:bottom w:val="none" w:sz="0" w:space="0" w:color="auto"/>
                <w:right w:val="none" w:sz="0" w:space="0" w:color="auto"/>
              </w:divBdr>
            </w:div>
            <w:div w:id="666591594">
              <w:marLeft w:val="0"/>
              <w:marRight w:val="0"/>
              <w:marTop w:val="0"/>
              <w:marBottom w:val="0"/>
              <w:divBdr>
                <w:top w:val="none" w:sz="0" w:space="0" w:color="auto"/>
                <w:left w:val="none" w:sz="0" w:space="0" w:color="auto"/>
                <w:bottom w:val="none" w:sz="0" w:space="0" w:color="auto"/>
                <w:right w:val="none" w:sz="0" w:space="0" w:color="auto"/>
              </w:divBdr>
            </w:div>
            <w:div w:id="1186283778">
              <w:marLeft w:val="0"/>
              <w:marRight w:val="0"/>
              <w:marTop w:val="0"/>
              <w:marBottom w:val="0"/>
              <w:divBdr>
                <w:top w:val="none" w:sz="0" w:space="0" w:color="auto"/>
                <w:left w:val="none" w:sz="0" w:space="0" w:color="auto"/>
                <w:bottom w:val="none" w:sz="0" w:space="0" w:color="auto"/>
                <w:right w:val="none" w:sz="0" w:space="0" w:color="auto"/>
              </w:divBdr>
            </w:div>
            <w:div w:id="195041900">
              <w:marLeft w:val="0"/>
              <w:marRight w:val="0"/>
              <w:marTop w:val="0"/>
              <w:marBottom w:val="0"/>
              <w:divBdr>
                <w:top w:val="none" w:sz="0" w:space="0" w:color="auto"/>
                <w:left w:val="none" w:sz="0" w:space="0" w:color="auto"/>
                <w:bottom w:val="none" w:sz="0" w:space="0" w:color="auto"/>
                <w:right w:val="none" w:sz="0" w:space="0" w:color="auto"/>
              </w:divBdr>
            </w:div>
            <w:div w:id="954825562">
              <w:marLeft w:val="0"/>
              <w:marRight w:val="0"/>
              <w:marTop w:val="0"/>
              <w:marBottom w:val="0"/>
              <w:divBdr>
                <w:top w:val="none" w:sz="0" w:space="0" w:color="auto"/>
                <w:left w:val="none" w:sz="0" w:space="0" w:color="auto"/>
                <w:bottom w:val="none" w:sz="0" w:space="0" w:color="auto"/>
                <w:right w:val="none" w:sz="0" w:space="0" w:color="auto"/>
              </w:divBdr>
            </w:div>
            <w:div w:id="1533423269">
              <w:marLeft w:val="0"/>
              <w:marRight w:val="0"/>
              <w:marTop w:val="0"/>
              <w:marBottom w:val="0"/>
              <w:divBdr>
                <w:top w:val="none" w:sz="0" w:space="0" w:color="auto"/>
                <w:left w:val="none" w:sz="0" w:space="0" w:color="auto"/>
                <w:bottom w:val="none" w:sz="0" w:space="0" w:color="auto"/>
                <w:right w:val="none" w:sz="0" w:space="0" w:color="auto"/>
              </w:divBdr>
            </w:div>
            <w:div w:id="407847531">
              <w:marLeft w:val="0"/>
              <w:marRight w:val="0"/>
              <w:marTop w:val="0"/>
              <w:marBottom w:val="0"/>
              <w:divBdr>
                <w:top w:val="none" w:sz="0" w:space="0" w:color="auto"/>
                <w:left w:val="none" w:sz="0" w:space="0" w:color="auto"/>
                <w:bottom w:val="none" w:sz="0" w:space="0" w:color="auto"/>
                <w:right w:val="none" w:sz="0" w:space="0" w:color="auto"/>
              </w:divBdr>
            </w:div>
            <w:div w:id="797994703">
              <w:marLeft w:val="0"/>
              <w:marRight w:val="0"/>
              <w:marTop w:val="0"/>
              <w:marBottom w:val="0"/>
              <w:divBdr>
                <w:top w:val="none" w:sz="0" w:space="0" w:color="auto"/>
                <w:left w:val="none" w:sz="0" w:space="0" w:color="auto"/>
                <w:bottom w:val="none" w:sz="0" w:space="0" w:color="auto"/>
                <w:right w:val="none" w:sz="0" w:space="0" w:color="auto"/>
              </w:divBdr>
            </w:div>
          </w:divsChild>
        </w:div>
        <w:div w:id="629553926">
          <w:marLeft w:val="0"/>
          <w:marRight w:val="0"/>
          <w:marTop w:val="0"/>
          <w:marBottom w:val="0"/>
          <w:divBdr>
            <w:top w:val="none" w:sz="0" w:space="0" w:color="auto"/>
            <w:left w:val="none" w:sz="0" w:space="0" w:color="auto"/>
            <w:bottom w:val="none" w:sz="0" w:space="0" w:color="auto"/>
            <w:right w:val="none" w:sz="0" w:space="0" w:color="auto"/>
          </w:divBdr>
        </w:div>
        <w:div w:id="1872642177">
          <w:marLeft w:val="0"/>
          <w:marRight w:val="0"/>
          <w:marTop w:val="0"/>
          <w:marBottom w:val="0"/>
          <w:divBdr>
            <w:top w:val="none" w:sz="0" w:space="0" w:color="auto"/>
            <w:left w:val="none" w:sz="0" w:space="0" w:color="auto"/>
            <w:bottom w:val="none" w:sz="0" w:space="0" w:color="auto"/>
            <w:right w:val="none" w:sz="0" w:space="0" w:color="auto"/>
          </w:divBdr>
        </w:div>
        <w:div w:id="515576885">
          <w:marLeft w:val="0"/>
          <w:marRight w:val="0"/>
          <w:marTop w:val="0"/>
          <w:marBottom w:val="0"/>
          <w:divBdr>
            <w:top w:val="none" w:sz="0" w:space="0" w:color="auto"/>
            <w:left w:val="none" w:sz="0" w:space="0" w:color="auto"/>
            <w:bottom w:val="none" w:sz="0" w:space="0" w:color="auto"/>
            <w:right w:val="none" w:sz="0" w:space="0" w:color="auto"/>
          </w:divBdr>
        </w:div>
        <w:div w:id="1296642022">
          <w:marLeft w:val="0"/>
          <w:marRight w:val="0"/>
          <w:marTop w:val="0"/>
          <w:marBottom w:val="0"/>
          <w:divBdr>
            <w:top w:val="none" w:sz="0" w:space="0" w:color="auto"/>
            <w:left w:val="none" w:sz="0" w:space="0" w:color="auto"/>
            <w:bottom w:val="none" w:sz="0" w:space="0" w:color="auto"/>
            <w:right w:val="none" w:sz="0" w:space="0" w:color="auto"/>
          </w:divBdr>
        </w:div>
        <w:div w:id="539439034">
          <w:marLeft w:val="0"/>
          <w:marRight w:val="0"/>
          <w:marTop w:val="0"/>
          <w:marBottom w:val="0"/>
          <w:divBdr>
            <w:top w:val="none" w:sz="0" w:space="0" w:color="auto"/>
            <w:left w:val="none" w:sz="0" w:space="0" w:color="auto"/>
            <w:bottom w:val="none" w:sz="0" w:space="0" w:color="auto"/>
            <w:right w:val="none" w:sz="0" w:space="0" w:color="auto"/>
          </w:divBdr>
        </w:div>
        <w:div w:id="2099057390">
          <w:marLeft w:val="0"/>
          <w:marRight w:val="0"/>
          <w:marTop w:val="0"/>
          <w:marBottom w:val="0"/>
          <w:divBdr>
            <w:top w:val="none" w:sz="0" w:space="0" w:color="auto"/>
            <w:left w:val="none" w:sz="0" w:space="0" w:color="auto"/>
            <w:bottom w:val="none" w:sz="0" w:space="0" w:color="auto"/>
            <w:right w:val="none" w:sz="0" w:space="0" w:color="auto"/>
          </w:divBdr>
        </w:div>
        <w:div w:id="1156415474">
          <w:marLeft w:val="0"/>
          <w:marRight w:val="0"/>
          <w:marTop w:val="0"/>
          <w:marBottom w:val="0"/>
          <w:divBdr>
            <w:top w:val="none" w:sz="0" w:space="0" w:color="auto"/>
            <w:left w:val="none" w:sz="0" w:space="0" w:color="auto"/>
            <w:bottom w:val="none" w:sz="0" w:space="0" w:color="auto"/>
            <w:right w:val="none" w:sz="0" w:space="0" w:color="auto"/>
          </w:divBdr>
        </w:div>
        <w:div w:id="61757027">
          <w:marLeft w:val="0"/>
          <w:marRight w:val="0"/>
          <w:marTop w:val="0"/>
          <w:marBottom w:val="0"/>
          <w:divBdr>
            <w:top w:val="none" w:sz="0" w:space="0" w:color="auto"/>
            <w:left w:val="none" w:sz="0" w:space="0" w:color="auto"/>
            <w:bottom w:val="none" w:sz="0" w:space="0" w:color="auto"/>
            <w:right w:val="none" w:sz="0" w:space="0" w:color="auto"/>
          </w:divBdr>
        </w:div>
        <w:div w:id="712005583">
          <w:marLeft w:val="0"/>
          <w:marRight w:val="0"/>
          <w:marTop w:val="0"/>
          <w:marBottom w:val="0"/>
          <w:divBdr>
            <w:top w:val="none" w:sz="0" w:space="0" w:color="auto"/>
            <w:left w:val="none" w:sz="0" w:space="0" w:color="auto"/>
            <w:bottom w:val="none" w:sz="0" w:space="0" w:color="auto"/>
            <w:right w:val="none" w:sz="0" w:space="0" w:color="auto"/>
          </w:divBdr>
        </w:div>
        <w:div w:id="1059473409">
          <w:marLeft w:val="0"/>
          <w:marRight w:val="0"/>
          <w:marTop w:val="0"/>
          <w:marBottom w:val="0"/>
          <w:divBdr>
            <w:top w:val="none" w:sz="0" w:space="0" w:color="auto"/>
            <w:left w:val="none" w:sz="0" w:space="0" w:color="auto"/>
            <w:bottom w:val="none" w:sz="0" w:space="0" w:color="auto"/>
            <w:right w:val="none" w:sz="0" w:space="0" w:color="auto"/>
          </w:divBdr>
        </w:div>
      </w:divsChild>
    </w:div>
    <w:div w:id="1654487351">
      <w:bodyDiv w:val="1"/>
      <w:marLeft w:val="0"/>
      <w:marRight w:val="0"/>
      <w:marTop w:val="0"/>
      <w:marBottom w:val="0"/>
      <w:divBdr>
        <w:top w:val="none" w:sz="0" w:space="0" w:color="auto"/>
        <w:left w:val="none" w:sz="0" w:space="0" w:color="auto"/>
        <w:bottom w:val="none" w:sz="0" w:space="0" w:color="auto"/>
        <w:right w:val="none" w:sz="0" w:space="0" w:color="auto"/>
      </w:divBdr>
      <w:divsChild>
        <w:div w:id="759178436">
          <w:marLeft w:val="0"/>
          <w:marRight w:val="0"/>
          <w:marTop w:val="0"/>
          <w:marBottom w:val="0"/>
          <w:divBdr>
            <w:top w:val="none" w:sz="0" w:space="0" w:color="auto"/>
            <w:left w:val="none" w:sz="0" w:space="0" w:color="auto"/>
            <w:bottom w:val="none" w:sz="0" w:space="0" w:color="auto"/>
            <w:right w:val="none" w:sz="0" w:space="0" w:color="auto"/>
          </w:divBdr>
        </w:div>
        <w:div w:id="308441831">
          <w:marLeft w:val="0"/>
          <w:marRight w:val="0"/>
          <w:marTop w:val="0"/>
          <w:marBottom w:val="0"/>
          <w:divBdr>
            <w:top w:val="none" w:sz="0" w:space="0" w:color="auto"/>
            <w:left w:val="none" w:sz="0" w:space="0" w:color="auto"/>
            <w:bottom w:val="none" w:sz="0" w:space="0" w:color="auto"/>
            <w:right w:val="none" w:sz="0" w:space="0" w:color="auto"/>
          </w:divBdr>
        </w:div>
        <w:div w:id="666984152">
          <w:marLeft w:val="0"/>
          <w:marRight w:val="0"/>
          <w:marTop w:val="0"/>
          <w:marBottom w:val="0"/>
          <w:divBdr>
            <w:top w:val="none" w:sz="0" w:space="0" w:color="auto"/>
            <w:left w:val="none" w:sz="0" w:space="0" w:color="auto"/>
            <w:bottom w:val="none" w:sz="0" w:space="0" w:color="auto"/>
            <w:right w:val="none" w:sz="0" w:space="0" w:color="auto"/>
          </w:divBdr>
        </w:div>
        <w:div w:id="695274287">
          <w:marLeft w:val="0"/>
          <w:marRight w:val="0"/>
          <w:marTop w:val="0"/>
          <w:marBottom w:val="0"/>
          <w:divBdr>
            <w:top w:val="none" w:sz="0" w:space="0" w:color="auto"/>
            <w:left w:val="none" w:sz="0" w:space="0" w:color="auto"/>
            <w:bottom w:val="none" w:sz="0" w:space="0" w:color="auto"/>
            <w:right w:val="none" w:sz="0" w:space="0" w:color="auto"/>
          </w:divBdr>
        </w:div>
        <w:div w:id="266545918">
          <w:marLeft w:val="0"/>
          <w:marRight w:val="0"/>
          <w:marTop w:val="0"/>
          <w:marBottom w:val="0"/>
          <w:divBdr>
            <w:top w:val="none" w:sz="0" w:space="0" w:color="auto"/>
            <w:left w:val="none" w:sz="0" w:space="0" w:color="auto"/>
            <w:bottom w:val="none" w:sz="0" w:space="0" w:color="auto"/>
            <w:right w:val="none" w:sz="0" w:space="0" w:color="auto"/>
          </w:divBdr>
        </w:div>
        <w:div w:id="1591620309">
          <w:marLeft w:val="0"/>
          <w:marRight w:val="0"/>
          <w:marTop w:val="0"/>
          <w:marBottom w:val="0"/>
          <w:divBdr>
            <w:top w:val="none" w:sz="0" w:space="0" w:color="auto"/>
            <w:left w:val="none" w:sz="0" w:space="0" w:color="auto"/>
            <w:bottom w:val="none" w:sz="0" w:space="0" w:color="auto"/>
            <w:right w:val="none" w:sz="0" w:space="0" w:color="auto"/>
          </w:divBdr>
        </w:div>
        <w:div w:id="1770277547">
          <w:marLeft w:val="0"/>
          <w:marRight w:val="0"/>
          <w:marTop w:val="0"/>
          <w:marBottom w:val="0"/>
          <w:divBdr>
            <w:top w:val="none" w:sz="0" w:space="0" w:color="auto"/>
            <w:left w:val="none" w:sz="0" w:space="0" w:color="auto"/>
            <w:bottom w:val="none" w:sz="0" w:space="0" w:color="auto"/>
            <w:right w:val="none" w:sz="0" w:space="0" w:color="auto"/>
          </w:divBdr>
        </w:div>
        <w:div w:id="613438415">
          <w:marLeft w:val="0"/>
          <w:marRight w:val="0"/>
          <w:marTop w:val="0"/>
          <w:marBottom w:val="0"/>
          <w:divBdr>
            <w:top w:val="none" w:sz="0" w:space="0" w:color="auto"/>
            <w:left w:val="none" w:sz="0" w:space="0" w:color="auto"/>
            <w:bottom w:val="none" w:sz="0" w:space="0" w:color="auto"/>
            <w:right w:val="none" w:sz="0" w:space="0" w:color="auto"/>
          </w:divBdr>
        </w:div>
        <w:div w:id="2021658276">
          <w:marLeft w:val="0"/>
          <w:marRight w:val="0"/>
          <w:marTop w:val="0"/>
          <w:marBottom w:val="0"/>
          <w:divBdr>
            <w:top w:val="none" w:sz="0" w:space="0" w:color="auto"/>
            <w:left w:val="none" w:sz="0" w:space="0" w:color="auto"/>
            <w:bottom w:val="none" w:sz="0" w:space="0" w:color="auto"/>
            <w:right w:val="none" w:sz="0" w:space="0" w:color="auto"/>
          </w:divBdr>
        </w:div>
        <w:div w:id="1735813701">
          <w:marLeft w:val="0"/>
          <w:marRight w:val="0"/>
          <w:marTop w:val="0"/>
          <w:marBottom w:val="0"/>
          <w:divBdr>
            <w:top w:val="none" w:sz="0" w:space="0" w:color="auto"/>
            <w:left w:val="none" w:sz="0" w:space="0" w:color="auto"/>
            <w:bottom w:val="none" w:sz="0" w:space="0" w:color="auto"/>
            <w:right w:val="none" w:sz="0" w:space="0" w:color="auto"/>
          </w:divBdr>
        </w:div>
        <w:div w:id="1719622088">
          <w:marLeft w:val="0"/>
          <w:marRight w:val="0"/>
          <w:marTop w:val="0"/>
          <w:marBottom w:val="0"/>
          <w:divBdr>
            <w:top w:val="none" w:sz="0" w:space="0" w:color="auto"/>
            <w:left w:val="none" w:sz="0" w:space="0" w:color="auto"/>
            <w:bottom w:val="none" w:sz="0" w:space="0" w:color="auto"/>
            <w:right w:val="none" w:sz="0" w:space="0" w:color="auto"/>
          </w:divBdr>
        </w:div>
      </w:divsChild>
    </w:div>
    <w:div w:id="1722512931">
      <w:bodyDiv w:val="1"/>
      <w:marLeft w:val="0"/>
      <w:marRight w:val="0"/>
      <w:marTop w:val="0"/>
      <w:marBottom w:val="0"/>
      <w:divBdr>
        <w:top w:val="none" w:sz="0" w:space="0" w:color="auto"/>
        <w:left w:val="none" w:sz="0" w:space="0" w:color="auto"/>
        <w:bottom w:val="none" w:sz="0" w:space="0" w:color="auto"/>
        <w:right w:val="none" w:sz="0" w:space="0" w:color="auto"/>
      </w:divBdr>
      <w:divsChild>
        <w:div w:id="1848596843">
          <w:marLeft w:val="0"/>
          <w:marRight w:val="0"/>
          <w:marTop w:val="0"/>
          <w:marBottom w:val="0"/>
          <w:divBdr>
            <w:top w:val="none" w:sz="0" w:space="0" w:color="auto"/>
            <w:left w:val="none" w:sz="0" w:space="0" w:color="auto"/>
            <w:bottom w:val="none" w:sz="0" w:space="0" w:color="auto"/>
            <w:right w:val="none" w:sz="0" w:space="0" w:color="auto"/>
          </w:divBdr>
        </w:div>
        <w:div w:id="310451014">
          <w:marLeft w:val="0"/>
          <w:marRight w:val="0"/>
          <w:marTop w:val="0"/>
          <w:marBottom w:val="0"/>
          <w:divBdr>
            <w:top w:val="none" w:sz="0" w:space="0" w:color="auto"/>
            <w:left w:val="none" w:sz="0" w:space="0" w:color="auto"/>
            <w:bottom w:val="none" w:sz="0" w:space="0" w:color="auto"/>
            <w:right w:val="none" w:sz="0" w:space="0" w:color="auto"/>
          </w:divBdr>
        </w:div>
        <w:div w:id="1780223321">
          <w:marLeft w:val="0"/>
          <w:marRight w:val="0"/>
          <w:marTop w:val="0"/>
          <w:marBottom w:val="0"/>
          <w:divBdr>
            <w:top w:val="none" w:sz="0" w:space="0" w:color="auto"/>
            <w:left w:val="none" w:sz="0" w:space="0" w:color="auto"/>
            <w:bottom w:val="none" w:sz="0" w:space="0" w:color="auto"/>
            <w:right w:val="none" w:sz="0" w:space="0" w:color="auto"/>
          </w:divBdr>
        </w:div>
        <w:div w:id="371855645">
          <w:marLeft w:val="0"/>
          <w:marRight w:val="0"/>
          <w:marTop w:val="0"/>
          <w:marBottom w:val="0"/>
          <w:divBdr>
            <w:top w:val="none" w:sz="0" w:space="0" w:color="auto"/>
            <w:left w:val="none" w:sz="0" w:space="0" w:color="auto"/>
            <w:bottom w:val="none" w:sz="0" w:space="0" w:color="auto"/>
            <w:right w:val="none" w:sz="0" w:space="0" w:color="auto"/>
          </w:divBdr>
        </w:div>
        <w:div w:id="127667767">
          <w:marLeft w:val="0"/>
          <w:marRight w:val="0"/>
          <w:marTop w:val="0"/>
          <w:marBottom w:val="0"/>
          <w:divBdr>
            <w:top w:val="none" w:sz="0" w:space="0" w:color="auto"/>
            <w:left w:val="none" w:sz="0" w:space="0" w:color="auto"/>
            <w:bottom w:val="none" w:sz="0" w:space="0" w:color="auto"/>
            <w:right w:val="none" w:sz="0" w:space="0" w:color="auto"/>
          </w:divBdr>
        </w:div>
        <w:div w:id="1888373414">
          <w:marLeft w:val="0"/>
          <w:marRight w:val="0"/>
          <w:marTop w:val="0"/>
          <w:marBottom w:val="0"/>
          <w:divBdr>
            <w:top w:val="none" w:sz="0" w:space="0" w:color="auto"/>
            <w:left w:val="none" w:sz="0" w:space="0" w:color="auto"/>
            <w:bottom w:val="none" w:sz="0" w:space="0" w:color="auto"/>
            <w:right w:val="none" w:sz="0" w:space="0" w:color="auto"/>
          </w:divBdr>
        </w:div>
        <w:div w:id="1858805655">
          <w:marLeft w:val="0"/>
          <w:marRight w:val="0"/>
          <w:marTop w:val="0"/>
          <w:marBottom w:val="0"/>
          <w:divBdr>
            <w:top w:val="none" w:sz="0" w:space="0" w:color="auto"/>
            <w:left w:val="none" w:sz="0" w:space="0" w:color="auto"/>
            <w:bottom w:val="none" w:sz="0" w:space="0" w:color="auto"/>
            <w:right w:val="none" w:sz="0" w:space="0" w:color="auto"/>
          </w:divBdr>
        </w:div>
        <w:div w:id="522746815">
          <w:marLeft w:val="0"/>
          <w:marRight w:val="0"/>
          <w:marTop w:val="0"/>
          <w:marBottom w:val="0"/>
          <w:divBdr>
            <w:top w:val="none" w:sz="0" w:space="0" w:color="auto"/>
            <w:left w:val="none" w:sz="0" w:space="0" w:color="auto"/>
            <w:bottom w:val="none" w:sz="0" w:space="0" w:color="auto"/>
            <w:right w:val="none" w:sz="0" w:space="0" w:color="auto"/>
          </w:divBdr>
        </w:div>
        <w:div w:id="1447849155">
          <w:marLeft w:val="0"/>
          <w:marRight w:val="0"/>
          <w:marTop w:val="0"/>
          <w:marBottom w:val="0"/>
          <w:divBdr>
            <w:top w:val="none" w:sz="0" w:space="0" w:color="auto"/>
            <w:left w:val="none" w:sz="0" w:space="0" w:color="auto"/>
            <w:bottom w:val="none" w:sz="0" w:space="0" w:color="auto"/>
            <w:right w:val="none" w:sz="0" w:space="0" w:color="auto"/>
          </w:divBdr>
        </w:div>
        <w:div w:id="1172258975">
          <w:marLeft w:val="0"/>
          <w:marRight w:val="0"/>
          <w:marTop w:val="0"/>
          <w:marBottom w:val="0"/>
          <w:divBdr>
            <w:top w:val="none" w:sz="0" w:space="0" w:color="auto"/>
            <w:left w:val="none" w:sz="0" w:space="0" w:color="auto"/>
            <w:bottom w:val="none" w:sz="0" w:space="0" w:color="auto"/>
            <w:right w:val="none" w:sz="0" w:space="0" w:color="auto"/>
          </w:divBdr>
        </w:div>
        <w:div w:id="366106912">
          <w:marLeft w:val="0"/>
          <w:marRight w:val="0"/>
          <w:marTop w:val="0"/>
          <w:marBottom w:val="0"/>
          <w:divBdr>
            <w:top w:val="none" w:sz="0" w:space="0" w:color="auto"/>
            <w:left w:val="none" w:sz="0" w:space="0" w:color="auto"/>
            <w:bottom w:val="none" w:sz="0" w:space="0" w:color="auto"/>
            <w:right w:val="none" w:sz="0" w:space="0" w:color="auto"/>
          </w:divBdr>
        </w:div>
        <w:div w:id="1058357303">
          <w:marLeft w:val="0"/>
          <w:marRight w:val="0"/>
          <w:marTop w:val="0"/>
          <w:marBottom w:val="0"/>
          <w:divBdr>
            <w:top w:val="none" w:sz="0" w:space="0" w:color="auto"/>
            <w:left w:val="none" w:sz="0" w:space="0" w:color="auto"/>
            <w:bottom w:val="none" w:sz="0" w:space="0" w:color="auto"/>
            <w:right w:val="none" w:sz="0" w:space="0" w:color="auto"/>
          </w:divBdr>
        </w:div>
        <w:div w:id="1246913424">
          <w:marLeft w:val="0"/>
          <w:marRight w:val="0"/>
          <w:marTop w:val="0"/>
          <w:marBottom w:val="0"/>
          <w:divBdr>
            <w:top w:val="none" w:sz="0" w:space="0" w:color="auto"/>
            <w:left w:val="none" w:sz="0" w:space="0" w:color="auto"/>
            <w:bottom w:val="none" w:sz="0" w:space="0" w:color="auto"/>
            <w:right w:val="none" w:sz="0" w:space="0" w:color="auto"/>
          </w:divBdr>
        </w:div>
        <w:div w:id="1090277461">
          <w:marLeft w:val="0"/>
          <w:marRight w:val="0"/>
          <w:marTop w:val="0"/>
          <w:marBottom w:val="0"/>
          <w:divBdr>
            <w:top w:val="none" w:sz="0" w:space="0" w:color="auto"/>
            <w:left w:val="none" w:sz="0" w:space="0" w:color="auto"/>
            <w:bottom w:val="none" w:sz="0" w:space="0" w:color="auto"/>
            <w:right w:val="none" w:sz="0" w:space="0" w:color="auto"/>
          </w:divBdr>
        </w:div>
      </w:divsChild>
    </w:div>
    <w:div w:id="1979608728">
      <w:bodyDiv w:val="1"/>
      <w:marLeft w:val="0"/>
      <w:marRight w:val="0"/>
      <w:marTop w:val="0"/>
      <w:marBottom w:val="0"/>
      <w:divBdr>
        <w:top w:val="none" w:sz="0" w:space="0" w:color="auto"/>
        <w:left w:val="none" w:sz="0" w:space="0" w:color="auto"/>
        <w:bottom w:val="none" w:sz="0" w:space="0" w:color="auto"/>
        <w:right w:val="none" w:sz="0" w:space="0" w:color="auto"/>
      </w:divBdr>
      <w:divsChild>
        <w:div w:id="1936670898">
          <w:marLeft w:val="0"/>
          <w:marRight w:val="0"/>
          <w:marTop w:val="0"/>
          <w:marBottom w:val="0"/>
          <w:divBdr>
            <w:top w:val="none" w:sz="0" w:space="0" w:color="auto"/>
            <w:left w:val="none" w:sz="0" w:space="0" w:color="auto"/>
            <w:bottom w:val="none" w:sz="0" w:space="0" w:color="auto"/>
            <w:right w:val="none" w:sz="0" w:space="0" w:color="auto"/>
          </w:divBdr>
        </w:div>
        <w:div w:id="2136678695">
          <w:marLeft w:val="0"/>
          <w:marRight w:val="0"/>
          <w:marTop w:val="0"/>
          <w:marBottom w:val="0"/>
          <w:divBdr>
            <w:top w:val="none" w:sz="0" w:space="0" w:color="auto"/>
            <w:left w:val="none" w:sz="0" w:space="0" w:color="auto"/>
            <w:bottom w:val="none" w:sz="0" w:space="0" w:color="auto"/>
            <w:right w:val="none" w:sz="0" w:space="0" w:color="auto"/>
          </w:divBdr>
        </w:div>
        <w:div w:id="1471753842">
          <w:marLeft w:val="0"/>
          <w:marRight w:val="0"/>
          <w:marTop w:val="0"/>
          <w:marBottom w:val="0"/>
          <w:divBdr>
            <w:top w:val="none" w:sz="0" w:space="0" w:color="auto"/>
            <w:left w:val="none" w:sz="0" w:space="0" w:color="auto"/>
            <w:bottom w:val="none" w:sz="0" w:space="0" w:color="auto"/>
            <w:right w:val="none" w:sz="0" w:space="0" w:color="auto"/>
          </w:divBdr>
        </w:div>
        <w:div w:id="1710448389">
          <w:marLeft w:val="0"/>
          <w:marRight w:val="0"/>
          <w:marTop w:val="0"/>
          <w:marBottom w:val="0"/>
          <w:divBdr>
            <w:top w:val="none" w:sz="0" w:space="0" w:color="auto"/>
            <w:left w:val="none" w:sz="0" w:space="0" w:color="auto"/>
            <w:bottom w:val="none" w:sz="0" w:space="0" w:color="auto"/>
            <w:right w:val="none" w:sz="0" w:space="0" w:color="auto"/>
          </w:divBdr>
        </w:div>
        <w:div w:id="1486969615">
          <w:marLeft w:val="0"/>
          <w:marRight w:val="0"/>
          <w:marTop w:val="0"/>
          <w:marBottom w:val="0"/>
          <w:divBdr>
            <w:top w:val="none" w:sz="0" w:space="0" w:color="auto"/>
            <w:left w:val="none" w:sz="0" w:space="0" w:color="auto"/>
            <w:bottom w:val="none" w:sz="0" w:space="0" w:color="auto"/>
            <w:right w:val="none" w:sz="0" w:space="0" w:color="auto"/>
          </w:divBdr>
        </w:div>
        <w:div w:id="2023822160">
          <w:marLeft w:val="0"/>
          <w:marRight w:val="0"/>
          <w:marTop w:val="0"/>
          <w:marBottom w:val="0"/>
          <w:divBdr>
            <w:top w:val="none" w:sz="0" w:space="0" w:color="auto"/>
            <w:left w:val="none" w:sz="0" w:space="0" w:color="auto"/>
            <w:bottom w:val="none" w:sz="0" w:space="0" w:color="auto"/>
            <w:right w:val="none" w:sz="0" w:space="0" w:color="auto"/>
          </w:divBdr>
        </w:div>
        <w:div w:id="1948350783">
          <w:marLeft w:val="0"/>
          <w:marRight w:val="0"/>
          <w:marTop w:val="0"/>
          <w:marBottom w:val="0"/>
          <w:divBdr>
            <w:top w:val="none" w:sz="0" w:space="0" w:color="auto"/>
            <w:left w:val="none" w:sz="0" w:space="0" w:color="auto"/>
            <w:bottom w:val="none" w:sz="0" w:space="0" w:color="auto"/>
            <w:right w:val="none" w:sz="0" w:space="0" w:color="auto"/>
          </w:divBdr>
        </w:div>
        <w:div w:id="249320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qrcode.com/blog/qr-codes-for-surveys-pro-level-feedback-customer-engagement" TargetMode="External"/><Relationship Id="rId18" Type="http://schemas.openxmlformats.org/officeDocument/2006/relationships/hyperlink" Target="https://www.careinspectorate.wales/code-practice-inspection-regulated-services-html" TargetMode="External"/><Relationship Id="rId26" Type="http://schemas.openxmlformats.org/officeDocument/2006/relationships/hyperlink" Target="https://www.steegle.com/" TargetMode="External"/><Relationship Id="rId39" Type="http://schemas.openxmlformats.org/officeDocument/2006/relationships/hyperlink" Target="https://play.wales/news_category/sass-31-january/" TargetMode="External"/><Relationship Id="rId21" Type="http://schemas.openxmlformats.org/officeDocument/2006/relationships/hyperlink" Target="https://connectchildcare.com/blog/navigating-nursery-enquiries-8-tips-for-effective-management/" TargetMode="External"/><Relationship Id="rId34" Type="http://schemas.openxmlformats.org/officeDocument/2006/relationships/hyperlink" Target="https://www.linkedin.com/pulse/pros-cons-performance-appraisal-vinaykumar-s/" TargetMode="External"/><Relationship Id="rId42" Type="http://schemas.openxmlformats.org/officeDocument/2006/relationships/hyperlink" Target="https://www.legislation.gov.uk/anaw/2016/2/section/36" TargetMode="External"/><Relationship Id="rId47" Type="http://schemas.openxmlformats.org/officeDocument/2006/relationships/hyperlink" Target="https://www.legislation.gov.uk/uksi/1999/3242/contents" TargetMode="External"/><Relationship Id="rId50" Type="http://schemas.openxmlformats.org/officeDocument/2006/relationships/hyperlink" Target="https://www.legislation.gov.uk/uksi/1999/3242/regulation/3" TargetMode="External"/><Relationship Id="rId55" Type="http://schemas.openxmlformats.org/officeDocument/2006/relationships/hyperlink" Target="https://www.gov.wales/well-being-of-future-generations-wales" TargetMode="External"/><Relationship Id="rId63" Type="http://schemas.openxmlformats.org/officeDocument/2006/relationships/header" Target="header1.xml"/><Relationship Id="rId68" Type="http://schemas.openxmlformats.org/officeDocument/2006/relationships/footer" Target="footer3.xml"/><Relationship Id="rId7" Type="http://schemas.openxmlformats.org/officeDocument/2006/relationships/hyperlink" Target="https://publicpolicydesign.blog.gov.uk/2022/10/06/making-better-policies-and-services/" TargetMode="External"/><Relationship Id="rId2" Type="http://schemas.openxmlformats.org/officeDocument/2006/relationships/styles" Target="styles.xml"/><Relationship Id="rId16" Type="http://schemas.openxmlformats.org/officeDocument/2006/relationships/hyperlink" Target="https://www.careinspectorate.wales/sites/default/files/2018-03/160919nursingguidanceen.pdf" TargetMode="External"/><Relationship Id="rId29" Type="http://schemas.openxmlformats.org/officeDocument/2006/relationships/hyperlink" Target="https://www.legislation.gov.uk/ukpga/1996/18/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00148-021-00835-4" TargetMode="External"/><Relationship Id="rId24" Type="http://schemas.openxmlformats.org/officeDocument/2006/relationships/hyperlink" Target="https://www.eyalliance.org.uk/policies-and-procedures" TargetMode="External"/><Relationship Id="rId32" Type="http://schemas.openxmlformats.org/officeDocument/2006/relationships/hyperlink" Target="https://www.legislation.gov.uk/ukpga/1989/41/contents" TargetMode="External"/><Relationship Id="rId37" Type="http://schemas.openxmlformats.org/officeDocument/2006/relationships/hyperlink" Target="https://www.pacey.org.uk/careers-in-childcare/setting-up-a-nursery/policies-and-procedures/" TargetMode="External"/><Relationship Id="rId40" Type="http://schemas.openxmlformats.org/officeDocument/2006/relationships/hyperlink" Target="https://phw.nhs.wales/services-and-teams/aware-health-protection-team/guidance-for-childcare-preschool-and-educational-settings/" TargetMode="External"/><Relationship Id="rId45" Type="http://schemas.openxmlformats.org/officeDocument/2006/relationships/hyperlink" Target="https://socialcare.wales/dealing-with-concerns/codes-of-practice-and-guidance" TargetMode="External"/><Relationship Id="rId53" Type="http://schemas.openxmlformats.org/officeDocument/2006/relationships/hyperlink" Target="https://www.legislation.gov.uk/wsi/2010/2574/regulation/16," TargetMode="External"/><Relationship Id="rId58" Type="http://schemas.openxmlformats.org/officeDocument/2006/relationships/hyperlink" Target="https://www.gov.wales/flying-start-childcare-guidance-html#:~:text=Examples%20of%20quality%20assurance%20tools,Quality%20Assurance%20Schemes%20or%20locally," TargetMode="External"/><Relationship Id="rId66"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areinspectorate.wales/providing-a-care-service/already-registered-services/self-assessment-service-statement-sass" TargetMode="External"/><Relationship Id="rId23" Type="http://schemas.openxmlformats.org/officeDocument/2006/relationships/hyperlink" Target="https://www.proprofssurvey.com/blog/advantages-disadvantages-of-questionnaires/" TargetMode="External"/><Relationship Id="rId28" Type="http://schemas.openxmlformats.org/officeDocument/2006/relationships/hyperlink" Target="https://doi.org/10.1186/s13690-025-01543-1" TargetMode="External"/><Relationship Id="rId36" Type="http://schemas.openxmlformats.org/officeDocument/2006/relationships/hyperlink" Target="https://nurserystory.co.uk/training-and-development-for-nursery-staff/" TargetMode="External"/><Relationship Id="rId49" Type="http://schemas.openxmlformats.org/officeDocument/2006/relationships/hyperlink" Target="https://www.legislation.gov.uk/uksi/2005/1541/contents" TargetMode="External"/><Relationship Id="rId57" Type="http://schemas.openxmlformats.org/officeDocument/2006/relationships/hyperlink" Target="https://www.gov.wales/sites/default/files/publications/2023-05/national-minimum-standards-for-regulated-childcare_0.pdf" TargetMode="External"/><Relationship Id="rId61" Type="http://schemas.openxmlformats.org/officeDocument/2006/relationships/hyperlink" Target="https://www.gov.wales/additional-learning-needs-and-education-tribunal-wales-act" TargetMode="External"/><Relationship Id="rId10" Type="http://schemas.openxmlformats.org/officeDocument/2006/relationships/hyperlink" Target="https://birthto5matters.org.uk/parents-as-partners/" TargetMode="External"/><Relationship Id="rId19" Type="http://schemas.openxmlformats.org/officeDocument/2006/relationships/hyperlink" Target="https://www.legislation.gov.uk/ukpga/2004/31/contents" TargetMode="External"/><Relationship Id="rId31" Type="http://schemas.openxmlformats.org/officeDocument/2006/relationships/hyperlink" Target="https://rworld.co.uk/the-advantages-and-disadvantages-of-paper-based-surveys/" TargetMode="External"/><Relationship Id="rId44" Type="http://schemas.openxmlformats.org/officeDocument/2006/relationships/hyperlink" Target="https://link.springer.com/book/10.1007/978-3-031-38762-3" TargetMode="External"/><Relationship Id="rId52" Type="http://schemas.openxmlformats.org/officeDocument/2006/relationships/hyperlink" Target="https://www.unicef.org.uk/what-we-do/un-convention-child-rights/" TargetMode="External"/><Relationship Id="rId60" Type="http://schemas.openxmlformats.org/officeDocument/2006/relationships/hyperlink" Target="https://www.gov.wales/flying-start-childcare-guidance-html"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education-48190126" TargetMode="External"/><Relationship Id="rId14" Type="http://schemas.openxmlformats.org/officeDocument/2006/relationships/hyperlink" Target="https://www.careinspectorate.wales/" TargetMode="External"/><Relationship Id="rId22" Type="http://schemas.openxmlformats.org/officeDocument/2006/relationships/hyperlink" Target="https://www.cpduk.co.uk/news/cpd-training-as-a-tool-for-employee-retention" TargetMode="External"/><Relationship Id="rId27" Type="http://schemas.openxmlformats.org/officeDocument/2006/relationships/hyperlink" Target="https://www.steegle.com/intranets/faq/benefits-of-a-suggestion-box-in-the-workplace" TargetMode="External"/><Relationship Id="rId30" Type="http://schemas.openxmlformats.org/officeDocument/2006/relationships/hyperlink" Target="https://www.legislation.gov.uk/uksi/1992/3004/contents" TargetMode="External"/><Relationship Id="rId35" Type="http://schemas.openxmlformats.org/officeDocument/2006/relationships/hyperlink" Target="https://doi.org/10.1080/1350293X.2020.1836582" TargetMode="External"/><Relationship Id="rId43" Type="http://schemas.openxmlformats.org/officeDocument/2006/relationships/hyperlink" Target="https://socialcare.wales/" TargetMode="External"/><Relationship Id="rId48" Type="http://schemas.openxmlformats.org/officeDocument/2006/relationships/hyperlink" Target="https://www.legislation.gov.uk/uksi/2005/1541/contents" TargetMode="External"/><Relationship Id="rId56" Type="http://schemas.openxmlformats.org/officeDocument/2006/relationships/hyperlink" Target="https://www.careinspectorate.wales/sites/default/files/2018-01/160411regchildcareen.pdf" TargetMode="External"/><Relationship Id="rId64" Type="http://schemas.openxmlformats.org/officeDocument/2006/relationships/header" Target="header2.xml"/><Relationship Id="rId69" Type="http://schemas.openxmlformats.org/officeDocument/2006/relationships/fontTable" Target="fontTable.xml"/><Relationship Id="rId8" Type="http://schemas.openxmlformats.org/officeDocument/2006/relationships/hyperlink" Target="https://www.parentkind.org.uk/assets/resources/Parentkind-Parent-Participation-Framework-Report-March-2019.pdf" TargetMode="External"/><Relationship Id="rId51" Type="http://schemas.openxmlformats.org/officeDocument/2006/relationships/hyperlink" Target="https://www.gov.uk/government/publications/inclusive-communication/accessible-communication-formats" TargetMode="External"/><Relationship Id="rId3" Type="http://schemas.openxmlformats.org/officeDocument/2006/relationships/settings" Target="settings.xml"/><Relationship Id="rId12" Type="http://schemas.openxmlformats.org/officeDocument/2006/relationships/hyperlink" Target="https://www.bdadyslexia.org.uk/advice/employers/creating-a-dyslexia-friendly-workplace/dyslexia-friendly-style-guide" TargetMode="External"/><Relationship Id="rId17" Type="http://schemas.openxmlformats.org/officeDocument/2006/relationships/hyperlink" Target="https://www.gov.wales/sites/default/files/publications/2023-11/national-minimum-standards-for-regulated-childcare_0.pdf" TargetMode="External"/><Relationship Id="rId25" Type="http://schemas.openxmlformats.org/officeDocument/2006/relationships/hyperlink" Target="https://www.gov.wales/flying-start-childcare-guidance-html" TargetMode="External"/><Relationship Id="rId33" Type="http://schemas.openxmlformats.org/officeDocument/2006/relationships/hyperlink" Target="https://eyfs.info/articles.html/general/unconscious-bias-in-the-observation-assessment-and-planning-process-r338/" TargetMode="External"/><Relationship Id="rId38" Type="http://schemas.openxmlformats.org/officeDocument/2006/relationships/hyperlink" Target="https://www.parenta.com/2014/05/13/top-tips-to-get-better-feedback-from-parents/" TargetMode="External"/><Relationship Id="rId46" Type="http://schemas.openxmlformats.org/officeDocument/2006/relationships/hyperlink" Target="https://www.legislation.gov.uk/ukpga/1974/37/contents" TargetMode="External"/><Relationship Id="rId59" Type="http://schemas.openxmlformats.org/officeDocument/2006/relationships/hyperlink" Target="https://www.gov.wales/sites/default/files/publications/2024-12/liquid-paracetamol-within-registered-child-minding-daycare-settings_0.pdf" TargetMode="External"/><Relationship Id="rId67" Type="http://schemas.openxmlformats.org/officeDocument/2006/relationships/header" Target="header3.xml"/><Relationship Id="rId20" Type="http://schemas.openxmlformats.org/officeDocument/2006/relationships/hyperlink" Target="https://www.legislation.gov.uk/ukpga/1989/41/contents" TargetMode="External"/><Relationship Id="rId41" Type="http://schemas.openxmlformats.org/officeDocument/2006/relationships/hyperlink" Target="https://socialcare.wales/cms-assets/documents/Early-years-CPD-principles.pdf" TargetMode="External"/><Relationship Id="rId54" Type="http://schemas.openxmlformats.org/officeDocument/2006/relationships/hyperlink" Target="https://www.gov.wales/sites/default/files/publications/2023-11/national-minimum-standards-for-regulated-childcare_0.pdf" TargetMode="External"/><Relationship Id="rId62" Type="http://schemas.openxmlformats.org/officeDocument/2006/relationships/hyperlink" Target="https://www.gov.wales/curriculum-wales-framework"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920</TotalTime>
  <Pages>13</Pages>
  <Words>6953</Words>
  <Characters>39635</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2025-03-04T19:45:00Z</dcterms:created>
  <dcterms:modified xsi:type="dcterms:W3CDTF">2025-03-28T19:52:00Z</dcterms:modified>
</cp:coreProperties>
</file>