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8650DB" w14:textId="1BDBD92D" w:rsidR="00F422A1" w:rsidRDefault="00F422A1" w:rsidP="00F422A1">
      <w:pPr>
        <w:jc w:val="center"/>
      </w:pPr>
      <w:r>
        <w:t>5CO03</w:t>
      </w:r>
    </w:p>
    <w:p w14:paraId="4DFCF0D4" w14:textId="77777777" w:rsidR="00F422A1" w:rsidRDefault="00F422A1" w:rsidP="00F422A1">
      <w:pPr>
        <w:jc w:val="center"/>
      </w:pPr>
      <w:r>
        <w:t>Professional Behaviours</w:t>
      </w:r>
    </w:p>
    <w:p w14:paraId="6B674C37" w14:textId="23742FAA" w:rsidR="00F422A1" w:rsidRDefault="00F422A1" w:rsidP="00F422A1">
      <w:pPr>
        <w:jc w:val="center"/>
      </w:pPr>
      <w:r>
        <w:t>and Valuing People</w:t>
      </w:r>
    </w:p>
    <w:p w14:paraId="1C70A0D4" w14:textId="77777777" w:rsidR="00F422A1" w:rsidRDefault="00F422A1" w:rsidP="00F422A1">
      <w:pPr>
        <w:jc w:val="center"/>
      </w:pPr>
    </w:p>
    <w:p w14:paraId="0C0ADB58" w14:textId="77777777" w:rsidR="003D23B2" w:rsidRDefault="00F422A1" w:rsidP="00F422A1">
      <w:pPr>
        <w:rPr>
          <w:i/>
          <w:iCs/>
        </w:rPr>
      </w:pPr>
      <w:r w:rsidRPr="00F422A1">
        <w:rPr>
          <w:i/>
          <w:iCs/>
        </w:rPr>
        <w:t>Task One –</w:t>
      </w:r>
      <w:bookmarkStart w:id="0" w:name="_Hlk102485723"/>
      <w:r w:rsidRPr="00F422A1">
        <w:rPr>
          <w:i/>
          <w:iCs/>
        </w:rPr>
        <w:t>Professional and ethical behaviours</w:t>
      </w:r>
      <w:r w:rsidR="00E95750">
        <w:rPr>
          <w:i/>
          <w:iCs/>
        </w:rPr>
        <w:tab/>
      </w:r>
    </w:p>
    <w:p w14:paraId="27BD3EA0" w14:textId="786C5D10" w:rsidR="00F422A1" w:rsidRDefault="003D23B2" w:rsidP="00F422A1">
      <w:pPr>
        <w:rPr>
          <w:i/>
          <w:iCs/>
        </w:rPr>
      </w:pPr>
      <w:r>
        <w:rPr>
          <w:i/>
          <w:iCs/>
        </w:rPr>
        <w:t>Amelia Mathias</w:t>
      </w:r>
      <w:r w:rsidR="00E95750">
        <w:rPr>
          <w:i/>
          <w:iCs/>
        </w:rPr>
        <w:tab/>
      </w:r>
      <w:r w:rsidR="00E95750">
        <w:rPr>
          <w:i/>
          <w:iCs/>
        </w:rPr>
        <w:tab/>
      </w:r>
      <w:r w:rsidR="00E95750">
        <w:rPr>
          <w:i/>
          <w:iCs/>
        </w:rPr>
        <w:tab/>
      </w:r>
      <w:r w:rsidR="00E95750">
        <w:rPr>
          <w:i/>
          <w:iCs/>
        </w:rPr>
        <w:tab/>
      </w:r>
      <w:r w:rsidR="00E95750">
        <w:rPr>
          <w:i/>
          <w:iCs/>
        </w:rPr>
        <w:tab/>
      </w:r>
      <w:r w:rsidR="00E95750">
        <w:rPr>
          <w:i/>
          <w:iCs/>
        </w:rPr>
        <w:tab/>
      </w:r>
      <w:r w:rsidR="00E95750">
        <w:rPr>
          <w:i/>
          <w:iCs/>
        </w:rPr>
        <w:tab/>
      </w:r>
      <w:r w:rsidR="00E95750">
        <w:rPr>
          <w:i/>
          <w:iCs/>
        </w:rPr>
        <w:tab/>
      </w:r>
      <w:r w:rsidR="00E95750">
        <w:rPr>
          <w:i/>
          <w:iCs/>
        </w:rPr>
        <w:tab/>
      </w:r>
    </w:p>
    <w:p w14:paraId="51A28930" w14:textId="64D0611C" w:rsidR="00F422A1" w:rsidRDefault="00F422A1" w:rsidP="00F422A1">
      <w:pPr>
        <w:rPr>
          <w:i/>
          <w:iCs/>
        </w:rPr>
      </w:pPr>
      <w:r w:rsidRPr="00F422A1">
        <w:rPr>
          <w:i/>
          <w:iCs/>
        </w:rPr>
        <w:t>Approximately 2250 words in total, refer to CIPD word count policy</w:t>
      </w:r>
    </w:p>
    <w:p w14:paraId="23E68B8C" w14:textId="77777777" w:rsidR="00F422A1" w:rsidRDefault="00F422A1" w:rsidP="00F422A1">
      <w:pPr>
        <w:rPr>
          <w:i/>
          <w:iCs/>
        </w:rPr>
      </w:pPr>
    </w:p>
    <w:p w14:paraId="54343266" w14:textId="77C2F44A" w:rsidR="00F422A1" w:rsidRDefault="00F422A1" w:rsidP="00F422A1">
      <w:pPr>
        <w:pStyle w:val="ListParagraph"/>
        <w:numPr>
          <w:ilvl w:val="0"/>
          <w:numId w:val="1"/>
        </w:numPr>
      </w:pPr>
      <w:r w:rsidRPr="00A471DC">
        <w:rPr>
          <w:i/>
          <w:iCs/>
        </w:rPr>
        <w:t>With reference to typical activities and behaviours, appraise what it means to be a ‘people professional’. (AC 1.1)</w:t>
      </w:r>
      <w:r w:rsidR="00885DD7">
        <w:t xml:space="preserve"> </w:t>
      </w:r>
    </w:p>
    <w:p w14:paraId="75E87326" w14:textId="77777777" w:rsidR="00B66A8C" w:rsidRDefault="00B66A8C" w:rsidP="00B66A8C">
      <w:pPr>
        <w:pStyle w:val="ListParagraph"/>
        <w:ind w:left="1080"/>
      </w:pPr>
    </w:p>
    <w:p w14:paraId="39349DDB" w14:textId="44902B2A" w:rsidR="00B66A8C" w:rsidRDefault="00B66A8C" w:rsidP="001E2AD2">
      <w:pPr>
        <w:pStyle w:val="ListParagraph"/>
        <w:ind w:left="1080"/>
      </w:pPr>
      <w:r>
        <w:t>Being a people professional is someone who oversees the productivity and well-being of others inside an organi</w:t>
      </w:r>
      <w:r w:rsidR="00E825CF">
        <w:t>s</w:t>
      </w:r>
      <w:r>
        <w:t>ation is known as a people professional. HR responsibilities including hiring, training, and employee relations fall under this category. However, it also includes responsibilities that aren't typically associated with "human resources," such as making sure that the workplace culture is positive and that staff members are motivated and productive</w:t>
      </w:r>
      <w:r w:rsidR="001E2AD2">
        <w:t xml:space="preserve"> </w:t>
      </w:r>
      <w:r w:rsidR="001E2AD2" w:rsidRPr="001E2AD2">
        <w:rPr>
          <w:highlight w:val="yellow"/>
        </w:rPr>
        <w:t>(CIPD, 2023)</w:t>
      </w:r>
    </w:p>
    <w:p w14:paraId="3298A08B" w14:textId="77777777" w:rsidR="00B66A8C" w:rsidRDefault="00B66A8C" w:rsidP="00B66A8C">
      <w:pPr>
        <w:pStyle w:val="ListParagraph"/>
        <w:ind w:left="1080"/>
      </w:pPr>
    </w:p>
    <w:p w14:paraId="69C1A04E" w14:textId="02C8044B" w:rsidR="00B66A8C" w:rsidRDefault="00B66A8C" w:rsidP="00B66A8C">
      <w:pPr>
        <w:pStyle w:val="ListParagraph"/>
        <w:ind w:left="1080"/>
      </w:pPr>
      <w:r>
        <w:t xml:space="preserve">It takes both a profound understanding of human behaviour and the capacity to inspire and influence others to work in the people profession. Although it's not an easy profession, seeing the good </w:t>
      </w:r>
      <w:r w:rsidR="00761B77">
        <w:t>effects you</w:t>
      </w:r>
      <w:r>
        <w:t xml:space="preserve"> have on the people you work with may be immensely satisfying.</w:t>
      </w:r>
    </w:p>
    <w:p w14:paraId="01B0BB68" w14:textId="77777777" w:rsidR="00B66A8C" w:rsidRDefault="00B66A8C" w:rsidP="00B66A8C">
      <w:pPr>
        <w:pStyle w:val="ListParagraph"/>
        <w:ind w:left="1080"/>
      </w:pPr>
    </w:p>
    <w:p w14:paraId="6A59C89F" w14:textId="18ADCBCB" w:rsidR="009A71C8" w:rsidRDefault="000C089B" w:rsidP="005933B8">
      <w:pPr>
        <w:pStyle w:val="ListParagraph"/>
        <w:ind w:left="1080"/>
      </w:pPr>
      <w:r>
        <w:t>P</w:t>
      </w:r>
      <w:r w:rsidR="005933B8">
        <w:t>eople professional</w:t>
      </w:r>
      <w:r>
        <w:t xml:space="preserve">s </w:t>
      </w:r>
      <w:r w:rsidR="005933B8">
        <w:t xml:space="preserve">needs to be able to comprehend and sympathise with others, communicate well, manage talent, coach and mentor, settle disputes, never stop learning, and uphold ethical standards. These professionals are essential for fostering positive work environments, supporting personal growth, and advancing the performance of organisations </w:t>
      </w:r>
      <w:r w:rsidR="00591A41" w:rsidRPr="00591A41">
        <w:rPr>
          <w:highlight w:val="yellow"/>
        </w:rPr>
        <w:t>(Biswajeet)</w:t>
      </w:r>
    </w:p>
    <w:p w14:paraId="6CEE4839" w14:textId="77777777" w:rsidR="009A71C8" w:rsidRDefault="009A71C8" w:rsidP="005933B8">
      <w:pPr>
        <w:pStyle w:val="ListParagraph"/>
        <w:ind w:left="1080"/>
      </w:pPr>
    </w:p>
    <w:p w14:paraId="64892B5B" w14:textId="77777777" w:rsidR="005933B8" w:rsidRDefault="005933B8" w:rsidP="005933B8">
      <w:pPr>
        <w:pStyle w:val="ListParagraph"/>
        <w:ind w:left="1080"/>
      </w:pPr>
    </w:p>
    <w:p w14:paraId="7D5139CA" w14:textId="77777777" w:rsidR="005933B8" w:rsidRDefault="005933B8" w:rsidP="005933B8">
      <w:pPr>
        <w:pStyle w:val="ListParagraph"/>
        <w:ind w:left="1080"/>
      </w:pPr>
      <w:r>
        <w:t>The knowledge, abilities, and behaviours that HR professionals must exhibit in order to be successful in their positions are outlined in the CIPD professional map. It is separated into three primary sections: Behaviours, Specialist HR, and Core HR. The map is intended to assist experts in identifying</w:t>
      </w:r>
    </w:p>
    <w:p w14:paraId="48936DE0" w14:textId="77777777" w:rsidR="00B1466D" w:rsidRDefault="00B1466D" w:rsidP="005933B8">
      <w:pPr>
        <w:pStyle w:val="ListParagraph"/>
        <w:ind w:left="1080"/>
      </w:pPr>
    </w:p>
    <w:p w14:paraId="302304A0" w14:textId="4A187ED1" w:rsidR="005933B8" w:rsidRDefault="00885DD7" w:rsidP="005933B8">
      <w:pPr>
        <w:pStyle w:val="ListParagraph"/>
        <w:ind w:left="1080"/>
      </w:pPr>
      <w:r>
        <w:t xml:space="preserve">According to </w:t>
      </w:r>
      <w:r w:rsidRPr="00885DD7">
        <w:rPr>
          <w:highlight w:val="yellow"/>
        </w:rPr>
        <w:t>(CIPD)</w:t>
      </w:r>
      <w:r>
        <w:t xml:space="preserve"> </w:t>
      </w:r>
      <w:r w:rsidR="005933B8">
        <w:t xml:space="preserve">The knowledge, abilities, and behaviours that HR professionals must exhibit in order to be successful in their positions are outlined in the CIPD professional map. It is separated into three primary sections: Behaviours, Specialist HR, and Core HR. Professionals may use the map to assess their existing competencies, pinpoint areas of weakness in their knowledge and skill set, and plan their professional growth. People workers need to make sure that their actions and attitudes align with the CIPD values by using this framework. </w:t>
      </w:r>
    </w:p>
    <w:p w14:paraId="4A754CE9" w14:textId="77777777" w:rsidR="005933B8" w:rsidRDefault="005933B8" w:rsidP="005933B8">
      <w:pPr>
        <w:pStyle w:val="ListParagraph"/>
        <w:ind w:left="1080"/>
      </w:pPr>
    </w:p>
    <w:p w14:paraId="77BD87E7" w14:textId="32C47A06" w:rsidR="00B66A8C" w:rsidRDefault="0044721E" w:rsidP="005933B8">
      <w:pPr>
        <w:pStyle w:val="ListParagraph"/>
        <w:ind w:left="1080"/>
      </w:pPr>
      <w:r>
        <w:lastRenderedPageBreak/>
        <w:t>P</w:t>
      </w:r>
      <w:r w:rsidR="005933B8">
        <w:t>eople professionals need to have a deep awareness of human behaviour, emotions, and wants. To comprehend the problems and perspectives of others, they need to be empathetic, capable of placing themselves in their shoes, and engaged in active listening</w:t>
      </w:r>
      <w:r w:rsidR="00A37F8D" w:rsidRPr="00A37F8D">
        <w:rPr>
          <w:highlight w:val="yellow"/>
        </w:rPr>
        <w:t>(Knowledgecity, 2020)</w:t>
      </w:r>
    </w:p>
    <w:p w14:paraId="5C2DC6AF" w14:textId="77777777" w:rsidR="00CA01EF" w:rsidRDefault="00CA01EF" w:rsidP="005933B8">
      <w:pPr>
        <w:pStyle w:val="ListParagraph"/>
        <w:ind w:left="1080"/>
      </w:pPr>
    </w:p>
    <w:p w14:paraId="29E31552" w14:textId="4AC5CDEC" w:rsidR="00CA01EF" w:rsidRDefault="00693F49" w:rsidP="005933B8">
      <w:pPr>
        <w:pStyle w:val="ListParagraph"/>
        <w:ind w:left="1080"/>
      </w:pPr>
      <w:r>
        <w:t>H</w:t>
      </w:r>
      <w:r w:rsidR="0005058C" w:rsidRPr="0005058C">
        <w:t>uman resources professionals bear the responsibility of acquiring talent, managing performance, retaining staff, and guaranteeing adherence to employment regulations. They are engaged in hiring, developing and educating employees, paying employees, and fostering a happy work environment. People workers frequently mediate conflicts, help parties come to an understanding, and support individuals or groups in obtaining resolutions. They must remain objective, restrain their emotions, and promote productive dialogue in order to settle disputes.</w:t>
      </w:r>
      <w:r>
        <w:t xml:space="preserve"> </w:t>
      </w:r>
      <w:r w:rsidR="00097A11" w:rsidRPr="00097A11">
        <w:rPr>
          <w:highlight w:val="yellow"/>
        </w:rPr>
        <w:t>(Staff, 2024)</w:t>
      </w:r>
    </w:p>
    <w:p w14:paraId="322650A6" w14:textId="77777777" w:rsidR="00B66A8C" w:rsidRDefault="00B66A8C" w:rsidP="00B66A8C">
      <w:pPr>
        <w:pStyle w:val="ListParagraph"/>
        <w:ind w:left="1080"/>
      </w:pPr>
    </w:p>
    <w:p w14:paraId="67CA5EAB" w14:textId="77777777" w:rsidR="00B66A8C" w:rsidRDefault="00B66A8C" w:rsidP="00B66A8C">
      <w:pPr>
        <w:pStyle w:val="ListParagraph"/>
        <w:ind w:left="1080"/>
      </w:pPr>
    </w:p>
    <w:p w14:paraId="3690BBDA" w14:textId="77777777" w:rsidR="00B66A8C" w:rsidRDefault="00B66A8C" w:rsidP="00B66A8C">
      <w:pPr>
        <w:pStyle w:val="ListParagraph"/>
        <w:ind w:left="1080"/>
      </w:pPr>
    </w:p>
    <w:p w14:paraId="71D97C85" w14:textId="77777777" w:rsidR="00B66A8C" w:rsidRDefault="00B66A8C" w:rsidP="00B66A8C">
      <w:pPr>
        <w:pStyle w:val="ListParagraph"/>
        <w:ind w:left="1080"/>
      </w:pPr>
    </w:p>
    <w:p w14:paraId="4D83A27C" w14:textId="77777777" w:rsidR="00B66A8C" w:rsidRDefault="00B66A8C" w:rsidP="00B66A8C">
      <w:pPr>
        <w:pStyle w:val="ListParagraph"/>
        <w:ind w:left="1080"/>
      </w:pPr>
    </w:p>
    <w:p w14:paraId="0A718C2A" w14:textId="77777777" w:rsidR="00B66A8C" w:rsidRDefault="00B66A8C" w:rsidP="00B66A8C">
      <w:pPr>
        <w:pStyle w:val="ListParagraph"/>
        <w:ind w:left="1080"/>
      </w:pPr>
    </w:p>
    <w:p w14:paraId="3E998C38" w14:textId="77777777" w:rsidR="00B66A8C" w:rsidRDefault="00B66A8C" w:rsidP="00B66A8C">
      <w:pPr>
        <w:pStyle w:val="ListParagraph"/>
        <w:ind w:left="1080"/>
      </w:pPr>
    </w:p>
    <w:p w14:paraId="0F2F7728" w14:textId="77777777" w:rsidR="00B66A8C" w:rsidRDefault="00B66A8C" w:rsidP="00B66A8C">
      <w:pPr>
        <w:pStyle w:val="ListParagraph"/>
        <w:ind w:left="1080"/>
      </w:pPr>
    </w:p>
    <w:p w14:paraId="77381956" w14:textId="77777777" w:rsidR="00B66A8C" w:rsidRDefault="00B66A8C" w:rsidP="00B66A8C">
      <w:pPr>
        <w:pStyle w:val="ListParagraph"/>
        <w:ind w:left="1080"/>
      </w:pPr>
    </w:p>
    <w:p w14:paraId="756AB9BF" w14:textId="77777777" w:rsidR="00B66A8C" w:rsidRDefault="00B66A8C" w:rsidP="00B66A8C">
      <w:pPr>
        <w:pStyle w:val="ListParagraph"/>
        <w:ind w:left="1080"/>
      </w:pPr>
    </w:p>
    <w:p w14:paraId="25A1C031" w14:textId="77777777" w:rsidR="00B66A8C" w:rsidRDefault="00B66A8C" w:rsidP="00B66A8C">
      <w:pPr>
        <w:pStyle w:val="ListParagraph"/>
        <w:ind w:left="1080"/>
      </w:pPr>
    </w:p>
    <w:p w14:paraId="268C9D3F" w14:textId="77777777" w:rsidR="00B66A8C" w:rsidRDefault="00B66A8C" w:rsidP="00B66A8C">
      <w:pPr>
        <w:pStyle w:val="ListParagraph"/>
        <w:ind w:left="1080"/>
      </w:pPr>
    </w:p>
    <w:p w14:paraId="737D7291" w14:textId="77777777" w:rsidR="00B66A8C" w:rsidRDefault="00B66A8C" w:rsidP="00B66A8C">
      <w:pPr>
        <w:pStyle w:val="ListParagraph"/>
        <w:ind w:left="1080"/>
      </w:pPr>
    </w:p>
    <w:p w14:paraId="73D4C2BA" w14:textId="77777777" w:rsidR="00B66A8C" w:rsidRDefault="00B66A8C" w:rsidP="00B66A8C">
      <w:pPr>
        <w:pStyle w:val="ListParagraph"/>
        <w:ind w:left="1080"/>
      </w:pPr>
    </w:p>
    <w:p w14:paraId="4E01EBA3" w14:textId="77777777" w:rsidR="00B66A8C" w:rsidRDefault="00B66A8C" w:rsidP="00B66A8C">
      <w:pPr>
        <w:pStyle w:val="ListParagraph"/>
        <w:ind w:left="1080"/>
      </w:pPr>
    </w:p>
    <w:p w14:paraId="56234C84" w14:textId="77777777" w:rsidR="00F422A1" w:rsidRDefault="00F422A1" w:rsidP="00F422A1"/>
    <w:p w14:paraId="5DA4D0E6" w14:textId="77777777" w:rsidR="00885DD7" w:rsidRDefault="00885DD7" w:rsidP="00F422A1"/>
    <w:p w14:paraId="67DBF3BF" w14:textId="77777777" w:rsidR="00885DD7" w:rsidRDefault="00885DD7" w:rsidP="00F422A1"/>
    <w:p w14:paraId="5E714901" w14:textId="77777777" w:rsidR="00885DD7" w:rsidRDefault="00885DD7" w:rsidP="00F422A1"/>
    <w:p w14:paraId="212B84F5" w14:textId="77777777" w:rsidR="00885DD7" w:rsidRDefault="00885DD7" w:rsidP="00F422A1"/>
    <w:p w14:paraId="7AE8D548" w14:textId="77777777" w:rsidR="00885DD7" w:rsidRDefault="00885DD7" w:rsidP="00F422A1"/>
    <w:p w14:paraId="4AB186D8" w14:textId="77777777" w:rsidR="00885DD7" w:rsidRDefault="00885DD7" w:rsidP="00F422A1"/>
    <w:p w14:paraId="5E68AA6A" w14:textId="77777777" w:rsidR="00885DD7" w:rsidRDefault="00885DD7" w:rsidP="00F422A1"/>
    <w:p w14:paraId="77CDE3B6" w14:textId="77777777" w:rsidR="00885DD7" w:rsidRDefault="00885DD7" w:rsidP="00F422A1"/>
    <w:p w14:paraId="60938D96" w14:textId="77777777" w:rsidR="00885DD7" w:rsidRDefault="00885DD7" w:rsidP="00F422A1"/>
    <w:p w14:paraId="2F5079E6" w14:textId="77777777" w:rsidR="00885DD7" w:rsidRDefault="00885DD7" w:rsidP="00F422A1"/>
    <w:p w14:paraId="583AFDD6" w14:textId="77777777" w:rsidR="00885DD7" w:rsidRDefault="00885DD7" w:rsidP="00F422A1"/>
    <w:p w14:paraId="1078B7DB" w14:textId="77777777" w:rsidR="00BB5ED1" w:rsidRPr="00BB5ED1" w:rsidRDefault="00BB5ED1" w:rsidP="00BB5ED1">
      <w:pPr>
        <w:rPr>
          <w:i/>
          <w:iCs/>
        </w:rPr>
      </w:pPr>
    </w:p>
    <w:p w14:paraId="18F0957B" w14:textId="424948C0" w:rsidR="00F422A1" w:rsidRPr="00A471DC" w:rsidRDefault="00F422A1" w:rsidP="00F422A1">
      <w:pPr>
        <w:pStyle w:val="ListParagraph"/>
        <w:numPr>
          <w:ilvl w:val="0"/>
          <w:numId w:val="1"/>
        </w:numPr>
        <w:rPr>
          <w:i/>
          <w:iCs/>
        </w:rPr>
      </w:pPr>
      <w:r w:rsidRPr="00A471DC">
        <w:rPr>
          <w:i/>
          <w:iCs/>
        </w:rPr>
        <w:lastRenderedPageBreak/>
        <w:t>Discuss how ethical values underpin the work of a people professional, including two examples of how ethical values might be applied in a people practice context. (AC 1.2)</w:t>
      </w:r>
    </w:p>
    <w:p w14:paraId="21D21D5C" w14:textId="77777777" w:rsidR="0047713E" w:rsidRDefault="0047713E" w:rsidP="0047713E"/>
    <w:p w14:paraId="6CF0459D" w14:textId="663B4E8D" w:rsidR="0047713E" w:rsidRDefault="0047713E" w:rsidP="0047713E">
      <w:r w:rsidRPr="0047713E">
        <w:t>The work of a people professional greatly depends on moral principles. They set the example for behaviour, choices, and interactions with coworkers by fostering an environment of justice, respect, and trust. People managers contribute to the creation of a welcoming and inclusive work environment that fosters the growth and well-being of all workers by upholding ethical principles.  Here are two instances of how moral principles might be used in a setting including human practices:</w:t>
      </w:r>
    </w:p>
    <w:p w14:paraId="11A3E6C2" w14:textId="57F10436" w:rsidR="00E728E3" w:rsidRDefault="00E728E3" w:rsidP="00E728E3">
      <w:r w:rsidRPr="004D1666">
        <w:rPr>
          <w:b/>
          <w:bCs/>
        </w:rPr>
        <w:t>Equitable opportunities -</w:t>
      </w:r>
      <w:r>
        <w:t xml:space="preserve"> </w:t>
      </w:r>
      <w:r w:rsidR="004D1666">
        <w:t xml:space="preserve">According to </w:t>
      </w:r>
      <w:r w:rsidR="004D1666" w:rsidRPr="004D1666">
        <w:rPr>
          <w:highlight w:val="yellow"/>
        </w:rPr>
        <w:t>Sharp (2019)</w:t>
      </w:r>
      <w:r w:rsidR="004D1666">
        <w:t xml:space="preserve"> </w:t>
      </w:r>
      <w:r>
        <w:t>It is the responsibility of human resources specialists to treat every employee in a business fairly and equally. People professionals have a moral duty to create a diverse and inclusive work environment where people are evaluated on their abilities and qualities rather on their sexual orientation or race. They also have a duty to maintain the confidentiality of employee information at all times. This implies that private and secure handling of sensitive information shared by staff members or acquired during their work is necessary. People specialists are urged by ethical guidelines to uphold this idea, ensuring that employee data is not shared with unapproved parties.</w:t>
      </w:r>
    </w:p>
    <w:p w14:paraId="0969272C" w14:textId="77777777" w:rsidR="00F63258" w:rsidRDefault="00F63258" w:rsidP="00E728E3"/>
    <w:p w14:paraId="3876F4E0" w14:textId="1546CB46" w:rsidR="00F63258" w:rsidRPr="00F63258" w:rsidRDefault="00F63258" w:rsidP="00F63258">
      <w:pPr>
        <w:rPr>
          <w:b/>
          <w:bCs/>
        </w:rPr>
      </w:pPr>
      <w:r w:rsidRPr="00F63258">
        <w:rPr>
          <w:b/>
          <w:bCs/>
        </w:rPr>
        <w:t xml:space="preserve">Equal Opportunities </w:t>
      </w:r>
      <w:r>
        <w:rPr>
          <w:b/>
          <w:bCs/>
        </w:rPr>
        <w:t>–</w:t>
      </w:r>
      <w:r w:rsidRPr="00F63258">
        <w:rPr>
          <w:b/>
          <w:bCs/>
        </w:rPr>
        <w:t xml:space="preserve"> </w:t>
      </w:r>
      <w:r>
        <w:t xml:space="preserve">According to </w:t>
      </w:r>
      <w:r w:rsidRPr="00F63258">
        <w:rPr>
          <w:highlight w:val="yellow"/>
        </w:rPr>
        <w:t xml:space="preserve">Russell &amp; Weeks, </w:t>
      </w:r>
      <w:r>
        <w:rPr>
          <w:highlight w:val="yellow"/>
        </w:rPr>
        <w:t>(</w:t>
      </w:r>
      <w:r w:rsidRPr="00F63258">
        <w:rPr>
          <w:highlight w:val="yellow"/>
        </w:rPr>
        <w:t>2024</w:t>
      </w:r>
      <w:r>
        <w:t>) It is the responsibility of human resources specialists to treat every employee in a business fairly and equally. Building an inclusive and diverse workplace where people are evaluated on their abilities and merits rather than attributes like age, sexual orientation, or ethnicity is required of them by moral commitments. Employee relations experts should work to remove discriminatory practices so that all workers have equitable access to resources, opportunities, and benefits. For instance, in the hiring process, moral principles require impartial and equitable selection based on credentials and abilities rather than preconceived notions or bias.</w:t>
      </w:r>
    </w:p>
    <w:p w14:paraId="5042B066" w14:textId="77777777" w:rsidR="004D1666" w:rsidRDefault="004D1666" w:rsidP="00E728E3"/>
    <w:p w14:paraId="7F9DBFCD" w14:textId="77777777" w:rsidR="003D3EA9" w:rsidRDefault="003D3EA9" w:rsidP="0047713E"/>
    <w:p w14:paraId="604A64E8" w14:textId="77777777" w:rsidR="00F422A1" w:rsidRDefault="00F422A1" w:rsidP="00F422A1"/>
    <w:p w14:paraId="77658DB2" w14:textId="77777777" w:rsidR="00F422A1" w:rsidRDefault="00F422A1" w:rsidP="00F422A1"/>
    <w:p w14:paraId="5CBFD05A" w14:textId="77777777" w:rsidR="00885DD7" w:rsidRDefault="00885DD7" w:rsidP="00F422A1"/>
    <w:p w14:paraId="4F98A851" w14:textId="77777777" w:rsidR="00885DD7" w:rsidRDefault="00885DD7" w:rsidP="00F422A1"/>
    <w:p w14:paraId="3340D784" w14:textId="77777777" w:rsidR="00885DD7" w:rsidRDefault="00885DD7" w:rsidP="00F422A1"/>
    <w:p w14:paraId="50426F70" w14:textId="77777777" w:rsidR="00885DD7" w:rsidRDefault="00885DD7" w:rsidP="00F422A1"/>
    <w:p w14:paraId="3F5467F4" w14:textId="77777777" w:rsidR="00885DD7" w:rsidRDefault="00885DD7" w:rsidP="00F422A1"/>
    <w:p w14:paraId="31F0FA72" w14:textId="77777777" w:rsidR="00885DD7" w:rsidRDefault="00885DD7" w:rsidP="00F422A1"/>
    <w:p w14:paraId="0A39B7AB" w14:textId="77777777" w:rsidR="00885DD7" w:rsidRDefault="00885DD7" w:rsidP="00F422A1"/>
    <w:p w14:paraId="57573806" w14:textId="77777777" w:rsidR="00885DD7" w:rsidRDefault="00885DD7" w:rsidP="00F422A1"/>
    <w:p w14:paraId="75E0A4B2" w14:textId="5FE0CE1A" w:rsidR="00F422A1" w:rsidRPr="00A471DC" w:rsidRDefault="00F422A1" w:rsidP="00F422A1">
      <w:pPr>
        <w:pStyle w:val="ListParagraph"/>
        <w:numPr>
          <w:ilvl w:val="0"/>
          <w:numId w:val="1"/>
        </w:numPr>
        <w:rPr>
          <w:i/>
          <w:iCs/>
        </w:rPr>
      </w:pPr>
      <w:r w:rsidRPr="00A471DC">
        <w:rPr>
          <w:i/>
          <w:iCs/>
        </w:rPr>
        <w:lastRenderedPageBreak/>
        <w:t>Consider the importance of people professionals being able to influence others and ensure that the ‘people practice voice’ is heard in an organisation, through informed, clear and confident communication. (AC 1.3)</w:t>
      </w:r>
    </w:p>
    <w:p w14:paraId="47FC64C9" w14:textId="77777777" w:rsidR="00422029" w:rsidRDefault="00422029" w:rsidP="00422029"/>
    <w:p w14:paraId="42499573" w14:textId="1981C639" w:rsidR="00216E77" w:rsidRDefault="00216E77" w:rsidP="00216E77">
      <w:r>
        <w:t xml:space="preserve">Human resource managers and experts are among the people professionals who have a significant impact on the practices, policies, and culture of their organisations. Their speciality is in comprehending the requirements, drives, and advancement of the labour force. However, their communication abilities are a major factor in their capacity to carry out projects and adjustments. </w:t>
      </w:r>
      <w:r>
        <w:br/>
        <w:t xml:space="preserve">To present a strong argument for their recommendations, people experts must communicate with knowledge. They </w:t>
      </w:r>
      <w:r w:rsidR="00A471DC">
        <w:t>must</w:t>
      </w:r>
      <w:r>
        <w:t xml:space="preserve"> be up to date on the newest developments in their field's best practices, research, and trends. For example, keeping up with new developments in HR technology or employment rules might assist them in making persuasive presentations to stakeholders</w:t>
      </w:r>
      <w:r w:rsidR="00802136">
        <w:t xml:space="preserve"> </w:t>
      </w:r>
      <w:r w:rsidR="00802136" w:rsidRPr="00802136">
        <w:rPr>
          <w:highlight w:val="yellow"/>
        </w:rPr>
        <w:t>(CIPD,ND)</w:t>
      </w:r>
    </w:p>
    <w:p w14:paraId="084F7F41" w14:textId="77777777" w:rsidR="000606F8" w:rsidRDefault="000606F8" w:rsidP="000606F8">
      <w:r>
        <w:t>For human resources professionals to become credible and trusted inside their organisations, confident communication is essential. While being receptive to criticism and cooperation, they must project confidence in their concepts and suggestions. Establishing a healthy balance between assertiveness and approachability may be beneficial in fostering strong bonds with stakeholders and coworkers.</w:t>
      </w:r>
    </w:p>
    <w:p w14:paraId="51917E38" w14:textId="48F774B4" w:rsidR="00422029" w:rsidRPr="00512831" w:rsidRDefault="00775A02" w:rsidP="00422029">
      <w:pPr>
        <w:rPr>
          <w:rFonts w:ascii="Arial" w:hAnsi="Arial" w:cs="Arial"/>
          <w:b/>
          <w:bCs/>
          <w:color w:val="111827"/>
        </w:rPr>
      </w:pPr>
      <w:r w:rsidRPr="00512831">
        <w:rPr>
          <w:rFonts w:ascii="Arial" w:hAnsi="Arial" w:cs="Arial"/>
          <w:b/>
          <w:bCs/>
          <w:color w:val="111827"/>
        </w:rPr>
        <w:t>Effective communication skills enable people professionals to:</w:t>
      </w:r>
    </w:p>
    <w:p w14:paraId="7BCC89DE" w14:textId="77777777" w:rsidR="007A5803" w:rsidRDefault="007A5803" w:rsidP="007A5803">
      <w:r>
        <w:t>Develop a solid rapport with staff members by being a clear and compassionate communicator. This will help to promote team member involvement, respect, and trust.</w:t>
      </w:r>
    </w:p>
    <w:p w14:paraId="74AD2C09" w14:textId="4AE3D4F1" w:rsidR="007A5803" w:rsidRDefault="007A5803" w:rsidP="0054544B">
      <w:r w:rsidRPr="00FD1A80">
        <w:rPr>
          <w:b/>
          <w:bCs/>
        </w:rPr>
        <w:br/>
      </w:r>
      <w:r w:rsidR="0054544B" w:rsidRPr="00FD1A80">
        <w:rPr>
          <w:b/>
          <w:bCs/>
        </w:rPr>
        <w:t>-</w:t>
      </w:r>
      <w:r w:rsidRPr="00FD1A80">
        <w:rPr>
          <w:b/>
          <w:bCs/>
        </w:rPr>
        <w:t>Handle conflicts</w:t>
      </w:r>
      <w:r>
        <w:t xml:space="preserve">: They may assist in finding a fair and equitable solution that keeps the organization's morale and production high by encouraging open communication between the parties to a </w:t>
      </w:r>
      <w:r w:rsidR="0054544B">
        <w:t>disagreement. Create</w:t>
      </w:r>
      <w:r>
        <w:t xml:space="preserve"> an atmosphere where workers feel appreciated, involved, and inspired to put out their best efforts in the pursuit of shared objectives by encouraging good communication throughout the company </w:t>
      </w:r>
      <w:r w:rsidR="006D2E12" w:rsidRPr="006D2E12">
        <w:rPr>
          <w:highlight w:val="yellow"/>
        </w:rPr>
        <w:t>(Forbes, 2015)</w:t>
      </w:r>
    </w:p>
    <w:p w14:paraId="5E647947" w14:textId="328126D5" w:rsidR="00512831" w:rsidRDefault="0054544B" w:rsidP="00512831">
      <w:r w:rsidRPr="00FD1A80">
        <w:rPr>
          <w:b/>
          <w:bCs/>
        </w:rPr>
        <w:t>-</w:t>
      </w:r>
      <w:r w:rsidR="00512831" w:rsidRPr="00FD1A80">
        <w:rPr>
          <w:b/>
          <w:bCs/>
        </w:rPr>
        <w:t>Boost employee performance:</w:t>
      </w:r>
      <w:r w:rsidR="00512831">
        <w:t xml:space="preserve"> Workers may develop their abilities and progress in their careers by receiving regular feedback based on explicit performance objectives </w:t>
      </w:r>
      <w:r w:rsidR="004F32F5" w:rsidRPr="004F32F5">
        <w:rPr>
          <w:highlight w:val="yellow"/>
        </w:rPr>
        <w:t>(</w:t>
      </w:r>
      <w:r w:rsidR="00D624E2" w:rsidRPr="004F32F5">
        <w:rPr>
          <w:highlight w:val="yellow"/>
        </w:rPr>
        <w:t>Gifford,</w:t>
      </w:r>
      <w:r w:rsidR="004F32F5" w:rsidRPr="004F32F5">
        <w:rPr>
          <w:highlight w:val="yellow"/>
        </w:rPr>
        <w:t xml:space="preserve"> 2024)</w:t>
      </w:r>
    </w:p>
    <w:p w14:paraId="1C4E6076" w14:textId="6BBC9429" w:rsidR="00512831" w:rsidRDefault="0054544B" w:rsidP="00512831">
      <w:r w:rsidRPr="00FD1A80">
        <w:rPr>
          <w:b/>
          <w:bCs/>
        </w:rPr>
        <w:t>-</w:t>
      </w:r>
      <w:r w:rsidR="00512831" w:rsidRPr="00FD1A80">
        <w:rPr>
          <w:b/>
          <w:bCs/>
        </w:rPr>
        <w:t>Boost organisational efficiency:</w:t>
      </w:r>
      <w:r w:rsidR="00512831">
        <w:t xml:space="preserve"> Businesses may save time and money while guaranteeing that important information reaches the appropriate people at the right time by optimising internal communication channels through technology or process changes</w:t>
      </w:r>
      <w:r w:rsidR="003D6C3C">
        <w:t xml:space="preserve"> </w:t>
      </w:r>
      <w:r w:rsidR="003D6C3C" w:rsidRPr="002F6CE8">
        <w:rPr>
          <w:highlight w:val="yellow"/>
        </w:rPr>
        <w:t>(</w:t>
      </w:r>
      <w:r w:rsidR="002F6CE8" w:rsidRPr="002F6CE8">
        <w:rPr>
          <w:highlight w:val="yellow"/>
        </w:rPr>
        <w:t>Mckinsey,2023)</w:t>
      </w:r>
    </w:p>
    <w:p w14:paraId="06363A86" w14:textId="77777777" w:rsidR="0054544B" w:rsidRDefault="0054544B" w:rsidP="00512831"/>
    <w:p w14:paraId="36283C58" w14:textId="77777777" w:rsidR="00AE7EAB" w:rsidRDefault="00AE7EAB" w:rsidP="007A5803"/>
    <w:p w14:paraId="451A86B2" w14:textId="77777777" w:rsidR="00775A02" w:rsidRDefault="00775A02" w:rsidP="00422029"/>
    <w:p w14:paraId="6F3F629D" w14:textId="77777777" w:rsidR="00002D3B" w:rsidRDefault="00002D3B" w:rsidP="00422029"/>
    <w:p w14:paraId="25F02DFF" w14:textId="77777777" w:rsidR="00002D3B" w:rsidRDefault="00002D3B" w:rsidP="00422029"/>
    <w:p w14:paraId="399CBB42" w14:textId="77777777" w:rsidR="00002D3B" w:rsidRDefault="00002D3B" w:rsidP="00422029"/>
    <w:p w14:paraId="1285F6A0" w14:textId="77777777" w:rsidR="00422029" w:rsidRDefault="00422029" w:rsidP="00422029"/>
    <w:p w14:paraId="669A517A" w14:textId="77777777" w:rsidR="00422029" w:rsidRDefault="00422029" w:rsidP="00422029"/>
    <w:p w14:paraId="51CCFF4B" w14:textId="77777777" w:rsidR="001D6F06" w:rsidRPr="001D6F06" w:rsidRDefault="00F422A1" w:rsidP="00AC1026">
      <w:pPr>
        <w:pStyle w:val="ListParagraph"/>
        <w:numPr>
          <w:ilvl w:val="0"/>
          <w:numId w:val="1"/>
        </w:numPr>
      </w:pPr>
      <w:r w:rsidRPr="001D6F06">
        <w:rPr>
          <w:i/>
          <w:iCs/>
        </w:rPr>
        <w:lastRenderedPageBreak/>
        <w:t>For each of the situations below (a &amp; b), provide an example of an issue that would cause you to raise the matter to a manager (or other authority) - and describe how you would do this.</w:t>
      </w:r>
    </w:p>
    <w:p w14:paraId="2375FD3D" w14:textId="77777777" w:rsidR="001D6F06" w:rsidRPr="001D6F06" w:rsidRDefault="00F422A1" w:rsidP="001D6F06">
      <w:pPr>
        <w:pStyle w:val="ListParagraph"/>
        <w:ind w:left="1080"/>
        <w:rPr>
          <w:i/>
          <w:iCs/>
        </w:rPr>
      </w:pPr>
      <w:r w:rsidRPr="001D6F06">
        <w:rPr>
          <w:i/>
          <w:iCs/>
        </w:rPr>
        <w:t>a) where you consider something to be unethical (whether or not it is illegal),</w:t>
      </w:r>
    </w:p>
    <w:p w14:paraId="35D05AA5" w14:textId="6E49E228" w:rsidR="00F422A1" w:rsidRDefault="00F422A1" w:rsidP="001D6F06">
      <w:pPr>
        <w:pStyle w:val="ListParagraph"/>
        <w:ind w:left="1080"/>
        <w:rPr>
          <w:i/>
          <w:iCs/>
        </w:rPr>
      </w:pPr>
      <w:r w:rsidRPr="001D6F06">
        <w:rPr>
          <w:i/>
          <w:iCs/>
        </w:rPr>
        <w:t>b) where you believe something contravenes legislation. (AC 1.4)</w:t>
      </w:r>
    </w:p>
    <w:p w14:paraId="6722F69C" w14:textId="77777777" w:rsidR="001D6F06" w:rsidRDefault="001D6F06" w:rsidP="001D6F06">
      <w:pPr>
        <w:pStyle w:val="ListParagraph"/>
        <w:ind w:left="1080"/>
        <w:rPr>
          <w:i/>
          <w:iCs/>
        </w:rPr>
      </w:pPr>
    </w:p>
    <w:p w14:paraId="2C9D6F3A" w14:textId="77777777" w:rsidR="001D6F06" w:rsidRDefault="001D6F06" w:rsidP="001D6F06">
      <w:pPr>
        <w:pStyle w:val="ListParagraph"/>
        <w:ind w:left="1080"/>
        <w:rPr>
          <w:i/>
          <w:iCs/>
        </w:rPr>
      </w:pPr>
    </w:p>
    <w:p w14:paraId="35760331" w14:textId="5DB132AD" w:rsidR="001D6F06" w:rsidRPr="00252F0F" w:rsidRDefault="00D046BA" w:rsidP="004B11F5">
      <w:pPr>
        <w:pStyle w:val="ListParagraph"/>
        <w:numPr>
          <w:ilvl w:val="0"/>
          <w:numId w:val="4"/>
        </w:numPr>
        <w:rPr>
          <w:sz w:val="20"/>
          <w:szCs w:val="20"/>
        </w:rPr>
      </w:pPr>
      <w:r w:rsidRPr="00252F0F">
        <w:rPr>
          <w:sz w:val="20"/>
          <w:szCs w:val="20"/>
        </w:rPr>
        <w:t xml:space="preserve">An example of unethical practice would be a serious </w:t>
      </w:r>
      <w:r w:rsidR="00E115D9" w:rsidRPr="00252F0F">
        <w:rPr>
          <w:sz w:val="20"/>
          <w:szCs w:val="20"/>
        </w:rPr>
        <w:t>Breach of health and safet</w:t>
      </w:r>
      <w:r w:rsidR="004B11F5" w:rsidRPr="00252F0F">
        <w:rPr>
          <w:sz w:val="20"/>
          <w:szCs w:val="20"/>
        </w:rPr>
        <w:t xml:space="preserve">y </w:t>
      </w:r>
      <w:r w:rsidRPr="00252F0F">
        <w:rPr>
          <w:sz w:val="20"/>
          <w:szCs w:val="20"/>
        </w:rPr>
        <w:t xml:space="preserve">within the workplace, where someone has done something to cause harm to themselves or another person which could result in serious accident or even worse a fatality, which would result in the health and safety executive being notified and a full investigation conducted by the authorities. If this was a fatality it would be a police investigation. </w:t>
      </w:r>
      <w:r w:rsidR="003446F7" w:rsidRPr="00252F0F">
        <w:rPr>
          <w:sz w:val="20"/>
          <w:szCs w:val="20"/>
        </w:rPr>
        <w:t xml:space="preserve">Example, walking through the warehouse, you see a forklift driver unloading </w:t>
      </w:r>
      <w:r w:rsidR="008930C2" w:rsidRPr="00252F0F">
        <w:rPr>
          <w:sz w:val="20"/>
          <w:szCs w:val="20"/>
        </w:rPr>
        <w:t>pallets</w:t>
      </w:r>
      <w:r w:rsidR="003446F7" w:rsidRPr="00252F0F">
        <w:rPr>
          <w:sz w:val="20"/>
          <w:szCs w:val="20"/>
        </w:rPr>
        <w:t xml:space="preserve"> </w:t>
      </w:r>
      <w:r w:rsidR="008930C2" w:rsidRPr="00252F0F">
        <w:rPr>
          <w:sz w:val="20"/>
          <w:szCs w:val="20"/>
        </w:rPr>
        <w:t>wearing</w:t>
      </w:r>
      <w:r w:rsidR="003446F7" w:rsidRPr="00252F0F">
        <w:rPr>
          <w:sz w:val="20"/>
          <w:szCs w:val="20"/>
        </w:rPr>
        <w:t xml:space="preserve"> no PPE, not complying with the </w:t>
      </w:r>
      <w:r w:rsidR="002A2946" w:rsidRPr="00252F0F">
        <w:rPr>
          <w:sz w:val="20"/>
          <w:szCs w:val="20"/>
        </w:rPr>
        <w:t>2-metre</w:t>
      </w:r>
      <w:r w:rsidR="003446F7" w:rsidRPr="00252F0F">
        <w:rPr>
          <w:sz w:val="20"/>
          <w:szCs w:val="20"/>
        </w:rPr>
        <w:t xml:space="preserve"> </w:t>
      </w:r>
      <w:r w:rsidR="008930C2" w:rsidRPr="00252F0F">
        <w:rPr>
          <w:sz w:val="20"/>
          <w:szCs w:val="20"/>
        </w:rPr>
        <w:t>rule</w:t>
      </w:r>
      <w:r w:rsidR="003446F7" w:rsidRPr="00252F0F">
        <w:rPr>
          <w:sz w:val="20"/>
          <w:szCs w:val="20"/>
        </w:rPr>
        <w:t xml:space="preserve"> and loading </w:t>
      </w:r>
      <w:r w:rsidR="008930C2" w:rsidRPr="00252F0F">
        <w:rPr>
          <w:sz w:val="20"/>
          <w:szCs w:val="20"/>
        </w:rPr>
        <w:t>pallets</w:t>
      </w:r>
      <w:r w:rsidR="003446F7" w:rsidRPr="00252F0F">
        <w:rPr>
          <w:sz w:val="20"/>
          <w:szCs w:val="20"/>
        </w:rPr>
        <w:t xml:space="preserve"> in an unsafe manner, which may result in the stacked </w:t>
      </w:r>
      <w:r w:rsidR="008930C2" w:rsidRPr="00252F0F">
        <w:rPr>
          <w:sz w:val="20"/>
          <w:szCs w:val="20"/>
        </w:rPr>
        <w:t>pallets</w:t>
      </w:r>
      <w:r w:rsidR="003446F7" w:rsidRPr="00252F0F">
        <w:rPr>
          <w:sz w:val="20"/>
          <w:szCs w:val="20"/>
        </w:rPr>
        <w:t xml:space="preserve"> </w:t>
      </w:r>
      <w:r w:rsidR="008930C2" w:rsidRPr="00252F0F">
        <w:rPr>
          <w:sz w:val="20"/>
          <w:szCs w:val="20"/>
        </w:rPr>
        <w:t>collapsing</w:t>
      </w:r>
      <w:r w:rsidR="003446F7" w:rsidRPr="00252F0F">
        <w:rPr>
          <w:sz w:val="20"/>
          <w:szCs w:val="20"/>
        </w:rPr>
        <w:t xml:space="preserve"> </w:t>
      </w:r>
      <w:r w:rsidR="008930C2" w:rsidRPr="00252F0F">
        <w:rPr>
          <w:sz w:val="20"/>
          <w:szCs w:val="20"/>
        </w:rPr>
        <w:t xml:space="preserve">and seriously injuring a coworker. You would report this to their line </w:t>
      </w:r>
      <w:r w:rsidR="002A2946" w:rsidRPr="00252F0F">
        <w:rPr>
          <w:sz w:val="20"/>
          <w:szCs w:val="20"/>
        </w:rPr>
        <w:t>manager and</w:t>
      </w:r>
      <w:r w:rsidR="00E91D05" w:rsidRPr="00252F0F">
        <w:rPr>
          <w:sz w:val="20"/>
          <w:szCs w:val="20"/>
        </w:rPr>
        <w:t xml:space="preserve"> explain that in line with company policy this is a serious breach of health and safety, and insist the manager immediately meets with coworker and discuss allegation that has been raised. As this is gross </w:t>
      </w:r>
      <w:r w:rsidR="002A2946" w:rsidRPr="00252F0F">
        <w:rPr>
          <w:sz w:val="20"/>
          <w:szCs w:val="20"/>
        </w:rPr>
        <w:t xml:space="preserve">misconduct, the individual would be </w:t>
      </w:r>
      <w:r w:rsidR="006A13FE" w:rsidRPr="00252F0F">
        <w:rPr>
          <w:sz w:val="20"/>
          <w:szCs w:val="20"/>
        </w:rPr>
        <w:t>suspended,</w:t>
      </w:r>
      <w:r w:rsidR="002A2946" w:rsidRPr="00252F0F">
        <w:rPr>
          <w:sz w:val="20"/>
          <w:szCs w:val="20"/>
        </w:rPr>
        <w:t xml:space="preserve"> and a full investigation takes place.  </w:t>
      </w:r>
      <w:r w:rsidR="00E02B85" w:rsidRPr="00E02B85">
        <w:rPr>
          <w:sz w:val="20"/>
          <w:szCs w:val="20"/>
          <w:highlight w:val="yellow"/>
        </w:rPr>
        <w:t>(Duncan, 2023)</w:t>
      </w:r>
    </w:p>
    <w:p w14:paraId="3E3E77EE" w14:textId="77777777" w:rsidR="006A13FE" w:rsidRPr="00252F0F" w:rsidRDefault="006A13FE" w:rsidP="006A13FE">
      <w:pPr>
        <w:rPr>
          <w:sz w:val="20"/>
          <w:szCs w:val="20"/>
        </w:rPr>
      </w:pPr>
    </w:p>
    <w:p w14:paraId="6D5CAD96" w14:textId="5C1096F4" w:rsidR="00D66B3A" w:rsidRPr="00CB11E0" w:rsidRDefault="00CF3869" w:rsidP="00CB11E0">
      <w:pPr>
        <w:pStyle w:val="ListParagraph"/>
        <w:numPr>
          <w:ilvl w:val="0"/>
          <w:numId w:val="4"/>
        </w:numPr>
        <w:rPr>
          <w:sz w:val="20"/>
          <w:szCs w:val="20"/>
        </w:rPr>
      </w:pPr>
      <w:r w:rsidRPr="00E74683">
        <w:rPr>
          <w:sz w:val="20"/>
          <w:szCs w:val="20"/>
        </w:rPr>
        <w:t xml:space="preserve">An example </w:t>
      </w:r>
      <w:r w:rsidR="00B670F5" w:rsidRPr="00E74683">
        <w:rPr>
          <w:sz w:val="20"/>
          <w:szCs w:val="20"/>
        </w:rPr>
        <w:t xml:space="preserve">of something that contravenes </w:t>
      </w:r>
      <w:r w:rsidR="00E74683" w:rsidRPr="00E74683">
        <w:rPr>
          <w:sz w:val="20"/>
          <w:szCs w:val="20"/>
        </w:rPr>
        <w:t>legislation,</w:t>
      </w:r>
      <w:r w:rsidR="00E74683">
        <w:rPr>
          <w:sz w:val="20"/>
          <w:szCs w:val="20"/>
        </w:rPr>
        <w:t xml:space="preserve"> if I witnessed drug misuse and dealing within the workplace. I would raise this immediately with that person’s manager and HR manager. This breaches company drug and alcohol policy which may result in the individual having to take a drug test</w:t>
      </w:r>
      <w:r w:rsidR="009D5A45">
        <w:rPr>
          <w:sz w:val="20"/>
          <w:szCs w:val="20"/>
        </w:rPr>
        <w:t xml:space="preserve"> and being suspended. </w:t>
      </w:r>
      <w:r w:rsidR="00256E29">
        <w:rPr>
          <w:sz w:val="20"/>
          <w:szCs w:val="20"/>
        </w:rPr>
        <w:t xml:space="preserve">Not only does this breach </w:t>
      </w:r>
      <w:r w:rsidR="006A25C0">
        <w:rPr>
          <w:sz w:val="20"/>
          <w:szCs w:val="20"/>
        </w:rPr>
        <w:t>legislation</w:t>
      </w:r>
      <w:r w:rsidR="00256E29">
        <w:rPr>
          <w:sz w:val="20"/>
          <w:szCs w:val="20"/>
        </w:rPr>
        <w:t xml:space="preserve"> </w:t>
      </w:r>
      <w:r w:rsidR="006A25C0">
        <w:rPr>
          <w:sz w:val="20"/>
          <w:szCs w:val="20"/>
        </w:rPr>
        <w:t xml:space="preserve">but is also </w:t>
      </w:r>
      <w:r w:rsidR="009D5A45">
        <w:rPr>
          <w:sz w:val="20"/>
          <w:szCs w:val="20"/>
        </w:rPr>
        <w:t>a criminal offence</w:t>
      </w:r>
      <w:r w:rsidR="006A25C0">
        <w:rPr>
          <w:sz w:val="20"/>
          <w:szCs w:val="20"/>
        </w:rPr>
        <w:t>.</w:t>
      </w:r>
      <w:r w:rsidR="00CB11E0" w:rsidRPr="00CB11E0">
        <w:t xml:space="preserve"> </w:t>
      </w:r>
      <w:r w:rsidR="00CB11E0" w:rsidRPr="00CB11E0">
        <w:rPr>
          <w:sz w:val="20"/>
          <w:szCs w:val="20"/>
        </w:rPr>
        <w:t>I may take my issues to a higher authority inside the organisation, such a senior management or the company's legal representative, I would proceed in the same manner, offering my proof and asking that the problem be addressed.</w:t>
      </w:r>
      <w:r w:rsidR="00CB11E0">
        <w:rPr>
          <w:sz w:val="20"/>
          <w:szCs w:val="20"/>
        </w:rPr>
        <w:t xml:space="preserve"> </w:t>
      </w:r>
      <w:r w:rsidR="00CB11E0" w:rsidRPr="00CB11E0">
        <w:rPr>
          <w:sz w:val="20"/>
          <w:szCs w:val="20"/>
        </w:rPr>
        <w:t xml:space="preserve">In order to make sure that the relevant laws are upheld </w:t>
      </w:r>
      <w:r w:rsidR="00165148">
        <w:rPr>
          <w:sz w:val="20"/>
          <w:szCs w:val="20"/>
        </w:rPr>
        <w:t>and action is taken.</w:t>
      </w:r>
    </w:p>
    <w:p w14:paraId="60E00F3F" w14:textId="77777777" w:rsidR="00F422A1" w:rsidRDefault="00F422A1" w:rsidP="00F422A1"/>
    <w:p w14:paraId="2FA6E60D" w14:textId="77777777" w:rsidR="000F56B9" w:rsidRDefault="000F56B9" w:rsidP="00F422A1"/>
    <w:p w14:paraId="5BE58C07" w14:textId="77777777" w:rsidR="000F56B9" w:rsidRDefault="000F56B9" w:rsidP="00F422A1"/>
    <w:p w14:paraId="168EF0FD" w14:textId="77777777" w:rsidR="000F56B9" w:rsidRDefault="000F56B9" w:rsidP="00F422A1"/>
    <w:p w14:paraId="4C6B09D2" w14:textId="77777777" w:rsidR="000F56B9" w:rsidRDefault="000F56B9" w:rsidP="00F422A1"/>
    <w:p w14:paraId="48D05823" w14:textId="77777777" w:rsidR="000F56B9" w:rsidRDefault="000F56B9" w:rsidP="00F422A1"/>
    <w:p w14:paraId="45AF3F4D" w14:textId="77777777" w:rsidR="000F56B9" w:rsidRDefault="000F56B9" w:rsidP="00F422A1"/>
    <w:p w14:paraId="29377DDC" w14:textId="77777777" w:rsidR="000F56B9" w:rsidRDefault="000F56B9" w:rsidP="00F422A1"/>
    <w:p w14:paraId="5B95C034" w14:textId="77777777" w:rsidR="000F56B9" w:rsidRDefault="000F56B9" w:rsidP="00F422A1"/>
    <w:p w14:paraId="3CFD4172" w14:textId="77777777" w:rsidR="000F56B9" w:rsidRDefault="000F56B9" w:rsidP="00F422A1"/>
    <w:p w14:paraId="41176D5B" w14:textId="77777777" w:rsidR="000F56B9" w:rsidRDefault="000F56B9" w:rsidP="00F422A1"/>
    <w:p w14:paraId="1A64BDA1" w14:textId="77777777" w:rsidR="000F56B9" w:rsidRDefault="000F56B9" w:rsidP="00F422A1"/>
    <w:p w14:paraId="0B1B5AAE" w14:textId="77777777" w:rsidR="000F56B9" w:rsidRDefault="000F56B9" w:rsidP="00F422A1"/>
    <w:p w14:paraId="4BDCEEF8" w14:textId="77777777" w:rsidR="000F56B9" w:rsidRDefault="000F56B9" w:rsidP="00F422A1"/>
    <w:p w14:paraId="438C6843" w14:textId="6BFED288" w:rsidR="00F422A1" w:rsidRDefault="00F422A1" w:rsidP="000F56B9">
      <w:pPr>
        <w:pStyle w:val="ListParagraph"/>
        <w:numPr>
          <w:ilvl w:val="0"/>
          <w:numId w:val="1"/>
        </w:numPr>
      </w:pPr>
      <w:r>
        <w:lastRenderedPageBreak/>
        <w:t>Discuss two theories or models relating to the human and business benefits of people at work feeling included, valued, and fairly treated, concluding your discussion with a summary of your own view of these benefits. (AC 2.1)</w:t>
      </w:r>
      <w:r w:rsidR="00360E6B">
        <w:t xml:space="preserve"> </w:t>
      </w:r>
    </w:p>
    <w:p w14:paraId="7E5EB608" w14:textId="77777777" w:rsidR="00941047" w:rsidRDefault="00941047" w:rsidP="00941047"/>
    <w:p w14:paraId="22C4565D" w14:textId="02529CC9" w:rsidR="00941047" w:rsidRDefault="00941047" w:rsidP="00941047">
      <w:r w:rsidRPr="00941047">
        <w:t>Two Theories or Models on the Benefits of Inclusion, Valued Treatment, and Fair Treatment at Work for People and Businesses</w:t>
      </w:r>
      <w:r>
        <w:t>:</w:t>
      </w:r>
    </w:p>
    <w:p w14:paraId="0AFF0780" w14:textId="072CD568" w:rsidR="00941047" w:rsidRDefault="00881EA1" w:rsidP="00941047">
      <w:r w:rsidRPr="00881EA1">
        <w:rPr>
          <w:b/>
          <w:bCs/>
        </w:rPr>
        <w:t>Social Identity Theory:</w:t>
      </w:r>
      <w:r w:rsidRPr="00881EA1">
        <w:t xml:space="preserve"> According to this theory, people get a big portion of their sense of who they are from the groups they are a member of. Employees' sense of identity and belonging to the company is strengthened when they are treated fairly, appreciated, and involved in the workplace. Increased motivation, devotion to the company, and work satisfaction follow from this. When workers feel appreciated, they are more likely to exhibit productive, innovative, and cooperative behaviours that are advantageous to the company</w:t>
      </w:r>
      <w:r w:rsidR="00370473">
        <w:t xml:space="preserve"> </w:t>
      </w:r>
      <w:r w:rsidR="00370473" w:rsidRPr="00892AF9">
        <w:rPr>
          <w:highlight w:val="yellow"/>
        </w:rPr>
        <w:t>(</w:t>
      </w:r>
      <w:r w:rsidR="00892AF9" w:rsidRPr="00892AF9">
        <w:rPr>
          <w:highlight w:val="yellow"/>
        </w:rPr>
        <w:t>Amber M. Gaffney and Micheal A.Hogg, 2023)</w:t>
      </w:r>
    </w:p>
    <w:p w14:paraId="6EDAA3F5" w14:textId="77777777" w:rsidR="00881EA1" w:rsidRDefault="00881EA1" w:rsidP="00941047"/>
    <w:p w14:paraId="6B837947" w14:textId="5B47BA3A" w:rsidR="00881EA1" w:rsidRDefault="006741C0" w:rsidP="00941047">
      <w:r w:rsidRPr="006741C0">
        <w:rPr>
          <w:b/>
          <w:bCs/>
        </w:rPr>
        <w:t xml:space="preserve">Expectancy </w:t>
      </w:r>
      <w:r>
        <w:rPr>
          <w:b/>
          <w:bCs/>
        </w:rPr>
        <w:t>T</w:t>
      </w:r>
      <w:r w:rsidRPr="006741C0">
        <w:rPr>
          <w:b/>
          <w:bCs/>
        </w:rPr>
        <w:t>heory -</w:t>
      </w:r>
      <w:r>
        <w:t xml:space="preserve"> </w:t>
      </w:r>
      <w:r w:rsidR="00A870F8" w:rsidRPr="00A870F8">
        <w:t>According to expectancy theory, people are driven to take particular behaviours because of what they anticipate will happen as a result of those acts. Employees are more likely to think that their efforts will result in benefits like recognition, awards, and career promotion when they are treated fairly, involved, and respected at work. They are therefore inspired by this idea to work more and make more valuable contributions to the success of the company. Fair treatment and inclusion in the workplace cultivate employee trust and loyalty, which increases retention rates and lowers turnover costs for businesses</w:t>
      </w:r>
      <w:r w:rsidR="00E20ABE">
        <w:t xml:space="preserve"> </w:t>
      </w:r>
      <w:r w:rsidR="00E20ABE" w:rsidRPr="00E20ABE">
        <w:rPr>
          <w:highlight w:val="yellow"/>
        </w:rPr>
        <w:t>(Sutton, 2024)</w:t>
      </w:r>
    </w:p>
    <w:p w14:paraId="68974F0A" w14:textId="77777777" w:rsidR="00360E6B" w:rsidRDefault="00360E6B" w:rsidP="00941047"/>
    <w:p w14:paraId="7DEE90FA" w14:textId="32C7BEA3" w:rsidR="000F56B9" w:rsidRDefault="00031740" w:rsidP="000F56B9">
      <w:r w:rsidRPr="00031740">
        <w:rPr>
          <w:sz w:val="20"/>
          <w:szCs w:val="20"/>
        </w:rPr>
        <w:t xml:space="preserve">I think there are a lot of important advantages when employees feel respected, included, and treated fairly at work. It has a favourable effect on organisational performance and success in addition to raising employee happiness and well-being levels. </w:t>
      </w:r>
      <w:r w:rsidR="008019AC" w:rsidRPr="008019AC">
        <w:rPr>
          <w:sz w:val="20"/>
          <w:szCs w:val="20"/>
        </w:rPr>
        <w:t>Additionally, stud</w:t>
      </w:r>
      <w:r w:rsidR="008019AC">
        <w:rPr>
          <w:sz w:val="20"/>
          <w:szCs w:val="20"/>
        </w:rPr>
        <w:t>ies</w:t>
      </w:r>
      <w:r w:rsidR="008019AC" w:rsidRPr="008019AC">
        <w:rPr>
          <w:sz w:val="20"/>
          <w:szCs w:val="20"/>
        </w:rPr>
        <w:t xml:space="preserve"> indicates that leadership development programmes may benefit staff members in a variety of ways, from enhancing self-assurance and readiness to fortifying relationships and increasing general efficacy. Offering development chances to your staff might also help them feel more valued and included in your company.</w:t>
      </w:r>
      <w:r w:rsidR="008019AC">
        <w:rPr>
          <w:sz w:val="20"/>
          <w:szCs w:val="20"/>
        </w:rPr>
        <w:t xml:space="preserve"> </w:t>
      </w:r>
      <w:r w:rsidR="008019AC" w:rsidRPr="008019AC">
        <w:rPr>
          <w:sz w:val="20"/>
          <w:szCs w:val="20"/>
        </w:rPr>
        <w:t>You may assist your staff in learning new skills and demonstrating a commitment to their development by giving them access to growth opportunities through training programmes and mentoring for newer hires.</w:t>
      </w:r>
      <w:r w:rsidR="008019AC">
        <w:rPr>
          <w:sz w:val="20"/>
          <w:szCs w:val="20"/>
        </w:rPr>
        <w:t xml:space="preserve"> </w:t>
      </w:r>
      <w:r w:rsidR="00AB6027" w:rsidRPr="008019AC">
        <w:rPr>
          <w:highlight w:val="yellow"/>
        </w:rPr>
        <w:t>(Wormington, 2024)</w:t>
      </w:r>
    </w:p>
    <w:p w14:paraId="38447C8F" w14:textId="77777777" w:rsidR="000F56B9" w:rsidRDefault="000F56B9" w:rsidP="000F56B9"/>
    <w:p w14:paraId="4A1C1E66" w14:textId="77777777" w:rsidR="000E5F13" w:rsidRDefault="000E5F13" w:rsidP="000F56B9"/>
    <w:p w14:paraId="74B2F61D" w14:textId="77777777" w:rsidR="000E5F13" w:rsidRDefault="000E5F13" w:rsidP="000F56B9"/>
    <w:p w14:paraId="49D30E95" w14:textId="77777777" w:rsidR="000E5F13" w:rsidRDefault="000E5F13" w:rsidP="000F56B9"/>
    <w:p w14:paraId="699973ED" w14:textId="77777777" w:rsidR="000E5F13" w:rsidRDefault="000E5F13" w:rsidP="000F56B9"/>
    <w:p w14:paraId="2F707D9F" w14:textId="77777777" w:rsidR="000E5F13" w:rsidRDefault="000E5F13" w:rsidP="000F56B9"/>
    <w:p w14:paraId="74A3A770" w14:textId="77777777" w:rsidR="000E5F13" w:rsidRDefault="000E5F13" w:rsidP="000F56B9"/>
    <w:p w14:paraId="4DBC8697" w14:textId="77777777" w:rsidR="000F56B9" w:rsidRDefault="000F56B9" w:rsidP="000F56B9"/>
    <w:p w14:paraId="6D8D0129" w14:textId="77777777" w:rsidR="000F56B9" w:rsidRDefault="000F56B9" w:rsidP="000F56B9"/>
    <w:p w14:paraId="20B5843B" w14:textId="4CBB63CB" w:rsidR="00F422A1" w:rsidRDefault="00F422A1" w:rsidP="00360E6B">
      <w:pPr>
        <w:pStyle w:val="ListParagraph"/>
        <w:numPr>
          <w:ilvl w:val="0"/>
          <w:numId w:val="1"/>
        </w:numPr>
      </w:pPr>
      <w:r>
        <w:lastRenderedPageBreak/>
        <w:t>Discuss two ways in which a people professional can build inclusivity into a people practice initiative at the design stage, and two ways of checking inclusivity after a people practice initiative is implemented. (AC 2.2)</w:t>
      </w:r>
    </w:p>
    <w:p w14:paraId="7B2EC7FE" w14:textId="77777777" w:rsidR="00360E6B" w:rsidRDefault="00360E6B" w:rsidP="00360E6B"/>
    <w:p w14:paraId="0ECC20D6" w14:textId="77777777" w:rsidR="00823448" w:rsidRDefault="00823448" w:rsidP="00823448">
      <w:r>
        <w:t>As explained below, there are two methods that people professionals might incorporate inclusion during the design phase of a people practice initiative:</w:t>
      </w:r>
    </w:p>
    <w:p w14:paraId="4814746E" w14:textId="4410E212" w:rsidR="00823448" w:rsidRPr="00823448" w:rsidRDefault="00823448" w:rsidP="00823448">
      <w:pPr>
        <w:rPr>
          <w:b/>
          <w:bCs/>
        </w:rPr>
      </w:pPr>
      <w:r>
        <w:rPr>
          <w:b/>
          <w:bCs/>
        </w:rPr>
        <w:t>C</w:t>
      </w:r>
      <w:r w:rsidRPr="00823448">
        <w:rPr>
          <w:b/>
          <w:bCs/>
        </w:rPr>
        <w:t>ompleting an evaluation of diversity</w:t>
      </w:r>
      <w:r w:rsidR="007D2135">
        <w:rPr>
          <w:b/>
          <w:bCs/>
        </w:rPr>
        <w:t>:</w:t>
      </w:r>
    </w:p>
    <w:p w14:paraId="655838D0" w14:textId="53C37843" w:rsidR="00360E6B" w:rsidRDefault="00823448" w:rsidP="00823448">
      <w:r>
        <w:t xml:space="preserve">Before creating a people practice programme, an organization's current diversity and inclusion policies might be thoroughly evaluated by a people professional. Finding any gaps or areas for development may involve conducting focus groups or surveys with employees from a variety of backgrounds, as well as looking at demographic data. The people professional may adjust the programme to be more inclusive and resolve any disparities by having a thorough understanding of the current degree of diversity within the company </w:t>
      </w:r>
      <w:r w:rsidRPr="00CB0B34">
        <w:rPr>
          <w:highlight w:val="yellow"/>
        </w:rPr>
        <w:t>(CIPD, 2022).</w:t>
      </w:r>
    </w:p>
    <w:p w14:paraId="7C834A87" w14:textId="6BB61A03" w:rsidR="00CB0B34" w:rsidRDefault="00CB0B34" w:rsidP="003B5DD7">
      <w:pPr>
        <w:rPr>
          <w:b/>
          <w:bCs/>
        </w:rPr>
      </w:pPr>
      <w:r w:rsidRPr="00CB0B34">
        <w:rPr>
          <w:b/>
          <w:bCs/>
        </w:rPr>
        <w:t>I</w:t>
      </w:r>
      <w:r w:rsidR="003B5DD7" w:rsidRPr="00CB0B34">
        <w:rPr>
          <w:b/>
          <w:bCs/>
        </w:rPr>
        <w:t>ncluding a range of viewpoints during the design phase</w:t>
      </w:r>
      <w:r w:rsidR="007D2135">
        <w:rPr>
          <w:b/>
          <w:bCs/>
        </w:rPr>
        <w:t>:</w:t>
      </w:r>
    </w:p>
    <w:p w14:paraId="076DE546" w14:textId="42BE5099" w:rsidR="003B5DD7" w:rsidRDefault="003B5DD7" w:rsidP="003B5DD7">
      <w:r>
        <w:br/>
      </w:r>
      <w:r w:rsidR="001E3F89">
        <w:t>A</w:t>
      </w:r>
      <w:r w:rsidR="00CB0B34">
        <w:t xml:space="preserve">ccording to </w:t>
      </w:r>
      <w:r w:rsidR="00CB0B34" w:rsidRPr="00CB0B34">
        <w:rPr>
          <w:highlight w:val="yellow"/>
        </w:rPr>
        <w:t>Boatman (2022)</w:t>
      </w:r>
      <w:r w:rsidR="00CB0B34">
        <w:t xml:space="preserve"> </w:t>
      </w:r>
      <w:r>
        <w:t>It is imperative that employees from diverse backgrounds be included in the design process of a people practice initiative in order to ensure that it is really inclusive. This may entail forming a diverse task force or advisory group to offer feedback on the programme, working with staff members from different backgrounds to create solutions, and considering several points of view when making decisions. A varied range of viewpoints added to the design process increases the likelihood that the programme will be inclusive and fulfil the needs of every employee</w:t>
      </w:r>
      <w:r w:rsidR="00CB0B34">
        <w:t>.</w:t>
      </w:r>
    </w:p>
    <w:p w14:paraId="46C1E060" w14:textId="77777777" w:rsidR="00965208" w:rsidRPr="00E16178" w:rsidRDefault="00965208" w:rsidP="00965208">
      <w:r>
        <w:t>Two ways in which people professionals can check</w:t>
      </w:r>
      <w:r w:rsidRPr="00E16178">
        <w:t xml:space="preserve"> inclusivity after a people practice initiative is implemented:</w:t>
      </w:r>
    </w:p>
    <w:p w14:paraId="4261F487" w14:textId="77777777" w:rsidR="007D2135" w:rsidRDefault="007D2135" w:rsidP="003B5DD7"/>
    <w:p w14:paraId="5DBE61AD" w14:textId="77777777" w:rsidR="007D2135" w:rsidRDefault="007D2135" w:rsidP="007D2135">
      <w:r w:rsidRPr="007D2135">
        <w:rPr>
          <w:b/>
          <w:bCs/>
        </w:rPr>
        <w:t>Get Employee Feedback and Conduct Surveys:</w:t>
      </w:r>
      <w:r>
        <w:t xml:space="preserve"> </w:t>
      </w:r>
    </w:p>
    <w:p w14:paraId="2E49AEC1" w14:textId="4C13C3C6" w:rsidR="007D2135" w:rsidRDefault="007D2135" w:rsidP="007D2135">
      <w:r>
        <w:t>Gathering employee feedback and conducting surveys is one efficient method that people professionals may use to verify inclusiveness following the implementation of a people practice project. These comments might offer insightful information on how various groups within the organisation see the effort. People managers may find any gaps in inclusion and make the necessary changes to guarantee that every employee feels appreciated and included by examining survey results</w:t>
      </w:r>
      <w:r w:rsidR="000B4042">
        <w:t xml:space="preserve"> </w:t>
      </w:r>
      <w:r w:rsidR="000B4042" w:rsidRPr="000B4042">
        <w:rPr>
          <w:highlight w:val="yellow"/>
        </w:rPr>
        <w:t>(Judd, 2018)</w:t>
      </w:r>
    </w:p>
    <w:p w14:paraId="53FAFE93" w14:textId="77777777" w:rsidR="00360E6B" w:rsidRDefault="00360E6B" w:rsidP="00360E6B"/>
    <w:p w14:paraId="5AFBD72A" w14:textId="77777777" w:rsidR="00A21083" w:rsidRDefault="00500153" w:rsidP="00500153">
      <w:r w:rsidRPr="00500153">
        <w:rPr>
          <w:b/>
          <w:bCs/>
        </w:rPr>
        <w:t>Track Important indicators:</w:t>
      </w:r>
      <w:r>
        <w:t xml:space="preserve"> </w:t>
      </w:r>
    </w:p>
    <w:p w14:paraId="7948FD2E" w14:textId="2F024B80" w:rsidR="00500153" w:rsidRDefault="00500153" w:rsidP="00500153">
      <w:r>
        <w:t>Keeping an eye on important indicators pertaining to inclusion and diversity inside the company is another technique to assess inclusiveness. Employee engagement levels across various demographic groups, the percentage of underrepresented workers who remain in their jobs, and the representation of diverse groups in leadership roles are just a few of the indicators that human resources managers may monitor. Organisations may evaluate the effects of their people practice efforts on inclusion and make data-driven choices to foster a more inclusive workplace culture by routinely analysing these measures</w:t>
      </w:r>
      <w:r w:rsidR="001505EC" w:rsidRPr="00BE5E46">
        <w:rPr>
          <w:highlight w:val="yellow"/>
        </w:rPr>
        <w:t xml:space="preserve">(Romansky, </w:t>
      </w:r>
      <w:r w:rsidR="00BE5E46" w:rsidRPr="00BE5E46">
        <w:rPr>
          <w:highlight w:val="yellow"/>
        </w:rPr>
        <w:t>2021)</w:t>
      </w:r>
    </w:p>
    <w:bookmarkEnd w:id="0"/>
    <w:p w14:paraId="740622D7" w14:textId="4A1603F3" w:rsidR="00F422A1" w:rsidRDefault="00F422A1" w:rsidP="00F422A1">
      <w:pPr>
        <w:rPr>
          <w:i/>
          <w:iCs/>
        </w:rPr>
      </w:pPr>
      <w:r w:rsidRPr="00F422A1">
        <w:rPr>
          <w:i/>
          <w:iCs/>
        </w:rPr>
        <w:lastRenderedPageBreak/>
        <w:t>Task Two – Professional Review</w:t>
      </w:r>
    </w:p>
    <w:p w14:paraId="7255392D" w14:textId="77777777" w:rsidR="00F422A1" w:rsidRDefault="00F422A1" w:rsidP="00F422A1">
      <w:pPr>
        <w:rPr>
          <w:i/>
          <w:iCs/>
        </w:rPr>
      </w:pPr>
    </w:p>
    <w:p w14:paraId="23FDB304" w14:textId="3D223818" w:rsidR="00F422A1" w:rsidRPr="00965208" w:rsidRDefault="00F422A1" w:rsidP="00F422A1">
      <w:pPr>
        <w:pStyle w:val="ListParagraph"/>
        <w:numPr>
          <w:ilvl w:val="0"/>
          <w:numId w:val="2"/>
        </w:numPr>
        <w:rPr>
          <w:i/>
          <w:iCs/>
        </w:rPr>
      </w:pPr>
      <w:r w:rsidRPr="00965208">
        <w:rPr>
          <w:i/>
          <w:iCs/>
        </w:rPr>
        <w:t>Reflect on your own approach to working inclusively and building positive working relationships with others. (AC 2.3)</w:t>
      </w:r>
    </w:p>
    <w:p w14:paraId="7D19CF63" w14:textId="77777777" w:rsidR="00965208" w:rsidRDefault="00965208" w:rsidP="00965208"/>
    <w:p w14:paraId="12D3D0C9" w14:textId="77777777" w:rsidR="00D37DB3" w:rsidRDefault="00D37DB3" w:rsidP="00D37DB3">
      <w:r>
        <w:t>Whether specialised or generalist, the job of people professionals is always changing in response to the shifting dynamics of the workplace and the larger corporate environment. HR specialists were once thought to as administrators who mostly handled payroll, compliance, and hiring-related matters. But as the value of human capital in fostering organisational success has been more widely acknowledged, people professionals' roles have grown dramatically.</w:t>
      </w:r>
    </w:p>
    <w:p w14:paraId="38930182" w14:textId="6AD5B990" w:rsidR="003C185C" w:rsidRDefault="009C79E1" w:rsidP="009C79E1">
      <w:r>
        <w:t xml:space="preserve">The following are some notable ways that the role of a people professional is evolving: </w:t>
      </w:r>
    </w:p>
    <w:p w14:paraId="05F894A0" w14:textId="77777777" w:rsidR="0033356D" w:rsidRDefault="009C79E1" w:rsidP="009C79E1">
      <w:r>
        <w:br/>
      </w:r>
      <w:r w:rsidRPr="003C185C">
        <w:rPr>
          <w:b/>
          <w:bCs/>
        </w:rPr>
        <w:t>Strategic partners</w:t>
      </w:r>
      <w:r>
        <w:t xml:space="preserve">: </w:t>
      </w:r>
      <w:r w:rsidR="003C185C">
        <w:t xml:space="preserve"> According to </w:t>
      </w:r>
      <w:r w:rsidR="003C185C" w:rsidRPr="003C185C">
        <w:rPr>
          <w:highlight w:val="yellow"/>
        </w:rPr>
        <w:t>Coogan (2023)</w:t>
      </w:r>
      <w:r w:rsidR="003C185C">
        <w:t xml:space="preserve"> </w:t>
      </w:r>
      <w:r>
        <w:t>An increasing number of people view HR specialists as critical business partners who contribute to the overall success of the company. As such, they need to be well-versed in the sector and capable of aligning the company's goals with its HR strategy</w:t>
      </w:r>
      <w:r w:rsidR="003C185C">
        <w:t>.</w:t>
      </w:r>
      <w:r>
        <w:br/>
      </w:r>
      <w:r w:rsidRPr="003C185C">
        <w:rPr>
          <w:b/>
          <w:bCs/>
        </w:rPr>
        <w:t>Data-driven decision-making:</w:t>
      </w:r>
      <w:r>
        <w:t xml:space="preserve"> As analytics and technology have developed, HR professionals are using data to inform decisions more and more. As a result, they must be comfortable managing data, interpreting metrics, and using insights to guide HR strategy. </w:t>
      </w:r>
    </w:p>
    <w:p w14:paraId="270E9B7E" w14:textId="2F1A40C0" w:rsidR="006E645F" w:rsidRDefault="009C79E1" w:rsidP="006E645F">
      <w:r w:rsidRPr="003C185C">
        <w:rPr>
          <w:b/>
          <w:bCs/>
        </w:rPr>
        <w:t>Experience as an employee:</w:t>
      </w:r>
      <w:r>
        <w:t xml:space="preserve"> HR professionals are placing more of an emphasis on creating a positive work environment in all areas, including hiring, onboarding, development, and beyond.</w:t>
      </w:r>
      <w:r w:rsidR="00BF283B">
        <w:t xml:space="preserve"> </w:t>
      </w:r>
      <w:r w:rsidR="006E645F" w:rsidRPr="006E645F">
        <w:rPr>
          <w:b/>
          <w:bCs/>
        </w:rPr>
        <w:t>Employee experience:</w:t>
      </w:r>
      <w:r w:rsidR="006E645F">
        <w:t xml:space="preserve"> Human resources professionals are placing increasing attention on creating a positive employee experience at every stage of the process, from hiring to onboarding to development and beyond. This means creating a supportive atmosphere, providing opportunities for growth, and promoting employee participation </w:t>
      </w:r>
      <w:r w:rsidR="006E645F" w:rsidRPr="006E645F">
        <w:rPr>
          <w:highlight w:val="yellow"/>
        </w:rPr>
        <w:t>(Mohdzani, 2022).</w:t>
      </w:r>
    </w:p>
    <w:p w14:paraId="5C8F4E90" w14:textId="0CE4323D" w:rsidR="00D41CE6" w:rsidRDefault="00D41CE6" w:rsidP="00D41CE6">
      <w:pPr>
        <w:rPr>
          <w:color w:val="FF0000"/>
          <w:sz w:val="32"/>
          <w:szCs w:val="32"/>
        </w:rPr>
      </w:pPr>
      <w:r w:rsidRPr="00D41CE6">
        <w:rPr>
          <w:b/>
          <w:bCs/>
        </w:rPr>
        <w:t>Flexible and remote work</w:t>
      </w:r>
      <w:r>
        <w:t>: Human resources professionals need to be able to effectively support and manage a distributed workforce as these work arrangements grow more widespread. This means setting up the systems and resources required to support remote work and guiding employees through the challenges of working from home.</w:t>
      </w:r>
      <w:r w:rsidR="002B0574" w:rsidRPr="00EE13E6">
        <w:rPr>
          <w:highlight w:val="yellow"/>
        </w:rPr>
        <w:t>(Linkedin,</w:t>
      </w:r>
      <w:r w:rsidR="00EE13E6" w:rsidRPr="00EE13E6">
        <w:rPr>
          <w:highlight w:val="yellow"/>
        </w:rPr>
        <w:t>2023)</w:t>
      </w:r>
    </w:p>
    <w:p w14:paraId="70CDF589" w14:textId="7FD4CE0D" w:rsidR="00D41CE6" w:rsidRDefault="00ED4A03" w:rsidP="00D41CE6">
      <w:r>
        <w:rPr>
          <w:color w:val="FF0000"/>
          <w:sz w:val="32"/>
          <w:szCs w:val="32"/>
        </w:rPr>
        <w:t xml:space="preserve"> </w:t>
      </w:r>
      <w:r w:rsidR="00D41CE6" w:rsidRPr="00D41CE6">
        <w:rPr>
          <w:b/>
          <w:bCs/>
        </w:rPr>
        <w:t>Diversity, equity, and inclusion</w:t>
      </w:r>
      <w:r w:rsidR="00D41CE6">
        <w:t xml:space="preserve">: According to </w:t>
      </w:r>
      <w:r w:rsidR="00D41CE6" w:rsidRPr="00D41CE6">
        <w:rPr>
          <w:highlight w:val="yellow"/>
        </w:rPr>
        <w:t>(Ali, 2022)</w:t>
      </w:r>
      <w:r w:rsidR="00D41CE6">
        <w:t xml:space="preserve"> People professionals play a crucial role in their organisations' promotion of initiatives pertaining to diversity, equality, and inclusion. This includes creating inclusive policies and practices, promoting diversity in hiring and career promotion, and fostering a sense of community.</w:t>
      </w:r>
    </w:p>
    <w:p w14:paraId="3FA50CB7" w14:textId="77777777" w:rsidR="006E645F" w:rsidRDefault="006E645F" w:rsidP="009C79E1"/>
    <w:p w14:paraId="52E530CD" w14:textId="77777777" w:rsidR="009C79E1" w:rsidRDefault="009C79E1" w:rsidP="00D37DB3"/>
    <w:p w14:paraId="1F8804EE" w14:textId="77777777" w:rsidR="00627E56" w:rsidRDefault="00627E56" w:rsidP="00D37DB3"/>
    <w:p w14:paraId="0DC63927" w14:textId="77777777" w:rsidR="00627E56" w:rsidRDefault="00627E56" w:rsidP="00D37DB3"/>
    <w:p w14:paraId="61360BDF" w14:textId="77777777" w:rsidR="00627E56" w:rsidRDefault="00627E56" w:rsidP="00D37DB3"/>
    <w:p w14:paraId="43E6FC79" w14:textId="77777777" w:rsidR="00965208" w:rsidRDefault="00965208" w:rsidP="00965208"/>
    <w:p w14:paraId="058B98CA" w14:textId="162B0BAA" w:rsidR="00F422A1" w:rsidRDefault="00F422A1" w:rsidP="00F422A1">
      <w:pPr>
        <w:pStyle w:val="ListParagraph"/>
        <w:numPr>
          <w:ilvl w:val="0"/>
          <w:numId w:val="2"/>
        </w:numPr>
      </w:pPr>
      <w:r>
        <w:lastRenderedPageBreak/>
        <w:t>Explore how the role of a people professional (specialist or generalist) is evolving and the implications this has for your CPD. (AC 3.1)</w:t>
      </w:r>
    </w:p>
    <w:p w14:paraId="705F5606" w14:textId="77777777" w:rsidR="00231EF4" w:rsidRDefault="00231EF4" w:rsidP="00231EF4"/>
    <w:p w14:paraId="42A12321" w14:textId="40A7A223" w:rsidR="00231EF4" w:rsidRDefault="00F477AD" w:rsidP="00231EF4">
      <w:r w:rsidRPr="00F477AD">
        <w:t>Whether they are experts or generalists, the job of people professionals has changed significantly in recent years as a result of a number of variables including changing organisational demands, changing workforce demographics, and technology improvements. The field's Continuous Professional Development (CPD) is affected by this evolution.</w:t>
      </w:r>
    </w:p>
    <w:p w14:paraId="36088AA5" w14:textId="50272D86" w:rsidR="00A84D95" w:rsidRDefault="00A84D95" w:rsidP="00A84D95">
      <w:r>
        <w:t>HR specialists were formerly thought of as administrators handling standard duties like benefits and payroll processing. Nonetheless, there is a growing expectation for today's human resources specialists to function as strategic business partners. They must participate in decision-making processes, match HR strategies with overarching company goals, and have a thorough comprehension of how HR procedures affect organisational success</w:t>
      </w:r>
      <w:r w:rsidR="00A33C4D">
        <w:t xml:space="preserve"> </w:t>
      </w:r>
      <w:r w:rsidR="00A33C4D" w:rsidRPr="002435C0">
        <w:rPr>
          <w:highlight w:val="yellow"/>
        </w:rPr>
        <w:t xml:space="preserve">(CIPD, </w:t>
      </w:r>
      <w:r w:rsidR="002435C0" w:rsidRPr="002435C0">
        <w:rPr>
          <w:highlight w:val="yellow"/>
        </w:rPr>
        <w:t>2022)</w:t>
      </w:r>
    </w:p>
    <w:p w14:paraId="79DBA847" w14:textId="6AC46AFE" w:rsidR="00231EF4" w:rsidRDefault="00A84D95" w:rsidP="00A84D95">
      <w:r>
        <w:t>An additional crucial facet of the changing job of human resource professionals is the growing focus on making decisions based on data. It is increasingly required of HR professionals to use data to guide their plans and choices due to the growth of HR analytics and technology. They must thus have a good background in analysis and a comprehensive grasp of the metrics pertaining to talent management, workforce planning, and employee engagement</w:t>
      </w:r>
      <w:r w:rsidR="00696A41">
        <w:t xml:space="preserve"> </w:t>
      </w:r>
      <w:r w:rsidR="00696A41" w:rsidRPr="00E30C64">
        <w:rPr>
          <w:highlight w:val="yellow"/>
        </w:rPr>
        <w:t>(CIP</w:t>
      </w:r>
      <w:r w:rsidR="00E30C64" w:rsidRPr="00E30C64">
        <w:rPr>
          <w:highlight w:val="yellow"/>
        </w:rPr>
        <w:t>D, 2022)</w:t>
      </w:r>
    </w:p>
    <w:p w14:paraId="6B070588" w14:textId="77777777" w:rsidR="000008BE" w:rsidRPr="000008BE" w:rsidRDefault="000008BE" w:rsidP="000008BE">
      <w:pPr>
        <w:rPr>
          <w:b/>
          <w:bCs/>
          <w:u w:val="single"/>
        </w:rPr>
      </w:pPr>
      <w:r w:rsidRPr="000008BE">
        <w:rPr>
          <w:b/>
          <w:bCs/>
          <w:u w:val="single"/>
        </w:rPr>
        <w:t>Consequences for CPD</w:t>
      </w:r>
    </w:p>
    <w:p w14:paraId="076C3276" w14:textId="24AE9062" w:rsidR="000008BE" w:rsidRDefault="000008BE" w:rsidP="000008BE">
      <w:r>
        <w:t>The evolving role of people professionals necessitates continuing professional development (CPD) in order to remain current and productive in the area. To pick up new abilities, keep current with market trends, and adjust to changing needs, one must never stop learning. Investments in Continuing Professional Development (CPD) programmes that address topics including strategic thinking, data analysis, change management, employee relations, diversity and inclusion, and leadership development are necessary for HR professionals</w:t>
      </w:r>
      <w:r w:rsidRPr="00515B42">
        <w:rPr>
          <w:highlight w:val="yellow"/>
        </w:rPr>
        <w:t>.</w:t>
      </w:r>
      <w:r w:rsidR="00884B1C">
        <w:rPr>
          <w:highlight w:val="yellow"/>
        </w:rPr>
        <w:t xml:space="preserve"> </w:t>
      </w:r>
      <w:r w:rsidR="004D0EBA" w:rsidRPr="00515B42">
        <w:rPr>
          <w:highlight w:val="yellow"/>
        </w:rPr>
        <w:t>(</w:t>
      </w:r>
      <w:r w:rsidR="00515B42" w:rsidRPr="00515B42">
        <w:rPr>
          <w:highlight w:val="yellow"/>
        </w:rPr>
        <w:t>Dessler, 2024)</w:t>
      </w:r>
    </w:p>
    <w:p w14:paraId="2582C713" w14:textId="7CFF8172" w:rsidR="00231EF4" w:rsidRDefault="000008BE" w:rsidP="000008BE">
      <w:r>
        <w:t>Opportunities for networking with colleagues in the field, going to conferences and seminars, being certified as a SHRM-CP or PHR, taking online courses on cutting-edge HR subjects, and looking for mentoring from seasoned professionals should all be part of continuous professional development.</w:t>
      </w:r>
    </w:p>
    <w:p w14:paraId="385073D7" w14:textId="77777777" w:rsidR="00231EF4" w:rsidRDefault="00231EF4" w:rsidP="00231EF4"/>
    <w:p w14:paraId="15B43BBE" w14:textId="77777777" w:rsidR="00231EF4" w:rsidRDefault="00231EF4" w:rsidP="00231EF4"/>
    <w:p w14:paraId="359FCFD0" w14:textId="77777777" w:rsidR="00231EF4" w:rsidRDefault="00231EF4" w:rsidP="00231EF4"/>
    <w:p w14:paraId="0661A46B" w14:textId="77777777" w:rsidR="00231EF4" w:rsidRDefault="00231EF4" w:rsidP="00231EF4"/>
    <w:p w14:paraId="2D0AD9B0" w14:textId="77777777" w:rsidR="00231EF4" w:rsidRDefault="00231EF4" w:rsidP="00231EF4"/>
    <w:p w14:paraId="0E132294" w14:textId="77777777" w:rsidR="00231EF4" w:rsidRDefault="00231EF4" w:rsidP="00231EF4"/>
    <w:p w14:paraId="0DAC34C2" w14:textId="77777777" w:rsidR="00126CF6" w:rsidRDefault="00126CF6" w:rsidP="00231EF4"/>
    <w:p w14:paraId="5906725C" w14:textId="77777777" w:rsidR="00126CF6" w:rsidRDefault="00126CF6" w:rsidP="00231EF4"/>
    <w:p w14:paraId="2DA99DD2" w14:textId="77777777" w:rsidR="00231EF4" w:rsidRDefault="00231EF4" w:rsidP="00231EF4"/>
    <w:p w14:paraId="414DB69D" w14:textId="77777777" w:rsidR="00231EF4" w:rsidRDefault="00231EF4" w:rsidP="00231EF4"/>
    <w:p w14:paraId="4C2CB2E0" w14:textId="77777777" w:rsidR="00231EF4" w:rsidRDefault="00231EF4" w:rsidP="00231EF4"/>
    <w:p w14:paraId="2EB0DF79" w14:textId="4E674216" w:rsidR="00F422A1" w:rsidRDefault="00F422A1" w:rsidP="00F422A1">
      <w:pPr>
        <w:pStyle w:val="ListParagraph"/>
        <w:numPr>
          <w:ilvl w:val="0"/>
          <w:numId w:val="2"/>
        </w:numPr>
      </w:pPr>
      <w:r>
        <w:lastRenderedPageBreak/>
        <w:t>With reference to your responses for Q1 &amp; Q2, and feedback on your behaviours or performance obtained from (at least) one other person, assess your current strengths, weaknesses, and development needs.  Your response should include an explanation of the feedback received and how it has informed your self- assessment. (AC 3.2)</w:t>
      </w:r>
    </w:p>
    <w:p w14:paraId="164ACB55" w14:textId="77777777" w:rsidR="00F422A1" w:rsidRDefault="00F422A1" w:rsidP="00F422A1"/>
    <w:p w14:paraId="5279E385" w14:textId="53A4CD55" w:rsidR="00F422A1" w:rsidRDefault="00710F04" w:rsidP="00F422A1">
      <w:pPr>
        <w:rPr>
          <w:b/>
          <w:bCs/>
        </w:rPr>
      </w:pPr>
      <w:r w:rsidRPr="002457F4">
        <w:rPr>
          <w:b/>
          <w:bCs/>
        </w:rPr>
        <w:t xml:space="preserve">Observation </w:t>
      </w:r>
      <w:r w:rsidR="002457F4" w:rsidRPr="002457F4">
        <w:rPr>
          <w:b/>
          <w:bCs/>
        </w:rPr>
        <w:t xml:space="preserve">from my colleague </w:t>
      </w:r>
      <w:r w:rsidR="002457F4">
        <w:rPr>
          <w:b/>
          <w:bCs/>
        </w:rPr>
        <w:t>–</w:t>
      </w:r>
    </w:p>
    <w:p w14:paraId="13AE438A" w14:textId="27EC1AA9" w:rsidR="00986072" w:rsidRDefault="005270C9" w:rsidP="00F422A1">
      <w:r w:rsidRPr="005270C9">
        <w:t xml:space="preserve">I recently received </w:t>
      </w:r>
      <w:r>
        <w:t xml:space="preserve">feedback </w:t>
      </w:r>
      <w:r w:rsidRPr="005270C9">
        <w:t xml:space="preserve">on my communication skills from one of my coworkers, </w:t>
      </w:r>
      <w:r w:rsidR="00986072">
        <w:t xml:space="preserve">they mentioned that </w:t>
      </w:r>
      <w:r w:rsidR="00177BAD">
        <w:t xml:space="preserve">I am quiet in certain topics of meetings, when I do speak it is valuable information </w:t>
      </w:r>
      <w:r w:rsidR="00682231">
        <w:t xml:space="preserve">and never talking for the sake of it. </w:t>
      </w:r>
      <w:r w:rsidR="006C4337">
        <w:t xml:space="preserve">This didn’t surprise me as I know I am an introvert, however I take onboard that this can look as though I am maybe not engaged and </w:t>
      </w:r>
      <w:r w:rsidR="00AA4CF0">
        <w:t>dismissed which leaves me vulnerable at times to criticism.</w:t>
      </w:r>
    </w:p>
    <w:p w14:paraId="5D802AF2" w14:textId="1CE165E9" w:rsidR="005A6668" w:rsidRDefault="00C510AB" w:rsidP="00F422A1">
      <w:pPr>
        <w:rPr>
          <w:b/>
          <w:bCs/>
        </w:rPr>
      </w:pPr>
      <w:r>
        <w:rPr>
          <w:b/>
          <w:bCs/>
        </w:rPr>
        <w:t>S</w:t>
      </w:r>
      <w:r w:rsidR="005A6668" w:rsidRPr="005A6668">
        <w:rPr>
          <w:b/>
          <w:bCs/>
        </w:rPr>
        <w:t>elf-Assessment</w:t>
      </w:r>
      <w:r w:rsidR="005A6668">
        <w:rPr>
          <w:b/>
          <w:bCs/>
        </w:rPr>
        <w:t>-</w:t>
      </w:r>
    </w:p>
    <w:p w14:paraId="09EC2F60" w14:textId="28E7A6C3" w:rsidR="005A6668" w:rsidRPr="00A866BD" w:rsidRDefault="00AB2AF0" w:rsidP="00F422A1">
      <w:pPr>
        <w:rPr>
          <w:rFonts w:cstheme="minorHAnsi"/>
          <w:sz w:val="20"/>
          <w:szCs w:val="20"/>
        </w:rPr>
      </w:pPr>
      <w:r>
        <w:rPr>
          <w:rFonts w:cstheme="minorHAnsi"/>
          <w:sz w:val="20"/>
          <w:szCs w:val="20"/>
        </w:rPr>
        <w:t xml:space="preserve">I have evaluated </w:t>
      </w:r>
      <w:r w:rsidR="00602A5D">
        <w:rPr>
          <w:rFonts w:cstheme="minorHAnsi"/>
          <w:sz w:val="20"/>
          <w:szCs w:val="20"/>
        </w:rPr>
        <w:t xml:space="preserve">the feedback received by my colleagues, </w:t>
      </w:r>
      <w:r w:rsidR="00A17CBF">
        <w:rPr>
          <w:rFonts w:cstheme="minorHAnsi"/>
          <w:sz w:val="20"/>
          <w:szCs w:val="20"/>
        </w:rPr>
        <w:t>I will work on my presence, and try to be more open and talka</w:t>
      </w:r>
      <w:r w:rsidR="00F6260E">
        <w:rPr>
          <w:rFonts w:cstheme="minorHAnsi"/>
          <w:sz w:val="20"/>
          <w:szCs w:val="20"/>
        </w:rPr>
        <w:t>tive during meetings.</w:t>
      </w:r>
    </w:p>
    <w:p w14:paraId="5FBA6FCF" w14:textId="3E07F19A" w:rsidR="00C510AB" w:rsidRPr="00970B80" w:rsidRDefault="00A15699" w:rsidP="00C510AB">
      <w:r w:rsidRPr="00970B80">
        <w:t xml:space="preserve">Below I have stated my strengths and weaknesses which I feel I have - </w:t>
      </w:r>
    </w:p>
    <w:p w14:paraId="0E605269" w14:textId="77777777" w:rsidR="00C510AB" w:rsidRPr="00970B80" w:rsidRDefault="00C510AB" w:rsidP="00C510AB">
      <w:r w:rsidRPr="00970B80">
        <w:t>Strengths:</w:t>
      </w:r>
    </w:p>
    <w:p w14:paraId="20464370" w14:textId="527FC539" w:rsidR="00C510AB" w:rsidRPr="00970B80" w:rsidRDefault="00C510AB" w:rsidP="00C510AB">
      <w:r w:rsidRPr="00970B80">
        <w:t>•</w:t>
      </w:r>
      <w:r w:rsidRPr="00970B80">
        <w:tab/>
      </w:r>
      <w:r w:rsidR="007200A2" w:rsidRPr="00970B80">
        <w:t>Collaborative</w:t>
      </w:r>
      <w:r w:rsidRPr="00970B80">
        <w:t xml:space="preserve">: </w:t>
      </w:r>
      <w:r w:rsidR="007200A2" w:rsidRPr="00970B80">
        <w:t xml:space="preserve">I always work collaboratively with other members of staff, </w:t>
      </w:r>
      <w:r w:rsidR="00547E41" w:rsidRPr="00970B80">
        <w:t xml:space="preserve">this way we get the best outcome of situations as we have combined knowledge. </w:t>
      </w:r>
    </w:p>
    <w:p w14:paraId="4295E97E" w14:textId="6DC31CC2" w:rsidR="00C510AB" w:rsidRPr="00A06940" w:rsidRDefault="00C510AB" w:rsidP="00C510AB">
      <w:r w:rsidRPr="00A06940">
        <w:t>•</w:t>
      </w:r>
      <w:r w:rsidRPr="00A06940">
        <w:tab/>
      </w:r>
      <w:r w:rsidR="00A06940">
        <w:t>communication skills</w:t>
      </w:r>
      <w:r w:rsidRPr="00A06940">
        <w:t xml:space="preserve">: </w:t>
      </w:r>
      <w:r w:rsidR="00A06940">
        <w:t>I am able to communicate clearly</w:t>
      </w:r>
      <w:r w:rsidR="0011730B">
        <w:t xml:space="preserve"> and detailed</w:t>
      </w:r>
      <w:r w:rsidR="00A06940">
        <w:t xml:space="preserve"> with other members of staff and </w:t>
      </w:r>
      <w:r w:rsidR="0011730B">
        <w:t>stakeholders.</w:t>
      </w:r>
    </w:p>
    <w:p w14:paraId="0C2B5D65" w14:textId="71332F8A" w:rsidR="00C510AB" w:rsidRPr="00356D34" w:rsidRDefault="00C510AB" w:rsidP="00C510AB">
      <w:pPr>
        <w:rPr>
          <w:highlight w:val="yellow"/>
        </w:rPr>
      </w:pPr>
    </w:p>
    <w:p w14:paraId="0A8687D9" w14:textId="77777777" w:rsidR="00C510AB" w:rsidRPr="0011730B" w:rsidRDefault="00C510AB" w:rsidP="00C510AB">
      <w:r w:rsidRPr="0011730B">
        <w:t>Weaknesses:</w:t>
      </w:r>
    </w:p>
    <w:p w14:paraId="66164E18" w14:textId="522B4CAB" w:rsidR="00C510AB" w:rsidRDefault="00C510AB" w:rsidP="00C510AB">
      <w:r w:rsidRPr="0011730B">
        <w:t>•</w:t>
      </w:r>
      <w:r w:rsidRPr="0011730B">
        <w:tab/>
      </w:r>
      <w:r w:rsidR="0011730B" w:rsidRPr="0011730B">
        <w:t xml:space="preserve">Time management </w:t>
      </w:r>
      <w:r w:rsidR="002E1366" w:rsidRPr="0011730B">
        <w:t>workload:</w:t>
      </w:r>
      <w:r w:rsidRPr="0011730B">
        <w:t xml:space="preserve"> I tend </w:t>
      </w:r>
      <w:r w:rsidR="0011730B" w:rsidRPr="0011730B">
        <w:t>to start multiple tasks rather than solely work on one leaving me struggling with deadlines</w:t>
      </w:r>
      <w:r w:rsidRPr="0011730B">
        <w:t>.</w:t>
      </w:r>
    </w:p>
    <w:p w14:paraId="34194B0F" w14:textId="77777777" w:rsidR="0011730B" w:rsidRPr="0011730B" w:rsidRDefault="0011730B" w:rsidP="00C510AB"/>
    <w:p w14:paraId="47C24C7A" w14:textId="77777777" w:rsidR="004D434F" w:rsidRDefault="004D434F" w:rsidP="00C510AB"/>
    <w:p w14:paraId="0F7D1A93" w14:textId="77777777" w:rsidR="004D434F" w:rsidRDefault="004D434F" w:rsidP="00C510AB"/>
    <w:p w14:paraId="4BA5B79C" w14:textId="77777777" w:rsidR="004D434F" w:rsidRDefault="004D434F" w:rsidP="00C510AB"/>
    <w:p w14:paraId="223C8132" w14:textId="77777777" w:rsidR="00D1779F" w:rsidRDefault="00D1779F" w:rsidP="00C510AB"/>
    <w:p w14:paraId="3EEF3F30" w14:textId="77777777" w:rsidR="00D1779F" w:rsidRDefault="00D1779F" w:rsidP="00C510AB"/>
    <w:p w14:paraId="7582A0CD" w14:textId="77777777" w:rsidR="00D1779F" w:rsidRDefault="00D1779F" w:rsidP="00C510AB"/>
    <w:p w14:paraId="0964897B" w14:textId="77777777" w:rsidR="00D1779F" w:rsidRDefault="00D1779F" w:rsidP="00C510AB"/>
    <w:p w14:paraId="63AB4B44" w14:textId="77777777" w:rsidR="00D1779F" w:rsidRDefault="00D1779F" w:rsidP="00C510AB"/>
    <w:p w14:paraId="0B1E2811" w14:textId="77777777" w:rsidR="00D1779F" w:rsidRDefault="00D1779F" w:rsidP="00C510AB"/>
    <w:p w14:paraId="291A58DC" w14:textId="536A6C09" w:rsidR="00F422A1" w:rsidRDefault="00F422A1" w:rsidP="00F422A1">
      <w:pPr>
        <w:pStyle w:val="ListParagraph"/>
        <w:numPr>
          <w:ilvl w:val="0"/>
          <w:numId w:val="2"/>
        </w:numPr>
      </w:pPr>
      <w:r>
        <w:lastRenderedPageBreak/>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6C6E02B3" w14:textId="77777777" w:rsidR="00F422A1" w:rsidRDefault="00F422A1" w:rsidP="00F422A1"/>
    <w:p w14:paraId="6DA1419D" w14:textId="208FDA39" w:rsidR="00231EF4" w:rsidRDefault="00374542" w:rsidP="00F422A1">
      <w:r>
        <w:t>Attending workshops</w:t>
      </w:r>
      <w:r w:rsidR="00316DC4">
        <w:t xml:space="preserve">- I will </w:t>
      </w:r>
      <w:r w:rsidR="001B03EF">
        <w:t>enrol</w:t>
      </w:r>
      <w:r w:rsidR="00316DC4">
        <w:t xml:space="preserve"> in </w:t>
      </w:r>
      <w:r w:rsidR="0084087B">
        <w:t xml:space="preserve">workshops and </w:t>
      </w:r>
      <w:r w:rsidR="001B03EF">
        <w:t>conferences</w:t>
      </w:r>
      <w:r w:rsidR="0084087B">
        <w:t xml:space="preserve"> days to keep </w:t>
      </w:r>
      <w:r w:rsidR="001B03EF">
        <w:t>up to</w:t>
      </w:r>
      <w:r w:rsidR="0084087B">
        <w:t xml:space="preserve"> date with the most recent changes </w:t>
      </w:r>
      <w:r w:rsidR="001B03EF">
        <w:t>to HR and employment law. This will help me in my role to provide accurate information and fulfil my duties as a HR professional.</w:t>
      </w:r>
    </w:p>
    <w:p w14:paraId="183473E0" w14:textId="77777777" w:rsidR="001B03EF" w:rsidRDefault="001B03EF" w:rsidP="00F422A1"/>
    <w:p w14:paraId="63BE729C" w14:textId="1BD2B4A6" w:rsidR="001B03EF" w:rsidRDefault="00F81A48" w:rsidP="00F422A1">
      <w:r>
        <w:t>Education – I will enrol to CIPD level 7 this year,</w:t>
      </w:r>
      <w:r w:rsidR="00BD0575">
        <w:t xml:space="preserve"> this will help me to progress within my current role and </w:t>
      </w:r>
      <w:r w:rsidR="003249B9">
        <w:t>progress to HR Director level.</w:t>
      </w:r>
    </w:p>
    <w:p w14:paraId="3F1EC385" w14:textId="77777777" w:rsidR="003249B9" w:rsidRDefault="003249B9" w:rsidP="00F422A1"/>
    <w:p w14:paraId="12D2B559" w14:textId="32D5C694" w:rsidR="003249B9" w:rsidRDefault="003249B9" w:rsidP="00F422A1">
      <w:r>
        <w:t xml:space="preserve">Training </w:t>
      </w:r>
      <w:r w:rsidR="00DD35CF">
        <w:t>–</w:t>
      </w:r>
      <w:r>
        <w:t xml:space="preserve"> </w:t>
      </w:r>
      <w:r w:rsidR="00DD35CF">
        <w:t xml:space="preserve">I am participating </w:t>
      </w:r>
      <w:r w:rsidR="00764295">
        <w:t xml:space="preserve">in ACAS training programmes to learn new legislations and changes. I try to do 3 a month to keep myself upto date. </w:t>
      </w:r>
    </w:p>
    <w:p w14:paraId="025A315C" w14:textId="77777777" w:rsidR="00231EF4" w:rsidRDefault="00231EF4" w:rsidP="00F422A1"/>
    <w:p w14:paraId="61E59EE7" w14:textId="77777777" w:rsidR="00126CF6" w:rsidRDefault="00126CF6" w:rsidP="00F422A1"/>
    <w:p w14:paraId="2A728ED9" w14:textId="77777777" w:rsidR="00231EF4" w:rsidRDefault="00231EF4" w:rsidP="00F422A1"/>
    <w:p w14:paraId="123C6B1E" w14:textId="016192C6" w:rsidR="00F422A1" w:rsidRDefault="0034038F" w:rsidP="00515B42">
      <w:pPr>
        <w:pStyle w:val="ListParagraph"/>
        <w:numPr>
          <w:ilvl w:val="0"/>
          <w:numId w:val="2"/>
        </w:numPr>
      </w:pPr>
      <w:r>
        <w:t>Refl</w:t>
      </w:r>
      <w:r w:rsidR="00F422A1">
        <w:t>ect on the impact of three previous learning activities (i.e., not the activities planned at Q4 above) on your behaviour and performance.  The selected activities may be any formal/planned or informal/unplanned activities undertaken in the last 12 months, which you consider to have impacted your behaviour and performance.  (AC 3.4)</w:t>
      </w:r>
    </w:p>
    <w:p w14:paraId="7C87A4CE" w14:textId="77777777" w:rsidR="00515B42" w:rsidRDefault="00515B42" w:rsidP="00515B42"/>
    <w:p w14:paraId="4BAEA3D5" w14:textId="39F5C873" w:rsidR="0034038F" w:rsidRDefault="00374EF1" w:rsidP="00F422A1">
      <w:r>
        <w:t xml:space="preserve">I have completed training </w:t>
      </w:r>
      <w:r w:rsidR="00B21F7F">
        <w:t xml:space="preserve">courses </w:t>
      </w:r>
      <w:r>
        <w:t xml:space="preserve">with ACAS </w:t>
      </w:r>
      <w:r w:rsidR="00812107">
        <w:t xml:space="preserve">to help me deal with </w:t>
      </w:r>
      <w:r w:rsidR="00E47718">
        <w:t>day-to-day</w:t>
      </w:r>
      <w:r w:rsidR="00597620">
        <w:t xml:space="preserve"> HR issues that may arise in the workplace. I have attended breakfast meetings with local law firm which provides regular </w:t>
      </w:r>
      <w:r w:rsidR="005911A9">
        <w:t>updates</w:t>
      </w:r>
      <w:r w:rsidR="00597620">
        <w:t xml:space="preserve"> and </w:t>
      </w:r>
      <w:r w:rsidR="00E47718">
        <w:t>change,</w:t>
      </w:r>
      <w:r w:rsidR="00597620">
        <w:t xml:space="preserve"> and legislation state a case </w:t>
      </w:r>
      <w:r w:rsidR="00E47718">
        <w:t>example</w:t>
      </w:r>
      <w:r w:rsidR="005911A9">
        <w:t>. I have completed a course on labour relations working with a unio</w:t>
      </w:r>
      <w:r w:rsidR="00E47718">
        <w:t xml:space="preserve">n, understanding what a union recognition agreement complies of. </w:t>
      </w:r>
    </w:p>
    <w:p w14:paraId="45696F41" w14:textId="01C585FD" w:rsidR="003E454D" w:rsidRDefault="003E454D" w:rsidP="00F422A1">
      <w:r>
        <w:t>I have done workshops on employee kills and analysis, and operational excellence and workflow assessments.</w:t>
      </w:r>
    </w:p>
    <w:p w14:paraId="1867925F" w14:textId="5312BBDD" w:rsidR="0034038F" w:rsidRDefault="00630919" w:rsidP="00F422A1">
      <w:r>
        <w:t xml:space="preserve">These courses provide me with the skills and tools to deliver on the business </w:t>
      </w:r>
      <w:r w:rsidR="000E5F13">
        <w:t xml:space="preserve">HR objectives. </w:t>
      </w:r>
    </w:p>
    <w:p w14:paraId="0182D13C" w14:textId="77777777" w:rsidR="0034038F" w:rsidRDefault="0034038F" w:rsidP="00F422A1"/>
    <w:p w14:paraId="5A873487" w14:textId="77777777" w:rsidR="0034038F" w:rsidRDefault="0034038F" w:rsidP="00F422A1"/>
    <w:p w14:paraId="12F71DCF" w14:textId="77777777" w:rsidR="0034038F" w:rsidRDefault="0034038F" w:rsidP="00F422A1"/>
    <w:p w14:paraId="70D843B9" w14:textId="77777777" w:rsidR="0034038F" w:rsidRDefault="0034038F" w:rsidP="00F422A1"/>
    <w:p w14:paraId="4029515D" w14:textId="77777777" w:rsidR="0034038F" w:rsidRDefault="0034038F" w:rsidP="00F422A1"/>
    <w:p w14:paraId="3D834ED7" w14:textId="77777777" w:rsidR="0034038F" w:rsidRDefault="0034038F" w:rsidP="00F422A1"/>
    <w:p w14:paraId="400C5454" w14:textId="77777777" w:rsidR="00126CF6" w:rsidRDefault="00126CF6" w:rsidP="00F422A1"/>
    <w:p w14:paraId="54EC05F9" w14:textId="1815C580" w:rsidR="0034038F" w:rsidRDefault="0034038F" w:rsidP="00F422A1">
      <w:r>
        <w:lastRenderedPageBreak/>
        <w:t xml:space="preserve">References </w:t>
      </w:r>
      <w:r w:rsidR="00F010E4">
        <w:t>–</w:t>
      </w:r>
      <w:r>
        <w:t xml:space="preserve"> </w:t>
      </w:r>
    </w:p>
    <w:p w14:paraId="164671DB" w14:textId="77777777" w:rsidR="00F010E4" w:rsidRDefault="00F010E4" w:rsidP="00F010E4">
      <w:r>
        <w:t xml:space="preserve">Amber M . Gaffney and Michael A.Hogg (2023) </w:t>
      </w:r>
      <w:r>
        <w:rPr>
          <w:i/>
          <w:iCs/>
        </w:rPr>
        <w:t xml:space="preserve">Social identity theory. </w:t>
      </w:r>
      <w:r>
        <w:t>Available at:</w:t>
      </w:r>
      <w:hyperlink r:id="rId7" w:history="1">
        <w:r w:rsidRPr="000C0767">
          <w:rPr>
            <w:rStyle w:val="Hyperlink"/>
          </w:rPr>
          <w:t>https://oxfordre.com/psychology/display/10.1093/acrefore/9780190236557.001.0001/acrefore-9780190236557-e-681</w:t>
        </w:r>
      </w:hyperlink>
      <w:r>
        <w:t xml:space="preserve"> (Accessed: 09</w:t>
      </w:r>
      <w:r w:rsidRPr="00AA2D7E">
        <w:rPr>
          <w:vertAlign w:val="superscript"/>
        </w:rPr>
        <w:t>th</w:t>
      </w:r>
      <w:r>
        <w:t xml:space="preserve"> May 2024)</w:t>
      </w:r>
    </w:p>
    <w:p w14:paraId="21BBCD08" w14:textId="122A1F4F" w:rsidR="001E2AD2" w:rsidRDefault="00D817C6" w:rsidP="00F010E4">
      <w:r>
        <w:t>CIPD(2023)</w:t>
      </w:r>
      <w:r>
        <w:rPr>
          <w:i/>
          <w:iCs/>
        </w:rPr>
        <w:t xml:space="preserve"> What is a people professional . </w:t>
      </w:r>
      <w:r>
        <w:t xml:space="preserve">Available at: </w:t>
      </w:r>
      <w:hyperlink r:id="rId8" w:history="1">
        <w:r w:rsidRPr="005A21A7">
          <w:rPr>
            <w:rStyle w:val="Hyperlink"/>
          </w:rPr>
          <w:t>https://crosbytraining.co.uk/general/people-professional/</w:t>
        </w:r>
      </w:hyperlink>
      <w:r>
        <w:t xml:space="preserve"> (Accessed:</w:t>
      </w:r>
      <w:r w:rsidR="00AD7FE2">
        <w:t>10</w:t>
      </w:r>
      <w:r w:rsidR="00AD7FE2" w:rsidRPr="00AD7FE2">
        <w:rPr>
          <w:vertAlign w:val="superscript"/>
        </w:rPr>
        <w:t>th</w:t>
      </w:r>
      <w:r w:rsidR="00AD7FE2">
        <w:t xml:space="preserve"> May 2024)</w:t>
      </w:r>
    </w:p>
    <w:p w14:paraId="2F7E69E9" w14:textId="4788B359" w:rsidR="00F422A1" w:rsidRDefault="00E87E50" w:rsidP="00E87E50">
      <w:pPr>
        <w:spacing w:before="240"/>
      </w:pPr>
      <w:r>
        <w:t>Caycon</w:t>
      </w:r>
      <w:r w:rsidR="000A7316">
        <w:t>(2024)</w:t>
      </w:r>
      <w:r>
        <w:t xml:space="preserve"> </w:t>
      </w:r>
      <w:r>
        <w:rPr>
          <w:i/>
          <w:iCs/>
        </w:rPr>
        <w:t xml:space="preserve">how the role of employee HR is evolving. </w:t>
      </w:r>
      <w:r>
        <w:t>Available at:</w:t>
      </w:r>
      <w:hyperlink r:id="rId9" w:history="1">
        <w:r w:rsidRPr="005A21A7">
          <w:rPr>
            <w:rStyle w:val="Hyperlink"/>
          </w:rPr>
          <w:t>https://www.caycon.com/blog/how-the-role-of-hr-professionals-is-evolving</w:t>
        </w:r>
      </w:hyperlink>
      <w:r w:rsidR="00515B42">
        <w:t xml:space="preserve"> </w:t>
      </w:r>
      <w:r>
        <w:t>(Accessed:10</w:t>
      </w:r>
      <w:r w:rsidRPr="00E87E50">
        <w:rPr>
          <w:vertAlign w:val="superscript"/>
        </w:rPr>
        <w:t>th</w:t>
      </w:r>
      <w:r>
        <w:t xml:space="preserve"> May 2024)</w:t>
      </w:r>
    </w:p>
    <w:p w14:paraId="3970D791" w14:textId="77777777" w:rsidR="00F010E4" w:rsidRDefault="00F010E4" w:rsidP="00F010E4">
      <w:r>
        <w:t>CIPD (No Date</w:t>
      </w:r>
      <w:r w:rsidRPr="009A36D4">
        <w:t xml:space="preserve">) The profession map / core behaviours / valuing people. CIPD. Available at: </w:t>
      </w:r>
      <w:hyperlink r:id="rId10" w:history="1">
        <w:r w:rsidRPr="000C0767">
          <w:rPr>
            <w:rStyle w:val="Hyperlink"/>
          </w:rPr>
          <w:t>https://www.cipd.org/uk/the-people-profession/the-profession-map/explore-the-profession-map/core-behaviours/valuing-people /</w:t>
        </w:r>
      </w:hyperlink>
      <w:r>
        <w:t xml:space="preserve"> </w:t>
      </w:r>
      <w:r w:rsidRPr="009A36D4">
        <w:t xml:space="preserve">  (Accessed: 0</w:t>
      </w:r>
      <w:r>
        <w:t>6</w:t>
      </w:r>
      <w:r w:rsidRPr="009A36D4">
        <w:rPr>
          <w:vertAlign w:val="superscript"/>
        </w:rPr>
        <w:t>th</w:t>
      </w:r>
      <w:r>
        <w:t xml:space="preserve"> May </w:t>
      </w:r>
      <w:r w:rsidRPr="009A36D4">
        <w:t>2024)</w:t>
      </w:r>
      <w:r>
        <w:t xml:space="preserve"> </w:t>
      </w:r>
    </w:p>
    <w:p w14:paraId="0555F56B" w14:textId="1A463910" w:rsidR="00C60A5A" w:rsidRDefault="00C60A5A" w:rsidP="00F422A1">
      <w:r>
        <w:t>CIPD</w:t>
      </w:r>
      <w:r w:rsidR="00FB6540">
        <w:t>(ND).</w:t>
      </w:r>
      <w:r w:rsidR="00FB6540">
        <w:rPr>
          <w:i/>
          <w:iCs/>
        </w:rPr>
        <w:t xml:space="preserve"> What is contin</w:t>
      </w:r>
      <w:r w:rsidR="000B1154">
        <w:rPr>
          <w:i/>
          <w:iCs/>
        </w:rPr>
        <w:t xml:space="preserve">uing professional development, </w:t>
      </w:r>
      <w:r w:rsidR="000B1154">
        <w:t>Available at:</w:t>
      </w:r>
      <w:r>
        <w:t xml:space="preserve"> </w:t>
      </w:r>
      <w:hyperlink r:id="rId11" w:anchor=":~:text=This%20Core%20knowledge%20area%20is%20strongly%20supported%20by,at%20work%2C%20and%20to%20live%20the%20CIPD%E2%80%99s%20values" w:history="1">
        <w:r w:rsidRPr="000C0767">
          <w:rPr>
            <w:rStyle w:val="Hyperlink"/>
          </w:rPr>
          <w:t>https://prod.cipd.org/en/the-people-profession/the-profession-map/explore-the-profession-map/core-knowledge/evidence-based-practice/#:~:text=This%20Core%20knowledge%20area%20is%20strongly%20supported%20by,at%20work%2C%20and%20to%20live%20the%20CIPD%E2%80%99s%20values</w:t>
        </w:r>
      </w:hyperlink>
      <w:r>
        <w:t xml:space="preserve"> </w:t>
      </w:r>
      <w:r w:rsidR="000B1154">
        <w:t>(</w:t>
      </w:r>
      <w:r w:rsidR="00547404">
        <w:t>A</w:t>
      </w:r>
      <w:r w:rsidR="000B1154">
        <w:t>cc</w:t>
      </w:r>
      <w:r w:rsidR="00547404">
        <w:t>essed:</w:t>
      </w:r>
      <w:r w:rsidR="00056D80">
        <w:t>05</w:t>
      </w:r>
      <w:r w:rsidR="00056D80" w:rsidRPr="00056D80">
        <w:rPr>
          <w:vertAlign w:val="superscript"/>
        </w:rPr>
        <w:t>th</w:t>
      </w:r>
      <w:r w:rsidR="00056D80">
        <w:t xml:space="preserve"> May 2024)</w:t>
      </w:r>
    </w:p>
    <w:p w14:paraId="6DDED557" w14:textId="06F785FB" w:rsidR="00EA0951" w:rsidRDefault="00F56EEB" w:rsidP="00F422A1">
      <w:r>
        <w:t>Mo</w:t>
      </w:r>
      <w:r w:rsidR="00350582">
        <w:t xml:space="preserve">hdzaini (2022) </w:t>
      </w:r>
      <w:r w:rsidR="008C409A">
        <w:rPr>
          <w:i/>
          <w:iCs/>
        </w:rPr>
        <w:t xml:space="preserve">Redefining </w:t>
      </w:r>
      <w:r w:rsidR="0045054C">
        <w:rPr>
          <w:i/>
          <w:iCs/>
        </w:rPr>
        <w:t xml:space="preserve">the role of people professional in the digital era, </w:t>
      </w:r>
      <w:r w:rsidR="0045054C">
        <w:t xml:space="preserve">Accessed : </w:t>
      </w:r>
      <w:hyperlink r:id="rId12" w:history="1">
        <w:r w:rsidR="0045054C" w:rsidRPr="00225FC0">
          <w:rPr>
            <w:rStyle w:val="Hyperlink"/>
          </w:rPr>
          <w:t>https://www.cipd.org/uk/views-and-insights/thought-leadership/insight/people-professionals-digital-era/</w:t>
        </w:r>
      </w:hyperlink>
      <w:r w:rsidR="00EA0951">
        <w:t xml:space="preserve"> </w:t>
      </w:r>
      <w:r w:rsidR="0045054C">
        <w:t>(Accessed: 3</w:t>
      </w:r>
      <w:r w:rsidR="0045054C" w:rsidRPr="0045054C">
        <w:rPr>
          <w:vertAlign w:val="superscript"/>
        </w:rPr>
        <w:t>rd</w:t>
      </w:r>
      <w:r w:rsidR="0045054C">
        <w:t xml:space="preserve"> May 2024)</w:t>
      </w:r>
    </w:p>
    <w:p w14:paraId="051A2E93" w14:textId="4D495E24" w:rsidR="008E680B" w:rsidRDefault="004971F5" w:rsidP="00F422A1">
      <w:r>
        <w:t xml:space="preserve">Duncan (2023), </w:t>
      </w:r>
      <w:r w:rsidR="00E11ACA">
        <w:rPr>
          <w:i/>
          <w:iCs/>
        </w:rPr>
        <w:t>Unethical business practices</w:t>
      </w:r>
      <w:r w:rsidR="001E6C69">
        <w:rPr>
          <w:i/>
          <w:iCs/>
        </w:rPr>
        <w:t xml:space="preserve">. </w:t>
      </w:r>
      <w:r w:rsidR="001E6C69">
        <w:t>Available at:</w:t>
      </w:r>
      <w:r w:rsidR="00E11ACA">
        <w:rPr>
          <w:i/>
          <w:iCs/>
        </w:rPr>
        <w:t xml:space="preserve"> </w:t>
      </w:r>
      <w:hyperlink r:id="rId13" w:history="1">
        <w:r w:rsidR="00E11ACA" w:rsidRPr="00FA4D5B">
          <w:rPr>
            <w:rStyle w:val="Hyperlink"/>
          </w:rPr>
          <w:t>https://realbusiness.co.uk/unethical-practices-in-business</w:t>
        </w:r>
      </w:hyperlink>
      <w:r w:rsidR="008E680B">
        <w:t xml:space="preserve"> </w:t>
      </w:r>
      <w:r w:rsidR="001E6C69">
        <w:t>(Accessed:</w:t>
      </w:r>
      <w:r w:rsidR="00E1030C">
        <w:t>10th May 2024)</w:t>
      </w:r>
    </w:p>
    <w:p w14:paraId="4805C13A" w14:textId="77777777" w:rsidR="008E680B" w:rsidRDefault="008E680B" w:rsidP="00F422A1"/>
    <w:p w14:paraId="530FDA7B" w14:textId="77777777" w:rsidR="00F504C5" w:rsidRDefault="00F504C5" w:rsidP="00F504C5">
      <w:r>
        <w:t xml:space="preserve">Pattanayak,B (2020), p7, Human Resource Management, Delhi </w:t>
      </w:r>
    </w:p>
    <w:p w14:paraId="721C2A8F" w14:textId="6E9160EA" w:rsidR="0009325D" w:rsidRDefault="0009325D" w:rsidP="00F422A1">
      <w:r>
        <w:t>Knowledgecity,</w:t>
      </w:r>
      <w:r w:rsidR="00A74C0D">
        <w:t xml:space="preserve"> (2022)</w:t>
      </w:r>
      <w:r w:rsidR="00A74C0D">
        <w:rPr>
          <w:i/>
          <w:iCs/>
        </w:rPr>
        <w:t xml:space="preserve"> the importance of emotional intelligence in HR</w:t>
      </w:r>
      <w:r w:rsidR="00C76FEB">
        <w:rPr>
          <w:i/>
          <w:iCs/>
        </w:rPr>
        <w:t xml:space="preserve">, </w:t>
      </w:r>
      <w:r w:rsidR="00C76FEB">
        <w:t>Available at:</w:t>
      </w:r>
      <w:hyperlink r:id="rId14" w:anchor=":~:text=HR%20professionals%20need%20to%20possess%20strong%20EQ%20to,not%20feel%20a%20single%20emotion%20during%20this%20time" w:history="1">
        <w:r w:rsidR="00C76FEB" w:rsidRPr="000C0767">
          <w:rPr>
            <w:rStyle w:val="Hyperlink"/>
          </w:rPr>
          <w:t>https://www.knowledgecity.com/blog/emotional-intelligence-in-hr/#:~:text=HR%20professionals%20need%20to%20possess%20strong%20EQ%20to,not%20feel%20a%20single%20emotion%20during%20this%20time</w:t>
        </w:r>
      </w:hyperlink>
      <w:r w:rsidRPr="0009325D">
        <w:t>.</w:t>
      </w:r>
      <w:r>
        <w:t xml:space="preserve"> </w:t>
      </w:r>
      <w:r w:rsidR="00C76FEB">
        <w:t>(Accessed: 05</w:t>
      </w:r>
      <w:r w:rsidR="00C76FEB" w:rsidRPr="00C76FEB">
        <w:rPr>
          <w:vertAlign w:val="superscript"/>
        </w:rPr>
        <w:t>th</w:t>
      </w:r>
      <w:r w:rsidR="00C76FEB">
        <w:t xml:space="preserve"> May 2024)</w:t>
      </w:r>
    </w:p>
    <w:p w14:paraId="716FD4D6" w14:textId="4E0EB6C3" w:rsidR="00D72567" w:rsidRDefault="00D72567" w:rsidP="00F422A1">
      <w:r>
        <w:t>Staf</w:t>
      </w:r>
      <w:r w:rsidR="0074417B">
        <w:t xml:space="preserve">f, C (2024), </w:t>
      </w:r>
      <w:r w:rsidR="0074417B">
        <w:rPr>
          <w:i/>
          <w:iCs/>
        </w:rPr>
        <w:t>What is human resources</w:t>
      </w:r>
      <w:r w:rsidR="00F364CD">
        <w:rPr>
          <w:i/>
          <w:iCs/>
        </w:rPr>
        <w:t xml:space="preserve">, </w:t>
      </w:r>
      <w:r w:rsidR="00F364CD">
        <w:t xml:space="preserve">Available at: </w:t>
      </w:r>
      <w:hyperlink r:id="rId15" w:history="1">
        <w:r w:rsidR="00F364CD" w:rsidRPr="000C0767">
          <w:rPr>
            <w:rStyle w:val="Hyperlink"/>
          </w:rPr>
          <w:t>https://www.coursera.org/articles/what-is-hr(Accessed:05th</w:t>
        </w:r>
      </w:hyperlink>
      <w:r w:rsidR="00F364CD">
        <w:t xml:space="preserve"> May2024)</w:t>
      </w:r>
    </w:p>
    <w:p w14:paraId="3E528A26" w14:textId="1F25ED9E" w:rsidR="00A57894" w:rsidRDefault="00A57894" w:rsidP="00F422A1">
      <w:pPr>
        <w:rPr>
          <w:rFonts w:ascii="Calibri" w:hAnsi="Calibri" w:cs="Calibri"/>
          <w:sz w:val="20"/>
          <w:szCs w:val="20"/>
        </w:rPr>
      </w:pPr>
      <w:r>
        <w:t>Sharp</w:t>
      </w:r>
      <w:r w:rsidR="000F20E5">
        <w:t xml:space="preserve">, R (2019) </w:t>
      </w:r>
      <w:r w:rsidR="000F20E5">
        <w:rPr>
          <w:i/>
          <w:iCs/>
        </w:rPr>
        <w:t xml:space="preserve">Ethics and HR. </w:t>
      </w:r>
      <w:r w:rsidR="000F20E5">
        <w:t>HR magazine</w:t>
      </w:r>
      <w:r w:rsidR="00502A28">
        <w:t>. Available at:</w:t>
      </w:r>
      <w:r w:rsidR="00CA796F">
        <w:t xml:space="preserve"> </w:t>
      </w:r>
      <w:hyperlink r:id="rId16" w:history="1">
        <w:r w:rsidR="00CA796F" w:rsidRPr="00101873">
          <w:rPr>
            <w:rStyle w:val="Hyperlink"/>
            <w:rFonts w:ascii="Calibri" w:hAnsi="Calibri" w:cs="Calibri"/>
            <w:sz w:val="20"/>
            <w:szCs w:val="20"/>
          </w:rPr>
          <w:t>https://www.hrmagazine.co.uk/content/features/ethics-and-hr/</w:t>
        </w:r>
      </w:hyperlink>
      <w:r w:rsidR="00CA796F" w:rsidRPr="00101873">
        <w:rPr>
          <w:rFonts w:ascii="Calibri" w:hAnsi="Calibri" w:cs="Calibri"/>
          <w:sz w:val="20"/>
          <w:szCs w:val="20"/>
        </w:rPr>
        <w:t xml:space="preserve">  (Accessed: </w:t>
      </w:r>
      <w:r w:rsidR="00CA796F">
        <w:rPr>
          <w:rFonts w:ascii="Calibri" w:hAnsi="Calibri" w:cs="Calibri"/>
          <w:sz w:val="20"/>
          <w:szCs w:val="20"/>
        </w:rPr>
        <w:t>05</w:t>
      </w:r>
      <w:r w:rsidR="00CA796F" w:rsidRPr="00CA796F">
        <w:rPr>
          <w:rFonts w:ascii="Calibri" w:hAnsi="Calibri" w:cs="Calibri"/>
          <w:sz w:val="20"/>
          <w:szCs w:val="20"/>
          <w:vertAlign w:val="superscript"/>
        </w:rPr>
        <w:t>th</w:t>
      </w:r>
      <w:r w:rsidR="00CA796F">
        <w:rPr>
          <w:rFonts w:ascii="Calibri" w:hAnsi="Calibri" w:cs="Calibri"/>
          <w:sz w:val="20"/>
          <w:szCs w:val="20"/>
        </w:rPr>
        <w:t xml:space="preserve"> May</w:t>
      </w:r>
      <w:r w:rsidR="00CA796F" w:rsidRPr="00101873">
        <w:rPr>
          <w:rFonts w:ascii="Calibri" w:hAnsi="Calibri" w:cs="Calibri"/>
          <w:sz w:val="20"/>
          <w:szCs w:val="20"/>
        </w:rPr>
        <w:t xml:space="preserve"> 2024)</w:t>
      </w:r>
    </w:p>
    <w:p w14:paraId="24229B59" w14:textId="77777777" w:rsidR="00F010E4" w:rsidRDefault="00F010E4" w:rsidP="00F010E4">
      <w:pPr>
        <w:spacing w:before="240"/>
      </w:pPr>
      <w:r>
        <w:t xml:space="preserve">Sutton (2024), </w:t>
      </w:r>
      <w:r>
        <w:rPr>
          <w:i/>
          <w:iCs/>
        </w:rPr>
        <w:t xml:space="preserve">Expectancy theory. </w:t>
      </w:r>
      <w:r>
        <w:t>Available at:</w:t>
      </w:r>
      <w:hyperlink r:id="rId17" w:history="1">
        <w:r w:rsidRPr="000C0767">
          <w:rPr>
            <w:rStyle w:val="Hyperlink"/>
          </w:rPr>
          <w:t>https://positivepsychology.com/expectancy-theory/</w:t>
        </w:r>
      </w:hyperlink>
      <w:r>
        <w:t xml:space="preserve"> (Accessed: 07</w:t>
      </w:r>
      <w:r w:rsidRPr="00A87CBF">
        <w:rPr>
          <w:vertAlign w:val="superscript"/>
        </w:rPr>
        <w:t>th</w:t>
      </w:r>
      <w:r>
        <w:t xml:space="preserve"> May 2024)</w:t>
      </w:r>
    </w:p>
    <w:p w14:paraId="4F740B96" w14:textId="73689849" w:rsidR="006116BF" w:rsidRDefault="006116BF" w:rsidP="00F422A1">
      <w:r w:rsidRPr="006116BF">
        <w:t xml:space="preserve">Welch, J. (2023) Business studies. StudySmarter UK. Available at: https://www.studysmarter.co.uk/explanations/business-studies/human-resources/  (Accessed: </w:t>
      </w:r>
      <w:r>
        <w:t>06</w:t>
      </w:r>
      <w:r w:rsidRPr="006116BF">
        <w:rPr>
          <w:vertAlign w:val="superscript"/>
        </w:rPr>
        <w:t>th</w:t>
      </w:r>
      <w:r>
        <w:t xml:space="preserve"> May</w:t>
      </w:r>
      <w:r w:rsidRPr="006116BF">
        <w:t xml:space="preserve"> 2024).</w:t>
      </w:r>
    </w:p>
    <w:p w14:paraId="131CF778" w14:textId="6C360B6A" w:rsidR="00632E35" w:rsidRDefault="00632E35" w:rsidP="00F422A1">
      <w:r>
        <w:lastRenderedPageBreak/>
        <w:t xml:space="preserve">Forbes(2015), </w:t>
      </w:r>
      <w:r>
        <w:rPr>
          <w:i/>
          <w:iCs/>
        </w:rPr>
        <w:t>Communication styles</w:t>
      </w:r>
      <w:r w:rsidR="00337543">
        <w:rPr>
          <w:i/>
          <w:iCs/>
        </w:rPr>
        <w:t xml:space="preserve">. </w:t>
      </w:r>
      <w:r w:rsidR="00337543">
        <w:t>Available at:</w:t>
      </w:r>
      <w:hyperlink r:id="rId18" w:history="1">
        <w:r w:rsidR="00337543" w:rsidRPr="000C0767">
          <w:rPr>
            <w:rStyle w:val="Hyperlink"/>
          </w:rPr>
          <w:t>https://www.forbes.com/sites/markmurphy/2015/08/06/which-of-these-4-communication-styles-are-you/?sh=33cbcb983adb</w:t>
        </w:r>
      </w:hyperlink>
      <w:r>
        <w:t xml:space="preserve"> </w:t>
      </w:r>
      <w:r w:rsidR="00337543">
        <w:t>(Accessed: 06</w:t>
      </w:r>
      <w:r w:rsidR="00337543" w:rsidRPr="00337543">
        <w:rPr>
          <w:vertAlign w:val="superscript"/>
        </w:rPr>
        <w:t>th</w:t>
      </w:r>
      <w:r w:rsidR="00337543">
        <w:t xml:space="preserve"> May 2024)</w:t>
      </w:r>
    </w:p>
    <w:p w14:paraId="01487D96" w14:textId="16FEA8EA" w:rsidR="00140778" w:rsidRDefault="00140778" w:rsidP="00F422A1">
      <w:r>
        <w:t xml:space="preserve">Romansky, Garrod, </w:t>
      </w:r>
      <w:r w:rsidR="00D508B0">
        <w:t xml:space="preserve">Brown, (2021), </w:t>
      </w:r>
      <w:r w:rsidR="00D508B0">
        <w:rPr>
          <w:i/>
          <w:iCs/>
        </w:rPr>
        <w:t xml:space="preserve">How to measure inclusion, </w:t>
      </w:r>
      <w:r w:rsidR="00D508B0">
        <w:t>Available at:</w:t>
      </w:r>
      <w:hyperlink r:id="rId19" w:history="1">
        <w:r w:rsidR="00D508B0" w:rsidRPr="00225FC0">
          <w:rPr>
            <w:rStyle w:val="Hyperlink"/>
          </w:rPr>
          <w:t>https://hbr.org/2021/05/how-to-measure-inclusion-in-the-workplace</w:t>
        </w:r>
      </w:hyperlink>
      <w:r>
        <w:t xml:space="preserve"> </w:t>
      </w:r>
      <w:r w:rsidR="00D508B0">
        <w:t>(Accessed: 4</w:t>
      </w:r>
      <w:r w:rsidR="00D508B0" w:rsidRPr="00D508B0">
        <w:rPr>
          <w:vertAlign w:val="superscript"/>
        </w:rPr>
        <w:t>th</w:t>
      </w:r>
      <w:r w:rsidR="00D508B0">
        <w:t xml:space="preserve"> May 202</w:t>
      </w:r>
      <w:r w:rsidR="000A66A7">
        <w:t>4)</w:t>
      </w:r>
    </w:p>
    <w:p w14:paraId="76096B2F" w14:textId="6D0947D4" w:rsidR="004F32F5" w:rsidRDefault="004F32F5" w:rsidP="00F422A1">
      <w:r>
        <w:t>Gifford</w:t>
      </w:r>
      <w:r w:rsidR="0034038F">
        <w:t xml:space="preserve">(2024), </w:t>
      </w:r>
      <w:r w:rsidR="0034038F">
        <w:rPr>
          <w:i/>
          <w:iCs/>
        </w:rPr>
        <w:t xml:space="preserve">Performance management. </w:t>
      </w:r>
      <w:r w:rsidR="0034038F">
        <w:t xml:space="preserve">Available at: </w:t>
      </w:r>
      <w:hyperlink r:id="rId20" w:history="1">
        <w:r w:rsidR="0034038F" w:rsidRPr="000C0767">
          <w:rPr>
            <w:rStyle w:val="Hyperlink"/>
          </w:rPr>
          <w:t>https://www.cipd.org/uk/knowledge/factsheets/performance-factsheet/</w:t>
        </w:r>
      </w:hyperlink>
      <w:r w:rsidR="0034038F">
        <w:t xml:space="preserve"> (Accessed: 06</w:t>
      </w:r>
      <w:r w:rsidR="0034038F" w:rsidRPr="0034038F">
        <w:rPr>
          <w:vertAlign w:val="superscript"/>
        </w:rPr>
        <w:t>th</w:t>
      </w:r>
      <w:r w:rsidR="0034038F">
        <w:t xml:space="preserve"> May 2024)</w:t>
      </w:r>
    </w:p>
    <w:p w14:paraId="6D95A10F" w14:textId="1BD10851" w:rsidR="00993B3D" w:rsidRDefault="00993B3D" w:rsidP="00F422A1">
      <w:r>
        <w:t xml:space="preserve">McKinsey (2023) </w:t>
      </w:r>
      <w:r>
        <w:rPr>
          <w:i/>
          <w:iCs/>
        </w:rPr>
        <w:t xml:space="preserve">True drivers of digital-delivery performance. </w:t>
      </w:r>
      <w:r>
        <w:t>Available at:</w:t>
      </w:r>
      <w:hyperlink r:id="rId21" w:history="1">
        <w:r w:rsidRPr="000C0767">
          <w:rPr>
            <w:rStyle w:val="Hyperlink"/>
          </w:rPr>
          <w:t>https://www.mckinsey.com/capabilities/mckinsey-digital/our-insights/beyond-the-anecdote-true-drivers-of-digital-delivery-performance</w:t>
        </w:r>
      </w:hyperlink>
      <w:r>
        <w:t xml:space="preserve"> (Accessed: 07</w:t>
      </w:r>
      <w:r w:rsidRPr="00993B3D">
        <w:rPr>
          <w:vertAlign w:val="superscript"/>
        </w:rPr>
        <w:t>th</w:t>
      </w:r>
      <w:r>
        <w:t xml:space="preserve"> May 2024)</w:t>
      </w:r>
    </w:p>
    <w:p w14:paraId="60D02B3D" w14:textId="5B0DF7D2" w:rsidR="001D2DC8" w:rsidRDefault="001D2DC8" w:rsidP="00A87CBF">
      <w:pPr>
        <w:spacing w:before="240"/>
      </w:pPr>
      <w:r>
        <w:t xml:space="preserve">Judd (2018), </w:t>
      </w:r>
      <w:r w:rsidR="00614F71">
        <w:rPr>
          <w:i/>
          <w:iCs/>
        </w:rPr>
        <w:t xml:space="preserve">Employee surveys. </w:t>
      </w:r>
      <w:r w:rsidR="00614F71">
        <w:t>Available at:</w:t>
      </w:r>
      <w:hyperlink r:id="rId22" w:history="1">
        <w:r w:rsidR="00614F71" w:rsidRPr="000C0767">
          <w:rPr>
            <w:rStyle w:val="Hyperlink"/>
          </w:rPr>
          <w:t>https://hbr.org/2018/03/employee-surveys-are-still-one-of-the-best-ways-to-measure-engagement</w:t>
        </w:r>
      </w:hyperlink>
      <w:r>
        <w:t xml:space="preserve"> </w:t>
      </w:r>
      <w:r w:rsidR="00614F71">
        <w:t>(Accessed:07</w:t>
      </w:r>
      <w:r w:rsidR="00614F71" w:rsidRPr="00614F71">
        <w:rPr>
          <w:vertAlign w:val="superscript"/>
        </w:rPr>
        <w:t>th</w:t>
      </w:r>
      <w:r w:rsidR="00614F71">
        <w:t xml:space="preserve"> May 2024)</w:t>
      </w:r>
    </w:p>
    <w:p w14:paraId="59D0ED88" w14:textId="79EA5DFA" w:rsidR="00710FAC" w:rsidRDefault="00710FAC" w:rsidP="00A87CBF">
      <w:pPr>
        <w:spacing w:before="240"/>
      </w:pPr>
      <w:r>
        <w:t xml:space="preserve">Wormington(2024)  </w:t>
      </w:r>
      <w:r w:rsidR="0044322E">
        <w:rPr>
          <w:i/>
          <w:iCs/>
        </w:rPr>
        <w:t xml:space="preserve">what is inclusion in the workplace. </w:t>
      </w:r>
      <w:r w:rsidR="0044322E">
        <w:t xml:space="preserve">Available at: </w:t>
      </w:r>
      <w:hyperlink r:id="rId23" w:history="1">
        <w:r w:rsidR="0044322E" w:rsidRPr="005A21A7">
          <w:rPr>
            <w:rStyle w:val="Hyperlink"/>
          </w:rPr>
          <w:t>https://www.ccl.org/articles/leading-effectively-articles/what-is-inclusion-in-the-workplace-a-guide-for-leaders/</w:t>
        </w:r>
      </w:hyperlink>
      <w:r>
        <w:t xml:space="preserve"> </w:t>
      </w:r>
      <w:r w:rsidR="0044322E">
        <w:t>(Accessed: 08</w:t>
      </w:r>
      <w:r w:rsidR="0044322E" w:rsidRPr="0044322E">
        <w:rPr>
          <w:vertAlign w:val="superscript"/>
        </w:rPr>
        <w:t>th</w:t>
      </w:r>
      <w:r w:rsidR="0044322E">
        <w:t xml:space="preserve"> May 2024)</w:t>
      </w:r>
    </w:p>
    <w:p w14:paraId="5BFD34FF" w14:textId="73066969" w:rsidR="00EE13E6" w:rsidRDefault="00EE13E6" w:rsidP="00A87CBF">
      <w:pPr>
        <w:spacing w:before="240"/>
      </w:pPr>
      <w:r>
        <w:t xml:space="preserve">Linkedin (2023) </w:t>
      </w:r>
      <w:r>
        <w:rPr>
          <w:i/>
          <w:iCs/>
        </w:rPr>
        <w:t xml:space="preserve">The future of work, </w:t>
      </w:r>
      <w:r>
        <w:t xml:space="preserve">Available at: </w:t>
      </w:r>
      <w:hyperlink r:id="rId24" w:history="1">
        <w:r w:rsidRPr="00225FC0">
          <w:rPr>
            <w:rStyle w:val="Hyperlink"/>
          </w:rPr>
          <w:t>https://www.linkedin.com/pulse/future-work-embracing-remote-flexibility-hr-practices-landmark-hr#:~:text=Embracing%20remote%20work%20and%20flexibility%20in%20HR%20practices,work%20setup.%20Moreover%2C%20prioritizing%20employees%27%20well-being%20is%20crucial</w:t>
        </w:r>
      </w:hyperlink>
      <w:r>
        <w:t xml:space="preserve"> (Accessed:4</w:t>
      </w:r>
      <w:r w:rsidRPr="00EE13E6">
        <w:rPr>
          <w:vertAlign w:val="superscript"/>
        </w:rPr>
        <w:t>th</w:t>
      </w:r>
      <w:r>
        <w:t xml:space="preserve"> May 2024)</w:t>
      </w:r>
    </w:p>
    <w:sectPr w:rsidR="00EE1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71094D"/>
    <w:multiLevelType w:val="hybridMultilevel"/>
    <w:tmpl w:val="13668A8C"/>
    <w:lvl w:ilvl="0" w:tplc="884C33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E0054"/>
    <w:multiLevelType w:val="hybridMultilevel"/>
    <w:tmpl w:val="288E1236"/>
    <w:lvl w:ilvl="0" w:tplc="C172E9B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B27BD9"/>
    <w:multiLevelType w:val="hybridMultilevel"/>
    <w:tmpl w:val="D75C961E"/>
    <w:lvl w:ilvl="0" w:tplc="9FDAFB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57750C"/>
    <w:multiLevelType w:val="hybridMultilevel"/>
    <w:tmpl w:val="03F67478"/>
    <w:lvl w:ilvl="0" w:tplc="F3883F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5379732">
    <w:abstractNumId w:val="1"/>
  </w:num>
  <w:num w:numId="2" w16cid:durableId="148644717">
    <w:abstractNumId w:val="2"/>
  </w:num>
  <w:num w:numId="3" w16cid:durableId="2067799113">
    <w:abstractNumId w:val="0"/>
  </w:num>
  <w:num w:numId="4" w16cid:durableId="10679236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2A1"/>
    <w:rsid w:val="000008BE"/>
    <w:rsid w:val="00002D3B"/>
    <w:rsid w:val="000274CA"/>
    <w:rsid w:val="00031740"/>
    <w:rsid w:val="0005058C"/>
    <w:rsid w:val="00056D80"/>
    <w:rsid w:val="000606F8"/>
    <w:rsid w:val="00063278"/>
    <w:rsid w:val="0009325D"/>
    <w:rsid w:val="00097A11"/>
    <w:rsid w:val="000A66A7"/>
    <w:rsid w:val="000A7316"/>
    <w:rsid w:val="000B1154"/>
    <w:rsid w:val="000B4042"/>
    <w:rsid w:val="000C089B"/>
    <w:rsid w:val="000D3E82"/>
    <w:rsid w:val="000E5F13"/>
    <w:rsid w:val="000F20E5"/>
    <w:rsid w:val="000F56B9"/>
    <w:rsid w:val="001020FB"/>
    <w:rsid w:val="0011730B"/>
    <w:rsid w:val="00126CF6"/>
    <w:rsid w:val="00140778"/>
    <w:rsid w:val="001505EC"/>
    <w:rsid w:val="00165148"/>
    <w:rsid w:val="00177BAD"/>
    <w:rsid w:val="001B03EF"/>
    <w:rsid w:val="001B1E64"/>
    <w:rsid w:val="001D2DC8"/>
    <w:rsid w:val="001D3333"/>
    <w:rsid w:val="001D6F06"/>
    <w:rsid w:val="001E2AD2"/>
    <w:rsid w:val="001E3F89"/>
    <w:rsid w:val="001E6C69"/>
    <w:rsid w:val="00216E77"/>
    <w:rsid w:val="00231EF4"/>
    <w:rsid w:val="00240BA3"/>
    <w:rsid w:val="002435C0"/>
    <w:rsid w:val="002457F4"/>
    <w:rsid w:val="002460B3"/>
    <w:rsid w:val="00252F0F"/>
    <w:rsid w:val="00256E29"/>
    <w:rsid w:val="002964E0"/>
    <w:rsid w:val="002A2946"/>
    <w:rsid w:val="002B0574"/>
    <w:rsid w:val="002E1366"/>
    <w:rsid w:val="002F6CE8"/>
    <w:rsid w:val="00316DC4"/>
    <w:rsid w:val="003249B9"/>
    <w:rsid w:val="0033356D"/>
    <w:rsid w:val="00337543"/>
    <w:rsid w:val="0034038F"/>
    <w:rsid w:val="003446F7"/>
    <w:rsid w:val="00350582"/>
    <w:rsid w:val="00356D34"/>
    <w:rsid w:val="00357473"/>
    <w:rsid w:val="00360E6B"/>
    <w:rsid w:val="0036424C"/>
    <w:rsid w:val="00370473"/>
    <w:rsid w:val="00373F0D"/>
    <w:rsid w:val="00374542"/>
    <w:rsid w:val="00374EF1"/>
    <w:rsid w:val="003B02E1"/>
    <w:rsid w:val="003B5DD7"/>
    <w:rsid w:val="003C185C"/>
    <w:rsid w:val="003C5A3C"/>
    <w:rsid w:val="003D0C4D"/>
    <w:rsid w:val="003D23B2"/>
    <w:rsid w:val="003D3EA9"/>
    <w:rsid w:val="003D6C3C"/>
    <w:rsid w:val="003D716E"/>
    <w:rsid w:val="003E454D"/>
    <w:rsid w:val="00422029"/>
    <w:rsid w:val="00434305"/>
    <w:rsid w:val="00442A7A"/>
    <w:rsid w:val="0044322E"/>
    <w:rsid w:val="0044721E"/>
    <w:rsid w:val="0045054C"/>
    <w:rsid w:val="00466119"/>
    <w:rsid w:val="0047713E"/>
    <w:rsid w:val="004971F5"/>
    <w:rsid w:val="004B11F5"/>
    <w:rsid w:val="004D0EBA"/>
    <w:rsid w:val="004D1666"/>
    <w:rsid w:val="004D434F"/>
    <w:rsid w:val="004F32F5"/>
    <w:rsid w:val="00500153"/>
    <w:rsid w:val="00502A28"/>
    <w:rsid w:val="00512831"/>
    <w:rsid w:val="00515B42"/>
    <w:rsid w:val="005270C9"/>
    <w:rsid w:val="0054544B"/>
    <w:rsid w:val="00547404"/>
    <w:rsid w:val="00547E41"/>
    <w:rsid w:val="005871C9"/>
    <w:rsid w:val="005911A9"/>
    <w:rsid w:val="00591A41"/>
    <w:rsid w:val="005933B8"/>
    <w:rsid w:val="00597620"/>
    <w:rsid w:val="005A6668"/>
    <w:rsid w:val="00602A5D"/>
    <w:rsid w:val="00606048"/>
    <w:rsid w:val="006116BF"/>
    <w:rsid w:val="00614F71"/>
    <w:rsid w:val="00627E56"/>
    <w:rsid w:val="00630919"/>
    <w:rsid w:val="00632E35"/>
    <w:rsid w:val="00642E85"/>
    <w:rsid w:val="006741C0"/>
    <w:rsid w:val="00682231"/>
    <w:rsid w:val="00693F49"/>
    <w:rsid w:val="00696A41"/>
    <w:rsid w:val="006A13FE"/>
    <w:rsid w:val="006A25C0"/>
    <w:rsid w:val="006C4337"/>
    <w:rsid w:val="006D2E12"/>
    <w:rsid w:val="006E645F"/>
    <w:rsid w:val="007002D5"/>
    <w:rsid w:val="00710F04"/>
    <w:rsid w:val="00710FAC"/>
    <w:rsid w:val="007200A2"/>
    <w:rsid w:val="0074417B"/>
    <w:rsid w:val="00761B77"/>
    <w:rsid w:val="00764295"/>
    <w:rsid w:val="00775A02"/>
    <w:rsid w:val="007A1E81"/>
    <w:rsid w:val="007A5803"/>
    <w:rsid w:val="007A6A9C"/>
    <w:rsid w:val="007D2135"/>
    <w:rsid w:val="007E66E4"/>
    <w:rsid w:val="008019AC"/>
    <w:rsid w:val="00802136"/>
    <w:rsid w:val="00812107"/>
    <w:rsid w:val="00823448"/>
    <w:rsid w:val="0084087B"/>
    <w:rsid w:val="00866CAD"/>
    <w:rsid w:val="00871180"/>
    <w:rsid w:val="00881EA1"/>
    <w:rsid w:val="00884B1C"/>
    <w:rsid w:val="00885DD7"/>
    <w:rsid w:val="00892AF9"/>
    <w:rsid w:val="008930C2"/>
    <w:rsid w:val="008C409A"/>
    <w:rsid w:val="008E680B"/>
    <w:rsid w:val="0093210F"/>
    <w:rsid w:val="00941047"/>
    <w:rsid w:val="00965208"/>
    <w:rsid w:val="00965D2B"/>
    <w:rsid w:val="00970B80"/>
    <w:rsid w:val="00986072"/>
    <w:rsid w:val="00993B3D"/>
    <w:rsid w:val="009A36D4"/>
    <w:rsid w:val="009A71C8"/>
    <w:rsid w:val="009B0258"/>
    <w:rsid w:val="009C79E1"/>
    <w:rsid w:val="009D5A45"/>
    <w:rsid w:val="00A06940"/>
    <w:rsid w:val="00A15699"/>
    <w:rsid w:val="00A17CBF"/>
    <w:rsid w:val="00A21083"/>
    <w:rsid w:val="00A33C4D"/>
    <w:rsid w:val="00A37F8D"/>
    <w:rsid w:val="00A471DC"/>
    <w:rsid w:val="00A57894"/>
    <w:rsid w:val="00A74C0D"/>
    <w:rsid w:val="00A84D95"/>
    <w:rsid w:val="00A866BD"/>
    <w:rsid w:val="00A870F8"/>
    <w:rsid w:val="00A87CBF"/>
    <w:rsid w:val="00AA0BD7"/>
    <w:rsid w:val="00AA2D7E"/>
    <w:rsid w:val="00AA4CF0"/>
    <w:rsid w:val="00AB2AF0"/>
    <w:rsid w:val="00AB393E"/>
    <w:rsid w:val="00AB6027"/>
    <w:rsid w:val="00AD7FE2"/>
    <w:rsid w:val="00AE7EAB"/>
    <w:rsid w:val="00AF2EAA"/>
    <w:rsid w:val="00AF432A"/>
    <w:rsid w:val="00B1466D"/>
    <w:rsid w:val="00B21F7F"/>
    <w:rsid w:val="00B40B5A"/>
    <w:rsid w:val="00B60696"/>
    <w:rsid w:val="00B66A8C"/>
    <w:rsid w:val="00B670F5"/>
    <w:rsid w:val="00B9426D"/>
    <w:rsid w:val="00BB5ED1"/>
    <w:rsid w:val="00BD0575"/>
    <w:rsid w:val="00BE5E46"/>
    <w:rsid w:val="00BF283B"/>
    <w:rsid w:val="00C129ED"/>
    <w:rsid w:val="00C510AB"/>
    <w:rsid w:val="00C60A5A"/>
    <w:rsid w:val="00C65796"/>
    <w:rsid w:val="00C76FEB"/>
    <w:rsid w:val="00CA01EF"/>
    <w:rsid w:val="00CA796F"/>
    <w:rsid w:val="00CB0B34"/>
    <w:rsid w:val="00CB11E0"/>
    <w:rsid w:val="00CB19CC"/>
    <w:rsid w:val="00CF3869"/>
    <w:rsid w:val="00D046BA"/>
    <w:rsid w:val="00D1779F"/>
    <w:rsid w:val="00D37DB3"/>
    <w:rsid w:val="00D41CE6"/>
    <w:rsid w:val="00D508B0"/>
    <w:rsid w:val="00D624E2"/>
    <w:rsid w:val="00D66B3A"/>
    <w:rsid w:val="00D72567"/>
    <w:rsid w:val="00D817C6"/>
    <w:rsid w:val="00DA6AF1"/>
    <w:rsid w:val="00DD35CF"/>
    <w:rsid w:val="00E02B85"/>
    <w:rsid w:val="00E1030C"/>
    <w:rsid w:val="00E115D9"/>
    <w:rsid w:val="00E11ACA"/>
    <w:rsid w:val="00E20ABE"/>
    <w:rsid w:val="00E22979"/>
    <w:rsid w:val="00E30C64"/>
    <w:rsid w:val="00E47718"/>
    <w:rsid w:val="00E728E3"/>
    <w:rsid w:val="00E74683"/>
    <w:rsid w:val="00E825CF"/>
    <w:rsid w:val="00E87E50"/>
    <w:rsid w:val="00E91D05"/>
    <w:rsid w:val="00E95750"/>
    <w:rsid w:val="00EA0951"/>
    <w:rsid w:val="00EC4F31"/>
    <w:rsid w:val="00ED2525"/>
    <w:rsid w:val="00ED4A03"/>
    <w:rsid w:val="00EE13E6"/>
    <w:rsid w:val="00F010E4"/>
    <w:rsid w:val="00F364CD"/>
    <w:rsid w:val="00F422A1"/>
    <w:rsid w:val="00F47186"/>
    <w:rsid w:val="00F477AD"/>
    <w:rsid w:val="00F504C5"/>
    <w:rsid w:val="00F56EEB"/>
    <w:rsid w:val="00F57D58"/>
    <w:rsid w:val="00F6260E"/>
    <w:rsid w:val="00F63258"/>
    <w:rsid w:val="00F81A48"/>
    <w:rsid w:val="00FB6540"/>
    <w:rsid w:val="00FC02AF"/>
    <w:rsid w:val="00FD1A80"/>
    <w:rsid w:val="00FE43C5"/>
    <w:rsid w:val="00FE6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B7F1A"/>
  <w15:chartTrackingRefBased/>
  <w15:docId w15:val="{0316DB47-EF64-46F8-B3A5-6AA1E16EB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2A1"/>
    <w:pPr>
      <w:ind w:left="720"/>
      <w:contextualSpacing/>
    </w:pPr>
  </w:style>
  <w:style w:type="character" w:styleId="Hyperlink">
    <w:name w:val="Hyperlink"/>
    <w:basedOn w:val="DefaultParagraphFont"/>
    <w:uiPriority w:val="99"/>
    <w:unhideWhenUsed/>
    <w:rsid w:val="00515B42"/>
    <w:rPr>
      <w:color w:val="0563C1" w:themeColor="hyperlink"/>
      <w:u w:val="single"/>
    </w:rPr>
  </w:style>
  <w:style w:type="character" w:styleId="UnresolvedMention">
    <w:name w:val="Unresolved Mention"/>
    <w:basedOn w:val="DefaultParagraphFont"/>
    <w:uiPriority w:val="99"/>
    <w:semiHidden/>
    <w:unhideWhenUsed/>
    <w:rsid w:val="00515B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432121">
      <w:bodyDiv w:val="1"/>
      <w:marLeft w:val="0"/>
      <w:marRight w:val="0"/>
      <w:marTop w:val="0"/>
      <w:marBottom w:val="0"/>
      <w:divBdr>
        <w:top w:val="none" w:sz="0" w:space="0" w:color="auto"/>
        <w:left w:val="none" w:sz="0" w:space="0" w:color="auto"/>
        <w:bottom w:val="none" w:sz="0" w:space="0" w:color="auto"/>
        <w:right w:val="none" w:sz="0" w:space="0" w:color="auto"/>
      </w:divBdr>
    </w:div>
    <w:div w:id="85540698">
      <w:bodyDiv w:val="1"/>
      <w:marLeft w:val="0"/>
      <w:marRight w:val="0"/>
      <w:marTop w:val="0"/>
      <w:marBottom w:val="0"/>
      <w:divBdr>
        <w:top w:val="none" w:sz="0" w:space="0" w:color="auto"/>
        <w:left w:val="none" w:sz="0" w:space="0" w:color="auto"/>
        <w:bottom w:val="none" w:sz="0" w:space="0" w:color="auto"/>
        <w:right w:val="none" w:sz="0" w:space="0" w:color="auto"/>
      </w:divBdr>
    </w:div>
    <w:div w:id="124929929">
      <w:bodyDiv w:val="1"/>
      <w:marLeft w:val="0"/>
      <w:marRight w:val="0"/>
      <w:marTop w:val="0"/>
      <w:marBottom w:val="0"/>
      <w:divBdr>
        <w:top w:val="none" w:sz="0" w:space="0" w:color="auto"/>
        <w:left w:val="none" w:sz="0" w:space="0" w:color="auto"/>
        <w:bottom w:val="none" w:sz="0" w:space="0" w:color="auto"/>
        <w:right w:val="none" w:sz="0" w:space="0" w:color="auto"/>
      </w:divBdr>
    </w:div>
    <w:div w:id="271867686">
      <w:bodyDiv w:val="1"/>
      <w:marLeft w:val="0"/>
      <w:marRight w:val="0"/>
      <w:marTop w:val="0"/>
      <w:marBottom w:val="0"/>
      <w:divBdr>
        <w:top w:val="none" w:sz="0" w:space="0" w:color="auto"/>
        <w:left w:val="none" w:sz="0" w:space="0" w:color="auto"/>
        <w:bottom w:val="none" w:sz="0" w:space="0" w:color="auto"/>
        <w:right w:val="none" w:sz="0" w:space="0" w:color="auto"/>
      </w:divBdr>
    </w:div>
    <w:div w:id="466435330">
      <w:bodyDiv w:val="1"/>
      <w:marLeft w:val="0"/>
      <w:marRight w:val="0"/>
      <w:marTop w:val="0"/>
      <w:marBottom w:val="0"/>
      <w:divBdr>
        <w:top w:val="none" w:sz="0" w:space="0" w:color="auto"/>
        <w:left w:val="none" w:sz="0" w:space="0" w:color="auto"/>
        <w:bottom w:val="none" w:sz="0" w:space="0" w:color="auto"/>
        <w:right w:val="none" w:sz="0" w:space="0" w:color="auto"/>
      </w:divBdr>
    </w:div>
    <w:div w:id="577906830">
      <w:bodyDiv w:val="1"/>
      <w:marLeft w:val="0"/>
      <w:marRight w:val="0"/>
      <w:marTop w:val="0"/>
      <w:marBottom w:val="0"/>
      <w:divBdr>
        <w:top w:val="none" w:sz="0" w:space="0" w:color="auto"/>
        <w:left w:val="none" w:sz="0" w:space="0" w:color="auto"/>
        <w:bottom w:val="none" w:sz="0" w:space="0" w:color="auto"/>
        <w:right w:val="none" w:sz="0" w:space="0" w:color="auto"/>
      </w:divBdr>
    </w:div>
    <w:div w:id="652569394">
      <w:bodyDiv w:val="1"/>
      <w:marLeft w:val="0"/>
      <w:marRight w:val="0"/>
      <w:marTop w:val="0"/>
      <w:marBottom w:val="0"/>
      <w:divBdr>
        <w:top w:val="none" w:sz="0" w:space="0" w:color="auto"/>
        <w:left w:val="none" w:sz="0" w:space="0" w:color="auto"/>
        <w:bottom w:val="none" w:sz="0" w:space="0" w:color="auto"/>
        <w:right w:val="none" w:sz="0" w:space="0" w:color="auto"/>
      </w:divBdr>
    </w:div>
    <w:div w:id="666982874">
      <w:bodyDiv w:val="1"/>
      <w:marLeft w:val="0"/>
      <w:marRight w:val="0"/>
      <w:marTop w:val="0"/>
      <w:marBottom w:val="0"/>
      <w:divBdr>
        <w:top w:val="none" w:sz="0" w:space="0" w:color="auto"/>
        <w:left w:val="none" w:sz="0" w:space="0" w:color="auto"/>
        <w:bottom w:val="none" w:sz="0" w:space="0" w:color="auto"/>
        <w:right w:val="none" w:sz="0" w:space="0" w:color="auto"/>
      </w:divBdr>
    </w:div>
    <w:div w:id="895433594">
      <w:bodyDiv w:val="1"/>
      <w:marLeft w:val="0"/>
      <w:marRight w:val="0"/>
      <w:marTop w:val="0"/>
      <w:marBottom w:val="0"/>
      <w:divBdr>
        <w:top w:val="none" w:sz="0" w:space="0" w:color="auto"/>
        <w:left w:val="none" w:sz="0" w:space="0" w:color="auto"/>
        <w:bottom w:val="none" w:sz="0" w:space="0" w:color="auto"/>
        <w:right w:val="none" w:sz="0" w:space="0" w:color="auto"/>
      </w:divBdr>
    </w:div>
    <w:div w:id="941885779">
      <w:bodyDiv w:val="1"/>
      <w:marLeft w:val="0"/>
      <w:marRight w:val="0"/>
      <w:marTop w:val="0"/>
      <w:marBottom w:val="0"/>
      <w:divBdr>
        <w:top w:val="none" w:sz="0" w:space="0" w:color="auto"/>
        <w:left w:val="none" w:sz="0" w:space="0" w:color="auto"/>
        <w:bottom w:val="none" w:sz="0" w:space="0" w:color="auto"/>
        <w:right w:val="none" w:sz="0" w:space="0" w:color="auto"/>
      </w:divBdr>
    </w:div>
    <w:div w:id="955253839">
      <w:bodyDiv w:val="1"/>
      <w:marLeft w:val="0"/>
      <w:marRight w:val="0"/>
      <w:marTop w:val="0"/>
      <w:marBottom w:val="0"/>
      <w:divBdr>
        <w:top w:val="none" w:sz="0" w:space="0" w:color="auto"/>
        <w:left w:val="none" w:sz="0" w:space="0" w:color="auto"/>
        <w:bottom w:val="none" w:sz="0" w:space="0" w:color="auto"/>
        <w:right w:val="none" w:sz="0" w:space="0" w:color="auto"/>
      </w:divBdr>
    </w:div>
    <w:div w:id="1064913271">
      <w:bodyDiv w:val="1"/>
      <w:marLeft w:val="0"/>
      <w:marRight w:val="0"/>
      <w:marTop w:val="0"/>
      <w:marBottom w:val="0"/>
      <w:divBdr>
        <w:top w:val="none" w:sz="0" w:space="0" w:color="auto"/>
        <w:left w:val="none" w:sz="0" w:space="0" w:color="auto"/>
        <w:bottom w:val="none" w:sz="0" w:space="0" w:color="auto"/>
        <w:right w:val="none" w:sz="0" w:space="0" w:color="auto"/>
      </w:divBdr>
    </w:div>
    <w:div w:id="1074857999">
      <w:bodyDiv w:val="1"/>
      <w:marLeft w:val="0"/>
      <w:marRight w:val="0"/>
      <w:marTop w:val="0"/>
      <w:marBottom w:val="0"/>
      <w:divBdr>
        <w:top w:val="none" w:sz="0" w:space="0" w:color="auto"/>
        <w:left w:val="none" w:sz="0" w:space="0" w:color="auto"/>
        <w:bottom w:val="none" w:sz="0" w:space="0" w:color="auto"/>
        <w:right w:val="none" w:sz="0" w:space="0" w:color="auto"/>
      </w:divBdr>
    </w:div>
    <w:div w:id="1138692079">
      <w:bodyDiv w:val="1"/>
      <w:marLeft w:val="0"/>
      <w:marRight w:val="0"/>
      <w:marTop w:val="0"/>
      <w:marBottom w:val="0"/>
      <w:divBdr>
        <w:top w:val="none" w:sz="0" w:space="0" w:color="auto"/>
        <w:left w:val="none" w:sz="0" w:space="0" w:color="auto"/>
        <w:bottom w:val="none" w:sz="0" w:space="0" w:color="auto"/>
        <w:right w:val="none" w:sz="0" w:space="0" w:color="auto"/>
      </w:divBdr>
    </w:div>
    <w:div w:id="1860927219">
      <w:bodyDiv w:val="1"/>
      <w:marLeft w:val="0"/>
      <w:marRight w:val="0"/>
      <w:marTop w:val="0"/>
      <w:marBottom w:val="0"/>
      <w:divBdr>
        <w:top w:val="none" w:sz="0" w:space="0" w:color="auto"/>
        <w:left w:val="none" w:sz="0" w:space="0" w:color="auto"/>
        <w:bottom w:val="none" w:sz="0" w:space="0" w:color="auto"/>
        <w:right w:val="none" w:sz="0" w:space="0" w:color="auto"/>
      </w:divBdr>
    </w:div>
    <w:div w:id="1863473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osbytraining.co.uk/general/people-professional/" TargetMode="External"/><Relationship Id="rId13" Type="http://schemas.openxmlformats.org/officeDocument/2006/relationships/hyperlink" Target="https://realbusiness.co.uk/unethical-practices-in-business" TargetMode="External"/><Relationship Id="rId18" Type="http://schemas.openxmlformats.org/officeDocument/2006/relationships/hyperlink" Target="https://www.forbes.com/sites/markmurphy/2015/08/06/which-of-these-4-communication-styles-are-you/?sh=33cbcb983adb"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mckinsey.com/capabilities/mckinsey-digital/our-insights/beyond-the-anecdote-true-drivers-of-digital-delivery-performance" TargetMode="External"/><Relationship Id="rId7" Type="http://schemas.openxmlformats.org/officeDocument/2006/relationships/hyperlink" Target="https://oxfordre.com/psychology/display/10.1093/acrefore/9780190236557.001.0001/acrefore-9780190236557-e-681" TargetMode="External"/><Relationship Id="rId12" Type="http://schemas.openxmlformats.org/officeDocument/2006/relationships/hyperlink" Target="https://www.cipd.org/uk/views-and-insights/thought-leadership/insight/people-professionals-digital-era/" TargetMode="External"/><Relationship Id="rId17" Type="http://schemas.openxmlformats.org/officeDocument/2006/relationships/hyperlink" Target="https://positivepsychology.com/expectancy-theor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rmagazine.co.uk/content/features/ethics-and-hr/" TargetMode="External"/><Relationship Id="rId20" Type="http://schemas.openxmlformats.org/officeDocument/2006/relationships/hyperlink" Target="https://www.cipd.org/uk/knowledge/factsheets/performance-factshee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rod.cipd.org/en/the-people-profession/the-profession-map/explore-the-profession-map/core-knowledge/evidence-based-practice/" TargetMode="External"/><Relationship Id="rId24" Type="http://schemas.openxmlformats.org/officeDocument/2006/relationships/hyperlink" Target="https://www.linkedin.com/pulse/future-work-embracing-remote-flexibility-hr-practices-landmark-hr#:~:text=Embracing%20remote%20work%20and%20flexibility%20in%20HR%20practices,work%20setup.%20Moreover%2C%20prioritizing%20employees%27%20well-being%20is%20crucial" TargetMode="External"/><Relationship Id="rId5" Type="http://schemas.openxmlformats.org/officeDocument/2006/relationships/settings" Target="settings.xml"/><Relationship Id="rId15" Type="http://schemas.openxmlformats.org/officeDocument/2006/relationships/hyperlink" Target="https://www.coursera.org/articles/what-is-hr(Accessed:05th" TargetMode="External"/><Relationship Id="rId23" Type="http://schemas.openxmlformats.org/officeDocument/2006/relationships/hyperlink" Target="https://www.ccl.org/articles/leading-effectively-articles/what-is-inclusion-in-the-workplace-a-guide-for-leaders/" TargetMode="External"/><Relationship Id="rId10" Type="http://schemas.openxmlformats.org/officeDocument/2006/relationships/hyperlink" Target="https://www.cipd.org/uk/the-people-profession/the-profession-map/explore-the-profession-map/core-behaviours/valuing-people%20/" TargetMode="External"/><Relationship Id="rId19" Type="http://schemas.openxmlformats.org/officeDocument/2006/relationships/hyperlink" Target="https://hbr.org/2021/05/how-to-measure-inclusion-in-the-workplace" TargetMode="External"/><Relationship Id="rId4" Type="http://schemas.openxmlformats.org/officeDocument/2006/relationships/styles" Target="styles.xml"/><Relationship Id="rId9" Type="http://schemas.openxmlformats.org/officeDocument/2006/relationships/hyperlink" Target="https://www.caycon.com/blog/how-the-role-of-hr-professionals-is-evolving" TargetMode="External"/><Relationship Id="rId14" Type="http://schemas.openxmlformats.org/officeDocument/2006/relationships/hyperlink" Target="https://www.knowledgecity.com/blog/emotional-intelligence-in-hr/" TargetMode="External"/><Relationship Id="rId22" Type="http://schemas.openxmlformats.org/officeDocument/2006/relationships/hyperlink" Target="https://hbr.org/2018/03/employee-surveys-are-still-one-of-the-best-ways-to-measur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EF57457EA75C4E84D8FEAFE15251E6" ma:contentTypeVersion="19" ma:contentTypeDescription="Create a new document." ma:contentTypeScope="" ma:versionID="d82933c9173e5aff120344b7141712f6">
  <xsd:schema xmlns:xsd="http://www.w3.org/2001/XMLSchema" xmlns:xs="http://www.w3.org/2001/XMLSchema" xmlns:p="http://schemas.microsoft.com/office/2006/metadata/properties" xmlns:ns2="135cd524-de2d-41c8-bd7b-d9c1757dd854" xmlns:ns3="0165bc05-30c7-4ea4-9689-14e2479227eb" targetNamespace="http://schemas.microsoft.com/office/2006/metadata/properties" ma:root="true" ma:fieldsID="04a20131b44f15a3f788d229dbf4ea79" ns2:_="" ns3:_="">
    <xsd:import namespace="135cd524-de2d-41c8-bd7b-d9c1757dd854"/>
    <xsd:import namespace="0165bc05-30c7-4ea4-9689-14e2479227e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firetrainingcert" minOccurs="0"/>
                <xsd:element ref="ns2:MediaServiceLocation" minOccurs="0"/>
                <xsd:element ref="ns2:lcf76f155ced4ddcb4097134ff3c332f" minOccurs="0"/>
                <xsd:element ref="ns3:TaxCatchAll"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cd524-de2d-41c8-bd7b-d9c1757dd8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firetrainingcert" ma:index="19" nillable="true" ma:displayName="fire training cert" ma:format="Dropdown" ma:internalName="firetrainingcert">
      <xsd:simpleType>
        <xsd:restriction base="dms:Text">
          <xsd:maxLength value="255"/>
        </xsd:restriction>
      </xsd:simpleType>
    </xsd:element>
    <xsd:element name="MediaServiceLocation" ma:index="20" nillable="true" ma:displayName="Location" ma:internalName="MediaServiceLocation" ma:readOnly="true">
      <xsd:simpleType>
        <xsd:restriction base="dms:Text"/>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6aa86ab6-63f7-4efd-be09-119fbe49bfdd" ma:termSetId="09814cd3-568e-fe90-9814-8d621ff8fb84" ma:anchorId="fba54fb3-c3e1-fe81-a776-ca4b69148c4d" ma:open="true" ma:isKeyword="false">
      <xsd:complexType>
        <xsd:sequence>
          <xsd:element ref="pc:Terms" minOccurs="0" maxOccurs="1"/>
        </xsd:sequence>
      </xsd:complexType>
    </xsd:element>
    <xsd:element name="MediaLengthInSeconds" ma:index="24" nillable="true" ma:displayName="MediaLengthInSeconds" ma:hidden="true" ma:internalName="MediaLengthInSeconds" ma:readOnly="true">
      <xsd:simpleType>
        <xsd:restriction base="dms:Unknown"/>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65bc05-30c7-4ea4-9689-14e2479227e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51a4494f-62cd-430a-99df-3cc82168d92b}" ma:internalName="TaxCatchAll" ma:showField="CatchAllData" ma:web="0165bc05-30c7-4ea4-9689-14e2479227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1D88E1-3E40-4DB3-AD0B-79F962F6DA2D}">
  <ds:schemaRefs>
    <ds:schemaRef ds:uri="http://schemas.microsoft.com/sharepoint/v3/contenttype/forms"/>
  </ds:schemaRefs>
</ds:datastoreItem>
</file>

<file path=customXml/itemProps2.xml><?xml version="1.0" encoding="utf-8"?>
<ds:datastoreItem xmlns:ds="http://schemas.openxmlformats.org/officeDocument/2006/customXml" ds:itemID="{F4CAE03A-37C5-416A-9F95-85F7B4DEE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cd524-de2d-41c8-bd7b-d9c1757dd854"/>
    <ds:schemaRef ds:uri="0165bc05-30c7-4ea4-9689-14e2479227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10751</TotalTime>
  <Pages>13</Pages>
  <Words>4358</Words>
  <Characters>24845</Characters>
  <Application>Microsoft Office Word</Application>
  <DocSecurity>0</DocSecurity>
  <Lines>207</Lines>
  <Paragraphs>58</Paragraphs>
  <ScaleCrop>false</ScaleCrop>
  <Company/>
  <LinksUpToDate>false</LinksUpToDate>
  <CharactersWithSpaces>29145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Mathias</dc:creator>
  <cp:keywords/>
  <dc:description/>
  <cp:lastModifiedBy>Amelia Mathias</cp:lastModifiedBy>
  <cp:revision>254</cp:revision>
  <dcterms:created xsi:type="dcterms:W3CDTF">2024-01-31T17:08:00Z</dcterms:created>
  <dcterms:modified xsi:type="dcterms:W3CDTF">2024-06-28T13:15:00Z</dcterms:modified>
</cp:coreProperties>
</file>