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CC0041" w14:textId="233D535A" w:rsidR="004022B2" w:rsidRDefault="004022B2" w:rsidP="00CF2586">
      <w:pPr>
        <w:jc w:val="center"/>
        <w:rPr>
          <w:rFonts w:ascii="Arial" w:hAnsi="Arial" w:cs="Arial"/>
          <w:sz w:val="32"/>
          <w:szCs w:val="32"/>
        </w:rPr>
      </w:pPr>
      <w:r w:rsidRPr="00FF5ABC">
        <w:rPr>
          <w:rFonts w:ascii="Arial" w:hAnsi="Arial" w:cs="Arial"/>
          <w:noProof/>
          <w:szCs w:val="24"/>
        </w:rPr>
        <w:drawing>
          <wp:anchor distT="0" distB="0" distL="114300" distR="114300" simplePos="0" relativeHeight="251660288" behindDoc="0" locked="0" layoutInCell="1" allowOverlap="1" wp14:anchorId="0B2BE3BB" wp14:editId="55CD1BD6">
            <wp:simplePos x="0" y="0"/>
            <wp:positionH relativeFrom="margin">
              <wp:posOffset>1809750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F9AC443" w14:textId="55E09191" w:rsidR="004022B2" w:rsidRDefault="004022B2" w:rsidP="00CF2586">
      <w:pPr>
        <w:jc w:val="center"/>
        <w:rPr>
          <w:rFonts w:ascii="Arial" w:hAnsi="Arial" w:cs="Arial"/>
          <w:sz w:val="32"/>
          <w:szCs w:val="32"/>
        </w:rPr>
      </w:pPr>
    </w:p>
    <w:p w14:paraId="353DE37E" w14:textId="77777777" w:rsidR="004022B2" w:rsidRDefault="004022B2" w:rsidP="00CF2586">
      <w:pPr>
        <w:jc w:val="center"/>
        <w:rPr>
          <w:rFonts w:ascii="Arial" w:hAnsi="Arial" w:cs="Arial"/>
          <w:sz w:val="32"/>
          <w:szCs w:val="32"/>
        </w:rPr>
      </w:pPr>
    </w:p>
    <w:p w14:paraId="2FF0A6D8" w14:textId="77777777" w:rsidR="004022B2" w:rsidRDefault="00875914" w:rsidP="004022B2">
      <w:pPr>
        <w:spacing w:line="360" w:lineRule="auto"/>
        <w:jc w:val="center"/>
        <w:rPr>
          <w:rFonts w:ascii="Arial" w:hAnsi="Arial" w:cs="Arial"/>
          <w:sz w:val="32"/>
          <w:szCs w:val="32"/>
        </w:rPr>
      </w:pPr>
      <w:r w:rsidRPr="00CF2586">
        <w:rPr>
          <w:rFonts w:ascii="Arial" w:hAnsi="Arial" w:cs="Arial"/>
          <w:sz w:val="32"/>
          <w:szCs w:val="32"/>
        </w:rPr>
        <w:t>Module: Community Care and Development</w:t>
      </w:r>
      <w:r w:rsidRPr="00CF2586">
        <w:rPr>
          <w:rFonts w:ascii="Arial" w:hAnsi="Arial" w:cs="Arial"/>
          <w:sz w:val="32"/>
          <w:szCs w:val="32"/>
        </w:rPr>
        <w:br/>
        <w:t>Module code: BMHP6022</w:t>
      </w:r>
      <w:r w:rsidRPr="00CF2586">
        <w:rPr>
          <w:rFonts w:ascii="Arial" w:hAnsi="Arial" w:cs="Arial"/>
          <w:sz w:val="32"/>
          <w:szCs w:val="32"/>
        </w:rPr>
        <w:br/>
        <w:t xml:space="preserve">Lecturer: Dr Laila Surani </w:t>
      </w:r>
      <w:r w:rsidRPr="00CF2586">
        <w:rPr>
          <w:rFonts w:ascii="Arial" w:hAnsi="Arial" w:cs="Arial"/>
          <w:sz w:val="32"/>
          <w:szCs w:val="32"/>
        </w:rPr>
        <w:br/>
      </w:r>
      <w:r w:rsidR="00CF2586" w:rsidRPr="00CF2586">
        <w:rPr>
          <w:rFonts w:ascii="Arial" w:hAnsi="Arial" w:cs="Arial"/>
          <w:sz w:val="32"/>
          <w:szCs w:val="32"/>
        </w:rPr>
        <w:t>Assessment:</w:t>
      </w:r>
      <w:r w:rsidRPr="00CF2586">
        <w:rPr>
          <w:rFonts w:ascii="Arial" w:hAnsi="Arial" w:cs="Arial"/>
          <w:sz w:val="32"/>
          <w:szCs w:val="32"/>
        </w:rPr>
        <w:t xml:space="preserve"> A2 Report</w:t>
      </w:r>
    </w:p>
    <w:p w14:paraId="784CFB66" w14:textId="175195E8" w:rsidR="00CD1426" w:rsidRPr="00CF2586" w:rsidRDefault="004022B2" w:rsidP="004022B2">
      <w:pPr>
        <w:spacing w:line="360" w:lineRule="auto"/>
        <w:jc w:val="center"/>
        <w:rPr>
          <w:rFonts w:ascii="Arial" w:hAnsi="Arial" w:cs="Arial"/>
          <w:sz w:val="32"/>
          <w:szCs w:val="32"/>
        </w:rPr>
      </w:pPr>
      <w:r>
        <w:rPr>
          <w:rFonts w:ascii="Arial" w:hAnsi="Arial" w:cs="Arial"/>
          <w:sz w:val="32"/>
          <w:szCs w:val="32"/>
        </w:rPr>
        <w:t>Word count: 2000</w:t>
      </w:r>
      <w:r w:rsidR="00875914" w:rsidRPr="00CF2586">
        <w:rPr>
          <w:rFonts w:ascii="Arial" w:hAnsi="Arial" w:cs="Arial"/>
          <w:sz w:val="32"/>
          <w:szCs w:val="32"/>
        </w:rPr>
        <w:br/>
      </w:r>
      <w:r w:rsidR="00875914" w:rsidRPr="00CF2586">
        <w:rPr>
          <w:rFonts w:ascii="Arial" w:hAnsi="Arial" w:cs="Arial"/>
          <w:sz w:val="32"/>
          <w:szCs w:val="32"/>
        </w:rPr>
        <w:br/>
      </w:r>
      <w:r w:rsidR="00875914" w:rsidRPr="00CF2586">
        <w:rPr>
          <w:rFonts w:ascii="Arial" w:hAnsi="Arial" w:cs="Arial"/>
          <w:sz w:val="32"/>
          <w:szCs w:val="32"/>
        </w:rPr>
        <w:br/>
      </w:r>
      <w:r w:rsidR="00875914" w:rsidRPr="00CF2586">
        <w:rPr>
          <w:rFonts w:ascii="Arial" w:hAnsi="Arial" w:cs="Arial"/>
          <w:sz w:val="32"/>
          <w:szCs w:val="32"/>
        </w:rPr>
        <w:br/>
      </w:r>
      <w:r w:rsidR="00875914" w:rsidRPr="00CF2586">
        <w:rPr>
          <w:rFonts w:ascii="Arial" w:hAnsi="Arial" w:cs="Arial"/>
          <w:sz w:val="32"/>
          <w:szCs w:val="32"/>
        </w:rPr>
        <w:br/>
        <w:t>Student: Maria Cristina Dumitru</w:t>
      </w:r>
      <w:r w:rsidR="00875914" w:rsidRPr="00CF2586">
        <w:rPr>
          <w:rFonts w:ascii="Arial" w:hAnsi="Arial" w:cs="Arial"/>
          <w:sz w:val="32"/>
          <w:szCs w:val="32"/>
        </w:rPr>
        <w:br/>
        <w:t>Student number: 2008177</w:t>
      </w:r>
    </w:p>
    <w:p w14:paraId="629EECC4" w14:textId="77777777" w:rsidR="003E6E26" w:rsidRPr="00CF2586" w:rsidRDefault="003E6E26" w:rsidP="00CF2586">
      <w:pPr>
        <w:jc w:val="center"/>
        <w:rPr>
          <w:rFonts w:ascii="Arial" w:hAnsi="Arial" w:cs="Arial"/>
          <w:b/>
          <w:bCs/>
          <w:sz w:val="32"/>
          <w:szCs w:val="32"/>
          <w:lang w:val="en-US"/>
        </w:rPr>
      </w:pPr>
    </w:p>
    <w:p w14:paraId="1642E8A2" w14:textId="77777777" w:rsidR="003E6E26" w:rsidRPr="00CF2586" w:rsidRDefault="003E6E26" w:rsidP="00CF2586">
      <w:pPr>
        <w:jc w:val="center"/>
        <w:rPr>
          <w:rFonts w:ascii="Arial" w:hAnsi="Arial" w:cs="Arial"/>
          <w:b/>
          <w:bCs/>
          <w:sz w:val="32"/>
          <w:szCs w:val="32"/>
          <w:lang w:val="en-US"/>
        </w:rPr>
      </w:pPr>
    </w:p>
    <w:p w14:paraId="704B75F5" w14:textId="77777777" w:rsidR="003E6E26" w:rsidRPr="00CF2586" w:rsidRDefault="003E6E26" w:rsidP="00CF2586">
      <w:pPr>
        <w:jc w:val="center"/>
        <w:rPr>
          <w:rFonts w:ascii="Arial" w:hAnsi="Arial" w:cs="Arial"/>
          <w:b/>
          <w:bCs/>
          <w:sz w:val="32"/>
          <w:szCs w:val="32"/>
          <w:lang w:val="en-US"/>
        </w:rPr>
      </w:pPr>
    </w:p>
    <w:p w14:paraId="049E4CAA" w14:textId="77777777" w:rsidR="003E6E26" w:rsidRPr="00CF2586" w:rsidRDefault="003E6E26" w:rsidP="00CF2586">
      <w:pPr>
        <w:jc w:val="center"/>
        <w:rPr>
          <w:rFonts w:ascii="Arial" w:hAnsi="Arial" w:cs="Arial"/>
          <w:b/>
          <w:bCs/>
          <w:sz w:val="32"/>
          <w:szCs w:val="32"/>
          <w:lang w:val="en-US"/>
        </w:rPr>
      </w:pPr>
    </w:p>
    <w:p w14:paraId="5771D8AA" w14:textId="77777777" w:rsidR="003E6E26" w:rsidRPr="00CF2586" w:rsidRDefault="003E6E26" w:rsidP="00CF2586">
      <w:pPr>
        <w:jc w:val="center"/>
        <w:rPr>
          <w:rFonts w:ascii="Arial" w:hAnsi="Arial" w:cs="Arial"/>
          <w:b/>
          <w:bCs/>
          <w:sz w:val="32"/>
          <w:szCs w:val="32"/>
          <w:lang w:val="en-US"/>
        </w:rPr>
      </w:pPr>
    </w:p>
    <w:p w14:paraId="2919FB78" w14:textId="77777777" w:rsidR="00CF2586" w:rsidRPr="00CF2586" w:rsidRDefault="00CF2586" w:rsidP="00CF2586">
      <w:pPr>
        <w:jc w:val="center"/>
        <w:rPr>
          <w:rFonts w:ascii="Arial" w:hAnsi="Arial" w:cs="Arial"/>
          <w:sz w:val="32"/>
          <w:szCs w:val="32"/>
          <w:lang w:val="en-US"/>
        </w:rPr>
      </w:pPr>
    </w:p>
    <w:p w14:paraId="64D0E32A" w14:textId="05E85393" w:rsidR="00CF2586" w:rsidRPr="00CF2586" w:rsidRDefault="00CF2586" w:rsidP="00CF2586">
      <w:pPr>
        <w:jc w:val="center"/>
        <w:rPr>
          <w:rFonts w:ascii="Arial" w:hAnsi="Arial" w:cs="Arial"/>
          <w:sz w:val="32"/>
          <w:szCs w:val="32"/>
        </w:rPr>
      </w:pPr>
      <w:r w:rsidRPr="00CF2586">
        <w:rPr>
          <w:rFonts w:ascii="Arial" w:hAnsi="Arial" w:cs="Arial"/>
          <w:sz w:val="32"/>
          <w:szCs w:val="32"/>
          <w:lang w:val="en-US"/>
        </w:rPr>
        <w:t>Domestic abuse against women in London Borough of Barking and Dagenham</w:t>
      </w:r>
    </w:p>
    <w:p w14:paraId="049E655F" w14:textId="77777777" w:rsidR="003E6E26" w:rsidRDefault="003E6E26">
      <w:pPr>
        <w:rPr>
          <w:rFonts w:ascii="Abadi" w:hAnsi="Abadi"/>
          <w:b/>
          <w:bCs/>
          <w:lang w:val="en-US"/>
        </w:rPr>
      </w:pPr>
    </w:p>
    <w:p w14:paraId="5ECB826F" w14:textId="77777777" w:rsidR="003E6E26" w:rsidRDefault="003E6E26">
      <w:pPr>
        <w:rPr>
          <w:rFonts w:ascii="Abadi" w:hAnsi="Abadi"/>
          <w:b/>
          <w:bCs/>
          <w:lang w:val="en-US"/>
        </w:rPr>
      </w:pPr>
    </w:p>
    <w:p w14:paraId="03DF6DCD" w14:textId="77777777" w:rsidR="003E6E26" w:rsidRDefault="003E6E26">
      <w:pPr>
        <w:rPr>
          <w:rFonts w:ascii="Abadi" w:hAnsi="Abadi"/>
          <w:b/>
          <w:bCs/>
          <w:lang w:val="en-US"/>
        </w:rPr>
      </w:pPr>
    </w:p>
    <w:p w14:paraId="39DBF130" w14:textId="77777777" w:rsidR="003E6E26" w:rsidRDefault="003E6E26">
      <w:pPr>
        <w:rPr>
          <w:rFonts w:ascii="Abadi" w:hAnsi="Abadi"/>
          <w:b/>
          <w:bCs/>
          <w:lang w:val="en-US"/>
        </w:rPr>
      </w:pPr>
    </w:p>
    <w:p w14:paraId="064BA83D" w14:textId="77777777" w:rsidR="003E6E26" w:rsidRDefault="003E6E26">
      <w:pPr>
        <w:rPr>
          <w:rFonts w:ascii="Abadi" w:hAnsi="Abadi"/>
          <w:b/>
          <w:bCs/>
          <w:lang w:val="en-US"/>
        </w:rPr>
      </w:pPr>
    </w:p>
    <w:p w14:paraId="55B7D303" w14:textId="77777777" w:rsidR="003E6E26" w:rsidRDefault="003E6E26">
      <w:pPr>
        <w:rPr>
          <w:rFonts w:ascii="Abadi" w:hAnsi="Abadi"/>
          <w:b/>
          <w:bCs/>
          <w:lang w:val="en-US"/>
        </w:rPr>
      </w:pPr>
    </w:p>
    <w:p w14:paraId="5D0EF91A" w14:textId="77777777" w:rsidR="003E6E26" w:rsidRDefault="003E6E26">
      <w:pPr>
        <w:rPr>
          <w:rFonts w:ascii="Abadi" w:hAnsi="Abadi"/>
          <w:b/>
          <w:bCs/>
          <w:lang w:val="en-US"/>
        </w:rPr>
      </w:pPr>
    </w:p>
    <w:p w14:paraId="528DC126" w14:textId="77777777" w:rsidR="003E6E26" w:rsidRDefault="003E6E26">
      <w:pPr>
        <w:rPr>
          <w:rFonts w:ascii="Abadi" w:hAnsi="Abadi"/>
          <w:b/>
          <w:bCs/>
          <w:lang w:val="en-US"/>
        </w:rPr>
      </w:pPr>
    </w:p>
    <w:p w14:paraId="282580F0" w14:textId="77777777" w:rsidR="003E6E26" w:rsidRDefault="003E6E26">
      <w:pPr>
        <w:rPr>
          <w:rFonts w:ascii="Abadi" w:hAnsi="Abadi"/>
          <w:b/>
          <w:bCs/>
          <w:lang w:val="en-US"/>
        </w:rPr>
      </w:pPr>
    </w:p>
    <w:p w14:paraId="6A4F29F0" w14:textId="77777777" w:rsidR="003E6E26" w:rsidRDefault="003E6E26">
      <w:pPr>
        <w:rPr>
          <w:rFonts w:ascii="Abadi" w:hAnsi="Abadi"/>
          <w:b/>
          <w:bCs/>
          <w:lang w:val="en-US"/>
        </w:rPr>
      </w:pPr>
    </w:p>
    <w:p w14:paraId="3BBD5665" w14:textId="77777777" w:rsidR="003E6E26" w:rsidRDefault="003E6E26">
      <w:pPr>
        <w:rPr>
          <w:rFonts w:ascii="Abadi" w:hAnsi="Abadi"/>
          <w:b/>
          <w:bCs/>
          <w:lang w:val="en-US"/>
        </w:rPr>
      </w:pPr>
    </w:p>
    <w:p w14:paraId="76C03ABB" w14:textId="77777777" w:rsidR="003E6E26" w:rsidRDefault="003E6E26">
      <w:pPr>
        <w:rPr>
          <w:rFonts w:ascii="Abadi" w:hAnsi="Abadi"/>
          <w:b/>
          <w:bCs/>
          <w:lang w:val="en-US"/>
        </w:rPr>
      </w:pPr>
    </w:p>
    <w:p w14:paraId="0637E35C" w14:textId="77777777" w:rsidR="00CF2586" w:rsidRDefault="00CF2586">
      <w:pPr>
        <w:rPr>
          <w:rFonts w:ascii="Abadi" w:hAnsi="Abadi"/>
          <w:b/>
          <w:bCs/>
          <w:lang w:val="en-US"/>
        </w:rPr>
      </w:pPr>
    </w:p>
    <w:p w14:paraId="4E237E8E" w14:textId="77777777" w:rsidR="00CF2586" w:rsidRDefault="00CF2586">
      <w:pPr>
        <w:rPr>
          <w:rFonts w:ascii="Abadi" w:hAnsi="Abadi"/>
          <w:b/>
          <w:bCs/>
          <w:lang w:val="en-US"/>
        </w:rPr>
      </w:pPr>
    </w:p>
    <w:p w14:paraId="16C3187B" w14:textId="77777777" w:rsidR="00CF2586" w:rsidRDefault="00CF2586">
      <w:pPr>
        <w:rPr>
          <w:rFonts w:ascii="Abadi" w:hAnsi="Abadi"/>
          <w:b/>
          <w:bCs/>
          <w:lang w:val="en-US"/>
        </w:rPr>
      </w:pPr>
    </w:p>
    <w:p w14:paraId="6528DEFF" w14:textId="77777777" w:rsidR="00CF2586" w:rsidRDefault="00CF2586">
      <w:pPr>
        <w:rPr>
          <w:rFonts w:ascii="Abadi" w:hAnsi="Abadi"/>
          <w:b/>
          <w:bCs/>
          <w:lang w:val="en-US"/>
        </w:rPr>
      </w:pPr>
    </w:p>
    <w:p w14:paraId="4C41B568" w14:textId="77777777" w:rsidR="00CF2586" w:rsidRDefault="00CF2586">
      <w:pPr>
        <w:rPr>
          <w:rFonts w:ascii="Abadi" w:hAnsi="Abadi"/>
          <w:b/>
          <w:bCs/>
          <w:lang w:val="en-US"/>
        </w:rPr>
      </w:pPr>
    </w:p>
    <w:sdt>
      <w:sdtPr>
        <w:rPr>
          <w:rFonts w:asciiTheme="minorHAnsi" w:eastAsiaTheme="minorHAnsi" w:hAnsiTheme="minorHAnsi" w:cstheme="minorBidi"/>
          <w:color w:val="auto"/>
          <w:kern w:val="2"/>
          <w:sz w:val="22"/>
          <w:szCs w:val="22"/>
          <w:lang w:val="en-GB"/>
          <w14:ligatures w14:val="standardContextual"/>
        </w:rPr>
        <w:id w:val="371886094"/>
        <w:docPartObj>
          <w:docPartGallery w:val="Table of Contents"/>
          <w:docPartUnique/>
        </w:docPartObj>
      </w:sdtPr>
      <w:sdtEndPr>
        <w:rPr>
          <w:b/>
          <w:bCs/>
          <w:noProof/>
        </w:rPr>
      </w:sdtEndPr>
      <w:sdtContent>
        <w:p w14:paraId="7185E003" w14:textId="466A4E8D" w:rsidR="00CC717C" w:rsidRDefault="00CC717C">
          <w:pPr>
            <w:pStyle w:val="TOCHeading"/>
            <w:rPr>
              <w:rFonts w:ascii="Arial" w:hAnsi="Arial" w:cs="Arial"/>
              <w:color w:val="auto"/>
              <w:sz w:val="22"/>
              <w:szCs w:val="22"/>
            </w:rPr>
          </w:pPr>
          <w:r w:rsidRPr="00CC717C">
            <w:rPr>
              <w:rFonts w:ascii="Arial" w:hAnsi="Arial" w:cs="Arial"/>
              <w:color w:val="auto"/>
              <w:sz w:val="22"/>
              <w:szCs w:val="22"/>
            </w:rPr>
            <w:t>Table of contents</w:t>
          </w:r>
        </w:p>
        <w:p w14:paraId="36D0296A" w14:textId="77777777" w:rsidR="00CC717C" w:rsidRDefault="00CC717C" w:rsidP="00CC717C">
          <w:pPr>
            <w:rPr>
              <w:lang w:val="en-US"/>
            </w:rPr>
          </w:pPr>
        </w:p>
        <w:p w14:paraId="037BAF4C" w14:textId="77777777" w:rsidR="00CC717C" w:rsidRPr="00CC717C" w:rsidRDefault="00CC717C" w:rsidP="00CC717C">
          <w:pPr>
            <w:rPr>
              <w:lang w:val="en-US"/>
            </w:rPr>
          </w:pPr>
        </w:p>
        <w:p w14:paraId="7F01EF55" w14:textId="4AD879E2" w:rsidR="00CC717C" w:rsidRPr="00CC717C" w:rsidRDefault="00CC717C">
          <w:pPr>
            <w:pStyle w:val="TOC1"/>
            <w:tabs>
              <w:tab w:val="right" w:leader="dot" w:pos="9016"/>
            </w:tabs>
            <w:rPr>
              <w:rFonts w:ascii="Arial" w:hAnsi="Arial" w:cs="Arial"/>
              <w:noProof/>
            </w:rPr>
          </w:pPr>
          <w:r w:rsidRPr="00CC717C">
            <w:rPr>
              <w:rFonts w:ascii="Arial" w:hAnsi="Arial" w:cs="Arial"/>
            </w:rPr>
            <w:fldChar w:fldCharType="begin"/>
          </w:r>
          <w:r w:rsidRPr="00CC717C">
            <w:rPr>
              <w:rFonts w:ascii="Arial" w:hAnsi="Arial" w:cs="Arial"/>
            </w:rPr>
            <w:instrText xml:space="preserve"> TOC \o "1-3" \h \z \u </w:instrText>
          </w:r>
          <w:r w:rsidRPr="00CC717C">
            <w:rPr>
              <w:rFonts w:ascii="Arial" w:hAnsi="Arial" w:cs="Arial"/>
            </w:rPr>
            <w:fldChar w:fldCharType="separate"/>
          </w:r>
          <w:hyperlink w:anchor="_Toc143245484" w:history="1">
            <w:r w:rsidRPr="00CC717C">
              <w:rPr>
                <w:rStyle w:val="Hyperlink"/>
                <w:rFonts w:ascii="Arial" w:hAnsi="Arial" w:cs="Arial"/>
                <w:noProof/>
                <w:color w:val="auto"/>
              </w:rPr>
              <w:t>1 Introduction</w:t>
            </w:r>
            <w:r w:rsidRPr="00CC717C">
              <w:rPr>
                <w:rFonts w:ascii="Arial" w:hAnsi="Arial" w:cs="Arial"/>
                <w:noProof/>
                <w:webHidden/>
              </w:rPr>
              <w:tab/>
            </w:r>
            <w:r w:rsidRPr="00CC717C">
              <w:rPr>
                <w:rFonts w:ascii="Arial" w:hAnsi="Arial" w:cs="Arial"/>
                <w:noProof/>
                <w:webHidden/>
              </w:rPr>
              <w:fldChar w:fldCharType="begin"/>
            </w:r>
            <w:r w:rsidRPr="00CC717C">
              <w:rPr>
                <w:rFonts w:ascii="Arial" w:hAnsi="Arial" w:cs="Arial"/>
                <w:noProof/>
                <w:webHidden/>
              </w:rPr>
              <w:instrText xml:space="preserve"> PAGEREF _Toc143245484 \h </w:instrText>
            </w:r>
            <w:r w:rsidRPr="00CC717C">
              <w:rPr>
                <w:rFonts w:ascii="Arial" w:hAnsi="Arial" w:cs="Arial"/>
                <w:noProof/>
                <w:webHidden/>
              </w:rPr>
            </w:r>
            <w:r w:rsidRPr="00CC717C">
              <w:rPr>
                <w:rFonts w:ascii="Arial" w:hAnsi="Arial" w:cs="Arial"/>
                <w:noProof/>
                <w:webHidden/>
              </w:rPr>
              <w:fldChar w:fldCharType="separate"/>
            </w:r>
            <w:r w:rsidRPr="00CC717C">
              <w:rPr>
                <w:rFonts w:ascii="Arial" w:hAnsi="Arial" w:cs="Arial"/>
                <w:noProof/>
                <w:webHidden/>
              </w:rPr>
              <w:t>3</w:t>
            </w:r>
            <w:r w:rsidRPr="00CC717C">
              <w:rPr>
                <w:rFonts w:ascii="Arial" w:hAnsi="Arial" w:cs="Arial"/>
                <w:noProof/>
                <w:webHidden/>
              </w:rPr>
              <w:fldChar w:fldCharType="end"/>
            </w:r>
          </w:hyperlink>
        </w:p>
        <w:p w14:paraId="08479568" w14:textId="439A4DA8" w:rsidR="00CC717C" w:rsidRPr="00CC717C" w:rsidRDefault="00000000">
          <w:pPr>
            <w:pStyle w:val="TOC1"/>
            <w:tabs>
              <w:tab w:val="right" w:leader="dot" w:pos="9016"/>
            </w:tabs>
            <w:rPr>
              <w:rFonts w:ascii="Arial" w:hAnsi="Arial" w:cs="Arial"/>
              <w:noProof/>
            </w:rPr>
          </w:pPr>
          <w:hyperlink w:anchor="_Toc143245485" w:history="1">
            <w:r w:rsidR="00CC717C" w:rsidRPr="00CC717C">
              <w:rPr>
                <w:rStyle w:val="Hyperlink"/>
                <w:rFonts w:ascii="Arial" w:hAnsi="Arial" w:cs="Arial"/>
                <w:noProof/>
                <w:color w:val="auto"/>
              </w:rPr>
              <w:t>1.1 Demographic and diversity of the community</w:t>
            </w:r>
            <w:r w:rsidR="00CC717C" w:rsidRPr="00CC717C">
              <w:rPr>
                <w:rFonts w:ascii="Arial" w:hAnsi="Arial" w:cs="Arial"/>
                <w:noProof/>
                <w:webHidden/>
              </w:rPr>
              <w:tab/>
            </w:r>
            <w:r w:rsidR="00CC717C" w:rsidRPr="00CC717C">
              <w:rPr>
                <w:rFonts w:ascii="Arial" w:hAnsi="Arial" w:cs="Arial"/>
                <w:noProof/>
                <w:webHidden/>
              </w:rPr>
              <w:fldChar w:fldCharType="begin"/>
            </w:r>
            <w:r w:rsidR="00CC717C" w:rsidRPr="00CC717C">
              <w:rPr>
                <w:rFonts w:ascii="Arial" w:hAnsi="Arial" w:cs="Arial"/>
                <w:noProof/>
                <w:webHidden/>
              </w:rPr>
              <w:instrText xml:space="preserve"> PAGEREF _Toc143245485 \h </w:instrText>
            </w:r>
            <w:r w:rsidR="00CC717C" w:rsidRPr="00CC717C">
              <w:rPr>
                <w:rFonts w:ascii="Arial" w:hAnsi="Arial" w:cs="Arial"/>
                <w:noProof/>
                <w:webHidden/>
              </w:rPr>
            </w:r>
            <w:r w:rsidR="00CC717C" w:rsidRPr="00CC717C">
              <w:rPr>
                <w:rFonts w:ascii="Arial" w:hAnsi="Arial" w:cs="Arial"/>
                <w:noProof/>
                <w:webHidden/>
              </w:rPr>
              <w:fldChar w:fldCharType="separate"/>
            </w:r>
            <w:r w:rsidR="00CC717C" w:rsidRPr="00CC717C">
              <w:rPr>
                <w:rFonts w:ascii="Arial" w:hAnsi="Arial" w:cs="Arial"/>
                <w:noProof/>
                <w:webHidden/>
              </w:rPr>
              <w:t>3</w:t>
            </w:r>
            <w:r w:rsidR="00CC717C" w:rsidRPr="00CC717C">
              <w:rPr>
                <w:rFonts w:ascii="Arial" w:hAnsi="Arial" w:cs="Arial"/>
                <w:noProof/>
                <w:webHidden/>
              </w:rPr>
              <w:fldChar w:fldCharType="end"/>
            </w:r>
          </w:hyperlink>
        </w:p>
        <w:p w14:paraId="3D3B5E45" w14:textId="06DEA529" w:rsidR="00CC717C" w:rsidRPr="00CC717C" w:rsidRDefault="00000000">
          <w:pPr>
            <w:pStyle w:val="TOC1"/>
            <w:tabs>
              <w:tab w:val="right" w:leader="dot" w:pos="9016"/>
            </w:tabs>
            <w:rPr>
              <w:rFonts w:ascii="Arial" w:hAnsi="Arial" w:cs="Arial"/>
              <w:noProof/>
            </w:rPr>
          </w:pPr>
          <w:hyperlink w:anchor="_Toc143245486" w:history="1">
            <w:r w:rsidR="00CC717C" w:rsidRPr="00CC717C">
              <w:rPr>
                <w:rStyle w:val="Hyperlink"/>
                <w:rFonts w:ascii="Arial" w:hAnsi="Arial" w:cs="Arial"/>
                <w:noProof/>
                <w:color w:val="auto"/>
              </w:rPr>
              <w:t>2 Health and Social Care needs within Barking and Dagenham community</w:t>
            </w:r>
            <w:r w:rsidR="00CC717C" w:rsidRPr="00CC717C">
              <w:rPr>
                <w:rFonts w:ascii="Arial" w:hAnsi="Arial" w:cs="Arial"/>
                <w:noProof/>
                <w:webHidden/>
              </w:rPr>
              <w:tab/>
            </w:r>
            <w:r w:rsidR="00CC717C" w:rsidRPr="00CC717C">
              <w:rPr>
                <w:rFonts w:ascii="Arial" w:hAnsi="Arial" w:cs="Arial"/>
                <w:noProof/>
                <w:webHidden/>
              </w:rPr>
              <w:fldChar w:fldCharType="begin"/>
            </w:r>
            <w:r w:rsidR="00CC717C" w:rsidRPr="00CC717C">
              <w:rPr>
                <w:rFonts w:ascii="Arial" w:hAnsi="Arial" w:cs="Arial"/>
                <w:noProof/>
                <w:webHidden/>
              </w:rPr>
              <w:instrText xml:space="preserve"> PAGEREF _Toc143245486 \h </w:instrText>
            </w:r>
            <w:r w:rsidR="00CC717C" w:rsidRPr="00CC717C">
              <w:rPr>
                <w:rFonts w:ascii="Arial" w:hAnsi="Arial" w:cs="Arial"/>
                <w:noProof/>
                <w:webHidden/>
              </w:rPr>
            </w:r>
            <w:r w:rsidR="00CC717C" w:rsidRPr="00CC717C">
              <w:rPr>
                <w:rFonts w:ascii="Arial" w:hAnsi="Arial" w:cs="Arial"/>
                <w:noProof/>
                <w:webHidden/>
              </w:rPr>
              <w:fldChar w:fldCharType="separate"/>
            </w:r>
            <w:r w:rsidR="00CC717C" w:rsidRPr="00CC717C">
              <w:rPr>
                <w:rFonts w:ascii="Arial" w:hAnsi="Arial" w:cs="Arial"/>
                <w:noProof/>
                <w:webHidden/>
              </w:rPr>
              <w:t>4</w:t>
            </w:r>
            <w:r w:rsidR="00CC717C" w:rsidRPr="00CC717C">
              <w:rPr>
                <w:rFonts w:ascii="Arial" w:hAnsi="Arial" w:cs="Arial"/>
                <w:noProof/>
                <w:webHidden/>
              </w:rPr>
              <w:fldChar w:fldCharType="end"/>
            </w:r>
          </w:hyperlink>
        </w:p>
        <w:p w14:paraId="299C4C58" w14:textId="2E27D270" w:rsidR="00CC717C" w:rsidRPr="00CC717C" w:rsidRDefault="00000000">
          <w:pPr>
            <w:pStyle w:val="TOC1"/>
            <w:tabs>
              <w:tab w:val="right" w:leader="dot" w:pos="9016"/>
            </w:tabs>
            <w:rPr>
              <w:rFonts w:ascii="Arial" w:hAnsi="Arial" w:cs="Arial"/>
              <w:noProof/>
            </w:rPr>
          </w:pPr>
          <w:hyperlink w:anchor="_Toc143245487" w:history="1">
            <w:r w:rsidR="00CC717C" w:rsidRPr="00CC717C">
              <w:rPr>
                <w:rStyle w:val="Hyperlink"/>
                <w:rFonts w:ascii="Arial" w:hAnsi="Arial" w:cs="Arial"/>
                <w:noProof/>
                <w:color w:val="auto"/>
              </w:rPr>
              <w:t>3 Prevalence of domestic abuse</w:t>
            </w:r>
            <w:r w:rsidR="00CC717C" w:rsidRPr="00CC717C">
              <w:rPr>
                <w:rFonts w:ascii="Arial" w:hAnsi="Arial" w:cs="Arial"/>
                <w:noProof/>
                <w:webHidden/>
              </w:rPr>
              <w:tab/>
            </w:r>
            <w:r w:rsidR="00CC717C" w:rsidRPr="00CC717C">
              <w:rPr>
                <w:rFonts w:ascii="Arial" w:hAnsi="Arial" w:cs="Arial"/>
                <w:noProof/>
                <w:webHidden/>
              </w:rPr>
              <w:fldChar w:fldCharType="begin"/>
            </w:r>
            <w:r w:rsidR="00CC717C" w:rsidRPr="00CC717C">
              <w:rPr>
                <w:rFonts w:ascii="Arial" w:hAnsi="Arial" w:cs="Arial"/>
                <w:noProof/>
                <w:webHidden/>
              </w:rPr>
              <w:instrText xml:space="preserve"> PAGEREF _Toc143245487 \h </w:instrText>
            </w:r>
            <w:r w:rsidR="00CC717C" w:rsidRPr="00CC717C">
              <w:rPr>
                <w:rFonts w:ascii="Arial" w:hAnsi="Arial" w:cs="Arial"/>
                <w:noProof/>
                <w:webHidden/>
              </w:rPr>
            </w:r>
            <w:r w:rsidR="00CC717C" w:rsidRPr="00CC717C">
              <w:rPr>
                <w:rFonts w:ascii="Arial" w:hAnsi="Arial" w:cs="Arial"/>
                <w:noProof/>
                <w:webHidden/>
              </w:rPr>
              <w:fldChar w:fldCharType="separate"/>
            </w:r>
            <w:r w:rsidR="00CC717C" w:rsidRPr="00CC717C">
              <w:rPr>
                <w:rFonts w:ascii="Arial" w:hAnsi="Arial" w:cs="Arial"/>
                <w:noProof/>
                <w:webHidden/>
              </w:rPr>
              <w:t>4</w:t>
            </w:r>
            <w:r w:rsidR="00CC717C" w:rsidRPr="00CC717C">
              <w:rPr>
                <w:rFonts w:ascii="Arial" w:hAnsi="Arial" w:cs="Arial"/>
                <w:noProof/>
                <w:webHidden/>
              </w:rPr>
              <w:fldChar w:fldCharType="end"/>
            </w:r>
          </w:hyperlink>
        </w:p>
        <w:p w14:paraId="6C298630" w14:textId="41742BA6" w:rsidR="00CC717C" w:rsidRPr="00CC717C" w:rsidRDefault="00000000">
          <w:pPr>
            <w:pStyle w:val="TOC1"/>
            <w:tabs>
              <w:tab w:val="right" w:leader="dot" w:pos="9016"/>
            </w:tabs>
            <w:rPr>
              <w:rFonts w:ascii="Arial" w:hAnsi="Arial" w:cs="Arial"/>
              <w:noProof/>
            </w:rPr>
          </w:pPr>
          <w:hyperlink w:anchor="_Toc143245488" w:history="1">
            <w:r w:rsidR="00CC717C" w:rsidRPr="00CC717C">
              <w:rPr>
                <w:rStyle w:val="Hyperlink"/>
                <w:rFonts w:ascii="Arial" w:hAnsi="Arial" w:cs="Arial"/>
                <w:noProof/>
                <w:color w:val="auto"/>
              </w:rPr>
              <w:t>4 Approaches and initiatives within Barking and Daghenam</w:t>
            </w:r>
            <w:r w:rsidR="00CC717C" w:rsidRPr="00CC717C">
              <w:rPr>
                <w:rFonts w:ascii="Arial" w:hAnsi="Arial" w:cs="Arial"/>
                <w:noProof/>
                <w:webHidden/>
              </w:rPr>
              <w:tab/>
            </w:r>
            <w:r w:rsidR="00CC717C" w:rsidRPr="00CC717C">
              <w:rPr>
                <w:rFonts w:ascii="Arial" w:hAnsi="Arial" w:cs="Arial"/>
                <w:noProof/>
                <w:webHidden/>
              </w:rPr>
              <w:fldChar w:fldCharType="begin"/>
            </w:r>
            <w:r w:rsidR="00CC717C" w:rsidRPr="00CC717C">
              <w:rPr>
                <w:rFonts w:ascii="Arial" w:hAnsi="Arial" w:cs="Arial"/>
                <w:noProof/>
                <w:webHidden/>
              </w:rPr>
              <w:instrText xml:space="preserve"> PAGEREF _Toc143245488 \h </w:instrText>
            </w:r>
            <w:r w:rsidR="00CC717C" w:rsidRPr="00CC717C">
              <w:rPr>
                <w:rFonts w:ascii="Arial" w:hAnsi="Arial" w:cs="Arial"/>
                <w:noProof/>
                <w:webHidden/>
              </w:rPr>
            </w:r>
            <w:r w:rsidR="00CC717C" w:rsidRPr="00CC717C">
              <w:rPr>
                <w:rFonts w:ascii="Arial" w:hAnsi="Arial" w:cs="Arial"/>
                <w:noProof/>
                <w:webHidden/>
              </w:rPr>
              <w:fldChar w:fldCharType="separate"/>
            </w:r>
            <w:r w:rsidR="00CC717C" w:rsidRPr="00CC717C">
              <w:rPr>
                <w:rFonts w:ascii="Arial" w:hAnsi="Arial" w:cs="Arial"/>
                <w:noProof/>
                <w:webHidden/>
              </w:rPr>
              <w:t>5</w:t>
            </w:r>
            <w:r w:rsidR="00CC717C" w:rsidRPr="00CC717C">
              <w:rPr>
                <w:rFonts w:ascii="Arial" w:hAnsi="Arial" w:cs="Arial"/>
                <w:noProof/>
                <w:webHidden/>
              </w:rPr>
              <w:fldChar w:fldCharType="end"/>
            </w:r>
          </w:hyperlink>
        </w:p>
        <w:p w14:paraId="100DBE73" w14:textId="59DBDBDF" w:rsidR="00CC717C" w:rsidRPr="00CC717C" w:rsidRDefault="00000000">
          <w:pPr>
            <w:pStyle w:val="TOC1"/>
            <w:tabs>
              <w:tab w:val="right" w:leader="dot" w:pos="9016"/>
            </w:tabs>
            <w:rPr>
              <w:rFonts w:ascii="Arial" w:hAnsi="Arial" w:cs="Arial"/>
              <w:noProof/>
            </w:rPr>
          </w:pPr>
          <w:hyperlink w:anchor="_Toc143245489" w:history="1">
            <w:r w:rsidR="00CC717C" w:rsidRPr="00CC717C">
              <w:rPr>
                <w:rStyle w:val="Hyperlink"/>
                <w:rFonts w:ascii="Arial" w:hAnsi="Arial" w:cs="Arial"/>
                <w:noProof/>
                <w:color w:val="auto"/>
              </w:rPr>
              <w:t>5 Campaigns and initiatives</w:t>
            </w:r>
            <w:r w:rsidR="00CC717C" w:rsidRPr="00CC717C">
              <w:rPr>
                <w:rFonts w:ascii="Arial" w:hAnsi="Arial" w:cs="Arial"/>
                <w:noProof/>
                <w:webHidden/>
              </w:rPr>
              <w:tab/>
            </w:r>
            <w:r w:rsidR="00CC717C" w:rsidRPr="00CC717C">
              <w:rPr>
                <w:rFonts w:ascii="Arial" w:hAnsi="Arial" w:cs="Arial"/>
                <w:noProof/>
                <w:webHidden/>
              </w:rPr>
              <w:fldChar w:fldCharType="begin"/>
            </w:r>
            <w:r w:rsidR="00CC717C" w:rsidRPr="00CC717C">
              <w:rPr>
                <w:rFonts w:ascii="Arial" w:hAnsi="Arial" w:cs="Arial"/>
                <w:noProof/>
                <w:webHidden/>
              </w:rPr>
              <w:instrText xml:space="preserve"> PAGEREF _Toc143245489 \h </w:instrText>
            </w:r>
            <w:r w:rsidR="00CC717C" w:rsidRPr="00CC717C">
              <w:rPr>
                <w:rFonts w:ascii="Arial" w:hAnsi="Arial" w:cs="Arial"/>
                <w:noProof/>
                <w:webHidden/>
              </w:rPr>
            </w:r>
            <w:r w:rsidR="00CC717C" w:rsidRPr="00CC717C">
              <w:rPr>
                <w:rFonts w:ascii="Arial" w:hAnsi="Arial" w:cs="Arial"/>
                <w:noProof/>
                <w:webHidden/>
              </w:rPr>
              <w:fldChar w:fldCharType="separate"/>
            </w:r>
            <w:r w:rsidR="00CC717C" w:rsidRPr="00CC717C">
              <w:rPr>
                <w:rFonts w:ascii="Arial" w:hAnsi="Arial" w:cs="Arial"/>
                <w:noProof/>
                <w:webHidden/>
              </w:rPr>
              <w:t>6</w:t>
            </w:r>
            <w:r w:rsidR="00CC717C" w:rsidRPr="00CC717C">
              <w:rPr>
                <w:rFonts w:ascii="Arial" w:hAnsi="Arial" w:cs="Arial"/>
                <w:noProof/>
                <w:webHidden/>
              </w:rPr>
              <w:fldChar w:fldCharType="end"/>
            </w:r>
          </w:hyperlink>
        </w:p>
        <w:p w14:paraId="7A50018A" w14:textId="744C27AC" w:rsidR="00CC717C" w:rsidRPr="00CC717C" w:rsidRDefault="00000000">
          <w:pPr>
            <w:pStyle w:val="TOC1"/>
            <w:tabs>
              <w:tab w:val="right" w:leader="dot" w:pos="9016"/>
            </w:tabs>
            <w:rPr>
              <w:rFonts w:ascii="Arial" w:hAnsi="Arial" w:cs="Arial"/>
              <w:noProof/>
            </w:rPr>
          </w:pPr>
          <w:hyperlink w:anchor="_Toc143245490" w:history="1">
            <w:r w:rsidR="00CC717C" w:rsidRPr="00CC717C">
              <w:rPr>
                <w:rStyle w:val="Hyperlink"/>
                <w:rFonts w:ascii="Arial" w:hAnsi="Arial" w:cs="Arial"/>
                <w:noProof/>
                <w:color w:val="auto"/>
              </w:rPr>
              <w:t>6 Take Control of Your Life</w:t>
            </w:r>
            <w:r w:rsidR="00CC717C" w:rsidRPr="00CC717C">
              <w:rPr>
                <w:rFonts w:ascii="Arial" w:hAnsi="Arial" w:cs="Arial"/>
                <w:noProof/>
                <w:webHidden/>
              </w:rPr>
              <w:tab/>
            </w:r>
            <w:r w:rsidR="00CC717C" w:rsidRPr="00CC717C">
              <w:rPr>
                <w:rFonts w:ascii="Arial" w:hAnsi="Arial" w:cs="Arial"/>
                <w:noProof/>
                <w:webHidden/>
              </w:rPr>
              <w:fldChar w:fldCharType="begin"/>
            </w:r>
            <w:r w:rsidR="00CC717C" w:rsidRPr="00CC717C">
              <w:rPr>
                <w:rFonts w:ascii="Arial" w:hAnsi="Arial" w:cs="Arial"/>
                <w:noProof/>
                <w:webHidden/>
              </w:rPr>
              <w:instrText xml:space="preserve"> PAGEREF _Toc143245490 \h </w:instrText>
            </w:r>
            <w:r w:rsidR="00CC717C" w:rsidRPr="00CC717C">
              <w:rPr>
                <w:rFonts w:ascii="Arial" w:hAnsi="Arial" w:cs="Arial"/>
                <w:noProof/>
                <w:webHidden/>
              </w:rPr>
            </w:r>
            <w:r w:rsidR="00CC717C" w:rsidRPr="00CC717C">
              <w:rPr>
                <w:rFonts w:ascii="Arial" w:hAnsi="Arial" w:cs="Arial"/>
                <w:noProof/>
                <w:webHidden/>
              </w:rPr>
              <w:fldChar w:fldCharType="separate"/>
            </w:r>
            <w:r w:rsidR="00CC717C" w:rsidRPr="00CC717C">
              <w:rPr>
                <w:rFonts w:ascii="Arial" w:hAnsi="Arial" w:cs="Arial"/>
                <w:noProof/>
                <w:webHidden/>
              </w:rPr>
              <w:t>6</w:t>
            </w:r>
            <w:r w:rsidR="00CC717C" w:rsidRPr="00CC717C">
              <w:rPr>
                <w:rFonts w:ascii="Arial" w:hAnsi="Arial" w:cs="Arial"/>
                <w:noProof/>
                <w:webHidden/>
              </w:rPr>
              <w:fldChar w:fldCharType="end"/>
            </w:r>
          </w:hyperlink>
        </w:p>
        <w:p w14:paraId="6A57FB13" w14:textId="7FCA6815" w:rsidR="00CC717C" w:rsidRPr="00CC717C" w:rsidRDefault="00000000">
          <w:pPr>
            <w:pStyle w:val="TOC1"/>
            <w:tabs>
              <w:tab w:val="right" w:leader="dot" w:pos="9016"/>
            </w:tabs>
            <w:rPr>
              <w:rFonts w:ascii="Arial" w:hAnsi="Arial" w:cs="Arial"/>
              <w:noProof/>
            </w:rPr>
          </w:pPr>
          <w:hyperlink w:anchor="_Toc143245491" w:history="1">
            <w:r w:rsidR="00CC717C" w:rsidRPr="00CC717C">
              <w:rPr>
                <w:rStyle w:val="Hyperlink"/>
                <w:rFonts w:ascii="Arial" w:hAnsi="Arial" w:cs="Arial"/>
                <w:noProof/>
                <w:color w:val="auto"/>
              </w:rPr>
              <w:t>7 Recommendation</w:t>
            </w:r>
            <w:r w:rsidR="00CC717C" w:rsidRPr="00CC717C">
              <w:rPr>
                <w:rFonts w:ascii="Arial" w:hAnsi="Arial" w:cs="Arial"/>
                <w:noProof/>
                <w:webHidden/>
              </w:rPr>
              <w:tab/>
            </w:r>
            <w:r w:rsidR="00CC717C" w:rsidRPr="00CC717C">
              <w:rPr>
                <w:rFonts w:ascii="Arial" w:hAnsi="Arial" w:cs="Arial"/>
                <w:noProof/>
                <w:webHidden/>
              </w:rPr>
              <w:fldChar w:fldCharType="begin"/>
            </w:r>
            <w:r w:rsidR="00CC717C" w:rsidRPr="00CC717C">
              <w:rPr>
                <w:rFonts w:ascii="Arial" w:hAnsi="Arial" w:cs="Arial"/>
                <w:noProof/>
                <w:webHidden/>
              </w:rPr>
              <w:instrText xml:space="preserve"> PAGEREF _Toc143245491 \h </w:instrText>
            </w:r>
            <w:r w:rsidR="00CC717C" w:rsidRPr="00CC717C">
              <w:rPr>
                <w:rFonts w:ascii="Arial" w:hAnsi="Arial" w:cs="Arial"/>
                <w:noProof/>
                <w:webHidden/>
              </w:rPr>
            </w:r>
            <w:r w:rsidR="00CC717C" w:rsidRPr="00CC717C">
              <w:rPr>
                <w:rFonts w:ascii="Arial" w:hAnsi="Arial" w:cs="Arial"/>
                <w:noProof/>
                <w:webHidden/>
              </w:rPr>
              <w:fldChar w:fldCharType="separate"/>
            </w:r>
            <w:r w:rsidR="00CC717C" w:rsidRPr="00CC717C">
              <w:rPr>
                <w:rFonts w:ascii="Arial" w:hAnsi="Arial" w:cs="Arial"/>
                <w:noProof/>
                <w:webHidden/>
              </w:rPr>
              <w:t>8</w:t>
            </w:r>
            <w:r w:rsidR="00CC717C" w:rsidRPr="00CC717C">
              <w:rPr>
                <w:rFonts w:ascii="Arial" w:hAnsi="Arial" w:cs="Arial"/>
                <w:noProof/>
                <w:webHidden/>
              </w:rPr>
              <w:fldChar w:fldCharType="end"/>
            </w:r>
          </w:hyperlink>
        </w:p>
        <w:p w14:paraId="4C47F021" w14:textId="7B60BDBC" w:rsidR="00CC717C" w:rsidRPr="00CC717C" w:rsidRDefault="00000000">
          <w:pPr>
            <w:pStyle w:val="TOC1"/>
            <w:tabs>
              <w:tab w:val="right" w:leader="dot" w:pos="9016"/>
            </w:tabs>
            <w:rPr>
              <w:rFonts w:ascii="Arial" w:hAnsi="Arial" w:cs="Arial"/>
              <w:noProof/>
            </w:rPr>
          </w:pPr>
          <w:hyperlink w:anchor="_Toc143245492" w:history="1">
            <w:r w:rsidR="00CC717C" w:rsidRPr="00CC717C">
              <w:rPr>
                <w:rStyle w:val="Hyperlink"/>
                <w:rFonts w:ascii="Arial" w:hAnsi="Arial" w:cs="Arial"/>
                <w:noProof/>
                <w:color w:val="auto"/>
              </w:rPr>
              <w:t>8 Conclusions</w:t>
            </w:r>
            <w:r w:rsidR="00CC717C" w:rsidRPr="00CC717C">
              <w:rPr>
                <w:rFonts w:ascii="Arial" w:hAnsi="Arial" w:cs="Arial"/>
                <w:noProof/>
                <w:webHidden/>
              </w:rPr>
              <w:tab/>
            </w:r>
            <w:r w:rsidR="00CC717C" w:rsidRPr="00CC717C">
              <w:rPr>
                <w:rFonts w:ascii="Arial" w:hAnsi="Arial" w:cs="Arial"/>
                <w:noProof/>
                <w:webHidden/>
              </w:rPr>
              <w:fldChar w:fldCharType="begin"/>
            </w:r>
            <w:r w:rsidR="00CC717C" w:rsidRPr="00CC717C">
              <w:rPr>
                <w:rFonts w:ascii="Arial" w:hAnsi="Arial" w:cs="Arial"/>
                <w:noProof/>
                <w:webHidden/>
              </w:rPr>
              <w:instrText xml:space="preserve"> PAGEREF _Toc143245492 \h </w:instrText>
            </w:r>
            <w:r w:rsidR="00CC717C" w:rsidRPr="00CC717C">
              <w:rPr>
                <w:rFonts w:ascii="Arial" w:hAnsi="Arial" w:cs="Arial"/>
                <w:noProof/>
                <w:webHidden/>
              </w:rPr>
            </w:r>
            <w:r w:rsidR="00CC717C" w:rsidRPr="00CC717C">
              <w:rPr>
                <w:rFonts w:ascii="Arial" w:hAnsi="Arial" w:cs="Arial"/>
                <w:noProof/>
                <w:webHidden/>
              </w:rPr>
              <w:fldChar w:fldCharType="separate"/>
            </w:r>
            <w:r w:rsidR="00CC717C" w:rsidRPr="00CC717C">
              <w:rPr>
                <w:rFonts w:ascii="Arial" w:hAnsi="Arial" w:cs="Arial"/>
                <w:noProof/>
                <w:webHidden/>
              </w:rPr>
              <w:t>9</w:t>
            </w:r>
            <w:r w:rsidR="00CC717C" w:rsidRPr="00CC717C">
              <w:rPr>
                <w:rFonts w:ascii="Arial" w:hAnsi="Arial" w:cs="Arial"/>
                <w:noProof/>
                <w:webHidden/>
              </w:rPr>
              <w:fldChar w:fldCharType="end"/>
            </w:r>
          </w:hyperlink>
        </w:p>
        <w:p w14:paraId="7ED3EEDC" w14:textId="3D828BF5" w:rsidR="00CC717C" w:rsidRPr="00CC717C" w:rsidRDefault="00000000">
          <w:pPr>
            <w:pStyle w:val="TOC1"/>
            <w:tabs>
              <w:tab w:val="right" w:leader="dot" w:pos="9016"/>
            </w:tabs>
            <w:rPr>
              <w:rFonts w:ascii="Arial" w:hAnsi="Arial" w:cs="Arial"/>
              <w:noProof/>
            </w:rPr>
          </w:pPr>
          <w:hyperlink w:anchor="_Toc143245493" w:history="1">
            <w:r w:rsidR="00CC717C" w:rsidRPr="00CC717C">
              <w:rPr>
                <w:rStyle w:val="Hyperlink"/>
                <w:rFonts w:ascii="Arial" w:hAnsi="Arial" w:cs="Arial"/>
                <w:noProof/>
                <w:color w:val="auto"/>
              </w:rPr>
              <w:t>9 References</w:t>
            </w:r>
            <w:r w:rsidR="00CC717C" w:rsidRPr="00CC717C">
              <w:rPr>
                <w:rFonts w:ascii="Arial" w:hAnsi="Arial" w:cs="Arial"/>
                <w:noProof/>
                <w:webHidden/>
              </w:rPr>
              <w:tab/>
            </w:r>
            <w:r w:rsidR="00CC717C" w:rsidRPr="00CC717C">
              <w:rPr>
                <w:rFonts w:ascii="Arial" w:hAnsi="Arial" w:cs="Arial"/>
                <w:noProof/>
                <w:webHidden/>
              </w:rPr>
              <w:fldChar w:fldCharType="begin"/>
            </w:r>
            <w:r w:rsidR="00CC717C" w:rsidRPr="00CC717C">
              <w:rPr>
                <w:rFonts w:ascii="Arial" w:hAnsi="Arial" w:cs="Arial"/>
                <w:noProof/>
                <w:webHidden/>
              </w:rPr>
              <w:instrText xml:space="preserve"> PAGEREF _Toc143245493 \h </w:instrText>
            </w:r>
            <w:r w:rsidR="00CC717C" w:rsidRPr="00CC717C">
              <w:rPr>
                <w:rFonts w:ascii="Arial" w:hAnsi="Arial" w:cs="Arial"/>
                <w:noProof/>
                <w:webHidden/>
              </w:rPr>
            </w:r>
            <w:r w:rsidR="00CC717C" w:rsidRPr="00CC717C">
              <w:rPr>
                <w:rFonts w:ascii="Arial" w:hAnsi="Arial" w:cs="Arial"/>
                <w:noProof/>
                <w:webHidden/>
              </w:rPr>
              <w:fldChar w:fldCharType="separate"/>
            </w:r>
            <w:r w:rsidR="00CC717C" w:rsidRPr="00CC717C">
              <w:rPr>
                <w:rFonts w:ascii="Arial" w:hAnsi="Arial" w:cs="Arial"/>
                <w:noProof/>
                <w:webHidden/>
              </w:rPr>
              <w:t>10</w:t>
            </w:r>
            <w:r w:rsidR="00CC717C" w:rsidRPr="00CC717C">
              <w:rPr>
                <w:rFonts w:ascii="Arial" w:hAnsi="Arial" w:cs="Arial"/>
                <w:noProof/>
                <w:webHidden/>
              </w:rPr>
              <w:fldChar w:fldCharType="end"/>
            </w:r>
          </w:hyperlink>
        </w:p>
        <w:p w14:paraId="37EFC761" w14:textId="54401024" w:rsidR="00CC717C" w:rsidRDefault="00CC717C">
          <w:r w:rsidRPr="00CC717C">
            <w:rPr>
              <w:rFonts w:ascii="Arial" w:hAnsi="Arial" w:cs="Arial"/>
              <w:b/>
              <w:bCs/>
              <w:noProof/>
            </w:rPr>
            <w:fldChar w:fldCharType="end"/>
          </w:r>
        </w:p>
      </w:sdtContent>
    </w:sdt>
    <w:p w14:paraId="19451FC8" w14:textId="77777777" w:rsidR="00CF2586" w:rsidRDefault="00CF2586">
      <w:pPr>
        <w:rPr>
          <w:rFonts w:ascii="Abadi" w:hAnsi="Abadi"/>
          <w:b/>
          <w:bCs/>
          <w:lang w:val="en-US"/>
        </w:rPr>
      </w:pPr>
    </w:p>
    <w:p w14:paraId="529B567C" w14:textId="77777777" w:rsidR="00CF2586" w:rsidRDefault="00CF2586">
      <w:pPr>
        <w:rPr>
          <w:rFonts w:ascii="Abadi" w:hAnsi="Abadi"/>
          <w:b/>
          <w:bCs/>
          <w:lang w:val="en-US"/>
        </w:rPr>
      </w:pPr>
    </w:p>
    <w:p w14:paraId="543FD3B0" w14:textId="77777777" w:rsidR="00CF2586" w:rsidRDefault="00CF2586">
      <w:pPr>
        <w:rPr>
          <w:rFonts w:ascii="Abadi" w:hAnsi="Abadi"/>
          <w:b/>
          <w:bCs/>
          <w:lang w:val="en-US"/>
        </w:rPr>
      </w:pPr>
    </w:p>
    <w:p w14:paraId="7E5C3199" w14:textId="77777777" w:rsidR="00CF2586" w:rsidRDefault="00CF2586">
      <w:pPr>
        <w:rPr>
          <w:rFonts w:ascii="Abadi" w:hAnsi="Abadi"/>
          <w:b/>
          <w:bCs/>
          <w:lang w:val="en-US"/>
        </w:rPr>
      </w:pPr>
    </w:p>
    <w:p w14:paraId="33CA6A12" w14:textId="77777777" w:rsidR="00CF2586" w:rsidRDefault="00CF2586">
      <w:pPr>
        <w:rPr>
          <w:rFonts w:ascii="Abadi" w:hAnsi="Abadi"/>
          <w:b/>
          <w:bCs/>
          <w:lang w:val="en-US"/>
        </w:rPr>
      </w:pPr>
    </w:p>
    <w:p w14:paraId="4A3AB62F" w14:textId="77777777" w:rsidR="003E6E26" w:rsidRDefault="003E6E26">
      <w:pPr>
        <w:rPr>
          <w:rFonts w:ascii="Abadi" w:hAnsi="Abadi"/>
          <w:b/>
          <w:bCs/>
          <w:lang w:val="en-US"/>
        </w:rPr>
      </w:pPr>
    </w:p>
    <w:p w14:paraId="24F72B9C" w14:textId="71253B1A" w:rsidR="003149D1" w:rsidRPr="00170F19" w:rsidRDefault="00CF2586" w:rsidP="00170F19">
      <w:pPr>
        <w:pStyle w:val="Heading1"/>
        <w:spacing w:line="360" w:lineRule="auto"/>
        <w:rPr>
          <w:rFonts w:ascii="Arial" w:hAnsi="Arial" w:cs="Arial"/>
          <w:color w:val="auto"/>
          <w:sz w:val="22"/>
          <w:szCs w:val="22"/>
        </w:rPr>
      </w:pPr>
      <w:bookmarkStart w:id="0" w:name="_Toc143245484"/>
      <w:r w:rsidRPr="00170F19">
        <w:rPr>
          <w:rFonts w:ascii="Arial" w:hAnsi="Arial" w:cs="Arial"/>
          <w:color w:val="auto"/>
          <w:sz w:val="22"/>
          <w:szCs w:val="22"/>
        </w:rPr>
        <w:lastRenderedPageBreak/>
        <w:t xml:space="preserve">1 </w:t>
      </w:r>
      <w:r w:rsidR="003149D1" w:rsidRPr="00170F19">
        <w:rPr>
          <w:rFonts w:ascii="Arial" w:hAnsi="Arial" w:cs="Arial"/>
          <w:color w:val="auto"/>
          <w:sz w:val="22"/>
          <w:szCs w:val="22"/>
        </w:rPr>
        <w:t>Introduction</w:t>
      </w:r>
      <w:bookmarkEnd w:id="0"/>
    </w:p>
    <w:p w14:paraId="58F77AA3" w14:textId="77777777" w:rsidR="004022B2" w:rsidRPr="00170F19" w:rsidRDefault="004022B2" w:rsidP="00170F19">
      <w:pPr>
        <w:spacing w:line="360" w:lineRule="auto"/>
        <w:rPr>
          <w:rFonts w:ascii="Arial" w:hAnsi="Arial" w:cs="Arial"/>
        </w:rPr>
      </w:pPr>
    </w:p>
    <w:p w14:paraId="1BFF5352" w14:textId="5BAD01F0" w:rsidR="002F08F7" w:rsidRPr="00170F19" w:rsidRDefault="002F08F7" w:rsidP="00170F19">
      <w:pPr>
        <w:spacing w:line="360" w:lineRule="auto"/>
        <w:rPr>
          <w:rFonts w:ascii="Arial" w:hAnsi="Arial" w:cs="Arial"/>
        </w:rPr>
      </w:pPr>
      <w:r w:rsidRPr="00170F19">
        <w:rPr>
          <w:rFonts w:ascii="Arial" w:hAnsi="Arial" w:cs="Arial"/>
        </w:rPr>
        <w:t xml:space="preserve">This report will provide a comprehensive overview on understanding domestic abuse </w:t>
      </w:r>
      <w:r w:rsidR="00CF2586" w:rsidRPr="00170F19">
        <w:rPr>
          <w:rFonts w:ascii="Arial" w:hAnsi="Arial" w:cs="Arial"/>
        </w:rPr>
        <w:t>against</w:t>
      </w:r>
      <w:r w:rsidRPr="00170F19">
        <w:rPr>
          <w:rFonts w:ascii="Arial" w:hAnsi="Arial" w:cs="Arial"/>
        </w:rPr>
        <w:t xml:space="preserve"> women in the London Borough of Barking and Dagenham. The report will explore the demographic factors, health and social care needs in the community, prevalence of domestic abuse, community interventions, and legislative measures. The report aims to offer a clear view into the complex </w:t>
      </w:r>
      <w:r w:rsidR="00CF2586" w:rsidRPr="00170F19">
        <w:rPr>
          <w:rFonts w:ascii="Arial" w:hAnsi="Arial" w:cs="Arial"/>
        </w:rPr>
        <w:t xml:space="preserve">settings surrounding this critical issue. </w:t>
      </w:r>
    </w:p>
    <w:p w14:paraId="3F0A8D1F" w14:textId="77777777" w:rsidR="00CC717C" w:rsidRPr="00170F19" w:rsidRDefault="00CC717C" w:rsidP="00170F19">
      <w:pPr>
        <w:spacing w:line="360" w:lineRule="auto"/>
        <w:rPr>
          <w:rFonts w:ascii="Arial" w:hAnsi="Arial" w:cs="Arial"/>
        </w:rPr>
      </w:pPr>
    </w:p>
    <w:p w14:paraId="210A878C" w14:textId="303CFB05" w:rsidR="00ED3D90" w:rsidRPr="00170F19" w:rsidRDefault="003149D1" w:rsidP="00170F19">
      <w:pPr>
        <w:pStyle w:val="Heading1"/>
        <w:numPr>
          <w:ilvl w:val="1"/>
          <w:numId w:val="3"/>
        </w:numPr>
        <w:spacing w:line="360" w:lineRule="auto"/>
        <w:rPr>
          <w:rFonts w:ascii="Arial" w:hAnsi="Arial" w:cs="Arial"/>
          <w:color w:val="auto"/>
          <w:sz w:val="22"/>
          <w:szCs w:val="22"/>
        </w:rPr>
      </w:pPr>
      <w:bookmarkStart w:id="1" w:name="_Toc143245485"/>
      <w:r w:rsidRPr="00170F19">
        <w:rPr>
          <w:rFonts w:ascii="Arial" w:hAnsi="Arial" w:cs="Arial"/>
          <w:color w:val="auto"/>
          <w:sz w:val="22"/>
          <w:szCs w:val="22"/>
        </w:rPr>
        <w:t>Demographic</w:t>
      </w:r>
      <w:r w:rsidR="00CF2586" w:rsidRPr="00170F19">
        <w:rPr>
          <w:rFonts w:ascii="Arial" w:hAnsi="Arial" w:cs="Arial"/>
          <w:color w:val="auto"/>
          <w:sz w:val="22"/>
          <w:szCs w:val="22"/>
        </w:rPr>
        <w:t xml:space="preserve"> and diversity of the community</w:t>
      </w:r>
      <w:bookmarkEnd w:id="1"/>
    </w:p>
    <w:p w14:paraId="18953C74" w14:textId="77777777" w:rsidR="004022B2" w:rsidRPr="00170F19" w:rsidRDefault="004022B2" w:rsidP="00170F19">
      <w:pPr>
        <w:spacing w:line="360" w:lineRule="auto"/>
        <w:rPr>
          <w:rFonts w:ascii="Arial" w:hAnsi="Arial" w:cs="Arial"/>
        </w:rPr>
      </w:pPr>
    </w:p>
    <w:p w14:paraId="074FCF90" w14:textId="52F81229" w:rsidR="00CD1426" w:rsidRPr="00170F19" w:rsidRDefault="00CD1426" w:rsidP="00170F19">
      <w:pPr>
        <w:spacing w:line="360" w:lineRule="auto"/>
        <w:rPr>
          <w:rFonts w:ascii="Arial" w:hAnsi="Arial" w:cs="Arial"/>
        </w:rPr>
      </w:pPr>
      <w:r w:rsidRPr="00170F19">
        <w:rPr>
          <w:rFonts w:ascii="Arial" w:hAnsi="Arial" w:cs="Arial"/>
        </w:rPr>
        <w:t xml:space="preserve">A community is a </w:t>
      </w:r>
      <w:r w:rsidR="00ED3D90" w:rsidRPr="00170F19">
        <w:rPr>
          <w:rFonts w:ascii="Arial" w:hAnsi="Arial" w:cs="Arial"/>
        </w:rPr>
        <w:t>group of people united by a social group,</w:t>
      </w:r>
      <w:r w:rsidR="004D6573" w:rsidRPr="00170F19">
        <w:rPr>
          <w:rFonts w:ascii="Arial" w:hAnsi="Arial" w:cs="Arial"/>
        </w:rPr>
        <w:t xml:space="preserve"> prevailing interests, or same nationality. Communities are vast, </w:t>
      </w:r>
      <w:r w:rsidR="000318C6" w:rsidRPr="00170F19">
        <w:rPr>
          <w:rFonts w:ascii="Arial" w:hAnsi="Arial" w:cs="Arial"/>
        </w:rPr>
        <w:t>local,</w:t>
      </w:r>
      <w:r w:rsidR="004D6573" w:rsidRPr="00170F19">
        <w:rPr>
          <w:rFonts w:ascii="Arial" w:hAnsi="Arial" w:cs="Arial"/>
        </w:rPr>
        <w:t xml:space="preserve"> or even international and can exist in both physical world </w:t>
      </w:r>
      <w:r w:rsidR="00635D7C" w:rsidRPr="00170F19">
        <w:rPr>
          <w:rFonts w:ascii="Arial" w:hAnsi="Arial" w:cs="Arial"/>
        </w:rPr>
        <w:t>and</w:t>
      </w:r>
      <w:r w:rsidR="004D6573" w:rsidRPr="00170F19">
        <w:rPr>
          <w:rFonts w:ascii="Arial" w:hAnsi="Arial" w:cs="Arial"/>
        </w:rPr>
        <w:t xml:space="preserve"> </w:t>
      </w:r>
      <w:r w:rsidR="000318C6" w:rsidRPr="00170F19">
        <w:rPr>
          <w:rFonts w:ascii="Arial" w:hAnsi="Arial" w:cs="Arial"/>
        </w:rPr>
        <w:t xml:space="preserve">virtual world such as </w:t>
      </w:r>
      <w:r w:rsidR="004D6573" w:rsidRPr="00170F19">
        <w:rPr>
          <w:rFonts w:ascii="Arial" w:hAnsi="Arial" w:cs="Arial"/>
        </w:rPr>
        <w:t xml:space="preserve">social media. (Cambridge Dictionary, 2019). </w:t>
      </w:r>
    </w:p>
    <w:p w14:paraId="46FA58E8" w14:textId="238358E2" w:rsidR="00635D7C" w:rsidRPr="00170F19" w:rsidRDefault="00635D7C" w:rsidP="00170F19">
      <w:pPr>
        <w:spacing w:line="360" w:lineRule="auto"/>
        <w:rPr>
          <w:rFonts w:ascii="Arial" w:hAnsi="Arial" w:cs="Arial"/>
        </w:rPr>
      </w:pPr>
      <w:r w:rsidRPr="00170F19">
        <w:rPr>
          <w:rFonts w:ascii="Arial" w:hAnsi="Arial" w:cs="Arial"/>
        </w:rPr>
        <w:t xml:space="preserve">The sense of belonging to a community is considered a fundamental need for humans and is defined as the connection between an individual and a social group, a geographical location, or to a group of people that share similar experiences. (Allen et al., 2021). </w:t>
      </w:r>
      <w:r w:rsidR="00941B2A" w:rsidRPr="00170F19">
        <w:rPr>
          <w:rFonts w:ascii="Arial" w:hAnsi="Arial" w:cs="Arial"/>
        </w:rPr>
        <w:t xml:space="preserve">Maslow’s hierarchy of human needs, the American psychologist, considers belonginess to </w:t>
      </w:r>
      <w:r w:rsidR="00453203" w:rsidRPr="00170F19">
        <w:rPr>
          <w:rFonts w:ascii="Arial" w:hAnsi="Arial" w:cs="Arial"/>
        </w:rPr>
        <w:t xml:space="preserve">be an important determinant of health and the catalyst of human motivation. According to studies, self-perceived general and mental health of individuals is positively influenced to their sense of community and belonginess. (Michalski et al., 2020). </w:t>
      </w:r>
    </w:p>
    <w:p w14:paraId="0EF26DD6" w14:textId="78DE1EA2" w:rsidR="004D6573" w:rsidRPr="00170F19" w:rsidRDefault="00CD1426" w:rsidP="00170F19">
      <w:pPr>
        <w:spacing w:line="360" w:lineRule="auto"/>
        <w:rPr>
          <w:rFonts w:ascii="Arial" w:hAnsi="Arial" w:cs="Arial"/>
        </w:rPr>
      </w:pPr>
      <w:r w:rsidRPr="00170F19">
        <w:rPr>
          <w:rFonts w:ascii="Arial" w:hAnsi="Arial" w:cs="Arial"/>
        </w:rPr>
        <w:t xml:space="preserve">Barking and Dagenham is a London borough situated in the east part of the metropole. </w:t>
      </w:r>
      <w:r w:rsidR="004D6573" w:rsidRPr="00170F19">
        <w:rPr>
          <w:rFonts w:ascii="Arial" w:hAnsi="Arial" w:cs="Arial"/>
        </w:rPr>
        <w:t xml:space="preserve">The area </w:t>
      </w:r>
      <w:r w:rsidR="000318C6" w:rsidRPr="00170F19">
        <w:rPr>
          <w:rFonts w:ascii="Arial" w:hAnsi="Arial" w:cs="Arial"/>
        </w:rPr>
        <w:t xml:space="preserve">was </w:t>
      </w:r>
      <w:r w:rsidR="004D6573" w:rsidRPr="00170F19">
        <w:rPr>
          <w:rFonts w:ascii="Arial" w:hAnsi="Arial" w:cs="Arial"/>
        </w:rPr>
        <w:t xml:space="preserve">historically part of Essex and was formed in the year 1965 by uniting the two separate boroughs, Barking and Dagenham. (Britannica, n.d.). </w:t>
      </w:r>
    </w:p>
    <w:p w14:paraId="2E53524F" w14:textId="38EDBB33" w:rsidR="00635D7C" w:rsidRPr="00170F19" w:rsidRDefault="00635D7C" w:rsidP="00170F19">
      <w:pPr>
        <w:spacing w:line="360" w:lineRule="auto"/>
        <w:rPr>
          <w:rFonts w:ascii="Arial" w:hAnsi="Arial" w:cs="Arial"/>
        </w:rPr>
      </w:pPr>
      <w:r w:rsidRPr="00170F19">
        <w:rPr>
          <w:rFonts w:ascii="Arial" w:hAnsi="Arial" w:cs="Arial"/>
        </w:rPr>
        <w:t xml:space="preserve">The borough has over 200,000 residents with a majority </w:t>
      </w:r>
      <w:r w:rsidR="00C361F1" w:rsidRPr="00170F19">
        <w:rPr>
          <w:rFonts w:ascii="Arial" w:hAnsi="Arial" w:cs="Arial"/>
        </w:rPr>
        <w:t>being a</w:t>
      </w:r>
      <w:r w:rsidRPr="00170F19">
        <w:rPr>
          <w:rFonts w:ascii="Arial" w:hAnsi="Arial" w:cs="Arial"/>
        </w:rPr>
        <w:t xml:space="preserve"> young population</w:t>
      </w:r>
      <w:r w:rsidR="00C361F1" w:rsidRPr="00170F19">
        <w:rPr>
          <w:rFonts w:ascii="Arial" w:hAnsi="Arial" w:cs="Arial"/>
        </w:rPr>
        <w:t xml:space="preserve">, </w:t>
      </w:r>
      <w:r w:rsidRPr="00170F19">
        <w:rPr>
          <w:rFonts w:ascii="Arial" w:hAnsi="Arial" w:cs="Arial"/>
        </w:rPr>
        <w:t>only 9</w:t>
      </w:r>
      <w:r w:rsidR="000318C6" w:rsidRPr="00170F19">
        <w:rPr>
          <w:rFonts w:ascii="Arial" w:hAnsi="Arial" w:cs="Arial"/>
        </w:rPr>
        <w:t>%</w:t>
      </w:r>
      <w:r w:rsidRPr="00170F19">
        <w:rPr>
          <w:rFonts w:ascii="Arial" w:hAnsi="Arial" w:cs="Arial"/>
        </w:rPr>
        <w:t xml:space="preserve"> of its residents aged 65 and over. Barking and Dagenham has the highest percentage, 26%, of children </w:t>
      </w:r>
      <w:r w:rsidR="00C361F1" w:rsidRPr="00170F19">
        <w:rPr>
          <w:rFonts w:ascii="Arial" w:hAnsi="Arial" w:cs="Arial"/>
        </w:rPr>
        <w:t xml:space="preserve">up </w:t>
      </w:r>
      <w:r w:rsidRPr="00170F19">
        <w:rPr>
          <w:rFonts w:ascii="Arial" w:hAnsi="Arial" w:cs="Arial"/>
        </w:rPr>
        <w:t xml:space="preserve">to the age of 15 in the entire England and Wales. </w:t>
      </w:r>
      <w:r w:rsidR="00453203" w:rsidRPr="00170F19">
        <w:rPr>
          <w:rFonts w:ascii="Arial" w:hAnsi="Arial" w:cs="Arial"/>
        </w:rPr>
        <w:t xml:space="preserve">This community has a 51% ratio female to male, majority of residents being born in the United Kingdom (UK). The borough is very diverse, with 55% of inhabitants being part of a </w:t>
      </w:r>
      <w:r w:rsidR="00411DCD" w:rsidRPr="00170F19">
        <w:rPr>
          <w:rFonts w:ascii="Arial" w:hAnsi="Arial" w:cs="Arial"/>
        </w:rPr>
        <w:t>non-white</w:t>
      </w:r>
      <w:r w:rsidR="00453203" w:rsidRPr="00170F19">
        <w:rPr>
          <w:rFonts w:ascii="Arial" w:hAnsi="Arial" w:cs="Arial"/>
        </w:rPr>
        <w:t xml:space="preserve"> </w:t>
      </w:r>
      <w:r w:rsidR="00411DCD" w:rsidRPr="00170F19">
        <w:rPr>
          <w:rFonts w:ascii="Arial" w:hAnsi="Arial" w:cs="Arial"/>
        </w:rPr>
        <w:t>ethnic</w:t>
      </w:r>
      <w:r w:rsidR="00453203" w:rsidRPr="00170F19">
        <w:rPr>
          <w:rFonts w:ascii="Arial" w:hAnsi="Arial" w:cs="Arial"/>
        </w:rPr>
        <w:t xml:space="preserve"> group</w:t>
      </w:r>
      <w:r w:rsidR="00411DCD" w:rsidRPr="00170F19">
        <w:rPr>
          <w:rFonts w:ascii="Arial" w:hAnsi="Arial" w:cs="Arial"/>
        </w:rPr>
        <w:t xml:space="preserve"> such as Asian, </w:t>
      </w:r>
      <w:r w:rsidR="000318C6" w:rsidRPr="00170F19">
        <w:rPr>
          <w:rFonts w:ascii="Arial" w:hAnsi="Arial" w:cs="Arial"/>
        </w:rPr>
        <w:t>black,</w:t>
      </w:r>
      <w:r w:rsidR="00411DCD" w:rsidRPr="00170F19">
        <w:rPr>
          <w:rFonts w:ascii="Arial" w:hAnsi="Arial" w:cs="Arial"/>
        </w:rPr>
        <w:t xml:space="preserve"> and mixed groups. </w:t>
      </w:r>
    </w:p>
    <w:p w14:paraId="65E86B19" w14:textId="70D5C307" w:rsidR="00411DCD" w:rsidRPr="00170F19" w:rsidRDefault="00411DCD" w:rsidP="00170F19">
      <w:pPr>
        <w:spacing w:line="360" w:lineRule="auto"/>
        <w:rPr>
          <w:rFonts w:ascii="Arial" w:hAnsi="Arial" w:cs="Arial"/>
        </w:rPr>
      </w:pPr>
      <w:r w:rsidRPr="00170F19">
        <w:rPr>
          <w:rFonts w:ascii="Arial" w:hAnsi="Arial" w:cs="Arial"/>
        </w:rPr>
        <w:t xml:space="preserve">Predominant religion in the community is Christian 45%, Muslim 24% and people that do not identify with any religious group at almost 19%. </w:t>
      </w:r>
    </w:p>
    <w:p w14:paraId="28113774" w14:textId="11627DAA" w:rsidR="004D6573" w:rsidRPr="00170F19" w:rsidRDefault="00411DCD" w:rsidP="00170F19">
      <w:pPr>
        <w:spacing w:line="360" w:lineRule="auto"/>
        <w:rPr>
          <w:rFonts w:ascii="Arial" w:hAnsi="Arial" w:cs="Arial"/>
        </w:rPr>
      </w:pPr>
      <w:r w:rsidRPr="00170F19">
        <w:rPr>
          <w:rFonts w:ascii="Arial" w:hAnsi="Arial" w:cs="Arial"/>
        </w:rPr>
        <w:t xml:space="preserve">Socio-economic status of the area shows that over 42% of over 16 years old have not been in employment over past 12 months, and 13% of over 16 years old hold routine occupations. </w:t>
      </w:r>
      <w:r w:rsidRPr="00170F19">
        <w:rPr>
          <w:rFonts w:ascii="Arial" w:hAnsi="Arial" w:cs="Arial"/>
        </w:rPr>
        <w:lastRenderedPageBreak/>
        <w:t xml:space="preserve">Almost 36% of young adults and adults are economically inactive. The average size of a household in the borough is </w:t>
      </w:r>
      <w:r w:rsidR="000318C6" w:rsidRPr="00170F19">
        <w:rPr>
          <w:rFonts w:ascii="Arial" w:hAnsi="Arial" w:cs="Arial"/>
        </w:rPr>
        <w:t>comprised of 4 or more people. (London Borough of Barking and Dagenham 2021a).</w:t>
      </w:r>
    </w:p>
    <w:p w14:paraId="507F54C6" w14:textId="6B2682A1" w:rsidR="009726D3" w:rsidRPr="00170F19" w:rsidRDefault="009726D3" w:rsidP="00170F19">
      <w:pPr>
        <w:spacing w:line="360" w:lineRule="auto"/>
        <w:rPr>
          <w:rFonts w:ascii="Arial" w:hAnsi="Arial" w:cs="Arial"/>
        </w:rPr>
      </w:pPr>
    </w:p>
    <w:p w14:paraId="4C55C9E4" w14:textId="3AA45D4C" w:rsidR="004022B2" w:rsidRPr="00170F19" w:rsidRDefault="000318C6" w:rsidP="00170F19">
      <w:pPr>
        <w:pStyle w:val="Heading1"/>
        <w:numPr>
          <w:ilvl w:val="0"/>
          <w:numId w:val="3"/>
        </w:numPr>
        <w:spacing w:line="360" w:lineRule="auto"/>
        <w:rPr>
          <w:rFonts w:ascii="Arial" w:hAnsi="Arial" w:cs="Arial"/>
          <w:color w:val="auto"/>
          <w:sz w:val="22"/>
          <w:szCs w:val="22"/>
        </w:rPr>
      </w:pPr>
      <w:bookmarkStart w:id="2" w:name="_Toc143245486"/>
      <w:r w:rsidRPr="00170F19">
        <w:rPr>
          <w:rFonts w:ascii="Arial" w:hAnsi="Arial" w:cs="Arial"/>
          <w:color w:val="auto"/>
          <w:sz w:val="22"/>
          <w:szCs w:val="22"/>
        </w:rPr>
        <w:t>Health and Social Care needs within Barking and Dagenham</w:t>
      </w:r>
      <w:r w:rsidR="00CF2586" w:rsidRPr="00170F19">
        <w:rPr>
          <w:rFonts w:ascii="Arial" w:hAnsi="Arial" w:cs="Arial"/>
          <w:color w:val="auto"/>
          <w:sz w:val="22"/>
          <w:szCs w:val="22"/>
        </w:rPr>
        <w:t xml:space="preserve"> community</w:t>
      </w:r>
      <w:bookmarkEnd w:id="2"/>
    </w:p>
    <w:p w14:paraId="50B37257" w14:textId="77777777" w:rsidR="004022B2" w:rsidRPr="00170F19" w:rsidRDefault="004022B2" w:rsidP="00170F19">
      <w:pPr>
        <w:spacing w:line="360" w:lineRule="auto"/>
        <w:rPr>
          <w:rFonts w:ascii="Arial" w:hAnsi="Arial" w:cs="Arial"/>
        </w:rPr>
      </w:pPr>
    </w:p>
    <w:p w14:paraId="5C3938C3" w14:textId="081910A6" w:rsidR="00117232" w:rsidRPr="00170F19" w:rsidRDefault="00117232" w:rsidP="00170F19">
      <w:pPr>
        <w:spacing w:line="360" w:lineRule="auto"/>
        <w:rPr>
          <w:rFonts w:ascii="Arial" w:hAnsi="Arial" w:cs="Arial"/>
        </w:rPr>
      </w:pPr>
      <w:r w:rsidRPr="00170F19">
        <w:rPr>
          <w:rFonts w:ascii="Arial" w:hAnsi="Arial" w:cs="Arial"/>
        </w:rPr>
        <w:t xml:space="preserve">According to Public Health England, the borough is part of the 20% most deprived area in England and has a lower life expectancy average compared to the national average. Child health indicators show that over 26% of children are considered obese. Life expectancy in the district is over 3.4 years lower for both men and women. </w:t>
      </w:r>
    </w:p>
    <w:p w14:paraId="64B0396C" w14:textId="77777777" w:rsidR="00CF2586" w:rsidRPr="00170F19" w:rsidRDefault="00117232" w:rsidP="00170F19">
      <w:pPr>
        <w:spacing w:line="360" w:lineRule="auto"/>
        <w:rPr>
          <w:rFonts w:ascii="Arial" w:hAnsi="Arial" w:cs="Arial"/>
        </w:rPr>
      </w:pPr>
      <w:r w:rsidRPr="00170F19">
        <w:rPr>
          <w:rFonts w:ascii="Arial" w:hAnsi="Arial" w:cs="Arial"/>
        </w:rPr>
        <w:t xml:space="preserve">Adult health shows that there are over 800 hospital admissions yearly for alcohol-related harm, and </w:t>
      </w:r>
      <w:r w:rsidR="00B625D2" w:rsidRPr="00170F19">
        <w:rPr>
          <w:rFonts w:ascii="Arial" w:hAnsi="Arial" w:cs="Arial"/>
        </w:rPr>
        <w:t>165</w:t>
      </w:r>
      <w:r w:rsidRPr="00170F19">
        <w:rPr>
          <w:rFonts w:ascii="Arial" w:hAnsi="Arial" w:cs="Arial"/>
        </w:rPr>
        <w:t xml:space="preserve"> for self-harm. </w:t>
      </w:r>
      <w:r w:rsidR="00B625D2" w:rsidRPr="00170F19">
        <w:rPr>
          <w:rFonts w:ascii="Arial" w:hAnsi="Arial" w:cs="Arial"/>
        </w:rPr>
        <w:t>Smoking prevalence in the area is higher that England average. Same trend is documented regarding homelessness, violent crimes including sexual violence, cardiovascular diseases, and cancer mortality. (2020).</w:t>
      </w:r>
    </w:p>
    <w:p w14:paraId="74F8FE56" w14:textId="77777777" w:rsidR="00CF2586" w:rsidRPr="00170F19" w:rsidRDefault="00CF2586" w:rsidP="00170F19">
      <w:pPr>
        <w:spacing w:line="360" w:lineRule="auto"/>
        <w:rPr>
          <w:rFonts w:ascii="Arial" w:hAnsi="Arial" w:cs="Arial"/>
        </w:rPr>
      </w:pPr>
    </w:p>
    <w:p w14:paraId="5845518F" w14:textId="4EF8EF46" w:rsidR="002E04B2" w:rsidRPr="00170F19" w:rsidRDefault="002E04B2" w:rsidP="00170F19">
      <w:pPr>
        <w:pStyle w:val="Heading1"/>
        <w:numPr>
          <w:ilvl w:val="0"/>
          <w:numId w:val="3"/>
        </w:numPr>
        <w:spacing w:line="360" w:lineRule="auto"/>
        <w:rPr>
          <w:rFonts w:ascii="Arial" w:hAnsi="Arial" w:cs="Arial"/>
          <w:color w:val="auto"/>
          <w:sz w:val="22"/>
          <w:szCs w:val="22"/>
        </w:rPr>
      </w:pPr>
      <w:bookmarkStart w:id="3" w:name="_Toc143245487"/>
      <w:r w:rsidRPr="00170F19">
        <w:rPr>
          <w:rFonts w:ascii="Arial" w:hAnsi="Arial" w:cs="Arial"/>
          <w:color w:val="auto"/>
          <w:sz w:val="22"/>
          <w:szCs w:val="22"/>
        </w:rPr>
        <w:t>Prevalence of domestic abuse</w:t>
      </w:r>
      <w:bookmarkEnd w:id="3"/>
      <w:r w:rsidRPr="00170F19">
        <w:rPr>
          <w:rFonts w:ascii="Arial" w:hAnsi="Arial" w:cs="Arial"/>
          <w:color w:val="auto"/>
          <w:sz w:val="22"/>
          <w:szCs w:val="22"/>
        </w:rPr>
        <w:t xml:space="preserve"> </w:t>
      </w:r>
    </w:p>
    <w:p w14:paraId="3148BFF5" w14:textId="77777777" w:rsidR="004022B2" w:rsidRPr="00170F19" w:rsidRDefault="004022B2" w:rsidP="00170F19">
      <w:pPr>
        <w:spacing w:line="360" w:lineRule="auto"/>
        <w:rPr>
          <w:rFonts w:ascii="Arial" w:hAnsi="Arial" w:cs="Arial"/>
        </w:rPr>
      </w:pPr>
    </w:p>
    <w:p w14:paraId="36B29AE3" w14:textId="14E8B737" w:rsidR="00B625D2" w:rsidRPr="00170F19" w:rsidRDefault="00B625D2" w:rsidP="00170F19">
      <w:pPr>
        <w:spacing w:line="360" w:lineRule="auto"/>
        <w:rPr>
          <w:rFonts w:ascii="Arial" w:hAnsi="Arial" w:cs="Arial"/>
        </w:rPr>
      </w:pPr>
      <w:r w:rsidRPr="00170F19">
        <w:rPr>
          <w:rFonts w:ascii="Arial" w:hAnsi="Arial" w:cs="Arial"/>
        </w:rPr>
        <w:t xml:space="preserve">Domestic abuse includes many forms of abuse and violence from an intimate partner. Such forms of abuse could include sexual and physical violence and aggression, psychological </w:t>
      </w:r>
      <w:r w:rsidR="00E2525B" w:rsidRPr="00170F19">
        <w:rPr>
          <w:rFonts w:ascii="Arial" w:hAnsi="Arial" w:cs="Arial"/>
        </w:rPr>
        <w:t xml:space="preserve">abuse, economic exploitation, coercive and threatening behaviour. (Refuge, 2019). </w:t>
      </w:r>
    </w:p>
    <w:p w14:paraId="505B35C9" w14:textId="0C55680A" w:rsidR="00E2525B" w:rsidRPr="00170F19" w:rsidRDefault="00E2525B" w:rsidP="00170F19">
      <w:pPr>
        <w:spacing w:line="360" w:lineRule="auto"/>
        <w:rPr>
          <w:rFonts w:ascii="Arial" w:hAnsi="Arial" w:cs="Arial"/>
        </w:rPr>
      </w:pPr>
      <w:r w:rsidRPr="00170F19">
        <w:rPr>
          <w:rFonts w:ascii="Arial" w:hAnsi="Arial" w:cs="Arial"/>
        </w:rPr>
        <w:t xml:space="preserve">It is estimated that 2.4 million people suffered from domestic abuse in England and Wales in 2022. This rate is 14% higher compared to the year 2020. Police agencies have recorder 1.5 million domestic abuse reports in England and Wales in the same year, highest prevalence </w:t>
      </w:r>
      <w:r w:rsidR="00782B27" w:rsidRPr="00170F19">
        <w:rPr>
          <w:rFonts w:ascii="Arial" w:hAnsi="Arial" w:cs="Arial"/>
        </w:rPr>
        <w:t>being of non-sexual type</w:t>
      </w:r>
      <w:r w:rsidRPr="00170F19">
        <w:rPr>
          <w:rFonts w:ascii="Arial" w:hAnsi="Arial" w:cs="Arial"/>
        </w:rPr>
        <w:t>. Considering this crime is many times underreported and hidden, the numbers could be even higher.</w:t>
      </w:r>
      <w:r w:rsidR="00782B27" w:rsidRPr="00170F19">
        <w:rPr>
          <w:rFonts w:ascii="Arial" w:hAnsi="Arial" w:cs="Arial"/>
        </w:rPr>
        <w:t xml:space="preserve"> (Office for National Statistics, 2022). </w:t>
      </w:r>
    </w:p>
    <w:p w14:paraId="60238D06" w14:textId="4EA445F5" w:rsidR="00782B27" w:rsidRPr="00170F19" w:rsidRDefault="004022B2" w:rsidP="00170F19">
      <w:pPr>
        <w:spacing w:line="360" w:lineRule="auto"/>
        <w:rPr>
          <w:rFonts w:ascii="Arial" w:hAnsi="Arial" w:cs="Arial"/>
        </w:rPr>
      </w:pPr>
      <w:r w:rsidRPr="00170F19">
        <w:rPr>
          <w:rFonts w:ascii="Arial" w:hAnsi="Arial" w:cs="Arial"/>
        </w:rPr>
        <w:t xml:space="preserve">In 2022 </w:t>
      </w:r>
      <w:r w:rsidR="00782B27" w:rsidRPr="00170F19">
        <w:rPr>
          <w:rFonts w:ascii="Arial" w:hAnsi="Arial" w:cs="Arial"/>
        </w:rPr>
        <w:t xml:space="preserve">Barking and Dagenham </w:t>
      </w:r>
      <w:r w:rsidRPr="00170F19">
        <w:rPr>
          <w:rFonts w:ascii="Arial" w:hAnsi="Arial" w:cs="Arial"/>
        </w:rPr>
        <w:t xml:space="preserve">had </w:t>
      </w:r>
      <w:r w:rsidR="00782B27" w:rsidRPr="00170F19">
        <w:rPr>
          <w:rFonts w:ascii="Arial" w:hAnsi="Arial" w:cs="Arial"/>
        </w:rPr>
        <w:t xml:space="preserve">the highest rates in domestic abuse police report </w:t>
      </w:r>
      <w:r w:rsidR="00BC1BA6" w:rsidRPr="00170F19">
        <w:rPr>
          <w:rFonts w:ascii="Arial" w:hAnsi="Arial" w:cs="Arial"/>
        </w:rPr>
        <w:t xml:space="preserve">in past 10 years. </w:t>
      </w:r>
      <w:r w:rsidR="00FE464D" w:rsidRPr="00170F19">
        <w:rPr>
          <w:rFonts w:ascii="Arial" w:hAnsi="Arial" w:cs="Arial"/>
        </w:rPr>
        <w:t>The Mayor’s Office for Policing and Crime</w:t>
      </w:r>
      <w:r w:rsidRPr="00170F19">
        <w:rPr>
          <w:rFonts w:ascii="Arial" w:hAnsi="Arial" w:cs="Arial"/>
        </w:rPr>
        <w:t xml:space="preserve"> </w:t>
      </w:r>
      <w:r w:rsidR="00FE464D" w:rsidRPr="00170F19">
        <w:rPr>
          <w:rFonts w:ascii="Arial" w:hAnsi="Arial" w:cs="Arial"/>
        </w:rPr>
        <w:t xml:space="preserve">2018/2019 report show that 93% of abusers were male and 73% of victims were female. Mental health services show that over 82% of service users are female. </w:t>
      </w:r>
    </w:p>
    <w:p w14:paraId="3C39C501" w14:textId="35E55F25" w:rsidR="00FE464D" w:rsidRPr="00170F19" w:rsidRDefault="00FE464D" w:rsidP="00170F19">
      <w:pPr>
        <w:spacing w:line="360" w:lineRule="auto"/>
        <w:rPr>
          <w:rFonts w:ascii="Arial" w:hAnsi="Arial" w:cs="Arial"/>
        </w:rPr>
      </w:pPr>
      <w:r w:rsidRPr="00170F19">
        <w:rPr>
          <w:rFonts w:ascii="Arial" w:hAnsi="Arial" w:cs="Arial"/>
        </w:rPr>
        <w:t xml:space="preserve">At the same time, Barking and Dagenham are median compared to London’s rates for calls directed to the National Domestic Violence Helpline and </w:t>
      </w:r>
      <w:r w:rsidR="00074914" w:rsidRPr="00170F19">
        <w:rPr>
          <w:rFonts w:ascii="Arial" w:hAnsi="Arial" w:cs="Arial"/>
        </w:rPr>
        <w:t xml:space="preserve">hospital admissions related to domestic abuse. Both rates can be questionable when considering the lack of awareness </w:t>
      </w:r>
      <w:r w:rsidR="00074914" w:rsidRPr="00170F19">
        <w:rPr>
          <w:rFonts w:ascii="Arial" w:hAnsi="Arial" w:cs="Arial"/>
        </w:rPr>
        <w:lastRenderedPageBreak/>
        <w:t xml:space="preserve">from professionals, and stigma experienced by victims that can intervene in disclosing abuse. </w:t>
      </w:r>
    </w:p>
    <w:p w14:paraId="47B5DD52" w14:textId="5275368F" w:rsidR="00074914" w:rsidRPr="00170F19" w:rsidRDefault="00074914" w:rsidP="00170F19">
      <w:pPr>
        <w:spacing w:line="360" w:lineRule="auto"/>
        <w:rPr>
          <w:rFonts w:ascii="Arial" w:hAnsi="Arial" w:cs="Arial"/>
        </w:rPr>
      </w:pPr>
      <w:r w:rsidRPr="00170F19">
        <w:rPr>
          <w:rFonts w:ascii="Arial" w:hAnsi="Arial" w:cs="Arial"/>
        </w:rPr>
        <w:t xml:space="preserve">Lack of awareness has been registered in a survey conducted by the Barking and Dagenham council. The survey interviewed students on their approach of abusive behaviours and registered their levels of tolerance. It was highlighted that over 25% of them considered hitting your partner something tolerable, 32% of them </w:t>
      </w:r>
      <w:r w:rsidR="00CE71C4" w:rsidRPr="00170F19">
        <w:rPr>
          <w:rFonts w:ascii="Arial" w:hAnsi="Arial" w:cs="Arial"/>
        </w:rPr>
        <w:t>believed</w:t>
      </w:r>
      <w:r w:rsidRPr="00170F19">
        <w:rPr>
          <w:rFonts w:ascii="Arial" w:hAnsi="Arial" w:cs="Arial"/>
        </w:rPr>
        <w:t xml:space="preserve"> that threatening language from a partner is acceptable</w:t>
      </w:r>
      <w:r w:rsidR="00CE71C4" w:rsidRPr="00170F19">
        <w:rPr>
          <w:rFonts w:ascii="Arial" w:hAnsi="Arial" w:cs="Arial"/>
        </w:rPr>
        <w:t xml:space="preserve">. </w:t>
      </w:r>
      <w:r w:rsidR="003E6E26" w:rsidRPr="00170F19">
        <w:rPr>
          <w:rFonts w:ascii="Arial" w:hAnsi="Arial" w:cs="Arial"/>
        </w:rPr>
        <w:t>Young people interviewed reported that they lack awareness about co</w:t>
      </w:r>
      <w:r w:rsidR="00875914" w:rsidRPr="00170F19">
        <w:rPr>
          <w:rFonts w:ascii="Arial" w:hAnsi="Arial" w:cs="Arial"/>
        </w:rPr>
        <w:t xml:space="preserve">ercive control and financial abuse from a partner. (London Borough of Barking and Dagenham, 2023). </w:t>
      </w:r>
    </w:p>
    <w:p w14:paraId="53828C55" w14:textId="127C6D51" w:rsidR="00CF2586" w:rsidRPr="00170F19" w:rsidRDefault="002E04B2" w:rsidP="00170F19">
      <w:pPr>
        <w:pStyle w:val="Heading1"/>
        <w:numPr>
          <w:ilvl w:val="0"/>
          <w:numId w:val="3"/>
        </w:numPr>
        <w:spacing w:line="360" w:lineRule="auto"/>
        <w:rPr>
          <w:rFonts w:ascii="Arial" w:hAnsi="Arial" w:cs="Arial"/>
          <w:color w:val="auto"/>
          <w:sz w:val="22"/>
          <w:szCs w:val="22"/>
        </w:rPr>
      </w:pPr>
      <w:bookmarkStart w:id="4" w:name="_Toc143245488"/>
      <w:r w:rsidRPr="00170F19">
        <w:rPr>
          <w:rFonts w:ascii="Arial" w:hAnsi="Arial" w:cs="Arial"/>
          <w:color w:val="auto"/>
          <w:sz w:val="22"/>
          <w:szCs w:val="22"/>
        </w:rPr>
        <w:t xml:space="preserve">Approaches and initiatives within Barking and </w:t>
      </w:r>
      <w:bookmarkEnd w:id="4"/>
      <w:r w:rsidR="00DB154F" w:rsidRPr="00170F19">
        <w:rPr>
          <w:rFonts w:ascii="Arial" w:hAnsi="Arial" w:cs="Arial"/>
          <w:color w:val="auto"/>
          <w:sz w:val="22"/>
          <w:szCs w:val="22"/>
        </w:rPr>
        <w:t>Dagenham</w:t>
      </w:r>
    </w:p>
    <w:p w14:paraId="42ECD38C" w14:textId="77777777" w:rsidR="007A4CB3" w:rsidRPr="00170F19" w:rsidRDefault="007A4CB3" w:rsidP="00170F19">
      <w:pPr>
        <w:spacing w:line="360" w:lineRule="auto"/>
        <w:rPr>
          <w:rFonts w:ascii="Arial" w:hAnsi="Arial" w:cs="Arial"/>
        </w:rPr>
      </w:pPr>
    </w:p>
    <w:p w14:paraId="1B4BBCE4" w14:textId="6DF94C4B" w:rsidR="00875914" w:rsidRPr="00170F19" w:rsidRDefault="00875914" w:rsidP="00170F19">
      <w:pPr>
        <w:spacing w:line="360" w:lineRule="auto"/>
        <w:rPr>
          <w:rFonts w:ascii="Arial" w:hAnsi="Arial" w:cs="Arial"/>
        </w:rPr>
      </w:pPr>
      <w:r w:rsidRPr="00170F19">
        <w:rPr>
          <w:rFonts w:ascii="Arial" w:hAnsi="Arial" w:cs="Arial"/>
        </w:rPr>
        <w:t xml:space="preserve">The community in Barking and Dagenham has created a web of support for women affected by domestic abuse. These networks are comprised from both charity associations, local authorities, and public sector, as well as government agencies. Public interventions have been done in the community from both local councils, </w:t>
      </w:r>
      <w:r w:rsidR="00BF1EDA" w:rsidRPr="00170F19">
        <w:rPr>
          <w:rFonts w:ascii="Arial" w:hAnsi="Arial" w:cs="Arial"/>
        </w:rPr>
        <w:t>London</w:t>
      </w:r>
      <w:r w:rsidRPr="00170F19">
        <w:rPr>
          <w:rFonts w:ascii="Arial" w:hAnsi="Arial" w:cs="Arial"/>
        </w:rPr>
        <w:t xml:space="preserve"> agencies and national initiatives. </w:t>
      </w:r>
      <w:r w:rsidR="00597E2C" w:rsidRPr="00170F19">
        <w:rPr>
          <w:rFonts w:ascii="Arial" w:hAnsi="Arial" w:cs="Arial"/>
        </w:rPr>
        <w:t xml:space="preserve">Local and national strategies designed to address the domestic abuse issue are currently actioned within the community. </w:t>
      </w:r>
    </w:p>
    <w:p w14:paraId="577AEDE0" w14:textId="77777777" w:rsidR="00875914" w:rsidRPr="00170F19" w:rsidRDefault="00875914" w:rsidP="00170F19">
      <w:pPr>
        <w:pStyle w:val="ListParagraph"/>
        <w:spacing w:line="360" w:lineRule="auto"/>
        <w:ind w:left="378"/>
        <w:rPr>
          <w:rFonts w:ascii="Arial" w:hAnsi="Arial" w:cs="Arial"/>
        </w:rPr>
      </w:pPr>
    </w:p>
    <w:p w14:paraId="73FD45BF" w14:textId="26B2B466" w:rsidR="00BF1EDA" w:rsidRPr="00170F19" w:rsidRDefault="00BF1EDA" w:rsidP="00170F19">
      <w:pPr>
        <w:spacing w:line="360" w:lineRule="auto"/>
        <w:rPr>
          <w:rFonts w:ascii="Arial" w:hAnsi="Arial" w:cs="Arial"/>
        </w:rPr>
      </w:pPr>
      <w:r w:rsidRPr="00170F19">
        <w:rPr>
          <w:rFonts w:ascii="Arial" w:hAnsi="Arial" w:cs="Arial"/>
        </w:rPr>
        <w:t>The borough manifesto to end domestic abuse</w:t>
      </w:r>
      <w:r w:rsidR="0002296A" w:rsidRPr="00170F19">
        <w:rPr>
          <w:rFonts w:ascii="Arial" w:hAnsi="Arial" w:cs="Arial"/>
        </w:rPr>
        <w:t xml:space="preserve">e and support victims can be seen in the below initiatives. </w:t>
      </w:r>
    </w:p>
    <w:p w14:paraId="3506DAA9" w14:textId="65BECCE2" w:rsidR="00875914" w:rsidRPr="00170F19" w:rsidRDefault="00875914" w:rsidP="00170F19">
      <w:pPr>
        <w:spacing w:line="360" w:lineRule="auto"/>
        <w:rPr>
          <w:rFonts w:ascii="Arial" w:hAnsi="Arial" w:cs="Arial"/>
        </w:rPr>
      </w:pPr>
      <w:r w:rsidRPr="00170F19">
        <w:rPr>
          <w:rFonts w:ascii="Arial" w:hAnsi="Arial" w:cs="Arial"/>
        </w:rPr>
        <w:t>Excel Woman’s Centre</w:t>
      </w:r>
      <w:r w:rsidR="0002296A" w:rsidRPr="00170F19">
        <w:rPr>
          <w:rFonts w:ascii="Arial" w:hAnsi="Arial" w:cs="Arial"/>
        </w:rPr>
        <w:t xml:space="preserve"> is a community hub. The organisation supports women and children affected by domestic abuse and had an open-door policy. The centre also offers digital support and inclusion for victims via laptops, free internet access and provides IT training for women and girls wanting to secure a job in the future. To support a professional development and financial independency for its victims, the centre offers free English classes as part of their initiative called Women in Business. </w:t>
      </w:r>
      <w:r w:rsidR="00F010FA" w:rsidRPr="00170F19">
        <w:rPr>
          <w:rFonts w:ascii="Arial" w:hAnsi="Arial" w:cs="Arial"/>
        </w:rPr>
        <w:t>(Excel Women's Centre, n.d.).</w:t>
      </w:r>
      <w:r w:rsidR="0002296A" w:rsidRPr="00170F19">
        <w:rPr>
          <w:rFonts w:ascii="Arial" w:hAnsi="Arial" w:cs="Arial"/>
        </w:rPr>
        <w:t xml:space="preserve"> </w:t>
      </w:r>
    </w:p>
    <w:p w14:paraId="43716615" w14:textId="77777777" w:rsidR="00F010FA" w:rsidRPr="00170F19" w:rsidRDefault="00F010FA" w:rsidP="00170F19">
      <w:pPr>
        <w:pStyle w:val="ListParagraph"/>
        <w:spacing w:line="360" w:lineRule="auto"/>
        <w:ind w:left="378"/>
        <w:rPr>
          <w:rFonts w:ascii="Arial" w:hAnsi="Arial" w:cs="Arial"/>
        </w:rPr>
      </w:pPr>
    </w:p>
    <w:p w14:paraId="0032E2B7" w14:textId="39B77CBF" w:rsidR="00F010FA" w:rsidRPr="00170F19" w:rsidRDefault="00F010FA" w:rsidP="00170F19">
      <w:pPr>
        <w:spacing w:line="360" w:lineRule="auto"/>
        <w:rPr>
          <w:rFonts w:ascii="Arial" w:hAnsi="Arial" w:cs="Arial"/>
        </w:rPr>
      </w:pPr>
      <w:r w:rsidRPr="00170F19">
        <w:rPr>
          <w:rFonts w:ascii="Arial" w:hAnsi="Arial" w:cs="Arial"/>
        </w:rPr>
        <w:t xml:space="preserve">Refugee Charity is advocating for domestic abuse victims. Domestic and Sexual Violence Service offer victims in the community housing support and individual confidential support. There are multiple ways to access the service, via telephone, email and webchat support sessions. </w:t>
      </w:r>
    </w:p>
    <w:p w14:paraId="569C917C" w14:textId="7219085B" w:rsidR="00875914" w:rsidRPr="00170F19" w:rsidRDefault="00F010FA" w:rsidP="00170F19">
      <w:pPr>
        <w:spacing w:line="360" w:lineRule="auto"/>
        <w:rPr>
          <w:rFonts w:ascii="Arial" w:hAnsi="Arial" w:cs="Arial"/>
        </w:rPr>
      </w:pPr>
      <w:r w:rsidRPr="00170F19">
        <w:rPr>
          <w:rFonts w:ascii="Arial" w:hAnsi="Arial" w:cs="Arial"/>
        </w:rPr>
        <w:t xml:space="preserve">London initiatives have two main hubs. Ashiana Network offers counselling to women victims remotely. This can be done via skype, online or telephone. The second hub, London Survivor </w:t>
      </w:r>
      <w:r w:rsidRPr="00170F19">
        <w:rPr>
          <w:rFonts w:ascii="Arial" w:hAnsi="Arial" w:cs="Arial"/>
        </w:rPr>
        <w:lastRenderedPageBreak/>
        <w:t xml:space="preserve">Gateway is offering support for victims of sexual abuse and violence. They work with over 13 years old and are inclusive of disability, language barriers and sexuality. The hub appreciates the stigma surrounding the disclosure of abuse and works on a referral basis also. </w:t>
      </w:r>
    </w:p>
    <w:p w14:paraId="7743824E" w14:textId="14168E46" w:rsidR="00F010FA" w:rsidRPr="00170F19" w:rsidRDefault="00F010FA" w:rsidP="00170F19">
      <w:pPr>
        <w:spacing w:line="360" w:lineRule="auto"/>
        <w:rPr>
          <w:rFonts w:ascii="Arial" w:hAnsi="Arial" w:cs="Arial"/>
        </w:rPr>
      </w:pPr>
      <w:r w:rsidRPr="00170F19">
        <w:rPr>
          <w:rFonts w:ascii="Arial" w:hAnsi="Arial" w:cs="Arial"/>
        </w:rPr>
        <w:t>National services are available through National Domestic abuse Helpline and Respect helpline. Both services work with professionals trained to offer advice for both abusers and victims. The national initiative helpline only works with female professionals, its services are available indifferent languages</w:t>
      </w:r>
      <w:r w:rsidR="007977EE" w:rsidRPr="00170F19">
        <w:rPr>
          <w:rFonts w:ascii="Arial" w:hAnsi="Arial" w:cs="Arial"/>
        </w:rPr>
        <w:t xml:space="preserve"> and are available 24/7 via phone. (London Borough of Barking and Dagenham, 2022). </w:t>
      </w:r>
    </w:p>
    <w:p w14:paraId="4175AD65" w14:textId="77777777" w:rsidR="007977EE" w:rsidRPr="00170F19" w:rsidRDefault="007977EE" w:rsidP="00170F19">
      <w:pPr>
        <w:spacing w:line="360" w:lineRule="auto"/>
        <w:rPr>
          <w:rFonts w:ascii="Arial" w:hAnsi="Arial" w:cs="Arial"/>
        </w:rPr>
      </w:pPr>
    </w:p>
    <w:p w14:paraId="703F8777" w14:textId="43B22059" w:rsidR="00215401" w:rsidRPr="00170F19" w:rsidRDefault="00CF2586" w:rsidP="00170F19">
      <w:pPr>
        <w:pStyle w:val="Heading1"/>
        <w:spacing w:line="360" w:lineRule="auto"/>
        <w:rPr>
          <w:rFonts w:ascii="Arial" w:hAnsi="Arial" w:cs="Arial"/>
          <w:color w:val="auto"/>
          <w:sz w:val="22"/>
          <w:szCs w:val="22"/>
        </w:rPr>
      </w:pPr>
      <w:bookmarkStart w:id="5" w:name="_Toc143245489"/>
      <w:r w:rsidRPr="00170F19">
        <w:rPr>
          <w:rFonts w:ascii="Arial" w:hAnsi="Arial" w:cs="Arial"/>
          <w:color w:val="auto"/>
          <w:sz w:val="22"/>
          <w:szCs w:val="22"/>
        </w:rPr>
        <w:t xml:space="preserve">5 </w:t>
      </w:r>
      <w:r w:rsidR="002E04B2" w:rsidRPr="00170F19">
        <w:rPr>
          <w:rFonts w:ascii="Arial" w:hAnsi="Arial" w:cs="Arial"/>
          <w:color w:val="auto"/>
          <w:sz w:val="22"/>
          <w:szCs w:val="22"/>
        </w:rPr>
        <w:t>Campaigns and initiatives</w:t>
      </w:r>
      <w:bookmarkEnd w:id="5"/>
    </w:p>
    <w:p w14:paraId="503CDC50" w14:textId="77777777" w:rsidR="00215401" w:rsidRPr="00170F19" w:rsidRDefault="00215401" w:rsidP="00170F19">
      <w:pPr>
        <w:pStyle w:val="ListParagraph"/>
        <w:spacing w:line="360" w:lineRule="auto"/>
        <w:rPr>
          <w:rFonts w:ascii="Arial" w:hAnsi="Arial" w:cs="Arial"/>
        </w:rPr>
      </w:pPr>
    </w:p>
    <w:p w14:paraId="60A34139" w14:textId="1B27552F" w:rsidR="00876EC9" w:rsidRPr="00170F19" w:rsidRDefault="001B52C3" w:rsidP="00170F19">
      <w:pPr>
        <w:spacing w:line="360" w:lineRule="auto"/>
        <w:rPr>
          <w:rFonts w:ascii="Arial" w:hAnsi="Arial" w:cs="Arial"/>
        </w:rPr>
      </w:pPr>
      <w:r w:rsidRPr="00170F19">
        <w:rPr>
          <w:rFonts w:ascii="Arial" w:hAnsi="Arial" w:cs="Arial"/>
        </w:rPr>
        <w:t xml:space="preserve">The UK has taken steps to stop domestic abuse. All initiatives are backed up by relevant legislation. </w:t>
      </w:r>
      <w:r w:rsidR="00972EBB" w:rsidRPr="00170F19">
        <w:rPr>
          <w:rFonts w:ascii="Arial" w:hAnsi="Arial" w:cs="Arial"/>
        </w:rPr>
        <w:t xml:space="preserve">The most important recent development in the national legislature is the Domestic Act 2021. </w:t>
      </w:r>
      <w:r w:rsidR="00876EC9" w:rsidRPr="00170F19">
        <w:rPr>
          <w:rFonts w:ascii="Arial" w:hAnsi="Arial" w:cs="Arial"/>
        </w:rPr>
        <w:t xml:space="preserve">The new legislation principle is to strengthen the support for victims. Domestic abuse has since 2021 a statutory definition that doesn’t narrow it down to just physical abuse and now includes economic abuse and violent and coercive behaviours. Under the act, the victims have both a protection notice and order, and most importantly placed the victims in the position to receive special measures in family courts. (GOV.UK, 2021).  </w:t>
      </w:r>
    </w:p>
    <w:p w14:paraId="68C959A2" w14:textId="1C9C7589" w:rsidR="009A4223" w:rsidRPr="00170F19" w:rsidRDefault="00876EC9" w:rsidP="00170F19">
      <w:pPr>
        <w:spacing w:line="360" w:lineRule="auto"/>
        <w:rPr>
          <w:rFonts w:ascii="Arial" w:hAnsi="Arial" w:cs="Arial"/>
        </w:rPr>
      </w:pPr>
      <w:r w:rsidRPr="00170F19">
        <w:rPr>
          <w:rFonts w:ascii="Arial" w:hAnsi="Arial" w:cs="Arial"/>
        </w:rPr>
        <w:t xml:space="preserve">The act comes to support the Safeguarding of Adults and the Care act of 2014 and the Equality Act 2010 where local authorities have a statutory responsibility to enable a multi-agency support against abuse. (Gov.uk, 2014). Under the legislation, the Safeguarding Adults Board (SAB) of Barking and Dagenham aims to better protect domestic abuse victims. </w:t>
      </w:r>
      <w:r w:rsidR="009A4223" w:rsidRPr="00170F19">
        <w:rPr>
          <w:rFonts w:ascii="Arial" w:hAnsi="Arial" w:cs="Arial"/>
        </w:rPr>
        <w:t xml:space="preserve">(London Borough Barking and Dagenham, 2023). SAB aims to work with other local authorities to prevent and scale down prevalence in the community. </w:t>
      </w:r>
    </w:p>
    <w:p w14:paraId="41038913" w14:textId="670D01A2" w:rsidR="009A4223" w:rsidRPr="00170F19" w:rsidRDefault="009A4223" w:rsidP="00170F19">
      <w:pPr>
        <w:spacing w:line="360" w:lineRule="auto"/>
        <w:rPr>
          <w:rFonts w:ascii="Arial" w:hAnsi="Arial" w:cs="Arial"/>
        </w:rPr>
      </w:pPr>
      <w:r w:rsidRPr="00170F19">
        <w:rPr>
          <w:rFonts w:ascii="Arial" w:hAnsi="Arial" w:cs="Arial"/>
        </w:rPr>
        <w:t xml:space="preserve">The Strategic Plan 2022-2023 aims to improve multi-agencies collaboration, safeguard its residents, and reduce inequalities. (Safeguarding Abuse Board, 2022). </w:t>
      </w:r>
    </w:p>
    <w:p w14:paraId="6938F3B6" w14:textId="77777777" w:rsidR="009A4223" w:rsidRPr="00170F19" w:rsidRDefault="009A4223" w:rsidP="00170F19">
      <w:pPr>
        <w:pStyle w:val="ListParagraph"/>
        <w:spacing w:line="360" w:lineRule="auto"/>
        <w:ind w:left="378"/>
        <w:rPr>
          <w:rFonts w:ascii="Arial" w:hAnsi="Arial" w:cs="Arial"/>
        </w:rPr>
      </w:pPr>
    </w:p>
    <w:p w14:paraId="2A32EDF1" w14:textId="6C60026C" w:rsidR="002E04B2" w:rsidRPr="00170F19" w:rsidRDefault="00CF2586" w:rsidP="00170F19">
      <w:pPr>
        <w:pStyle w:val="Heading1"/>
        <w:spacing w:line="360" w:lineRule="auto"/>
        <w:rPr>
          <w:rFonts w:ascii="Arial" w:hAnsi="Arial" w:cs="Arial"/>
          <w:color w:val="auto"/>
          <w:sz w:val="22"/>
          <w:szCs w:val="22"/>
        </w:rPr>
      </w:pPr>
      <w:bookmarkStart w:id="6" w:name="_Toc143245490"/>
      <w:r w:rsidRPr="00170F19">
        <w:rPr>
          <w:rFonts w:ascii="Arial" w:hAnsi="Arial" w:cs="Arial"/>
          <w:color w:val="auto"/>
          <w:sz w:val="22"/>
          <w:szCs w:val="22"/>
        </w:rPr>
        <w:t xml:space="preserve">6 </w:t>
      </w:r>
      <w:r w:rsidR="00411899" w:rsidRPr="00170F19">
        <w:rPr>
          <w:rFonts w:ascii="Arial" w:hAnsi="Arial" w:cs="Arial"/>
          <w:color w:val="auto"/>
          <w:sz w:val="22"/>
          <w:szCs w:val="22"/>
        </w:rPr>
        <w:t>Take Control of Your Life</w:t>
      </w:r>
      <w:bookmarkEnd w:id="6"/>
      <w:r w:rsidR="00411899" w:rsidRPr="00170F19">
        <w:rPr>
          <w:rFonts w:ascii="Arial" w:hAnsi="Arial" w:cs="Arial"/>
          <w:color w:val="auto"/>
          <w:sz w:val="22"/>
          <w:szCs w:val="22"/>
        </w:rPr>
        <w:t xml:space="preserve"> </w:t>
      </w:r>
      <w:r w:rsidR="00BF1EDA" w:rsidRPr="00170F19">
        <w:rPr>
          <w:rFonts w:ascii="Arial" w:hAnsi="Arial" w:cs="Arial"/>
          <w:color w:val="auto"/>
          <w:sz w:val="22"/>
          <w:szCs w:val="22"/>
        </w:rPr>
        <w:t xml:space="preserve"> </w:t>
      </w:r>
    </w:p>
    <w:p w14:paraId="509B0CB8" w14:textId="2FB2E506" w:rsidR="00215401" w:rsidRPr="00170F19" w:rsidRDefault="00215401" w:rsidP="00170F19">
      <w:pPr>
        <w:pStyle w:val="ListParagraph"/>
        <w:spacing w:line="360" w:lineRule="auto"/>
        <w:ind w:left="378"/>
        <w:rPr>
          <w:rFonts w:ascii="Arial" w:hAnsi="Arial" w:cs="Arial"/>
        </w:rPr>
      </w:pPr>
    </w:p>
    <w:p w14:paraId="56505552" w14:textId="5E3B9FF1" w:rsidR="00215401" w:rsidRPr="00170F19" w:rsidRDefault="00215401" w:rsidP="00170F19">
      <w:pPr>
        <w:spacing w:line="360" w:lineRule="auto"/>
        <w:rPr>
          <w:rFonts w:ascii="Arial" w:hAnsi="Arial" w:cs="Arial"/>
        </w:rPr>
      </w:pPr>
      <w:r w:rsidRPr="00170F19">
        <w:rPr>
          <w:rFonts w:ascii="Arial" w:hAnsi="Arial" w:cs="Arial"/>
        </w:rPr>
        <w:t xml:space="preserve">From what has already been discussed it has become clear that a new initiative needs to be implemented in the community of Barking and Dagenham for women suffering from </w:t>
      </w:r>
      <w:r w:rsidRPr="00170F19">
        <w:rPr>
          <w:rFonts w:ascii="Arial" w:hAnsi="Arial" w:cs="Arial"/>
        </w:rPr>
        <w:lastRenderedPageBreak/>
        <w:t xml:space="preserve">domestic abuse. The new programme needing implementation is called Take Control of Your Life and targets the young generation. </w:t>
      </w:r>
      <w:r w:rsidR="001B52C3" w:rsidRPr="00170F19">
        <w:rPr>
          <w:rFonts w:ascii="Arial" w:hAnsi="Arial" w:cs="Arial"/>
        </w:rPr>
        <w:t>For</w:t>
      </w:r>
      <w:r w:rsidRPr="00170F19">
        <w:rPr>
          <w:rFonts w:ascii="Arial" w:hAnsi="Arial" w:cs="Arial"/>
        </w:rPr>
        <w:t xml:space="preserve"> a programme to be efficient it needs a platform to be presented to the people. The </w:t>
      </w:r>
      <w:r w:rsidR="00492556" w:rsidRPr="00170F19">
        <w:rPr>
          <w:rFonts w:ascii="Arial" w:hAnsi="Arial" w:cs="Arial"/>
        </w:rPr>
        <w:t xml:space="preserve">need for more awareness previously discussed will be tackled by this campaign. </w:t>
      </w:r>
    </w:p>
    <w:p w14:paraId="671473DC" w14:textId="1F0A3464" w:rsidR="00215401" w:rsidRPr="00170F19" w:rsidRDefault="00215401" w:rsidP="00170F19">
      <w:pPr>
        <w:spacing w:line="360" w:lineRule="auto"/>
        <w:rPr>
          <w:rFonts w:ascii="Arial" w:hAnsi="Arial" w:cs="Arial"/>
        </w:rPr>
      </w:pPr>
      <w:r w:rsidRPr="00170F19">
        <w:rPr>
          <w:rFonts w:ascii="Arial" w:hAnsi="Arial" w:cs="Arial"/>
          <w:noProof/>
        </w:rPr>
        <w:drawing>
          <wp:anchor distT="0" distB="0" distL="114300" distR="114300" simplePos="0" relativeHeight="251658240" behindDoc="0" locked="0" layoutInCell="1" allowOverlap="1" wp14:anchorId="4F2A0D66" wp14:editId="6EBC7F08">
            <wp:simplePos x="0" y="0"/>
            <wp:positionH relativeFrom="column">
              <wp:posOffset>1599777</wp:posOffset>
            </wp:positionH>
            <wp:positionV relativeFrom="paragraph">
              <wp:posOffset>105833</wp:posOffset>
            </wp:positionV>
            <wp:extent cx="3031067" cy="2574023"/>
            <wp:effectExtent l="0" t="0" r="0" b="0"/>
            <wp:wrapSquare wrapText="bothSides"/>
            <wp:docPr id="1778301626"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301626" name="Picture 1" descr="A diagram of a 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31067" cy="2574023"/>
                    </a:xfrm>
                    <a:prstGeom prst="rect">
                      <a:avLst/>
                    </a:prstGeom>
                  </pic:spPr>
                </pic:pic>
              </a:graphicData>
            </a:graphic>
          </wp:anchor>
        </w:drawing>
      </w:r>
      <w:r w:rsidRPr="00170F19">
        <w:rPr>
          <w:rFonts w:ascii="Arial" w:hAnsi="Arial" w:cs="Arial"/>
        </w:rPr>
        <w:br w:type="textWrapping" w:clear="all"/>
        <w:t xml:space="preserve">                                                                                                        (GOV.UK, 2017)</w:t>
      </w:r>
    </w:p>
    <w:p w14:paraId="78B99810" w14:textId="77777777" w:rsidR="00215401" w:rsidRPr="00170F19" w:rsidRDefault="00215401" w:rsidP="00170F19">
      <w:pPr>
        <w:pStyle w:val="ListParagraph"/>
        <w:spacing w:line="360" w:lineRule="auto"/>
        <w:ind w:left="378"/>
        <w:rPr>
          <w:rFonts w:ascii="Arial" w:hAnsi="Arial" w:cs="Arial"/>
        </w:rPr>
      </w:pPr>
    </w:p>
    <w:p w14:paraId="790AE859" w14:textId="68ADCB96" w:rsidR="00492556" w:rsidRPr="00170F19" w:rsidRDefault="00492556" w:rsidP="00170F19">
      <w:pPr>
        <w:spacing w:line="360" w:lineRule="auto"/>
        <w:rPr>
          <w:rFonts w:ascii="Arial" w:hAnsi="Arial" w:cs="Arial"/>
        </w:rPr>
      </w:pPr>
      <w:r w:rsidRPr="00170F19">
        <w:rPr>
          <w:rFonts w:ascii="Arial" w:hAnsi="Arial" w:cs="Arial"/>
        </w:rPr>
        <w:t>The programme uses social media to appeal to the younger generation about the various forms of domestic abuse, its dangers, and links with local and national support hubs to encourage victims to disclose the abuse. The programme will link with the Excell Women’s Centre and Refuge Charity to better support victims</w:t>
      </w:r>
      <w:r w:rsidR="001B52C3" w:rsidRPr="00170F19">
        <w:rPr>
          <w:rFonts w:ascii="Arial" w:hAnsi="Arial" w:cs="Arial"/>
        </w:rPr>
        <w:t xml:space="preserve"> that decide to come forward</w:t>
      </w:r>
      <w:r w:rsidRPr="00170F19">
        <w:rPr>
          <w:rFonts w:ascii="Arial" w:hAnsi="Arial" w:cs="Arial"/>
        </w:rPr>
        <w:t>. The social media platforms where the programmes will be promoted will be Instagram and Facebook. Both are the most appealing to young people. Instagram is used by 35 million people in the UK, almost 25% being young adults with ages between 18 and 24. (Statista, 2023). 22% out of the 62 million users of Facebook in the UK are young people</w:t>
      </w:r>
      <w:r w:rsidR="00210E35" w:rsidRPr="00170F19">
        <w:rPr>
          <w:rFonts w:ascii="Arial" w:hAnsi="Arial" w:cs="Arial"/>
        </w:rPr>
        <w:t xml:space="preserve"> and a higher percentage of female users. (Statista, 2018). </w:t>
      </w:r>
      <w:r w:rsidR="00BF359F" w:rsidRPr="00170F19">
        <w:rPr>
          <w:rFonts w:ascii="Arial" w:hAnsi="Arial" w:cs="Arial"/>
        </w:rPr>
        <w:t xml:space="preserve">Both platforms will have digital groups for women to join and promote a collective action. </w:t>
      </w:r>
    </w:p>
    <w:p w14:paraId="36511776" w14:textId="34F82538" w:rsidR="00210E35" w:rsidRPr="00170F19" w:rsidRDefault="00210E35" w:rsidP="00170F19">
      <w:pPr>
        <w:spacing w:line="360" w:lineRule="auto"/>
        <w:rPr>
          <w:rFonts w:ascii="Arial" w:hAnsi="Arial" w:cs="Arial"/>
        </w:rPr>
      </w:pPr>
      <w:r w:rsidRPr="00170F19">
        <w:rPr>
          <w:rFonts w:ascii="Arial" w:hAnsi="Arial" w:cs="Arial"/>
        </w:rPr>
        <w:t xml:space="preserve">The campaign will run adds on both platforms having young females as a target audience. Emergency helpline numbers will be displayed, both local and national lines, alongside an empowering campaign urging women to take control of their lives. </w:t>
      </w:r>
      <w:r w:rsidR="00E0160E" w:rsidRPr="00170F19">
        <w:rPr>
          <w:rFonts w:ascii="Arial" w:hAnsi="Arial" w:cs="Arial"/>
        </w:rPr>
        <w:t xml:space="preserve">The online campaign will encourage women to use Clare’s law, part of the Domestic Abuse Act 2021, to do a background check on their partners. The law enables women to request the police entities a </w:t>
      </w:r>
      <w:r w:rsidR="001B52C3" w:rsidRPr="00170F19">
        <w:rPr>
          <w:rFonts w:ascii="Arial" w:hAnsi="Arial" w:cs="Arial"/>
        </w:rPr>
        <w:t xml:space="preserve">history of </w:t>
      </w:r>
      <w:r w:rsidR="00E0160E" w:rsidRPr="00170F19">
        <w:rPr>
          <w:rFonts w:ascii="Arial" w:hAnsi="Arial" w:cs="Arial"/>
        </w:rPr>
        <w:t xml:space="preserve">domestic </w:t>
      </w:r>
      <w:r w:rsidR="001B52C3" w:rsidRPr="00170F19">
        <w:rPr>
          <w:rFonts w:ascii="Arial" w:hAnsi="Arial" w:cs="Arial"/>
        </w:rPr>
        <w:t xml:space="preserve">violence on current or ex partners. (Metropolitan Police, n.d.). </w:t>
      </w:r>
    </w:p>
    <w:p w14:paraId="324609AC" w14:textId="77777777" w:rsidR="00972EBB" w:rsidRPr="00170F19" w:rsidRDefault="00972EBB" w:rsidP="00170F19">
      <w:pPr>
        <w:pStyle w:val="ListParagraph"/>
        <w:spacing w:line="360" w:lineRule="auto"/>
        <w:ind w:left="378"/>
        <w:rPr>
          <w:rFonts w:ascii="Arial" w:hAnsi="Arial" w:cs="Arial"/>
        </w:rPr>
      </w:pPr>
    </w:p>
    <w:p w14:paraId="2DDC45F6" w14:textId="11D2498E" w:rsidR="00BF359F" w:rsidRPr="00170F19" w:rsidRDefault="00BF359F" w:rsidP="00170F19">
      <w:pPr>
        <w:spacing w:line="360" w:lineRule="auto"/>
        <w:rPr>
          <w:rFonts w:ascii="Arial" w:hAnsi="Arial" w:cs="Arial"/>
        </w:rPr>
      </w:pPr>
      <w:r w:rsidRPr="00170F19">
        <w:rPr>
          <w:rFonts w:ascii="Arial" w:hAnsi="Arial" w:cs="Arial"/>
        </w:rPr>
        <w:lastRenderedPageBreak/>
        <w:t>At the core of the campaign is Alber Bandura’s social learning theory. The theory supports that learning is mostly done by experiences from the direct environment through observation. The models presented in the direct social group of Barking and Dagenham surrounding domestic abuse can perpetuate in influencing the younger generation perception of abuse. If the new model is promoted through educational campaigns, the general mentality around the abuse can be changed.</w:t>
      </w:r>
      <w:r w:rsidR="00C51B47" w:rsidRPr="00170F19">
        <w:rPr>
          <w:rFonts w:ascii="Arial" w:hAnsi="Arial" w:cs="Arial"/>
        </w:rPr>
        <w:t xml:space="preserve"> (University of California Berkeley, 2022). </w:t>
      </w:r>
    </w:p>
    <w:p w14:paraId="7AD924A5" w14:textId="77777777" w:rsidR="00972EBB" w:rsidRPr="00170F19" w:rsidRDefault="00972EBB" w:rsidP="00170F19">
      <w:pPr>
        <w:pStyle w:val="ListParagraph"/>
        <w:spacing w:line="360" w:lineRule="auto"/>
        <w:ind w:left="378"/>
        <w:rPr>
          <w:rFonts w:ascii="Arial" w:hAnsi="Arial" w:cs="Arial"/>
        </w:rPr>
      </w:pPr>
    </w:p>
    <w:p w14:paraId="5BEA556E" w14:textId="4FB6029B" w:rsidR="00972EBB" w:rsidRPr="00170F19" w:rsidRDefault="00972EBB" w:rsidP="00170F19">
      <w:pPr>
        <w:spacing w:line="360" w:lineRule="auto"/>
        <w:rPr>
          <w:rFonts w:ascii="Arial" w:hAnsi="Arial" w:cs="Arial"/>
        </w:rPr>
      </w:pPr>
      <w:r w:rsidRPr="00170F19">
        <w:rPr>
          <w:rFonts w:ascii="Arial" w:hAnsi="Arial" w:cs="Arial"/>
        </w:rPr>
        <w:t xml:space="preserve">The Theory of Planned Behaviour explains how Barking and Dagenham community has such high prevalence of domestic abuse, and how this can be used to end the perpetuation abusive behaviours in the future. The personal attitudes ones have towards an abusive behaviour can influence the tolerance of people towards bad behaviours. </w:t>
      </w:r>
    </w:p>
    <w:p w14:paraId="6F71F481" w14:textId="77342787" w:rsidR="00215401" w:rsidRPr="00170F19" w:rsidRDefault="00972EBB" w:rsidP="00170F19">
      <w:pPr>
        <w:spacing w:line="360" w:lineRule="auto"/>
        <w:rPr>
          <w:rFonts w:ascii="Arial" w:hAnsi="Arial" w:cs="Arial"/>
        </w:rPr>
      </w:pPr>
      <w:r w:rsidRPr="00170F19">
        <w:rPr>
          <w:rFonts w:ascii="Arial" w:hAnsi="Arial" w:cs="Arial"/>
        </w:rPr>
        <w:t xml:space="preserve">The theory explains why a very high percentage of women decide to return to the abusive relationship. (Ajzen and Schmidt, 2020). </w:t>
      </w:r>
    </w:p>
    <w:p w14:paraId="083A84D9" w14:textId="77777777" w:rsidR="00CF2586" w:rsidRPr="00170F19" w:rsidRDefault="00CF2586" w:rsidP="00170F19">
      <w:pPr>
        <w:pStyle w:val="Heading1"/>
        <w:spacing w:line="360" w:lineRule="auto"/>
        <w:rPr>
          <w:rFonts w:ascii="Arial" w:hAnsi="Arial" w:cs="Arial"/>
          <w:color w:val="auto"/>
          <w:sz w:val="22"/>
          <w:szCs w:val="22"/>
        </w:rPr>
      </w:pPr>
      <w:bookmarkStart w:id="7" w:name="_Toc143245491"/>
      <w:r w:rsidRPr="00170F19">
        <w:rPr>
          <w:rFonts w:ascii="Arial" w:hAnsi="Arial" w:cs="Arial"/>
          <w:color w:val="auto"/>
          <w:sz w:val="22"/>
          <w:szCs w:val="22"/>
        </w:rPr>
        <w:t>7 Recommendation</w:t>
      </w:r>
      <w:bookmarkEnd w:id="7"/>
      <w:r w:rsidRPr="00170F19">
        <w:rPr>
          <w:rFonts w:ascii="Arial" w:hAnsi="Arial" w:cs="Arial"/>
          <w:color w:val="auto"/>
          <w:sz w:val="22"/>
          <w:szCs w:val="22"/>
        </w:rPr>
        <w:t xml:space="preserve"> </w:t>
      </w:r>
    </w:p>
    <w:p w14:paraId="3B0E6495" w14:textId="77777777" w:rsidR="007A4CB3" w:rsidRPr="00170F19" w:rsidRDefault="007A4CB3" w:rsidP="00170F19">
      <w:pPr>
        <w:spacing w:line="360" w:lineRule="auto"/>
        <w:rPr>
          <w:rFonts w:ascii="Arial" w:hAnsi="Arial" w:cs="Arial"/>
        </w:rPr>
      </w:pPr>
    </w:p>
    <w:p w14:paraId="0D3F881D" w14:textId="4FE4666F" w:rsidR="00B45EBD" w:rsidRPr="00170F19" w:rsidRDefault="00B45EBD" w:rsidP="00170F19">
      <w:pPr>
        <w:spacing w:line="360" w:lineRule="auto"/>
        <w:rPr>
          <w:rFonts w:ascii="Arial" w:hAnsi="Arial" w:cs="Arial"/>
        </w:rPr>
      </w:pPr>
      <w:r w:rsidRPr="00170F19">
        <w:rPr>
          <w:rFonts w:ascii="Arial" w:hAnsi="Arial" w:cs="Arial"/>
        </w:rPr>
        <w:t>In the community of Barking and Dagenham it has been pointed that there is a culture of public disbelief regarding domestic abuse. The Barking and Dagenham Domestic Abuse Commission appreciates that domestic abuse is a national crisis. During Covid-19 lockdown 16 women were killed in domestic abuse femicide. We Believe You council initiative recommends an improvement in raising awareness about toxic masculinity and sexism within the community. It is recommended a cultural change in beliefs</w:t>
      </w:r>
      <w:r w:rsidR="009247F5" w:rsidRPr="00170F19">
        <w:rPr>
          <w:rFonts w:ascii="Arial" w:hAnsi="Arial" w:cs="Arial"/>
        </w:rPr>
        <w:t xml:space="preserve"> considering abuse is normalised in the neighbourhood</w:t>
      </w:r>
      <w:r w:rsidRPr="00170F19">
        <w:rPr>
          <w:rFonts w:ascii="Arial" w:hAnsi="Arial" w:cs="Arial"/>
        </w:rPr>
        <w:t xml:space="preserve">. Public conversations are also recommended. Due to </w:t>
      </w:r>
      <w:r w:rsidR="009247F5" w:rsidRPr="00170F19">
        <w:rPr>
          <w:rFonts w:ascii="Arial" w:hAnsi="Arial" w:cs="Arial"/>
        </w:rPr>
        <w:t>public c</w:t>
      </w:r>
      <w:r w:rsidRPr="00170F19">
        <w:rPr>
          <w:rFonts w:ascii="Arial" w:hAnsi="Arial" w:cs="Arial"/>
        </w:rPr>
        <w:t xml:space="preserve">ultural beliefs, many women are unaware that their domestic experiences are catalogued as abuse. Many victims claim they never saw a poster or raising awareness advertisements in the community. </w:t>
      </w:r>
    </w:p>
    <w:p w14:paraId="687670FF" w14:textId="60B6E158" w:rsidR="009247F5" w:rsidRPr="00170F19" w:rsidRDefault="009247F5" w:rsidP="00170F19">
      <w:pPr>
        <w:spacing w:line="360" w:lineRule="auto"/>
        <w:rPr>
          <w:rFonts w:ascii="Arial" w:hAnsi="Arial" w:cs="Arial"/>
        </w:rPr>
      </w:pPr>
      <w:r w:rsidRPr="00170F19">
        <w:rPr>
          <w:rFonts w:ascii="Arial" w:hAnsi="Arial" w:cs="Arial"/>
        </w:rPr>
        <w:t xml:space="preserve">It is also recommended that harsher legislation is applied to perpetrators. Victims within the community said their abusers often </w:t>
      </w:r>
      <w:r w:rsidR="007A4CB3" w:rsidRPr="00170F19">
        <w:rPr>
          <w:rFonts w:ascii="Arial" w:hAnsi="Arial" w:cs="Arial"/>
        </w:rPr>
        <w:t>must</w:t>
      </w:r>
      <w:r w:rsidRPr="00170F19">
        <w:rPr>
          <w:rFonts w:ascii="Arial" w:hAnsi="Arial" w:cs="Arial"/>
        </w:rPr>
        <w:t xml:space="preserve"> only attend the Perpetrator Programme. It is recommended that the Criminal Justice are failing </w:t>
      </w:r>
      <w:r w:rsidR="007A4CB3" w:rsidRPr="00170F19">
        <w:rPr>
          <w:rFonts w:ascii="Arial" w:hAnsi="Arial" w:cs="Arial"/>
        </w:rPr>
        <w:t>them,</w:t>
      </w:r>
      <w:r w:rsidRPr="00170F19">
        <w:rPr>
          <w:rFonts w:ascii="Arial" w:hAnsi="Arial" w:cs="Arial"/>
        </w:rPr>
        <w:t xml:space="preserve"> and Violence Protection Orders are often breached, leading to an urge in increasing the current legal protections. </w:t>
      </w:r>
      <w:r w:rsidR="00D544A0" w:rsidRPr="00170F19">
        <w:rPr>
          <w:rFonts w:ascii="Arial" w:hAnsi="Arial" w:cs="Arial"/>
        </w:rPr>
        <w:t xml:space="preserve">(Barking and Dagenham Domestic Abuse Commission Report, n.d.). </w:t>
      </w:r>
    </w:p>
    <w:p w14:paraId="5743F190" w14:textId="63C63CE8" w:rsidR="00D544A0" w:rsidRPr="00170F19" w:rsidRDefault="00D544A0" w:rsidP="00170F19">
      <w:pPr>
        <w:spacing w:line="360" w:lineRule="auto"/>
        <w:rPr>
          <w:rFonts w:ascii="Arial" w:hAnsi="Arial" w:cs="Arial"/>
        </w:rPr>
      </w:pPr>
      <w:r w:rsidRPr="00170F19">
        <w:rPr>
          <w:rFonts w:ascii="Arial" w:hAnsi="Arial" w:cs="Arial"/>
        </w:rPr>
        <w:t xml:space="preserve">Women’s Aid to link with local authorities and education bodies to support educating younger generations regarding domestic abuse through their awareness raising campaigns. (Women's Aid, n.d.). The Health Belief Model should be used in future campaigns. Victims </w:t>
      </w:r>
      <w:r w:rsidR="002F08F7" w:rsidRPr="00170F19">
        <w:rPr>
          <w:rFonts w:ascii="Arial" w:hAnsi="Arial" w:cs="Arial"/>
        </w:rPr>
        <w:lastRenderedPageBreak/>
        <w:t>showed</w:t>
      </w:r>
      <w:r w:rsidRPr="00170F19">
        <w:rPr>
          <w:rFonts w:ascii="Arial" w:hAnsi="Arial" w:cs="Arial"/>
        </w:rPr>
        <w:t xml:space="preserve"> be made aware of the vulnerability to illness</w:t>
      </w:r>
      <w:r w:rsidR="002F08F7" w:rsidRPr="00170F19">
        <w:rPr>
          <w:rFonts w:ascii="Arial" w:hAnsi="Arial" w:cs="Arial"/>
        </w:rPr>
        <w:t xml:space="preserve">, like chronic pain and mental diseases because of domestic abuse. Victims should be motivated more in the decision-making process to self-promote health, to be empowered in own abilities to take better decisions and receive help through the concept of self-efficacy. </w:t>
      </w:r>
    </w:p>
    <w:p w14:paraId="3D675305" w14:textId="29A46934" w:rsidR="005549CB" w:rsidRPr="00170F19" w:rsidRDefault="00CF2586" w:rsidP="00170F19">
      <w:pPr>
        <w:pStyle w:val="Heading1"/>
        <w:spacing w:line="360" w:lineRule="auto"/>
        <w:rPr>
          <w:rFonts w:ascii="Arial" w:hAnsi="Arial" w:cs="Arial"/>
          <w:color w:val="auto"/>
          <w:sz w:val="22"/>
          <w:szCs w:val="22"/>
        </w:rPr>
      </w:pPr>
      <w:bookmarkStart w:id="8" w:name="_Toc143245492"/>
      <w:r w:rsidRPr="00170F19">
        <w:rPr>
          <w:rFonts w:ascii="Arial" w:hAnsi="Arial" w:cs="Arial"/>
          <w:color w:val="auto"/>
          <w:sz w:val="22"/>
          <w:szCs w:val="22"/>
        </w:rPr>
        <w:t xml:space="preserve">8 </w:t>
      </w:r>
      <w:r w:rsidR="005549CB" w:rsidRPr="00170F19">
        <w:rPr>
          <w:rFonts w:ascii="Arial" w:hAnsi="Arial" w:cs="Arial"/>
          <w:color w:val="auto"/>
          <w:sz w:val="22"/>
          <w:szCs w:val="22"/>
        </w:rPr>
        <w:t>Conclusions</w:t>
      </w:r>
      <w:bookmarkEnd w:id="8"/>
    </w:p>
    <w:p w14:paraId="49A27A72" w14:textId="77777777" w:rsidR="007A4CB3" w:rsidRPr="00170F19" w:rsidRDefault="007A4CB3" w:rsidP="00170F19">
      <w:pPr>
        <w:spacing w:line="360" w:lineRule="auto"/>
        <w:rPr>
          <w:rFonts w:ascii="Arial" w:hAnsi="Arial" w:cs="Arial"/>
        </w:rPr>
      </w:pPr>
    </w:p>
    <w:p w14:paraId="008F8869" w14:textId="0FF0F70B" w:rsidR="005549CB" w:rsidRPr="00170F19" w:rsidRDefault="002F08F7" w:rsidP="00170F19">
      <w:pPr>
        <w:spacing w:line="360" w:lineRule="auto"/>
        <w:rPr>
          <w:rFonts w:ascii="Arial" w:hAnsi="Arial" w:cs="Arial"/>
        </w:rPr>
      </w:pPr>
      <w:r w:rsidRPr="00170F19">
        <w:rPr>
          <w:rFonts w:ascii="Arial" w:hAnsi="Arial" w:cs="Arial"/>
        </w:rPr>
        <w:t>In conclusion, this comprehensive report sheds light on the dynamics of domestic abuse against women in the London borough of Barking and Dagenham. The findings highlight the urgent need for multifaceted interventions, legislative support, community empowerment, and educational campaigns to counteract the deeply rooted cultural norms contributing to the prevalence of domestic abuse. Moving forward, the implementation of initiatives such as "Take Control of Your Life" targeting the younger generation, coupled with increased awareness, legislative reinforcement, and tailored community support, will play important roles in transforming current situation of domestic abuse within the community and promote a culture of safety an</w:t>
      </w:r>
      <w:r w:rsidR="00CC717C" w:rsidRPr="00170F19">
        <w:rPr>
          <w:rFonts w:ascii="Arial" w:hAnsi="Arial" w:cs="Arial"/>
        </w:rPr>
        <w:t>d</w:t>
      </w:r>
      <w:r w:rsidRPr="00170F19">
        <w:rPr>
          <w:rFonts w:ascii="Arial" w:hAnsi="Arial" w:cs="Arial"/>
        </w:rPr>
        <w:t xml:space="preserve"> empowerment.</w:t>
      </w:r>
    </w:p>
    <w:p w14:paraId="44C4AFDF" w14:textId="77777777" w:rsidR="00CC717C" w:rsidRPr="00170F19" w:rsidRDefault="00CC717C" w:rsidP="00170F19">
      <w:pPr>
        <w:spacing w:line="360" w:lineRule="auto"/>
        <w:rPr>
          <w:rFonts w:ascii="Arial" w:hAnsi="Arial" w:cs="Arial"/>
        </w:rPr>
      </w:pPr>
    </w:p>
    <w:p w14:paraId="1B13F622" w14:textId="77777777" w:rsidR="00CC717C" w:rsidRPr="00170F19" w:rsidRDefault="00CC717C" w:rsidP="00170F19">
      <w:pPr>
        <w:spacing w:line="360" w:lineRule="auto"/>
        <w:rPr>
          <w:rFonts w:ascii="Arial" w:hAnsi="Arial" w:cs="Arial"/>
        </w:rPr>
      </w:pPr>
    </w:p>
    <w:p w14:paraId="1EC7736A" w14:textId="77777777" w:rsidR="00CC717C" w:rsidRPr="00170F19" w:rsidRDefault="00CC717C" w:rsidP="00170F19">
      <w:pPr>
        <w:spacing w:line="360" w:lineRule="auto"/>
        <w:rPr>
          <w:rFonts w:ascii="Arial" w:hAnsi="Arial" w:cs="Arial"/>
        </w:rPr>
      </w:pPr>
    </w:p>
    <w:p w14:paraId="6AD9B9B7" w14:textId="77777777" w:rsidR="00CC717C" w:rsidRPr="00170F19" w:rsidRDefault="00CC717C" w:rsidP="00170F19">
      <w:pPr>
        <w:spacing w:line="360" w:lineRule="auto"/>
        <w:rPr>
          <w:rFonts w:ascii="Arial" w:hAnsi="Arial" w:cs="Arial"/>
        </w:rPr>
      </w:pPr>
    </w:p>
    <w:p w14:paraId="2101185C" w14:textId="77777777" w:rsidR="00CC717C" w:rsidRPr="00170F19" w:rsidRDefault="00CC717C" w:rsidP="00170F19">
      <w:pPr>
        <w:spacing w:line="360" w:lineRule="auto"/>
        <w:rPr>
          <w:rFonts w:ascii="Arial" w:hAnsi="Arial" w:cs="Arial"/>
        </w:rPr>
      </w:pPr>
    </w:p>
    <w:p w14:paraId="059BACC5" w14:textId="77777777" w:rsidR="00CC717C" w:rsidRPr="00170F19" w:rsidRDefault="00CC717C" w:rsidP="00170F19">
      <w:pPr>
        <w:spacing w:line="360" w:lineRule="auto"/>
        <w:rPr>
          <w:rFonts w:ascii="Arial" w:hAnsi="Arial" w:cs="Arial"/>
        </w:rPr>
      </w:pPr>
    </w:p>
    <w:p w14:paraId="673696FC" w14:textId="77777777" w:rsidR="00CC717C" w:rsidRPr="00170F19" w:rsidRDefault="00CC717C" w:rsidP="00170F19">
      <w:pPr>
        <w:spacing w:line="360" w:lineRule="auto"/>
        <w:rPr>
          <w:rFonts w:ascii="Arial" w:hAnsi="Arial" w:cs="Arial"/>
        </w:rPr>
      </w:pPr>
    </w:p>
    <w:p w14:paraId="43CD6F73" w14:textId="77777777" w:rsidR="00CC717C" w:rsidRPr="00170F19" w:rsidRDefault="00CC717C" w:rsidP="00170F19">
      <w:pPr>
        <w:spacing w:line="360" w:lineRule="auto"/>
        <w:rPr>
          <w:rFonts w:ascii="Arial" w:hAnsi="Arial" w:cs="Arial"/>
        </w:rPr>
      </w:pPr>
    </w:p>
    <w:p w14:paraId="26F609F9" w14:textId="77777777" w:rsidR="00CC717C" w:rsidRPr="00170F19" w:rsidRDefault="00CC717C" w:rsidP="00170F19">
      <w:pPr>
        <w:spacing w:line="360" w:lineRule="auto"/>
        <w:rPr>
          <w:rFonts w:ascii="Arial" w:hAnsi="Arial" w:cs="Arial"/>
        </w:rPr>
      </w:pPr>
    </w:p>
    <w:p w14:paraId="6054344F" w14:textId="77777777" w:rsidR="00CC717C" w:rsidRPr="00170F19" w:rsidRDefault="00CC717C" w:rsidP="00170F19">
      <w:pPr>
        <w:spacing w:line="360" w:lineRule="auto"/>
        <w:rPr>
          <w:rFonts w:ascii="Arial" w:hAnsi="Arial" w:cs="Arial"/>
        </w:rPr>
      </w:pPr>
    </w:p>
    <w:p w14:paraId="359AA53A" w14:textId="77777777" w:rsidR="00CC717C" w:rsidRPr="00170F19" w:rsidRDefault="00CC717C" w:rsidP="00170F19">
      <w:pPr>
        <w:spacing w:line="360" w:lineRule="auto"/>
        <w:rPr>
          <w:rFonts w:ascii="Arial" w:hAnsi="Arial" w:cs="Arial"/>
        </w:rPr>
      </w:pPr>
    </w:p>
    <w:p w14:paraId="02B58012" w14:textId="77777777" w:rsidR="00CC717C" w:rsidRPr="00170F19" w:rsidRDefault="00CC717C" w:rsidP="00170F19">
      <w:pPr>
        <w:spacing w:line="360" w:lineRule="auto"/>
        <w:rPr>
          <w:rFonts w:ascii="Arial" w:hAnsi="Arial" w:cs="Arial"/>
        </w:rPr>
      </w:pPr>
    </w:p>
    <w:p w14:paraId="6B612315" w14:textId="77777777" w:rsidR="00CC717C" w:rsidRPr="00170F19" w:rsidRDefault="00CC717C" w:rsidP="00170F19">
      <w:pPr>
        <w:spacing w:line="360" w:lineRule="auto"/>
        <w:rPr>
          <w:rFonts w:ascii="Arial" w:hAnsi="Arial" w:cs="Arial"/>
        </w:rPr>
      </w:pPr>
    </w:p>
    <w:p w14:paraId="78DD2689" w14:textId="77777777" w:rsidR="00CC717C" w:rsidRPr="00170F19" w:rsidRDefault="00CC717C" w:rsidP="00170F19">
      <w:pPr>
        <w:spacing w:line="360" w:lineRule="auto"/>
        <w:rPr>
          <w:rFonts w:ascii="Arial" w:hAnsi="Arial" w:cs="Arial"/>
        </w:rPr>
      </w:pPr>
    </w:p>
    <w:p w14:paraId="35F4B7A0" w14:textId="6E6F957B" w:rsidR="00CC717C" w:rsidRPr="00170F19" w:rsidRDefault="00CC717C" w:rsidP="00170F19">
      <w:pPr>
        <w:pStyle w:val="Heading1"/>
        <w:spacing w:line="360" w:lineRule="auto"/>
        <w:rPr>
          <w:rFonts w:ascii="Arial" w:hAnsi="Arial" w:cs="Arial"/>
          <w:color w:val="auto"/>
          <w:sz w:val="22"/>
          <w:szCs w:val="22"/>
        </w:rPr>
      </w:pPr>
      <w:bookmarkStart w:id="9" w:name="_Toc143245493"/>
      <w:r w:rsidRPr="00170F19">
        <w:rPr>
          <w:rFonts w:ascii="Arial" w:hAnsi="Arial" w:cs="Arial"/>
          <w:color w:val="auto"/>
          <w:sz w:val="22"/>
          <w:szCs w:val="22"/>
        </w:rPr>
        <w:lastRenderedPageBreak/>
        <w:t>9 References</w:t>
      </w:r>
      <w:bookmarkEnd w:id="9"/>
      <w:r w:rsidRPr="00170F19">
        <w:rPr>
          <w:rFonts w:ascii="Arial" w:hAnsi="Arial" w:cs="Arial"/>
          <w:color w:val="auto"/>
          <w:sz w:val="22"/>
          <w:szCs w:val="22"/>
        </w:rPr>
        <w:t xml:space="preserve"> </w:t>
      </w:r>
    </w:p>
    <w:p w14:paraId="600FFE5C" w14:textId="77777777" w:rsidR="004729CD" w:rsidRPr="00170F19" w:rsidRDefault="004729CD" w:rsidP="00170F19">
      <w:pPr>
        <w:pStyle w:val="NormalWeb"/>
        <w:spacing w:before="0" w:beforeAutospacing="0" w:after="240" w:afterAutospacing="0" w:line="360" w:lineRule="auto"/>
        <w:rPr>
          <w:rFonts w:ascii="Arial" w:hAnsi="Arial" w:cs="Arial"/>
          <w:sz w:val="22"/>
          <w:szCs w:val="22"/>
        </w:rPr>
      </w:pPr>
    </w:p>
    <w:p w14:paraId="4F02F7D8" w14:textId="5869877A"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Ajzen, I. and Schmidt, P. (2020). </w:t>
      </w:r>
      <w:r w:rsidRPr="00170F19">
        <w:rPr>
          <w:rFonts w:ascii="Arial" w:hAnsi="Arial" w:cs="Arial"/>
          <w:i/>
          <w:iCs/>
          <w:sz w:val="22"/>
          <w:szCs w:val="22"/>
        </w:rPr>
        <w:t xml:space="preserve">Changing </w:t>
      </w:r>
      <w:proofErr w:type="spellStart"/>
      <w:r w:rsidRPr="00170F19">
        <w:rPr>
          <w:rFonts w:ascii="Arial" w:hAnsi="Arial" w:cs="Arial"/>
          <w:i/>
          <w:iCs/>
          <w:sz w:val="22"/>
          <w:szCs w:val="22"/>
        </w:rPr>
        <w:t>Behavior</w:t>
      </w:r>
      <w:proofErr w:type="spellEnd"/>
      <w:r w:rsidRPr="00170F19">
        <w:rPr>
          <w:rFonts w:ascii="Arial" w:hAnsi="Arial" w:cs="Arial"/>
          <w:i/>
          <w:iCs/>
          <w:sz w:val="22"/>
          <w:szCs w:val="22"/>
        </w:rPr>
        <w:t xml:space="preserve"> Using the Theory of Planned </w:t>
      </w:r>
      <w:proofErr w:type="spellStart"/>
      <w:r w:rsidRPr="00170F19">
        <w:rPr>
          <w:rFonts w:ascii="Arial" w:hAnsi="Arial" w:cs="Arial"/>
          <w:i/>
          <w:iCs/>
          <w:sz w:val="22"/>
          <w:szCs w:val="22"/>
        </w:rPr>
        <w:t>Behavior</w:t>
      </w:r>
      <w:proofErr w:type="spellEnd"/>
      <w:r w:rsidRPr="00170F19">
        <w:rPr>
          <w:rFonts w:ascii="Arial" w:hAnsi="Arial" w:cs="Arial"/>
          <w:sz w:val="22"/>
          <w:szCs w:val="22"/>
        </w:rPr>
        <w:t xml:space="preserve">. [online] Cambridge University Press. Available at: </w:t>
      </w:r>
      <w:hyperlink r:id="rId11" w:history="1">
        <w:r w:rsidR="00170F19" w:rsidRPr="00955DA4">
          <w:rPr>
            <w:rStyle w:val="Hyperlink"/>
            <w:rFonts w:ascii="Arial" w:hAnsi="Arial" w:cs="Arial"/>
            <w:sz w:val="22"/>
            <w:szCs w:val="22"/>
          </w:rPr>
          <w:t>https://www.cambridge.org/core/books/abs/handbook-of-behavior-change/changing-behavior-using-the-theory-of-planned-behavior/BB87E67D7E443C718DE4BFA0EA9356DE</w:t>
        </w:r>
      </w:hyperlink>
      <w:r w:rsidR="00170F19">
        <w:rPr>
          <w:rFonts w:ascii="Arial" w:hAnsi="Arial" w:cs="Arial"/>
          <w:sz w:val="22"/>
          <w:szCs w:val="22"/>
        </w:rPr>
        <w:t xml:space="preserve"> </w:t>
      </w:r>
      <w:r w:rsidRPr="00170F19">
        <w:rPr>
          <w:rFonts w:ascii="Arial" w:hAnsi="Arial" w:cs="Arial"/>
          <w:sz w:val="22"/>
          <w:szCs w:val="22"/>
        </w:rPr>
        <w:t>[Accessed 9 Aug. 2023].</w:t>
      </w:r>
    </w:p>
    <w:p w14:paraId="3FEB000C" w14:textId="1B0D83F2"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Allen, K.-A., Kern, M.L., Rozek, C.S., McInerney, D.M. and Slavich, G.M. (2021). Belonging: a review of conceptual issues, an integrative framework, and directions for future research.</w:t>
      </w:r>
      <w:r w:rsidR="00170F19">
        <w:rPr>
          <w:rFonts w:ascii="Arial" w:hAnsi="Arial" w:cs="Arial"/>
          <w:sz w:val="22"/>
          <w:szCs w:val="22"/>
        </w:rPr>
        <w:t xml:space="preserve"> </w:t>
      </w:r>
      <w:r w:rsidRPr="00170F19">
        <w:rPr>
          <w:rFonts w:ascii="Arial" w:hAnsi="Arial" w:cs="Arial"/>
          <w:i/>
          <w:iCs/>
          <w:sz w:val="22"/>
          <w:szCs w:val="22"/>
        </w:rPr>
        <w:t>Australian Journal of Psychology</w:t>
      </w:r>
      <w:r w:rsidRPr="00170F19">
        <w:rPr>
          <w:rFonts w:ascii="Arial" w:hAnsi="Arial" w:cs="Arial"/>
          <w:sz w:val="22"/>
          <w:szCs w:val="22"/>
        </w:rPr>
        <w:t>, [online] 73(1), pp.1–16.</w:t>
      </w:r>
      <w:r w:rsidR="00170F19">
        <w:rPr>
          <w:rFonts w:ascii="Arial" w:hAnsi="Arial" w:cs="Arial"/>
          <w:sz w:val="22"/>
          <w:szCs w:val="22"/>
        </w:rPr>
        <w:t xml:space="preserve"> </w:t>
      </w:r>
      <w:proofErr w:type="spellStart"/>
      <w:r w:rsidRPr="00170F19">
        <w:rPr>
          <w:rFonts w:ascii="Arial" w:hAnsi="Arial" w:cs="Arial"/>
          <w:sz w:val="22"/>
          <w:szCs w:val="22"/>
        </w:rPr>
        <w:t>doi:https</w:t>
      </w:r>
      <w:proofErr w:type="spellEnd"/>
      <w:r w:rsidRPr="00170F19">
        <w:rPr>
          <w:rFonts w:ascii="Arial" w:hAnsi="Arial" w:cs="Arial"/>
          <w:sz w:val="22"/>
          <w:szCs w:val="22"/>
        </w:rPr>
        <w:t>://doi.org/10.1080/00049530.2021.1883409.</w:t>
      </w:r>
    </w:p>
    <w:p w14:paraId="356D9963" w14:textId="6F0D8417"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Barking and Dagenham Domestic Abuse Commission Report (n.d.). </w:t>
      </w:r>
      <w:r w:rsidRPr="00170F19">
        <w:rPr>
          <w:rFonts w:ascii="Arial" w:hAnsi="Arial" w:cs="Arial"/>
          <w:i/>
          <w:iCs/>
          <w:sz w:val="22"/>
          <w:szCs w:val="22"/>
        </w:rPr>
        <w:t>Barking and Dagenham Domestic Abuse Commission Report APPENDIX 1</w:t>
      </w:r>
      <w:r w:rsidRPr="00170F19">
        <w:rPr>
          <w:rFonts w:ascii="Arial" w:hAnsi="Arial" w:cs="Arial"/>
          <w:sz w:val="22"/>
          <w:szCs w:val="22"/>
        </w:rPr>
        <w:t xml:space="preserve">. [online] pp.48–56. Available at: </w:t>
      </w:r>
      <w:hyperlink r:id="rId12" w:history="1">
        <w:r w:rsidR="00170F19" w:rsidRPr="00955DA4">
          <w:rPr>
            <w:rStyle w:val="Hyperlink"/>
            <w:rFonts w:ascii="Arial" w:hAnsi="Arial" w:cs="Arial"/>
            <w:sz w:val="22"/>
            <w:szCs w:val="22"/>
          </w:rPr>
          <w:t>https://modgov.lbbd.gov.uk/internet/documents/s143521/DA%20Commission%20-%20App%201.pdf</w:t>
        </w:r>
      </w:hyperlink>
      <w:r w:rsidR="00170F19">
        <w:rPr>
          <w:rFonts w:ascii="Arial" w:hAnsi="Arial" w:cs="Arial"/>
          <w:sz w:val="22"/>
          <w:szCs w:val="22"/>
        </w:rPr>
        <w:t xml:space="preserve"> </w:t>
      </w:r>
      <w:r w:rsidRPr="00170F19">
        <w:rPr>
          <w:rFonts w:ascii="Arial" w:hAnsi="Arial" w:cs="Arial"/>
          <w:sz w:val="22"/>
          <w:szCs w:val="22"/>
        </w:rPr>
        <w:t>[Accessed 10 Aug. 2023].</w:t>
      </w:r>
    </w:p>
    <w:p w14:paraId="48A23A50" w14:textId="25BD239C"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Britannica (n.d.). </w:t>
      </w:r>
      <w:r w:rsidRPr="00170F19">
        <w:rPr>
          <w:rFonts w:ascii="Arial" w:hAnsi="Arial" w:cs="Arial"/>
          <w:i/>
          <w:iCs/>
          <w:sz w:val="22"/>
          <w:szCs w:val="22"/>
        </w:rPr>
        <w:t>Barking and Dagenham | borough, London, United Kingdom | Britannica</w:t>
      </w:r>
      <w:r w:rsidRPr="00170F19">
        <w:rPr>
          <w:rFonts w:ascii="Arial" w:hAnsi="Arial" w:cs="Arial"/>
          <w:sz w:val="22"/>
          <w:szCs w:val="22"/>
        </w:rPr>
        <w:t xml:space="preserve">. [online] www.britannica.com. Available at: </w:t>
      </w:r>
      <w:hyperlink r:id="rId13" w:history="1">
        <w:r w:rsidR="00170F19" w:rsidRPr="00955DA4">
          <w:rPr>
            <w:rStyle w:val="Hyperlink"/>
            <w:rFonts w:ascii="Arial" w:hAnsi="Arial" w:cs="Arial"/>
            <w:sz w:val="22"/>
            <w:szCs w:val="22"/>
          </w:rPr>
          <w:t>https://www.britannica.com/place/Barking-and-Dagenham</w:t>
        </w:r>
      </w:hyperlink>
      <w:r w:rsidR="00170F19">
        <w:rPr>
          <w:rFonts w:ascii="Arial" w:hAnsi="Arial" w:cs="Arial"/>
          <w:sz w:val="22"/>
          <w:szCs w:val="22"/>
        </w:rPr>
        <w:t xml:space="preserve"> </w:t>
      </w:r>
      <w:r w:rsidRPr="00170F19">
        <w:rPr>
          <w:rFonts w:ascii="Arial" w:hAnsi="Arial" w:cs="Arial"/>
          <w:sz w:val="22"/>
          <w:szCs w:val="22"/>
        </w:rPr>
        <w:t>[Accessed 5 Aug. 2023].</w:t>
      </w:r>
    </w:p>
    <w:p w14:paraId="12A3F69E" w14:textId="7BD095C9"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Cambridge Dictionary (2019). </w:t>
      </w:r>
      <w:r w:rsidRPr="00170F19">
        <w:rPr>
          <w:rFonts w:ascii="Arial" w:hAnsi="Arial" w:cs="Arial"/>
          <w:i/>
          <w:iCs/>
          <w:sz w:val="22"/>
          <w:szCs w:val="22"/>
        </w:rPr>
        <w:t>COMMUNITY | meaning in the Cambridge English Dictionary</w:t>
      </w:r>
      <w:r w:rsidRPr="00170F19">
        <w:rPr>
          <w:rFonts w:ascii="Arial" w:hAnsi="Arial" w:cs="Arial"/>
          <w:sz w:val="22"/>
          <w:szCs w:val="22"/>
        </w:rPr>
        <w:t xml:space="preserve">. [online] Cambridge.org. Available at: </w:t>
      </w:r>
      <w:hyperlink r:id="rId14" w:history="1">
        <w:r w:rsidR="00170F19" w:rsidRPr="00955DA4">
          <w:rPr>
            <w:rStyle w:val="Hyperlink"/>
            <w:rFonts w:ascii="Arial" w:hAnsi="Arial" w:cs="Arial"/>
            <w:sz w:val="22"/>
            <w:szCs w:val="22"/>
          </w:rPr>
          <w:t>https://dictionary.cambridge.org/dictionary/english/community</w:t>
        </w:r>
      </w:hyperlink>
      <w:r w:rsidR="00170F19">
        <w:rPr>
          <w:rFonts w:ascii="Arial" w:hAnsi="Arial" w:cs="Arial"/>
          <w:sz w:val="22"/>
          <w:szCs w:val="22"/>
        </w:rPr>
        <w:t xml:space="preserve"> </w:t>
      </w:r>
      <w:r w:rsidRPr="00170F19">
        <w:rPr>
          <w:rFonts w:ascii="Arial" w:hAnsi="Arial" w:cs="Arial"/>
          <w:sz w:val="22"/>
          <w:szCs w:val="22"/>
        </w:rPr>
        <w:t>[Accessed 5 Aug. 2023].</w:t>
      </w:r>
    </w:p>
    <w:p w14:paraId="3738BFED" w14:textId="01F7B57B"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Excel Women's Centre (n.d.). </w:t>
      </w:r>
      <w:r w:rsidRPr="00170F19">
        <w:rPr>
          <w:rFonts w:ascii="Arial" w:hAnsi="Arial" w:cs="Arial"/>
          <w:i/>
          <w:iCs/>
          <w:sz w:val="22"/>
          <w:szCs w:val="22"/>
        </w:rPr>
        <w:t>Empower. Enable. Excel</w:t>
      </w:r>
      <w:r w:rsidRPr="00170F19">
        <w:rPr>
          <w:rFonts w:ascii="Arial" w:hAnsi="Arial" w:cs="Arial"/>
          <w:sz w:val="22"/>
          <w:szCs w:val="22"/>
        </w:rPr>
        <w:t xml:space="preserve">. [online] https://www.excelwomenscentre.org.uk/contact-us-2/. Available at: </w:t>
      </w:r>
      <w:hyperlink r:id="rId15" w:history="1">
        <w:r w:rsidR="00170F19" w:rsidRPr="00955DA4">
          <w:rPr>
            <w:rStyle w:val="Hyperlink"/>
            <w:rFonts w:ascii="Arial" w:hAnsi="Arial" w:cs="Arial"/>
            <w:sz w:val="22"/>
            <w:szCs w:val="22"/>
          </w:rPr>
          <w:t>https://www.excelwomenscentre.org.uk/</w:t>
        </w:r>
      </w:hyperlink>
      <w:r w:rsidR="00170F19">
        <w:rPr>
          <w:rFonts w:ascii="Arial" w:hAnsi="Arial" w:cs="Arial"/>
          <w:sz w:val="22"/>
          <w:szCs w:val="22"/>
        </w:rPr>
        <w:t xml:space="preserve"> </w:t>
      </w:r>
      <w:r w:rsidRPr="00170F19">
        <w:rPr>
          <w:rFonts w:ascii="Arial" w:hAnsi="Arial" w:cs="Arial"/>
          <w:sz w:val="22"/>
          <w:szCs w:val="22"/>
        </w:rPr>
        <w:t>[Accessed 7 Aug. 2023].</w:t>
      </w:r>
    </w:p>
    <w:p w14:paraId="1727A73D" w14:textId="2B744682"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GOV.UK (2017). </w:t>
      </w:r>
      <w:r w:rsidRPr="00170F19">
        <w:rPr>
          <w:rFonts w:ascii="Arial" w:hAnsi="Arial" w:cs="Arial"/>
          <w:i/>
          <w:iCs/>
          <w:sz w:val="22"/>
          <w:szCs w:val="22"/>
        </w:rPr>
        <w:t>Community development handbook</w:t>
      </w:r>
      <w:r w:rsidRPr="00170F19">
        <w:rPr>
          <w:rFonts w:ascii="Arial" w:hAnsi="Arial" w:cs="Arial"/>
          <w:sz w:val="22"/>
          <w:szCs w:val="22"/>
        </w:rPr>
        <w:t xml:space="preserve">. [online] GOV.UK. Available at: </w:t>
      </w:r>
      <w:hyperlink r:id="rId16" w:history="1">
        <w:r w:rsidR="00170F19" w:rsidRPr="00955DA4">
          <w:rPr>
            <w:rStyle w:val="Hyperlink"/>
            <w:rFonts w:ascii="Arial" w:hAnsi="Arial" w:cs="Arial"/>
            <w:sz w:val="22"/>
            <w:szCs w:val="22"/>
          </w:rPr>
          <w:t>https://www.gov.uk/government/publications/community-development-handbook/community-development-handbook</w:t>
        </w:r>
      </w:hyperlink>
      <w:r w:rsidR="00170F19">
        <w:rPr>
          <w:rFonts w:ascii="Arial" w:hAnsi="Arial" w:cs="Arial"/>
          <w:sz w:val="22"/>
          <w:szCs w:val="22"/>
        </w:rPr>
        <w:t xml:space="preserve"> </w:t>
      </w:r>
      <w:r w:rsidRPr="00170F19">
        <w:rPr>
          <w:rFonts w:ascii="Arial" w:hAnsi="Arial" w:cs="Arial"/>
          <w:sz w:val="22"/>
          <w:szCs w:val="22"/>
        </w:rPr>
        <w:t>[Accessed 8 Aug. 2023].</w:t>
      </w:r>
    </w:p>
    <w:p w14:paraId="67479537" w14:textId="27B8223C"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GOV.UK (2021). </w:t>
      </w:r>
      <w:r w:rsidRPr="00170F19">
        <w:rPr>
          <w:rFonts w:ascii="Arial" w:hAnsi="Arial" w:cs="Arial"/>
          <w:i/>
          <w:iCs/>
          <w:sz w:val="22"/>
          <w:szCs w:val="22"/>
        </w:rPr>
        <w:t>Domestic Abuse Bill 2020: Overarching Factsheet</w:t>
      </w:r>
      <w:r w:rsidRPr="00170F19">
        <w:rPr>
          <w:rFonts w:ascii="Arial" w:hAnsi="Arial" w:cs="Arial"/>
          <w:sz w:val="22"/>
          <w:szCs w:val="22"/>
        </w:rPr>
        <w:t xml:space="preserve">. [online] GOV.UK. Available at: </w:t>
      </w:r>
      <w:hyperlink r:id="rId17" w:history="1">
        <w:r w:rsidR="00170F19" w:rsidRPr="00955DA4">
          <w:rPr>
            <w:rStyle w:val="Hyperlink"/>
            <w:rFonts w:ascii="Arial" w:hAnsi="Arial" w:cs="Arial"/>
            <w:sz w:val="22"/>
            <w:szCs w:val="22"/>
          </w:rPr>
          <w:t>https://www.gov.uk/government/publications/domestic-abuse-bill-2020-factsheets/domestic-abuse-bill-2020-overarching-factsheet</w:t>
        </w:r>
      </w:hyperlink>
      <w:r w:rsidR="00170F19">
        <w:rPr>
          <w:rFonts w:ascii="Arial" w:hAnsi="Arial" w:cs="Arial"/>
          <w:sz w:val="22"/>
          <w:szCs w:val="22"/>
        </w:rPr>
        <w:t xml:space="preserve"> </w:t>
      </w:r>
      <w:r w:rsidRPr="00170F19">
        <w:rPr>
          <w:rFonts w:ascii="Arial" w:hAnsi="Arial" w:cs="Arial"/>
          <w:sz w:val="22"/>
          <w:szCs w:val="22"/>
        </w:rPr>
        <w:t>[Accessed 9 Aug. 2023].</w:t>
      </w:r>
    </w:p>
    <w:p w14:paraId="403458D0" w14:textId="20CA95D2"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lastRenderedPageBreak/>
        <w:t xml:space="preserve">Gov.uk (2014). </w:t>
      </w:r>
      <w:r w:rsidRPr="00170F19">
        <w:rPr>
          <w:rFonts w:ascii="Arial" w:hAnsi="Arial" w:cs="Arial"/>
          <w:i/>
          <w:iCs/>
          <w:sz w:val="22"/>
          <w:szCs w:val="22"/>
        </w:rPr>
        <w:t>Care Act 2014</w:t>
      </w:r>
      <w:r w:rsidRPr="00170F19">
        <w:rPr>
          <w:rFonts w:ascii="Arial" w:hAnsi="Arial" w:cs="Arial"/>
          <w:sz w:val="22"/>
          <w:szCs w:val="22"/>
        </w:rPr>
        <w:t xml:space="preserve">. [online] Legislation.gov.uk. Available at: </w:t>
      </w:r>
      <w:hyperlink r:id="rId18" w:history="1">
        <w:r w:rsidR="00170F19" w:rsidRPr="00955DA4">
          <w:rPr>
            <w:rStyle w:val="Hyperlink"/>
            <w:rFonts w:ascii="Arial" w:hAnsi="Arial" w:cs="Arial"/>
            <w:sz w:val="22"/>
            <w:szCs w:val="22"/>
          </w:rPr>
          <w:t>https://www.legislation.gov.uk/ukpga/2014/23/part/1/crossheading/safeguarding-adults-at-risk-of-abuse-or-neglect/enacted</w:t>
        </w:r>
      </w:hyperlink>
      <w:r w:rsidR="00170F19">
        <w:rPr>
          <w:rFonts w:ascii="Arial" w:hAnsi="Arial" w:cs="Arial"/>
          <w:sz w:val="22"/>
          <w:szCs w:val="22"/>
        </w:rPr>
        <w:t xml:space="preserve"> </w:t>
      </w:r>
      <w:r w:rsidRPr="00170F19">
        <w:rPr>
          <w:rFonts w:ascii="Arial" w:hAnsi="Arial" w:cs="Arial"/>
          <w:sz w:val="22"/>
          <w:szCs w:val="22"/>
        </w:rPr>
        <w:t>[Accessed 10 Aug. 2023].</w:t>
      </w:r>
    </w:p>
    <w:p w14:paraId="33400ABD" w14:textId="47FB51D6"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London Borough Barking and Dagenham (2023). </w:t>
      </w:r>
      <w:r w:rsidRPr="00170F19">
        <w:rPr>
          <w:rFonts w:ascii="Arial" w:hAnsi="Arial" w:cs="Arial"/>
          <w:i/>
          <w:iCs/>
          <w:sz w:val="22"/>
          <w:szCs w:val="22"/>
        </w:rPr>
        <w:t>Safeguarding Adult Reviews (SARs)</w:t>
      </w:r>
      <w:r w:rsidRPr="00170F19">
        <w:rPr>
          <w:rFonts w:ascii="Arial" w:hAnsi="Arial" w:cs="Arial"/>
          <w:sz w:val="22"/>
          <w:szCs w:val="22"/>
        </w:rPr>
        <w:t xml:space="preserve">. [online] Lbbd.gov.uk. Available at: </w:t>
      </w:r>
      <w:hyperlink r:id="rId19" w:history="1">
        <w:r w:rsidR="00170F19" w:rsidRPr="00955DA4">
          <w:rPr>
            <w:rStyle w:val="Hyperlink"/>
            <w:rFonts w:ascii="Arial" w:hAnsi="Arial" w:cs="Arial"/>
            <w:sz w:val="22"/>
            <w:szCs w:val="22"/>
          </w:rPr>
          <w:t>https://www.lbbd.gov.uk/adult-health-and-social-care/barking-and-dagenham-safeguarding-adults-board/safeguarding-adult</w:t>
        </w:r>
      </w:hyperlink>
      <w:r w:rsidR="00170F19">
        <w:rPr>
          <w:rFonts w:ascii="Arial" w:hAnsi="Arial" w:cs="Arial"/>
          <w:sz w:val="22"/>
          <w:szCs w:val="22"/>
        </w:rPr>
        <w:t xml:space="preserve"> </w:t>
      </w:r>
      <w:r w:rsidRPr="00170F19">
        <w:rPr>
          <w:rFonts w:ascii="Arial" w:hAnsi="Arial" w:cs="Arial"/>
          <w:sz w:val="22"/>
          <w:szCs w:val="22"/>
        </w:rPr>
        <w:t>[Accessed 9 Aug. 2023].</w:t>
      </w:r>
    </w:p>
    <w:p w14:paraId="3AE8D312" w14:textId="12584D36"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London Borough of Barking and Dagenham (2021a). </w:t>
      </w:r>
      <w:r w:rsidRPr="00170F19">
        <w:rPr>
          <w:rFonts w:ascii="Arial" w:hAnsi="Arial" w:cs="Arial"/>
          <w:i/>
          <w:iCs/>
          <w:sz w:val="22"/>
          <w:szCs w:val="22"/>
        </w:rPr>
        <w:t>Barking &amp; Dagenham | London Borough of Barking and Dagenham</w:t>
      </w:r>
      <w:r w:rsidRPr="00170F19">
        <w:rPr>
          <w:rFonts w:ascii="Arial" w:hAnsi="Arial" w:cs="Arial"/>
          <w:sz w:val="22"/>
          <w:szCs w:val="22"/>
        </w:rPr>
        <w:t xml:space="preserve">. [online] www.lbbd.gov.uk. Available at: </w:t>
      </w:r>
      <w:hyperlink r:id="rId20" w:history="1">
        <w:r w:rsidR="00170F19" w:rsidRPr="00955DA4">
          <w:rPr>
            <w:rStyle w:val="Hyperlink"/>
            <w:rFonts w:ascii="Arial" w:hAnsi="Arial" w:cs="Arial"/>
            <w:sz w:val="22"/>
            <w:szCs w:val="22"/>
          </w:rPr>
          <w:t>https://www.lbbd.gov.uk/council-and-democracy/statistics-and-data/barking-dagenham</w:t>
        </w:r>
      </w:hyperlink>
      <w:r w:rsidR="00170F19">
        <w:rPr>
          <w:rFonts w:ascii="Arial" w:hAnsi="Arial" w:cs="Arial"/>
          <w:sz w:val="22"/>
          <w:szCs w:val="22"/>
        </w:rPr>
        <w:t xml:space="preserve"> </w:t>
      </w:r>
      <w:r w:rsidRPr="00170F19">
        <w:rPr>
          <w:rFonts w:ascii="Arial" w:hAnsi="Arial" w:cs="Arial"/>
          <w:sz w:val="22"/>
          <w:szCs w:val="22"/>
        </w:rPr>
        <w:t>[Accessed 5 Aug. 2023].</w:t>
      </w:r>
    </w:p>
    <w:p w14:paraId="10F62E49" w14:textId="5E93EC56"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London Borough of Barking and Dagenham (2021b). </w:t>
      </w:r>
      <w:r w:rsidRPr="00170F19">
        <w:rPr>
          <w:rFonts w:ascii="Arial" w:hAnsi="Arial" w:cs="Arial"/>
          <w:i/>
          <w:iCs/>
          <w:sz w:val="22"/>
          <w:szCs w:val="22"/>
        </w:rPr>
        <w:t>Population and demographics | London Borough of Barking and Dagenham</w:t>
      </w:r>
      <w:r w:rsidRPr="00170F19">
        <w:rPr>
          <w:rFonts w:ascii="Arial" w:hAnsi="Arial" w:cs="Arial"/>
          <w:sz w:val="22"/>
          <w:szCs w:val="22"/>
        </w:rPr>
        <w:t xml:space="preserve">. [online] www.lbbd.gov.uk. Available at: </w:t>
      </w:r>
      <w:hyperlink r:id="rId21" w:history="1">
        <w:r w:rsidR="00170F19" w:rsidRPr="00955DA4">
          <w:rPr>
            <w:rStyle w:val="Hyperlink"/>
            <w:rFonts w:ascii="Arial" w:hAnsi="Arial" w:cs="Arial"/>
            <w:sz w:val="22"/>
            <w:szCs w:val="22"/>
          </w:rPr>
          <w:t>https://www.lbbd.gov.uk/council-and-democracy/statistics-and-data/population-and-demographics</w:t>
        </w:r>
      </w:hyperlink>
      <w:r w:rsidR="00170F19">
        <w:rPr>
          <w:rFonts w:ascii="Arial" w:hAnsi="Arial" w:cs="Arial"/>
          <w:sz w:val="22"/>
          <w:szCs w:val="22"/>
        </w:rPr>
        <w:t xml:space="preserve"> </w:t>
      </w:r>
      <w:r w:rsidRPr="00170F19">
        <w:rPr>
          <w:rFonts w:ascii="Arial" w:hAnsi="Arial" w:cs="Arial"/>
          <w:sz w:val="22"/>
          <w:szCs w:val="22"/>
        </w:rPr>
        <w:t>[Accessed 5 Aug. 2023].</w:t>
      </w:r>
    </w:p>
    <w:p w14:paraId="4F5A6AB4" w14:textId="7EA35E3B"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London Borough of Barking and Dagenham (2022). </w:t>
      </w:r>
      <w:r w:rsidRPr="00170F19">
        <w:rPr>
          <w:rFonts w:ascii="Arial" w:hAnsi="Arial" w:cs="Arial"/>
          <w:i/>
          <w:iCs/>
          <w:sz w:val="22"/>
          <w:szCs w:val="22"/>
        </w:rPr>
        <w:t>Domestic abuse and sexual violence services</w:t>
      </w:r>
      <w:r w:rsidRPr="00170F19">
        <w:rPr>
          <w:rFonts w:ascii="Arial" w:hAnsi="Arial" w:cs="Arial"/>
          <w:sz w:val="22"/>
          <w:szCs w:val="22"/>
        </w:rPr>
        <w:t xml:space="preserve">. [online] Lbbd.gov.uk. Available at: </w:t>
      </w:r>
      <w:hyperlink r:id="rId22" w:history="1">
        <w:r w:rsidR="00170F19" w:rsidRPr="00955DA4">
          <w:rPr>
            <w:rStyle w:val="Hyperlink"/>
            <w:rFonts w:ascii="Arial" w:hAnsi="Arial" w:cs="Arial"/>
            <w:sz w:val="22"/>
            <w:szCs w:val="22"/>
          </w:rPr>
          <w:t>https://www.lbbd.gov.uk/adult-social-care/domestic-abuse-and-sexual-violence/domestic-abuse-and-sexual-violence-services</w:t>
        </w:r>
      </w:hyperlink>
      <w:r w:rsidR="00170F19">
        <w:rPr>
          <w:rFonts w:ascii="Arial" w:hAnsi="Arial" w:cs="Arial"/>
          <w:sz w:val="22"/>
          <w:szCs w:val="22"/>
        </w:rPr>
        <w:t xml:space="preserve"> </w:t>
      </w:r>
      <w:r w:rsidRPr="00170F19">
        <w:rPr>
          <w:rFonts w:ascii="Arial" w:hAnsi="Arial" w:cs="Arial"/>
          <w:sz w:val="22"/>
          <w:szCs w:val="22"/>
        </w:rPr>
        <w:t>[Accessed 8 Aug. 2023].</w:t>
      </w:r>
    </w:p>
    <w:p w14:paraId="5ABC6078" w14:textId="74198EF9"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London Borough of Barking and Dagenham (2023). </w:t>
      </w:r>
      <w:r w:rsidRPr="00170F19">
        <w:rPr>
          <w:rFonts w:ascii="Arial" w:hAnsi="Arial" w:cs="Arial"/>
          <w:i/>
          <w:iCs/>
          <w:sz w:val="22"/>
          <w:szCs w:val="22"/>
        </w:rPr>
        <w:t>Barking and Dagenham Domestic Abuse Commission Report APPENDIX 1</w:t>
      </w:r>
      <w:r w:rsidRPr="00170F19">
        <w:rPr>
          <w:rFonts w:ascii="Arial" w:hAnsi="Arial" w:cs="Arial"/>
          <w:sz w:val="22"/>
          <w:szCs w:val="22"/>
        </w:rPr>
        <w:t xml:space="preserve">. [online] pp.12–27. Available at: </w:t>
      </w:r>
      <w:hyperlink r:id="rId23" w:history="1">
        <w:r w:rsidR="00170F19" w:rsidRPr="00955DA4">
          <w:rPr>
            <w:rStyle w:val="Hyperlink"/>
            <w:rFonts w:ascii="Arial" w:hAnsi="Arial" w:cs="Arial"/>
            <w:sz w:val="22"/>
            <w:szCs w:val="22"/>
          </w:rPr>
          <w:t>https://modgov.lbbd.gov.uk/internet/documents/s143521/DA%20Commission%20-%20App%201.pdf</w:t>
        </w:r>
      </w:hyperlink>
      <w:r w:rsidRPr="00170F19">
        <w:rPr>
          <w:rFonts w:ascii="Arial" w:hAnsi="Arial" w:cs="Arial"/>
          <w:sz w:val="22"/>
          <w:szCs w:val="22"/>
        </w:rPr>
        <w:t>.</w:t>
      </w:r>
      <w:r w:rsidR="00170F19">
        <w:rPr>
          <w:rFonts w:ascii="Arial" w:hAnsi="Arial" w:cs="Arial"/>
          <w:sz w:val="22"/>
          <w:szCs w:val="22"/>
        </w:rPr>
        <w:t xml:space="preserve"> </w:t>
      </w:r>
      <w:r w:rsidR="00170F19" w:rsidRPr="00170F19">
        <w:rPr>
          <w:rFonts w:ascii="Arial" w:hAnsi="Arial" w:cs="Arial"/>
          <w:sz w:val="22"/>
          <w:szCs w:val="22"/>
        </w:rPr>
        <w:t xml:space="preserve">[Accessed </w:t>
      </w:r>
      <w:r w:rsidR="00170F19">
        <w:rPr>
          <w:rFonts w:ascii="Arial" w:hAnsi="Arial" w:cs="Arial"/>
          <w:sz w:val="22"/>
          <w:szCs w:val="22"/>
        </w:rPr>
        <w:t>8</w:t>
      </w:r>
      <w:r w:rsidR="00170F19" w:rsidRPr="00170F19">
        <w:rPr>
          <w:rFonts w:ascii="Arial" w:hAnsi="Arial" w:cs="Arial"/>
          <w:sz w:val="22"/>
          <w:szCs w:val="22"/>
        </w:rPr>
        <w:t xml:space="preserve"> Aug. 2023].</w:t>
      </w:r>
    </w:p>
    <w:p w14:paraId="07CDB6B6" w14:textId="5D9690B6"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Metropolitan Police (n.d.). </w:t>
      </w:r>
      <w:r w:rsidRPr="00170F19">
        <w:rPr>
          <w:rFonts w:ascii="Arial" w:hAnsi="Arial" w:cs="Arial"/>
          <w:i/>
          <w:iCs/>
          <w:sz w:val="22"/>
          <w:szCs w:val="22"/>
        </w:rPr>
        <w:t>Request information under Clare’s Law: Make a Domestic Violence Disclosure Scheme (DVDS) application</w:t>
      </w:r>
      <w:r w:rsidRPr="00170F19">
        <w:rPr>
          <w:rFonts w:ascii="Arial" w:hAnsi="Arial" w:cs="Arial"/>
          <w:sz w:val="22"/>
          <w:szCs w:val="22"/>
        </w:rPr>
        <w:t xml:space="preserve">. [online] www.met.police.uk. Available at: </w:t>
      </w:r>
      <w:hyperlink r:id="rId24" w:history="1">
        <w:r w:rsidR="00170F19" w:rsidRPr="00955DA4">
          <w:rPr>
            <w:rStyle w:val="Hyperlink"/>
            <w:rFonts w:ascii="Arial" w:hAnsi="Arial" w:cs="Arial"/>
            <w:sz w:val="22"/>
            <w:szCs w:val="22"/>
          </w:rPr>
          <w:t>https://www.met.police.uk/advice/advice-and-information/daa/domestic-abuse/alpha2/request-information-under-clares-law/</w:t>
        </w:r>
      </w:hyperlink>
      <w:r w:rsidR="00170F19">
        <w:rPr>
          <w:rFonts w:ascii="Arial" w:hAnsi="Arial" w:cs="Arial"/>
          <w:sz w:val="22"/>
          <w:szCs w:val="22"/>
        </w:rPr>
        <w:t xml:space="preserve"> </w:t>
      </w:r>
      <w:r w:rsidRPr="00170F19">
        <w:rPr>
          <w:rFonts w:ascii="Arial" w:hAnsi="Arial" w:cs="Arial"/>
          <w:sz w:val="22"/>
          <w:szCs w:val="22"/>
        </w:rPr>
        <w:t>[Accessed 9 Aug. 2023].</w:t>
      </w:r>
    </w:p>
    <w:p w14:paraId="79E712CB" w14:textId="58E46DAA"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Michalski, C.A., Diemert, L.M., Helliwell, J.F., Goel, V. and Rosella, L.C. (2020). Relationship between sense of community belonging and self-rated health across life stages. </w:t>
      </w:r>
      <w:r w:rsidRPr="00170F19">
        <w:rPr>
          <w:rFonts w:ascii="Arial" w:hAnsi="Arial" w:cs="Arial"/>
          <w:i/>
          <w:iCs/>
          <w:sz w:val="22"/>
          <w:szCs w:val="22"/>
        </w:rPr>
        <w:t>SSM - Population Health</w:t>
      </w:r>
      <w:r w:rsidRPr="00170F19">
        <w:rPr>
          <w:rFonts w:ascii="Arial" w:hAnsi="Arial" w:cs="Arial"/>
          <w:sz w:val="22"/>
          <w:szCs w:val="22"/>
        </w:rPr>
        <w:t>, [online] 12(12), p.100676.</w:t>
      </w:r>
      <w:r w:rsidR="00170F19" w:rsidRPr="00170F19">
        <w:rPr>
          <w:rFonts w:ascii="Arial" w:hAnsi="Arial" w:cs="Arial"/>
          <w:sz w:val="22"/>
          <w:szCs w:val="22"/>
        </w:rPr>
        <w:t>https://doi.org/10.1016/j.ssmph.2020.100676</w:t>
      </w:r>
      <w:r w:rsidRPr="00170F19">
        <w:rPr>
          <w:rFonts w:ascii="Arial" w:hAnsi="Arial" w:cs="Arial"/>
          <w:sz w:val="22"/>
          <w:szCs w:val="22"/>
        </w:rPr>
        <w:t>.</w:t>
      </w:r>
      <w:r w:rsidR="00170F19">
        <w:rPr>
          <w:rFonts w:ascii="Arial" w:hAnsi="Arial" w:cs="Arial"/>
          <w:sz w:val="22"/>
          <w:szCs w:val="22"/>
        </w:rPr>
        <w:t xml:space="preserve"> </w:t>
      </w:r>
      <w:r w:rsidR="00170F19" w:rsidRPr="00170F19">
        <w:rPr>
          <w:rFonts w:ascii="Arial" w:hAnsi="Arial" w:cs="Arial"/>
          <w:sz w:val="22"/>
          <w:szCs w:val="22"/>
        </w:rPr>
        <w:t>[Accessed 9 Aug. 2023].</w:t>
      </w:r>
    </w:p>
    <w:p w14:paraId="30C8FC2B" w14:textId="65AAA8B4"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lastRenderedPageBreak/>
        <w:t xml:space="preserve">Office for National Statistics (2022). </w:t>
      </w:r>
      <w:r w:rsidRPr="00170F19">
        <w:rPr>
          <w:rFonts w:ascii="Arial" w:hAnsi="Arial" w:cs="Arial"/>
          <w:i/>
          <w:iCs/>
          <w:sz w:val="22"/>
          <w:szCs w:val="22"/>
        </w:rPr>
        <w:t>Domestic abuse prevalence and trends, England and Wales - Office for National Statistics</w:t>
      </w:r>
      <w:r w:rsidRPr="00170F19">
        <w:rPr>
          <w:rFonts w:ascii="Arial" w:hAnsi="Arial" w:cs="Arial"/>
          <w:sz w:val="22"/>
          <w:szCs w:val="22"/>
        </w:rPr>
        <w:t xml:space="preserve">. [online] www.ons.gov.uk. Available at: </w:t>
      </w:r>
      <w:hyperlink r:id="rId25" w:history="1">
        <w:r w:rsidR="00170F19" w:rsidRPr="00955DA4">
          <w:rPr>
            <w:rStyle w:val="Hyperlink"/>
            <w:rFonts w:ascii="Arial" w:hAnsi="Arial" w:cs="Arial"/>
            <w:sz w:val="22"/>
            <w:szCs w:val="22"/>
          </w:rPr>
          <w:t>https://www.ons.gov.uk/peoplepopulationandcommunity/crimeandjustice/articles/domesticabuseprevalenceandtrendsenglandandwales/yearendingmarch2022</w:t>
        </w:r>
      </w:hyperlink>
      <w:r w:rsidR="00170F19">
        <w:rPr>
          <w:rFonts w:ascii="Arial" w:hAnsi="Arial" w:cs="Arial"/>
          <w:sz w:val="22"/>
          <w:szCs w:val="22"/>
        </w:rPr>
        <w:t xml:space="preserve"> </w:t>
      </w:r>
      <w:r w:rsidRPr="00170F19">
        <w:rPr>
          <w:rFonts w:ascii="Arial" w:hAnsi="Arial" w:cs="Arial"/>
          <w:sz w:val="22"/>
          <w:szCs w:val="22"/>
        </w:rPr>
        <w:t>[Accessed 6 Aug. 2023].</w:t>
      </w:r>
    </w:p>
    <w:p w14:paraId="297ED25E" w14:textId="048BB930"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Public Health England (2020). </w:t>
      </w:r>
      <w:r w:rsidRPr="00170F19">
        <w:rPr>
          <w:rFonts w:ascii="Arial" w:hAnsi="Arial" w:cs="Arial"/>
          <w:i/>
          <w:iCs/>
          <w:sz w:val="22"/>
          <w:szCs w:val="22"/>
        </w:rPr>
        <w:t>E09000002</w:t>
      </w:r>
      <w:r w:rsidRPr="00170F19">
        <w:rPr>
          <w:rFonts w:ascii="Arial" w:hAnsi="Arial" w:cs="Arial"/>
          <w:sz w:val="22"/>
          <w:szCs w:val="22"/>
        </w:rPr>
        <w:t xml:space="preserve">. [online] fingertips.phe.org.uk. Available at: </w:t>
      </w:r>
      <w:hyperlink r:id="rId26" w:history="1">
        <w:r w:rsidR="00170F19" w:rsidRPr="00955DA4">
          <w:rPr>
            <w:rStyle w:val="Hyperlink"/>
            <w:rFonts w:ascii="Arial" w:hAnsi="Arial" w:cs="Arial"/>
            <w:sz w:val="22"/>
            <w:szCs w:val="22"/>
          </w:rPr>
          <w:t>https://fingertips.phe.org.uk/static-reports/health-profiles/2019/e09000002.html?area-name=barking%20and%20dagenham#:~:text=the%20England%20average.-</w:t>
        </w:r>
      </w:hyperlink>
      <w:r w:rsidR="00170F19">
        <w:rPr>
          <w:rFonts w:ascii="Arial" w:hAnsi="Arial" w:cs="Arial"/>
          <w:sz w:val="22"/>
          <w:szCs w:val="22"/>
        </w:rPr>
        <w:t xml:space="preserve"> </w:t>
      </w:r>
      <w:r w:rsidRPr="00170F19">
        <w:rPr>
          <w:rFonts w:ascii="Arial" w:hAnsi="Arial" w:cs="Arial"/>
          <w:sz w:val="22"/>
          <w:szCs w:val="22"/>
        </w:rPr>
        <w:t>[Accessed 6 Aug. 2023].</w:t>
      </w:r>
    </w:p>
    <w:p w14:paraId="01592456" w14:textId="0762B0A8"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Refuge (2019). </w:t>
      </w:r>
      <w:r w:rsidRPr="00170F19">
        <w:rPr>
          <w:rFonts w:ascii="Arial" w:hAnsi="Arial" w:cs="Arial"/>
          <w:i/>
          <w:iCs/>
          <w:sz w:val="22"/>
          <w:szCs w:val="22"/>
        </w:rPr>
        <w:t>What is abuse</w:t>
      </w:r>
      <w:r w:rsidRPr="00170F19">
        <w:rPr>
          <w:rFonts w:ascii="Arial" w:hAnsi="Arial" w:cs="Arial"/>
          <w:sz w:val="22"/>
          <w:szCs w:val="22"/>
        </w:rPr>
        <w:t xml:space="preserve">. [online] Nationaldahelpline.org.uk. Available at: </w:t>
      </w:r>
      <w:hyperlink r:id="rId27" w:history="1">
        <w:r w:rsidR="00170F19" w:rsidRPr="00955DA4">
          <w:rPr>
            <w:rStyle w:val="Hyperlink"/>
            <w:rFonts w:ascii="Arial" w:hAnsi="Arial" w:cs="Arial"/>
            <w:sz w:val="22"/>
            <w:szCs w:val="22"/>
          </w:rPr>
          <w:t>https://www.nationaldahelpline.org.uk/en/What-is-abuse</w:t>
        </w:r>
      </w:hyperlink>
      <w:r w:rsidR="00170F19">
        <w:rPr>
          <w:rFonts w:ascii="Arial" w:hAnsi="Arial" w:cs="Arial"/>
          <w:sz w:val="22"/>
          <w:szCs w:val="22"/>
        </w:rPr>
        <w:t xml:space="preserve"> </w:t>
      </w:r>
      <w:r w:rsidRPr="00170F19">
        <w:rPr>
          <w:rFonts w:ascii="Arial" w:hAnsi="Arial" w:cs="Arial"/>
          <w:sz w:val="22"/>
          <w:szCs w:val="22"/>
        </w:rPr>
        <w:t>[Accessed 6 Aug. 2023].</w:t>
      </w:r>
    </w:p>
    <w:p w14:paraId="53D3B5F5" w14:textId="5B2BFA0E"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Safeguarding Abuse Board (2022). </w:t>
      </w:r>
      <w:r w:rsidRPr="00170F19">
        <w:rPr>
          <w:rFonts w:ascii="Arial" w:hAnsi="Arial" w:cs="Arial"/>
          <w:i/>
          <w:iCs/>
          <w:sz w:val="22"/>
          <w:szCs w:val="22"/>
        </w:rPr>
        <w:t>Barking and Dagenham SAB Strategic Plan</w:t>
      </w:r>
      <w:r w:rsidRPr="00170F19">
        <w:rPr>
          <w:rFonts w:ascii="Arial" w:hAnsi="Arial" w:cs="Arial"/>
          <w:sz w:val="22"/>
          <w:szCs w:val="22"/>
        </w:rPr>
        <w:t xml:space="preserve">. [online] Available at: </w:t>
      </w:r>
      <w:hyperlink r:id="rId28" w:history="1">
        <w:r w:rsidR="00170F19" w:rsidRPr="00955DA4">
          <w:rPr>
            <w:rStyle w:val="Hyperlink"/>
            <w:rFonts w:ascii="Arial" w:hAnsi="Arial" w:cs="Arial"/>
            <w:sz w:val="22"/>
            <w:szCs w:val="22"/>
          </w:rPr>
          <w:t>https://www.lbbd.gov.uk/sites/default/files/2022-08/SAB-Strategic-Plan-2021-22-pdf.pdf</w:t>
        </w:r>
      </w:hyperlink>
      <w:r w:rsidR="00170F19">
        <w:rPr>
          <w:rFonts w:ascii="Arial" w:hAnsi="Arial" w:cs="Arial"/>
          <w:sz w:val="22"/>
          <w:szCs w:val="22"/>
        </w:rPr>
        <w:t xml:space="preserve"> </w:t>
      </w:r>
      <w:r w:rsidRPr="00170F19">
        <w:rPr>
          <w:rFonts w:ascii="Arial" w:hAnsi="Arial" w:cs="Arial"/>
          <w:sz w:val="22"/>
          <w:szCs w:val="22"/>
        </w:rPr>
        <w:t>[Accessed 10 Aug. 2023].</w:t>
      </w:r>
    </w:p>
    <w:p w14:paraId="7BF8531D" w14:textId="107DF5BC"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Statista (2018). </w:t>
      </w:r>
      <w:r w:rsidRPr="00170F19">
        <w:rPr>
          <w:rFonts w:ascii="Arial" w:hAnsi="Arial" w:cs="Arial"/>
          <w:i/>
          <w:iCs/>
          <w:sz w:val="22"/>
          <w:szCs w:val="22"/>
        </w:rPr>
        <w:t>Social networks ranked by market share UK 2018 | Statistic</w:t>
      </w:r>
      <w:r w:rsidRPr="00170F19">
        <w:rPr>
          <w:rFonts w:ascii="Arial" w:hAnsi="Arial" w:cs="Arial"/>
          <w:sz w:val="22"/>
          <w:szCs w:val="22"/>
        </w:rPr>
        <w:t xml:space="preserve">. [online] Statista. Available at: </w:t>
      </w:r>
      <w:hyperlink r:id="rId29" w:history="1">
        <w:r w:rsidR="00170F19" w:rsidRPr="00955DA4">
          <w:rPr>
            <w:rStyle w:val="Hyperlink"/>
            <w:rFonts w:ascii="Arial" w:hAnsi="Arial" w:cs="Arial"/>
            <w:sz w:val="22"/>
            <w:szCs w:val="22"/>
          </w:rPr>
          <w:t>https://www.statista.com/statistics/280295/market-share-held-by-the-leading-social-networks-in-the-united-kingdom-uk/</w:t>
        </w:r>
      </w:hyperlink>
      <w:r w:rsidR="00170F19">
        <w:rPr>
          <w:rFonts w:ascii="Arial" w:hAnsi="Arial" w:cs="Arial"/>
          <w:sz w:val="22"/>
          <w:szCs w:val="22"/>
        </w:rPr>
        <w:t xml:space="preserve"> </w:t>
      </w:r>
      <w:r w:rsidRPr="00170F19">
        <w:rPr>
          <w:rFonts w:ascii="Arial" w:hAnsi="Arial" w:cs="Arial"/>
          <w:sz w:val="22"/>
          <w:szCs w:val="22"/>
        </w:rPr>
        <w:t>[Accessed 8 Aug. 2023].</w:t>
      </w:r>
    </w:p>
    <w:p w14:paraId="00998669" w14:textId="1537366B"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Statista (2023). </w:t>
      </w:r>
      <w:r w:rsidRPr="00170F19">
        <w:rPr>
          <w:rFonts w:ascii="Arial" w:hAnsi="Arial" w:cs="Arial"/>
          <w:i/>
          <w:iCs/>
          <w:sz w:val="22"/>
          <w:szCs w:val="22"/>
        </w:rPr>
        <w:t>UK: Instagram users by age 2022 | Statista</w:t>
      </w:r>
      <w:r w:rsidRPr="00170F19">
        <w:rPr>
          <w:rFonts w:ascii="Arial" w:hAnsi="Arial" w:cs="Arial"/>
          <w:sz w:val="22"/>
          <w:szCs w:val="22"/>
        </w:rPr>
        <w:t xml:space="preserve">. [online] Statista. Available at: </w:t>
      </w:r>
      <w:hyperlink r:id="rId30" w:history="1">
        <w:r w:rsidR="00170F19" w:rsidRPr="00955DA4">
          <w:rPr>
            <w:rStyle w:val="Hyperlink"/>
            <w:rFonts w:ascii="Arial" w:hAnsi="Arial" w:cs="Arial"/>
            <w:sz w:val="22"/>
            <w:szCs w:val="22"/>
          </w:rPr>
          <w:t>https://www.statista.com/statistics/1018012/instagram-users-united-kingdom/</w:t>
        </w:r>
      </w:hyperlink>
      <w:r w:rsidR="00170F19">
        <w:rPr>
          <w:rFonts w:ascii="Arial" w:hAnsi="Arial" w:cs="Arial"/>
          <w:sz w:val="22"/>
          <w:szCs w:val="22"/>
        </w:rPr>
        <w:t xml:space="preserve"> </w:t>
      </w:r>
      <w:r w:rsidRPr="00170F19">
        <w:rPr>
          <w:rFonts w:ascii="Arial" w:hAnsi="Arial" w:cs="Arial"/>
          <w:sz w:val="22"/>
          <w:szCs w:val="22"/>
        </w:rPr>
        <w:t>[Accessed 8 Aug. 2023].</w:t>
      </w:r>
    </w:p>
    <w:p w14:paraId="1CC61BD3" w14:textId="68A314F5"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University of California Berkeley (2022). </w:t>
      </w:r>
      <w:r w:rsidRPr="00170F19">
        <w:rPr>
          <w:rFonts w:ascii="Arial" w:hAnsi="Arial" w:cs="Arial"/>
          <w:i/>
          <w:iCs/>
          <w:sz w:val="22"/>
          <w:szCs w:val="22"/>
        </w:rPr>
        <w:t>How Social Learning Theory Works | People &amp; Culture</w:t>
      </w:r>
      <w:r w:rsidRPr="00170F19">
        <w:rPr>
          <w:rFonts w:ascii="Arial" w:hAnsi="Arial" w:cs="Arial"/>
          <w:sz w:val="22"/>
          <w:szCs w:val="22"/>
        </w:rPr>
        <w:t xml:space="preserve">. [online] hr.berkeley.edu. Available at: </w:t>
      </w:r>
      <w:hyperlink r:id="rId31" w:history="1">
        <w:r w:rsidR="00170F19" w:rsidRPr="00955DA4">
          <w:rPr>
            <w:rStyle w:val="Hyperlink"/>
            <w:rFonts w:ascii="Arial" w:hAnsi="Arial" w:cs="Arial"/>
            <w:sz w:val="22"/>
            <w:szCs w:val="22"/>
          </w:rPr>
          <w:t>https://hr.berkeley.edu/how-social-learning-theory-works</w:t>
        </w:r>
      </w:hyperlink>
      <w:r w:rsidR="00170F19">
        <w:rPr>
          <w:rFonts w:ascii="Arial" w:hAnsi="Arial" w:cs="Arial"/>
          <w:sz w:val="22"/>
          <w:szCs w:val="22"/>
        </w:rPr>
        <w:t xml:space="preserve"> </w:t>
      </w:r>
      <w:r w:rsidRPr="00170F19">
        <w:rPr>
          <w:rFonts w:ascii="Arial" w:hAnsi="Arial" w:cs="Arial"/>
          <w:sz w:val="22"/>
          <w:szCs w:val="22"/>
        </w:rPr>
        <w:t>[Accessed 9 Aug. 2023].</w:t>
      </w:r>
    </w:p>
    <w:p w14:paraId="77263189" w14:textId="1D7CB3D6" w:rsidR="004729CD" w:rsidRPr="00170F19" w:rsidRDefault="004729CD" w:rsidP="00170F19">
      <w:pPr>
        <w:pStyle w:val="NormalWeb"/>
        <w:spacing w:before="0" w:beforeAutospacing="0" w:after="240" w:afterAutospacing="0" w:line="360" w:lineRule="auto"/>
        <w:rPr>
          <w:rFonts w:ascii="Arial" w:hAnsi="Arial" w:cs="Arial"/>
          <w:sz w:val="22"/>
          <w:szCs w:val="22"/>
        </w:rPr>
      </w:pPr>
      <w:r w:rsidRPr="00170F19">
        <w:rPr>
          <w:rFonts w:ascii="Arial" w:hAnsi="Arial" w:cs="Arial"/>
          <w:sz w:val="22"/>
          <w:szCs w:val="22"/>
        </w:rPr>
        <w:t xml:space="preserve">Women's Aid (n.d.). </w:t>
      </w:r>
      <w:r w:rsidRPr="00170F19">
        <w:rPr>
          <w:rFonts w:ascii="Arial" w:hAnsi="Arial" w:cs="Arial"/>
          <w:i/>
          <w:iCs/>
          <w:sz w:val="22"/>
          <w:szCs w:val="22"/>
        </w:rPr>
        <w:t xml:space="preserve">Education and public awareness - </w:t>
      </w:r>
      <w:r w:rsidR="00170F19" w:rsidRPr="00170F19">
        <w:rPr>
          <w:rFonts w:ascii="Arial" w:hAnsi="Arial" w:cs="Arial"/>
          <w:i/>
          <w:iCs/>
          <w:sz w:val="22"/>
          <w:szCs w:val="22"/>
        </w:rPr>
        <w:t>Women’s</w:t>
      </w:r>
      <w:r w:rsidRPr="00170F19">
        <w:rPr>
          <w:rFonts w:ascii="Arial" w:hAnsi="Arial" w:cs="Arial"/>
          <w:i/>
          <w:iCs/>
          <w:sz w:val="22"/>
          <w:szCs w:val="22"/>
        </w:rPr>
        <w:t xml:space="preserve"> Aid %</w:t>
      </w:r>
      <w:r w:rsidRPr="00170F19">
        <w:rPr>
          <w:rFonts w:ascii="Arial" w:hAnsi="Arial" w:cs="Arial"/>
          <w:sz w:val="22"/>
          <w:szCs w:val="22"/>
        </w:rPr>
        <w:t xml:space="preserve">. [online] </w:t>
      </w:r>
      <w:r w:rsidR="00170F19" w:rsidRPr="00170F19">
        <w:rPr>
          <w:rFonts w:ascii="Arial" w:hAnsi="Arial" w:cs="Arial"/>
          <w:sz w:val="22"/>
          <w:szCs w:val="22"/>
        </w:rPr>
        <w:t>Women’s</w:t>
      </w:r>
      <w:r w:rsidRPr="00170F19">
        <w:rPr>
          <w:rFonts w:ascii="Arial" w:hAnsi="Arial" w:cs="Arial"/>
          <w:sz w:val="22"/>
          <w:szCs w:val="22"/>
        </w:rPr>
        <w:t xml:space="preserve"> Aid. Available at: </w:t>
      </w:r>
      <w:hyperlink r:id="rId32" w:history="1">
        <w:r w:rsidR="00170F19" w:rsidRPr="00955DA4">
          <w:rPr>
            <w:rStyle w:val="Hyperlink"/>
            <w:rFonts w:ascii="Arial" w:hAnsi="Arial" w:cs="Arial"/>
            <w:sz w:val="22"/>
            <w:szCs w:val="22"/>
          </w:rPr>
          <w:t>https://www.womensaid.org.uk/what-we-do/education-and-public-awareness/</w:t>
        </w:r>
      </w:hyperlink>
      <w:r w:rsidR="00170F19">
        <w:rPr>
          <w:rFonts w:ascii="Arial" w:hAnsi="Arial" w:cs="Arial"/>
          <w:sz w:val="22"/>
          <w:szCs w:val="22"/>
        </w:rPr>
        <w:t xml:space="preserve"> </w:t>
      </w:r>
      <w:r w:rsidRPr="00170F19">
        <w:rPr>
          <w:rFonts w:ascii="Arial" w:hAnsi="Arial" w:cs="Arial"/>
          <w:sz w:val="22"/>
          <w:szCs w:val="22"/>
        </w:rPr>
        <w:t>[Accessed 10 Aug. 2023].</w:t>
      </w:r>
    </w:p>
    <w:p w14:paraId="3C542535" w14:textId="77777777" w:rsidR="004729CD" w:rsidRPr="00170F19" w:rsidRDefault="004729CD" w:rsidP="00170F19">
      <w:pPr>
        <w:spacing w:line="360" w:lineRule="auto"/>
        <w:rPr>
          <w:rFonts w:ascii="Arial" w:hAnsi="Arial" w:cs="Arial"/>
        </w:rPr>
      </w:pPr>
    </w:p>
    <w:p w14:paraId="2CD9D7FD" w14:textId="77777777" w:rsidR="00CC717C" w:rsidRPr="00170F19" w:rsidRDefault="00CC717C" w:rsidP="00170F19">
      <w:pPr>
        <w:pStyle w:val="ListParagraph"/>
        <w:spacing w:line="360" w:lineRule="auto"/>
        <w:ind w:left="378"/>
        <w:rPr>
          <w:rFonts w:ascii="Arial" w:hAnsi="Arial" w:cs="Arial"/>
        </w:rPr>
      </w:pPr>
    </w:p>
    <w:sectPr w:rsidR="00CC717C" w:rsidRPr="00170F19">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3AA123" w14:textId="77777777" w:rsidR="001342C4" w:rsidRDefault="001342C4" w:rsidP="00CC717C">
      <w:pPr>
        <w:spacing w:after="0" w:line="240" w:lineRule="auto"/>
      </w:pPr>
      <w:r>
        <w:separator/>
      </w:r>
    </w:p>
  </w:endnote>
  <w:endnote w:type="continuationSeparator" w:id="0">
    <w:p w14:paraId="2E1D36FD" w14:textId="77777777" w:rsidR="001342C4" w:rsidRDefault="001342C4" w:rsidP="00CC7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4056090"/>
      <w:docPartObj>
        <w:docPartGallery w:val="Page Numbers (Bottom of Page)"/>
        <w:docPartUnique/>
      </w:docPartObj>
    </w:sdtPr>
    <w:sdtEndPr>
      <w:rPr>
        <w:noProof/>
      </w:rPr>
    </w:sdtEndPr>
    <w:sdtContent>
      <w:p w14:paraId="0AC9209D" w14:textId="7F5173F2" w:rsidR="00CC717C" w:rsidRDefault="00CC71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2B1432" w14:textId="77777777" w:rsidR="00CC717C" w:rsidRDefault="00CC71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DC513" w14:textId="77777777" w:rsidR="001342C4" w:rsidRDefault="001342C4" w:rsidP="00CC717C">
      <w:pPr>
        <w:spacing w:after="0" w:line="240" w:lineRule="auto"/>
      </w:pPr>
      <w:r>
        <w:separator/>
      </w:r>
    </w:p>
  </w:footnote>
  <w:footnote w:type="continuationSeparator" w:id="0">
    <w:p w14:paraId="3E2ECA1A" w14:textId="77777777" w:rsidR="001342C4" w:rsidRDefault="001342C4" w:rsidP="00CC71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76E69"/>
    <w:multiLevelType w:val="multilevel"/>
    <w:tmpl w:val="9202F55A"/>
    <w:lvl w:ilvl="0">
      <w:start w:val="1"/>
      <w:numFmt w:val="decimal"/>
      <w:lvlText w:val="%1"/>
      <w:lvlJc w:val="left"/>
      <w:pPr>
        <w:ind w:left="18" w:hanging="378"/>
      </w:pPr>
      <w:rPr>
        <w:rFonts w:hint="default"/>
      </w:rPr>
    </w:lvl>
    <w:lvl w:ilvl="1">
      <w:start w:val="1"/>
      <w:numFmt w:val="decimal"/>
      <w:lvlText w:val="%1.%2"/>
      <w:lvlJc w:val="left"/>
      <w:pPr>
        <w:ind w:left="18" w:hanging="378"/>
      </w:pPr>
      <w:rPr>
        <w:rFonts w:hint="default"/>
        <w:color w:val="auto"/>
      </w:rPr>
    </w:lvl>
    <w:lvl w:ilvl="2">
      <w:start w:val="1"/>
      <w:numFmt w:val="decimal"/>
      <w:lvlText w:val="%1.%2.%3"/>
      <w:lvlJc w:val="left"/>
      <w:pPr>
        <w:ind w:left="360" w:hanging="720"/>
      </w:pPr>
      <w:rPr>
        <w:rFonts w:hint="default"/>
      </w:rPr>
    </w:lvl>
    <w:lvl w:ilvl="3">
      <w:start w:val="1"/>
      <w:numFmt w:val="decimal"/>
      <w:lvlText w:val="%1.%2.%3.%4"/>
      <w:lvlJc w:val="left"/>
      <w:pPr>
        <w:ind w:left="360" w:hanging="720"/>
      </w:pPr>
      <w:rPr>
        <w:rFonts w:hint="default"/>
      </w:rPr>
    </w:lvl>
    <w:lvl w:ilvl="4">
      <w:start w:val="1"/>
      <w:numFmt w:val="decimal"/>
      <w:lvlText w:val="%1.%2.%3.%4.%5"/>
      <w:lvlJc w:val="left"/>
      <w:pPr>
        <w:ind w:left="720" w:hanging="1080"/>
      </w:pPr>
      <w:rPr>
        <w:rFonts w:hint="default"/>
      </w:rPr>
    </w:lvl>
    <w:lvl w:ilvl="5">
      <w:start w:val="1"/>
      <w:numFmt w:val="decimal"/>
      <w:lvlText w:val="%1.%2.%3.%4.%5.%6"/>
      <w:lvlJc w:val="left"/>
      <w:pPr>
        <w:ind w:left="720" w:hanging="1080"/>
      </w:pPr>
      <w:rPr>
        <w:rFonts w:hint="default"/>
      </w:rPr>
    </w:lvl>
    <w:lvl w:ilvl="6">
      <w:start w:val="1"/>
      <w:numFmt w:val="decimal"/>
      <w:lvlText w:val="%1.%2.%3.%4.%5.%6.%7"/>
      <w:lvlJc w:val="left"/>
      <w:pPr>
        <w:ind w:left="1080" w:hanging="1440"/>
      </w:pPr>
      <w:rPr>
        <w:rFonts w:hint="default"/>
      </w:rPr>
    </w:lvl>
    <w:lvl w:ilvl="7">
      <w:start w:val="1"/>
      <w:numFmt w:val="decimal"/>
      <w:lvlText w:val="%1.%2.%3.%4.%5.%6.%7.%8"/>
      <w:lvlJc w:val="left"/>
      <w:pPr>
        <w:ind w:left="1080" w:hanging="1440"/>
      </w:pPr>
      <w:rPr>
        <w:rFonts w:hint="default"/>
      </w:rPr>
    </w:lvl>
    <w:lvl w:ilvl="8">
      <w:start w:val="1"/>
      <w:numFmt w:val="decimal"/>
      <w:lvlText w:val="%1.%2.%3.%4.%5.%6.%7.%8.%9"/>
      <w:lvlJc w:val="left"/>
      <w:pPr>
        <w:ind w:left="1080" w:hanging="1440"/>
      </w:pPr>
      <w:rPr>
        <w:rFonts w:hint="default"/>
      </w:rPr>
    </w:lvl>
  </w:abstractNum>
  <w:abstractNum w:abstractNumId="1" w15:restartNumberingAfterBreak="0">
    <w:nsid w:val="123774A4"/>
    <w:multiLevelType w:val="multilevel"/>
    <w:tmpl w:val="36A0EF46"/>
    <w:lvl w:ilvl="0">
      <w:start w:val="1"/>
      <w:numFmt w:val="decimal"/>
      <w:lvlText w:val="%1"/>
      <w:lvlJc w:val="left"/>
      <w:pPr>
        <w:ind w:left="366" w:hanging="366"/>
      </w:pPr>
      <w:rPr>
        <w:rFonts w:hint="default"/>
      </w:rPr>
    </w:lvl>
    <w:lvl w:ilvl="1">
      <w:start w:val="1"/>
      <w:numFmt w:val="decimal"/>
      <w:lvlText w:val="%1.%2"/>
      <w:lvlJc w:val="left"/>
      <w:pPr>
        <w:ind w:left="366" w:hanging="36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5CEF1688"/>
    <w:multiLevelType w:val="hybridMultilevel"/>
    <w:tmpl w:val="AA4812B4"/>
    <w:lvl w:ilvl="0" w:tplc="20DE5086">
      <w:start w:val="4"/>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1502836">
    <w:abstractNumId w:val="0"/>
  </w:num>
  <w:num w:numId="2" w16cid:durableId="449055784">
    <w:abstractNumId w:val="2"/>
  </w:num>
  <w:num w:numId="3" w16cid:durableId="19489215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BA2"/>
    <w:rsid w:val="0002296A"/>
    <w:rsid w:val="000318C6"/>
    <w:rsid w:val="00074914"/>
    <w:rsid w:val="00117232"/>
    <w:rsid w:val="001342C4"/>
    <w:rsid w:val="00170F19"/>
    <w:rsid w:val="001B52C3"/>
    <w:rsid w:val="00210E35"/>
    <w:rsid w:val="00215401"/>
    <w:rsid w:val="002D4F70"/>
    <w:rsid w:val="002E04B2"/>
    <w:rsid w:val="002F08F7"/>
    <w:rsid w:val="003149D1"/>
    <w:rsid w:val="003E6E26"/>
    <w:rsid w:val="004022B2"/>
    <w:rsid w:val="00411899"/>
    <w:rsid w:val="00411DCD"/>
    <w:rsid w:val="00453203"/>
    <w:rsid w:val="004729CD"/>
    <w:rsid w:val="00492556"/>
    <w:rsid w:val="004B5A00"/>
    <w:rsid w:val="004D6573"/>
    <w:rsid w:val="005549CB"/>
    <w:rsid w:val="00557F3C"/>
    <w:rsid w:val="00597E2C"/>
    <w:rsid w:val="00635D7C"/>
    <w:rsid w:val="00733BA2"/>
    <w:rsid w:val="0077194E"/>
    <w:rsid w:val="00782B27"/>
    <w:rsid w:val="007977EE"/>
    <w:rsid w:val="007A4CB3"/>
    <w:rsid w:val="007C0392"/>
    <w:rsid w:val="00875914"/>
    <w:rsid w:val="00876EC9"/>
    <w:rsid w:val="009247F5"/>
    <w:rsid w:val="00941B2A"/>
    <w:rsid w:val="009726D3"/>
    <w:rsid w:val="00972EBB"/>
    <w:rsid w:val="009A4223"/>
    <w:rsid w:val="00A74C53"/>
    <w:rsid w:val="00B400B6"/>
    <w:rsid w:val="00B45EBD"/>
    <w:rsid w:val="00B625D2"/>
    <w:rsid w:val="00BC1BA6"/>
    <w:rsid w:val="00BF1EDA"/>
    <w:rsid w:val="00BF22CC"/>
    <w:rsid w:val="00BF359F"/>
    <w:rsid w:val="00C361F1"/>
    <w:rsid w:val="00C51B47"/>
    <w:rsid w:val="00CC717C"/>
    <w:rsid w:val="00CD1426"/>
    <w:rsid w:val="00CE71C4"/>
    <w:rsid w:val="00CF2586"/>
    <w:rsid w:val="00D544A0"/>
    <w:rsid w:val="00DB154F"/>
    <w:rsid w:val="00E0160E"/>
    <w:rsid w:val="00E2525B"/>
    <w:rsid w:val="00ED3D90"/>
    <w:rsid w:val="00F010FA"/>
    <w:rsid w:val="00FE4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49CF9"/>
  <w15:chartTrackingRefBased/>
  <w15:docId w15:val="{0136D8F6-8FED-491F-85E7-F6BBE7AF7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26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49D1"/>
    <w:pPr>
      <w:ind w:left="720"/>
      <w:contextualSpacing/>
    </w:pPr>
  </w:style>
  <w:style w:type="character" w:customStyle="1" w:styleId="Heading1Char">
    <w:name w:val="Heading 1 Char"/>
    <w:basedOn w:val="DefaultParagraphFont"/>
    <w:link w:val="Heading1"/>
    <w:uiPriority w:val="9"/>
    <w:rsid w:val="009726D3"/>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CF2586"/>
    <w:pPr>
      <w:spacing w:after="0" w:line="240" w:lineRule="auto"/>
    </w:pPr>
  </w:style>
  <w:style w:type="paragraph" w:styleId="Header">
    <w:name w:val="header"/>
    <w:basedOn w:val="Normal"/>
    <w:link w:val="HeaderChar"/>
    <w:uiPriority w:val="99"/>
    <w:unhideWhenUsed/>
    <w:rsid w:val="00CC7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717C"/>
  </w:style>
  <w:style w:type="paragraph" w:styleId="Footer">
    <w:name w:val="footer"/>
    <w:basedOn w:val="Normal"/>
    <w:link w:val="FooterChar"/>
    <w:uiPriority w:val="99"/>
    <w:unhideWhenUsed/>
    <w:rsid w:val="00CC7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717C"/>
  </w:style>
  <w:style w:type="paragraph" w:styleId="TOCHeading">
    <w:name w:val="TOC Heading"/>
    <w:basedOn w:val="Heading1"/>
    <w:next w:val="Normal"/>
    <w:uiPriority w:val="39"/>
    <w:unhideWhenUsed/>
    <w:qFormat/>
    <w:rsid w:val="00CC717C"/>
    <w:pPr>
      <w:outlineLvl w:val="9"/>
    </w:pPr>
    <w:rPr>
      <w:kern w:val="0"/>
      <w:lang w:val="en-US"/>
      <w14:ligatures w14:val="none"/>
    </w:rPr>
  </w:style>
  <w:style w:type="paragraph" w:styleId="TOC1">
    <w:name w:val="toc 1"/>
    <w:basedOn w:val="Normal"/>
    <w:next w:val="Normal"/>
    <w:autoRedefine/>
    <w:uiPriority w:val="39"/>
    <w:unhideWhenUsed/>
    <w:rsid w:val="00CC717C"/>
    <w:pPr>
      <w:spacing w:after="100"/>
    </w:pPr>
  </w:style>
  <w:style w:type="character" w:styleId="Hyperlink">
    <w:name w:val="Hyperlink"/>
    <w:basedOn w:val="DefaultParagraphFont"/>
    <w:uiPriority w:val="99"/>
    <w:unhideWhenUsed/>
    <w:rsid w:val="00CC717C"/>
    <w:rPr>
      <w:color w:val="0563C1" w:themeColor="hyperlink"/>
      <w:u w:val="single"/>
    </w:rPr>
  </w:style>
  <w:style w:type="character" w:styleId="UnresolvedMention">
    <w:name w:val="Unresolved Mention"/>
    <w:basedOn w:val="DefaultParagraphFont"/>
    <w:uiPriority w:val="99"/>
    <w:semiHidden/>
    <w:unhideWhenUsed/>
    <w:rsid w:val="00BF22CC"/>
    <w:rPr>
      <w:color w:val="605E5C"/>
      <w:shd w:val="clear" w:color="auto" w:fill="E1DFDD"/>
    </w:rPr>
  </w:style>
  <w:style w:type="paragraph" w:styleId="NormalWeb">
    <w:name w:val="Normal (Web)"/>
    <w:basedOn w:val="Normal"/>
    <w:uiPriority w:val="99"/>
    <w:semiHidden/>
    <w:unhideWhenUsed/>
    <w:rsid w:val="004729C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1453">
      <w:bodyDiv w:val="1"/>
      <w:marLeft w:val="0"/>
      <w:marRight w:val="0"/>
      <w:marTop w:val="0"/>
      <w:marBottom w:val="0"/>
      <w:divBdr>
        <w:top w:val="none" w:sz="0" w:space="0" w:color="auto"/>
        <w:left w:val="none" w:sz="0" w:space="0" w:color="auto"/>
        <w:bottom w:val="none" w:sz="0" w:space="0" w:color="auto"/>
        <w:right w:val="none" w:sz="0" w:space="0" w:color="auto"/>
      </w:divBdr>
      <w:divsChild>
        <w:div w:id="12765971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place/Barking-and-Dagenham" TargetMode="External"/><Relationship Id="rId18" Type="http://schemas.openxmlformats.org/officeDocument/2006/relationships/hyperlink" Target="https://www.legislation.gov.uk/ukpga/2014/23/part/1/crossheading/safeguarding-adults-at-risk-of-abuse-or-neglect/enacted" TargetMode="External"/><Relationship Id="rId26" Type="http://schemas.openxmlformats.org/officeDocument/2006/relationships/hyperlink" Target="https://fingertips.phe.org.uk/static-reports/health-profiles/2019/e09000002.html?area-name=barking%20and%20dagenham#:~:text=the%20England%20average.-" TargetMode="External"/><Relationship Id="rId3" Type="http://schemas.openxmlformats.org/officeDocument/2006/relationships/styles" Target="styles.xml"/><Relationship Id="rId21" Type="http://schemas.openxmlformats.org/officeDocument/2006/relationships/hyperlink" Target="https://www.lbbd.gov.uk/council-and-democracy/statistics-and-data/population-and-demographics"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modgov.lbbd.gov.uk/internet/documents/s143521/DA%20Commission%20-%20App%201.pdf" TargetMode="External"/><Relationship Id="rId17" Type="http://schemas.openxmlformats.org/officeDocument/2006/relationships/hyperlink" Target="https://www.gov.uk/government/publications/domestic-abuse-bill-2020-factsheets/domestic-abuse-bill-2020-overarching-factsheet" TargetMode="External"/><Relationship Id="rId25" Type="http://schemas.openxmlformats.org/officeDocument/2006/relationships/hyperlink" Target="https://www.ons.gov.uk/peoplepopulationandcommunity/crimeandjustice/articles/domesticabuseprevalenceandtrendsenglandandwales/yearendingmarch2022"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uk/government/publications/community-development-handbook/community-development-handbook" TargetMode="External"/><Relationship Id="rId20" Type="http://schemas.openxmlformats.org/officeDocument/2006/relationships/hyperlink" Target="https://www.lbbd.gov.uk/council-and-democracy/statistics-and-data/barking-dagenham" TargetMode="External"/><Relationship Id="rId29" Type="http://schemas.openxmlformats.org/officeDocument/2006/relationships/hyperlink" Target="https://www.statista.com/statistics/280295/market-share-held-by-the-leading-social-networks-in-the-united-kingdom-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bridge.org/core/books/abs/handbook-of-behavior-change/changing-behavior-using-the-theory-of-planned-behavior/BB87E67D7E443C718DE4BFA0EA9356DE" TargetMode="External"/><Relationship Id="rId24" Type="http://schemas.openxmlformats.org/officeDocument/2006/relationships/hyperlink" Target="https://www.met.police.uk/advice/advice-and-information/daa/domestic-abuse/alpha2/request-information-under-clares-law/" TargetMode="External"/><Relationship Id="rId32" Type="http://schemas.openxmlformats.org/officeDocument/2006/relationships/hyperlink" Target="https://www.womensaid.org.uk/what-we-do/education-and-public-awareness/" TargetMode="External"/><Relationship Id="rId5" Type="http://schemas.openxmlformats.org/officeDocument/2006/relationships/webSettings" Target="webSettings.xml"/><Relationship Id="rId15" Type="http://schemas.openxmlformats.org/officeDocument/2006/relationships/hyperlink" Target="https://www.excelwomenscentre.org.uk/" TargetMode="External"/><Relationship Id="rId23" Type="http://schemas.openxmlformats.org/officeDocument/2006/relationships/hyperlink" Target="https://modgov.lbbd.gov.uk/internet/documents/s143521/DA%20Commission%20-%20App%201.pdf" TargetMode="External"/><Relationship Id="rId28" Type="http://schemas.openxmlformats.org/officeDocument/2006/relationships/hyperlink" Target="https://www.lbbd.gov.uk/sites/default/files/2022-08/SAB-Strategic-Plan-2021-22-pdf.pdf" TargetMode="External"/><Relationship Id="rId10" Type="http://schemas.openxmlformats.org/officeDocument/2006/relationships/image" Target="media/image2.png"/><Relationship Id="rId19" Type="http://schemas.openxmlformats.org/officeDocument/2006/relationships/hyperlink" Target="https://www.lbbd.gov.uk/adult-health-and-social-care/barking-and-dagenham-safeguarding-adults-board/safeguarding-adult" TargetMode="External"/><Relationship Id="rId31" Type="http://schemas.openxmlformats.org/officeDocument/2006/relationships/hyperlink" Target="https://hr.berkeley.edu/how-social-learning-theory-work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ictionary.cambridge.org/dictionary/english/community" TargetMode="External"/><Relationship Id="rId22" Type="http://schemas.openxmlformats.org/officeDocument/2006/relationships/hyperlink" Target="https://www.lbbd.gov.uk/adult-social-care/domestic-abuse-and-sexual-violence/domestic-abuse-and-sexual-violence-services" TargetMode="External"/><Relationship Id="rId27" Type="http://schemas.openxmlformats.org/officeDocument/2006/relationships/hyperlink" Target="https://www.nationaldahelpline.org.uk/en/What-is-abuse" TargetMode="External"/><Relationship Id="rId30" Type="http://schemas.openxmlformats.org/officeDocument/2006/relationships/hyperlink" Target="https://www.statista.com/statistics/1018012/instagram-users-united-kingdom/"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5460CF-88B5-4824-AE08-8565BFCC6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1305</TotalTime>
  <Pages>12</Pages>
  <Words>3594</Words>
  <Characters>20491</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Mamele</dc:creator>
  <cp:keywords/>
  <dc:description/>
  <cp:lastModifiedBy>Mihai Mamele</cp:lastModifiedBy>
  <cp:revision>11</cp:revision>
  <dcterms:created xsi:type="dcterms:W3CDTF">2023-08-15T13:21:00Z</dcterms:created>
  <dcterms:modified xsi:type="dcterms:W3CDTF">2023-08-18T10:15:00Z</dcterms:modified>
</cp:coreProperties>
</file>