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00C21C34" w:rsidRDefault="00C21C34" w14:paraId="7AB75F80" w14:textId="2F5A2C11" w14:noSpellErr="1">
      <w:pPr>
        <w:rPr>
          <w:lang w:val="en-GB"/>
        </w:rPr>
      </w:pPr>
      <w:r w:rsidR="00C21C34">
        <w:rPr/>
        <w:t xml:space="preserve">Question: </w:t>
      </w:r>
      <w:r w:rsidR="00C21C34">
        <w:rPr/>
        <w:t xml:space="preserve">Discuss whether there really </w:t>
      </w:r>
      <w:bookmarkStart w:name="_Int_IyPRA9h6" w:id="852150530"/>
      <w:r w:rsidR="00C21C34">
        <w:rPr/>
        <w:t>is a need for children</w:t>
      </w:r>
      <w:bookmarkEnd w:id="852150530"/>
      <w:r w:rsidR="00C21C34">
        <w:rPr/>
        <w:t xml:space="preserve"> to play freely outdoors.</w:t>
      </w:r>
      <w:r w:rsidR="00C21C34">
        <w:rPr/>
        <w:t> </w:t>
      </w:r>
    </w:p>
    <w:p w:rsidR="52675C8A" w:rsidP="52675C8A" w:rsidRDefault="52675C8A" w14:noSpellErr="1" w14:paraId="000A811F" w14:textId="76FA659B">
      <w:pPr>
        <w:pStyle w:val="Normal"/>
      </w:pPr>
    </w:p>
    <w:p w:rsidR="00DE03DF" w:rsidP="00B33C4A" w:rsidRDefault="009F79A0" w14:paraId="44DF0A8A" w14:textId="10B729B0">
      <w:pPr>
        <w:tabs>
          <w:tab w:val="left" w:pos="4104"/>
        </w:tabs>
      </w:pPr>
      <w:r w:rsidR="67057A10">
        <w:rPr/>
        <w:t>In these ‘Postmodern’ times (Lyotard, 1984) with children’s lifestyles becoming increasingly isolated and sedentary</w:t>
      </w:r>
      <w:r w:rsidR="7784B3A5">
        <w:rPr/>
        <w:t xml:space="preserve">, the </w:t>
      </w:r>
      <w:r w:rsidR="584276D8">
        <w:rPr/>
        <w:t>requirement</w:t>
      </w:r>
      <w:r w:rsidR="7784B3A5">
        <w:rPr/>
        <w:t xml:space="preserve"> to question whether there is a need for children to ‘play freely in the outdoors’</w:t>
      </w:r>
      <w:r w:rsidR="5C907FF0">
        <w:rPr/>
        <w:t xml:space="preserve"> as</w:t>
      </w:r>
      <w:r w:rsidR="7784B3A5">
        <w:rPr/>
        <w:t xml:space="preserve"> </w:t>
      </w:r>
      <w:r w:rsidR="67057A10">
        <w:rPr/>
        <w:t xml:space="preserve"> </w:t>
      </w:r>
      <w:r w:rsidR="009C784A">
        <w:rPr/>
        <w:t>In this essay</w:t>
      </w:r>
      <w:r w:rsidR="005120DB">
        <w:rPr/>
        <w:t>,</w:t>
      </w:r>
      <w:r w:rsidR="009C784A">
        <w:rPr/>
        <w:t xml:space="preserve"> I am going to examine sources that look at this topic for a broad </w:t>
      </w:r>
      <w:r w:rsidR="53253B80">
        <w:rPr/>
        <w:t>paediatric</w:t>
      </w:r>
      <w:r w:rsidR="009C784A">
        <w:rPr/>
        <w:t xml:space="preserve"> age range (a variety of ages up until the age of 18 in my case)</w:t>
      </w:r>
      <w:r w:rsidR="17CF3BCC">
        <w:rPr/>
        <w:t xml:space="preserve"> and I shall be examining the necessity for outdoor play from perspectives of </w:t>
      </w:r>
      <w:r w:rsidR="713C51CD">
        <w:rPr/>
        <w:t>physical, mental</w:t>
      </w:r>
      <w:r w:rsidR="481D378A">
        <w:rPr/>
        <w:t xml:space="preserve"> </w:t>
      </w:r>
      <w:r w:rsidR="15E17B25">
        <w:rPr/>
        <w:t>and social development</w:t>
      </w:r>
      <w:r w:rsidR="713C51CD">
        <w:rPr/>
        <w:t>.</w:t>
      </w:r>
      <w:r w:rsidR="4CAB9054">
        <w:rPr/>
        <w:t xml:space="preserve"> </w:t>
      </w:r>
      <w:r w:rsidR="5229F35C">
        <w:rPr/>
        <w:t>I feel this</w:t>
      </w:r>
      <w:r w:rsidR="5229F35C">
        <w:rPr/>
        <w:t xml:space="preserve"> gives me a </w:t>
      </w:r>
      <w:r w:rsidR="46D378EB">
        <w:rPr/>
        <w:t xml:space="preserve">solid </w:t>
      </w:r>
      <w:r w:rsidR="5229F35C">
        <w:rPr/>
        <w:t xml:space="preserve">breadth of </w:t>
      </w:r>
      <w:r w:rsidR="48F0976D">
        <w:rPr/>
        <w:t xml:space="preserve">contexts and factors to explore as a means of proving why currently the ability for children to play freely </w:t>
      </w:r>
      <w:r w:rsidR="3E7F8A9F">
        <w:rPr/>
        <w:t xml:space="preserve">in the outdoors is so critical, but </w:t>
      </w:r>
      <w:r w:rsidR="3E7F8A9F">
        <w:rPr/>
        <w:t>with perhaps, some</w:t>
      </w:r>
      <w:r w:rsidR="3E7F8A9F">
        <w:rPr/>
        <w:t xml:space="preserve"> compromises for the purposes of things such as safety.</w:t>
      </w:r>
      <w:proofErr w:type="gramStart"/>
      <w:proofErr w:type="gramEnd"/>
    </w:p>
    <w:p w:rsidR="00DE03DF" w:rsidP="00B33C4A" w:rsidRDefault="009F79A0" w14:paraId="1A29E103" w14:textId="64D87518">
      <w:pPr>
        <w:tabs>
          <w:tab w:val="left" w:pos="4104"/>
        </w:tabs>
      </w:pPr>
    </w:p>
    <w:p w:rsidR="00DE03DF" w:rsidP="00B33C4A" w:rsidRDefault="009F79A0" w14:paraId="79003EB3" w14:textId="184EAF5E">
      <w:pPr>
        <w:tabs>
          <w:tab w:val="left" w:pos="4104"/>
        </w:tabs>
      </w:pPr>
      <w:r w:rsidR="5A3D93D6">
        <w:rPr/>
        <w:t>B</w:t>
      </w:r>
      <w:r w:rsidR="009F79A0">
        <w:rPr/>
        <w:t>efore</w:t>
      </w:r>
      <w:r w:rsidR="6B44AE11">
        <w:rPr/>
        <w:t xml:space="preserve"> truly being able to start </w:t>
      </w:r>
      <w:r w:rsidR="009F79A0">
        <w:rPr/>
        <w:t>answering this title question, I had first</w:t>
      </w:r>
      <w:r w:rsidR="00BC2339">
        <w:rPr/>
        <w:t xml:space="preserve"> to</w:t>
      </w:r>
      <w:r w:rsidR="009F79A0">
        <w:rPr/>
        <w:t xml:space="preserve"> figure out what ‘playing freely in the outdoors’ mean</w:t>
      </w:r>
      <w:r w:rsidR="00300D10">
        <w:rPr/>
        <w:t>s</w:t>
      </w:r>
      <w:r w:rsidR="009F79A0">
        <w:rPr/>
        <w:t xml:space="preserve"> to me personally and what </w:t>
      </w:r>
      <w:r w:rsidR="009F79A0">
        <w:rPr/>
        <w:t>a generally accepted</w:t>
      </w:r>
      <w:r w:rsidR="009F79A0">
        <w:rPr/>
        <w:t xml:space="preserve"> definition </w:t>
      </w:r>
      <w:r w:rsidR="00300D10">
        <w:rPr/>
        <w:t>c</w:t>
      </w:r>
      <w:r w:rsidR="009F79A0">
        <w:rPr/>
        <w:t>o</w:t>
      </w:r>
      <w:r w:rsidR="00300D10">
        <w:rPr/>
        <w:t>uld</w:t>
      </w:r>
      <w:r w:rsidR="009F79A0">
        <w:rPr/>
        <w:t xml:space="preserve"> </w:t>
      </w:r>
      <w:r w:rsidR="00300D10">
        <w:rPr/>
        <w:t>be</w:t>
      </w:r>
      <w:r w:rsidR="15A79E8C">
        <w:rPr/>
        <w:t xml:space="preserve">. </w:t>
      </w:r>
      <w:r w:rsidR="00D72779">
        <w:rPr/>
        <w:t xml:space="preserve">To do so I started by </w:t>
      </w:r>
      <w:r w:rsidR="008E76E7">
        <w:rPr/>
        <w:t xml:space="preserve">consulting the Oxford English Dictionary to find definitions of </w:t>
      </w:r>
      <w:r w:rsidR="000A0C35">
        <w:rPr/>
        <w:t>the keywords ‘playing</w:t>
      </w:r>
      <w:r w:rsidR="000A0C35">
        <w:rPr/>
        <w:t>’,</w:t>
      </w:r>
      <w:r w:rsidR="000A0C35">
        <w:rPr/>
        <w:t xml:space="preserve"> ‘freely</w:t>
      </w:r>
      <w:r w:rsidR="000A0C35">
        <w:rPr/>
        <w:t>’,</w:t>
      </w:r>
      <w:r w:rsidR="000A0C35">
        <w:rPr/>
        <w:t xml:space="preserve"> and ‘outdoors</w:t>
      </w:r>
      <w:r w:rsidR="000A0C35">
        <w:rPr/>
        <w:t>’</w:t>
      </w:r>
      <w:r w:rsidR="002F565B">
        <w:rPr/>
        <w:t>.</w:t>
      </w:r>
      <w:r w:rsidR="002F565B">
        <w:rPr/>
        <w:t xml:space="preserve"> </w:t>
      </w:r>
      <w:r w:rsidR="00C9024D">
        <w:rPr/>
        <w:t xml:space="preserve"> </w:t>
      </w:r>
      <w:r w:rsidR="142635E0">
        <w:rPr/>
        <w:t>About</w:t>
      </w:r>
      <w:r w:rsidR="00C9024D">
        <w:rPr/>
        <w:t xml:space="preserve"> the key question word ‘playing’ the Oxford English Dictionary </w:t>
      </w:r>
      <w:r w:rsidR="009C3439">
        <w:rPr/>
        <w:t>states,</w:t>
      </w:r>
      <w:r w:rsidR="00C9024D">
        <w:rPr/>
        <w:t xml:space="preserve"> “</w:t>
      </w:r>
      <w:r w:rsidR="00D10A82">
        <w:rPr/>
        <w:t>engage in (a game or activity) for enjoyment</w:t>
      </w:r>
      <w:r w:rsidR="00D10A82">
        <w:rPr/>
        <w:t>”</w:t>
      </w:r>
      <w:r w:rsidR="000F4366">
        <w:rPr/>
        <w:t xml:space="preserve"> </w:t>
      </w:r>
      <w:r w:rsidR="000F4366">
        <w:rPr/>
        <w:t>(Stevenson, 2010)</w:t>
      </w:r>
      <w:r w:rsidR="000F4366">
        <w:rPr/>
        <w:t xml:space="preserve"> </w:t>
      </w:r>
      <w:r w:rsidR="000F4366">
        <w:rPr/>
        <w:t>and</w:t>
      </w:r>
      <w:r w:rsidR="00D10A82">
        <w:rPr/>
        <w:t xml:space="preserve"> </w:t>
      </w:r>
      <w:r w:rsidR="00D10A82">
        <w:rPr/>
        <w:t>possibly more</w:t>
      </w:r>
      <w:r w:rsidR="00D10A82">
        <w:rPr/>
        <w:t xml:space="preserve"> importantly also </w:t>
      </w:r>
      <w:r w:rsidR="4D4A0B1F">
        <w:rPr/>
        <w:t>says</w:t>
      </w:r>
      <w:r w:rsidR="00D10A82">
        <w:rPr/>
        <w:t xml:space="preserve"> </w:t>
      </w:r>
      <w:r w:rsidR="00903581">
        <w:rPr/>
        <w:t>“</w:t>
      </w:r>
      <w:r w:rsidR="00903581">
        <w:rPr/>
        <w:t xml:space="preserve">amuse oneself by engaging in imaginative </w:t>
      </w:r>
      <w:r w:rsidR="78DE61DD">
        <w:rPr/>
        <w:t>pretence</w:t>
      </w:r>
      <w:r w:rsidR="00903581">
        <w:rPr/>
        <w:t xml:space="preserve">”. These are crucial definitions as in my opinion this shows that for something to be considered ‘playing’ there must be an element of imagination </w:t>
      </w:r>
      <w:r w:rsidR="00CA5E2A">
        <w:rPr/>
        <w:t>and enjoyment</w:t>
      </w:r>
      <w:r w:rsidR="00863D1F">
        <w:rPr/>
        <w:t xml:space="preserve">. </w:t>
      </w:r>
      <w:r w:rsidR="00494242">
        <w:rPr/>
        <w:t>Next is the word ‘freely</w:t>
      </w:r>
      <w:r w:rsidR="00494242">
        <w:rPr/>
        <w:t>’,</w:t>
      </w:r>
      <w:r w:rsidR="00494242">
        <w:rPr/>
        <w:t xml:space="preserve"> according to the same dictionary</w:t>
      </w:r>
      <w:r w:rsidR="00672A25">
        <w:rPr/>
        <w:t xml:space="preserve">, </w:t>
      </w:r>
      <w:r w:rsidR="00672A25">
        <w:rPr/>
        <w:t>it</w:t>
      </w:r>
      <w:r w:rsidR="00C6146A">
        <w:rPr/>
        <w:t>'</w:t>
      </w:r>
      <w:r w:rsidR="00672A25">
        <w:rPr/>
        <w:t>s</w:t>
      </w:r>
      <w:r w:rsidR="00672A25">
        <w:rPr/>
        <w:t xml:space="preserve"> defined as “</w:t>
      </w:r>
      <w:r w:rsidR="00E358A1">
        <w:rPr/>
        <w:t xml:space="preserve">not under the control of another; as one </w:t>
      </w:r>
      <w:bookmarkStart w:name="_Int_xQErfMpe" w:id="338007039"/>
      <w:r w:rsidR="00E358A1">
        <w:rPr/>
        <w:t>wishes:</w:t>
      </w:r>
      <w:bookmarkEnd w:id="338007039"/>
      <w:r w:rsidR="00E358A1">
        <w:rPr/>
        <w:t> </w:t>
      </w:r>
      <w:r w:rsidRPr="52675C8A" w:rsidR="00E358A1">
        <w:rPr>
          <w:i w:val="1"/>
          <w:iCs w:val="1"/>
        </w:rPr>
        <w:t>I roamed freely</w:t>
      </w:r>
      <w:r w:rsidRPr="52675C8A" w:rsidR="00E358A1">
        <w:rPr>
          <w:i w:val="1"/>
          <w:iCs w:val="1"/>
        </w:rPr>
        <w:t>”</w:t>
      </w:r>
      <w:r w:rsidRPr="52675C8A" w:rsidR="000F4366">
        <w:rPr>
          <w:i w:val="1"/>
          <w:iCs w:val="1"/>
        </w:rPr>
        <w:t xml:space="preserve"> </w:t>
      </w:r>
      <w:r w:rsidR="000F4366">
        <w:rPr/>
        <w:t>(Stevenson, 2010)</w:t>
      </w:r>
      <w:r w:rsidR="0708A3F5">
        <w:rPr/>
        <w:t xml:space="preserve">. </w:t>
      </w:r>
      <w:r w:rsidR="00E358A1">
        <w:rPr/>
        <w:t xml:space="preserve">This is </w:t>
      </w:r>
      <w:r w:rsidR="3E6FED30">
        <w:rPr/>
        <w:t>important</w:t>
      </w:r>
      <w:r w:rsidR="00E358A1">
        <w:rPr/>
        <w:t xml:space="preserve"> </w:t>
      </w:r>
      <w:r w:rsidR="00C6146A">
        <w:rPr/>
        <w:t>for the activity or playing to be considered truly ‘free</w:t>
      </w:r>
      <w:r w:rsidR="00C6146A">
        <w:rPr/>
        <w:t>’,</w:t>
      </w:r>
      <w:r w:rsidR="00C6146A">
        <w:rPr/>
        <w:t xml:space="preserve"> there must be </w:t>
      </w:r>
      <w:r w:rsidR="581D364C">
        <w:rPr/>
        <w:t>minimal</w:t>
      </w:r>
      <w:r w:rsidR="00C6146A">
        <w:rPr/>
        <w:t xml:space="preserve"> oversight from another body such as a parent or teacher.</w:t>
      </w:r>
      <w:r w:rsidR="002106CF">
        <w:rPr/>
        <w:t xml:space="preserve"> Lastly is the keyword ‘outdoors</w:t>
      </w:r>
      <w:r w:rsidR="002106CF">
        <w:rPr/>
        <w:t>’.</w:t>
      </w:r>
      <w:r w:rsidR="002106CF">
        <w:rPr/>
        <w:t xml:space="preserve"> </w:t>
      </w:r>
      <w:r w:rsidR="002C19F0">
        <w:rPr/>
        <w:t>The Oxford English dictionary defines it as, “</w:t>
      </w:r>
      <w:r w:rsidR="00935A37">
        <w:rPr/>
        <w:t>any area outside buildings or shelter, typically that far away from human habitation: </w:t>
      </w:r>
      <w:r w:rsidRPr="52675C8A" w:rsidR="00935A37">
        <w:rPr>
          <w:i w:val="1"/>
          <w:iCs w:val="1"/>
        </w:rPr>
        <w:t>a lover of </w:t>
      </w:r>
      <w:r w:rsidRPr="52675C8A" w:rsidR="00935A37">
        <w:rPr>
          <w:b w:val="1"/>
          <w:bCs w:val="1"/>
          <w:i w:val="1"/>
          <w:iCs w:val="1"/>
        </w:rPr>
        <w:t>the great outdoors</w:t>
      </w:r>
      <w:r w:rsidRPr="52675C8A" w:rsidR="00935A37">
        <w:rPr>
          <w:b w:val="1"/>
          <w:bCs w:val="1"/>
          <w:i w:val="1"/>
          <w:iCs w:val="1"/>
        </w:rPr>
        <w:t xml:space="preserve">” </w:t>
      </w:r>
      <w:r w:rsidR="0033427A">
        <w:rPr/>
        <w:t>(Stevenson, 2010).</w:t>
      </w:r>
      <w:r w:rsidR="004A4856">
        <w:rPr/>
        <w:t xml:space="preserve"> This hints that </w:t>
      </w:r>
      <w:r w:rsidR="00EB10B3">
        <w:rPr/>
        <w:t xml:space="preserve">for this activity to be classed as being outdoors then </w:t>
      </w:r>
      <w:r w:rsidR="00954EE7">
        <w:rPr/>
        <w:t>it must be conducted or e</w:t>
      </w:r>
      <w:r w:rsidR="000F0B83">
        <w:rPr/>
        <w:t xml:space="preserve">ngaged in away from </w:t>
      </w:r>
      <w:r w:rsidR="14E06BE4">
        <w:rPr/>
        <w:t>manufactured</w:t>
      </w:r>
      <w:r w:rsidR="000F0B83">
        <w:rPr/>
        <w:t xml:space="preserve"> structures.</w:t>
      </w:r>
      <w:r w:rsidR="50D86AA3">
        <w:rPr/>
        <w:t xml:space="preserve"> </w:t>
      </w:r>
      <w:r w:rsidR="07817312">
        <w:rPr/>
        <w:t>This creates a good framework on which the title question can be answered.</w:t>
      </w:r>
    </w:p>
    <w:p w:rsidR="000F0B83" w:rsidP="00B33C4A" w:rsidRDefault="000F0B83" w14:paraId="47C913DF" w14:textId="58A73D16" w14:noSpellErr="1">
      <w:pPr>
        <w:tabs>
          <w:tab w:val="left" w:pos="4104"/>
        </w:tabs>
      </w:pPr>
    </w:p>
    <w:p w:rsidRPr="006C3FAC" w:rsidR="00DE03DF" w:rsidP="52675C8A" w:rsidRDefault="000F0B83" w14:paraId="31C5037D" w14:textId="23526356">
      <w:pPr>
        <w:pStyle w:val="Normal"/>
        <w:suppressLineNumbers w:val="0"/>
        <w:tabs>
          <w:tab w:val="left" w:leader="none" w:pos="4104"/>
        </w:tabs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="000F0B83">
        <w:rPr/>
        <w:t xml:space="preserve">One of the factors </w:t>
      </w:r>
      <w:r w:rsidR="00C042F8">
        <w:rPr/>
        <w:t>t</w:t>
      </w:r>
      <w:r w:rsidR="000F0B83">
        <w:rPr/>
        <w:t>h</w:t>
      </w:r>
      <w:r w:rsidR="00C042F8">
        <w:rPr/>
        <w:t>at</w:t>
      </w:r>
      <w:r w:rsidR="000F0B83">
        <w:rPr/>
        <w:t xml:space="preserve"> is </w:t>
      </w:r>
      <w:r w:rsidR="17A96E16">
        <w:rPr/>
        <w:t xml:space="preserve">relevant </w:t>
      </w:r>
      <w:r w:rsidR="000F0B83">
        <w:rPr/>
        <w:t xml:space="preserve">in </w:t>
      </w:r>
      <w:r w:rsidR="36C8562C">
        <w:rPr/>
        <w:t>deciding</w:t>
      </w:r>
      <w:r w:rsidR="000F0B83">
        <w:rPr/>
        <w:t xml:space="preserve"> </w:t>
      </w:r>
      <w:r w:rsidR="00DC75E3">
        <w:rPr/>
        <w:t>whether</w:t>
      </w:r>
      <w:r w:rsidR="000F0B83">
        <w:rPr/>
        <w:t xml:space="preserve"> children</w:t>
      </w:r>
      <w:r w:rsidR="00C042F8">
        <w:rPr/>
        <w:t xml:space="preserve"> need</w:t>
      </w:r>
      <w:r w:rsidR="000F0B83">
        <w:rPr/>
        <w:t xml:space="preserve"> to play freely outdoors is to compare the </w:t>
      </w:r>
      <w:r w:rsidR="00DC75E3">
        <w:rPr/>
        <w:t xml:space="preserve">physical development of children who </w:t>
      </w:r>
      <w:r w:rsidR="00C042F8">
        <w:rPr/>
        <w:t>c</w:t>
      </w:r>
      <w:r w:rsidR="00DC75E3">
        <w:rPr/>
        <w:t>a</w:t>
      </w:r>
      <w:r w:rsidR="00C042F8">
        <w:rPr/>
        <w:t>n</w:t>
      </w:r>
      <w:r w:rsidR="00DC75E3">
        <w:rPr/>
        <w:t xml:space="preserve"> play freely outdoors to those who </w:t>
      </w:r>
      <w:r w:rsidR="00DC75E3">
        <w:rPr/>
        <w:t>don’t</w:t>
      </w:r>
      <w:r w:rsidR="00DC75E3">
        <w:rPr/>
        <w:t xml:space="preserve"> or </w:t>
      </w:r>
      <w:r w:rsidR="00DC75E3">
        <w:rPr/>
        <w:t>can’t</w:t>
      </w:r>
      <w:r w:rsidR="00DC75E3">
        <w:rPr/>
        <w:t xml:space="preserve">. </w:t>
      </w:r>
      <w:r w:rsidR="002B00C0">
        <w:rPr/>
        <w:t xml:space="preserve">Research from </w:t>
      </w:r>
      <w:r w:rsidR="00A27B87">
        <w:rPr/>
        <w:t>Nigg</w:t>
      </w:r>
      <w:r w:rsidR="0059585E">
        <w:rPr/>
        <w:t xml:space="preserve"> et al. (2021) shows a</w:t>
      </w:r>
      <w:r w:rsidR="009B4F85">
        <w:rPr/>
        <w:t xml:space="preserve"> </w:t>
      </w:r>
      <w:r w:rsidR="00464CBF">
        <w:rPr/>
        <w:t xml:space="preserve">negative cross-sectional relationship (meaning </w:t>
      </w:r>
      <w:r w:rsidR="00EF1C7A">
        <w:rPr/>
        <w:t>these two variables move in opposing directions) between time spent outdoors during childhood (aged 6-17</w:t>
      </w:r>
      <w:r w:rsidR="00230CD6">
        <w:rPr/>
        <w:t>) and</w:t>
      </w:r>
      <w:r w:rsidR="00EF1C7A">
        <w:rPr/>
        <w:t xml:space="preserve"> sedentary behaviour. </w:t>
      </w:r>
      <w:r w:rsidR="00B90EFB">
        <w:rPr/>
        <w:t>Sedentary behaviour negatively affects a child’s physical development</w:t>
      </w:r>
      <w:r w:rsidR="00EE79E1">
        <w:rPr/>
        <w:t xml:space="preserve"> with the </w:t>
      </w:r>
      <w:r w:rsidR="009F59B8">
        <w:rPr/>
        <w:t>World Health Organization</w:t>
      </w:r>
      <w:r w:rsidR="009F59B8">
        <w:rPr/>
        <w:t xml:space="preserve"> (</w:t>
      </w:r>
      <w:r w:rsidR="009F59B8">
        <w:rPr/>
        <w:t>WHO, 2024</w:t>
      </w:r>
      <w:r w:rsidR="004E17F8">
        <w:rPr/>
        <w:t>)</w:t>
      </w:r>
      <w:r w:rsidR="004E17F8">
        <w:rPr/>
        <w:t xml:space="preserve"> noting</w:t>
      </w:r>
      <w:r w:rsidR="00281840">
        <w:rPr/>
        <w:t xml:space="preserve">, </w:t>
      </w:r>
      <w:r w:rsidR="00EE79E1">
        <w:rPr/>
        <w:t>“</w:t>
      </w:r>
      <w:r w:rsidR="7C50FBE1">
        <w:rPr/>
        <w:t>...</w:t>
      </w:r>
      <w:r w:rsidR="00BD55A6">
        <w:rPr/>
        <w:t>i</w:t>
      </w:r>
      <w:r w:rsidR="00BD55A6">
        <w:rPr/>
        <w:t>ncreased</w:t>
      </w:r>
      <w:r w:rsidR="00BD55A6">
        <w:rPr/>
        <w:t xml:space="preserve"> adiposity, poorer cardiometabolic health</w:t>
      </w:r>
      <w:r w:rsidR="0093695D">
        <w:rPr/>
        <w:t xml:space="preserve">…” </w:t>
      </w:r>
      <w:r w:rsidR="0093695D">
        <w:rPr/>
        <w:t xml:space="preserve">as effects of a child </w:t>
      </w:r>
      <w:r w:rsidR="3BB3667C">
        <w:rPr/>
        <w:t>showing</w:t>
      </w:r>
      <w:r w:rsidR="0093695D">
        <w:rPr/>
        <w:t xml:space="preserve"> sedentary </w:t>
      </w:r>
      <w:r w:rsidR="0093695D">
        <w:rPr/>
        <w:t>beha</w:t>
      </w:r>
      <w:r w:rsidR="00D310B4">
        <w:rPr/>
        <w:t>v</w:t>
      </w:r>
      <w:r w:rsidR="0093695D">
        <w:rPr/>
        <w:t>io</w:t>
      </w:r>
      <w:r w:rsidR="001F5787">
        <w:rPr/>
        <w:t>u</w:t>
      </w:r>
      <w:r w:rsidR="0093695D">
        <w:rPr/>
        <w:t>r</w:t>
      </w:r>
      <w:r w:rsidR="34B3A30E">
        <w:rPr/>
        <w:t>s</w:t>
      </w:r>
      <w:r w:rsidR="0093695D">
        <w:rPr/>
        <w:t xml:space="preserve">. Therefore Nigg et al. (2021) are showing that </w:t>
      </w:r>
      <w:r w:rsidR="00D310B4">
        <w:rPr/>
        <w:t xml:space="preserve">there is a benefit to a child’s physical development in playing freely in the outdoors as it helps tackle these sedentary </w:t>
      </w:r>
      <w:r w:rsidR="6FAF3B56">
        <w:rPr/>
        <w:t>behaviours</w:t>
      </w:r>
      <w:r w:rsidR="52229D46">
        <w:rPr/>
        <w:t xml:space="preserve"> and thus improves the physical health and development of these children.</w:t>
      </w:r>
      <w:r w:rsidR="4A871387">
        <w:rPr/>
        <w:t xml:space="preserve"> </w:t>
      </w:r>
      <w:r w:rsidR="32BE10BF">
        <w:rPr/>
        <w:t xml:space="preserve">One common concern is </w:t>
      </w:r>
      <w:r w:rsidR="55612A88">
        <w:rPr/>
        <w:t>that such unstructured activity can c</w:t>
      </w:r>
      <w:r w:rsidR="0784213E">
        <w:rPr/>
        <w:t>ause harm to a child</w:t>
      </w:r>
      <w:r w:rsidR="702ACC5E">
        <w:rPr/>
        <w:t xml:space="preserve"> as it would require the child to </w:t>
      </w:r>
      <w:r w:rsidR="1272AADE">
        <w:rPr/>
        <w:t>assess dangers for themselves (</w:t>
      </w:r>
      <w:r w:rsidR="1272AADE">
        <w:rPr/>
        <w:t>Brussoni</w:t>
      </w:r>
      <w:r w:rsidR="1272AADE">
        <w:rPr/>
        <w:t xml:space="preserve"> et al. 2015) which</w:t>
      </w:r>
      <w:r w:rsidR="28AF39EF">
        <w:rPr/>
        <w:t xml:space="preserve">, depending on the child, </w:t>
      </w:r>
      <w:r w:rsidR="1272AADE">
        <w:rPr/>
        <w:t>they may be unable to do</w:t>
      </w:r>
      <w:r w:rsidR="79D6F020">
        <w:rPr/>
        <w:t xml:space="preserve"> which can lead to injury or </w:t>
      </w:r>
      <w:r w:rsidR="270EDD9A">
        <w:rPr/>
        <w:t>worse.</w:t>
      </w:r>
      <w:r w:rsidR="4EA8CF43">
        <w:rPr/>
        <w:t xml:space="preserve"> </w:t>
      </w:r>
      <w:r w:rsidR="4FB51357">
        <w:rPr/>
        <w:t xml:space="preserve"> </w:t>
      </w:r>
      <w:r w:rsidR="75BC76A5">
        <w:rPr/>
        <w:t xml:space="preserve">However, in this same journal it also </w:t>
      </w:r>
      <w:r w:rsidR="740450DD">
        <w:rPr/>
        <w:t>says</w:t>
      </w:r>
      <w:r w:rsidR="75BC76A5">
        <w:rPr/>
        <w:t xml:space="preserve"> that </w:t>
      </w:r>
      <w:r w:rsidRPr="52675C8A" w:rsidR="75BC76A5">
        <w:rPr>
          <w:rFonts w:ascii="Aptos" w:hAnsi="Aptos" w:eastAsia="Aptos" w:cs="Aptos" w:asciiTheme="minorAscii" w:hAnsiTheme="minorAscii" w:eastAsiaTheme="minorAscii" w:cstheme="minorAscii"/>
          <w:color w:val="auto"/>
        </w:rPr>
        <w:t>“</w:t>
      </w:r>
      <w:r w:rsidRPr="52675C8A" w:rsidR="75BC76A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Some studies support the importance of risky play for children's development, learning, mental health, and physical health, including physical activity, and healthy weights [5,12,15].”</w:t>
      </w:r>
      <w:r w:rsidRPr="52675C8A" w:rsidR="0741E9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</w:t>
      </w:r>
      <w:r w:rsidRPr="52675C8A" w:rsidR="0741E9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Brussoni</w:t>
      </w:r>
      <w:r w:rsidRPr="52675C8A" w:rsidR="0741E9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et al. 2015).</w:t>
      </w:r>
      <w:r w:rsidRPr="52675C8A" w:rsidR="650E40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On top of that it can also be argued that these mistakes, so long as </w:t>
      </w:r>
      <w:r w:rsidRPr="52675C8A" w:rsidR="5170F4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they are</w:t>
      </w:r>
      <w:r w:rsidRPr="52675C8A" w:rsidR="650E40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not too serious, can also serve as </w:t>
      </w:r>
      <w:r w:rsidRPr="52675C8A" w:rsidR="3F1787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 ‘Concrete Experience’</w:t>
      </w:r>
      <w:r w:rsidRPr="52675C8A" w:rsidR="74CF08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(Kolb 1984) for the child. </w:t>
      </w:r>
      <w:r w:rsidRPr="52675C8A" w:rsidR="7098BE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This can lead to further experiential learning, meaning a child can now have </w:t>
      </w:r>
      <w:r w:rsidRPr="52675C8A" w:rsidR="14B3A68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 new</w:t>
      </w:r>
      <w:r w:rsidRPr="52675C8A" w:rsidR="7098BE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appreciation or understanding of a risk or a technique which could have prevented injury.</w:t>
      </w:r>
      <w:r w:rsidRPr="52675C8A" w:rsidR="34C3823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52675C8A" w:rsidR="0741E9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This further backs up the earlier argument as it now calls </w:t>
      </w:r>
      <w:r w:rsidRPr="52675C8A" w:rsidR="240489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for</w:t>
      </w:r>
      <w:r w:rsidRPr="52675C8A" w:rsidR="0741E9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 direct link between </w:t>
      </w:r>
      <w:r w:rsidRPr="52675C8A" w:rsidR="618608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outdoor</w:t>
      </w:r>
      <w:r w:rsidRPr="52675C8A" w:rsidR="0741E9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play and </w:t>
      </w:r>
      <w:r w:rsidRPr="52675C8A" w:rsidR="35DDF5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physical health in children</w:t>
      </w:r>
      <w:r w:rsidRPr="52675C8A" w:rsidR="52C560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52675C8A" w:rsidR="1094CE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So,</w:t>
      </w:r>
      <w:r w:rsidRPr="52675C8A" w:rsidR="52C560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to conclude, it is important for a child’s physical development that they may </w:t>
      </w:r>
      <w:r w:rsidRPr="52675C8A" w:rsidR="073DD3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play</w:t>
      </w:r>
      <w:r w:rsidRPr="52675C8A" w:rsidR="52C560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outdoors, however it can be called into question whether they should be completely unstructured and unsupervised.</w:t>
      </w:r>
    </w:p>
    <w:p w:rsidR="52675C8A" w:rsidP="52675C8A" w:rsidRDefault="52675C8A" w14:paraId="3CE77C6C" w14:textId="780A6C84">
      <w:pPr>
        <w:tabs>
          <w:tab w:val="left" w:leader="none" w:pos="4104"/>
        </w:tabs>
      </w:pPr>
    </w:p>
    <w:p w:rsidR="19857983" w:rsidP="52675C8A" w:rsidRDefault="19857983" w14:paraId="26B40F0B" w14:textId="612AA4BF">
      <w:pPr>
        <w:pStyle w:val="Normal"/>
        <w:suppressLineNumbers w:val="0"/>
        <w:tabs>
          <w:tab w:val="left" w:leader="none" w:pos="4104"/>
        </w:tabs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sz w:val="24"/>
          <w:szCs w:val="24"/>
        </w:rPr>
      </w:pPr>
      <w:r w:rsidR="19857983">
        <w:rPr/>
        <w:t>There is an undeniable impact on a child’s mental development from outdoor play</w:t>
      </w:r>
      <w:r w:rsidR="631B7FEC">
        <w:rPr/>
        <w:t xml:space="preserve">. </w:t>
      </w:r>
      <w:r w:rsidR="3A1B5068">
        <w:rPr/>
        <w:t xml:space="preserve">This was put on full display during the Covid-19 pandemic </w:t>
      </w:r>
      <w:r w:rsidR="12198C68">
        <w:rPr/>
        <w:t>with the lack of physical activity leading to the development of mental disorders such as anxiety and mood disorders</w:t>
      </w:r>
      <w:r w:rsidR="6286FC92">
        <w:rPr/>
        <w:t>.</w:t>
      </w:r>
      <w:r w:rsidR="0F7807F9">
        <w:rPr/>
        <w:t xml:space="preserve"> </w:t>
      </w:r>
      <w:r w:rsidR="442374B0">
        <w:rPr/>
        <w:t>T</w:t>
      </w:r>
      <w:r w:rsidR="1DEE9419">
        <w:rPr/>
        <w:t>his</w:t>
      </w:r>
      <w:r w:rsidR="0F7807F9">
        <w:rPr/>
        <w:t xml:space="preserve"> </w:t>
      </w:r>
      <w:r w:rsidR="3B7714A2">
        <w:rPr/>
        <w:t>was shown</w:t>
      </w:r>
      <w:r w:rsidR="12198C68">
        <w:rPr/>
        <w:t xml:space="preserve"> in a </w:t>
      </w:r>
      <w:r w:rsidR="12198C68">
        <w:rPr/>
        <w:t xml:space="preserve">Japanese </w:t>
      </w:r>
      <w:r w:rsidR="15B124DA">
        <w:rPr/>
        <w:t>written journal</w:t>
      </w:r>
      <w:r w:rsidR="12198C68">
        <w:rPr/>
        <w:t xml:space="preserve"> </w:t>
      </w:r>
      <w:r w:rsidR="12198C68">
        <w:rPr/>
        <w:t xml:space="preserve">by </w:t>
      </w:r>
      <w:r w:rsidRPr="52675C8A" w:rsidR="687A7590">
        <w:rPr>
          <w:rFonts w:ascii="Aptos" w:hAnsi="Aptos" w:eastAsia="Aptos" w:cs="Aptos"/>
          <w:sz w:val="24"/>
          <w:szCs w:val="24"/>
        </w:rPr>
        <w:t>Okuyama et al. (2021).</w:t>
      </w:r>
      <w:r w:rsidRPr="52675C8A" w:rsidR="1591A748">
        <w:rPr>
          <w:rFonts w:ascii="Aptos" w:hAnsi="Aptos" w:eastAsia="Aptos" w:cs="Aptos"/>
          <w:sz w:val="24"/>
          <w:szCs w:val="24"/>
        </w:rPr>
        <w:t xml:space="preserve"> This also applies to outdoor play as was discussed in the </w:t>
      </w:r>
      <w:r w:rsidRPr="52675C8A" w:rsidR="1A459051">
        <w:rPr>
          <w:rFonts w:ascii="Aptos" w:hAnsi="Aptos" w:eastAsia="Aptos" w:cs="Aptos"/>
          <w:sz w:val="24"/>
          <w:szCs w:val="24"/>
        </w:rPr>
        <w:t>earlier</w:t>
      </w:r>
      <w:r w:rsidRPr="52675C8A" w:rsidR="1591A748">
        <w:rPr>
          <w:rFonts w:ascii="Aptos" w:hAnsi="Aptos" w:eastAsia="Aptos" w:cs="Aptos"/>
          <w:sz w:val="24"/>
          <w:szCs w:val="24"/>
        </w:rPr>
        <w:t xml:space="preserve"> paragraph, outdoor play can</w:t>
      </w:r>
      <w:r w:rsidRPr="52675C8A" w:rsidR="1591A748">
        <w:rPr>
          <w:rFonts w:ascii="Aptos" w:hAnsi="Aptos" w:eastAsia="Aptos" w:cs="Aptos"/>
          <w:sz w:val="24"/>
          <w:szCs w:val="24"/>
        </w:rPr>
        <w:t xml:space="preserve"> be linked with an increase in physical activity (</w:t>
      </w:r>
      <w:r w:rsidR="1591A748">
        <w:rPr/>
        <w:t xml:space="preserve">Nigg et al. </w:t>
      </w:r>
      <w:r w:rsidR="382C2F49">
        <w:rPr/>
        <w:t xml:space="preserve"> </w:t>
      </w:r>
      <w:r w:rsidR="1591A748">
        <w:rPr/>
        <w:t>2021)</w:t>
      </w:r>
      <w:r w:rsidR="408D33A7">
        <w:rPr/>
        <w:t xml:space="preserve">, this means that a link can be drawn between outdoor play and the positive effects of physical activity. </w:t>
      </w:r>
      <w:r w:rsidR="13E71A16">
        <w:rPr/>
        <w:t>Furthermore, a child's mental developments can also be linked to their academic success. T</w:t>
      </w:r>
      <w:r w:rsidR="21727EE3">
        <w:rPr/>
        <w:t xml:space="preserve">his was </w:t>
      </w:r>
      <w:r w:rsidR="4D65E2A9">
        <w:rPr/>
        <w:t xml:space="preserve">shown in a study by </w:t>
      </w:r>
      <w:r w:rsidR="7A215D54">
        <w:rPr/>
        <w:t>Zhu et al. (2024)</w:t>
      </w:r>
      <w:r w:rsidR="63E8DB48">
        <w:rPr/>
        <w:t xml:space="preserve"> on preschoolers</w:t>
      </w:r>
      <w:r w:rsidR="7A215D54">
        <w:rPr/>
        <w:t xml:space="preserve">, where they found that over 3 hours of outdoor play per day </w:t>
      </w:r>
      <w:r w:rsidR="335D3F62">
        <w:rPr/>
        <w:t>can make a child more prepared for school and learning</w:t>
      </w:r>
      <w:r w:rsidR="4CD5FB89">
        <w:rPr/>
        <w:t xml:space="preserve"> </w:t>
      </w:r>
      <w:r w:rsidR="3D198624">
        <w:rPr/>
        <w:t xml:space="preserve"> and that “ </w:t>
      </w:r>
      <w:r w:rsidRPr="52675C8A" w:rsidR="3D198624">
        <w:rPr>
          <w:rFonts w:ascii="Aptos" w:hAnsi="Aptos" w:eastAsia="Aptos" w:cs="Aptos"/>
          <w:sz w:val="24"/>
          <w:szCs w:val="24"/>
        </w:rPr>
        <w:t>Preschoolers who played outdoors for more than 3 h per day on either weekdays or weekends performed better in (</w:t>
      </w:r>
      <w:r w:rsidRPr="52675C8A" w:rsidR="3D198624">
        <w:rPr>
          <w:rFonts w:ascii="Aptos" w:hAnsi="Aptos" w:eastAsia="Aptos" w:cs="Aptos"/>
          <w:sz w:val="24"/>
          <w:szCs w:val="24"/>
        </w:rPr>
        <w:t>i</w:t>
      </w:r>
      <w:r w:rsidRPr="52675C8A" w:rsidR="3D198624">
        <w:rPr>
          <w:rFonts w:ascii="Aptos" w:hAnsi="Aptos" w:eastAsia="Aptos" w:cs="Aptos"/>
          <w:sz w:val="24"/>
          <w:szCs w:val="24"/>
        </w:rPr>
        <w:t>) rhyming, verbal expression, and writing; (ii) task persistence; (iii) peer relationships and empathy; and (iv) resilience, tenderness, curiosity, smiling, and flourishing.”</w:t>
      </w:r>
      <w:r w:rsidRPr="52675C8A" w:rsidR="347A911C">
        <w:rPr>
          <w:rFonts w:ascii="Aptos" w:hAnsi="Aptos" w:eastAsia="Aptos" w:cs="Aptos"/>
          <w:sz w:val="24"/>
          <w:szCs w:val="24"/>
        </w:rPr>
        <w:t>. This highlights some of the key learning skills that are needed from someone to succeed in school</w:t>
      </w:r>
      <w:r w:rsidRPr="52675C8A" w:rsidR="3D198624">
        <w:rPr>
          <w:rFonts w:ascii="Aptos" w:hAnsi="Aptos" w:eastAsia="Aptos" w:cs="Aptos"/>
          <w:sz w:val="24"/>
          <w:szCs w:val="24"/>
        </w:rPr>
        <w:t xml:space="preserve">. </w:t>
      </w:r>
      <w:r w:rsidRPr="52675C8A" w:rsidR="7B5F3EE5">
        <w:rPr>
          <w:rFonts w:ascii="Aptos" w:hAnsi="Aptos" w:eastAsia="Aptos" w:cs="Aptos"/>
          <w:sz w:val="24"/>
          <w:szCs w:val="24"/>
        </w:rPr>
        <w:t xml:space="preserve"> As a result of this a conclusion can be drawn that </w:t>
      </w:r>
      <w:r w:rsidRPr="52675C8A" w:rsidR="1950BA6B">
        <w:rPr>
          <w:rFonts w:ascii="Aptos" w:hAnsi="Aptos" w:eastAsia="Aptos" w:cs="Aptos"/>
          <w:sz w:val="24"/>
          <w:szCs w:val="24"/>
        </w:rPr>
        <w:t>for</w:t>
      </w:r>
      <w:r w:rsidRPr="52675C8A" w:rsidR="7B5F3EE5">
        <w:rPr>
          <w:rFonts w:ascii="Aptos" w:hAnsi="Aptos" w:eastAsia="Aptos" w:cs="Aptos"/>
          <w:sz w:val="24"/>
          <w:szCs w:val="24"/>
        </w:rPr>
        <w:t xml:space="preserve"> students</w:t>
      </w:r>
      <w:r w:rsidRPr="52675C8A" w:rsidR="77335741">
        <w:rPr>
          <w:rFonts w:ascii="Aptos" w:hAnsi="Aptos" w:eastAsia="Aptos" w:cs="Aptos"/>
          <w:sz w:val="24"/>
          <w:szCs w:val="24"/>
        </w:rPr>
        <w:t>, particularly young students,</w:t>
      </w:r>
      <w:r w:rsidRPr="52675C8A" w:rsidR="7B5F3EE5">
        <w:rPr>
          <w:rFonts w:ascii="Aptos" w:hAnsi="Aptos" w:eastAsia="Aptos" w:cs="Aptos"/>
          <w:sz w:val="24"/>
          <w:szCs w:val="24"/>
        </w:rPr>
        <w:t xml:space="preserve"> to </w:t>
      </w:r>
      <w:r w:rsidRPr="52675C8A" w:rsidR="7BFFD978">
        <w:rPr>
          <w:rFonts w:ascii="Aptos" w:hAnsi="Aptos" w:eastAsia="Aptos" w:cs="Aptos"/>
          <w:sz w:val="24"/>
          <w:szCs w:val="24"/>
        </w:rPr>
        <w:t>perform better</w:t>
      </w:r>
      <w:r w:rsidRPr="52675C8A" w:rsidR="2E13F000">
        <w:rPr>
          <w:rFonts w:ascii="Aptos" w:hAnsi="Aptos" w:eastAsia="Aptos" w:cs="Aptos"/>
          <w:sz w:val="24"/>
          <w:szCs w:val="24"/>
        </w:rPr>
        <w:t xml:space="preserve"> academically</w:t>
      </w:r>
      <w:r w:rsidRPr="52675C8A" w:rsidR="62AA575F">
        <w:rPr>
          <w:rFonts w:ascii="Aptos" w:hAnsi="Aptos" w:eastAsia="Aptos" w:cs="Aptos"/>
          <w:sz w:val="24"/>
          <w:szCs w:val="24"/>
        </w:rPr>
        <w:t xml:space="preserve"> an element of outdoor play </w:t>
      </w:r>
      <w:r w:rsidRPr="52675C8A" w:rsidR="60B844FF">
        <w:rPr>
          <w:rFonts w:ascii="Aptos" w:hAnsi="Aptos" w:eastAsia="Aptos" w:cs="Aptos"/>
          <w:sz w:val="24"/>
          <w:szCs w:val="24"/>
        </w:rPr>
        <w:t>could</w:t>
      </w:r>
      <w:r w:rsidRPr="52675C8A" w:rsidR="62AA575F">
        <w:rPr>
          <w:rFonts w:ascii="Aptos" w:hAnsi="Aptos" w:eastAsia="Aptos" w:cs="Aptos"/>
          <w:sz w:val="24"/>
          <w:szCs w:val="24"/>
        </w:rPr>
        <w:t xml:space="preserve"> be involved</w:t>
      </w:r>
      <w:r w:rsidRPr="52675C8A" w:rsidR="307E49F1">
        <w:rPr>
          <w:rFonts w:ascii="Aptos" w:hAnsi="Aptos" w:eastAsia="Aptos" w:cs="Aptos"/>
          <w:sz w:val="24"/>
          <w:szCs w:val="24"/>
        </w:rPr>
        <w:t xml:space="preserve"> in the learning process or in the time </w:t>
      </w:r>
      <w:r w:rsidRPr="52675C8A" w:rsidR="0B16B543">
        <w:rPr>
          <w:rFonts w:ascii="Aptos" w:hAnsi="Aptos" w:eastAsia="Aptos" w:cs="Aptos"/>
          <w:sz w:val="24"/>
          <w:szCs w:val="24"/>
        </w:rPr>
        <w:t>in-between</w:t>
      </w:r>
      <w:r w:rsidRPr="52675C8A" w:rsidR="307E49F1">
        <w:rPr>
          <w:rFonts w:ascii="Aptos" w:hAnsi="Aptos" w:eastAsia="Aptos" w:cs="Aptos"/>
          <w:sz w:val="24"/>
          <w:szCs w:val="24"/>
        </w:rPr>
        <w:t xml:space="preserve"> periods of learning</w:t>
      </w:r>
      <w:r w:rsidRPr="52675C8A" w:rsidR="3A3183AB">
        <w:rPr>
          <w:rFonts w:ascii="Aptos" w:hAnsi="Aptos" w:eastAsia="Aptos" w:cs="Aptos"/>
          <w:sz w:val="24"/>
          <w:szCs w:val="24"/>
        </w:rPr>
        <w:t xml:space="preserve"> and that outdoor play can also help with mental health disorders in children</w:t>
      </w:r>
      <w:r w:rsidRPr="52675C8A" w:rsidR="307E49F1">
        <w:rPr>
          <w:rFonts w:ascii="Aptos" w:hAnsi="Aptos" w:eastAsia="Aptos" w:cs="Aptos"/>
          <w:sz w:val="24"/>
          <w:szCs w:val="24"/>
        </w:rPr>
        <w:t>.</w:t>
      </w:r>
    </w:p>
    <w:p w:rsidR="52675C8A" w:rsidP="52675C8A" w:rsidRDefault="52675C8A" w14:paraId="6ECCC5A0" w14:textId="48F20C83">
      <w:pPr>
        <w:pStyle w:val="Normal"/>
        <w:tabs>
          <w:tab w:val="left" w:leader="none" w:pos="4104"/>
        </w:tabs>
      </w:pPr>
    </w:p>
    <w:p w:rsidR="4ECA3875" w:rsidP="52675C8A" w:rsidRDefault="4ECA3875" w14:paraId="7118870A" w14:textId="1D077101">
      <w:pPr>
        <w:pStyle w:val="Normal"/>
        <w:tabs>
          <w:tab w:val="left" w:leader="none" w:pos="4104"/>
        </w:tabs>
      </w:pPr>
      <w:r w:rsidR="4ECA3875">
        <w:rPr/>
        <w:t>To increasingly build a case for the necessity for outdoor play in children, a child’s development socially is another factor which is aided with free outdoor play.</w:t>
      </w:r>
      <w:r w:rsidR="79E86E46">
        <w:rPr/>
        <w:t xml:space="preserve"> </w:t>
      </w:r>
      <w:r w:rsidR="73129E89">
        <w:rPr/>
        <w:t xml:space="preserve">In recent years, research has shown that, </w:t>
      </w:r>
      <w:r w:rsidR="75808CAB">
        <w:rPr/>
        <w:t>screen-based</w:t>
      </w:r>
      <w:r w:rsidR="73129E89">
        <w:rPr/>
        <w:t xml:space="preserve"> technology and failure for children to get outside and socialize has </w:t>
      </w:r>
      <w:r w:rsidR="0988146C">
        <w:rPr/>
        <w:t xml:space="preserve">brought into concern the </w:t>
      </w:r>
      <w:r w:rsidR="1233DC38">
        <w:rPr/>
        <w:t>possible</w:t>
      </w:r>
      <w:r w:rsidR="0988146C">
        <w:rPr/>
        <w:t xml:space="preserve"> impact on a child’s development in terms of their ability to communicate socially </w:t>
      </w:r>
      <w:r w:rsidR="1D0C6C84">
        <w:rPr/>
        <w:t>(</w:t>
      </w:r>
      <w:r w:rsidR="1D0C6C84">
        <w:rPr/>
        <w:t>Ouvrv</w:t>
      </w:r>
      <w:r w:rsidR="1D0C6C84">
        <w:rPr/>
        <w:t xml:space="preserve"> and </w:t>
      </w:r>
      <w:r w:rsidR="1D0C6C84">
        <w:rPr/>
        <w:t>Futado</w:t>
      </w:r>
      <w:r w:rsidR="0BC7CDF1">
        <w:rPr/>
        <w:t xml:space="preserve">, 2020). </w:t>
      </w:r>
      <w:r w:rsidR="71557DA4">
        <w:rPr/>
        <w:t xml:space="preserve">This hints at a </w:t>
      </w:r>
      <w:r w:rsidR="1A4AE55A">
        <w:rPr/>
        <w:t xml:space="preserve">link between a child’s social health and development and their time spent </w:t>
      </w:r>
      <w:r w:rsidR="6D909EFE">
        <w:rPr/>
        <w:t>playing</w:t>
      </w:r>
      <w:r w:rsidR="1A4AE55A">
        <w:rPr/>
        <w:t xml:space="preserve"> outdoors. </w:t>
      </w:r>
      <w:r w:rsidR="67F002FC">
        <w:rPr/>
        <w:t>Furthermore, ensuring minimal structure to this play means that “their play can develop and expand without t</w:t>
      </w:r>
      <w:r w:rsidR="0B16CA48">
        <w:rPr/>
        <w:t>he immediate direction o</w:t>
      </w:r>
      <w:r w:rsidR="0B16CA48">
        <w:rPr/>
        <w:t>f an adult” (</w:t>
      </w:r>
      <w:r w:rsidR="3D13112E">
        <w:rPr/>
        <w:t xml:space="preserve">Macmillan, N/A, quoted in </w:t>
      </w:r>
      <w:r w:rsidR="3D13112E">
        <w:rPr/>
        <w:t>Ouvrv</w:t>
      </w:r>
      <w:r w:rsidR="3D13112E">
        <w:rPr/>
        <w:t xml:space="preserve"> and </w:t>
      </w:r>
      <w:r w:rsidR="3D13112E">
        <w:rPr/>
        <w:t>Futado</w:t>
      </w:r>
      <w:r w:rsidR="3D13112E">
        <w:rPr/>
        <w:t>, 2020, p</w:t>
      </w:r>
      <w:r w:rsidR="53808E69">
        <w:rPr/>
        <w:t>.</w:t>
      </w:r>
      <w:r w:rsidR="3D13112E">
        <w:rPr/>
        <w:t xml:space="preserve"> 43)</w:t>
      </w:r>
      <w:r w:rsidR="3CF35FA8">
        <w:rPr/>
        <w:t xml:space="preserve">. This is paramount as when </w:t>
      </w:r>
      <w:r w:rsidR="235AE904">
        <w:rPr/>
        <w:t>this is the case, a child can practice basic social skills such as sharing and negotiating all in a fun and engaging way (</w:t>
      </w:r>
      <w:r w:rsidR="235AE904">
        <w:rPr/>
        <w:t>Ourvrv</w:t>
      </w:r>
      <w:r w:rsidR="235AE904">
        <w:rPr/>
        <w:t xml:space="preserve"> and </w:t>
      </w:r>
      <w:r w:rsidR="235AE904">
        <w:rPr/>
        <w:t>Futado</w:t>
      </w:r>
      <w:r w:rsidR="235AE904">
        <w:rPr/>
        <w:t>, 2020).</w:t>
      </w:r>
      <w:r w:rsidR="0FB4C6AB">
        <w:rPr/>
        <w:t xml:space="preserve"> </w:t>
      </w:r>
      <w:r w:rsidR="6B47649B">
        <w:rPr/>
        <w:t xml:space="preserve">This all culminates in proving that being able to play with minimal structure in the outdoors can easily contribute to a child’s social skills and interaction, setting them up to make childhood and </w:t>
      </w:r>
      <w:r w:rsidR="6B47649B">
        <w:rPr/>
        <w:t>perhaps lifelong</w:t>
      </w:r>
      <w:r w:rsidR="6B47649B">
        <w:rPr/>
        <w:t xml:space="preserve"> friends a</w:t>
      </w:r>
      <w:r w:rsidR="334AEABA">
        <w:rPr/>
        <w:t>nd bonds</w:t>
      </w:r>
      <w:r w:rsidR="03DDC998">
        <w:rPr/>
        <w:t xml:space="preserve"> and have positive interactions with others for the rest of their lives.</w:t>
      </w:r>
    </w:p>
    <w:p w:rsidR="52675C8A" w:rsidP="52675C8A" w:rsidRDefault="52675C8A" w14:paraId="39DF5A08" w14:textId="36AC1E0D">
      <w:pPr>
        <w:pStyle w:val="Normal"/>
        <w:tabs>
          <w:tab w:val="left" w:leader="none" w:pos="4104"/>
        </w:tabs>
      </w:pPr>
    </w:p>
    <w:p w:rsidR="00DE03DF" w:rsidP="52675C8A" w:rsidRDefault="00DE03DF" w14:paraId="067D6D97" w14:textId="2282E8B4">
      <w:pPr>
        <w:pStyle w:val="Normal"/>
        <w:tabs>
          <w:tab w:val="left" w:pos="4104"/>
        </w:tabs>
      </w:pPr>
      <w:r w:rsidR="411C0162">
        <w:rPr/>
        <w:t>In conclusion</w:t>
      </w:r>
      <w:r w:rsidR="5ABCA9DB">
        <w:rPr/>
        <w:t xml:space="preserve">, children </w:t>
      </w:r>
      <w:r w:rsidR="41CA37C3">
        <w:rPr/>
        <w:t xml:space="preserve">being able to play </w:t>
      </w:r>
      <w:r w:rsidR="43E1CF24">
        <w:rPr/>
        <w:t>freely</w:t>
      </w:r>
      <w:r w:rsidR="41CA37C3">
        <w:rPr/>
        <w:t xml:space="preserve"> outdoors </w:t>
      </w:r>
      <w:r w:rsidR="0BFE5729">
        <w:rPr/>
        <w:t xml:space="preserve">is revealed to be crucial in its role in child development, both physically and mentally. </w:t>
      </w:r>
      <w:r w:rsidR="639684D4">
        <w:rPr/>
        <w:t xml:space="preserve">The key terms in the question heavily imply the importance in the use of the child’s mind and supporting </w:t>
      </w:r>
      <w:r w:rsidR="4E7BCD9C">
        <w:rPr/>
        <w:t xml:space="preserve">minimal but necessary structure needed to keep the play safe but also productive. </w:t>
      </w:r>
      <w:r w:rsidR="5FA4C563">
        <w:rPr/>
        <w:t xml:space="preserve">This is because it is that minimally supervised freedom that gives the child the ability to explore their limits and learn how to </w:t>
      </w:r>
      <w:r w:rsidR="2CE81515">
        <w:rPr/>
        <w:t>assess</w:t>
      </w:r>
      <w:r w:rsidR="5FA4C563">
        <w:rPr/>
        <w:t xml:space="preserve"> things s</w:t>
      </w:r>
      <w:r w:rsidR="61B3E497">
        <w:rPr/>
        <w:t>uch as risk</w:t>
      </w:r>
      <w:r w:rsidR="5CCFBE06">
        <w:rPr/>
        <w:t xml:space="preserve"> and learn new physical skills to </w:t>
      </w:r>
      <w:r w:rsidR="56876FAC">
        <w:rPr/>
        <w:t>improve</w:t>
      </w:r>
      <w:r w:rsidR="5CCFBE06">
        <w:rPr/>
        <w:t xml:space="preserve"> their play</w:t>
      </w:r>
      <w:r w:rsidR="0934AF1D">
        <w:rPr/>
        <w:t xml:space="preserve">. </w:t>
      </w:r>
      <w:r w:rsidR="0BE5A89E">
        <w:rPr/>
        <w:t>Overall</w:t>
      </w:r>
      <w:r w:rsidR="02083A51">
        <w:rPr/>
        <w:t xml:space="preserve">, it can set them up for a successful life of learning, giving them all the mental tools of a good academic student, ensuring they are resilient, </w:t>
      </w:r>
      <w:r w:rsidR="02083A51">
        <w:rPr/>
        <w:t>persistent</w:t>
      </w:r>
      <w:r w:rsidR="02083A51">
        <w:rPr/>
        <w:t xml:space="preserve"> and empathetic.</w:t>
      </w:r>
      <w:r w:rsidR="0934AF1D">
        <w:rPr/>
        <w:t xml:space="preserve"> Finally, these are </w:t>
      </w:r>
      <w:r w:rsidR="7635209B">
        <w:rPr/>
        <w:t>also</w:t>
      </w:r>
      <w:r w:rsidR="0934AF1D">
        <w:rPr/>
        <w:t xml:space="preserve"> qualities of someone </w:t>
      </w:r>
      <w:r w:rsidR="353C3BCF">
        <w:rPr/>
        <w:t>who</w:t>
      </w:r>
      <w:r w:rsidR="0934AF1D">
        <w:rPr/>
        <w:t xml:space="preserve"> </w:t>
      </w:r>
      <w:r w:rsidR="53A355C0">
        <w:rPr/>
        <w:t>can have</w:t>
      </w:r>
      <w:r w:rsidR="0934AF1D">
        <w:rPr/>
        <w:t xml:space="preserve"> </w:t>
      </w:r>
      <w:r w:rsidR="38E433F1">
        <w:rPr/>
        <w:t>incredibly positive</w:t>
      </w:r>
      <w:r w:rsidR="0AFC3ABE">
        <w:rPr/>
        <w:t xml:space="preserve"> </w:t>
      </w:r>
      <w:r w:rsidR="0D64C6FB">
        <w:rPr/>
        <w:t xml:space="preserve">interactions with those around them, which sets them up for a life of friend making </w:t>
      </w:r>
      <w:r w:rsidR="12030E20">
        <w:rPr/>
        <w:t>and</w:t>
      </w:r>
      <w:r w:rsidR="0D64C6FB">
        <w:rPr/>
        <w:t xml:space="preserve"> for the job world, being able to communicate and problem solve with colleagues or bosses. At the end of the day, these are </w:t>
      </w:r>
      <w:r w:rsidR="652E912C">
        <w:rPr/>
        <w:t>all</w:t>
      </w:r>
      <w:r w:rsidR="0D64C6FB">
        <w:rPr/>
        <w:t xml:space="preserve"> skills and developmental attributes which can be honed</w:t>
      </w:r>
      <w:r w:rsidR="68C266CE">
        <w:rPr/>
        <w:t xml:space="preserve"> and perfected from </w:t>
      </w:r>
      <w:r w:rsidR="4DFFA85D">
        <w:rPr/>
        <w:t>an early age</w:t>
      </w:r>
      <w:r w:rsidR="68C266CE">
        <w:rPr/>
        <w:t xml:space="preserve"> through play in the </w:t>
      </w:r>
      <w:r w:rsidR="49F9135E">
        <w:rPr/>
        <w:t>outdoors</w:t>
      </w:r>
      <w:r w:rsidR="260C059F">
        <w:rPr/>
        <w:t xml:space="preserve"> which simply proves that it is of paramount </w:t>
      </w:r>
      <w:r w:rsidR="6D92ACD6">
        <w:rPr/>
        <w:t>important</w:t>
      </w:r>
      <w:r w:rsidR="260C059F">
        <w:rPr/>
        <w:t xml:space="preserve"> that children are given free access to this wonderful developmental resource.</w:t>
      </w:r>
    </w:p>
    <w:p w:rsidR="00DE03DF" w:rsidP="00B33C4A" w:rsidRDefault="00DE03DF" w14:paraId="3B409D35" w14:textId="77777777" w14:noSpellErr="1">
      <w:pPr>
        <w:tabs>
          <w:tab w:val="left" w:pos="4104"/>
        </w:tabs>
      </w:pPr>
    </w:p>
    <w:p w:rsidR="00DE03DF" w:rsidP="00B33C4A" w:rsidRDefault="00DE03DF" w14:paraId="60E9567B" w14:textId="77777777" w14:noSpellErr="1">
      <w:pPr>
        <w:tabs>
          <w:tab w:val="left" w:pos="4104"/>
        </w:tabs>
      </w:pPr>
    </w:p>
    <w:p w:rsidR="00DE03DF" w:rsidP="00B33C4A" w:rsidRDefault="00DE03DF" w14:paraId="218A0137" w14:textId="77777777" w14:noSpellErr="1">
      <w:pPr>
        <w:tabs>
          <w:tab w:val="left" w:pos="4104"/>
        </w:tabs>
      </w:pPr>
    </w:p>
    <w:p w:rsidR="00DE03DF" w:rsidP="00B33C4A" w:rsidRDefault="00DE03DF" w14:paraId="0521A9F9" w14:textId="77777777" w14:noSpellErr="1">
      <w:pPr>
        <w:tabs>
          <w:tab w:val="left" w:pos="4104"/>
        </w:tabs>
      </w:pPr>
    </w:p>
    <w:p w:rsidR="00DE03DF" w:rsidP="00B33C4A" w:rsidRDefault="00DE03DF" w14:paraId="6009359E" w14:textId="77777777" w14:noSpellErr="1">
      <w:pPr>
        <w:tabs>
          <w:tab w:val="left" w:pos="4104"/>
        </w:tabs>
      </w:pPr>
    </w:p>
    <w:p w:rsidR="00DE03DF" w:rsidP="00B33C4A" w:rsidRDefault="00DE03DF" w14:paraId="230E0ED5" w14:textId="77777777" w14:noSpellErr="1">
      <w:pPr>
        <w:tabs>
          <w:tab w:val="left" w:pos="4104"/>
        </w:tabs>
      </w:pPr>
    </w:p>
    <w:p w:rsidR="00DE03DF" w:rsidP="00B33C4A" w:rsidRDefault="00DE03DF" w14:paraId="753E244F" w14:textId="2E2668BE">
      <w:pPr>
        <w:tabs>
          <w:tab w:val="left" w:pos="4104"/>
        </w:tabs>
      </w:pPr>
      <w:r>
        <w:t>Reference list:</w:t>
      </w:r>
    </w:p>
    <w:p w:rsidR="00DE03DF" w:rsidP="52675C8A" w:rsidRDefault="00DE03DF" w14:paraId="10E337AE" w14:textId="43575A0F">
      <w:pPr>
        <w:tabs>
          <w:tab w:val="left" w:leader="none" w:pos="4104"/>
        </w:tabs>
        <w:spacing w:line="240" w:lineRule="auto"/>
        <w:rPr>
          <w:rFonts w:ascii="Aptos" w:hAnsi="Aptos" w:eastAsia="Aptos" w:cs="Aptos" w:asciiTheme="minorAscii" w:hAnsiTheme="minorAscii" w:eastAsiaTheme="minorAscii" w:cstheme="minorAscii"/>
          <w:lang w:val="en-GB"/>
        </w:rPr>
      </w:pPr>
      <w:r w:rsidRPr="52675C8A" w:rsidR="00DE03DF">
        <w:rPr>
          <w:rFonts w:ascii="Aptos" w:hAnsi="Aptos" w:eastAsia="Aptos" w:cs="Aptos" w:asciiTheme="minorAscii" w:hAnsiTheme="minorAscii" w:eastAsiaTheme="minorAscii" w:cstheme="minorAscii"/>
        </w:rPr>
        <w:t>Stevenson, A. (201</w:t>
      </w:r>
      <w:r w:rsidRPr="52675C8A" w:rsidR="008D52F8">
        <w:rPr>
          <w:rFonts w:ascii="Aptos" w:hAnsi="Aptos" w:eastAsia="Aptos" w:cs="Aptos" w:asciiTheme="minorAscii" w:hAnsiTheme="minorAscii" w:eastAsiaTheme="minorAscii" w:cstheme="minorAscii"/>
        </w:rPr>
        <w:t>0</w:t>
      </w:r>
      <w:r w:rsidRPr="52675C8A" w:rsidR="00DE03DF">
        <w:rPr>
          <w:rFonts w:ascii="Aptos" w:hAnsi="Aptos" w:eastAsia="Aptos" w:cs="Aptos" w:asciiTheme="minorAscii" w:hAnsiTheme="minorAscii" w:eastAsiaTheme="minorAscii" w:cstheme="minorAscii"/>
        </w:rPr>
        <w:t xml:space="preserve">) </w:t>
      </w:r>
      <w:r w:rsidRPr="52675C8A" w:rsidR="00DE03DF">
        <w:rPr>
          <w:rFonts w:ascii="Aptos" w:hAnsi="Aptos" w:eastAsia="Aptos" w:cs="Aptos" w:asciiTheme="minorAscii" w:hAnsiTheme="minorAscii" w:eastAsiaTheme="minorAscii" w:cstheme="minorAscii"/>
          <w:i w:val="1"/>
          <w:iCs w:val="1"/>
        </w:rPr>
        <w:t>Oxford dictionary of English.</w:t>
      </w:r>
      <w:r w:rsidRPr="52675C8A" w:rsidR="00DE03DF">
        <w:rPr>
          <w:rFonts w:ascii="Aptos" w:hAnsi="Aptos" w:eastAsia="Aptos" w:cs="Aptos" w:asciiTheme="minorAscii" w:hAnsiTheme="minorAscii" w:eastAsiaTheme="minorAscii" w:cstheme="minorAscii"/>
        </w:rPr>
        <w:t xml:space="preserve"> 3rd edition. Oxford: Oxford University Press.</w:t>
      </w:r>
    </w:p>
    <w:p w:rsidR="009B4F85" w:rsidP="52675C8A" w:rsidRDefault="009B4F85" w14:noSpellErr="1" w14:paraId="13AD8D47" w14:textId="469A9A0B">
      <w:pPr>
        <w:tabs>
          <w:tab w:val="left" w:leader="none" w:pos="4104"/>
        </w:tabs>
        <w:spacing w:line="240" w:lineRule="auto"/>
        <w:rPr>
          <w:rFonts w:ascii="Aptos" w:hAnsi="Aptos" w:eastAsia="Aptos" w:cs="Aptos" w:asciiTheme="minorAscii" w:hAnsiTheme="minorAscii" w:eastAsiaTheme="minorAscii" w:cstheme="minorAscii"/>
          <w:lang w:val="en-GB"/>
        </w:rPr>
      </w:pPr>
      <w:r w:rsidRPr="52675C8A" w:rsidR="009B4F85">
        <w:rPr>
          <w:rFonts w:ascii="Aptos" w:hAnsi="Aptos" w:eastAsia="Aptos" w:cs="Aptos" w:asciiTheme="minorAscii" w:hAnsiTheme="minorAscii" w:eastAsiaTheme="minorAscii" w:cstheme="minorAscii"/>
        </w:rPr>
        <w:t xml:space="preserve">Nigg, C. </w:t>
      </w:r>
      <w:r w:rsidRPr="52675C8A" w:rsidR="009B4F85">
        <w:rPr>
          <w:rFonts w:ascii="Aptos" w:hAnsi="Aptos" w:eastAsia="Aptos" w:cs="Aptos" w:asciiTheme="minorAscii" w:hAnsiTheme="minorAscii" w:eastAsiaTheme="minorAscii" w:cstheme="minorAscii"/>
          <w:i w:val="1"/>
          <w:iCs w:val="1"/>
        </w:rPr>
        <w:t>et al.</w:t>
      </w:r>
      <w:r w:rsidRPr="52675C8A" w:rsidR="009B4F85">
        <w:rPr>
          <w:rFonts w:ascii="Aptos" w:hAnsi="Aptos" w:eastAsia="Aptos" w:cs="Aptos" w:asciiTheme="minorAscii" w:hAnsiTheme="minorAscii" w:eastAsiaTheme="minorAscii" w:cstheme="minorAscii"/>
        </w:rPr>
        <w:t xml:space="preserve"> (2021) ‘Relating outdoor play to sedentary </w:t>
      </w:r>
      <w:r w:rsidRPr="52675C8A" w:rsidR="001F5787">
        <w:rPr>
          <w:rFonts w:ascii="Aptos" w:hAnsi="Aptos" w:eastAsia="Aptos" w:cs="Aptos" w:asciiTheme="minorAscii" w:hAnsiTheme="minorAscii" w:eastAsiaTheme="minorAscii" w:cstheme="minorAscii"/>
        </w:rPr>
        <w:t>behavio</w:t>
      </w:r>
      <w:r w:rsidRPr="52675C8A" w:rsidR="001F5787">
        <w:rPr>
          <w:rFonts w:ascii="Aptos" w:hAnsi="Aptos" w:eastAsia="Aptos" w:cs="Aptos" w:asciiTheme="minorAscii" w:hAnsiTheme="minorAscii" w:eastAsiaTheme="minorAscii" w:cstheme="minorAscii"/>
        </w:rPr>
        <w:t>ur</w:t>
      </w:r>
      <w:r w:rsidRPr="52675C8A" w:rsidR="009B4F85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52675C8A" w:rsidR="009B4F85">
        <w:rPr>
          <w:rFonts w:ascii="Aptos" w:hAnsi="Aptos" w:eastAsia="Aptos" w:cs="Aptos" w:asciiTheme="minorAscii" w:hAnsiTheme="minorAscii" w:eastAsiaTheme="minorAscii" w:cstheme="minorAscii"/>
        </w:rPr>
        <w:t xml:space="preserve">and physical activity in youth - results from a cohort study’, </w:t>
      </w:r>
      <w:r w:rsidRPr="52675C8A" w:rsidR="009B4F85">
        <w:rPr>
          <w:rFonts w:ascii="Aptos" w:hAnsi="Aptos" w:eastAsia="Aptos" w:cs="Aptos" w:asciiTheme="minorAscii" w:hAnsiTheme="minorAscii" w:eastAsiaTheme="minorAscii" w:cstheme="minorAscii"/>
          <w:i w:val="1"/>
          <w:iCs w:val="1"/>
        </w:rPr>
        <w:t>BMC public health</w:t>
      </w:r>
      <w:r w:rsidRPr="52675C8A" w:rsidR="009B4F85">
        <w:rPr>
          <w:rFonts w:ascii="Aptos" w:hAnsi="Aptos" w:eastAsia="Aptos" w:cs="Aptos" w:asciiTheme="minorAscii" w:hAnsiTheme="minorAscii" w:eastAsiaTheme="minorAscii" w:cstheme="minorAscii"/>
        </w:rPr>
        <w:t xml:space="preserve">, 21(1), pp. 1716–1716. Available at: </w:t>
      </w:r>
      <w:hyperlink r:id="R7d32bd3928d048ae">
        <w:r w:rsidRPr="52675C8A" w:rsidR="007279CB">
          <w:rPr>
            <w:rStyle w:val="Hyperlink"/>
            <w:rFonts w:ascii="Aptos" w:hAnsi="Aptos" w:eastAsia="Aptos" w:cs="Aptos" w:asciiTheme="minorAscii" w:hAnsiTheme="minorAscii" w:eastAsiaTheme="minorAscii" w:cstheme="minorAscii"/>
          </w:rPr>
          <w:t>https://doi.org/10.1186/s12889-021-11754-0</w:t>
        </w:r>
      </w:hyperlink>
      <w:r w:rsidRPr="52675C8A" w:rsidR="009B4F85">
        <w:rPr>
          <w:rFonts w:ascii="Aptos" w:hAnsi="Aptos" w:eastAsia="Aptos" w:cs="Aptos" w:asciiTheme="minorAscii" w:hAnsiTheme="minorAscii" w:eastAsiaTheme="minorAscii" w:cstheme="minorAscii"/>
        </w:rPr>
        <w:t>.</w:t>
      </w:r>
      <w:r w:rsidRPr="52675C8A" w:rsidR="007279CB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</w:p>
    <w:p w:rsidRPr="00535EBA" w:rsidR="00535EBA" w:rsidP="52675C8A" w:rsidRDefault="00535EBA" w14:paraId="0247E82D" w14:textId="505EEDC3" w14:noSpellErr="1">
      <w:pPr>
        <w:tabs>
          <w:tab w:val="left" w:pos="4104"/>
        </w:tabs>
        <w:spacing w:line="240" w:lineRule="auto"/>
        <w:rPr>
          <w:rFonts w:ascii="Aptos" w:hAnsi="Aptos" w:eastAsia="Aptos" w:cs="Aptos" w:asciiTheme="minorAscii" w:hAnsiTheme="minorAscii" w:eastAsiaTheme="minorAscii" w:cstheme="minorAscii"/>
          <w:lang w:val="en-GB"/>
        </w:rPr>
      </w:pPr>
      <w:r w:rsidRPr="52675C8A" w:rsidR="00535EBA">
        <w:rPr>
          <w:rFonts w:ascii="Aptos" w:hAnsi="Aptos" w:eastAsia="Aptos" w:cs="Aptos" w:asciiTheme="minorAscii" w:hAnsiTheme="minorAscii" w:eastAsiaTheme="minorAscii" w:cstheme="minorAscii"/>
        </w:rPr>
        <w:t xml:space="preserve">World Health Organization: WHO (2024) </w:t>
      </w:r>
      <w:r w:rsidRPr="52675C8A" w:rsidR="00535EBA">
        <w:rPr>
          <w:rFonts w:ascii="Aptos" w:hAnsi="Aptos" w:eastAsia="Aptos" w:cs="Aptos" w:asciiTheme="minorAscii" w:hAnsiTheme="minorAscii" w:eastAsiaTheme="minorAscii" w:cstheme="minorAscii"/>
          <w:i w:val="1"/>
          <w:iCs w:val="1"/>
        </w:rPr>
        <w:t>Physical activity</w:t>
      </w:r>
      <w:r w:rsidRPr="52675C8A" w:rsidR="00535EBA">
        <w:rPr>
          <w:rFonts w:ascii="Aptos" w:hAnsi="Aptos" w:eastAsia="Aptos" w:cs="Aptos" w:asciiTheme="minorAscii" w:hAnsiTheme="minorAscii" w:eastAsiaTheme="minorAscii" w:cstheme="minorAscii"/>
        </w:rPr>
        <w:t xml:space="preserve">. </w:t>
      </w:r>
      <w:hyperlink r:id="R6440c02260fb4ff2">
        <w:r w:rsidRPr="52675C8A" w:rsidR="00535EBA">
          <w:rPr>
            <w:rStyle w:val="Hyperlink"/>
            <w:rFonts w:ascii="Aptos" w:hAnsi="Aptos" w:eastAsia="Aptos" w:cs="Aptos" w:asciiTheme="minorAscii" w:hAnsiTheme="minorAscii" w:eastAsiaTheme="minorAscii" w:cstheme="minorAscii"/>
          </w:rPr>
          <w:t>https://www.who.int/news-room/fact-sheets/detail/physical-activity</w:t>
        </w:r>
      </w:hyperlink>
      <w:r w:rsidRPr="52675C8A" w:rsidR="00535EBA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52675C8A" w:rsidR="00535EBA">
        <w:rPr>
          <w:rFonts w:ascii="Aptos" w:hAnsi="Aptos" w:eastAsia="Aptos" w:cs="Aptos" w:asciiTheme="minorAscii" w:hAnsiTheme="minorAscii" w:eastAsiaTheme="minorAscii" w:cstheme="minorAscii"/>
        </w:rPr>
        <w:t xml:space="preserve"> (Accessed: October 21, 2024).</w:t>
      </w:r>
      <w:r w:rsidRPr="52675C8A" w:rsidR="00535EBA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</w:p>
    <w:p w:rsidRPr="00B33C4A" w:rsidR="00DE03DF" w:rsidP="52675C8A" w:rsidRDefault="00DE03DF" w14:paraId="7A36DF1F" w14:textId="4F03AF84">
      <w:pPr>
        <w:spacing w:before="0" w:beforeAutospacing="off" w:after="0" w:afterAutospacing="off" w:line="240" w:lineRule="auto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52675C8A" w:rsidR="7CB695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Lyotard, J.-F. (1984) </w:t>
      </w:r>
      <w:r w:rsidRPr="52675C8A" w:rsidR="7CB695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The postmodern </w:t>
      </w:r>
      <w:bookmarkStart w:name="_Int_UAHqBzLf" w:id="1176580643"/>
      <w:r w:rsidRPr="52675C8A" w:rsidR="7CB695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condition :</w:t>
      </w:r>
      <w:bookmarkEnd w:id="1176580643"/>
      <w:r w:rsidRPr="52675C8A" w:rsidR="7CB695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a report on knowledge</w:t>
      </w:r>
      <w:r w:rsidRPr="52675C8A" w:rsidR="7CB695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Manchester: </w:t>
      </w:r>
      <w:r>
        <w:tab/>
      </w:r>
      <w:r w:rsidRPr="52675C8A" w:rsidR="7CB695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     Manchester University Press.</w:t>
      </w:r>
    </w:p>
    <w:p w:rsidRPr="00B33C4A" w:rsidR="00DE03DF" w:rsidP="52675C8A" w:rsidRDefault="00DE03DF" w14:paraId="431360A5" w14:textId="63784A05">
      <w:pPr>
        <w:spacing w:before="0" w:beforeAutospacing="off" w:after="0" w:afterAutospacing="off" w:line="240" w:lineRule="auto"/>
        <w:ind w:left="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Pr="00B33C4A" w:rsidR="00DE03DF" w:rsidP="52675C8A" w:rsidRDefault="00DE03DF" w14:paraId="6630AB1E" w14:textId="0A497F14">
      <w:pPr>
        <w:spacing w:before="0" w:beforeAutospacing="off" w:after="0" w:afterAutospacing="off" w:line="24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2675C8A" w:rsidR="22AA640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Brussoni</w:t>
      </w:r>
      <w:r w:rsidRPr="52675C8A" w:rsidR="22AA640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, M. </w:t>
      </w:r>
      <w:r w:rsidRPr="52675C8A" w:rsidR="22AA6401">
        <w:rPr>
          <w:rFonts w:ascii="Aptos" w:hAnsi="Aptos" w:eastAsia="Aptos" w:cs="Aptos" w:asciiTheme="minorAscii" w:hAnsiTheme="minorAscii" w:eastAsiaTheme="minorAscii" w:cstheme="minorAscii"/>
          <w:i w:val="1"/>
          <w:iCs w:val="1"/>
          <w:sz w:val="24"/>
          <w:szCs w:val="24"/>
        </w:rPr>
        <w:t>et al.</w:t>
      </w:r>
      <w:r w:rsidRPr="52675C8A" w:rsidR="22AA640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(2015) ‘What is the Relationship between Risky Outdoor Play and Health in Children? A Systematic Review</w:t>
      </w:r>
      <w:r w:rsidRPr="52675C8A" w:rsidR="22AA640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’,</w:t>
      </w:r>
      <w:r w:rsidRPr="52675C8A" w:rsidR="22AA640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52675C8A" w:rsidR="22AA6401">
        <w:rPr>
          <w:rFonts w:ascii="Aptos" w:hAnsi="Aptos" w:eastAsia="Aptos" w:cs="Aptos" w:asciiTheme="minorAscii" w:hAnsiTheme="minorAscii" w:eastAsiaTheme="minorAscii" w:cstheme="minorAscii"/>
          <w:i w:val="1"/>
          <w:iCs w:val="1"/>
          <w:sz w:val="24"/>
          <w:szCs w:val="24"/>
        </w:rPr>
        <w:t>International journal of environmental research and public health</w:t>
      </w:r>
      <w:r w:rsidRPr="52675C8A" w:rsidR="22AA640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, 12(6), pp. 6423–6454. Available at: </w:t>
      </w:r>
      <w:hyperlink r:id="R2f33f85bda634e36">
        <w:r w:rsidRPr="52675C8A" w:rsidR="22AA6401">
          <w:rPr>
            <w:rStyle w:val="Hyperlink"/>
            <w:rFonts w:ascii="Aptos" w:hAnsi="Aptos" w:eastAsia="Aptos" w:cs="Aptos" w:asciiTheme="minorAscii" w:hAnsiTheme="minorAscii" w:eastAsiaTheme="minorAscii" w:cstheme="minorAscii"/>
            <w:sz w:val="24"/>
            <w:szCs w:val="24"/>
          </w:rPr>
          <w:t>https://doi.org/10.3390/ijerph120606423</w:t>
        </w:r>
      </w:hyperlink>
      <w:r w:rsidRPr="52675C8A" w:rsidR="22AA640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</w:p>
    <w:p w:rsidRPr="00B33C4A" w:rsidR="00DE03DF" w:rsidP="52675C8A" w:rsidRDefault="00DE03DF" w14:paraId="2C0687C4" w14:textId="7F2F370E">
      <w:pPr>
        <w:spacing w:before="0" w:beforeAutospacing="off" w:after="0" w:afterAutospacing="off" w:line="240" w:lineRule="auto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Pr="00B33C4A" w:rsidR="00DE03DF" w:rsidP="52675C8A" w:rsidRDefault="00DE03DF" w14:paraId="291EB1BF" w14:textId="0095D6D6">
      <w:pPr>
        <w:spacing w:before="0" w:beforeAutospacing="off" w:after="0" w:afterAutospacing="off" w:line="24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52675C8A" w:rsidR="0589E4C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Okuyama, J. </w:t>
      </w:r>
      <w:r w:rsidRPr="52675C8A" w:rsidR="0589E4CA">
        <w:rPr>
          <w:rFonts w:ascii="Aptos" w:hAnsi="Aptos" w:eastAsia="Aptos" w:cs="Aptos" w:asciiTheme="minorAscii" w:hAnsiTheme="minorAscii" w:eastAsiaTheme="minorAscii" w:cstheme="minorAscii"/>
          <w:i w:val="1"/>
          <w:iCs w:val="1"/>
          <w:sz w:val="24"/>
          <w:szCs w:val="24"/>
        </w:rPr>
        <w:t>et al.</w:t>
      </w:r>
      <w:r w:rsidRPr="52675C8A" w:rsidR="0589E4C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(2021) 'Mental Health and Physical Activity among Children and Adolescents during the COVID-19 Pandemic,' </w:t>
      </w:r>
      <w:r w:rsidRPr="52675C8A" w:rsidR="0589E4CA">
        <w:rPr>
          <w:rFonts w:ascii="Aptos" w:hAnsi="Aptos" w:eastAsia="Aptos" w:cs="Aptos" w:asciiTheme="minorAscii" w:hAnsiTheme="minorAscii" w:eastAsiaTheme="minorAscii" w:cstheme="minorAscii"/>
          <w:i w:val="1"/>
          <w:iCs w:val="1"/>
          <w:sz w:val="24"/>
          <w:szCs w:val="24"/>
        </w:rPr>
        <w:t>The Tohoku Journal of Experimental Medicine</w:t>
      </w:r>
      <w:r w:rsidRPr="52675C8A" w:rsidR="0589E4C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, 253(3), pp. 203–215. </w:t>
      </w:r>
      <w:hyperlink r:id="R856422a6ab43408b">
        <w:r w:rsidRPr="52675C8A" w:rsidR="0589E4CA">
          <w:rPr>
            <w:rStyle w:val="Hyperlink"/>
            <w:rFonts w:ascii="Aptos" w:hAnsi="Aptos" w:eastAsia="Aptos" w:cs="Aptos" w:asciiTheme="minorAscii" w:hAnsiTheme="minorAscii" w:eastAsiaTheme="minorAscii" w:cstheme="minorAscii"/>
            <w:sz w:val="24"/>
            <w:szCs w:val="24"/>
          </w:rPr>
          <w:t>https://doi.org/10.1620/tjem.253.203</w:t>
        </w:r>
      </w:hyperlink>
      <w:r w:rsidRPr="52675C8A" w:rsidR="0589E4C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</w:p>
    <w:p w:rsidRPr="00B33C4A" w:rsidR="00DE03DF" w:rsidP="52675C8A" w:rsidRDefault="00DE03DF" w14:paraId="60FF3B28" w14:textId="7A77632F">
      <w:pPr>
        <w:spacing w:before="0" w:beforeAutospacing="off" w:after="0" w:afterAutospacing="off" w:line="240" w:lineRule="auto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Pr="00B33C4A" w:rsidR="00DE03DF" w:rsidP="52675C8A" w:rsidRDefault="00DE03DF" w14:paraId="49BC8DBE" w14:textId="65D9BCC7">
      <w:pPr>
        <w:spacing w:before="0" w:beforeAutospacing="off" w:after="0" w:afterAutospacing="off" w:line="240" w:lineRule="auto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52675C8A" w:rsidR="20A2EE5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Zhu, W. </w:t>
      </w:r>
      <w:r w:rsidRPr="52675C8A" w:rsidR="20A2E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sz w:val="24"/>
          <w:szCs w:val="24"/>
        </w:rPr>
        <w:t>et al.</w:t>
      </w:r>
      <w:r w:rsidRPr="52675C8A" w:rsidR="20A2EE5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(2024) ‘Nature and success: Outdoor play is linked to school readiness’, </w:t>
      </w:r>
      <w:r w:rsidRPr="52675C8A" w:rsidR="20A2E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sz w:val="24"/>
          <w:szCs w:val="24"/>
        </w:rPr>
        <w:t>Complementary therapies in clinical practice</w:t>
      </w:r>
      <w:r w:rsidRPr="52675C8A" w:rsidR="20A2EE5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, 57, pp. 101895-. Available at: </w:t>
      </w:r>
      <w:hyperlink r:id="Rcb060de1bb79449d">
        <w:r w:rsidRPr="52675C8A" w:rsidR="20A2EE5D">
          <w:rPr>
            <w:rStyle w:val="Hyperlink"/>
            <w:rFonts w:ascii="Aptos" w:hAnsi="Aptos" w:eastAsia="Aptos" w:cs="Aptos" w:asciiTheme="minorAscii" w:hAnsiTheme="minorAscii" w:eastAsiaTheme="minorAscii" w:cstheme="minorAscii"/>
            <w:sz w:val="24"/>
            <w:szCs w:val="24"/>
          </w:rPr>
          <w:t>https://doi.org/10.1016/j.ctcp.2024.101895</w:t>
        </w:r>
      </w:hyperlink>
      <w:r w:rsidRPr="52675C8A" w:rsidR="20A2EE5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</w:p>
    <w:p w:rsidRPr="00B33C4A" w:rsidR="00DE03DF" w:rsidP="52675C8A" w:rsidRDefault="00DE03DF" w14:paraId="59447BFD" w14:textId="38417792">
      <w:pPr>
        <w:spacing w:before="0" w:beforeAutospacing="off" w:after="0" w:afterAutospacing="off" w:line="240" w:lineRule="auto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Pr="00B33C4A" w:rsidR="00DE03DF" w:rsidP="52675C8A" w:rsidRDefault="00DE03DF" w14:paraId="5BC4DDF2" w14:textId="61595A4B">
      <w:pPr>
        <w:spacing w:before="0" w:beforeAutospacing="off" w:after="0" w:afterAutospacing="off" w:line="240" w:lineRule="auto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52675C8A" w:rsidR="7CB32B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Kolb, D.A. (1984) </w:t>
      </w:r>
      <w:r w:rsidRPr="52675C8A" w:rsidR="7CB32B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Experiential </w:t>
      </w:r>
      <w:bookmarkStart w:name="_Int_ghpqfbXM" w:id="1756863164"/>
      <w:r w:rsidRPr="52675C8A" w:rsidR="7CB32B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learning :</w:t>
      </w:r>
      <w:bookmarkEnd w:id="1756863164"/>
      <w:r w:rsidRPr="52675C8A" w:rsidR="7CB32B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experience as the source of learning and development.</w:t>
      </w:r>
      <w:r w:rsidRPr="52675C8A" w:rsidR="7CB32B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London: Prentice-Hall.</w:t>
      </w:r>
    </w:p>
    <w:p w:rsidRPr="00B33C4A" w:rsidR="00DE03DF" w:rsidP="52675C8A" w:rsidRDefault="00DE03DF" w14:paraId="722AB124" w14:textId="7714975C">
      <w:pPr>
        <w:spacing w:before="0" w:beforeAutospacing="off" w:after="0" w:afterAutospacing="off" w:line="240" w:lineRule="auto"/>
        <w:rPr>
          <w:rFonts w:ascii="Aptos Display" w:hAnsi="Aptos Display" w:eastAsia="Aptos Display" w:cs="Aptos Display"/>
          <w:sz w:val="24"/>
          <w:szCs w:val="24"/>
        </w:rPr>
      </w:pPr>
    </w:p>
    <w:p w:rsidRPr="00B33C4A" w:rsidR="00DE03DF" w:rsidP="52675C8A" w:rsidRDefault="00DE03DF" w14:paraId="3DD5954B" w14:textId="1E05F477">
      <w:pPr>
        <w:spacing w:before="0" w:beforeAutospacing="off" w:after="0" w:afterAutospacing="off" w:line="240" w:lineRule="auto"/>
        <w:rPr>
          <w:rFonts w:ascii="Aptos Display" w:hAnsi="Aptos Display" w:eastAsia="Aptos Display" w:cs="Aptos Display" w:asciiTheme="majorAscii" w:hAnsiTheme="majorAscii" w:eastAsiaTheme="majorAscii" w:cstheme="majorAscii"/>
          <w:sz w:val="24"/>
          <w:szCs w:val="24"/>
        </w:rPr>
      </w:pPr>
    </w:p>
    <w:p w:rsidRPr="00B33C4A" w:rsidR="00DE03DF" w:rsidP="52675C8A" w:rsidRDefault="00DE03DF" w14:paraId="1558BD79" w14:textId="21DF8752">
      <w:pPr>
        <w:spacing w:before="0" w:beforeAutospacing="off" w:after="0" w:afterAutospacing="off" w:line="240" w:lineRule="auto"/>
      </w:pPr>
      <w:r w:rsidRPr="52675C8A" w:rsidR="1ACEB565">
        <w:rPr>
          <w:rFonts w:ascii="Aptos" w:hAnsi="Aptos" w:eastAsia="Aptos" w:cs="Aptos"/>
          <w:sz w:val="24"/>
          <w:szCs w:val="24"/>
        </w:rPr>
        <w:t xml:space="preserve">Ouvry, M. and Furtado, A. (2020) </w:t>
      </w:r>
      <w:r w:rsidRPr="52675C8A" w:rsidR="1ACEB565">
        <w:rPr>
          <w:rFonts w:ascii="Aptos" w:hAnsi="Aptos" w:eastAsia="Aptos" w:cs="Aptos"/>
          <w:i w:val="1"/>
          <w:iCs w:val="1"/>
          <w:sz w:val="24"/>
          <w:szCs w:val="24"/>
        </w:rPr>
        <w:t xml:space="preserve">Exercising muscles and </w:t>
      </w:r>
      <w:bookmarkStart w:name="_Int_6ka57Eel" w:id="2140572185"/>
      <w:r w:rsidRPr="52675C8A" w:rsidR="1ACEB565">
        <w:rPr>
          <w:rFonts w:ascii="Aptos" w:hAnsi="Aptos" w:eastAsia="Aptos" w:cs="Aptos"/>
          <w:i w:val="1"/>
          <w:iCs w:val="1"/>
          <w:sz w:val="24"/>
          <w:szCs w:val="24"/>
        </w:rPr>
        <w:t>minds :</w:t>
      </w:r>
      <w:bookmarkEnd w:id="2140572185"/>
      <w:r w:rsidRPr="52675C8A" w:rsidR="1ACEB565">
        <w:rPr>
          <w:rFonts w:ascii="Aptos" w:hAnsi="Aptos" w:eastAsia="Aptos" w:cs="Aptos"/>
          <w:i w:val="1"/>
          <w:iCs w:val="1"/>
          <w:sz w:val="24"/>
          <w:szCs w:val="24"/>
        </w:rPr>
        <w:t xml:space="preserve"> outdoor play and the early years curriculum</w:t>
      </w:r>
      <w:r w:rsidRPr="52675C8A" w:rsidR="1ACEB565">
        <w:rPr>
          <w:rFonts w:ascii="Aptos" w:hAnsi="Aptos" w:eastAsia="Aptos" w:cs="Aptos"/>
          <w:sz w:val="24"/>
          <w:szCs w:val="24"/>
        </w:rPr>
        <w:t xml:space="preserve">. Second edition. London, </w:t>
      </w:r>
      <w:r w:rsidRPr="52675C8A" w:rsidR="1ACEB565">
        <w:rPr>
          <w:rFonts w:ascii="Aptos" w:hAnsi="Aptos" w:eastAsia="Aptos" w:cs="Aptos"/>
          <w:sz w:val="24"/>
          <w:szCs w:val="24"/>
        </w:rPr>
        <w:t>England ;</w:t>
      </w:r>
      <w:r w:rsidRPr="52675C8A" w:rsidR="1ACEB565">
        <w:rPr>
          <w:rFonts w:ascii="Aptos" w:hAnsi="Aptos" w:eastAsia="Aptos" w:cs="Aptos"/>
          <w:sz w:val="24"/>
          <w:szCs w:val="24"/>
        </w:rPr>
        <w:t xml:space="preserve"> Jessica Kingsley Publishers.</w:t>
      </w:r>
    </w:p>
    <w:p w:rsidRPr="00B33C4A" w:rsidR="00DE03DF" w:rsidP="52675C8A" w:rsidRDefault="00DE03DF" w14:paraId="45FC939E" w14:textId="5D7D40D4">
      <w:pPr>
        <w:tabs>
          <w:tab w:val="left" w:pos="4104"/>
        </w:tabs>
        <w:rPr>
          <w:rFonts w:ascii="Aptos" w:hAnsi="Aptos" w:eastAsia="Aptos" w:cs="Aptos" w:asciiTheme="minorAscii" w:hAnsiTheme="minorAscii" w:eastAsiaTheme="minorAscii" w:cstheme="minorAscii"/>
        </w:rPr>
      </w:pPr>
    </w:p>
    <w:sectPr w:rsidRPr="00B33C4A" w:rsidR="00DE03DF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XRSLnKI27xx6Yw" int2:id="YYBnlu28">
      <int2:state int2:type="AugLoop_Text_Critique" int2:value="Rejected"/>
    </int2:textHash>
    <int2:textHash int2:hashCode="BtNtUUvnRqD+R3" int2:id="j5OcyROF">
      <int2:state int2:type="AugLoop_Text_Critique" int2:value="Rejected"/>
    </int2:textHash>
    <int2:textHash int2:hashCode="p8x6r25ji/O7IK" int2:id="4NRUUXSo">
      <int2:state int2:type="AugLoop_Text_Critique" int2:value="Rejected"/>
    </int2:textHash>
    <int2:textHash int2:hashCode="BC3EUS+j05HFFw" int2:id="twcz5gB0">
      <int2:state int2:type="AugLoop_Text_Critique" int2:value="Rejected"/>
    </int2:textHash>
    <int2:textHash int2:hashCode="acMIXMu63AzV1c" int2:id="e3uRh4vk">
      <int2:state int2:type="AugLoop_Text_Critique" int2:value="Rejected"/>
    </int2:textHash>
    <int2:bookmark int2:bookmarkName="_Int_6ka57Eel" int2:invalidationBookmarkName="" int2:hashCode="y/68hfoPPNwvBK" int2:id="Z8eNxNRX">
      <int2:state int2:type="AugLoop_Text_Critique" int2:value="Rejected"/>
    </int2:bookmark>
    <int2:bookmark int2:bookmarkName="_Int_ghpqfbXM" int2:invalidationBookmarkName="" int2:hashCode="T/kRQFc1ovtZbT" int2:id="QDl7lyFs">
      <int2:state int2:type="AugLoop_Text_Critique" int2:value="Rejected"/>
    </int2:bookmark>
    <int2:bookmark int2:bookmarkName="_Int_UAHqBzLf" int2:invalidationBookmarkName="" int2:hashCode="s42u64c7YnuZhK" int2:id="esJMW2mp">
      <int2:state int2:type="AugLoop_Text_Critique" int2:value="Rejected"/>
    </int2:bookmark>
    <int2:bookmark int2:bookmarkName="_Int_xQErfMpe" int2:invalidationBookmarkName="" int2:hashCode="Sp5SapTq/pEC0j" int2:id="LjAwqva2">
      <int2:state int2:type="AugLoop_Text_Critique" int2:value="Rejected"/>
    </int2:bookmark>
    <int2:bookmark int2:bookmarkName="_Int_IyPRA9h6" int2:invalidationBookmarkName="" int2:hashCode="ZicTlr3x4n1MDq" int2:id="nEAwT8lT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76F3529"/>
    <w:multiLevelType w:val="hybridMultilevel"/>
    <w:tmpl w:val="564AEAFA"/>
    <w:lvl w:ilvl="0" w:tplc="0809000F">
      <w:start w:val="1"/>
      <w:numFmt w:val="decimal"/>
      <w:lvlText w:val="%1."/>
      <w:lvlJc w:val="left"/>
      <w:pPr>
        <w:ind w:left="927" w:hanging="360"/>
      </w:pPr>
    </w:lvl>
    <w:lvl w:ilvl="1" w:tplc="08090019">
      <w:start w:val="1"/>
      <w:numFmt w:val="lowerLetter"/>
      <w:lvlText w:val="%2."/>
      <w:lvlJc w:val="left"/>
      <w:pPr>
        <w:ind w:left="1647" w:hanging="360"/>
      </w:pPr>
    </w:lvl>
    <w:lvl w:ilvl="2" w:tplc="0809001B">
      <w:start w:val="1"/>
      <w:numFmt w:val="lowerRoman"/>
      <w:lvlText w:val="%3."/>
      <w:lvlJc w:val="right"/>
      <w:pPr>
        <w:ind w:left="2367" w:hanging="180"/>
      </w:pPr>
    </w:lvl>
    <w:lvl w:ilvl="3" w:tplc="0809000F">
      <w:start w:val="1"/>
      <w:numFmt w:val="decimal"/>
      <w:lvlText w:val="%4."/>
      <w:lvlJc w:val="left"/>
      <w:pPr>
        <w:ind w:left="3087" w:hanging="360"/>
      </w:pPr>
    </w:lvl>
    <w:lvl w:ilvl="4" w:tplc="08090019">
      <w:start w:val="1"/>
      <w:numFmt w:val="lowerLetter"/>
      <w:lvlText w:val="%5."/>
      <w:lvlJc w:val="left"/>
      <w:pPr>
        <w:ind w:left="3807" w:hanging="360"/>
      </w:pPr>
    </w:lvl>
    <w:lvl w:ilvl="5" w:tplc="0809001B">
      <w:start w:val="1"/>
      <w:numFmt w:val="lowerRoman"/>
      <w:lvlText w:val="%6."/>
      <w:lvlJc w:val="right"/>
      <w:pPr>
        <w:ind w:left="4527" w:hanging="180"/>
      </w:pPr>
    </w:lvl>
    <w:lvl w:ilvl="6" w:tplc="0809000F">
      <w:start w:val="1"/>
      <w:numFmt w:val="decimal"/>
      <w:lvlText w:val="%7."/>
      <w:lvlJc w:val="left"/>
      <w:pPr>
        <w:ind w:left="5247" w:hanging="360"/>
      </w:pPr>
    </w:lvl>
    <w:lvl w:ilvl="7" w:tplc="08090019">
      <w:start w:val="1"/>
      <w:numFmt w:val="lowerLetter"/>
      <w:lvlText w:val="%8."/>
      <w:lvlJc w:val="left"/>
      <w:pPr>
        <w:ind w:left="5967" w:hanging="360"/>
      </w:pPr>
    </w:lvl>
    <w:lvl w:ilvl="8" w:tplc="0809001B">
      <w:start w:val="1"/>
      <w:numFmt w:val="lowerRoman"/>
      <w:lvlText w:val="%9."/>
      <w:lvlJc w:val="right"/>
      <w:pPr>
        <w:ind w:left="6687" w:hanging="180"/>
      </w:pPr>
    </w:lvl>
  </w:abstractNum>
  <w:num w:numId="1" w16cid:durableId="1872066054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DCE8B03"/>
    <w:rsid w:val="000A0C35"/>
    <w:rsid w:val="000B0AC3"/>
    <w:rsid w:val="000F0B83"/>
    <w:rsid w:val="000F4366"/>
    <w:rsid w:val="001775D7"/>
    <w:rsid w:val="001F5787"/>
    <w:rsid w:val="002106CF"/>
    <w:rsid w:val="00230CD6"/>
    <w:rsid w:val="00281840"/>
    <w:rsid w:val="002B00C0"/>
    <w:rsid w:val="002C19F0"/>
    <w:rsid w:val="002D0B12"/>
    <w:rsid w:val="002F565B"/>
    <w:rsid w:val="00300D10"/>
    <w:rsid w:val="0033427A"/>
    <w:rsid w:val="003424FE"/>
    <w:rsid w:val="00384854"/>
    <w:rsid w:val="003896E1"/>
    <w:rsid w:val="00464CBF"/>
    <w:rsid w:val="00474227"/>
    <w:rsid w:val="00494242"/>
    <w:rsid w:val="004A4856"/>
    <w:rsid w:val="004E17F8"/>
    <w:rsid w:val="005120DB"/>
    <w:rsid w:val="00535EBA"/>
    <w:rsid w:val="0059585E"/>
    <w:rsid w:val="00672A25"/>
    <w:rsid w:val="006C3FAC"/>
    <w:rsid w:val="007279CB"/>
    <w:rsid w:val="00781ACC"/>
    <w:rsid w:val="00863D1F"/>
    <w:rsid w:val="008D52F8"/>
    <w:rsid w:val="008E76E7"/>
    <w:rsid w:val="00903581"/>
    <w:rsid w:val="00935A37"/>
    <w:rsid w:val="0093695D"/>
    <w:rsid w:val="00954EE7"/>
    <w:rsid w:val="009B4F85"/>
    <w:rsid w:val="009C3439"/>
    <w:rsid w:val="009C784A"/>
    <w:rsid w:val="009F1FD4"/>
    <w:rsid w:val="009F59B8"/>
    <w:rsid w:val="009F79A0"/>
    <w:rsid w:val="00A27B87"/>
    <w:rsid w:val="00A43711"/>
    <w:rsid w:val="00AE0DC2"/>
    <w:rsid w:val="00B33C4A"/>
    <w:rsid w:val="00B3526F"/>
    <w:rsid w:val="00B80B26"/>
    <w:rsid w:val="00B90EFB"/>
    <w:rsid w:val="00BC2339"/>
    <w:rsid w:val="00BD55A6"/>
    <w:rsid w:val="00BF7048"/>
    <w:rsid w:val="00C042F8"/>
    <w:rsid w:val="00C21C34"/>
    <w:rsid w:val="00C47D34"/>
    <w:rsid w:val="00C6146A"/>
    <w:rsid w:val="00C9024D"/>
    <w:rsid w:val="00CA5E2A"/>
    <w:rsid w:val="00D10A82"/>
    <w:rsid w:val="00D310B4"/>
    <w:rsid w:val="00D72779"/>
    <w:rsid w:val="00DC75E3"/>
    <w:rsid w:val="00DE03DF"/>
    <w:rsid w:val="00DF5B6E"/>
    <w:rsid w:val="00E358A1"/>
    <w:rsid w:val="00EB10B3"/>
    <w:rsid w:val="00EE79E1"/>
    <w:rsid w:val="00EF1C7A"/>
    <w:rsid w:val="00F10B49"/>
    <w:rsid w:val="02083A51"/>
    <w:rsid w:val="02738D02"/>
    <w:rsid w:val="0389A82E"/>
    <w:rsid w:val="03DDC998"/>
    <w:rsid w:val="0589E4CA"/>
    <w:rsid w:val="05B96918"/>
    <w:rsid w:val="06CC7A1F"/>
    <w:rsid w:val="06FFF4DB"/>
    <w:rsid w:val="0708A3F5"/>
    <w:rsid w:val="073DD394"/>
    <w:rsid w:val="0741E9B6"/>
    <w:rsid w:val="07817312"/>
    <w:rsid w:val="0784213E"/>
    <w:rsid w:val="07BD95E5"/>
    <w:rsid w:val="07C98D79"/>
    <w:rsid w:val="07E7F31C"/>
    <w:rsid w:val="0934AF1D"/>
    <w:rsid w:val="0988146C"/>
    <w:rsid w:val="0A6B2780"/>
    <w:rsid w:val="0AA29500"/>
    <w:rsid w:val="0AF33693"/>
    <w:rsid w:val="0AFC3ABE"/>
    <w:rsid w:val="0B16B543"/>
    <w:rsid w:val="0B16CA48"/>
    <w:rsid w:val="0BC7CDF1"/>
    <w:rsid w:val="0BE5A89E"/>
    <w:rsid w:val="0BEA6745"/>
    <w:rsid w:val="0BFE5729"/>
    <w:rsid w:val="0C7AB301"/>
    <w:rsid w:val="0D64C6FB"/>
    <w:rsid w:val="0E1F4D7C"/>
    <w:rsid w:val="0E85FAA1"/>
    <w:rsid w:val="0F7807F9"/>
    <w:rsid w:val="0FB4C6AB"/>
    <w:rsid w:val="10545612"/>
    <w:rsid w:val="1093B2B4"/>
    <w:rsid w:val="1094CE44"/>
    <w:rsid w:val="11B12C93"/>
    <w:rsid w:val="11E5B9F2"/>
    <w:rsid w:val="12030E20"/>
    <w:rsid w:val="12198C68"/>
    <w:rsid w:val="1233DC38"/>
    <w:rsid w:val="1272AADE"/>
    <w:rsid w:val="1373FCF6"/>
    <w:rsid w:val="13A9256A"/>
    <w:rsid w:val="13E71A16"/>
    <w:rsid w:val="142635E0"/>
    <w:rsid w:val="144A8B7E"/>
    <w:rsid w:val="1461872E"/>
    <w:rsid w:val="14B3A68D"/>
    <w:rsid w:val="14E06BE4"/>
    <w:rsid w:val="14E369D5"/>
    <w:rsid w:val="1591A748"/>
    <w:rsid w:val="15A79E8C"/>
    <w:rsid w:val="15AC9300"/>
    <w:rsid w:val="15B124DA"/>
    <w:rsid w:val="15E17B25"/>
    <w:rsid w:val="17351017"/>
    <w:rsid w:val="17A96E16"/>
    <w:rsid w:val="17CF3BCC"/>
    <w:rsid w:val="1803243E"/>
    <w:rsid w:val="1950BA6B"/>
    <w:rsid w:val="19857983"/>
    <w:rsid w:val="19DB8FCB"/>
    <w:rsid w:val="1A459051"/>
    <w:rsid w:val="1A4AE55A"/>
    <w:rsid w:val="1ACEB565"/>
    <w:rsid w:val="1B1CA4D2"/>
    <w:rsid w:val="1CD7205F"/>
    <w:rsid w:val="1D0C6C84"/>
    <w:rsid w:val="1D61829B"/>
    <w:rsid w:val="1D73E843"/>
    <w:rsid w:val="1DEE9419"/>
    <w:rsid w:val="1E6FB0E7"/>
    <w:rsid w:val="1EF1362B"/>
    <w:rsid w:val="1F9B472E"/>
    <w:rsid w:val="1FA1094F"/>
    <w:rsid w:val="2088DBC3"/>
    <w:rsid w:val="20A2EE5D"/>
    <w:rsid w:val="212E622A"/>
    <w:rsid w:val="21727EE3"/>
    <w:rsid w:val="218BB99E"/>
    <w:rsid w:val="21E40E76"/>
    <w:rsid w:val="21F71538"/>
    <w:rsid w:val="223D5B0B"/>
    <w:rsid w:val="22AA6401"/>
    <w:rsid w:val="22E7CA71"/>
    <w:rsid w:val="234D605D"/>
    <w:rsid w:val="235AE904"/>
    <w:rsid w:val="24048991"/>
    <w:rsid w:val="2480F8DB"/>
    <w:rsid w:val="25C757BF"/>
    <w:rsid w:val="260C059F"/>
    <w:rsid w:val="26260937"/>
    <w:rsid w:val="2652CC96"/>
    <w:rsid w:val="26F058E1"/>
    <w:rsid w:val="270EDD9A"/>
    <w:rsid w:val="27AC2E35"/>
    <w:rsid w:val="27B2F9B9"/>
    <w:rsid w:val="2831C7D7"/>
    <w:rsid w:val="289E93CF"/>
    <w:rsid w:val="28AF39EF"/>
    <w:rsid w:val="2A132A42"/>
    <w:rsid w:val="2A26D30C"/>
    <w:rsid w:val="2B0E321D"/>
    <w:rsid w:val="2B84F906"/>
    <w:rsid w:val="2C6E73A7"/>
    <w:rsid w:val="2CE81515"/>
    <w:rsid w:val="2DCE8B03"/>
    <w:rsid w:val="2E13F000"/>
    <w:rsid w:val="2E27CF65"/>
    <w:rsid w:val="2F05238E"/>
    <w:rsid w:val="303FBEC0"/>
    <w:rsid w:val="307E49F1"/>
    <w:rsid w:val="31AA90EA"/>
    <w:rsid w:val="32506014"/>
    <w:rsid w:val="32BE10BF"/>
    <w:rsid w:val="334AEABA"/>
    <w:rsid w:val="335D3F62"/>
    <w:rsid w:val="3468AD08"/>
    <w:rsid w:val="347A911C"/>
    <w:rsid w:val="34B3A30E"/>
    <w:rsid w:val="34B6CDF5"/>
    <w:rsid w:val="34C38233"/>
    <w:rsid w:val="353C3BCF"/>
    <w:rsid w:val="35DDF52B"/>
    <w:rsid w:val="361E4CDB"/>
    <w:rsid w:val="36C8562C"/>
    <w:rsid w:val="3701934D"/>
    <w:rsid w:val="3780E910"/>
    <w:rsid w:val="37CAD6C9"/>
    <w:rsid w:val="38019A3C"/>
    <w:rsid w:val="382C2F49"/>
    <w:rsid w:val="382CDD79"/>
    <w:rsid w:val="3849C874"/>
    <w:rsid w:val="38E3414D"/>
    <w:rsid w:val="38E433F1"/>
    <w:rsid w:val="39403ADF"/>
    <w:rsid w:val="3A1B5068"/>
    <w:rsid w:val="3A3183AB"/>
    <w:rsid w:val="3B7714A2"/>
    <w:rsid w:val="3BB3667C"/>
    <w:rsid w:val="3CF3027F"/>
    <w:rsid w:val="3CF35FA8"/>
    <w:rsid w:val="3D13112E"/>
    <w:rsid w:val="3D198624"/>
    <w:rsid w:val="3D62D7DE"/>
    <w:rsid w:val="3E6FED30"/>
    <w:rsid w:val="3E7F8A9F"/>
    <w:rsid w:val="3F09E0CE"/>
    <w:rsid w:val="3F1787EC"/>
    <w:rsid w:val="3F3DC8A8"/>
    <w:rsid w:val="3F95871D"/>
    <w:rsid w:val="4003279F"/>
    <w:rsid w:val="40676C9B"/>
    <w:rsid w:val="408D33A7"/>
    <w:rsid w:val="40F1E37B"/>
    <w:rsid w:val="4104CB73"/>
    <w:rsid w:val="411084FB"/>
    <w:rsid w:val="411C0162"/>
    <w:rsid w:val="41277E9D"/>
    <w:rsid w:val="41CA37C3"/>
    <w:rsid w:val="43DDDF3E"/>
    <w:rsid w:val="43E1CF24"/>
    <w:rsid w:val="442374B0"/>
    <w:rsid w:val="4431A2D9"/>
    <w:rsid w:val="4438967A"/>
    <w:rsid w:val="4439CAA1"/>
    <w:rsid w:val="4504E7BE"/>
    <w:rsid w:val="45DD55A1"/>
    <w:rsid w:val="463B0094"/>
    <w:rsid w:val="46D378EB"/>
    <w:rsid w:val="4720C69D"/>
    <w:rsid w:val="47CFF1AE"/>
    <w:rsid w:val="481D378A"/>
    <w:rsid w:val="48F0976D"/>
    <w:rsid w:val="49A3A7C6"/>
    <w:rsid w:val="49D24D2A"/>
    <w:rsid w:val="49F9135E"/>
    <w:rsid w:val="4A871387"/>
    <w:rsid w:val="4A8B56DE"/>
    <w:rsid w:val="4AE4ECCC"/>
    <w:rsid w:val="4AF34519"/>
    <w:rsid w:val="4C1EA5EE"/>
    <w:rsid w:val="4CAB9054"/>
    <w:rsid w:val="4CD5FB89"/>
    <w:rsid w:val="4D4A0B1F"/>
    <w:rsid w:val="4D65E2A9"/>
    <w:rsid w:val="4DFFA85D"/>
    <w:rsid w:val="4E7BCD9C"/>
    <w:rsid w:val="4E8192EA"/>
    <w:rsid w:val="4EA8CF43"/>
    <w:rsid w:val="4ECA3875"/>
    <w:rsid w:val="4EFF4D32"/>
    <w:rsid w:val="4FB51357"/>
    <w:rsid w:val="4FFF3ECC"/>
    <w:rsid w:val="5011FA97"/>
    <w:rsid w:val="50D86AA3"/>
    <w:rsid w:val="5170F441"/>
    <w:rsid w:val="52229D46"/>
    <w:rsid w:val="5229F35C"/>
    <w:rsid w:val="52675C8A"/>
    <w:rsid w:val="52C56036"/>
    <w:rsid w:val="52F6BE7B"/>
    <w:rsid w:val="53253B80"/>
    <w:rsid w:val="53808E69"/>
    <w:rsid w:val="5395DB5A"/>
    <w:rsid w:val="53A355C0"/>
    <w:rsid w:val="54DD95E6"/>
    <w:rsid w:val="55608A61"/>
    <w:rsid w:val="55612A88"/>
    <w:rsid w:val="55EB1ABC"/>
    <w:rsid w:val="56876FAC"/>
    <w:rsid w:val="581D364C"/>
    <w:rsid w:val="584276D8"/>
    <w:rsid w:val="590F62A7"/>
    <w:rsid w:val="59F578DE"/>
    <w:rsid w:val="5A3D93D6"/>
    <w:rsid w:val="5ABCA9DB"/>
    <w:rsid w:val="5C5268C1"/>
    <w:rsid w:val="5C849C3D"/>
    <w:rsid w:val="5C907FF0"/>
    <w:rsid w:val="5CA1AA64"/>
    <w:rsid w:val="5CCFBE06"/>
    <w:rsid w:val="5DB37976"/>
    <w:rsid w:val="5E1FD949"/>
    <w:rsid w:val="5EF3006C"/>
    <w:rsid w:val="5FA4C563"/>
    <w:rsid w:val="601512D2"/>
    <w:rsid w:val="60B844FF"/>
    <w:rsid w:val="60F52E30"/>
    <w:rsid w:val="61319DA2"/>
    <w:rsid w:val="6186085D"/>
    <w:rsid w:val="61B3E497"/>
    <w:rsid w:val="61BD074A"/>
    <w:rsid w:val="6286FC92"/>
    <w:rsid w:val="62AA575F"/>
    <w:rsid w:val="631B7FEC"/>
    <w:rsid w:val="636020B8"/>
    <w:rsid w:val="639684D4"/>
    <w:rsid w:val="63E8DB48"/>
    <w:rsid w:val="63F3E50E"/>
    <w:rsid w:val="64FE6A26"/>
    <w:rsid w:val="650E40F7"/>
    <w:rsid w:val="652405C5"/>
    <w:rsid w:val="652E912C"/>
    <w:rsid w:val="66B48BC0"/>
    <w:rsid w:val="67057A10"/>
    <w:rsid w:val="67F002FC"/>
    <w:rsid w:val="685DAAD0"/>
    <w:rsid w:val="687A7590"/>
    <w:rsid w:val="68C266CE"/>
    <w:rsid w:val="68C5F59E"/>
    <w:rsid w:val="6919E6F0"/>
    <w:rsid w:val="6B44AE11"/>
    <w:rsid w:val="6B47649B"/>
    <w:rsid w:val="6D909EFE"/>
    <w:rsid w:val="6D92ACD6"/>
    <w:rsid w:val="6DE366C0"/>
    <w:rsid w:val="6FAF3B56"/>
    <w:rsid w:val="702ACC5E"/>
    <w:rsid w:val="7098BE14"/>
    <w:rsid w:val="713C51CD"/>
    <w:rsid w:val="71557DA4"/>
    <w:rsid w:val="72228A98"/>
    <w:rsid w:val="73129E89"/>
    <w:rsid w:val="737EFEEA"/>
    <w:rsid w:val="740450DD"/>
    <w:rsid w:val="74CF0887"/>
    <w:rsid w:val="75808CAB"/>
    <w:rsid w:val="75BC76A5"/>
    <w:rsid w:val="75E46E99"/>
    <w:rsid w:val="7635209B"/>
    <w:rsid w:val="77335741"/>
    <w:rsid w:val="7784B3A5"/>
    <w:rsid w:val="78DE61DD"/>
    <w:rsid w:val="79156186"/>
    <w:rsid w:val="79D6F020"/>
    <w:rsid w:val="79E86E46"/>
    <w:rsid w:val="7A1398F6"/>
    <w:rsid w:val="7A215D54"/>
    <w:rsid w:val="7A98F853"/>
    <w:rsid w:val="7ACA23FB"/>
    <w:rsid w:val="7B5F3EE5"/>
    <w:rsid w:val="7B6CEEEB"/>
    <w:rsid w:val="7BFFD978"/>
    <w:rsid w:val="7C50FBE1"/>
    <w:rsid w:val="7CB32B40"/>
    <w:rsid w:val="7CB6956C"/>
    <w:rsid w:val="7DCA3C5E"/>
    <w:rsid w:val="7E77EB0F"/>
    <w:rsid w:val="7E8CEA1D"/>
    <w:rsid w:val="7ECDBF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DCE8B03"/>
  <w15:chartTrackingRefBased/>
  <w15:docId w15:val="{6BF58DA8-D11A-4C95-9D46-E5DD38640B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uiPriority w:val="0"/>
    <w:name w:val="Normal"/>
    <w:qFormat/>
    <w:rsid w:val="52675C8A"/>
    <w:rPr>
      <w:noProof w:val="0"/>
      <w:lang w:val="en-GB"/>
    </w:rPr>
  </w:style>
  <w:style w:type="paragraph" w:styleId="Heading1">
    <w:uiPriority w:val="9"/>
    <w:name w:val="heading 1"/>
    <w:basedOn w:val="Normal"/>
    <w:next w:val="Normal"/>
    <w:link w:val="Heading1Char"/>
    <w:qFormat/>
    <w:rsid w:val="52675C8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52675C8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52675C8A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52675C8A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52675C8A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52675C8A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52675C8A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52675C8A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52675C8A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52675C8A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52675C8A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52675C8A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52675C8A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279C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279CB"/>
    <w:rPr>
      <w:color w:val="605E5C"/>
      <w:shd w:val="clear" w:color="auto" w:fill="E1DFDD"/>
    </w:rPr>
  </w:style>
  <w:style w:type="paragraph" w:styleId="ListParagraph">
    <w:uiPriority w:val="34"/>
    <w:name w:val="List Paragraph"/>
    <w:basedOn w:val="Normal"/>
    <w:qFormat/>
    <w:rsid w:val="52675C8A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52675C8A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52675C8A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52675C8A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52675C8A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52675C8A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52675C8A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52675C8A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52675C8A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52675C8A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52675C8A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52675C8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52675C8A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52675C8A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77883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322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7908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4997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92611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195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6689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5032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1844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2515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8505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6056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0935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3067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13411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016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409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425255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4286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162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559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844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946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011480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settings" Target="settings.xml" Id="rId3" /><Relationship Type="http://schemas.openxmlformats.org/officeDocument/2006/relationships/fontTable" Target="fontTable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webSettings" Target="webSettings.xml" Id="rId4" /><Relationship Type="http://schemas.openxmlformats.org/officeDocument/2006/relationships/hyperlink" Target="https://doi.org/10.1186/s12889-021-11754-0" TargetMode="External" Id="R7d32bd3928d048ae" /><Relationship Type="http://schemas.openxmlformats.org/officeDocument/2006/relationships/hyperlink" Target="https://www.who.int/news-room/fact-sheets/detail/physical-activity" TargetMode="External" Id="R6440c02260fb4ff2" /><Relationship Type="http://schemas.openxmlformats.org/officeDocument/2006/relationships/hyperlink" Target="https://doi.org/10.3390/ijerph120606423" TargetMode="External" Id="R2f33f85bda634e36" /><Relationship Type="http://schemas.openxmlformats.org/officeDocument/2006/relationships/hyperlink" Target="https://doi.org/10.1620/tjem.253.203" TargetMode="External" Id="R856422a6ab43408b" /><Relationship Type="http://schemas.openxmlformats.org/officeDocument/2006/relationships/hyperlink" Target="https://doi.org/10.1016/j.ctcp.2024.101895" TargetMode="External" Id="Rcb060de1bb79449d" /><Relationship Type="http://schemas.microsoft.com/office/2020/10/relationships/intelligence" Target="intelligence2.xml" Id="R14323ae7829342a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Tim Speed (2400170)</dc:creator>
  <keywords/>
  <dc:description/>
  <lastModifiedBy>Tim Speed (2400170)</lastModifiedBy>
  <revision>70</revision>
  <dcterms:created xsi:type="dcterms:W3CDTF">2024-10-05T11:17:00.0000000Z</dcterms:created>
  <dcterms:modified xsi:type="dcterms:W3CDTF">2024-10-31T16:02:11.2134917Z</dcterms:modified>
</coreProperties>
</file>