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0BEDF7B" wp14:paraId="4E91BD99" wp14:textId="5DB69134">
      <w:pPr>
        <w:spacing w:before="1" w:beforeAutospacing="off" w:after="0" w:afterAutospacing="off"/>
        <w:jc w:val="both"/>
        <w:rPr>
          <w:rFonts w:ascii="Calibri Light" w:hAnsi="Calibri Light" w:eastAsia="Calibri Light" w:cs="Calibri Light"/>
          <w:b w:val="1"/>
          <w:bCs w:val="1"/>
          <w:noProof w:val="0"/>
          <w:sz w:val="24"/>
          <w:szCs w:val="24"/>
          <w:lang w:val="en-US"/>
        </w:rPr>
      </w:pPr>
      <w:r w:rsidRPr="00BEDF7B" w:rsidR="58280B09">
        <w:rPr>
          <w:rFonts w:ascii="Calibri Light" w:hAnsi="Calibri Light" w:eastAsia="Calibri Light" w:cs="Calibri Light"/>
          <w:b w:val="1"/>
          <w:bCs w:val="1"/>
          <w:noProof w:val="0"/>
          <w:sz w:val="24"/>
          <w:szCs w:val="24"/>
          <w:lang w:val="en-US"/>
        </w:rPr>
        <w:t xml:space="preserve">part 1 – 1500 Word Report - Building Effective Teams in </w:t>
      </w:r>
      <w:r w:rsidRPr="00BEDF7B" w:rsidR="58280B09">
        <w:rPr>
          <w:rFonts w:ascii="Calibri Light" w:hAnsi="Calibri Light" w:eastAsia="Calibri Light" w:cs="Calibri Light"/>
          <w:b w:val="1"/>
          <w:bCs w:val="1"/>
          <w:noProof w:val="0"/>
          <w:sz w:val="24"/>
          <w:szCs w:val="24"/>
          <w:lang w:val="en-US"/>
        </w:rPr>
        <w:t>Organisations</w:t>
      </w:r>
      <w:r w:rsidRPr="00BEDF7B" w:rsidR="58280B09">
        <w:rPr>
          <w:rFonts w:ascii="Calibri Light" w:hAnsi="Calibri Light" w:eastAsia="Calibri Light" w:cs="Calibri Light"/>
          <w:b w:val="1"/>
          <w:bCs w:val="1"/>
          <w:noProof w:val="0"/>
          <w:sz w:val="24"/>
          <w:szCs w:val="24"/>
          <w:lang w:val="en-US"/>
        </w:rPr>
        <w:t xml:space="preserve">     14 </w:t>
      </w:r>
      <w:r w:rsidRPr="00BEDF7B" w:rsidR="58280B09">
        <w:rPr>
          <w:rFonts w:ascii="Calibri Light" w:hAnsi="Calibri Light" w:eastAsia="Calibri Light" w:cs="Calibri Light"/>
          <w:b w:val="1"/>
          <w:bCs w:val="1"/>
          <w:noProof w:val="0"/>
          <w:sz w:val="24"/>
          <w:szCs w:val="24"/>
          <w:lang w:val="en-US"/>
        </w:rPr>
        <w:t>june</w:t>
      </w:r>
      <w:r w:rsidRPr="00BEDF7B" w:rsidR="58280B09">
        <w:rPr>
          <w:rFonts w:ascii="Calibri Light" w:hAnsi="Calibri Light" w:eastAsia="Calibri Light" w:cs="Calibri Light"/>
          <w:b w:val="1"/>
          <w:bCs w:val="1"/>
          <w:noProof w:val="0"/>
          <w:sz w:val="24"/>
          <w:szCs w:val="24"/>
          <w:lang w:val="en-US"/>
        </w:rPr>
        <w:t xml:space="preserve"> 2024</w:t>
      </w:r>
    </w:p>
    <w:p xmlns:wp14="http://schemas.microsoft.com/office/word/2010/wordml" w:rsidP="00BEDF7B" wp14:paraId="671B18ED" wp14:textId="32386867">
      <w:pPr>
        <w:spacing w:before="1" w:beforeAutospacing="off" w:after="0" w:afterAutospacing="off"/>
        <w:jc w:val="both"/>
        <w:rPr>
          <w:rFonts w:ascii="Calibri Light" w:hAnsi="Calibri Light" w:eastAsia="Calibri Light" w:cs="Calibri Light"/>
          <w:b w:val="1"/>
          <w:bCs w:val="1"/>
          <w:noProof w:val="0"/>
          <w:sz w:val="24"/>
          <w:szCs w:val="24"/>
          <w:lang w:val="en-US"/>
        </w:rPr>
      </w:pPr>
      <w:r w:rsidRPr="00BEDF7B" w:rsidR="58280B09">
        <w:rPr>
          <w:rFonts w:ascii="Calibri Light" w:hAnsi="Calibri Light" w:eastAsia="Calibri Light" w:cs="Calibri Light"/>
          <w:b w:val="1"/>
          <w:bCs w:val="1"/>
          <w:noProof w:val="0"/>
          <w:sz w:val="24"/>
          <w:szCs w:val="24"/>
          <w:lang w:val="en-US"/>
        </w:rPr>
        <w:t xml:space="preserve"> </w:t>
      </w:r>
    </w:p>
    <w:p w:rsidR="00BEDF7B" w:rsidP="00BEDF7B" w:rsidRDefault="00BEDF7B" w14:paraId="69494EF3" w14:textId="2B9BC1D0">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p>
    <w:p w:rsidR="5141562C" w:rsidP="00BEDF7B" w:rsidRDefault="5141562C" w14:paraId="2C91E37B" w14:textId="24EFD9C5">
      <w:pPr>
        <w:pStyle w:val="Normal"/>
        <w:spacing w:before="1" w:beforeAutospacing="off" w:after="0" w:afterAutospacing="off"/>
        <w:jc w:val="both"/>
        <w:rPr>
          <w:rFonts w:ascii="Calibri Light" w:hAnsi="Calibri Light" w:eastAsia="Calibri Light" w:cs="Calibri Light"/>
          <w:noProof w:val="0"/>
          <w:sz w:val="24"/>
          <w:szCs w:val="24"/>
          <w:lang w:val="en-US"/>
        </w:rPr>
      </w:pPr>
    </w:p>
    <w:p w:rsidR="5141562C" w:rsidP="00BEDF7B" w:rsidRDefault="5141562C" w14:paraId="1E941B66" w14:textId="4638F2A0">
      <w:pPr>
        <w:pStyle w:val="Normal"/>
        <w:spacing w:before="1" w:beforeAutospacing="off" w:after="0" w:afterAutospacing="off"/>
        <w:jc w:val="both"/>
        <w:rPr>
          <w:rFonts w:ascii="Calibri Light" w:hAnsi="Calibri Light" w:eastAsia="Calibri Light" w:cs="Calibri Light"/>
          <w:noProof w:val="0"/>
          <w:sz w:val="24"/>
          <w:szCs w:val="24"/>
          <w:lang w:val="en-US"/>
        </w:rPr>
      </w:pPr>
    </w:p>
    <w:p w:rsidR="23EFBF19" w:rsidP="00BEDF7B" w:rsidRDefault="23EFBF19" w14:paraId="281E66B4" w14:textId="1F2D0261">
      <w:pPr>
        <w:pStyle w:val="Normal"/>
        <w:spacing w:before="1" w:beforeAutospacing="off" w:after="0" w:afterAutospacing="off"/>
        <w:jc w:val="both"/>
        <w:rPr>
          <w:rFonts w:ascii="Calibri Light" w:hAnsi="Calibri Light" w:eastAsia="Calibri Light" w:cs="Calibri Light"/>
          <w:noProof w:val="0"/>
          <w:sz w:val="24"/>
          <w:szCs w:val="24"/>
          <w:lang w:val="en-US"/>
        </w:rPr>
      </w:pPr>
    </w:p>
    <w:p w:rsidR="5209A1FF" w:rsidP="00BEDF7B" w:rsidRDefault="5209A1FF" w14:paraId="745AC1CD" w14:textId="1CA5542D">
      <w:pPr>
        <w:pStyle w:val="ListParagraph"/>
        <w:spacing w:before="0" w:beforeAutospacing="off" w:after="0" w:afterAutospacing="off"/>
        <w:ind w:left="720" w:right="0" w:hanging="0"/>
        <w:jc w:val="both"/>
      </w:pPr>
      <w:r w:rsidR="466D4077">
        <w:drawing>
          <wp:inline wp14:editId="5249D71E" wp14:anchorId="1009E321">
            <wp:extent cx="2847975" cy="2162175"/>
            <wp:effectExtent l="0" t="0" r="0" b="0"/>
            <wp:docPr id="88341874" name="" title=""/>
            <wp:cNvGraphicFramePr>
              <a:graphicFrameLocks noChangeAspect="1"/>
            </wp:cNvGraphicFramePr>
            <a:graphic>
              <a:graphicData uri="http://schemas.openxmlformats.org/drawingml/2006/picture">
                <pic:pic>
                  <pic:nvPicPr>
                    <pic:cNvPr id="0" name=""/>
                    <pic:cNvPicPr/>
                  </pic:nvPicPr>
                  <pic:blipFill>
                    <a:blip r:embed="R968fc725a5154a35">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2847975" cy="2162175"/>
                    </a:xfrm>
                    <a:prstGeom xmlns:a="http://schemas.openxmlformats.org/drawingml/2006/main" prst="rect">
                      <a:avLst/>
                    </a:prstGeom>
                    <a:ln xmlns:a="http://schemas.openxmlformats.org/drawingml/2006/main">
                      <a:noFill/>
                    </a:ln>
                    <a:effectLst xmlns:a="http://schemas.openxmlformats.org/drawingml/2006/main">
                      <a:softEdge rad="112500"/>
                    </a:effectLst>
                  </pic:spPr>
                </pic:pic>
              </a:graphicData>
            </a:graphic>
          </wp:inline>
        </w:drawing>
      </w:r>
      <w:r w:rsidR="6CADE3BC">
        <w:rPr/>
        <w:t xml:space="preserve">                     </w:t>
      </w:r>
      <w:r w:rsidR="6CADE3BC">
        <w:drawing>
          <wp:inline wp14:editId="3281D197" wp14:anchorId="662BA742">
            <wp:extent cx="2647950" cy="1752661"/>
            <wp:effectExtent l="95250" t="76200" r="76200" b="933450"/>
            <wp:docPr id="324209325" name="" title=""/>
            <wp:cNvGraphicFramePr>
              <a:graphicFrameLocks noChangeAspect="1"/>
            </wp:cNvGraphicFramePr>
            <a:graphic>
              <a:graphicData uri="http://schemas.openxmlformats.org/drawingml/2006/picture">
                <pic:pic>
                  <pic:nvPicPr>
                    <pic:cNvPr id="0" name=""/>
                    <pic:cNvPicPr/>
                  </pic:nvPicPr>
                  <pic:blipFill>
                    <a:blip r:embed="R267f9622277e42d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647950" cy="1752661"/>
                    </a:xfrm>
                    <a:prstGeom xmlns:a="http://schemas.openxmlformats.org/drawingml/2006/main" prst="ellipse">
                      <a:avLst/>
                    </a:prstGeom>
                    <a:ln xmlns:a="http://schemas.openxmlformats.org/drawingml/2006/main" w="63500" cap="rnd">
                      <a:solidFill>
                        <a:srgbClr val="333333"/>
                      </a:solidFill>
                    </a:ln>
                    <a:effectLst xmlns:a="http://schemas.openxmlformats.org/drawingml/2006/main">
                      <a:outerShdw blurRad="381000" dist="292100" dir="5400000" sx="-80000" sy="-18000" rotWithShape="0">
                        <a:srgbClr val="000000">
                          <a:alpha val="22000"/>
                        </a:srgbClr>
                      </a:outerShdw>
                    </a:effectLst>
                    <a:scene3d xmlns:a="http://schemas.openxmlformats.org/drawingml/2006/main">
                      <a:camera prst="orthographicFront"/>
                      <a:lightRig rig="contrasting" dir="t">
                        <a:rot lat="0" lon="0" rev="3000000"/>
                      </a:lightRig>
                    </a:scene3d>
                    <a:sp3d xmlns:a="http://schemas.openxmlformats.org/drawingml/2006/main" contourW="7620">
                      <a:bevelT w="95250" h="31750"/>
                      <a:contourClr>
                        <a:srgbClr val="333333"/>
                      </a:contourClr>
                    </a:sp3d>
                  </pic:spPr>
                </pic:pic>
              </a:graphicData>
            </a:graphic>
          </wp:inline>
        </w:drawing>
      </w:r>
    </w:p>
    <w:p w:rsidR="5141562C" w:rsidP="00BEDF7B" w:rsidRDefault="5141562C" w14:paraId="12A1CD5A" w14:textId="2188F5DB">
      <w:pPr>
        <w:pStyle w:val="ListParagraph"/>
        <w:spacing w:before="0" w:beforeAutospacing="off" w:after="0" w:afterAutospacing="off"/>
        <w:ind w:left="720" w:right="0" w:hanging="0"/>
        <w:jc w:val="both"/>
      </w:pPr>
      <w:r w:rsidR="6CADE3BC">
        <w:drawing>
          <wp:inline wp14:editId="0C59B2DE" wp14:anchorId="250D7A68">
            <wp:extent cx="2990850" cy="1800225"/>
            <wp:effectExtent l="171450" t="209550" r="152400" b="180975"/>
            <wp:docPr id="1996728478" name="" title=""/>
            <wp:cNvGraphicFramePr>
              <a:graphicFrameLocks noChangeAspect="1"/>
            </wp:cNvGraphicFramePr>
            <a:graphic>
              <a:graphicData uri="http://schemas.openxmlformats.org/drawingml/2006/picture">
                <pic:pic>
                  <pic:nvPicPr>
                    <pic:cNvPr id="0" name=""/>
                    <pic:cNvPicPr/>
                  </pic:nvPicPr>
                  <pic:blipFill>
                    <a:blip r:embed="R4e24461fc3dc435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990850" cy="1800225"/>
                    </a:xfrm>
                    <a:prstGeom xmlns:a="http://schemas.openxmlformats.org/drawingml/2006/main" prst="ellipse">
                      <a:avLst/>
                    </a:prstGeom>
                    <a:ln xmlns:a="http://schemas.openxmlformats.org/drawingml/2006/main" w="190500" cap="rnd">
                      <a:solidFill>
                        <a:srgbClr val="C8C6BD"/>
                      </a:solidFill>
                      <a:prstDash val="solid"/>
                    </a:ln>
                    <a:effectLst xmlns:a="http://schemas.openxmlformats.org/drawingml/2006/main">
                      <a:outerShdw blurRad="127000" algn="bl" rotWithShape="0">
                        <a:srgbClr val="000000"/>
                      </a:outerShdw>
                    </a:effectLst>
                    <a:scene3d xmlns:a="http://schemas.openxmlformats.org/drawingml/2006/main">
                      <a:camera prst="perspectiveFront" fov="5400000"/>
                      <a:lightRig rig="threePt" dir="t">
                        <a:rot lat="0" lon="0" rev="19200000"/>
                      </a:lightRig>
                    </a:scene3d>
                    <a:sp3d xmlns:a="http://schemas.openxmlformats.org/drawingml/2006/main" extrusionH="25400">
                      <a:bevelT w="304800" h="152400" prst="hardEdge"/>
                      <a:extrusionClr>
                        <a:srgbClr val="000000"/>
                      </a:extrusionClr>
                    </a:sp3d>
                  </pic:spPr>
                </pic:pic>
              </a:graphicData>
            </a:graphic>
          </wp:inline>
        </w:drawing>
      </w:r>
    </w:p>
    <w:p w:rsidR="5141562C" w:rsidP="00BEDF7B" w:rsidRDefault="5141562C" w14:paraId="02B7238A" w14:textId="166CFEE8">
      <w:pPr>
        <w:pStyle w:val="ListParagraph"/>
        <w:spacing w:before="0" w:beforeAutospacing="off" w:after="0" w:afterAutospacing="off"/>
        <w:ind w:left="720" w:right="0" w:hanging="0"/>
        <w:jc w:val="both"/>
      </w:pPr>
    </w:p>
    <w:p w:rsidR="5141562C" w:rsidP="00BEDF7B" w:rsidRDefault="5141562C" w14:paraId="7163EF16" w14:textId="0F2946F0">
      <w:pPr>
        <w:pStyle w:val="Normal"/>
        <w:spacing w:before="1" w:beforeAutospacing="off" w:after="0" w:afterAutospacing="off"/>
        <w:ind/>
        <w:jc w:val="both"/>
        <w:rPr>
          <w:rFonts w:ascii="Calibri Light" w:hAnsi="Calibri Light" w:eastAsia="Calibri Light" w:cs="Calibri Light"/>
          <w:noProof w:val="0"/>
          <w:sz w:val="24"/>
          <w:szCs w:val="24"/>
          <w:lang w:val="en-US"/>
        </w:rPr>
      </w:pPr>
      <w:r w:rsidRPr="00BEDF7B" w:rsidR="6CADE3BC">
        <w:rPr>
          <w:rFonts w:ascii="Calibri Light" w:hAnsi="Calibri Light" w:eastAsia="Calibri Light" w:cs="Calibri Light"/>
          <w:noProof w:val="0"/>
          <w:sz w:val="24"/>
          <w:szCs w:val="24"/>
          <w:lang w:val="en-US"/>
        </w:rPr>
        <w:t xml:space="preserve">This report explores models and theories that contribute to building effective teams in </w:t>
      </w:r>
      <w:r w:rsidRPr="00BEDF7B" w:rsidR="6CADE3BC">
        <w:rPr>
          <w:rFonts w:ascii="Calibri Light" w:hAnsi="Calibri Light" w:eastAsia="Calibri Light" w:cs="Calibri Light"/>
          <w:noProof w:val="0"/>
          <w:sz w:val="24"/>
          <w:szCs w:val="24"/>
          <w:lang w:val="en-US"/>
        </w:rPr>
        <w:t>organisations</w:t>
      </w:r>
      <w:r w:rsidRPr="00BEDF7B" w:rsidR="6CADE3BC">
        <w:rPr>
          <w:rFonts w:ascii="Calibri Light" w:hAnsi="Calibri Light" w:eastAsia="Calibri Light" w:cs="Calibri Light"/>
          <w:noProof w:val="0"/>
          <w:sz w:val="24"/>
          <w:szCs w:val="24"/>
          <w:lang w:val="en-US"/>
        </w:rPr>
        <w:t xml:space="preserve">. It aims to evaluate how these models can be applied to improve teamwork, understand team development, manage conflict, and </w:t>
      </w:r>
      <w:r w:rsidRPr="00BEDF7B" w:rsidR="6CADE3BC">
        <w:rPr>
          <w:rFonts w:ascii="Calibri Light" w:hAnsi="Calibri Light" w:eastAsia="Calibri Light" w:cs="Calibri Light"/>
          <w:noProof w:val="0"/>
          <w:sz w:val="24"/>
          <w:szCs w:val="24"/>
          <w:lang w:val="en-US"/>
        </w:rPr>
        <w:t>identify</w:t>
      </w:r>
      <w:r w:rsidRPr="00BEDF7B" w:rsidR="6CADE3BC">
        <w:rPr>
          <w:rFonts w:ascii="Calibri Light" w:hAnsi="Calibri Light" w:eastAsia="Calibri Light" w:cs="Calibri Light"/>
          <w:noProof w:val="0"/>
          <w:sz w:val="24"/>
          <w:szCs w:val="24"/>
          <w:lang w:val="en-US"/>
        </w:rPr>
        <w:t xml:space="preserve"> successful components. Three key theoretical models are explored: the Belbin Team Role Theory, the Tuckman Stages of Team Development, and the Thomas-Kilmann Conflict Mode Instrument (TKI).</w:t>
      </w:r>
    </w:p>
    <w:p w:rsidR="5141562C" w:rsidP="00BEDF7B" w:rsidRDefault="5141562C" w14:paraId="07BBAD77" w14:textId="787E8FA8">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p>
    <w:p xmlns:wp14="http://schemas.microsoft.com/office/word/2010/wordml" w:rsidP="00BEDF7B" wp14:paraId="3F00495C" wp14:textId="42C53F96">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p>
    <w:p w:rsidR="1F2682BB" w:rsidP="00BEDF7B" w:rsidRDefault="1F2682BB" w14:paraId="5187B3B0" w14:textId="7EF5FE5A">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42473333">
        <w:rPr>
          <w:rFonts w:ascii="Calibri Light" w:hAnsi="Calibri Light" w:eastAsia="Calibri Light" w:cs="Calibri Light"/>
          <w:noProof w:val="0"/>
          <w:sz w:val="24"/>
          <w:szCs w:val="24"/>
          <w:lang w:val="en-US"/>
        </w:rPr>
        <w:t xml:space="preserve">Belbin, R. M., (2010). </w:t>
      </w:r>
      <w:r w:rsidRPr="00BEDF7B" w:rsidR="6CBFE4E7">
        <w:rPr>
          <w:rFonts w:ascii="Calibri Light" w:hAnsi="Calibri Light" w:eastAsia="Calibri Light" w:cs="Calibri Light"/>
          <w:noProof w:val="0"/>
          <w:sz w:val="24"/>
          <w:szCs w:val="24"/>
          <w:lang w:val="en-US"/>
        </w:rPr>
        <w:t xml:space="preserve">The Belbin model, developed by Dr. Meredith Belbin, </w:t>
      </w:r>
      <w:r w:rsidRPr="00BEDF7B" w:rsidR="6CBFE4E7">
        <w:rPr>
          <w:rFonts w:ascii="Calibri Light" w:hAnsi="Calibri Light" w:eastAsia="Calibri Light" w:cs="Calibri Light"/>
          <w:noProof w:val="0"/>
          <w:sz w:val="24"/>
          <w:szCs w:val="24"/>
          <w:lang w:val="en-US"/>
        </w:rPr>
        <w:t>identifies</w:t>
      </w:r>
      <w:r w:rsidRPr="00BEDF7B" w:rsidR="6CBFE4E7">
        <w:rPr>
          <w:rFonts w:ascii="Calibri Light" w:hAnsi="Calibri Light" w:eastAsia="Calibri Light" w:cs="Calibri Light"/>
          <w:noProof w:val="0"/>
          <w:sz w:val="24"/>
          <w:szCs w:val="24"/>
          <w:lang w:val="en-US"/>
        </w:rPr>
        <w:t xml:space="preserve"> nine distinct team roles, each with its strengths and weaknesses.</w:t>
      </w:r>
    </w:p>
    <w:p w:rsidR="1F2682BB" w:rsidP="00BEDF7B" w:rsidRDefault="1F2682BB" w14:paraId="5B838881" w14:textId="169E461D">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5890CEA4" w:rsidR="6CBFE4E7">
        <w:rPr>
          <w:rFonts w:ascii="Calibri Light" w:hAnsi="Calibri Light" w:eastAsia="Calibri Light" w:cs="Calibri Light"/>
          <w:noProof w:val="0"/>
          <w:sz w:val="24"/>
          <w:szCs w:val="24"/>
          <w:lang w:val="en-US"/>
        </w:rPr>
        <w:t xml:space="preserve"> These roles include the Plant, which generates ideas and solves complex problems,</w:t>
      </w:r>
      <w:r w:rsidRPr="5890CEA4" w:rsidR="1320B846">
        <w:rPr>
          <w:rFonts w:ascii="Calibri Light" w:hAnsi="Calibri Light" w:eastAsia="Calibri Light" w:cs="Calibri Light"/>
          <w:noProof w:val="0"/>
          <w:sz w:val="24"/>
          <w:szCs w:val="24"/>
          <w:lang w:val="en-US"/>
        </w:rPr>
        <w:t xml:space="preserve"> </w:t>
      </w:r>
      <w:r w:rsidRPr="5890CEA4" w:rsidR="19D5EDF8">
        <w:rPr>
          <w:rFonts w:ascii="Calibri Light" w:hAnsi="Calibri Light" w:eastAsia="Calibri Light" w:cs="Calibri Light"/>
          <w:noProof w:val="0"/>
          <w:sz w:val="24"/>
          <w:szCs w:val="24"/>
          <w:lang w:val="en-US"/>
        </w:rPr>
        <w:t xml:space="preserve">Resource Investigators are outgoing and enthusiastic individuals who explore opportunities and develop contacts. They are cooperative and diplomatic, helping the team gel by </w:t>
      </w:r>
      <w:r w:rsidRPr="5890CEA4" w:rsidR="19D5EDF8">
        <w:rPr>
          <w:rFonts w:ascii="Calibri Light" w:hAnsi="Calibri Light" w:eastAsia="Calibri Light" w:cs="Calibri Light"/>
          <w:noProof w:val="0"/>
          <w:sz w:val="24"/>
          <w:szCs w:val="24"/>
          <w:lang w:val="en-US"/>
        </w:rPr>
        <w:t>identifying</w:t>
      </w:r>
      <w:r w:rsidRPr="5890CEA4" w:rsidR="19D5EDF8">
        <w:rPr>
          <w:rFonts w:ascii="Calibri Light" w:hAnsi="Calibri Light" w:eastAsia="Calibri Light" w:cs="Calibri Light"/>
          <w:noProof w:val="0"/>
          <w:sz w:val="24"/>
          <w:szCs w:val="24"/>
          <w:lang w:val="en-US"/>
        </w:rPr>
        <w:t xml:space="preserve"> required work and completing it. </w:t>
      </w:r>
      <w:bookmarkStart w:name="_Int_9ybSB1Sd" w:id="1993481437"/>
      <w:r w:rsidRPr="5890CEA4" w:rsidR="19D5EDF8">
        <w:rPr>
          <w:rFonts w:ascii="Calibri Light" w:hAnsi="Calibri Light" w:eastAsia="Calibri Light" w:cs="Calibri Light"/>
          <w:noProof w:val="0"/>
          <w:sz w:val="24"/>
          <w:szCs w:val="24"/>
          <w:lang w:val="en-US"/>
        </w:rPr>
        <w:t>They can be indecisive and avoid confrontation in crunch situations</w:t>
      </w:r>
      <w:r w:rsidRPr="5890CEA4" w:rsidR="6CBFE4E7">
        <w:rPr>
          <w:rFonts w:ascii="Calibri Light" w:hAnsi="Calibri Light" w:eastAsia="Calibri Light" w:cs="Calibri Light"/>
          <w:noProof w:val="0"/>
          <w:sz w:val="24"/>
          <w:szCs w:val="24"/>
          <w:lang w:val="en-US"/>
        </w:rPr>
        <w:t>,</w:t>
      </w:r>
      <w:bookmarkEnd w:id="1993481437"/>
      <w:r w:rsidRPr="5890CEA4" w:rsidR="768FE918">
        <w:rPr>
          <w:rFonts w:ascii="Calibri Light" w:hAnsi="Calibri Light" w:eastAsia="Calibri Light" w:cs="Calibri Light"/>
          <w:noProof w:val="0"/>
          <w:sz w:val="24"/>
          <w:szCs w:val="24"/>
          <w:lang w:val="en-US"/>
        </w:rPr>
        <w:t xml:space="preserve"> (“Ashraf Afzal - Sap Finance Lead - CES | LinkedIn”)</w:t>
      </w:r>
      <w:r w:rsidRPr="5890CEA4" w:rsidR="7AD8168E">
        <w:rPr>
          <w:rFonts w:ascii="Calibri Light" w:hAnsi="Calibri Light" w:eastAsia="Calibri Light" w:cs="Calibri Light"/>
          <w:noProof w:val="0"/>
          <w:sz w:val="24"/>
          <w:szCs w:val="24"/>
          <w:lang w:val="en-US"/>
        </w:rPr>
        <w:t xml:space="preserve"> (“Ashraf Afzal - Sap Finance Lead - CES | LinkedIn”)</w:t>
      </w:r>
      <w:r w:rsidRPr="5890CEA4" w:rsidR="6CBFE4E7">
        <w:rPr>
          <w:rFonts w:ascii="Calibri Light" w:hAnsi="Calibri Light" w:eastAsia="Calibri Light" w:cs="Calibri Light"/>
          <w:noProof w:val="0"/>
          <w:sz w:val="24"/>
          <w:szCs w:val="24"/>
          <w:lang w:val="en-US"/>
        </w:rPr>
        <w:t xml:space="preserve"> </w:t>
      </w:r>
    </w:p>
    <w:p w:rsidR="1F2682BB" w:rsidP="00BEDF7B" w:rsidRDefault="1F2682BB" w14:paraId="0DB14734" w14:textId="22297D62">
      <w:pPr>
        <w:pStyle w:val="Normal"/>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6CBFE4E7">
        <w:rPr>
          <w:rFonts w:ascii="Calibri Light" w:hAnsi="Calibri Light" w:eastAsia="Calibri Light" w:cs="Calibri Light"/>
          <w:noProof w:val="0"/>
          <w:sz w:val="24"/>
          <w:szCs w:val="24"/>
          <w:lang w:val="en-US"/>
        </w:rPr>
        <w:t xml:space="preserve">the </w:t>
      </w:r>
      <w:bookmarkStart w:name="_Int_tBs176gA" w:id="1782378580"/>
      <w:r w:rsidRPr="00BEDF7B" w:rsidR="6CBFE4E7">
        <w:rPr>
          <w:rFonts w:ascii="Calibri Light" w:hAnsi="Calibri Light" w:eastAsia="Calibri Light" w:cs="Calibri Light"/>
          <w:noProof w:val="0"/>
          <w:sz w:val="24"/>
          <w:szCs w:val="24"/>
          <w:lang w:val="en-US"/>
        </w:rPr>
        <w:t>Coordinator</w:t>
      </w:r>
      <w:bookmarkEnd w:id="1782378580"/>
      <w:r w:rsidRPr="00BEDF7B" w:rsidR="46929ED8">
        <w:rPr>
          <w:rFonts w:ascii="Calibri Light" w:hAnsi="Calibri Light" w:eastAsia="Calibri Light" w:cs="Calibri Light"/>
          <w:noProof w:val="0"/>
          <w:sz w:val="24"/>
          <w:szCs w:val="24"/>
          <w:lang w:val="en-US"/>
        </w:rPr>
        <w:t xml:space="preserve"> are mature and confident, focusing on team </w:t>
      </w:r>
      <w:r w:rsidRPr="00BEDF7B" w:rsidR="46929ED8">
        <w:rPr>
          <w:rFonts w:ascii="Calibri Light" w:hAnsi="Calibri Light" w:eastAsia="Calibri Light" w:cs="Calibri Light"/>
          <w:noProof w:val="0"/>
          <w:sz w:val="24"/>
          <w:szCs w:val="24"/>
          <w:lang w:val="en-US"/>
        </w:rPr>
        <w:t>objectives</w:t>
      </w:r>
      <w:r w:rsidRPr="00BEDF7B" w:rsidR="46929ED8">
        <w:rPr>
          <w:rFonts w:ascii="Calibri Light" w:hAnsi="Calibri Light" w:eastAsia="Calibri Light" w:cs="Calibri Light"/>
          <w:noProof w:val="0"/>
          <w:sz w:val="24"/>
          <w:szCs w:val="24"/>
          <w:lang w:val="en-US"/>
        </w:rPr>
        <w:t xml:space="preserve"> and delegating work appropriately </w:t>
      </w:r>
      <w:r w:rsidRPr="00BEDF7B" w:rsidR="6CBFE4E7">
        <w:rPr>
          <w:rFonts w:ascii="Calibri Light" w:hAnsi="Calibri Light" w:eastAsia="Calibri Light" w:cs="Calibri Light"/>
          <w:noProof w:val="0"/>
          <w:sz w:val="24"/>
          <w:szCs w:val="24"/>
          <w:lang w:val="en-US"/>
        </w:rPr>
        <w:t xml:space="preserve">who provides leadership, </w:t>
      </w:r>
      <w:r w:rsidRPr="00BEDF7B" w:rsidR="03C892C5">
        <w:rPr>
          <w:rFonts w:ascii="Calibri Light" w:hAnsi="Calibri Light" w:eastAsia="Calibri Light" w:cs="Calibri Light"/>
          <w:noProof w:val="0"/>
          <w:sz w:val="24"/>
          <w:szCs w:val="24"/>
          <w:lang w:val="en-US"/>
        </w:rPr>
        <w:t>Shapers are dynamic and goal-oriented,</w:t>
      </w:r>
      <w:r w:rsidRPr="00BEDF7B" w:rsidR="1AC47BEF">
        <w:rPr>
          <w:rFonts w:ascii="Calibri Light" w:hAnsi="Calibri Light" w:eastAsia="Calibri Light" w:cs="Calibri Light"/>
          <w:noProof w:val="0"/>
          <w:sz w:val="24"/>
          <w:szCs w:val="24"/>
          <w:lang w:val="en-US"/>
        </w:rPr>
        <w:t xml:space="preserve"> thrive under pressure</w:t>
      </w:r>
      <w:r w:rsidRPr="00BEDF7B" w:rsidR="03C892C5">
        <w:rPr>
          <w:rFonts w:ascii="Calibri Light" w:hAnsi="Calibri Light" w:eastAsia="Calibri Light" w:cs="Calibri Light"/>
          <w:noProof w:val="0"/>
          <w:sz w:val="24"/>
          <w:szCs w:val="24"/>
          <w:lang w:val="en-US"/>
        </w:rPr>
        <w:t xml:space="preserve"> </w:t>
      </w:r>
      <w:r w:rsidRPr="00BEDF7B" w:rsidR="672F65AC">
        <w:rPr>
          <w:rFonts w:ascii="Calibri Light" w:hAnsi="Calibri Light" w:eastAsia="Calibri Light" w:cs="Calibri Light"/>
          <w:noProof w:val="0"/>
          <w:sz w:val="24"/>
          <w:szCs w:val="24"/>
          <w:lang w:val="en-US"/>
        </w:rPr>
        <w:t xml:space="preserve">and </w:t>
      </w:r>
      <w:r w:rsidRPr="00BEDF7B" w:rsidR="03C892C5">
        <w:rPr>
          <w:rFonts w:ascii="Calibri Light" w:hAnsi="Calibri Light" w:eastAsia="Calibri Light" w:cs="Calibri Light"/>
          <w:noProof w:val="0"/>
          <w:sz w:val="24"/>
          <w:szCs w:val="24"/>
          <w:lang w:val="en-US"/>
        </w:rPr>
        <w:t xml:space="preserve">driving the team forward but may lead to conflict </w:t>
      </w:r>
      <w:r w:rsidRPr="00BEDF7B" w:rsidR="6CBFE4E7">
        <w:rPr>
          <w:rFonts w:ascii="Calibri Light" w:hAnsi="Calibri Light" w:eastAsia="Calibri Light" w:cs="Calibri Light"/>
          <w:noProof w:val="0"/>
          <w:sz w:val="24"/>
          <w:szCs w:val="24"/>
          <w:lang w:val="en-US"/>
        </w:rPr>
        <w:t>the Shaper,</w:t>
      </w:r>
      <w:r w:rsidRPr="00BEDF7B" w:rsidR="4A9B77A8">
        <w:rPr>
          <w:rFonts w:ascii="Calibri Light" w:hAnsi="Calibri Light" w:eastAsia="Calibri Light" w:cs="Calibri Light"/>
          <w:noProof w:val="0"/>
          <w:sz w:val="24"/>
          <w:szCs w:val="24"/>
          <w:lang w:val="en-US"/>
        </w:rPr>
        <w:t xml:space="preserve"> </w:t>
      </w:r>
      <w:r w:rsidRPr="00BEDF7B" w:rsidR="2BE5BF4C">
        <w:rPr>
          <w:rFonts w:ascii="Calibri Light" w:hAnsi="Calibri Light" w:eastAsia="Calibri Light" w:cs="Calibri Light"/>
          <w:noProof w:val="0"/>
          <w:sz w:val="24"/>
          <w:szCs w:val="24"/>
          <w:lang w:val="en-US"/>
        </w:rPr>
        <w:t>Monitor</w:t>
      </w:r>
      <w:r w:rsidRPr="00BEDF7B" w:rsidR="2BE5BF4C">
        <w:rPr>
          <w:rFonts w:ascii="Calibri Light" w:hAnsi="Calibri Light" w:eastAsia="Calibri Light" w:cs="Calibri Light"/>
          <w:noProof w:val="0"/>
          <w:sz w:val="24"/>
          <w:szCs w:val="24"/>
          <w:lang w:val="en-US"/>
        </w:rPr>
        <w:t xml:space="preserve"> Evaluators are objective and analytical, making balanced decisions. Specialists </w:t>
      </w:r>
      <w:r w:rsidRPr="00BEDF7B" w:rsidR="2BE5BF4C">
        <w:rPr>
          <w:rFonts w:ascii="Calibri Light" w:hAnsi="Calibri Light" w:eastAsia="Calibri Light" w:cs="Calibri Light"/>
          <w:noProof w:val="0"/>
          <w:sz w:val="24"/>
          <w:szCs w:val="24"/>
          <w:lang w:val="en-US"/>
        </w:rPr>
        <w:t>possess</w:t>
      </w:r>
      <w:r w:rsidRPr="00BEDF7B" w:rsidR="2BE5BF4C">
        <w:rPr>
          <w:rFonts w:ascii="Calibri Light" w:hAnsi="Calibri Light" w:eastAsia="Calibri Light" w:cs="Calibri Light"/>
          <w:noProof w:val="0"/>
          <w:sz w:val="24"/>
          <w:szCs w:val="24"/>
          <w:lang w:val="en-US"/>
        </w:rPr>
        <w:t xml:space="preserve"> in-depth knowledge in a specific area, contributing </w:t>
      </w:r>
      <w:r w:rsidRPr="00BEDF7B" w:rsidR="2BE5BF4C">
        <w:rPr>
          <w:rFonts w:ascii="Calibri Light" w:hAnsi="Calibri Light" w:eastAsia="Calibri Light" w:cs="Calibri Light"/>
          <w:noProof w:val="0"/>
          <w:sz w:val="24"/>
          <w:szCs w:val="24"/>
          <w:lang w:val="en-US"/>
        </w:rPr>
        <w:t>expertise</w:t>
      </w:r>
      <w:r w:rsidRPr="00BEDF7B" w:rsidR="2BE5BF4C">
        <w:rPr>
          <w:rFonts w:ascii="Calibri Light" w:hAnsi="Calibri Light" w:eastAsia="Calibri Light" w:cs="Calibri Light"/>
          <w:noProof w:val="0"/>
          <w:sz w:val="24"/>
          <w:szCs w:val="24"/>
          <w:lang w:val="en-US"/>
        </w:rPr>
        <w:t xml:space="preserve"> to the team</w:t>
      </w:r>
      <w:r w:rsidRPr="00BEDF7B" w:rsidR="196E2486">
        <w:rPr>
          <w:rFonts w:ascii="Calibri Light" w:hAnsi="Calibri Light" w:eastAsia="Calibri Light" w:cs="Calibri Light"/>
          <w:noProof w:val="0"/>
          <w:sz w:val="24"/>
          <w:szCs w:val="24"/>
          <w:lang w:val="en-US"/>
        </w:rPr>
        <w:t>,</w:t>
      </w:r>
      <w:r w:rsidRPr="00BEDF7B" w:rsidR="32151DD3">
        <w:rPr>
          <w:rFonts w:ascii="Calibri Light" w:hAnsi="Calibri Light" w:eastAsia="Calibri Light" w:cs="Calibri Light"/>
          <w:noProof w:val="0"/>
          <w:sz w:val="24"/>
          <w:szCs w:val="24"/>
          <w:lang w:val="en-US"/>
        </w:rPr>
        <w:t xml:space="preserve"> </w:t>
      </w:r>
      <w:r w:rsidRPr="00BEDF7B" w:rsidR="6CBFE4E7">
        <w:rPr>
          <w:rFonts w:ascii="Calibri Light" w:hAnsi="Calibri Light" w:eastAsia="Calibri Light" w:cs="Calibri Light"/>
          <w:noProof w:val="0"/>
          <w:sz w:val="24"/>
          <w:szCs w:val="24"/>
          <w:lang w:val="en-US"/>
        </w:rPr>
        <w:t xml:space="preserve">the </w:t>
      </w:r>
      <w:r w:rsidRPr="00BEDF7B" w:rsidR="592EFA8C">
        <w:rPr>
          <w:rFonts w:ascii="Calibri Light" w:hAnsi="Calibri Light" w:eastAsia="Calibri Light" w:cs="Calibri Light"/>
          <w:noProof w:val="0"/>
          <w:sz w:val="24"/>
          <w:szCs w:val="24"/>
          <w:lang w:val="en-US"/>
        </w:rPr>
        <w:t>Team Worker</w:t>
      </w:r>
      <w:r w:rsidRPr="00BEDF7B" w:rsidR="6CBFE4E7">
        <w:rPr>
          <w:rFonts w:ascii="Calibri Light" w:hAnsi="Calibri Light" w:eastAsia="Calibri Light" w:cs="Calibri Light"/>
          <w:noProof w:val="0"/>
          <w:sz w:val="24"/>
          <w:szCs w:val="24"/>
          <w:lang w:val="en-US"/>
        </w:rPr>
        <w:t xml:space="preserve">, who builds relationships, </w:t>
      </w:r>
    </w:p>
    <w:p w:rsidR="1F2682BB" w:rsidP="00BEDF7B" w:rsidRDefault="1F2682BB" w14:paraId="4C4B0318" w14:textId="420F6F6F">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690EE677">
        <w:rPr>
          <w:rFonts w:ascii="Calibri Light" w:hAnsi="Calibri Light" w:eastAsia="Calibri Light" w:cs="Calibri Light"/>
          <w:noProof w:val="0"/>
          <w:sz w:val="24"/>
          <w:szCs w:val="24"/>
          <w:lang w:val="en-US"/>
        </w:rPr>
        <w:t xml:space="preserve">Implementers are practical and disciplined, preferring structure and may resist change and </w:t>
      </w:r>
      <w:r w:rsidRPr="00BEDF7B" w:rsidR="6CBFE4E7">
        <w:rPr>
          <w:rFonts w:ascii="Calibri Light" w:hAnsi="Calibri Light" w:eastAsia="Calibri Light" w:cs="Calibri Light"/>
          <w:noProof w:val="0"/>
          <w:sz w:val="24"/>
          <w:szCs w:val="24"/>
          <w:lang w:val="en-US"/>
        </w:rPr>
        <w:t xml:space="preserve">the Implementer, who turns ideas into action, the Completer Finisher, who is meticulous and detail-oriented, and the Specialist, who brings </w:t>
      </w:r>
      <w:r w:rsidRPr="00BEDF7B" w:rsidR="6CBFE4E7">
        <w:rPr>
          <w:rFonts w:ascii="Calibri Light" w:hAnsi="Calibri Light" w:eastAsia="Calibri Light" w:cs="Calibri Light"/>
          <w:noProof w:val="0"/>
          <w:sz w:val="24"/>
          <w:szCs w:val="24"/>
          <w:lang w:val="en-US"/>
        </w:rPr>
        <w:t>expertise</w:t>
      </w:r>
      <w:r w:rsidRPr="00BEDF7B" w:rsidR="47A05B83">
        <w:rPr>
          <w:rFonts w:ascii="Calibri Light" w:hAnsi="Calibri Light" w:eastAsia="Calibri Light" w:cs="Calibri Light"/>
          <w:noProof w:val="0"/>
          <w:sz w:val="24"/>
          <w:szCs w:val="24"/>
          <w:lang w:val="en-US"/>
        </w:rPr>
        <w:t xml:space="preserve"> and ensuring tasks are completed thoroughly.</w:t>
      </w:r>
    </w:p>
    <w:p w:rsidR="1F2682BB" w:rsidP="00BEDF7B" w:rsidRDefault="1F2682BB" w14:paraId="0A7C0BF5" w14:textId="3772F604">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3275934C">
        <w:rPr>
          <w:rFonts w:ascii="Calibri Light" w:hAnsi="Calibri Light" w:eastAsia="Calibri Light" w:cs="Calibri Light"/>
          <w:noProof w:val="0"/>
          <w:sz w:val="24"/>
          <w:szCs w:val="24"/>
          <w:lang w:val="en-US"/>
        </w:rPr>
        <w:t xml:space="preserve">Belbin, R. M., (1996). </w:t>
      </w:r>
      <w:r w:rsidRPr="00BEDF7B" w:rsidR="0B48FB60">
        <w:rPr>
          <w:rFonts w:ascii="Calibri Light" w:hAnsi="Calibri Light" w:eastAsia="Calibri Light" w:cs="Calibri Light"/>
          <w:noProof w:val="0"/>
          <w:sz w:val="24"/>
          <w:szCs w:val="24"/>
          <w:lang w:val="en-US"/>
        </w:rPr>
        <w:t xml:space="preserve">"Team Roles at Work" is a book that </w:t>
      </w:r>
      <w:r w:rsidRPr="00BEDF7B" w:rsidR="0B48FB60">
        <w:rPr>
          <w:rFonts w:ascii="Calibri Light" w:hAnsi="Calibri Light" w:eastAsia="Calibri Light" w:cs="Calibri Light"/>
          <w:noProof w:val="0"/>
          <w:sz w:val="24"/>
          <w:szCs w:val="24"/>
          <w:lang w:val="en-US"/>
        </w:rPr>
        <w:t>emphasises</w:t>
      </w:r>
      <w:r w:rsidRPr="00BEDF7B" w:rsidR="0B48FB60">
        <w:rPr>
          <w:rFonts w:ascii="Calibri Light" w:hAnsi="Calibri Light" w:eastAsia="Calibri Light" w:cs="Calibri Light"/>
          <w:noProof w:val="0"/>
          <w:sz w:val="24"/>
          <w:szCs w:val="24"/>
          <w:lang w:val="en-US"/>
        </w:rPr>
        <w:t xml:space="preserve"> the importance of team </w:t>
      </w:r>
      <w:r w:rsidRPr="00BEDF7B" w:rsidR="0B48FB60">
        <w:rPr>
          <w:rFonts w:ascii="Calibri Light" w:hAnsi="Calibri Light" w:eastAsia="Calibri Light" w:cs="Calibri Light"/>
          <w:noProof w:val="0"/>
          <w:sz w:val="24"/>
          <w:szCs w:val="24"/>
          <w:lang w:val="en-US"/>
        </w:rPr>
        <w:t>objectives</w:t>
      </w:r>
      <w:r w:rsidRPr="00BEDF7B" w:rsidR="0B48FB60">
        <w:rPr>
          <w:rFonts w:ascii="Calibri Light" w:hAnsi="Calibri Light" w:eastAsia="Calibri Light" w:cs="Calibri Light"/>
          <w:noProof w:val="0"/>
          <w:sz w:val="24"/>
          <w:szCs w:val="24"/>
          <w:lang w:val="en-US"/>
        </w:rPr>
        <w:t xml:space="preserve"> and tasks, and Belbin reports can help managers understand strengths and improve communication. It provides operational strategies, ideas, techniques, and advice to enhance the </w:t>
      </w:r>
      <w:r w:rsidRPr="00BEDF7B" w:rsidR="0B48FB60">
        <w:rPr>
          <w:rFonts w:ascii="Calibri Light" w:hAnsi="Calibri Light" w:eastAsia="Calibri Light" w:cs="Calibri Light"/>
          <w:noProof w:val="0"/>
          <w:sz w:val="24"/>
          <w:szCs w:val="24"/>
          <w:lang w:val="en-US"/>
        </w:rPr>
        <w:t>organisation's</w:t>
      </w:r>
      <w:r w:rsidRPr="00BEDF7B" w:rsidR="0B48FB60">
        <w:rPr>
          <w:rFonts w:ascii="Calibri Light" w:hAnsi="Calibri Light" w:eastAsia="Calibri Light" w:cs="Calibri Light"/>
          <w:noProof w:val="0"/>
          <w:sz w:val="24"/>
          <w:szCs w:val="24"/>
          <w:lang w:val="en-US"/>
        </w:rPr>
        <w:t xml:space="preserve"> advantage. </w:t>
      </w:r>
      <w:r w:rsidRPr="00BEDF7B" w:rsidR="1A74A7A8">
        <w:rPr>
          <w:rFonts w:ascii="Calibri Light" w:hAnsi="Calibri Light" w:eastAsia="Calibri Light" w:cs="Calibri Light"/>
          <w:noProof w:val="0"/>
          <w:sz w:val="24"/>
          <w:szCs w:val="24"/>
          <w:lang w:val="en-US"/>
        </w:rPr>
        <w:t>Belbin</w:t>
      </w:r>
      <w:r w:rsidRPr="00BEDF7B" w:rsidR="0B48FB60">
        <w:rPr>
          <w:rFonts w:ascii="Calibri Light" w:hAnsi="Calibri Light" w:eastAsia="Calibri Light" w:cs="Calibri Light"/>
          <w:noProof w:val="0"/>
          <w:sz w:val="24"/>
          <w:szCs w:val="24"/>
          <w:lang w:val="en-US"/>
        </w:rPr>
        <w:t xml:space="preserve"> aims to help managers manage themselves in a team, create partnerships, </w:t>
      </w:r>
      <w:r w:rsidRPr="00BEDF7B" w:rsidR="0B48FB60">
        <w:rPr>
          <w:rFonts w:ascii="Calibri Light" w:hAnsi="Calibri Light" w:eastAsia="Calibri Light" w:cs="Calibri Light"/>
          <w:noProof w:val="0"/>
          <w:sz w:val="24"/>
          <w:szCs w:val="24"/>
          <w:lang w:val="en-US"/>
        </w:rPr>
        <w:t>recognise</w:t>
      </w:r>
      <w:r w:rsidRPr="00BEDF7B" w:rsidR="0B48FB60">
        <w:rPr>
          <w:rFonts w:ascii="Calibri Light" w:hAnsi="Calibri Light" w:eastAsia="Calibri Light" w:cs="Calibri Light"/>
          <w:noProof w:val="0"/>
          <w:sz w:val="24"/>
          <w:szCs w:val="24"/>
          <w:lang w:val="en-US"/>
        </w:rPr>
        <w:t xml:space="preserve"> potential for surprise fit, encourage interdependence, and fit the team into the </w:t>
      </w:r>
      <w:r w:rsidRPr="00BEDF7B" w:rsidR="0B48FB60">
        <w:rPr>
          <w:rFonts w:ascii="Calibri Light" w:hAnsi="Calibri Light" w:eastAsia="Calibri Light" w:cs="Calibri Light"/>
          <w:noProof w:val="0"/>
          <w:sz w:val="24"/>
          <w:szCs w:val="24"/>
          <w:lang w:val="en-US"/>
        </w:rPr>
        <w:t>organisation</w:t>
      </w:r>
      <w:r w:rsidRPr="00BEDF7B" w:rsidR="0B48FB60">
        <w:rPr>
          <w:rFonts w:ascii="Calibri Light" w:hAnsi="Calibri Light" w:eastAsia="Calibri Light" w:cs="Calibri Light"/>
          <w:noProof w:val="0"/>
          <w:sz w:val="24"/>
          <w:szCs w:val="24"/>
          <w:lang w:val="en-US"/>
        </w:rPr>
        <w:t>.</w:t>
      </w:r>
    </w:p>
    <w:p w:rsidR="1F2682BB" w:rsidP="00BEDF7B" w:rsidRDefault="1F2682BB" w14:paraId="75A92A62" w14:textId="5A6E36D1">
      <w:pPr>
        <w:pStyle w:val="Normal"/>
        <w:spacing w:before="0" w:beforeAutospacing="off" w:after="0" w:afterAutospacing="off"/>
        <w:ind w:left="720" w:right="0" w:hanging="0"/>
        <w:jc w:val="both"/>
        <w:rPr>
          <w:rFonts w:ascii="Calibri Light" w:hAnsi="Calibri Light" w:eastAsia="Calibri Light" w:cs="Calibri Light"/>
          <w:noProof w:val="0"/>
          <w:sz w:val="24"/>
          <w:szCs w:val="24"/>
          <w:lang w:val="en-US"/>
        </w:rPr>
      </w:pPr>
    </w:p>
    <w:p w:rsidR="1F2682BB" w:rsidP="00BEDF7B" w:rsidRDefault="1F2682BB" w14:paraId="212FAA01" w14:textId="6DA877C7">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2433BA98">
        <w:rPr>
          <w:rFonts w:ascii="Calibri Light" w:hAnsi="Calibri Light" w:eastAsia="Calibri Light" w:cs="Calibri Light"/>
          <w:noProof w:val="0"/>
          <w:sz w:val="24"/>
          <w:szCs w:val="24"/>
          <w:lang w:val="en-US"/>
        </w:rPr>
        <w:t>.</w:t>
      </w:r>
    </w:p>
    <w:p w:rsidR="1F2682BB" w:rsidP="00BEDF7B" w:rsidRDefault="1F2682BB" w14:paraId="28C5697E" w14:textId="0A135C4F">
      <w:pPr>
        <w:pStyle w:val="Normal"/>
        <w:spacing w:before="0" w:beforeAutospacing="off" w:after="0" w:afterAutospacing="off"/>
        <w:ind w:left="720" w:right="0" w:hanging="0"/>
        <w:jc w:val="both"/>
        <w:rPr>
          <w:rFonts w:ascii="Calibri Light" w:hAnsi="Calibri Light" w:eastAsia="Calibri Light" w:cs="Calibri Light"/>
          <w:noProof w:val="0"/>
          <w:sz w:val="24"/>
          <w:szCs w:val="24"/>
          <w:lang w:val="en-US"/>
        </w:rPr>
      </w:pPr>
    </w:p>
    <w:p w:rsidR="1F2682BB" w:rsidP="00BEDF7B" w:rsidRDefault="1F2682BB" w14:paraId="2294C8AB" w14:textId="719FAF8B">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7C75034F">
        <w:rPr>
          <w:rFonts w:ascii="Calibri Light" w:hAnsi="Calibri Light" w:eastAsia="Calibri Light" w:cs="Calibri Light"/>
          <w:noProof w:val="0"/>
          <w:sz w:val="24"/>
          <w:szCs w:val="24"/>
          <w:lang w:val="en-US"/>
        </w:rPr>
        <w:t xml:space="preserve">Meredith Belbin's "Management Teams" is a crucial book for managers </w:t>
      </w:r>
      <w:r w:rsidRPr="00BEDF7B" w:rsidR="7C75034F">
        <w:rPr>
          <w:rFonts w:ascii="Calibri Light" w:hAnsi="Calibri Light" w:eastAsia="Calibri Light" w:cs="Calibri Light"/>
          <w:noProof w:val="0"/>
          <w:sz w:val="24"/>
          <w:szCs w:val="24"/>
          <w:lang w:val="en-US"/>
        </w:rPr>
        <w:t>seeking</w:t>
      </w:r>
      <w:r w:rsidRPr="00BEDF7B" w:rsidR="7C75034F">
        <w:rPr>
          <w:rFonts w:ascii="Calibri Light" w:hAnsi="Calibri Light" w:eastAsia="Calibri Light" w:cs="Calibri Light"/>
          <w:noProof w:val="0"/>
          <w:sz w:val="24"/>
          <w:szCs w:val="24"/>
          <w:lang w:val="en-US"/>
        </w:rPr>
        <w:t xml:space="preserve"> to </w:t>
      </w:r>
      <w:r w:rsidRPr="00BEDF7B" w:rsidR="7C75034F">
        <w:rPr>
          <w:rFonts w:ascii="Calibri Light" w:hAnsi="Calibri Light" w:eastAsia="Calibri Light" w:cs="Calibri Light"/>
          <w:noProof w:val="0"/>
          <w:sz w:val="24"/>
          <w:szCs w:val="24"/>
          <w:lang w:val="en-US"/>
        </w:rPr>
        <w:t>maximise</w:t>
      </w:r>
      <w:r w:rsidRPr="00BEDF7B" w:rsidR="7C75034F">
        <w:rPr>
          <w:rFonts w:ascii="Calibri Light" w:hAnsi="Calibri Light" w:eastAsia="Calibri Light" w:cs="Calibri Light"/>
          <w:noProof w:val="0"/>
          <w:sz w:val="24"/>
          <w:szCs w:val="24"/>
          <w:lang w:val="en-US"/>
        </w:rPr>
        <w:t xml:space="preserve"> results from key personnel. It covers </w:t>
      </w:r>
      <w:r w:rsidRPr="00BEDF7B" w:rsidR="27AF4348">
        <w:rPr>
          <w:rFonts w:ascii="Calibri Light" w:hAnsi="Calibri Light" w:eastAsia="Calibri Light" w:cs="Calibri Light"/>
          <w:noProof w:val="0"/>
          <w:sz w:val="24"/>
          <w:szCs w:val="24"/>
          <w:lang w:val="en-US"/>
        </w:rPr>
        <w:t>several types</w:t>
      </w:r>
      <w:r w:rsidRPr="00BEDF7B" w:rsidR="7C75034F">
        <w:rPr>
          <w:rFonts w:ascii="Calibri Light" w:hAnsi="Calibri Light" w:eastAsia="Calibri Light" w:cs="Calibri Light"/>
          <w:noProof w:val="0"/>
          <w:sz w:val="24"/>
          <w:szCs w:val="24"/>
          <w:lang w:val="en-US"/>
        </w:rPr>
        <w:t xml:space="preserve"> and behaviors, including self-perception inventory, and is essential for creating balanced product development teams. The book features mini case-studies of Belbin's theories in action, making it a vital area of management research. It helps create effective collaboration and </w:t>
      </w:r>
      <w:r w:rsidRPr="00BEDF7B" w:rsidR="7C75034F">
        <w:rPr>
          <w:rFonts w:ascii="Calibri Light" w:hAnsi="Calibri Light" w:eastAsia="Calibri Light" w:cs="Calibri Light"/>
          <w:noProof w:val="0"/>
          <w:sz w:val="24"/>
          <w:szCs w:val="24"/>
          <w:lang w:val="en-US"/>
        </w:rPr>
        <w:t>leverage</w:t>
      </w:r>
      <w:r w:rsidRPr="00BEDF7B" w:rsidR="7C75034F">
        <w:rPr>
          <w:rFonts w:ascii="Calibri Light" w:hAnsi="Calibri Light" w:eastAsia="Calibri Light" w:cs="Calibri Light"/>
          <w:noProof w:val="0"/>
          <w:sz w:val="24"/>
          <w:szCs w:val="24"/>
          <w:lang w:val="en-US"/>
        </w:rPr>
        <w:t xml:space="preserve"> individual strengths to achieve common goals in various industries</w:t>
      </w:r>
      <w:r w:rsidRPr="00BEDF7B" w:rsidR="359B1FC1">
        <w:rPr>
          <w:rFonts w:ascii="Calibri Light" w:hAnsi="Calibri Light" w:eastAsia="Calibri Light" w:cs="Calibri Light"/>
          <w:noProof w:val="0"/>
          <w:sz w:val="24"/>
          <w:szCs w:val="24"/>
          <w:lang w:val="en-US"/>
        </w:rPr>
        <w:t xml:space="preserve"> Belbin, R. M., (2003).</w:t>
      </w:r>
      <w:r w:rsidRPr="00BEDF7B" w:rsidR="7C75034F">
        <w:rPr>
          <w:rFonts w:ascii="Calibri Light" w:hAnsi="Calibri Light" w:eastAsia="Calibri Light" w:cs="Calibri Light"/>
          <w:noProof w:val="0"/>
          <w:sz w:val="24"/>
          <w:szCs w:val="24"/>
          <w:lang w:val="en-US"/>
        </w:rPr>
        <w:t xml:space="preserve"> </w:t>
      </w:r>
    </w:p>
    <w:p w:rsidR="1F2682BB" w:rsidP="00BEDF7B" w:rsidRDefault="1F2682BB" w14:paraId="5019DAA3" w14:textId="59FFE091">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0C2EF6BF">
        <w:rPr>
          <w:rFonts w:ascii="Calibri Light" w:hAnsi="Calibri Light" w:eastAsia="Calibri Light" w:cs="Calibri Light"/>
          <w:noProof w:val="0"/>
          <w:sz w:val="24"/>
          <w:szCs w:val="24"/>
          <w:lang w:val="en-US"/>
        </w:rPr>
        <w:t xml:space="preserve">In </w:t>
      </w:r>
      <w:r w:rsidRPr="00BEDF7B" w:rsidR="1F2682BB">
        <w:rPr>
          <w:rFonts w:ascii="Calibri Light" w:hAnsi="Calibri Light" w:eastAsia="Calibri Light" w:cs="Calibri Light"/>
          <w:noProof w:val="0"/>
          <w:sz w:val="24"/>
          <w:szCs w:val="24"/>
          <w:lang w:val="en-US"/>
        </w:rPr>
        <w:t xml:space="preserve">John Adair's book "Effective Teambuilding: How to Make a Winning Team" </w:t>
      </w:r>
      <w:r w:rsidRPr="00BEDF7B" w:rsidR="1F2682BB">
        <w:rPr>
          <w:rFonts w:ascii="Calibri Light" w:hAnsi="Calibri Light" w:eastAsia="Calibri Light" w:cs="Calibri Light"/>
          <w:noProof w:val="0"/>
          <w:sz w:val="24"/>
          <w:szCs w:val="24"/>
          <w:lang w:val="en-US"/>
        </w:rPr>
        <w:t>emphasises</w:t>
      </w:r>
      <w:r w:rsidRPr="00BEDF7B" w:rsidR="1F2682BB">
        <w:rPr>
          <w:rFonts w:ascii="Calibri Light" w:hAnsi="Calibri Light" w:eastAsia="Calibri Light" w:cs="Calibri Light"/>
          <w:noProof w:val="0"/>
          <w:sz w:val="24"/>
          <w:szCs w:val="24"/>
          <w:lang w:val="en-US"/>
        </w:rPr>
        <w:t xml:space="preserve"> the importance of selecting the right people, encouraging collaboration, sustaining morale and motivation, and setting performance standards. He </w:t>
      </w:r>
      <w:r w:rsidRPr="00BEDF7B" w:rsidR="1F2682BB">
        <w:rPr>
          <w:rFonts w:ascii="Calibri Light" w:hAnsi="Calibri Light" w:eastAsia="Calibri Light" w:cs="Calibri Light"/>
          <w:noProof w:val="0"/>
          <w:sz w:val="24"/>
          <w:szCs w:val="24"/>
          <w:lang w:val="en-US"/>
        </w:rPr>
        <w:t>emphasises</w:t>
      </w:r>
      <w:r w:rsidRPr="00BEDF7B" w:rsidR="1F2682BB">
        <w:rPr>
          <w:rFonts w:ascii="Calibri Light" w:hAnsi="Calibri Light" w:eastAsia="Calibri Light" w:cs="Calibri Light"/>
          <w:noProof w:val="0"/>
          <w:sz w:val="24"/>
          <w:szCs w:val="24"/>
          <w:lang w:val="en-US"/>
        </w:rPr>
        <w:t xml:space="preserve"> the importance of having complementary skills and </w:t>
      </w:r>
      <w:r w:rsidRPr="00BEDF7B" w:rsidR="1F2682BB">
        <w:rPr>
          <w:rFonts w:ascii="Calibri Light" w:hAnsi="Calibri Light" w:eastAsia="Calibri Light" w:cs="Calibri Light"/>
          <w:noProof w:val="0"/>
          <w:sz w:val="24"/>
          <w:szCs w:val="24"/>
          <w:lang w:val="en-US"/>
        </w:rPr>
        <w:t>leveraging</w:t>
      </w:r>
      <w:r w:rsidRPr="00BEDF7B" w:rsidR="1F2682BB">
        <w:rPr>
          <w:rFonts w:ascii="Calibri Light" w:hAnsi="Calibri Light" w:eastAsia="Calibri Light" w:cs="Calibri Light"/>
          <w:noProof w:val="0"/>
          <w:sz w:val="24"/>
          <w:szCs w:val="24"/>
          <w:lang w:val="en-US"/>
        </w:rPr>
        <w:t xml:space="preserve"> each other's strengths to create a successful team. Adair also discusses strategies to </w:t>
      </w:r>
      <w:r w:rsidRPr="00BEDF7B" w:rsidR="1F2682BB">
        <w:rPr>
          <w:rFonts w:ascii="Calibri Light" w:hAnsi="Calibri Light" w:eastAsia="Calibri Light" w:cs="Calibri Light"/>
          <w:noProof w:val="0"/>
          <w:sz w:val="24"/>
          <w:szCs w:val="24"/>
          <w:lang w:val="en-US"/>
        </w:rPr>
        <w:t>maintain</w:t>
      </w:r>
      <w:r w:rsidRPr="00BEDF7B" w:rsidR="1F2682BB">
        <w:rPr>
          <w:rFonts w:ascii="Calibri Light" w:hAnsi="Calibri Light" w:eastAsia="Calibri Light" w:cs="Calibri Light"/>
          <w:noProof w:val="0"/>
          <w:sz w:val="24"/>
          <w:szCs w:val="24"/>
          <w:lang w:val="en-US"/>
        </w:rPr>
        <w:t xml:space="preserve"> motivation and keep team </w:t>
      </w:r>
      <w:r w:rsidRPr="00BEDF7B" w:rsidR="651DB2D5">
        <w:rPr>
          <w:rFonts w:ascii="Calibri Light" w:hAnsi="Calibri Light" w:eastAsia="Calibri Light" w:cs="Calibri Light"/>
          <w:noProof w:val="0"/>
          <w:sz w:val="24"/>
          <w:szCs w:val="24"/>
          <w:lang w:val="en-US"/>
        </w:rPr>
        <w:t>spirit</w:t>
      </w:r>
      <w:r w:rsidRPr="00BEDF7B" w:rsidR="1F2682BB">
        <w:rPr>
          <w:rFonts w:ascii="Calibri Light" w:hAnsi="Calibri Light" w:eastAsia="Calibri Light" w:cs="Calibri Light"/>
          <w:noProof w:val="0"/>
          <w:sz w:val="24"/>
          <w:szCs w:val="24"/>
          <w:lang w:val="en-US"/>
        </w:rPr>
        <w:t xml:space="preserve"> high. </w:t>
      </w:r>
      <w:r w:rsidRPr="00BEDF7B" w:rsidR="3968A764">
        <w:rPr>
          <w:rFonts w:ascii="Calibri Light" w:hAnsi="Calibri Light" w:eastAsia="Calibri Light" w:cs="Calibri Light"/>
          <w:noProof w:val="0"/>
          <w:sz w:val="24"/>
          <w:szCs w:val="24"/>
          <w:lang w:val="en-US"/>
        </w:rPr>
        <w:t>The author</w:t>
      </w:r>
      <w:r w:rsidRPr="00BEDF7B" w:rsidR="1F2682BB">
        <w:rPr>
          <w:rFonts w:ascii="Calibri Light" w:hAnsi="Calibri Light" w:eastAsia="Calibri Light" w:cs="Calibri Light"/>
          <w:noProof w:val="0"/>
          <w:sz w:val="24"/>
          <w:szCs w:val="24"/>
          <w:lang w:val="en-US"/>
        </w:rPr>
        <w:t xml:space="preserve"> </w:t>
      </w:r>
      <w:r w:rsidRPr="00BEDF7B" w:rsidR="1F2682BB">
        <w:rPr>
          <w:rFonts w:ascii="Calibri Light" w:hAnsi="Calibri Light" w:eastAsia="Calibri Light" w:cs="Calibri Light"/>
          <w:noProof w:val="0"/>
          <w:sz w:val="24"/>
          <w:szCs w:val="24"/>
          <w:lang w:val="en-US"/>
        </w:rPr>
        <w:t>provides</w:t>
      </w:r>
      <w:r w:rsidRPr="00BEDF7B" w:rsidR="1F2682BB">
        <w:rPr>
          <w:rFonts w:ascii="Calibri Light" w:hAnsi="Calibri Light" w:eastAsia="Calibri Light" w:cs="Calibri Light"/>
          <w:noProof w:val="0"/>
          <w:sz w:val="24"/>
          <w:szCs w:val="24"/>
          <w:lang w:val="en-US"/>
        </w:rPr>
        <w:t xml:space="preserve"> valuable insights into building and sustaining successful teams</w:t>
      </w:r>
      <w:r w:rsidRPr="00BEDF7B" w:rsidR="426BABC6">
        <w:rPr>
          <w:rFonts w:ascii="Calibri Light" w:hAnsi="Calibri Light" w:eastAsia="Calibri Light" w:cs="Calibri Light"/>
          <w:noProof w:val="0"/>
          <w:sz w:val="24"/>
          <w:szCs w:val="24"/>
          <w:lang w:val="en-US"/>
        </w:rPr>
        <w:t xml:space="preserve"> </w:t>
      </w:r>
      <w:r w:rsidRPr="00BEDF7B" w:rsidR="426BABC6">
        <w:rPr>
          <w:rFonts w:ascii="Calibri Light" w:hAnsi="Calibri Light" w:eastAsia="Calibri Light" w:cs="Calibri Light"/>
          <w:noProof w:val="0"/>
          <w:sz w:val="24"/>
          <w:szCs w:val="24"/>
          <w:lang w:val="en-US"/>
        </w:rPr>
        <w:t>Adair, J.E., (2015).</w:t>
      </w:r>
    </w:p>
    <w:p w:rsidR="32D29522" w:rsidP="00BEDF7B" w:rsidRDefault="32D29522" w14:paraId="2BD1C12D" w14:textId="233243CB">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p>
    <w:p xmlns:wp14="http://schemas.microsoft.com/office/word/2010/wordml" w:rsidP="00BEDF7B" wp14:paraId="7BA4DCC5" wp14:textId="5F00BE83">
      <w:pPr>
        <w:pStyle w:val="ListParagraph"/>
        <w:spacing w:before="0" w:beforeAutospacing="off" w:after="0" w:afterAutospacing="off"/>
        <w:ind w:left="720" w:right="0" w:hanging="0"/>
        <w:jc w:val="both"/>
        <w:rPr>
          <w:rFonts w:ascii="Calibri Light" w:hAnsi="Calibri Light" w:eastAsia="Calibri Light" w:cs="Calibri Light"/>
          <w:sz w:val="24"/>
          <w:szCs w:val="24"/>
        </w:rPr>
      </w:pPr>
    </w:p>
    <w:p xmlns:wp14="http://schemas.microsoft.com/office/word/2010/wordml" w:rsidP="00BEDF7B" wp14:paraId="794FEDD7" wp14:textId="207C2A83">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0194C6ED">
        <w:rPr>
          <w:rFonts w:ascii="Calibri Light" w:hAnsi="Calibri Light" w:eastAsia="Calibri Light" w:cs="Calibri Light"/>
          <w:noProof w:val="0"/>
          <w:sz w:val="24"/>
          <w:szCs w:val="24"/>
          <w:lang w:val="en-US"/>
        </w:rPr>
        <w:t xml:space="preserve">The model is applied in various industries, including technology, to create a balanced product development team with a mix of roles. It </w:t>
      </w:r>
      <w:r w:rsidRPr="00BEDF7B" w:rsidR="0194C6ED">
        <w:rPr>
          <w:rFonts w:ascii="Calibri Light" w:hAnsi="Calibri Light" w:eastAsia="Calibri Light" w:cs="Calibri Light"/>
          <w:noProof w:val="0"/>
          <w:sz w:val="24"/>
          <w:szCs w:val="24"/>
          <w:lang w:val="en-US"/>
        </w:rPr>
        <w:t>emphasises</w:t>
      </w:r>
      <w:r w:rsidRPr="00BEDF7B" w:rsidR="0194C6ED">
        <w:rPr>
          <w:rFonts w:ascii="Calibri Light" w:hAnsi="Calibri Light" w:eastAsia="Calibri Light" w:cs="Calibri Light"/>
          <w:noProof w:val="0"/>
          <w:sz w:val="24"/>
          <w:szCs w:val="24"/>
          <w:lang w:val="en-US"/>
        </w:rPr>
        <w:t xml:space="preserve"> the importance of balanced leadership, which can be vertical, horizontal, shared, or distributed. The five building blocks for balanced leadership include nomination of team members, identification of potential leaders, </w:t>
      </w:r>
      <w:r w:rsidRPr="00BEDF7B" w:rsidR="0194C6ED">
        <w:rPr>
          <w:rFonts w:ascii="Calibri Light" w:hAnsi="Calibri Light" w:eastAsia="Calibri Light" w:cs="Calibri Light"/>
          <w:noProof w:val="0"/>
          <w:sz w:val="24"/>
          <w:szCs w:val="24"/>
          <w:lang w:val="en-US"/>
        </w:rPr>
        <w:t>selection</w:t>
      </w:r>
      <w:r w:rsidRPr="00BEDF7B" w:rsidR="0194C6ED">
        <w:rPr>
          <w:rFonts w:ascii="Calibri Light" w:hAnsi="Calibri Light" w:eastAsia="Calibri Light" w:cs="Calibri Light"/>
          <w:noProof w:val="0"/>
          <w:sz w:val="24"/>
          <w:szCs w:val="24"/>
          <w:lang w:val="en-US"/>
        </w:rPr>
        <w:t xml:space="preserve"> and empowerment of leaders, empowered leadership and governance, and leadership transition. The coordination of these building blocks is </w:t>
      </w:r>
      <w:r w:rsidRPr="00BEDF7B" w:rsidR="0194C6ED">
        <w:rPr>
          <w:rFonts w:ascii="Calibri Light" w:hAnsi="Calibri Light" w:eastAsia="Calibri Light" w:cs="Calibri Light"/>
          <w:noProof w:val="0"/>
          <w:sz w:val="24"/>
          <w:szCs w:val="24"/>
          <w:lang w:val="en-US"/>
        </w:rPr>
        <w:t>emphasised</w:t>
      </w:r>
      <w:r w:rsidRPr="00BEDF7B" w:rsidR="0194C6ED">
        <w:rPr>
          <w:rFonts w:ascii="Calibri Light" w:hAnsi="Calibri Light" w:eastAsia="Calibri Light" w:cs="Calibri Light"/>
          <w:noProof w:val="0"/>
          <w:sz w:val="24"/>
          <w:szCs w:val="24"/>
          <w:lang w:val="en-US"/>
        </w:rPr>
        <w:t xml:space="preserve"> through the socio-cognitive space shared by the project manager and team.</w:t>
      </w:r>
    </w:p>
    <w:p w:rsidR="32D29522" w:rsidP="00BEDF7B" w:rsidRDefault="32D29522" w14:paraId="4BFE1E51" w14:textId="1AE6DFAE">
      <w:pPr>
        <w:pStyle w:val="Normal"/>
        <w:spacing w:before="0" w:beforeAutospacing="off" w:after="0" w:afterAutospacing="off"/>
        <w:ind w:left="720" w:right="0" w:hanging="0"/>
        <w:jc w:val="both"/>
        <w:rPr>
          <w:rFonts w:ascii="Calibri Light" w:hAnsi="Calibri Light" w:eastAsia="Calibri Light" w:cs="Calibri Light"/>
          <w:noProof w:val="0"/>
          <w:sz w:val="24"/>
          <w:szCs w:val="24"/>
          <w:lang w:val="en-US"/>
        </w:rPr>
      </w:pPr>
    </w:p>
    <w:p xmlns:wp14="http://schemas.microsoft.com/office/word/2010/wordml" w:rsidP="00BEDF7B" wp14:paraId="6222CB40" wp14:textId="73F92925">
      <w:pPr>
        <w:pStyle w:val="ListParagraph"/>
        <w:spacing w:before="0" w:beforeAutospacing="off" w:after="0" w:afterAutospacing="off"/>
        <w:ind w:left="720" w:right="0" w:hanging="0"/>
        <w:jc w:val="both"/>
        <w:rPr>
          <w:rFonts w:ascii="Calibri Light" w:hAnsi="Calibri Light" w:eastAsia="Calibri Light" w:cs="Calibri Light"/>
          <w:sz w:val="24"/>
          <w:szCs w:val="24"/>
        </w:rPr>
      </w:pPr>
    </w:p>
    <w:p xmlns:wp14="http://schemas.microsoft.com/office/word/2010/wordml" w:rsidP="00BEDF7B" wp14:paraId="27B60D8C" wp14:textId="70A66694">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1871DBCF">
        <w:rPr>
          <w:rFonts w:ascii="Calibri Light" w:hAnsi="Calibri Light" w:eastAsia="Calibri Light" w:cs="Calibri Light"/>
          <w:noProof w:val="0"/>
          <w:sz w:val="24"/>
          <w:szCs w:val="24"/>
          <w:lang w:val="en-US"/>
        </w:rPr>
        <w:t>The Belbin model, developed by Dr. Meredith Belbin, is a tool used in various industries, including technology,</w:t>
      </w:r>
      <w:r w:rsidRPr="00BEDF7B" w:rsidR="4ACD398F">
        <w:rPr>
          <w:rFonts w:ascii="Calibri Light" w:hAnsi="Calibri Light" w:eastAsia="Calibri Light" w:cs="Calibri Light"/>
          <w:b w:val="0"/>
          <w:bCs w:val="0"/>
          <w:i w:val="0"/>
          <w:iCs w:val="0"/>
          <w:caps w:val="0"/>
          <w:smallCaps w:val="0"/>
          <w:noProof w:val="0"/>
          <w:color w:val="333333"/>
          <w:sz w:val="24"/>
          <w:szCs w:val="24"/>
          <w:lang w:val="en-US"/>
        </w:rPr>
        <w:t xml:space="preserve"> Belbin, R. Meredith (1996),</w:t>
      </w:r>
      <w:r w:rsidRPr="00BEDF7B" w:rsidR="1871DBCF">
        <w:rPr>
          <w:rFonts w:ascii="Calibri Light" w:hAnsi="Calibri Light" w:eastAsia="Calibri Light" w:cs="Calibri Light"/>
          <w:noProof w:val="0"/>
          <w:sz w:val="24"/>
          <w:szCs w:val="24"/>
          <w:lang w:val="en-US"/>
        </w:rPr>
        <w:t xml:space="preserve"> to create a balanced product development team. It </w:t>
      </w:r>
      <w:r w:rsidRPr="00BEDF7B" w:rsidR="1871DBCF">
        <w:rPr>
          <w:rFonts w:ascii="Calibri Light" w:hAnsi="Calibri Light" w:eastAsia="Calibri Light" w:cs="Calibri Light"/>
          <w:noProof w:val="0"/>
          <w:sz w:val="24"/>
          <w:szCs w:val="24"/>
          <w:lang w:val="en-US"/>
        </w:rPr>
        <w:t>identifies</w:t>
      </w:r>
      <w:r w:rsidRPr="00BEDF7B" w:rsidR="1871DBCF">
        <w:rPr>
          <w:rFonts w:ascii="Calibri Light" w:hAnsi="Calibri Light" w:eastAsia="Calibri Light" w:cs="Calibri Light"/>
          <w:noProof w:val="0"/>
          <w:sz w:val="24"/>
          <w:szCs w:val="24"/>
          <w:lang w:val="en-US"/>
        </w:rPr>
        <w:t xml:space="preserve"> nine distinct team roles and their strengths and weaknesses, enhancing collaboration and </w:t>
      </w:r>
      <w:r w:rsidRPr="00BEDF7B" w:rsidR="1871DBCF">
        <w:rPr>
          <w:rFonts w:ascii="Calibri Light" w:hAnsi="Calibri Light" w:eastAsia="Calibri Light" w:cs="Calibri Light"/>
          <w:noProof w:val="0"/>
          <w:sz w:val="24"/>
          <w:szCs w:val="24"/>
          <w:lang w:val="en-US"/>
        </w:rPr>
        <w:t>leveraging</w:t>
      </w:r>
      <w:r w:rsidRPr="00BEDF7B" w:rsidR="1871DBCF">
        <w:rPr>
          <w:rFonts w:ascii="Calibri Light" w:hAnsi="Calibri Light" w:eastAsia="Calibri Light" w:cs="Calibri Light"/>
          <w:noProof w:val="0"/>
          <w:sz w:val="24"/>
          <w:szCs w:val="24"/>
          <w:lang w:val="en-US"/>
        </w:rPr>
        <w:t xml:space="preserve"> individual strengths to achieve common goals. </w:t>
      </w:r>
    </w:p>
    <w:p xmlns:wp14="http://schemas.microsoft.com/office/word/2010/wordml" w:rsidP="00BEDF7B" wp14:paraId="7C2CDAAA" wp14:textId="4959594C">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p>
    <w:p xmlns:wp14="http://schemas.microsoft.com/office/word/2010/wordml" w:rsidP="00BEDF7B" wp14:paraId="5F2515E7" wp14:textId="1D5F1DE6">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1871DBCF">
        <w:rPr>
          <w:rFonts w:ascii="Calibri Light" w:hAnsi="Calibri Light" w:eastAsia="Calibri Light" w:cs="Calibri Light"/>
          <w:noProof w:val="0"/>
          <w:sz w:val="24"/>
          <w:szCs w:val="24"/>
          <w:lang w:val="en-US"/>
        </w:rPr>
        <w:t xml:space="preserve">The book "Management and </w:t>
      </w:r>
      <w:r w:rsidRPr="00BEDF7B" w:rsidR="1871DBCF">
        <w:rPr>
          <w:rFonts w:ascii="Calibri Light" w:hAnsi="Calibri Light" w:eastAsia="Calibri Light" w:cs="Calibri Light"/>
          <w:noProof w:val="0"/>
          <w:sz w:val="24"/>
          <w:szCs w:val="24"/>
          <w:lang w:val="en-US"/>
        </w:rPr>
        <w:t>Organisational</w:t>
      </w:r>
      <w:r w:rsidRPr="00BEDF7B" w:rsidR="1871DBCF">
        <w:rPr>
          <w:rFonts w:ascii="Calibri Light" w:hAnsi="Calibri Light" w:eastAsia="Calibri Light" w:cs="Calibri Light"/>
          <w:noProof w:val="0"/>
          <w:sz w:val="24"/>
          <w:szCs w:val="24"/>
          <w:lang w:val="en-US"/>
        </w:rPr>
        <w:t xml:space="preserve"> </w:t>
      </w:r>
      <w:r w:rsidRPr="00BEDF7B" w:rsidR="1871DBCF">
        <w:rPr>
          <w:rFonts w:ascii="Calibri Light" w:hAnsi="Calibri Light" w:eastAsia="Calibri Light" w:cs="Calibri Light"/>
          <w:noProof w:val="0"/>
          <w:sz w:val="24"/>
          <w:szCs w:val="24"/>
          <w:lang w:val="en-US"/>
        </w:rPr>
        <w:t>Behaviour</w:t>
      </w:r>
      <w:r w:rsidRPr="00BEDF7B" w:rsidR="1871DBCF">
        <w:rPr>
          <w:rFonts w:ascii="Calibri Light" w:hAnsi="Calibri Light" w:eastAsia="Calibri Light" w:cs="Calibri Light"/>
          <w:noProof w:val="0"/>
          <w:sz w:val="24"/>
          <w:szCs w:val="24"/>
          <w:lang w:val="en-US"/>
        </w:rPr>
        <w:t xml:space="preserve">" is a comprehensive resource that uses theory and real-world examples to explore how effective management can improve </w:t>
      </w:r>
      <w:r w:rsidRPr="00BEDF7B" w:rsidR="1871DBCF">
        <w:rPr>
          <w:rFonts w:ascii="Calibri Light" w:hAnsi="Calibri Light" w:eastAsia="Calibri Light" w:cs="Calibri Light"/>
          <w:noProof w:val="0"/>
          <w:sz w:val="24"/>
          <w:szCs w:val="24"/>
          <w:lang w:val="en-US"/>
        </w:rPr>
        <w:t>organisational</w:t>
      </w:r>
      <w:r w:rsidRPr="00BEDF7B" w:rsidR="1871DBCF">
        <w:rPr>
          <w:rFonts w:ascii="Calibri Light" w:hAnsi="Calibri Light" w:eastAsia="Calibri Light" w:cs="Calibri Light"/>
          <w:noProof w:val="0"/>
          <w:sz w:val="24"/>
          <w:szCs w:val="24"/>
          <w:lang w:val="en-US"/>
        </w:rPr>
        <w:t xml:space="preserve"> performance. It provides a unique approach to understanding </w:t>
      </w:r>
      <w:r w:rsidRPr="00BEDF7B" w:rsidR="1871DBCF">
        <w:rPr>
          <w:rFonts w:ascii="Calibri Light" w:hAnsi="Calibri Light" w:eastAsia="Calibri Light" w:cs="Calibri Light"/>
          <w:noProof w:val="0"/>
          <w:sz w:val="24"/>
          <w:szCs w:val="24"/>
          <w:lang w:val="en-US"/>
        </w:rPr>
        <w:t>Organisational</w:t>
      </w:r>
      <w:r w:rsidRPr="00BEDF7B" w:rsidR="1871DBCF">
        <w:rPr>
          <w:rFonts w:ascii="Calibri Light" w:hAnsi="Calibri Light" w:eastAsia="Calibri Light" w:cs="Calibri Light"/>
          <w:noProof w:val="0"/>
          <w:sz w:val="24"/>
          <w:szCs w:val="24"/>
          <w:lang w:val="en-US"/>
        </w:rPr>
        <w:t xml:space="preserve"> </w:t>
      </w:r>
      <w:r w:rsidRPr="00BEDF7B" w:rsidR="1871DBCF">
        <w:rPr>
          <w:rFonts w:ascii="Calibri Light" w:hAnsi="Calibri Light" w:eastAsia="Calibri Light" w:cs="Calibri Light"/>
          <w:noProof w:val="0"/>
          <w:sz w:val="24"/>
          <w:szCs w:val="24"/>
          <w:lang w:val="en-US"/>
        </w:rPr>
        <w:t>Behaviour</w:t>
      </w:r>
      <w:r w:rsidRPr="00BEDF7B" w:rsidR="1871DBCF">
        <w:rPr>
          <w:rFonts w:ascii="Calibri Light" w:hAnsi="Calibri Light" w:eastAsia="Calibri Light" w:cs="Calibri Light"/>
          <w:noProof w:val="0"/>
          <w:sz w:val="24"/>
          <w:szCs w:val="24"/>
          <w:lang w:val="en-US"/>
        </w:rPr>
        <w:t xml:space="preserve"> in broader social and cultural contexts, includes expanded Personal Skills and Employability sections, five new exercises, and an end-of-book review, and includes revised management and </w:t>
      </w:r>
      <w:r w:rsidRPr="00BEDF7B" w:rsidR="1871DBCF">
        <w:rPr>
          <w:rFonts w:ascii="Calibri Light" w:hAnsi="Calibri Light" w:eastAsia="Calibri Light" w:cs="Calibri Light"/>
          <w:noProof w:val="0"/>
          <w:sz w:val="24"/>
          <w:szCs w:val="24"/>
          <w:lang w:val="en-US"/>
        </w:rPr>
        <w:t>Organisational</w:t>
      </w:r>
      <w:r w:rsidRPr="00BEDF7B" w:rsidR="1871DBCF">
        <w:rPr>
          <w:rFonts w:ascii="Calibri Light" w:hAnsi="Calibri Light" w:eastAsia="Calibri Light" w:cs="Calibri Light"/>
          <w:noProof w:val="0"/>
          <w:sz w:val="24"/>
          <w:szCs w:val="24"/>
          <w:lang w:val="en-US"/>
        </w:rPr>
        <w:t xml:space="preserve"> </w:t>
      </w:r>
      <w:r w:rsidRPr="00BEDF7B" w:rsidR="1871DBCF">
        <w:rPr>
          <w:rFonts w:ascii="Calibri Light" w:hAnsi="Calibri Light" w:eastAsia="Calibri Light" w:cs="Calibri Light"/>
          <w:noProof w:val="0"/>
          <w:sz w:val="24"/>
          <w:szCs w:val="24"/>
          <w:lang w:val="en-US"/>
        </w:rPr>
        <w:t>Behaviour</w:t>
      </w:r>
      <w:r w:rsidRPr="00BEDF7B" w:rsidR="1871DBCF">
        <w:rPr>
          <w:rFonts w:ascii="Calibri Light" w:hAnsi="Calibri Light" w:eastAsia="Calibri Light" w:cs="Calibri Light"/>
          <w:noProof w:val="0"/>
          <w:sz w:val="24"/>
          <w:szCs w:val="24"/>
          <w:lang w:val="en-US"/>
        </w:rPr>
        <w:t xml:space="preserve"> (OB) in action case studies. It is suitable for undergraduate and professional students</w:t>
      </w:r>
      <w:r w:rsidRPr="00BEDF7B" w:rsidR="48419255">
        <w:rPr>
          <w:rFonts w:ascii="Calibri Light" w:hAnsi="Calibri Light" w:eastAsia="Calibri Light" w:cs="Calibri Light"/>
          <w:noProof w:val="0"/>
          <w:sz w:val="24"/>
          <w:szCs w:val="24"/>
          <w:lang w:val="en-US"/>
        </w:rPr>
        <w:t xml:space="preserve"> Mullins, L.J. &amp; Christy, G., (2016).</w:t>
      </w:r>
    </w:p>
    <w:p xmlns:wp14="http://schemas.microsoft.com/office/word/2010/wordml" w:rsidP="00BEDF7B" wp14:paraId="520209D8" wp14:textId="6C7A7E0D">
      <w:pPr>
        <w:pStyle w:val="ListParagraph"/>
        <w:spacing w:before="0" w:beforeAutospacing="off" w:after="0" w:afterAutospacing="off"/>
        <w:ind w:left="720" w:right="0" w:hanging="0"/>
        <w:jc w:val="both"/>
        <w:rPr>
          <w:rFonts w:ascii="Calibri Light" w:hAnsi="Calibri Light" w:eastAsia="Calibri Light" w:cs="Calibri Light"/>
        </w:rPr>
      </w:pPr>
    </w:p>
    <w:p xmlns:wp14="http://schemas.microsoft.com/office/word/2010/wordml" w:rsidP="00BEDF7B" wp14:paraId="4B3A335D" wp14:textId="6BECEE72">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p>
    <w:p xmlns:wp14="http://schemas.microsoft.com/office/word/2010/wordml" w:rsidP="00BEDF7B" wp14:paraId="1D87CFAB" wp14:textId="13DECF32">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5F773156">
        <w:rPr>
          <w:rFonts w:ascii="Calibri Light" w:hAnsi="Calibri Light" w:eastAsia="Calibri Light" w:cs="Calibri Light"/>
          <w:noProof w:val="0"/>
          <w:lang w:val="en-US"/>
        </w:rPr>
        <w:t>Belbin's nine team roles, including action-oriented, people-oriented, and thought-oriented, offer diverse skills and perspectives, enhancing decision-making, task allocation, collaboration, and problem-solving. Effective delegation, such as coordinators, improves efficiency, while completer-finishers ensure high-quality work by meeting deadlines and avoiding errors</w:t>
      </w:r>
      <w:r w:rsidRPr="00BEDF7B" w:rsidR="2AC885CB">
        <w:rPr>
          <w:rFonts w:ascii="Calibri Light" w:hAnsi="Calibri Light" w:eastAsia="Calibri Light" w:cs="Calibri Light"/>
          <w:noProof w:val="0"/>
          <w:lang w:val="en-US"/>
        </w:rPr>
        <w:t xml:space="preserve"> </w:t>
      </w:r>
      <w:r w:rsidRPr="00BEDF7B" w:rsidR="2AC885CB">
        <w:rPr>
          <w:rFonts w:ascii="Calibri Light" w:hAnsi="Calibri Light" w:eastAsia="Calibri Light" w:cs="Calibri Light"/>
          <w:noProof w:val="0"/>
          <w:sz w:val="24"/>
          <w:szCs w:val="24"/>
          <w:lang w:val="en-US"/>
        </w:rPr>
        <w:t>Belbin, R. M., (2010).</w:t>
      </w:r>
    </w:p>
    <w:p w:rsidR="00BEDF7B" w:rsidP="00BEDF7B" w:rsidRDefault="00BEDF7B" w14:paraId="2B51522B" w14:textId="1988B0B2">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p>
    <w:p w:rsidR="48F437D7" w:rsidP="00BEDF7B" w:rsidRDefault="48F437D7" w14:paraId="222EE09C" w14:textId="5EB3C56B">
      <w:pPr>
        <w:pStyle w:val="ListParagraph"/>
        <w:spacing w:before="0" w:beforeAutospacing="off" w:after="0" w:afterAutospacing="off"/>
        <w:ind w:left="720" w:right="0" w:hanging="0"/>
        <w:jc w:val="both"/>
        <w:rPr>
          <w:rFonts w:ascii="Calibri Light" w:hAnsi="Calibri Light" w:eastAsia="Calibri Light" w:cs="Calibri Light"/>
          <w:noProof w:val="0"/>
          <w:lang w:val="en-US"/>
        </w:rPr>
      </w:pPr>
      <w:r w:rsidRPr="00BEDF7B" w:rsidR="48F437D7">
        <w:rPr>
          <w:rFonts w:ascii="Calibri Light" w:hAnsi="Calibri Light" w:eastAsia="Calibri Light" w:cs="Calibri Light"/>
          <w:noProof w:val="0"/>
          <w:lang w:val="en-US"/>
        </w:rPr>
        <w:t xml:space="preserve">This study investigates the impact of team working and group work on personality, team dynamics, and overall </w:t>
      </w:r>
      <w:r w:rsidRPr="00BEDF7B" w:rsidR="48F437D7">
        <w:rPr>
          <w:rFonts w:ascii="Calibri Light" w:hAnsi="Calibri Light" w:eastAsia="Calibri Light" w:cs="Calibri Light"/>
          <w:noProof w:val="0"/>
          <w:lang w:val="en-US"/>
        </w:rPr>
        <w:t>organisational</w:t>
      </w:r>
      <w:r w:rsidRPr="00BEDF7B" w:rsidR="48F437D7">
        <w:rPr>
          <w:rFonts w:ascii="Calibri Light" w:hAnsi="Calibri Light" w:eastAsia="Calibri Light" w:cs="Calibri Light"/>
          <w:noProof w:val="0"/>
          <w:lang w:val="en-US"/>
        </w:rPr>
        <w:t xml:space="preserve"> performance. It aims to enhance team functioning by </w:t>
      </w:r>
      <w:r w:rsidRPr="00BEDF7B" w:rsidR="48F437D7">
        <w:rPr>
          <w:rFonts w:ascii="Calibri Light" w:hAnsi="Calibri Light" w:eastAsia="Calibri Light" w:cs="Calibri Light"/>
          <w:noProof w:val="0"/>
          <w:lang w:val="en-US"/>
        </w:rPr>
        <w:t>analysing</w:t>
      </w:r>
      <w:r w:rsidRPr="00BEDF7B" w:rsidR="48F437D7">
        <w:rPr>
          <w:rFonts w:ascii="Calibri Light" w:hAnsi="Calibri Light" w:eastAsia="Calibri Light" w:cs="Calibri Light"/>
          <w:noProof w:val="0"/>
          <w:lang w:val="en-US"/>
        </w:rPr>
        <w:t xml:space="preserve"> duplicated or lacking interpersonal characteristics in personnel, allowing for a balanced mix of personalities across </w:t>
      </w:r>
      <w:r w:rsidRPr="00BEDF7B" w:rsidR="48F437D7">
        <w:rPr>
          <w:rFonts w:ascii="Calibri Light" w:hAnsi="Calibri Light" w:eastAsia="Calibri Light" w:cs="Calibri Light"/>
          <w:noProof w:val="0"/>
          <w:lang w:val="en-US"/>
        </w:rPr>
        <w:t>separate roles</w:t>
      </w:r>
      <w:r w:rsidRPr="00BEDF7B" w:rsidR="48F437D7">
        <w:rPr>
          <w:rFonts w:ascii="Calibri Light" w:hAnsi="Calibri Light" w:eastAsia="Calibri Light" w:cs="Calibri Light"/>
          <w:noProof w:val="0"/>
          <w:lang w:val="en-US"/>
        </w:rPr>
        <w:t>. Limited research exists on intrapsychic personality characteristics in small groups Journal of Managerial Psychology, vol. 21 no. 7</w:t>
      </w:r>
    </w:p>
    <w:p w:rsidR="00BEDF7B" w:rsidP="00BEDF7B" w:rsidRDefault="00BEDF7B" w14:paraId="501A3DBD" w14:textId="4E7DFE7F">
      <w:pPr>
        <w:pStyle w:val="ListParagraph"/>
        <w:spacing w:before="0" w:beforeAutospacing="off" w:after="0" w:afterAutospacing="off"/>
        <w:ind w:left="720" w:right="0" w:hanging="0"/>
        <w:jc w:val="both"/>
        <w:rPr>
          <w:rFonts w:ascii="Calibri Light" w:hAnsi="Calibri Light" w:eastAsia="Calibri Light" w:cs="Calibri Light"/>
          <w:noProof w:val="0"/>
          <w:lang w:val="en-US"/>
        </w:rPr>
      </w:pPr>
    </w:p>
    <w:p w:rsidR="00BEDF7B" w:rsidP="00BEDF7B" w:rsidRDefault="00BEDF7B" w14:paraId="181655A2" w14:textId="38EC839A">
      <w:pPr>
        <w:pStyle w:val="Normal"/>
        <w:spacing w:before="0" w:beforeAutospacing="off" w:after="0" w:afterAutospacing="off"/>
        <w:ind w:right="0"/>
        <w:jc w:val="both"/>
        <w:rPr>
          <w:rFonts w:ascii="Calibri Light" w:hAnsi="Calibri Light" w:eastAsia="Calibri Light" w:cs="Calibri Light"/>
          <w:noProof w:val="0"/>
          <w:sz w:val="24"/>
          <w:szCs w:val="24"/>
          <w:lang w:val="en-US"/>
        </w:rPr>
      </w:pPr>
    </w:p>
    <w:p w:rsidR="00BEDF7B" w:rsidP="00BEDF7B" w:rsidRDefault="00BEDF7B" w14:paraId="5BB72730" w14:textId="07711081">
      <w:pPr>
        <w:pStyle w:val="Normal"/>
        <w:spacing w:before="0" w:beforeAutospacing="off" w:after="0" w:afterAutospacing="off"/>
        <w:ind w:right="0"/>
        <w:jc w:val="both"/>
        <w:rPr>
          <w:rFonts w:ascii="Calibri Light" w:hAnsi="Calibri Light" w:eastAsia="Calibri Light" w:cs="Calibri Light"/>
          <w:noProof w:val="0"/>
          <w:sz w:val="24"/>
          <w:szCs w:val="24"/>
          <w:lang w:val="en-US"/>
        </w:rPr>
      </w:pPr>
    </w:p>
    <w:p w:rsidR="65F9E436" w:rsidP="00BEDF7B" w:rsidRDefault="65F9E436" w14:paraId="49C60B38" w14:textId="45FB6279">
      <w:pPr>
        <w:pStyle w:val="Normal"/>
        <w:spacing w:before="0" w:beforeAutospacing="off" w:after="0" w:afterAutospacing="off"/>
        <w:ind w:right="0"/>
        <w:jc w:val="both"/>
        <w:rPr>
          <w:rFonts w:ascii="Calibri Light" w:hAnsi="Calibri Light" w:eastAsia="Calibri Light" w:cs="Calibri Light"/>
        </w:rPr>
      </w:pPr>
      <w:r w:rsidRPr="5890CEA4" w:rsidR="65F9E436">
        <w:rPr>
          <w:rFonts w:ascii="Calibri Light" w:hAnsi="Calibri Light" w:eastAsia="Calibri Light" w:cs="Calibri Light"/>
          <w:noProof w:val="0"/>
          <w:sz w:val="24"/>
          <w:szCs w:val="24"/>
          <w:lang w:val="en-US"/>
        </w:rPr>
        <w:t xml:space="preserve">The Tuckman model is a framework for understanding team development, describing the stages teams typically go through. It begins with formation, where teams understand each other, set goals, and </w:t>
      </w:r>
      <w:r w:rsidRPr="5890CEA4" w:rsidR="65F9E436">
        <w:rPr>
          <w:rFonts w:ascii="Calibri Light" w:hAnsi="Calibri Light" w:eastAsia="Calibri Light" w:cs="Calibri Light"/>
          <w:noProof w:val="0"/>
          <w:sz w:val="24"/>
          <w:szCs w:val="24"/>
          <w:lang w:val="en-US"/>
        </w:rPr>
        <w:t>establish</w:t>
      </w:r>
      <w:r w:rsidRPr="5890CEA4" w:rsidR="65F9E436">
        <w:rPr>
          <w:rFonts w:ascii="Calibri Light" w:hAnsi="Calibri Light" w:eastAsia="Calibri Light" w:cs="Calibri Light"/>
          <w:noProof w:val="0"/>
          <w:sz w:val="24"/>
          <w:szCs w:val="24"/>
          <w:lang w:val="en-US"/>
        </w:rPr>
        <w:t xml:space="preserve"> roles. Effective teams focus on building relationships and clarifying </w:t>
      </w:r>
      <w:r w:rsidRPr="5890CEA4" w:rsidR="65F9E436">
        <w:rPr>
          <w:rFonts w:ascii="Calibri Light" w:hAnsi="Calibri Light" w:eastAsia="Calibri Light" w:cs="Calibri Light"/>
          <w:noProof w:val="0"/>
          <w:sz w:val="24"/>
          <w:szCs w:val="24"/>
          <w:lang w:val="en-US"/>
        </w:rPr>
        <w:t>objectives</w:t>
      </w:r>
      <w:r w:rsidRPr="5890CEA4" w:rsidR="65F9E436">
        <w:rPr>
          <w:rFonts w:ascii="Calibri Light" w:hAnsi="Calibri Light" w:eastAsia="Calibri Light" w:cs="Calibri Light"/>
          <w:noProof w:val="0"/>
          <w:sz w:val="24"/>
          <w:szCs w:val="24"/>
          <w:lang w:val="en-US"/>
        </w:rPr>
        <w:t xml:space="preserve">. Storming occurs when conflicts arise, requiring open communication and professional help. Normalizing resolves conflicts, forming a cohesive team. Performance occurs when the team functions at an elevated level with minimal challenges. The final stage, adjourning, involves emotional disbandment. Bruce Tuckman's FSNP model, originally four stages, was expanded to include a fifth stage, transforming it into the FSNPA model. </w:t>
      </w:r>
      <w:bookmarkStart w:name="_Int_8WPm4GY9" w:id="1910167167"/>
      <w:r w:rsidRPr="5890CEA4" w:rsidR="65F9E436">
        <w:rPr>
          <w:rFonts w:ascii="Calibri Light" w:hAnsi="Calibri Light" w:eastAsia="Calibri Light" w:cs="Calibri Light"/>
          <w:noProof w:val="0"/>
          <w:sz w:val="24"/>
          <w:szCs w:val="24"/>
          <w:lang w:val="en-US"/>
        </w:rPr>
        <w:t>The model helps managers understand team development stages and helps teams become comfortable with natural differences and tension.</w:t>
      </w:r>
      <w:bookmarkEnd w:id="1910167167"/>
      <w:r w:rsidRPr="5890CEA4" w:rsidR="2C34576F">
        <w:rPr>
          <w:rFonts w:ascii="Calibri Light" w:hAnsi="Calibri Light" w:eastAsia="Calibri Light" w:cs="Calibri Light"/>
          <w:noProof w:val="0"/>
          <w:sz w:val="24"/>
          <w:szCs w:val="24"/>
          <w:lang w:val="en-US"/>
        </w:rPr>
        <w:t xml:space="preserve"> (“11 Team Effectiveness Models to Build High-Performing Teams (2024)”) (“11 Team Effectiveness Models to Build High-Performing Teams”)</w:t>
      </w:r>
      <w:r w:rsidRPr="5890CEA4" w:rsidR="65F9E436">
        <w:rPr>
          <w:rFonts w:ascii="Calibri Light" w:hAnsi="Calibri Light" w:eastAsia="Calibri Light" w:cs="Calibri Light"/>
          <w:noProof w:val="0"/>
          <w:sz w:val="24"/>
          <w:szCs w:val="24"/>
          <w:lang w:val="en-US"/>
        </w:rPr>
        <w:t xml:space="preserve"> However, conflict may arise at each stage, which some team members may find uncomfortable. Teams can bounce between phases at any time, such as when a team is performing and then reverts to the storming phase when new members join. </w:t>
      </w:r>
      <w:hyperlink r:id="R377c123a9aad4dfe">
        <w:r w:rsidRPr="5890CEA4" w:rsidR="354DD7F6">
          <w:rPr>
            <w:rStyle w:val="Hyperlink"/>
            <w:rFonts w:ascii="Calibri Light" w:hAnsi="Calibri Light" w:eastAsia="Calibri Light" w:cs="Calibri Light"/>
            <w:noProof w:val="0"/>
            <w:sz w:val="24"/>
            <w:szCs w:val="24"/>
            <w:lang w:val="en-US"/>
          </w:rPr>
          <w:t>https://www.aihr.com/blog/team-effectiveness-models/</w:t>
        </w:r>
      </w:hyperlink>
    </w:p>
    <w:p w:rsidR="00BEDF7B" w:rsidP="00BEDF7B" w:rsidRDefault="00BEDF7B" w14:paraId="5DBA03BA" w14:textId="1075AD53">
      <w:pPr>
        <w:pStyle w:val="Normal"/>
        <w:spacing w:before="0" w:beforeAutospacing="off" w:after="0" w:afterAutospacing="off"/>
        <w:ind w:right="0"/>
        <w:jc w:val="both"/>
        <w:rPr>
          <w:rFonts w:ascii="Calibri Light" w:hAnsi="Calibri Light" w:eastAsia="Calibri Light" w:cs="Calibri Light"/>
          <w:noProof w:val="0"/>
          <w:sz w:val="24"/>
          <w:szCs w:val="24"/>
          <w:lang w:val="en-US"/>
        </w:rPr>
      </w:pPr>
    </w:p>
    <w:p w:rsidR="00BEDF7B" w:rsidP="00BEDF7B" w:rsidRDefault="00BEDF7B" w14:paraId="10EDA502" w14:textId="5408D34B">
      <w:pPr>
        <w:pStyle w:val="ListParagraph"/>
        <w:spacing w:before="0" w:beforeAutospacing="off" w:after="0" w:afterAutospacing="off"/>
        <w:ind w:left="720" w:right="0" w:hanging="0"/>
        <w:jc w:val="both"/>
        <w:rPr>
          <w:rFonts w:ascii="Calibri Light" w:hAnsi="Calibri Light" w:eastAsia="Calibri Light" w:cs="Calibri Light"/>
        </w:rPr>
      </w:pPr>
    </w:p>
    <w:p xmlns:wp14="http://schemas.microsoft.com/office/word/2010/wordml" w:rsidP="00BEDF7B" wp14:paraId="0A0E30DD" wp14:textId="012BD82A">
      <w:pPr>
        <w:pStyle w:val="Normal"/>
        <w:spacing w:before="1" w:beforeAutospacing="off" w:after="0" w:afterAutospacing="off"/>
        <w:jc w:val="both"/>
        <w:rPr>
          <w:rFonts w:ascii="Calibri Light" w:hAnsi="Calibri Light" w:eastAsia="Calibri Light" w:cs="Calibri Light"/>
          <w:noProof w:val="0"/>
          <w:sz w:val="24"/>
          <w:szCs w:val="24"/>
          <w:lang w:val="en-US"/>
        </w:rPr>
      </w:pPr>
      <w:r w:rsidRPr="00BEDF7B" w:rsidR="3E75304D">
        <w:rPr>
          <w:rFonts w:ascii="Calibri Light" w:hAnsi="Calibri Light" w:eastAsia="Calibri Light" w:cs="Calibri Light"/>
          <w:noProof w:val="0"/>
          <w:sz w:val="24"/>
          <w:szCs w:val="24"/>
          <w:lang w:val="en-US"/>
        </w:rPr>
        <w:t xml:space="preserve"> Effective teams navigate this stage by promoting open communication, collaboration, and addressing conflicts early. For instance, a project team working on a product launch can use the Tuckman model to tackle challenges and </w:t>
      </w:r>
      <w:r w:rsidRPr="00BEDF7B" w:rsidR="3E75304D">
        <w:rPr>
          <w:rFonts w:ascii="Calibri Light" w:hAnsi="Calibri Light" w:eastAsia="Calibri Light" w:cs="Calibri Light"/>
          <w:noProof w:val="0"/>
          <w:sz w:val="24"/>
          <w:szCs w:val="24"/>
          <w:lang w:val="en-US"/>
        </w:rPr>
        <w:t>maintain</w:t>
      </w:r>
      <w:r w:rsidRPr="00BEDF7B" w:rsidR="3E75304D">
        <w:rPr>
          <w:rFonts w:ascii="Calibri Light" w:hAnsi="Calibri Light" w:eastAsia="Calibri Light" w:cs="Calibri Light"/>
          <w:noProof w:val="0"/>
          <w:sz w:val="24"/>
          <w:szCs w:val="24"/>
          <w:lang w:val="en-US"/>
        </w:rPr>
        <w:t xml:space="preserve"> focus on their goals.</w:t>
      </w:r>
    </w:p>
    <w:p w:rsidR="32D29522" w:rsidP="00BEDF7B" w:rsidRDefault="32D29522" w14:paraId="088CAFF8" w14:textId="5F71A98E">
      <w:pPr>
        <w:jc w:val="both"/>
        <w:rPr>
          <w:rFonts w:ascii="Calibri Light" w:hAnsi="Calibri Light" w:eastAsia="Calibri Light" w:cs="Calibri Light"/>
          <w:noProof w:val="0"/>
          <w:sz w:val="24"/>
          <w:szCs w:val="24"/>
          <w:lang w:val="en-US"/>
        </w:rPr>
      </w:pPr>
    </w:p>
    <w:p w:rsidR="74F26B61" w:rsidP="00BEDF7B" w:rsidRDefault="74F26B61" w14:paraId="299D322C" w14:textId="7C7681B6">
      <w:pPr>
        <w:pStyle w:val="Normal"/>
        <w:jc w:val="both"/>
        <w:rPr>
          <w:rFonts w:ascii="Calibri Light" w:hAnsi="Calibri Light" w:eastAsia="Calibri Light" w:cs="Calibri Light"/>
          <w:noProof w:val="0"/>
          <w:sz w:val="24"/>
          <w:szCs w:val="24"/>
          <w:lang w:val="en-US"/>
        </w:rPr>
      </w:pPr>
      <w:r w:rsidRPr="00BEDF7B" w:rsidR="74F26B61">
        <w:rPr>
          <w:rFonts w:ascii="Calibri Light" w:hAnsi="Calibri Light" w:eastAsia="Calibri Light" w:cs="Calibri Light"/>
          <w:noProof w:val="0"/>
          <w:sz w:val="24"/>
          <w:szCs w:val="24"/>
          <w:lang w:val="en-US"/>
        </w:rPr>
        <w:t xml:space="preserve">The Tuckman model is a framework for understanding team development, describing the stages that teams typically go through. These stages include formation, which involves understanding each other, setting goals, and </w:t>
      </w:r>
      <w:r w:rsidRPr="00BEDF7B" w:rsidR="74F26B61">
        <w:rPr>
          <w:rFonts w:ascii="Calibri Light" w:hAnsi="Calibri Light" w:eastAsia="Calibri Light" w:cs="Calibri Light"/>
          <w:noProof w:val="0"/>
          <w:sz w:val="24"/>
          <w:szCs w:val="24"/>
          <w:lang w:val="en-US"/>
        </w:rPr>
        <w:t>establishing</w:t>
      </w:r>
      <w:r w:rsidRPr="00BEDF7B" w:rsidR="74F26B61">
        <w:rPr>
          <w:rFonts w:ascii="Calibri Light" w:hAnsi="Calibri Light" w:eastAsia="Calibri Light" w:cs="Calibri Light"/>
          <w:noProof w:val="0"/>
          <w:sz w:val="24"/>
          <w:szCs w:val="24"/>
          <w:lang w:val="en-US"/>
        </w:rPr>
        <w:t xml:space="preserve"> roles. Effective teams focus on building relationships and clarifying </w:t>
      </w:r>
      <w:r w:rsidRPr="00BEDF7B" w:rsidR="74F26B61">
        <w:rPr>
          <w:rFonts w:ascii="Calibri Light" w:hAnsi="Calibri Light" w:eastAsia="Calibri Light" w:cs="Calibri Light"/>
          <w:noProof w:val="0"/>
          <w:sz w:val="24"/>
          <w:szCs w:val="24"/>
          <w:lang w:val="en-US"/>
        </w:rPr>
        <w:t>objectives</w:t>
      </w:r>
      <w:r w:rsidRPr="00BEDF7B" w:rsidR="74F26B61">
        <w:rPr>
          <w:rFonts w:ascii="Calibri Light" w:hAnsi="Calibri Light" w:eastAsia="Calibri Light" w:cs="Calibri Light"/>
          <w:noProof w:val="0"/>
          <w:sz w:val="24"/>
          <w:szCs w:val="24"/>
          <w:lang w:val="en-US"/>
        </w:rPr>
        <w:t xml:space="preserve"> to build </w:t>
      </w:r>
      <w:r w:rsidRPr="00BEDF7B" w:rsidR="2C214C08">
        <w:rPr>
          <w:rFonts w:ascii="Calibri Light" w:hAnsi="Calibri Light" w:eastAsia="Calibri Light" w:cs="Calibri Light"/>
          <w:noProof w:val="0"/>
          <w:sz w:val="24"/>
          <w:szCs w:val="24"/>
          <w:lang w:val="en-US"/>
        </w:rPr>
        <w:t>a solid foundation</w:t>
      </w:r>
      <w:r w:rsidRPr="00BEDF7B" w:rsidR="74F26B61">
        <w:rPr>
          <w:rFonts w:ascii="Calibri Light" w:hAnsi="Calibri Light" w:eastAsia="Calibri Light" w:cs="Calibri Light"/>
          <w:noProof w:val="0"/>
          <w:sz w:val="24"/>
          <w:szCs w:val="24"/>
          <w:lang w:val="en-US"/>
        </w:rPr>
        <w:t xml:space="preserve">. Storming occurs when conflicts arise, and teams must address them openly and promote communication. Norming occurs as conflicts are resolved, and the team becomes more cohesive. Performance occurs when the team is functioning at </w:t>
      </w:r>
      <w:r w:rsidRPr="00BEDF7B" w:rsidR="2F637CC1">
        <w:rPr>
          <w:rFonts w:ascii="Calibri Light" w:hAnsi="Calibri Light" w:eastAsia="Calibri Light" w:cs="Calibri Light"/>
          <w:noProof w:val="0"/>
          <w:sz w:val="24"/>
          <w:szCs w:val="24"/>
          <w:lang w:val="en-US"/>
        </w:rPr>
        <w:t>a prominent level</w:t>
      </w:r>
      <w:r w:rsidRPr="00BEDF7B" w:rsidR="74F26B61">
        <w:rPr>
          <w:rFonts w:ascii="Calibri Light" w:hAnsi="Calibri Light" w:eastAsia="Calibri Light" w:cs="Calibri Light"/>
          <w:noProof w:val="0"/>
          <w:sz w:val="24"/>
          <w:szCs w:val="24"/>
          <w:lang w:val="en-US"/>
        </w:rPr>
        <w:t xml:space="preserve"> with minimal challenges but ongoing communication and adaptability. The final stage, adjourning, involves the disbandment of the team, which can be emotional. Effective teams navigate these stages by fostering open communication, encouraging collaboration, and addressing conflicts early. Adjourning is the final stage of a team's disbandment, often emotional, and </w:t>
      </w:r>
      <w:r w:rsidRPr="00BEDF7B" w:rsidR="6CC92E4F">
        <w:rPr>
          <w:rFonts w:ascii="Calibri Light" w:hAnsi="Calibri Light" w:eastAsia="Calibri Light" w:cs="Calibri Light"/>
          <w:noProof w:val="0"/>
          <w:sz w:val="24"/>
          <w:szCs w:val="24"/>
          <w:lang w:val="en-US"/>
        </w:rPr>
        <w:t>it is</w:t>
      </w:r>
      <w:r w:rsidRPr="00BEDF7B" w:rsidR="74F26B61">
        <w:rPr>
          <w:rFonts w:ascii="Calibri Light" w:hAnsi="Calibri Light" w:eastAsia="Calibri Light" w:cs="Calibri Light"/>
          <w:noProof w:val="0"/>
          <w:sz w:val="24"/>
          <w:szCs w:val="24"/>
          <w:lang w:val="en-US"/>
        </w:rPr>
        <w:t xml:space="preserve"> crucial to recognize achievements and closure. This comprehensive guide to research design and </w:t>
      </w:r>
      <w:r w:rsidRPr="00BEDF7B" w:rsidR="74F26B61">
        <w:rPr>
          <w:rFonts w:ascii="Calibri Light" w:hAnsi="Calibri Light" w:eastAsia="Calibri Light" w:cs="Calibri Light"/>
          <w:noProof w:val="0"/>
          <w:sz w:val="24"/>
          <w:szCs w:val="24"/>
          <w:lang w:val="en-US"/>
        </w:rPr>
        <w:t>methodology</w:t>
      </w:r>
      <w:r w:rsidRPr="00BEDF7B" w:rsidR="74F26B61">
        <w:rPr>
          <w:rFonts w:ascii="Calibri Light" w:hAnsi="Calibri Light" w:eastAsia="Calibri Light" w:cs="Calibri Light"/>
          <w:noProof w:val="0"/>
          <w:sz w:val="24"/>
          <w:szCs w:val="24"/>
          <w:lang w:val="en-US"/>
        </w:rPr>
        <w:t xml:space="preserve"> covers topics such as selecting a research problem, reviewing literature, constructing hypotheses, </w:t>
      </w:r>
      <w:r w:rsidRPr="00BEDF7B" w:rsidR="74F26B61">
        <w:rPr>
          <w:rFonts w:ascii="Calibri Light" w:hAnsi="Calibri Light" w:eastAsia="Calibri Light" w:cs="Calibri Light"/>
          <w:noProof w:val="0"/>
          <w:sz w:val="24"/>
          <w:szCs w:val="24"/>
          <w:lang w:val="en-US"/>
        </w:rPr>
        <w:t>identifying</w:t>
      </w:r>
      <w:r w:rsidRPr="00BEDF7B" w:rsidR="74F26B61">
        <w:rPr>
          <w:rFonts w:ascii="Calibri Light" w:hAnsi="Calibri Light" w:eastAsia="Calibri Light" w:cs="Calibri Light"/>
          <w:noProof w:val="0"/>
          <w:sz w:val="24"/>
          <w:szCs w:val="24"/>
          <w:lang w:val="en-US"/>
        </w:rPr>
        <w:t xml:space="preserve"> variables, refining methodological procedures, analyzing data, and </w:t>
      </w:r>
      <w:r w:rsidRPr="00BEDF7B" w:rsidR="34AC123F">
        <w:rPr>
          <w:rFonts w:ascii="Calibri Light" w:hAnsi="Calibri Light" w:eastAsia="Calibri Light" w:cs="Calibri Light"/>
          <w:noProof w:val="0"/>
          <w:sz w:val="24"/>
          <w:szCs w:val="24"/>
          <w:lang w:val="en-US"/>
        </w:rPr>
        <w:t>authoring</w:t>
      </w:r>
      <w:r w:rsidRPr="00BEDF7B" w:rsidR="74F26B61">
        <w:rPr>
          <w:rFonts w:ascii="Calibri Light" w:hAnsi="Calibri Light" w:eastAsia="Calibri Light" w:cs="Calibri Light"/>
          <w:noProof w:val="0"/>
          <w:sz w:val="24"/>
          <w:szCs w:val="24"/>
          <w:lang w:val="en-US"/>
        </w:rPr>
        <w:t xml:space="preserve"> research reports Tuckman, B.W. and Harper, B.E. (2012)</w:t>
      </w:r>
    </w:p>
    <w:p w:rsidR="32D29522" w:rsidP="00BEDF7B" w:rsidRDefault="32D29522" w14:paraId="1E5D447E" w14:textId="381F9703">
      <w:pPr>
        <w:pStyle w:val="Normal"/>
        <w:jc w:val="both"/>
        <w:rPr>
          <w:rFonts w:ascii="Calibri Light" w:hAnsi="Calibri Light" w:eastAsia="Calibri Light" w:cs="Calibri Light"/>
          <w:noProof w:val="0"/>
          <w:sz w:val="24"/>
          <w:szCs w:val="24"/>
          <w:lang w:val="en-US"/>
        </w:rPr>
      </w:pPr>
    </w:p>
    <w:p w:rsidR="1F1FF559" w:rsidP="00BEDF7B" w:rsidRDefault="1F1FF559" w14:paraId="02B367F0" w14:textId="77FD8FD6">
      <w:pPr>
        <w:pStyle w:val="Normal"/>
        <w:spacing w:before="1" w:beforeAutospacing="off" w:after="0" w:afterAutospacing="off"/>
        <w:jc w:val="both"/>
        <w:rPr>
          <w:rFonts w:ascii="Calibri Light" w:hAnsi="Calibri Light" w:eastAsia="Calibri Light" w:cs="Calibri Light"/>
          <w:noProof w:val="0"/>
          <w:sz w:val="24"/>
          <w:szCs w:val="24"/>
          <w:lang w:val="en-US"/>
        </w:rPr>
      </w:pPr>
      <w:r w:rsidRPr="00BEDF7B" w:rsidR="1F1FF559">
        <w:rPr>
          <w:rFonts w:ascii="Calibri Light" w:hAnsi="Calibri Light" w:eastAsia="Calibri Light" w:cs="Calibri Light"/>
          <w:noProof w:val="0"/>
          <w:sz w:val="24"/>
          <w:szCs w:val="24"/>
          <w:lang w:val="en-US"/>
        </w:rPr>
        <w:t xml:space="preserve">Stadler, S., (2019). Stefanie Stadler's book "Conflict, Culture and Communication" provides a comprehensive understanding of conflict and intercultural communication. It aims to prevent conflicts by </w:t>
      </w:r>
      <w:r w:rsidRPr="00BEDF7B" w:rsidR="1F1FF559">
        <w:rPr>
          <w:rFonts w:ascii="Calibri Light" w:hAnsi="Calibri Light" w:eastAsia="Calibri Light" w:cs="Calibri Light"/>
          <w:noProof w:val="0"/>
          <w:sz w:val="24"/>
          <w:szCs w:val="24"/>
          <w:lang w:val="en-US"/>
        </w:rPr>
        <w:t>identifying</w:t>
      </w:r>
      <w:r w:rsidRPr="00BEDF7B" w:rsidR="1F1FF559">
        <w:rPr>
          <w:rFonts w:ascii="Calibri Light" w:hAnsi="Calibri Light" w:eastAsia="Calibri Light" w:cs="Calibri Light"/>
          <w:noProof w:val="0"/>
          <w:sz w:val="24"/>
          <w:szCs w:val="24"/>
          <w:lang w:val="en-US"/>
        </w:rPr>
        <w:t xml:space="preserve"> factors that create, foster, and </w:t>
      </w:r>
      <w:r w:rsidRPr="00BEDF7B" w:rsidR="1F1FF559">
        <w:rPr>
          <w:rFonts w:ascii="Calibri Light" w:hAnsi="Calibri Light" w:eastAsia="Calibri Light" w:cs="Calibri Light"/>
          <w:noProof w:val="0"/>
          <w:sz w:val="24"/>
          <w:szCs w:val="24"/>
          <w:lang w:val="en-US"/>
        </w:rPr>
        <w:t>exacerbate</w:t>
      </w:r>
      <w:r w:rsidRPr="00BEDF7B" w:rsidR="1F1FF559">
        <w:rPr>
          <w:rFonts w:ascii="Calibri Light" w:hAnsi="Calibri Light" w:eastAsia="Calibri Light" w:cs="Calibri Light"/>
          <w:noProof w:val="0"/>
          <w:sz w:val="24"/>
          <w:szCs w:val="24"/>
          <w:lang w:val="en-US"/>
        </w:rPr>
        <w:t xml:space="preserve"> them. Effective teams can manage conflicts by promoting open communication, collaboration, and addressing them early. The Tuckman model can help project teams tackle challenges and </w:t>
      </w:r>
      <w:r w:rsidRPr="00BEDF7B" w:rsidR="1F1FF559">
        <w:rPr>
          <w:rFonts w:ascii="Calibri Light" w:hAnsi="Calibri Light" w:eastAsia="Calibri Light" w:cs="Calibri Light"/>
          <w:noProof w:val="0"/>
          <w:sz w:val="24"/>
          <w:szCs w:val="24"/>
          <w:lang w:val="en-US"/>
        </w:rPr>
        <w:t>maintain</w:t>
      </w:r>
      <w:r w:rsidRPr="00BEDF7B" w:rsidR="1F1FF559">
        <w:rPr>
          <w:rFonts w:ascii="Calibri Light" w:hAnsi="Calibri Light" w:eastAsia="Calibri Light" w:cs="Calibri Light"/>
          <w:noProof w:val="0"/>
          <w:sz w:val="24"/>
          <w:szCs w:val="24"/>
          <w:lang w:val="en-US"/>
        </w:rPr>
        <w:t xml:space="preserve"> focus on goals. Stadler also </w:t>
      </w:r>
      <w:r w:rsidRPr="00BEDF7B" w:rsidR="1F1FF559">
        <w:rPr>
          <w:rFonts w:ascii="Calibri Light" w:hAnsi="Calibri Light" w:eastAsia="Calibri Light" w:cs="Calibri Light"/>
          <w:noProof w:val="0"/>
          <w:sz w:val="24"/>
          <w:szCs w:val="24"/>
          <w:lang w:val="en-US"/>
        </w:rPr>
        <w:t>emphasi</w:t>
      </w:r>
      <w:r w:rsidRPr="00BEDF7B" w:rsidR="5B32197A">
        <w:rPr>
          <w:rFonts w:ascii="Calibri Light" w:hAnsi="Calibri Light" w:eastAsia="Calibri Light" w:cs="Calibri Light"/>
          <w:noProof w:val="0"/>
          <w:sz w:val="24"/>
          <w:szCs w:val="24"/>
          <w:lang w:val="en-US"/>
        </w:rPr>
        <w:t>s</w:t>
      </w:r>
      <w:r w:rsidRPr="00BEDF7B" w:rsidR="1F1FF559">
        <w:rPr>
          <w:rFonts w:ascii="Calibri Light" w:hAnsi="Calibri Light" w:eastAsia="Calibri Light" w:cs="Calibri Light"/>
          <w:noProof w:val="0"/>
          <w:sz w:val="24"/>
          <w:szCs w:val="24"/>
          <w:lang w:val="en-US"/>
        </w:rPr>
        <w:t>es</w:t>
      </w:r>
      <w:r w:rsidRPr="00BEDF7B" w:rsidR="1F1FF559">
        <w:rPr>
          <w:rFonts w:ascii="Calibri Light" w:hAnsi="Calibri Light" w:eastAsia="Calibri Light" w:cs="Calibri Light"/>
          <w:noProof w:val="0"/>
          <w:sz w:val="24"/>
          <w:szCs w:val="24"/>
          <w:lang w:val="en-US"/>
        </w:rPr>
        <w:t xml:space="preserve"> the importance of artists balancing artistic freedom with cultural sensitivity to avoid misunderstandings. Effective communication strategies are crucial in navigating cultural differences.</w:t>
      </w:r>
      <w:r w:rsidRPr="00BEDF7B" w:rsidR="56944497">
        <w:rPr>
          <w:rFonts w:ascii="Calibri Light" w:hAnsi="Calibri Light" w:eastAsia="Calibri Light" w:cs="Calibri Light"/>
          <w:noProof w:val="0"/>
          <w:sz w:val="24"/>
          <w:szCs w:val="24"/>
          <w:lang w:val="en-US"/>
        </w:rPr>
        <w:t xml:space="preserve"> </w:t>
      </w:r>
    </w:p>
    <w:p xmlns:wp14="http://schemas.microsoft.com/office/word/2010/wordml" w:rsidP="00BEDF7B" wp14:paraId="03FD244C" wp14:textId="3C759429">
      <w:pPr>
        <w:spacing w:before="1" w:beforeAutospacing="off" w:after="0" w:afterAutospacing="off"/>
        <w:jc w:val="both"/>
        <w:rPr>
          <w:rFonts w:ascii="Calibri Light" w:hAnsi="Calibri Light" w:eastAsia="Calibri Light" w:cs="Calibri Light"/>
          <w:sz w:val="24"/>
          <w:szCs w:val="24"/>
        </w:rPr>
      </w:pPr>
    </w:p>
    <w:p xmlns:wp14="http://schemas.microsoft.com/office/word/2010/wordml" w:rsidP="00BEDF7B" wp14:paraId="00398446" wp14:textId="240D6398">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167A8100">
        <w:rPr>
          <w:rFonts w:ascii="Calibri Light" w:hAnsi="Calibri Light" w:eastAsia="Calibri Light" w:cs="Calibri Light"/>
          <w:noProof w:val="0"/>
          <w:sz w:val="24"/>
          <w:szCs w:val="24"/>
          <w:lang w:val="en-US"/>
        </w:rPr>
        <w:t>In a project team working on a product launch, the Tuckman model can be applied to help teams navigate these stages effectively.</w:t>
      </w:r>
    </w:p>
    <w:p xmlns:wp14="http://schemas.microsoft.com/office/word/2010/wordml" w:rsidP="00BEDF7B" wp14:paraId="739E13C6" wp14:textId="147EB78B">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p>
    <w:p xmlns:wp14="http://schemas.microsoft.com/office/word/2010/wordml" w:rsidP="00BEDF7B" wp14:paraId="4DD5F66A" wp14:textId="32C21E08">
      <w:pPr>
        <w:pStyle w:val="Normal"/>
        <w:spacing w:before="1" w:beforeAutospacing="off" w:after="0" w:afterAutospacing="off"/>
        <w:jc w:val="both"/>
        <w:rPr>
          <w:rFonts w:ascii="Calibri Light" w:hAnsi="Calibri Light" w:eastAsia="Calibri Light" w:cs="Calibri Light"/>
          <w:noProof w:val="0"/>
          <w:sz w:val="24"/>
          <w:szCs w:val="24"/>
          <w:lang w:val="en-US"/>
        </w:rPr>
      </w:pPr>
    </w:p>
    <w:p xmlns:wp14="http://schemas.microsoft.com/office/word/2010/wordml" w:rsidP="00BEDF7B" wp14:paraId="29411E6B" wp14:textId="17504C04">
      <w:pPr>
        <w:pStyle w:val="Normal"/>
        <w:spacing w:before="1" w:beforeAutospacing="off" w:after="0" w:afterAutospacing="off"/>
        <w:jc w:val="both"/>
        <w:rPr>
          <w:rFonts w:ascii="Calibri Light" w:hAnsi="Calibri Light" w:eastAsia="Calibri Light" w:cs="Calibri Light"/>
          <w:noProof w:val="0"/>
          <w:sz w:val="24"/>
          <w:szCs w:val="24"/>
          <w:lang w:val="en-US"/>
        </w:rPr>
      </w:pPr>
      <w:r w:rsidRPr="00BEDF7B" w:rsidR="2EF4483C">
        <w:rPr>
          <w:rFonts w:ascii="Calibri Light" w:hAnsi="Calibri Light" w:eastAsia="Calibri Light" w:cs="Calibri Light"/>
          <w:noProof w:val="0"/>
          <w:sz w:val="24"/>
          <w:szCs w:val="24"/>
          <w:lang w:val="en-US"/>
        </w:rPr>
        <w:t xml:space="preserve">The Thomas-Kilmann Conflict Mode Instrument (TKI) is a tool used to </w:t>
      </w:r>
      <w:r w:rsidRPr="00BEDF7B" w:rsidR="2EF4483C">
        <w:rPr>
          <w:rFonts w:ascii="Calibri Light" w:hAnsi="Calibri Light" w:eastAsia="Calibri Light" w:cs="Calibri Light"/>
          <w:noProof w:val="0"/>
          <w:sz w:val="24"/>
          <w:szCs w:val="24"/>
          <w:lang w:val="en-US"/>
        </w:rPr>
        <w:t>identify</w:t>
      </w:r>
      <w:r w:rsidRPr="00BEDF7B" w:rsidR="2EF4483C">
        <w:rPr>
          <w:rFonts w:ascii="Calibri Light" w:hAnsi="Calibri Light" w:eastAsia="Calibri Light" w:cs="Calibri Light"/>
          <w:noProof w:val="0"/>
          <w:sz w:val="24"/>
          <w:szCs w:val="24"/>
          <w:lang w:val="en-US"/>
        </w:rPr>
        <w:t xml:space="preserve"> five conflict-handling styles in the workplace. Competing involves assertiveness and a win-lose approach, effective for quick decisions but potentially causing tension. Collaborating seeks a win-win outcome through open communication and cooperation. Compromising finds a middle ground, useful for quick solutions but may not satisfy all parties. Avoiding sidesteps conflict, effective in low-priority situations but may lead to unresolved issues. Accommodating </w:t>
      </w:r>
      <w:r w:rsidRPr="00BEDF7B" w:rsidR="2EF4483C">
        <w:rPr>
          <w:rFonts w:ascii="Calibri Light" w:hAnsi="Calibri Light" w:eastAsia="Calibri Light" w:cs="Calibri Light"/>
          <w:noProof w:val="0"/>
          <w:sz w:val="24"/>
          <w:szCs w:val="24"/>
          <w:lang w:val="en-US"/>
        </w:rPr>
        <w:t>prioritises</w:t>
      </w:r>
      <w:r w:rsidRPr="00BEDF7B" w:rsidR="2EF4483C">
        <w:rPr>
          <w:rFonts w:ascii="Calibri Light" w:hAnsi="Calibri Light" w:eastAsia="Calibri Light" w:cs="Calibri Light"/>
          <w:noProof w:val="0"/>
          <w:sz w:val="24"/>
          <w:szCs w:val="24"/>
          <w:lang w:val="en-US"/>
        </w:rPr>
        <w:t xml:space="preserve"> others' needs, </w:t>
      </w:r>
      <w:r w:rsidRPr="00BEDF7B" w:rsidR="2EF4483C">
        <w:rPr>
          <w:rFonts w:ascii="Calibri Light" w:hAnsi="Calibri Light" w:eastAsia="Calibri Light" w:cs="Calibri Light"/>
          <w:noProof w:val="0"/>
          <w:sz w:val="24"/>
          <w:szCs w:val="24"/>
          <w:lang w:val="en-US"/>
        </w:rPr>
        <w:t>maintaining</w:t>
      </w:r>
      <w:r w:rsidRPr="00BEDF7B" w:rsidR="2EF4483C">
        <w:rPr>
          <w:rFonts w:ascii="Calibri Light" w:hAnsi="Calibri Light" w:eastAsia="Calibri Light" w:cs="Calibri Light"/>
          <w:noProof w:val="0"/>
          <w:sz w:val="24"/>
          <w:szCs w:val="24"/>
          <w:lang w:val="en-US"/>
        </w:rPr>
        <w:t xml:space="preserve"> harmony but potentially leading to resentment if overused. Understanding these styles is crucial for managing conflicts within teams. </w:t>
      </w:r>
    </w:p>
    <w:p xmlns:wp14="http://schemas.microsoft.com/office/word/2010/wordml" w:rsidP="00BEDF7B" wp14:paraId="46F47423" wp14:textId="72D6DC9E">
      <w:pPr>
        <w:pStyle w:val="Normal"/>
        <w:spacing w:before="1" w:beforeAutospacing="off" w:after="0" w:afterAutospacing="off"/>
        <w:jc w:val="both"/>
        <w:rPr>
          <w:rFonts w:ascii="Calibri Light" w:hAnsi="Calibri Light" w:eastAsia="Calibri Light" w:cs="Calibri Light"/>
          <w:noProof w:val="0"/>
          <w:sz w:val="24"/>
          <w:szCs w:val="24"/>
          <w:lang w:val="en-US"/>
        </w:rPr>
      </w:pPr>
    </w:p>
    <w:p xmlns:wp14="http://schemas.microsoft.com/office/word/2010/wordml" w:rsidP="00BEDF7B" wp14:paraId="67F50A70" wp14:textId="3FFA91E8">
      <w:pPr>
        <w:pStyle w:val="Normal"/>
        <w:spacing w:before="1" w:beforeAutospacing="off" w:after="0" w:afterAutospacing="off"/>
        <w:jc w:val="both"/>
        <w:rPr>
          <w:rFonts w:ascii="Calibri Light" w:hAnsi="Calibri Light" w:eastAsia="Calibri Light" w:cs="Calibri Light"/>
          <w:noProof w:val="0"/>
          <w:sz w:val="24"/>
          <w:szCs w:val="24"/>
          <w:lang w:val="en-US"/>
        </w:rPr>
      </w:pPr>
      <w:r w:rsidRPr="00BEDF7B" w:rsidR="2EF4483C">
        <w:rPr>
          <w:rFonts w:ascii="Calibri Light" w:hAnsi="Calibri Light" w:eastAsia="Calibri Light" w:cs="Calibri Light"/>
          <w:noProof w:val="0"/>
          <w:sz w:val="24"/>
          <w:szCs w:val="24"/>
          <w:lang w:val="en-US"/>
        </w:rPr>
        <w:t>Organisations</w:t>
      </w:r>
      <w:r w:rsidRPr="00BEDF7B" w:rsidR="2EF4483C">
        <w:rPr>
          <w:rFonts w:ascii="Calibri Light" w:hAnsi="Calibri Light" w:eastAsia="Calibri Light" w:cs="Calibri Light"/>
          <w:noProof w:val="0"/>
          <w:sz w:val="24"/>
          <w:szCs w:val="24"/>
          <w:lang w:val="en-US"/>
        </w:rPr>
        <w:t xml:space="preserve"> can use the TKI to assess their team's conflict-handling tendencies and provide training to encourage effective conflict resolution. For example, a healthcare </w:t>
      </w:r>
      <w:r w:rsidRPr="00BEDF7B" w:rsidR="2EF4483C">
        <w:rPr>
          <w:rFonts w:ascii="Calibri Light" w:hAnsi="Calibri Light" w:eastAsia="Calibri Light" w:cs="Calibri Light"/>
          <w:noProof w:val="0"/>
          <w:sz w:val="24"/>
          <w:szCs w:val="24"/>
          <w:lang w:val="en-US"/>
        </w:rPr>
        <w:t>organisation</w:t>
      </w:r>
      <w:r w:rsidRPr="00BEDF7B" w:rsidR="2EF4483C">
        <w:rPr>
          <w:rFonts w:ascii="Calibri Light" w:hAnsi="Calibri Light" w:eastAsia="Calibri Light" w:cs="Calibri Light"/>
          <w:noProof w:val="0"/>
          <w:sz w:val="24"/>
          <w:szCs w:val="24"/>
          <w:lang w:val="en-US"/>
        </w:rPr>
        <w:t xml:space="preserve"> could train staff in collaborative conflict resolution to foster a culture of open communication and teamwork.</w:t>
      </w:r>
    </w:p>
    <w:p w:rsidR="23EFBF19" w:rsidP="00BEDF7B" w:rsidRDefault="23EFBF19" w14:paraId="18BFD27F" w14:textId="5160403F">
      <w:pPr>
        <w:spacing w:before="1" w:beforeAutospacing="off" w:after="0" w:afterAutospacing="off"/>
        <w:jc w:val="both"/>
        <w:rPr>
          <w:rFonts w:ascii="Calibri Light" w:hAnsi="Calibri Light" w:eastAsia="Calibri Light" w:cs="Calibri Light"/>
          <w:noProof w:val="0"/>
          <w:sz w:val="24"/>
          <w:szCs w:val="24"/>
          <w:lang w:val="en-US"/>
        </w:rPr>
      </w:pPr>
    </w:p>
    <w:p w:rsidR="23EFBF19" w:rsidP="00BEDF7B" w:rsidRDefault="23EFBF19" w14:paraId="5E8E7649" w14:textId="075F8CD9">
      <w:pPr>
        <w:spacing w:before="1" w:beforeAutospacing="off" w:after="0" w:afterAutospacing="off"/>
        <w:jc w:val="both"/>
        <w:rPr>
          <w:rFonts w:ascii="Calibri Light" w:hAnsi="Calibri Light" w:eastAsia="Calibri Light" w:cs="Calibri Light"/>
          <w:noProof w:val="0"/>
          <w:sz w:val="24"/>
          <w:szCs w:val="24"/>
          <w:lang w:val="en-US"/>
        </w:rPr>
      </w:pPr>
    </w:p>
    <w:p xmlns:wp14="http://schemas.microsoft.com/office/word/2010/wordml" w:rsidP="00BEDF7B" wp14:paraId="4B8F3E89" wp14:textId="409A95AF">
      <w:pPr>
        <w:spacing w:before="1" w:beforeAutospacing="off" w:after="0" w:afterAutospacing="off"/>
        <w:jc w:val="both"/>
        <w:rPr>
          <w:rFonts w:ascii="Calibri Light" w:hAnsi="Calibri Light" w:eastAsia="Calibri Light" w:cs="Calibri Light"/>
          <w:noProof w:val="0"/>
          <w:sz w:val="24"/>
          <w:szCs w:val="24"/>
          <w:lang w:val="en-US"/>
        </w:rPr>
      </w:pPr>
      <w:r w:rsidRPr="00BEDF7B" w:rsidR="58280B09">
        <w:rPr>
          <w:rFonts w:ascii="Calibri Light" w:hAnsi="Calibri Light" w:eastAsia="Calibri Light" w:cs="Calibri Light"/>
          <w:noProof w:val="0"/>
          <w:sz w:val="24"/>
          <w:szCs w:val="24"/>
          <w:lang w:val="en-US"/>
        </w:rPr>
        <w:t>Conclusion</w:t>
      </w:r>
    </w:p>
    <w:p w:rsidR="23EFBF19" w:rsidP="00BEDF7B" w:rsidRDefault="23EFBF19" w14:paraId="57B8AAEF" w14:textId="5CC5733F">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p>
    <w:p w:rsidR="46A420AE" w:rsidP="00BEDF7B" w:rsidRDefault="46A420AE" w14:paraId="22B5D785" w14:textId="311EB983">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46A420AE">
        <w:rPr>
          <w:rFonts w:ascii="Calibri Light" w:hAnsi="Calibri Light" w:eastAsia="Calibri Light" w:cs="Calibri Light"/>
          <w:noProof w:val="0"/>
          <w:sz w:val="24"/>
          <w:szCs w:val="24"/>
          <w:lang w:val="en-US"/>
        </w:rPr>
        <w:t xml:space="preserve">This report explores the Belbin, Tuckman, and Thomas-Kilmann models to understand team dynamics and improve teamwork. The Belbin model </w:t>
      </w:r>
      <w:r w:rsidRPr="00BEDF7B" w:rsidR="46A420AE">
        <w:rPr>
          <w:rFonts w:ascii="Calibri Light" w:hAnsi="Calibri Light" w:eastAsia="Calibri Light" w:cs="Calibri Light"/>
          <w:noProof w:val="0"/>
          <w:sz w:val="24"/>
          <w:szCs w:val="24"/>
          <w:lang w:val="en-US"/>
        </w:rPr>
        <w:t>optimises</w:t>
      </w:r>
      <w:r w:rsidRPr="00BEDF7B" w:rsidR="46A420AE">
        <w:rPr>
          <w:rFonts w:ascii="Calibri Light" w:hAnsi="Calibri Light" w:eastAsia="Calibri Light" w:cs="Calibri Light"/>
          <w:noProof w:val="0"/>
          <w:sz w:val="24"/>
          <w:szCs w:val="24"/>
          <w:lang w:val="en-US"/>
        </w:rPr>
        <w:t xml:space="preserve"> team composition, the Tuckman model provides insights into development stages, and the Thomas-Kilmann model guides conflict resolution. To build high-performing teams, </w:t>
      </w:r>
      <w:r w:rsidRPr="00BEDF7B" w:rsidR="46A420AE">
        <w:rPr>
          <w:rFonts w:ascii="Calibri Light" w:hAnsi="Calibri Light" w:eastAsia="Calibri Light" w:cs="Calibri Light"/>
          <w:noProof w:val="0"/>
          <w:sz w:val="24"/>
          <w:szCs w:val="24"/>
          <w:lang w:val="en-US"/>
        </w:rPr>
        <w:t>organisations</w:t>
      </w:r>
      <w:r w:rsidRPr="00BEDF7B" w:rsidR="46A420AE">
        <w:rPr>
          <w:rFonts w:ascii="Calibri Light" w:hAnsi="Calibri Light" w:eastAsia="Calibri Light" w:cs="Calibri Light"/>
          <w:noProof w:val="0"/>
          <w:sz w:val="24"/>
          <w:szCs w:val="24"/>
          <w:lang w:val="en-US"/>
        </w:rPr>
        <w:t xml:space="preserve"> should consider these models and foster a culture of open communication, collaboration, and conflict resolution. Recommendations include implementing the Belbin Model to assess team composition, using the Tuckman Model to guide teams through development stages, and applying the Thomas-Kilmann Model to train teams in conflict resolution and open communication. Continuous learning is encouraged through ongoing training and development opportunities, and a positive team culture is fostered through values of trust, respect, and open communication. By following these recommendations, </w:t>
      </w:r>
      <w:r w:rsidRPr="00BEDF7B" w:rsidR="46A420AE">
        <w:rPr>
          <w:rFonts w:ascii="Calibri Light" w:hAnsi="Calibri Light" w:eastAsia="Calibri Light" w:cs="Calibri Light"/>
          <w:noProof w:val="0"/>
          <w:sz w:val="24"/>
          <w:szCs w:val="24"/>
          <w:lang w:val="en-US"/>
        </w:rPr>
        <w:t>organisations</w:t>
      </w:r>
      <w:r w:rsidRPr="00BEDF7B" w:rsidR="46A420AE">
        <w:rPr>
          <w:rFonts w:ascii="Calibri Light" w:hAnsi="Calibri Light" w:eastAsia="Calibri Light" w:cs="Calibri Light"/>
          <w:noProof w:val="0"/>
          <w:sz w:val="24"/>
          <w:szCs w:val="24"/>
          <w:lang w:val="en-US"/>
        </w:rPr>
        <w:t xml:space="preserve"> can build effective teams that contribute to their overall success.</w:t>
      </w:r>
    </w:p>
    <w:p xmlns:wp14="http://schemas.microsoft.com/office/word/2010/wordml" w:rsidP="00BEDF7B" wp14:paraId="2CAC8133" wp14:textId="6865E5D2">
      <w:pPr>
        <w:spacing w:before="1" w:beforeAutospacing="off" w:after="0" w:afterAutospacing="off"/>
        <w:jc w:val="both"/>
        <w:rPr>
          <w:rFonts w:ascii="Calibri Light" w:hAnsi="Calibri Light" w:eastAsia="Calibri Light" w:cs="Calibri Light"/>
          <w:noProof w:val="0"/>
          <w:sz w:val="24"/>
          <w:szCs w:val="24"/>
          <w:lang w:val="en-US"/>
        </w:rPr>
      </w:pPr>
      <w:r w:rsidRPr="00BEDF7B" w:rsidR="58280B09">
        <w:rPr>
          <w:rFonts w:ascii="Calibri Light" w:hAnsi="Calibri Light" w:eastAsia="Calibri Light" w:cs="Calibri Light"/>
          <w:noProof w:val="0"/>
          <w:sz w:val="24"/>
          <w:szCs w:val="24"/>
          <w:lang w:val="en-US"/>
        </w:rPr>
        <w:t xml:space="preserve"> </w:t>
      </w:r>
    </w:p>
    <w:p w:rsidR="00BEDF7B" w:rsidP="00BEDF7B" w:rsidRDefault="00BEDF7B" w14:paraId="31B186BF" w14:textId="1B8867CB">
      <w:pPr>
        <w:spacing w:before="1" w:beforeAutospacing="off" w:after="0" w:afterAutospacing="off"/>
        <w:rPr>
          <w:rFonts w:ascii="Arial" w:hAnsi="Arial" w:eastAsia="Arial" w:cs="Arial"/>
          <w:noProof w:val="0"/>
          <w:sz w:val="22"/>
          <w:szCs w:val="22"/>
          <w:lang w:val="en-US"/>
        </w:rPr>
      </w:pPr>
    </w:p>
    <w:p w:rsidR="00BEDF7B" w:rsidP="00BEDF7B" w:rsidRDefault="00BEDF7B" w14:paraId="2B952565" w14:textId="64BE06FE">
      <w:pPr>
        <w:spacing w:before="1" w:beforeAutospacing="off" w:after="0" w:afterAutospacing="off"/>
        <w:rPr>
          <w:rFonts w:ascii="Arial" w:hAnsi="Arial" w:eastAsia="Arial" w:cs="Arial"/>
          <w:noProof w:val="0"/>
          <w:sz w:val="22"/>
          <w:szCs w:val="22"/>
          <w:lang w:val="en-US"/>
        </w:rPr>
      </w:pPr>
    </w:p>
    <w:p w:rsidR="00BEDF7B" w:rsidP="00BEDF7B" w:rsidRDefault="00BEDF7B" w14:paraId="44009208" w14:textId="7A0406C9">
      <w:pPr>
        <w:spacing w:before="1" w:beforeAutospacing="off" w:after="0" w:afterAutospacing="off"/>
        <w:rPr>
          <w:rFonts w:ascii="Arial" w:hAnsi="Arial" w:eastAsia="Arial" w:cs="Arial"/>
          <w:noProof w:val="0"/>
          <w:sz w:val="22"/>
          <w:szCs w:val="22"/>
          <w:lang w:val="en-US"/>
        </w:rPr>
      </w:pPr>
    </w:p>
    <w:p w:rsidR="00BEDF7B" w:rsidP="00BEDF7B" w:rsidRDefault="00BEDF7B" w14:paraId="7DBA176C" w14:textId="160C82B6">
      <w:pPr>
        <w:spacing w:before="1" w:beforeAutospacing="off" w:after="0" w:afterAutospacing="off"/>
        <w:rPr>
          <w:rFonts w:ascii="Arial" w:hAnsi="Arial" w:eastAsia="Arial" w:cs="Arial"/>
          <w:noProof w:val="0"/>
          <w:sz w:val="22"/>
          <w:szCs w:val="22"/>
          <w:lang w:val="en-US"/>
        </w:rPr>
      </w:pPr>
    </w:p>
    <w:p w:rsidR="00BEDF7B" w:rsidP="00BEDF7B" w:rsidRDefault="00BEDF7B" w14:paraId="4C54B72D" w14:textId="0E156D4D">
      <w:pPr>
        <w:spacing w:before="1" w:beforeAutospacing="off" w:after="0" w:afterAutospacing="off"/>
        <w:rPr>
          <w:rFonts w:ascii="Arial" w:hAnsi="Arial" w:eastAsia="Arial" w:cs="Arial"/>
          <w:noProof w:val="0"/>
          <w:sz w:val="22"/>
          <w:szCs w:val="22"/>
          <w:lang w:val="en-US"/>
        </w:rPr>
      </w:pPr>
    </w:p>
    <w:p w:rsidR="00BEDF7B" w:rsidP="00BEDF7B" w:rsidRDefault="00BEDF7B" w14:paraId="7C4930F4" w14:textId="7BCBEFDA">
      <w:pPr>
        <w:spacing w:before="1" w:beforeAutospacing="off" w:after="0" w:afterAutospacing="off"/>
        <w:rPr>
          <w:rFonts w:ascii="Arial" w:hAnsi="Arial" w:eastAsia="Arial" w:cs="Arial"/>
          <w:noProof w:val="0"/>
          <w:sz w:val="22"/>
          <w:szCs w:val="22"/>
          <w:lang w:val="en-US"/>
        </w:rPr>
      </w:pPr>
    </w:p>
    <w:p w:rsidR="00BEDF7B" w:rsidP="00BEDF7B" w:rsidRDefault="00BEDF7B" w14:paraId="52603314" w14:textId="6532FEFE">
      <w:pPr>
        <w:spacing w:before="1" w:beforeAutospacing="off" w:after="0" w:afterAutospacing="off"/>
        <w:rPr>
          <w:rFonts w:ascii="Arial" w:hAnsi="Arial" w:eastAsia="Arial" w:cs="Arial"/>
          <w:noProof w:val="0"/>
          <w:sz w:val="22"/>
          <w:szCs w:val="22"/>
          <w:lang w:val="en-US"/>
        </w:rPr>
      </w:pPr>
    </w:p>
    <w:p w:rsidR="00BEDF7B" w:rsidP="00BEDF7B" w:rsidRDefault="00BEDF7B" w14:paraId="0F321D59" w14:textId="3B8549BA">
      <w:pPr>
        <w:spacing w:before="1" w:beforeAutospacing="off" w:after="0" w:afterAutospacing="off"/>
        <w:rPr>
          <w:rFonts w:ascii="Arial" w:hAnsi="Arial" w:eastAsia="Arial" w:cs="Arial"/>
          <w:noProof w:val="0"/>
          <w:sz w:val="22"/>
          <w:szCs w:val="22"/>
          <w:lang w:val="en-US"/>
        </w:rPr>
      </w:pPr>
    </w:p>
    <w:p w:rsidR="00BEDF7B" w:rsidP="00BEDF7B" w:rsidRDefault="00BEDF7B" w14:paraId="16878FC5" w14:textId="6F538980">
      <w:pPr>
        <w:spacing w:before="1" w:beforeAutospacing="off" w:after="0" w:afterAutospacing="off"/>
        <w:rPr>
          <w:rFonts w:ascii="Arial" w:hAnsi="Arial" w:eastAsia="Arial" w:cs="Arial"/>
          <w:noProof w:val="0"/>
          <w:sz w:val="22"/>
          <w:szCs w:val="22"/>
          <w:lang w:val="en-US"/>
        </w:rPr>
      </w:pPr>
    </w:p>
    <w:p w:rsidR="00BEDF7B" w:rsidP="00BEDF7B" w:rsidRDefault="00BEDF7B" w14:paraId="03B0941C" w14:textId="3C32B3E8">
      <w:pPr>
        <w:spacing w:before="1" w:beforeAutospacing="off" w:after="0" w:afterAutospacing="off"/>
        <w:rPr>
          <w:rFonts w:ascii="Arial" w:hAnsi="Arial" w:eastAsia="Arial" w:cs="Arial"/>
          <w:noProof w:val="0"/>
          <w:sz w:val="22"/>
          <w:szCs w:val="22"/>
          <w:lang w:val="en-US"/>
        </w:rPr>
      </w:pPr>
    </w:p>
    <w:p w:rsidR="00BEDF7B" w:rsidP="00BEDF7B" w:rsidRDefault="00BEDF7B" w14:paraId="2B10AD9F" w14:textId="3F87B5A9">
      <w:pPr>
        <w:spacing w:before="1" w:beforeAutospacing="off" w:after="0" w:afterAutospacing="off"/>
        <w:rPr>
          <w:rFonts w:ascii="Arial" w:hAnsi="Arial" w:eastAsia="Arial" w:cs="Arial"/>
          <w:noProof w:val="0"/>
          <w:sz w:val="22"/>
          <w:szCs w:val="22"/>
          <w:lang w:val="en-US"/>
        </w:rPr>
      </w:pPr>
    </w:p>
    <w:p w:rsidR="00BEDF7B" w:rsidP="00BEDF7B" w:rsidRDefault="00BEDF7B" w14:paraId="489FB320" w14:textId="1CB9D8CB">
      <w:pPr>
        <w:spacing w:before="1" w:beforeAutospacing="off" w:after="0" w:afterAutospacing="off"/>
        <w:rPr>
          <w:rFonts w:ascii="Arial" w:hAnsi="Arial" w:eastAsia="Arial" w:cs="Arial"/>
          <w:noProof w:val="0"/>
          <w:sz w:val="22"/>
          <w:szCs w:val="22"/>
          <w:lang w:val="en-US"/>
        </w:rPr>
      </w:pPr>
    </w:p>
    <w:p w:rsidR="00BEDF7B" w:rsidP="00BEDF7B" w:rsidRDefault="00BEDF7B" w14:paraId="53FAFC03" w14:textId="2A31F4B1">
      <w:pPr>
        <w:spacing w:before="1" w:beforeAutospacing="off" w:after="0" w:afterAutospacing="off"/>
        <w:rPr>
          <w:rFonts w:ascii="Arial" w:hAnsi="Arial" w:eastAsia="Arial" w:cs="Arial"/>
          <w:noProof w:val="0"/>
          <w:sz w:val="22"/>
          <w:szCs w:val="22"/>
          <w:lang w:val="en-US"/>
        </w:rPr>
      </w:pPr>
    </w:p>
    <w:p xmlns:wp14="http://schemas.microsoft.com/office/word/2010/wordml" w:rsidP="00BEDF7B" wp14:paraId="0D665083" wp14:textId="6447E6B1">
      <w:pPr>
        <w:spacing w:before="1" w:beforeAutospacing="off" w:after="0" w:afterAutospacing="off"/>
        <w:rPr>
          <w:rFonts w:ascii="Arial" w:hAnsi="Arial" w:eastAsia="Arial" w:cs="Arial"/>
          <w:noProof w:val="0"/>
          <w:sz w:val="22"/>
          <w:szCs w:val="22"/>
          <w:lang w:val="en-US"/>
        </w:rPr>
      </w:pPr>
      <w:r w:rsidRPr="00BEDF7B" w:rsidR="2B39BFC0">
        <w:rPr>
          <w:rFonts w:ascii="Arial" w:hAnsi="Arial" w:eastAsia="Arial" w:cs="Arial"/>
          <w:noProof w:val="0"/>
          <w:sz w:val="22"/>
          <w:szCs w:val="22"/>
          <w:lang w:val="en-US"/>
        </w:rPr>
        <w:t xml:space="preserve"> </w:t>
      </w:r>
      <w:r w:rsidRPr="00BEDF7B" w:rsidR="4C9A8319">
        <w:rPr>
          <w:rFonts w:ascii="Arial" w:hAnsi="Arial" w:eastAsia="Arial" w:cs="Arial"/>
          <w:noProof w:val="0"/>
          <w:sz w:val="22"/>
          <w:szCs w:val="22"/>
          <w:lang w:val="en-US"/>
        </w:rPr>
        <w:t>R</w:t>
      </w:r>
      <w:r w:rsidRPr="00BEDF7B" w:rsidR="2B39BFC0">
        <w:rPr>
          <w:rFonts w:ascii="Arial" w:hAnsi="Arial" w:eastAsia="Arial" w:cs="Arial"/>
          <w:noProof w:val="0"/>
          <w:sz w:val="22"/>
          <w:szCs w:val="22"/>
          <w:lang w:val="en-US"/>
        </w:rPr>
        <w:t>eferences</w:t>
      </w:r>
      <w:r w:rsidRPr="00BEDF7B" w:rsidR="355533B3">
        <w:rPr>
          <w:rFonts w:ascii="Arial" w:hAnsi="Arial" w:eastAsia="Arial" w:cs="Arial"/>
          <w:noProof w:val="0"/>
          <w:sz w:val="22"/>
          <w:szCs w:val="22"/>
          <w:lang w:val="en-US"/>
        </w:rPr>
        <w:t>:</w:t>
      </w:r>
    </w:p>
    <w:p w:rsidR="32D29522" w:rsidP="00BEDF7B" w:rsidRDefault="32D29522" w14:paraId="236870CA" w14:textId="790B6EF3">
      <w:pPr>
        <w:pStyle w:val="Normal"/>
        <w:spacing w:before="1" w:beforeAutospacing="off" w:after="0" w:afterAutospacing="off"/>
        <w:rPr>
          <w:rFonts w:ascii="Arial" w:hAnsi="Arial" w:eastAsia="Arial" w:cs="Arial"/>
          <w:noProof w:val="0"/>
          <w:sz w:val="22"/>
          <w:szCs w:val="22"/>
          <w:lang w:val="en-US"/>
        </w:rPr>
      </w:pPr>
    </w:p>
    <w:p xmlns:wp14="http://schemas.microsoft.com/office/word/2010/wordml" w:rsidP="00BEDF7B" wp14:paraId="321A0126" wp14:textId="073600CD">
      <w:pPr>
        <w:pStyle w:val="Normal"/>
        <w:jc w:val="both"/>
        <w:rPr>
          <w:rFonts w:ascii="Calibri Light" w:hAnsi="Calibri Light" w:eastAsia="Calibri Light" w:cs="Calibri Light"/>
          <w:noProof w:val="0"/>
          <w:sz w:val="24"/>
          <w:szCs w:val="24"/>
          <w:lang w:val="en-US"/>
        </w:rPr>
      </w:pPr>
      <w:r w:rsidRPr="00BEDF7B" w:rsidR="479C8631">
        <w:rPr>
          <w:rFonts w:ascii="Aptos" w:hAnsi="Aptos" w:eastAsia="Aptos" w:cs="Aptos"/>
          <w:noProof w:val="0"/>
          <w:sz w:val="24"/>
          <w:szCs w:val="24"/>
          <w:lang w:val="en-US"/>
        </w:rPr>
        <w:t xml:space="preserve"> </w:t>
      </w:r>
      <w:r w:rsidRPr="00BEDF7B" w:rsidR="65E59F3C">
        <w:rPr>
          <w:rFonts w:ascii="Calibri Light" w:hAnsi="Calibri Light" w:eastAsia="Calibri Light" w:cs="Calibri Light"/>
          <w:noProof w:val="0"/>
          <w:sz w:val="24"/>
          <w:szCs w:val="24"/>
          <w:lang w:val="en-US"/>
        </w:rPr>
        <w:t xml:space="preserve">Adair, J.E., (2015). Effective teambuilding: how to make a winning team (revised. Edition). London: Pan Books </w:t>
      </w:r>
    </w:p>
    <w:p xmlns:wp14="http://schemas.microsoft.com/office/word/2010/wordml" w:rsidP="00BEDF7B" wp14:paraId="465522CF" wp14:textId="32183A5C">
      <w:pPr>
        <w:pStyle w:val="Normal"/>
        <w:jc w:val="both"/>
        <w:rPr>
          <w:rFonts w:ascii="Calibri Light" w:hAnsi="Calibri Light" w:eastAsia="Calibri Light" w:cs="Calibri Light"/>
          <w:noProof w:val="0"/>
          <w:sz w:val="24"/>
          <w:szCs w:val="24"/>
          <w:lang w:val="en-US"/>
        </w:rPr>
      </w:pPr>
      <w:r w:rsidRPr="00BEDF7B" w:rsidR="457BFCEF">
        <w:rPr>
          <w:rFonts w:ascii="Calibri Light" w:hAnsi="Calibri Light" w:eastAsia="Calibri Light" w:cs="Calibri Light"/>
          <w:i w:val="1"/>
          <w:iCs w:val="1"/>
          <w:noProof w:val="0"/>
          <w:sz w:val="24"/>
          <w:szCs w:val="24"/>
          <w:lang w:val="en-US"/>
        </w:rPr>
        <w:t>Ashraf Afzal - Sap Finance Lead - CES | LinkedIn</w:t>
      </w:r>
      <w:r w:rsidRPr="00BEDF7B" w:rsidR="457BFCEF">
        <w:rPr>
          <w:rFonts w:ascii="Calibri Light" w:hAnsi="Calibri Light" w:eastAsia="Calibri Light" w:cs="Calibri Light"/>
          <w:noProof w:val="0"/>
          <w:sz w:val="24"/>
          <w:szCs w:val="24"/>
          <w:lang w:val="en-US"/>
        </w:rPr>
        <w:t>, https://in.linkedin.com/in/ashraf-afzal.</w:t>
      </w:r>
    </w:p>
    <w:p xmlns:wp14="http://schemas.microsoft.com/office/word/2010/wordml" w:rsidP="00BEDF7B" wp14:paraId="7F182061" wp14:textId="543DB1E5">
      <w:pPr>
        <w:pStyle w:val="Normal"/>
        <w:jc w:val="both"/>
        <w:rPr>
          <w:rFonts w:ascii="Calibri Light" w:hAnsi="Calibri Light" w:eastAsia="Calibri Light" w:cs="Calibri Light"/>
          <w:noProof w:val="0"/>
          <w:sz w:val="24"/>
          <w:szCs w:val="24"/>
          <w:lang w:val="en-US"/>
        </w:rPr>
      </w:pPr>
      <w:r w:rsidRPr="5890CEA4" w:rsidR="457BFCEF">
        <w:rPr>
          <w:rFonts w:ascii="Calibri Light" w:hAnsi="Calibri Light" w:eastAsia="Calibri Light" w:cs="Calibri Light"/>
          <w:noProof w:val="0"/>
          <w:sz w:val="24"/>
          <w:szCs w:val="24"/>
          <w:lang w:val="en-US"/>
        </w:rPr>
        <w:t xml:space="preserve">Belbin, R. M &amp; Belbin, R. Meredith, 2010. Management teams </w:t>
      </w:r>
      <w:r w:rsidRPr="5890CEA4" w:rsidR="43FC495F">
        <w:rPr>
          <w:rFonts w:ascii="Calibri Light" w:hAnsi="Calibri Light" w:eastAsia="Calibri Light" w:cs="Calibri Light"/>
          <w:noProof w:val="0"/>
          <w:sz w:val="24"/>
          <w:szCs w:val="24"/>
          <w:lang w:val="en-US"/>
        </w:rPr>
        <w:t>because</w:t>
      </w:r>
      <w:r w:rsidRPr="5890CEA4" w:rsidR="457BFCEF">
        <w:rPr>
          <w:rFonts w:ascii="Calibri Light" w:hAnsi="Calibri Light" w:eastAsia="Calibri Light" w:cs="Calibri Light"/>
          <w:noProof w:val="0"/>
          <w:sz w:val="24"/>
          <w:szCs w:val="24"/>
          <w:lang w:val="en-US"/>
        </w:rPr>
        <w:t xml:space="preserve"> they succeed or fail 3rd ed., Amsterdam; Oxford: Butterworth-Heinemann.</w:t>
      </w:r>
    </w:p>
    <w:p xmlns:wp14="http://schemas.microsoft.com/office/word/2010/wordml" w:rsidP="00BEDF7B" wp14:paraId="7EF8C2D1" wp14:textId="3D541963">
      <w:pPr>
        <w:pStyle w:val="Normal"/>
        <w:jc w:val="both"/>
        <w:rPr>
          <w:rFonts w:ascii="Calibri Light" w:hAnsi="Calibri Light" w:eastAsia="Calibri Light" w:cs="Calibri Light"/>
          <w:noProof w:val="0"/>
          <w:sz w:val="24"/>
          <w:szCs w:val="24"/>
          <w:lang w:val="en-US"/>
        </w:rPr>
      </w:pPr>
      <w:r w:rsidRPr="00BEDF7B" w:rsidR="479C8631">
        <w:rPr>
          <w:rFonts w:ascii="Calibri Light" w:hAnsi="Calibri Light" w:eastAsia="Calibri Light" w:cs="Calibri Light"/>
          <w:noProof w:val="0"/>
          <w:sz w:val="24"/>
          <w:szCs w:val="24"/>
          <w:lang w:val="en-US"/>
        </w:rPr>
        <w:t xml:space="preserve">Belbin, R. M., (2010) Team roles at work, (2nd edition). London: Routledge </w:t>
      </w:r>
    </w:p>
    <w:p xmlns:wp14="http://schemas.microsoft.com/office/word/2010/wordml" w:rsidP="5890CEA4" wp14:paraId="3846E1E6" wp14:textId="6DBE7DAC">
      <w:pPr>
        <w:pStyle w:val="Normal"/>
        <w:ind w:left="0"/>
        <w:jc w:val="both"/>
        <w:rPr>
          <w:rFonts w:ascii="Calibri Light" w:hAnsi="Calibri Light" w:eastAsia="Calibri Light" w:cs="Calibri Light"/>
          <w:b w:val="0"/>
          <w:bCs w:val="0"/>
          <w:i w:val="0"/>
          <w:iCs w:val="0"/>
          <w:caps w:val="0"/>
          <w:smallCaps w:val="0"/>
          <w:noProof w:val="0"/>
          <w:color w:val="0F1111"/>
          <w:sz w:val="24"/>
          <w:szCs w:val="24"/>
          <w:lang w:val="en-US"/>
        </w:rPr>
      </w:pPr>
      <w:r w:rsidRPr="5890CEA4" w:rsidR="01479394">
        <w:rPr>
          <w:rFonts w:ascii="Calibri Light" w:hAnsi="Calibri Light" w:eastAsia="Calibri Light" w:cs="Calibri Light"/>
          <w:noProof w:val="0"/>
          <w:sz w:val="24"/>
          <w:szCs w:val="24"/>
          <w:lang w:val="en-US"/>
        </w:rPr>
        <w:t>Belbin, R. M., (1996)</w:t>
      </w:r>
      <w:r w:rsidRPr="5890CEA4" w:rsidR="2EA3D148">
        <w:rPr>
          <w:rFonts w:ascii="Calibri Light" w:hAnsi="Calibri Light" w:eastAsia="Calibri Light" w:cs="Calibri Light"/>
          <w:noProof w:val="0"/>
          <w:sz w:val="24"/>
          <w:szCs w:val="24"/>
          <w:lang w:val="en-US"/>
        </w:rPr>
        <w:t>. Team Roles at Work.</w:t>
      </w:r>
      <w:r w:rsidRPr="5890CEA4" w:rsidR="668BF0A4">
        <w:rPr>
          <w:rFonts w:ascii="Calibri Light" w:hAnsi="Calibri Light" w:eastAsia="Calibri Light" w:cs="Calibri Light"/>
          <w:noProof w:val="0"/>
          <w:sz w:val="24"/>
          <w:szCs w:val="24"/>
          <w:lang w:val="en-US"/>
        </w:rPr>
        <w:t xml:space="preserve"> </w:t>
      </w:r>
      <w:r w:rsidRPr="5890CEA4" w:rsidR="668BF0A4">
        <w:rPr>
          <w:rFonts w:ascii="Calibri Light" w:hAnsi="Calibri Light" w:eastAsia="Calibri Light" w:cs="Calibri Light"/>
          <w:b w:val="0"/>
          <w:bCs w:val="0"/>
          <w:i w:val="0"/>
          <w:iCs w:val="0"/>
          <w:caps w:val="0"/>
          <w:smallCaps w:val="0"/>
          <w:noProof w:val="0"/>
          <w:color w:val="0F1111"/>
          <w:sz w:val="24"/>
          <w:szCs w:val="24"/>
          <w:lang w:val="en-US"/>
        </w:rPr>
        <w:t>Butterworth-Heinemann Ltd:</w:t>
      </w:r>
      <w:r w:rsidRPr="5890CEA4" w:rsidR="4B754712">
        <w:rPr>
          <w:rFonts w:ascii="Calibri Light" w:hAnsi="Calibri Light" w:eastAsia="Calibri Light" w:cs="Calibri Light"/>
          <w:b w:val="0"/>
          <w:bCs w:val="0"/>
          <w:i w:val="0"/>
          <w:iCs w:val="0"/>
          <w:caps w:val="0"/>
          <w:smallCaps w:val="0"/>
          <w:noProof w:val="0"/>
          <w:color w:val="0F1111"/>
          <w:sz w:val="24"/>
          <w:szCs w:val="24"/>
          <w:lang w:val="en-US"/>
        </w:rPr>
        <w:t xml:space="preserve"> ISBN-10</w:t>
      </w:r>
      <w:r w:rsidRPr="5890CEA4" w:rsidR="4B754712">
        <w:rPr>
          <w:rFonts w:ascii="Calibri Light" w:hAnsi="Calibri Light" w:eastAsia="Calibri Light" w:cs="Calibri Light"/>
          <w:b w:val="0"/>
          <w:bCs w:val="0"/>
          <w:i w:val="0"/>
          <w:iCs w:val="0"/>
          <w:caps w:val="0"/>
          <w:smallCaps w:val="0"/>
          <w:noProof w:val="0"/>
          <w:color w:val="0F1111"/>
          <w:sz w:val="24"/>
          <w:szCs w:val="24"/>
          <w:lang w:val="en-US"/>
        </w:rPr>
        <w:t>:</w:t>
      </w:r>
      <w:r w:rsidRPr="5890CEA4" w:rsidR="4B754712">
        <w:rPr>
          <w:rFonts w:ascii="Calibri Light" w:hAnsi="Calibri Light" w:eastAsia="Calibri Light" w:cs="Calibri Light"/>
          <w:b w:val="0"/>
          <w:bCs w:val="0"/>
          <w:i w:val="0"/>
          <w:iCs w:val="0"/>
          <w:caps w:val="0"/>
          <w:smallCaps w:val="0"/>
          <w:noProof w:val="0"/>
          <w:color w:val="0F1111"/>
          <w:sz w:val="24"/>
          <w:szCs w:val="24"/>
          <w:lang w:val="en-US"/>
        </w:rPr>
        <w:t xml:space="preserve"> ‎ 9780750626750</w:t>
      </w:r>
    </w:p>
    <w:p xmlns:wp14="http://schemas.microsoft.com/office/word/2010/wordml" w:rsidP="00BEDF7B" wp14:paraId="0D0576D9" wp14:textId="571BD43F">
      <w:pPr>
        <w:pStyle w:val="Normal"/>
        <w:jc w:val="both"/>
        <w:rPr>
          <w:rFonts w:ascii="Calibri Light" w:hAnsi="Calibri Light" w:eastAsia="Calibri Light" w:cs="Calibri Light"/>
          <w:noProof w:val="0"/>
          <w:sz w:val="24"/>
          <w:szCs w:val="24"/>
          <w:lang w:val="en-US"/>
        </w:rPr>
      </w:pPr>
      <w:bookmarkStart w:name="_Int_opUNaO63" w:id="381845796"/>
      <w:r w:rsidRPr="5890CEA4" w:rsidR="53306F80">
        <w:rPr>
          <w:rFonts w:ascii="Calibri Light" w:hAnsi="Calibri Light" w:eastAsia="Calibri Light" w:cs="Calibri Light"/>
          <w:noProof w:val="0"/>
          <w:sz w:val="24"/>
          <w:szCs w:val="24"/>
          <w:lang w:val="en-US"/>
        </w:rPr>
        <w:t>Belbin, R. M., (2003)</w:t>
      </w:r>
      <w:r w:rsidRPr="5890CEA4" w:rsidR="7187B967">
        <w:rPr>
          <w:rFonts w:ascii="Calibri Light" w:hAnsi="Calibri Light" w:eastAsia="Calibri Light" w:cs="Calibri Light"/>
          <w:noProof w:val="0"/>
          <w:sz w:val="24"/>
          <w:szCs w:val="24"/>
          <w:lang w:val="en-US"/>
        </w:rPr>
        <w:t xml:space="preserve"> Management Teams: Why They Succeed or Fail.</w:t>
      </w:r>
      <w:bookmarkEnd w:id="381845796"/>
      <w:r w:rsidRPr="5890CEA4" w:rsidR="7187B967">
        <w:rPr>
          <w:rFonts w:ascii="Calibri Light" w:hAnsi="Calibri Light" w:eastAsia="Calibri Light" w:cs="Calibri Light"/>
          <w:noProof w:val="0"/>
          <w:sz w:val="24"/>
          <w:szCs w:val="24"/>
          <w:lang w:val="en-US"/>
        </w:rPr>
        <w:t xml:space="preserve"> </w:t>
      </w:r>
      <w:r w:rsidRPr="5890CEA4" w:rsidR="402A2593">
        <w:rPr>
          <w:rFonts w:ascii="Calibri Light" w:hAnsi="Calibri Light" w:eastAsia="Calibri Light" w:cs="Calibri Light"/>
          <w:noProof w:val="0"/>
          <w:sz w:val="24"/>
          <w:szCs w:val="24"/>
          <w:lang w:val="en-US"/>
        </w:rPr>
        <w:t>(2</w:t>
      </w:r>
      <w:r w:rsidRPr="5890CEA4" w:rsidR="402A2593">
        <w:rPr>
          <w:rFonts w:ascii="Calibri Light" w:hAnsi="Calibri Light" w:eastAsia="Calibri Light" w:cs="Calibri Light"/>
          <w:noProof w:val="0"/>
          <w:sz w:val="24"/>
          <w:szCs w:val="24"/>
          <w:vertAlign w:val="superscript"/>
          <w:lang w:val="en-US"/>
        </w:rPr>
        <w:t>nd</w:t>
      </w:r>
      <w:r w:rsidRPr="5890CEA4" w:rsidR="402A2593">
        <w:rPr>
          <w:rFonts w:ascii="Calibri Light" w:hAnsi="Calibri Light" w:eastAsia="Calibri Light" w:cs="Calibri Light"/>
          <w:noProof w:val="0"/>
          <w:sz w:val="24"/>
          <w:szCs w:val="24"/>
          <w:lang w:val="en-US"/>
        </w:rPr>
        <w:t xml:space="preserve"> </w:t>
      </w:r>
      <w:r w:rsidRPr="5890CEA4" w:rsidR="5E4E9D6F">
        <w:rPr>
          <w:rFonts w:ascii="Calibri Light" w:hAnsi="Calibri Light" w:eastAsia="Calibri Light" w:cs="Calibri Light"/>
          <w:noProof w:val="0"/>
          <w:sz w:val="24"/>
          <w:szCs w:val="24"/>
          <w:lang w:val="en-US"/>
        </w:rPr>
        <w:t>edition) Publisher</w:t>
      </w:r>
      <w:r w:rsidRPr="5890CEA4" w:rsidR="402A2593">
        <w:rPr>
          <w:rFonts w:ascii="Calibri Light" w:hAnsi="Calibri Light" w:eastAsia="Calibri Light" w:cs="Calibri Light"/>
          <w:noProof w:val="0"/>
          <w:sz w:val="24"/>
          <w:szCs w:val="24"/>
          <w:lang w:val="en-US"/>
        </w:rPr>
        <w:t>: Butterworth-Heinema</w:t>
      </w:r>
      <w:r w:rsidRPr="5890CEA4" w:rsidR="2FB85037">
        <w:rPr>
          <w:rFonts w:ascii="Calibri Light" w:hAnsi="Calibri Light" w:eastAsia="Calibri Light" w:cs="Calibri Light"/>
          <w:noProof w:val="0"/>
          <w:sz w:val="24"/>
          <w:szCs w:val="24"/>
          <w:lang w:val="en-US"/>
        </w:rPr>
        <w:t>nn Ltd;</w:t>
      </w:r>
      <w:r w:rsidRPr="5890CEA4" w:rsidR="0C3D601D">
        <w:rPr>
          <w:rFonts w:ascii="Calibri Light" w:hAnsi="Calibri Light" w:eastAsia="Calibri Light" w:cs="Calibri Light"/>
          <w:noProof w:val="0"/>
          <w:sz w:val="24"/>
          <w:szCs w:val="24"/>
          <w:lang w:val="en-US"/>
        </w:rPr>
        <w:t xml:space="preserve"> ISBN 13:</w:t>
      </w:r>
      <w:r w:rsidRPr="5890CEA4" w:rsidR="2FB85037">
        <w:rPr>
          <w:rFonts w:ascii="Calibri Light" w:hAnsi="Calibri Light" w:eastAsia="Calibri Light" w:cs="Calibri Light"/>
          <w:noProof w:val="0"/>
          <w:sz w:val="24"/>
          <w:szCs w:val="24"/>
          <w:lang w:val="en-US"/>
        </w:rPr>
        <w:t xml:space="preserve"> </w:t>
      </w:r>
      <w:r w:rsidRPr="5890CEA4" w:rsidR="0F4062A2">
        <w:rPr>
          <w:rFonts w:ascii="Calibri Light" w:hAnsi="Calibri Light" w:eastAsia="Calibri Light" w:cs="Calibri Light"/>
          <w:b w:val="0"/>
          <w:bCs w:val="0"/>
          <w:i w:val="0"/>
          <w:iCs w:val="0"/>
          <w:caps w:val="0"/>
          <w:smallCaps w:val="0"/>
          <w:noProof w:val="0"/>
          <w:color w:val="0F1111"/>
          <w:sz w:val="24"/>
          <w:szCs w:val="24"/>
          <w:lang w:val="en-US"/>
        </w:rPr>
        <w:t>978-0750659109</w:t>
      </w:r>
    </w:p>
    <w:p xmlns:wp14="http://schemas.microsoft.com/office/word/2010/wordml" w:rsidP="00BEDF7B" wp14:paraId="24B1E02B" wp14:textId="7CC6FC40">
      <w:pPr>
        <w:pStyle w:val="Normal"/>
        <w:jc w:val="both"/>
        <w:rPr>
          <w:rFonts w:ascii="Calibri Light" w:hAnsi="Calibri Light" w:eastAsia="Calibri Light" w:cs="Calibri Light"/>
          <w:noProof w:val="0"/>
          <w:sz w:val="24"/>
          <w:szCs w:val="24"/>
          <w:lang w:val="en-US"/>
        </w:rPr>
      </w:pPr>
      <w:r w:rsidRPr="00BEDF7B" w:rsidR="612AE3EB">
        <w:rPr>
          <w:rFonts w:ascii="Calibri Light" w:hAnsi="Calibri Light" w:eastAsia="Calibri Light" w:cs="Calibri Light"/>
          <w:noProof w:val="0"/>
          <w:sz w:val="24"/>
          <w:szCs w:val="24"/>
          <w:lang w:val="en-US"/>
        </w:rPr>
        <w:t>Duck, S. &amp; McMahan, D.T., 2021. Communication in everyday life: a survey of communication (4th Edition), Los Angeles: SAGE</w:t>
      </w:r>
    </w:p>
    <w:p xmlns:wp14="http://schemas.microsoft.com/office/word/2010/wordml" w:rsidP="00BEDF7B" wp14:paraId="7003BC7F" wp14:textId="2459E97A">
      <w:pPr>
        <w:pStyle w:val="Normal"/>
        <w:jc w:val="both"/>
        <w:rPr>
          <w:rFonts w:ascii="Calibri Light" w:hAnsi="Calibri Light" w:eastAsia="Calibri Light" w:cs="Calibri Light"/>
          <w:noProof w:val="0"/>
          <w:sz w:val="24"/>
          <w:szCs w:val="24"/>
          <w:lang w:val="en-US"/>
        </w:rPr>
      </w:pPr>
      <w:r w:rsidRPr="00BEDF7B" w:rsidR="612AE3EB">
        <w:rPr>
          <w:rFonts w:ascii="Calibri Light" w:hAnsi="Calibri Light" w:eastAsia="Calibri Light" w:cs="Calibri Light"/>
          <w:noProof w:val="0"/>
          <w:sz w:val="24"/>
          <w:szCs w:val="24"/>
          <w:lang w:val="en-US"/>
        </w:rPr>
        <w:t xml:space="preserve">Mullins, L.J. &amp; Christy, G., (2016). Management &amp; </w:t>
      </w:r>
      <w:r w:rsidRPr="00BEDF7B" w:rsidR="612AE3EB">
        <w:rPr>
          <w:rFonts w:ascii="Calibri Light" w:hAnsi="Calibri Light" w:eastAsia="Calibri Light" w:cs="Calibri Light"/>
          <w:noProof w:val="0"/>
          <w:sz w:val="24"/>
          <w:szCs w:val="24"/>
          <w:lang w:val="en-US"/>
        </w:rPr>
        <w:t>organisational</w:t>
      </w:r>
      <w:r w:rsidRPr="00BEDF7B" w:rsidR="612AE3EB">
        <w:rPr>
          <w:rFonts w:ascii="Calibri Light" w:hAnsi="Calibri Light" w:eastAsia="Calibri Light" w:cs="Calibri Light"/>
          <w:noProof w:val="0"/>
          <w:sz w:val="24"/>
          <w:szCs w:val="24"/>
          <w:lang w:val="en-US"/>
        </w:rPr>
        <w:t xml:space="preserve"> </w:t>
      </w:r>
      <w:r w:rsidRPr="00BEDF7B" w:rsidR="612AE3EB">
        <w:rPr>
          <w:rFonts w:ascii="Calibri Light" w:hAnsi="Calibri Light" w:eastAsia="Calibri Light" w:cs="Calibri Light"/>
          <w:noProof w:val="0"/>
          <w:sz w:val="24"/>
          <w:szCs w:val="24"/>
          <w:lang w:val="en-US"/>
        </w:rPr>
        <w:t>behaviour</w:t>
      </w:r>
      <w:r w:rsidRPr="00BEDF7B" w:rsidR="612AE3EB">
        <w:rPr>
          <w:rFonts w:ascii="Calibri Light" w:hAnsi="Calibri Light" w:eastAsia="Calibri Light" w:cs="Calibri Light"/>
          <w:noProof w:val="0"/>
          <w:sz w:val="24"/>
          <w:szCs w:val="24"/>
          <w:lang w:val="en-US"/>
        </w:rPr>
        <w:t xml:space="preserve"> Eleventh. (11th Edition). Harlow: Pearson</w:t>
      </w:r>
    </w:p>
    <w:p xmlns:wp14="http://schemas.microsoft.com/office/word/2010/wordml" w:rsidP="00BEDF7B" wp14:paraId="42351837" wp14:textId="7039C26D">
      <w:pPr>
        <w:pStyle w:val="Normal"/>
        <w:jc w:val="both"/>
        <w:rPr>
          <w:rFonts w:ascii="Calibri Light" w:hAnsi="Calibri Light" w:eastAsia="Calibri Light" w:cs="Calibri Light"/>
          <w:noProof w:val="0"/>
          <w:sz w:val="24"/>
          <w:szCs w:val="24"/>
          <w:lang w:val="en-US"/>
        </w:rPr>
      </w:pPr>
      <w:r w:rsidRPr="00BEDF7B" w:rsidR="612AE3EB">
        <w:rPr>
          <w:rFonts w:ascii="Calibri Light" w:hAnsi="Calibri Light" w:eastAsia="Calibri Light" w:cs="Calibri Light"/>
          <w:noProof w:val="0"/>
          <w:sz w:val="24"/>
          <w:szCs w:val="24"/>
          <w:lang w:val="en-US"/>
        </w:rPr>
        <w:t>Stadler, S., (2019). Conflict, Culture and Communication, Milton: Routledge.</w:t>
      </w:r>
    </w:p>
    <w:p xmlns:wp14="http://schemas.microsoft.com/office/word/2010/wordml" w:rsidP="00BEDF7B" wp14:paraId="33E2651A" wp14:textId="6B9BC0BB">
      <w:pPr>
        <w:pStyle w:val="Normal"/>
        <w:jc w:val="both"/>
        <w:rPr>
          <w:rFonts w:ascii="Calibri Light" w:hAnsi="Calibri Light" w:eastAsia="Calibri Light" w:cs="Calibri Light"/>
          <w:noProof w:val="0"/>
          <w:sz w:val="24"/>
          <w:szCs w:val="24"/>
          <w:lang w:val="en-US"/>
        </w:rPr>
      </w:pPr>
      <w:r w:rsidRPr="00BEDF7B" w:rsidR="612AE3EB">
        <w:rPr>
          <w:rFonts w:ascii="Calibri Light" w:hAnsi="Calibri Light" w:eastAsia="Calibri Light" w:cs="Calibri Light"/>
          <w:noProof w:val="0"/>
          <w:sz w:val="24"/>
          <w:szCs w:val="24"/>
          <w:lang w:val="en-US"/>
        </w:rPr>
        <w:t>Tannenbaum, S.I. &amp; Salas, E., (2021). Teams that work: the seven drivers of team effectiveness, New York: Oxford University Press</w:t>
      </w:r>
      <w:r w:rsidRPr="00BEDF7B" w:rsidR="412521C5">
        <w:rPr>
          <w:rFonts w:ascii="Calibri Light" w:hAnsi="Calibri Light" w:eastAsia="Calibri Light" w:cs="Calibri Light"/>
          <w:noProof w:val="0"/>
          <w:sz w:val="24"/>
          <w:szCs w:val="24"/>
          <w:lang w:val="en-US"/>
        </w:rPr>
        <w:t>.</w:t>
      </w:r>
    </w:p>
    <w:p xmlns:wp14="http://schemas.microsoft.com/office/word/2010/wordml" w:rsidP="00BEDF7B" wp14:paraId="6A1D645D" wp14:textId="3B4262A2">
      <w:pPr>
        <w:pStyle w:val="Normal"/>
        <w:jc w:val="both"/>
        <w:rPr>
          <w:rFonts w:ascii="Calibri Light" w:hAnsi="Calibri Light" w:eastAsia="Calibri Light" w:cs="Calibri Light"/>
          <w:noProof w:val="0"/>
          <w:sz w:val="24"/>
          <w:szCs w:val="24"/>
          <w:lang w:val="en-US"/>
        </w:rPr>
      </w:pPr>
      <w:r w:rsidRPr="00BEDF7B" w:rsidR="479C8631">
        <w:rPr>
          <w:rFonts w:ascii="Calibri Light" w:hAnsi="Calibri Light" w:eastAsia="Calibri Light" w:cs="Calibri Light"/>
          <w:noProof w:val="0"/>
          <w:sz w:val="24"/>
          <w:szCs w:val="24"/>
          <w:lang w:val="en-US"/>
        </w:rPr>
        <w:t xml:space="preserve">Tuckman, B.W. and Harper, B.E. (2012) Conducting educational research. 6th </w:t>
      </w:r>
      <w:r w:rsidRPr="00BEDF7B" w:rsidR="479C8631">
        <w:rPr>
          <w:rFonts w:ascii="Calibri Light" w:hAnsi="Calibri Light" w:eastAsia="Calibri Light" w:cs="Calibri Light"/>
          <w:noProof w:val="0"/>
          <w:sz w:val="24"/>
          <w:szCs w:val="24"/>
          <w:lang w:val="en-US"/>
        </w:rPr>
        <w:t>e</w:t>
      </w:r>
      <w:r w:rsidRPr="00BEDF7B" w:rsidR="479C8631">
        <w:rPr>
          <w:rFonts w:ascii="Calibri Light" w:hAnsi="Calibri Light" w:eastAsia="Calibri Light" w:cs="Calibri Light"/>
          <w:noProof w:val="0"/>
          <w:sz w:val="24"/>
          <w:szCs w:val="24"/>
          <w:lang w:val="en-US"/>
        </w:rPr>
        <w:t>dn</w:t>
      </w:r>
      <w:r w:rsidRPr="00BEDF7B" w:rsidR="479C8631">
        <w:rPr>
          <w:rFonts w:ascii="Calibri Light" w:hAnsi="Calibri Light" w:eastAsia="Calibri Light" w:cs="Calibri Light"/>
          <w:noProof w:val="0"/>
          <w:sz w:val="24"/>
          <w:szCs w:val="24"/>
          <w:lang w:val="en-US"/>
        </w:rPr>
        <w:t>.</w:t>
      </w:r>
      <w:r w:rsidRPr="00BEDF7B" w:rsidR="479C8631">
        <w:rPr>
          <w:rFonts w:ascii="Calibri Light" w:hAnsi="Calibri Light" w:eastAsia="Calibri Light" w:cs="Calibri Light"/>
          <w:noProof w:val="0"/>
          <w:sz w:val="24"/>
          <w:szCs w:val="24"/>
          <w:lang w:val="en-US"/>
        </w:rPr>
        <w:t xml:space="preserve"> United States: Rowman &amp; Littlefield Publishers. </w:t>
      </w:r>
    </w:p>
    <w:p w:rsidR="479C8631" w:rsidP="00BEDF7B" w:rsidRDefault="479C8631" w14:paraId="50E3388D" w14:textId="35AB4FD4">
      <w:pPr>
        <w:pStyle w:val="Normal"/>
        <w:jc w:val="both"/>
        <w:rPr>
          <w:rFonts w:ascii="Calibri Light" w:hAnsi="Calibri Light" w:eastAsia="Calibri Light" w:cs="Calibri Light"/>
          <w:noProof w:val="0"/>
          <w:sz w:val="24"/>
          <w:szCs w:val="24"/>
          <w:lang w:val="en-US"/>
        </w:rPr>
      </w:pPr>
      <w:r w:rsidRPr="5890CEA4" w:rsidR="479C8631">
        <w:rPr>
          <w:rFonts w:ascii="Calibri Light" w:hAnsi="Calibri Light" w:eastAsia="Calibri Light" w:cs="Calibri Light"/>
          <w:noProof w:val="0"/>
          <w:sz w:val="24"/>
          <w:szCs w:val="24"/>
          <w:lang w:val="en-US"/>
        </w:rPr>
        <w:t xml:space="preserve"> </w:t>
      </w:r>
      <w:r w:rsidRPr="5890CEA4" w:rsidR="479C8631">
        <w:rPr>
          <w:rFonts w:ascii="Calibri Light" w:hAnsi="Calibri Light" w:eastAsia="Calibri Light" w:cs="Calibri Light"/>
          <w:noProof w:val="0"/>
          <w:sz w:val="24"/>
          <w:szCs w:val="24"/>
          <w:lang w:val="en-US"/>
        </w:rPr>
        <w:t xml:space="preserve">Quintanilla, K.M. &amp; Wahl, S.T., (2020). </w:t>
      </w:r>
      <w:r w:rsidRPr="5890CEA4" w:rsidR="479C8631">
        <w:rPr>
          <w:rFonts w:ascii="Calibri Light" w:hAnsi="Calibri Light" w:eastAsia="Calibri Light" w:cs="Calibri Light"/>
          <w:noProof w:val="0"/>
          <w:sz w:val="24"/>
          <w:szCs w:val="24"/>
          <w:lang w:val="en-US"/>
        </w:rPr>
        <w:t>Business and professional communication: KEYS for workplace excellence (4th edition)</w:t>
      </w:r>
      <w:r w:rsidRPr="5890CEA4" w:rsidR="238A5CF8">
        <w:rPr>
          <w:rFonts w:ascii="Calibri Light" w:hAnsi="Calibri Light" w:eastAsia="Calibri Light" w:cs="Calibri Light"/>
          <w:noProof w:val="0"/>
          <w:sz w:val="24"/>
          <w:szCs w:val="24"/>
          <w:lang w:val="en-US"/>
        </w:rPr>
        <w:t xml:space="preserve"> </w:t>
      </w:r>
      <w:r w:rsidRPr="5890CEA4" w:rsidR="238A5CF8">
        <w:rPr>
          <w:rFonts w:ascii="Calibri Light" w:hAnsi="Calibri Light" w:eastAsia="Calibri Light" w:cs="Calibri Light"/>
          <w:noProof w:val="0"/>
          <w:sz w:val="24"/>
          <w:szCs w:val="24"/>
          <w:lang w:val="en-US"/>
        </w:rPr>
        <w:t>Los Angeles: SAGE.</w:t>
      </w:r>
    </w:p>
    <w:p w:rsidR="6DEA8AE7" w:rsidP="00BEDF7B" w:rsidRDefault="6DEA8AE7" w14:paraId="06D6A550" w14:textId="4BDE8602">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hyperlink r:id="R4d9ab84791914a45">
        <w:r w:rsidRPr="00BEDF7B" w:rsidR="6DEA8AE7">
          <w:rPr>
            <w:rStyle w:val="Hyperlink"/>
            <w:rFonts w:ascii="Calibri Light" w:hAnsi="Calibri Light" w:eastAsia="Calibri Light" w:cs="Calibri Light"/>
            <w:noProof w:val="0"/>
            <w:sz w:val="24"/>
            <w:szCs w:val="24"/>
            <w:lang w:val="en-US"/>
          </w:rPr>
          <w:t>https://books.google.co.uk/books/about/Management_and_Organisational_Behaviour.html?id=A2aVCwAAQBAJ&amp;redir_esc=y</w:t>
        </w:r>
      </w:hyperlink>
    </w:p>
    <w:p w:rsidR="00BEDF7B" w:rsidP="00BEDF7B" w:rsidRDefault="00BEDF7B" w14:paraId="7B7D343E" w14:textId="6A202BFA">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p>
    <w:p w:rsidR="5DBCA98D" w:rsidP="00BEDF7B" w:rsidRDefault="5DBCA98D" w14:paraId="5C6DD9E8" w14:textId="7B17F82D">
      <w:pPr>
        <w:pStyle w:val="ListParagraph"/>
        <w:spacing w:before="0" w:beforeAutospacing="off" w:after="0" w:afterAutospacing="off"/>
        <w:ind w:left="720" w:right="0" w:hanging="0"/>
        <w:jc w:val="both"/>
        <w:rPr>
          <w:rFonts w:ascii="Calibri Light" w:hAnsi="Calibri Light" w:eastAsia="Calibri Light" w:cs="Calibri Light"/>
          <w:noProof w:val="0"/>
          <w:sz w:val="24"/>
          <w:szCs w:val="24"/>
          <w:lang w:val="en-US"/>
        </w:rPr>
      </w:pPr>
      <w:r w:rsidRPr="00BEDF7B" w:rsidR="5DBCA98D">
        <w:rPr>
          <w:rFonts w:ascii="Calibri Light" w:hAnsi="Calibri Light" w:eastAsia="Calibri Light" w:cs="Calibri Light"/>
          <w:b w:val="0"/>
          <w:bCs w:val="0"/>
          <w:i w:val="0"/>
          <w:iCs w:val="0"/>
          <w:caps w:val="0"/>
          <w:smallCaps w:val="0"/>
          <w:noProof w:val="0"/>
          <w:color w:val="2A2A2A"/>
          <w:sz w:val="24"/>
          <w:szCs w:val="24"/>
          <w:lang w:val="en-US"/>
        </w:rPr>
        <w:t xml:space="preserve">Müller, Ralf, Nathalie Drouin, and Shankar Sankaran, </w:t>
      </w:r>
      <w:r w:rsidRPr="00BEDF7B" w:rsidR="5DBCA98D">
        <w:rPr>
          <w:rFonts w:ascii="Calibri Light" w:hAnsi="Calibri Light" w:eastAsia="Calibri Light" w:cs="Calibri Light"/>
          <w:b w:val="0"/>
          <w:bCs w:val="0"/>
          <w:i w:val="1"/>
          <w:iCs w:val="1"/>
          <w:caps w:val="0"/>
          <w:smallCaps w:val="0"/>
          <w:noProof w:val="0"/>
          <w:color w:val="2A2A2A"/>
          <w:sz w:val="24"/>
          <w:szCs w:val="24"/>
          <w:lang w:val="en-US"/>
        </w:rPr>
        <w:t>Balanced Leadership: Making the Best Use of Personal and Team Leadership in Projects</w:t>
      </w:r>
      <w:r w:rsidRPr="00BEDF7B" w:rsidR="5DBCA98D">
        <w:rPr>
          <w:rFonts w:ascii="Calibri Light" w:hAnsi="Calibri Light" w:eastAsia="Calibri Light" w:cs="Calibri Light"/>
          <w:b w:val="0"/>
          <w:bCs w:val="0"/>
          <w:i w:val="0"/>
          <w:iCs w:val="0"/>
          <w:caps w:val="0"/>
          <w:smallCaps w:val="0"/>
          <w:noProof w:val="0"/>
          <w:color w:val="2A2A2A"/>
          <w:sz w:val="24"/>
          <w:szCs w:val="24"/>
          <w:lang w:val="en-US"/>
        </w:rPr>
        <w:t xml:space="preserve"> (New York, 2021; {online}, Oxford Academic, 18 Nov. 2021), </w:t>
      </w:r>
      <w:hyperlink r:id="Rf566fc6e76bf4c4f">
        <w:r w:rsidRPr="00BEDF7B" w:rsidR="5DBCA98D">
          <w:rPr>
            <w:rStyle w:val="Hyperlink"/>
            <w:rFonts w:ascii="Calibri Light" w:hAnsi="Calibri Light" w:eastAsia="Calibri Light" w:cs="Calibri Light"/>
            <w:b w:val="0"/>
            <w:bCs w:val="0"/>
            <w:i w:val="0"/>
            <w:iCs w:val="0"/>
            <w:caps w:val="0"/>
            <w:smallCaps w:val="0"/>
            <w:strike w:val="0"/>
            <w:dstrike w:val="0"/>
            <w:noProof w:val="0"/>
            <w:color w:val="006FB7"/>
            <w:sz w:val="24"/>
            <w:szCs w:val="24"/>
            <w:u w:val="none"/>
            <w:lang w:val="en-US"/>
          </w:rPr>
          <w:t>https://doi.org/10.1093/oso/9780190076122.001.0001</w:t>
        </w:r>
      </w:hyperlink>
      <w:r w:rsidRPr="00BEDF7B" w:rsidR="5DBCA98D">
        <w:rPr>
          <w:rFonts w:ascii="Calibri Light" w:hAnsi="Calibri Light" w:eastAsia="Calibri Light" w:cs="Calibri Light"/>
          <w:b w:val="0"/>
          <w:bCs w:val="0"/>
          <w:i w:val="0"/>
          <w:iCs w:val="0"/>
          <w:caps w:val="0"/>
          <w:smallCaps w:val="0"/>
          <w:noProof w:val="0"/>
          <w:color w:val="2A2A2A"/>
          <w:sz w:val="24"/>
          <w:szCs w:val="24"/>
          <w:lang w:val="en-US"/>
        </w:rPr>
        <w:t>, accessed 5 June 2024.</w:t>
      </w:r>
    </w:p>
    <w:p w:rsidR="5DBCA98D" w:rsidP="00BEDF7B" w:rsidRDefault="5DBCA98D" w14:paraId="3860CCF8" w14:textId="087A0C75">
      <w:pPr>
        <w:pStyle w:val="ListParagraph"/>
        <w:spacing w:before="0" w:beforeAutospacing="off" w:after="0" w:afterAutospacing="off"/>
        <w:ind w:left="720" w:right="0" w:hanging="0"/>
        <w:jc w:val="both"/>
        <w:rPr>
          <w:rFonts w:ascii="Source Sans Pro" w:hAnsi="Source Sans Pro" w:eastAsia="Source Sans Pro" w:cs="Source Sans Pro"/>
          <w:b w:val="0"/>
          <w:bCs w:val="0"/>
          <w:i w:val="0"/>
          <w:iCs w:val="0"/>
          <w:caps w:val="0"/>
          <w:smallCaps w:val="0"/>
          <w:noProof w:val="0"/>
          <w:color w:val="2A2A2A"/>
          <w:sz w:val="22"/>
          <w:szCs w:val="22"/>
          <w:lang w:val="en-US"/>
        </w:rPr>
      </w:pPr>
      <w:hyperlink r:id="R1b8d7e4189fd4ff4">
        <w:r w:rsidRPr="00BEDF7B" w:rsidR="5DBCA98D">
          <w:rPr>
            <w:rStyle w:val="Hyperlink"/>
            <w:rFonts w:ascii="Calibri Light" w:hAnsi="Calibri Light" w:eastAsia="Calibri Light" w:cs="Calibri Light"/>
            <w:b w:val="0"/>
            <w:bCs w:val="0"/>
            <w:i w:val="0"/>
            <w:iCs w:val="0"/>
            <w:caps w:val="0"/>
            <w:smallCaps w:val="0"/>
            <w:noProof w:val="0"/>
            <w:sz w:val="24"/>
            <w:szCs w:val="24"/>
            <w:lang w:val="en-US"/>
          </w:rPr>
          <w:t>https://academic.oup.com/search-results?</w:t>
        </w:r>
        <w:r w:rsidRPr="00BEDF7B" w:rsidR="5DBCA98D">
          <w:rPr>
            <w:rStyle w:val="Hyperlink"/>
            <w:rFonts w:ascii="Source Sans Pro" w:hAnsi="Source Sans Pro" w:eastAsia="Source Sans Pro" w:cs="Source Sans Pro"/>
            <w:b w:val="0"/>
            <w:bCs w:val="0"/>
            <w:i w:val="0"/>
            <w:iCs w:val="0"/>
            <w:caps w:val="0"/>
            <w:smallCaps w:val="0"/>
            <w:noProof w:val="0"/>
            <w:sz w:val="22"/>
            <w:szCs w:val="22"/>
            <w:lang w:val="en-US"/>
          </w:rPr>
          <w:t>qb=%7b%22Keywords1%22:%22horizontal+leadership%22%7d</w:t>
        </w:r>
      </w:hyperlink>
    </w:p>
    <w:p w:rsidR="00BEDF7B" w:rsidP="00BEDF7B" w:rsidRDefault="00BEDF7B" w14:paraId="21DB1213" w14:textId="286EAC3F">
      <w:pPr>
        <w:pStyle w:val="ListParagraph"/>
        <w:spacing w:before="0" w:beforeAutospacing="off" w:after="0" w:afterAutospacing="off"/>
        <w:ind w:left="720" w:right="0" w:hanging="0"/>
        <w:rPr>
          <w:noProof w:val="0"/>
          <w:lang w:val="en-US"/>
        </w:rPr>
      </w:pPr>
    </w:p>
    <w:p w:rsidR="146BA0BA" w:rsidP="00BEDF7B" w:rsidRDefault="146BA0BA" w14:paraId="36CC8B2B" w14:textId="7433F023">
      <w:pPr>
        <w:pStyle w:val="ListParagraph"/>
        <w:spacing w:before="0" w:beforeAutospacing="off" w:after="0" w:afterAutospacing="off"/>
        <w:ind w:left="720" w:right="0" w:hanging="0"/>
        <w:rPr>
          <w:noProof w:val="0"/>
          <w:lang w:val="en-US"/>
        </w:rPr>
      </w:pPr>
      <w:hyperlink r:id="Rfd00bc520b024548">
        <w:r w:rsidRPr="00BEDF7B" w:rsidR="146BA0BA">
          <w:rPr>
            <w:rStyle w:val="Hyperlink"/>
            <w:noProof w:val="0"/>
            <w:lang w:val="en-US"/>
          </w:rPr>
          <w:t>https://books.google.co.uk/books/about/Management_and_Organisational_Behaviour.html?id=A2aVCwAAQBAJ&amp;redir_esc=y</w:t>
        </w:r>
      </w:hyperlink>
    </w:p>
    <w:p w:rsidR="146BA0BA" w:rsidP="00BEDF7B" w:rsidRDefault="146BA0BA" w14:paraId="115188D0" w14:textId="7E94BF56">
      <w:pPr>
        <w:pStyle w:val="ListParagraph"/>
        <w:spacing w:before="0" w:beforeAutospacing="off" w:after="0" w:afterAutospacing="off"/>
        <w:ind w:left="720" w:right="0" w:hanging="0"/>
        <w:rPr>
          <w:noProof w:val="0"/>
          <w:lang w:val="en-US"/>
        </w:rPr>
      </w:pPr>
      <w:r w:rsidRPr="00BEDF7B" w:rsidR="146BA0BA">
        <w:rPr>
          <w:noProof w:val="0"/>
          <w:lang w:val="en-US"/>
        </w:rPr>
        <w:t>Mullins, L.J. &amp; Christy, G., (2016). Management &amp; organisational behaviour Eleventh. (11th Edition). Harlow: Pearson</w:t>
      </w:r>
    </w:p>
    <w:p w:rsidR="00BEDF7B" w:rsidP="00BEDF7B" w:rsidRDefault="00BEDF7B" w14:paraId="40336E5B" w14:textId="7A7B1960">
      <w:pPr>
        <w:pStyle w:val="ListParagraph"/>
        <w:spacing w:before="0" w:beforeAutospacing="off" w:after="0" w:afterAutospacing="off"/>
        <w:ind w:left="720" w:right="0" w:hanging="0"/>
        <w:rPr>
          <w:rFonts w:ascii="Source Sans Pro" w:hAnsi="Source Sans Pro" w:eastAsia="Source Sans Pro" w:cs="Source Sans Pro"/>
          <w:b w:val="0"/>
          <w:bCs w:val="0"/>
          <w:i w:val="0"/>
          <w:iCs w:val="0"/>
          <w:caps w:val="0"/>
          <w:smallCaps w:val="0"/>
          <w:noProof w:val="0"/>
          <w:color w:val="2A2A2A"/>
          <w:sz w:val="22"/>
          <w:szCs w:val="22"/>
          <w:lang w:val="en-US"/>
        </w:rPr>
      </w:pPr>
    </w:p>
    <w:p w:rsidR="146BA0BA" w:rsidP="00BEDF7B" w:rsidRDefault="146BA0BA" w14:paraId="0DDD2ABE" w14:textId="7B17F82D">
      <w:pPr>
        <w:pStyle w:val="ListParagraph"/>
        <w:spacing w:before="0" w:beforeAutospacing="off" w:after="0" w:afterAutospacing="off"/>
        <w:ind w:left="720" w:right="0" w:hanging="0"/>
        <w:rPr>
          <w:noProof w:val="0"/>
          <w:lang w:val="en-US"/>
        </w:rPr>
      </w:pPr>
      <w:r w:rsidRPr="00BEDF7B" w:rsidR="146BA0BA">
        <w:rPr>
          <w:rFonts w:ascii="Source Sans Pro" w:hAnsi="Source Sans Pro" w:eastAsia="Source Sans Pro" w:cs="Source Sans Pro"/>
          <w:b w:val="0"/>
          <w:bCs w:val="0"/>
          <w:i w:val="0"/>
          <w:iCs w:val="0"/>
          <w:caps w:val="0"/>
          <w:smallCaps w:val="0"/>
          <w:noProof w:val="0"/>
          <w:color w:val="2A2A2A"/>
          <w:sz w:val="22"/>
          <w:szCs w:val="22"/>
          <w:lang w:val="en-US"/>
        </w:rPr>
        <w:t xml:space="preserve">Müller, Ralf, Nathalie Drouin, and Shankar Sankaran, </w:t>
      </w:r>
      <w:r w:rsidRPr="00BEDF7B" w:rsidR="146BA0BA">
        <w:rPr>
          <w:rFonts w:ascii="Source Sans Pro" w:hAnsi="Source Sans Pro" w:eastAsia="Source Sans Pro" w:cs="Source Sans Pro"/>
          <w:b w:val="0"/>
          <w:bCs w:val="0"/>
          <w:i w:val="1"/>
          <w:iCs w:val="1"/>
          <w:caps w:val="0"/>
          <w:smallCaps w:val="0"/>
          <w:noProof w:val="0"/>
          <w:color w:val="2A2A2A"/>
          <w:sz w:val="22"/>
          <w:szCs w:val="22"/>
          <w:lang w:val="en-US"/>
        </w:rPr>
        <w:t>Balanced Leadership: Making the Best Use of Personal and Team Leadership in Projects</w:t>
      </w:r>
      <w:r w:rsidRPr="00BEDF7B" w:rsidR="146BA0BA">
        <w:rPr>
          <w:rFonts w:ascii="Source Sans Pro" w:hAnsi="Source Sans Pro" w:eastAsia="Source Sans Pro" w:cs="Source Sans Pro"/>
          <w:b w:val="0"/>
          <w:bCs w:val="0"/>
          <w:i w:val="0"/>
          <w:iCs w:val="0"/>
          <w:caps w:val="0"/>
          <w:smallCaps w:val="0"/>
          <w:noProof w:val="0"/>
          <w:color w:val="2A2A2A"/>
          <w:sz w:val="22"/>
          <w:szCs w:val="22"/>
          <w:lang w:val="en-US"/>
        </w:rPr>
        <w:t xml:space="preserve"> (New York, 2021; {online}, Oxford Academic, 18 Nov. 2021), </w:t>
      </w:r>
      <w:hyperlink r:id="R35ff026ddf244b9f">
        <w:r w:rsidRPr="00BEDF7B" w:rsidR="146BA0BA">
          <w:rPr>
            <w:rStyle w:val="Hyperlink"/>
            <w:rFonts w:ascii="Source Sans Pro" w:hAnsi="Source Sans Pro" w:eastAsia="Source Sans Pro" w:cs="Source Sans Pro"/>
            <w:b w:val="0"/>
            <w:bCs w:val="0"/>
            <w:i w:val="0"/>
            <w:iCs w:val="0"/>
            <w:caps w:val="0"/>
            <w:smallCaps w:val="0"/>
            <w:strike w:val="0"/>
            <w:dstrike w:val="0"/>
            <w:noProof w:val="0"/>
            <w:color w:val="006FB7"/>
            <w:sz w:val="22"/>
            <w:szCs w:val="22"/>
            <w:u w:val="none"/>
            <w:lang w:val="en-US"/>
          </w:rPr>
          <w:t>https://doi.org/10.1093/oso/9780190076122.001.0001</w:t>
        </w:r>
      </w:hyperlink>
      <w:r w:rsidRPr="00BEDF7B" w:rsidR="146BA0BA">
        <w:rPr>
          <w:rFonts w:ascii="Source Sans Pro" w:hAnsi="Source Sans Pro" w:eastAsia="Source Sans Pro" w:cs="Source Sans Pro"/>
          <w:b w:val="0"/>
          <w:bCs w:val="0"/>
          <w:i w:val="0"/>
          <w:iCs w:val="0"/>
          <w:caps w:val="0"/>
          <w:smallCaps w:val="0"/>
          <w:noProof w:val="0"/>
          <w:color w:val="2A2A2A"/>
          <w:sz w:val="22"/>
          <w:szCs w:val="22"/>
          <w:lang w:val="en-US"/>
        </w:rPr>
        <w:t>, accessed 5 June 2024.</w:t>
      </w:r>
    </w:p>
    <w:p w:rsidR="146BA0BA" w:rsidP="00BEDF7B" w:rsidRDefault="146BA0BA" w14:paraId="6A2E2AD9" w14:textId="087A0C75">
      <w:pPr>
        <w:pStyle w:val="ListParagraph"/>
        <w:spacing w:before="0" w:beforeAutospacing="off" w:after="0" w:afterAutospacing="off"/>
        <w:ind w:left="720" w:right="0" w:hanging="0"/>
        <w:rPr>
          <w:rFonts w:ascii="Source Sans Pro" w:hAnsi="Source Sans Pro" w:eastAsia="Source Sans Pro" w:cs="Source Sans Pro"/>
          <w:b w:val="0"/>
          <w:bCs w:val="0"/>
          <w:i w:val="0"/>
          <w:iCs w:val="0"/>
          <w:caps w:val="0"/>
          <w:smallCaps w:val="0"/>
          <w:noProof w:val="0"/>
          <w:color w:val="2A2A2A"/>
          <w:sz w:val="22"/>
          <w:szCs w:val="22"/>
          <w:lang w:val="en-US"/>
        </w:rPr>
      </w:pPr>
      <w:hyperlink r:id="R432bc3c67efe4747">
        <w:r w:rsidRPr="00BEDF7B" w:rsidR="146BA0BA">
          <w:rPr>
            <w:rStyle w:val="Hyperlink"/>
            <w:rFonts w:ascii="Source Sans Pro" w:hAnsi="Source Sans Pro" w:eastAsia="Source Sans Pro" w:cs="Source Sans Pro"/>
            <w:b w:val="0"/>
            <w:bCs w:val="0"/>
            <w:i w:val="0"/>
            <w:iCs w:val="0"/>
            <w:caps w:val="0"/>
            <w:smallCaps w:val="0"/>
            <w:noProof w:val="0"/>
            <w:sz w:val="22"/>
            <w:szCs w:val="22"/>
            <w:lang w:val="en-US"/>
          </w:rPr>
          <w:t>https://academic.oup.com/search-results?qb=%7b%22Keywords1%22:%22horizontal+leadership%22%7d</w:t>
        </w:r>
      </w:hyperlink>
    </w:p>
    <w:p w:rsidR="2CAAEF6F" w:rsidP="00BEDF7B" w:rsidRDefault="2CAAEF6F" w14:paraId="2EED2634" w14:textId="52DDEF86">
      <w:pPr>
        <w:pStyle w:val="Normal"/>
        <w:rPr>
          <w:rFonts w:ascii="Aptos" w:hAnsi="Aptos" w:eastAsia="Aptos" w:cs="Aptos"/>
          <w:noProof w:val="0"/>
          <w:sz w:val="24"/>
          <w:szCs w:val="24"/>
          <w:lang w:val="en-US"/>
        </w:rPr>
      </w:pPr>
      <w:hyperlink r:id="R953a57a5c5354422">
        <w:r w:rsidRPr="00BEDF7B" w:rsidR="2CAAEF6F">
          <w:rPr>
            <w:rStyle w:val="Hyperlink"/>
            <w:rFonts w:ascii="Aptos" w:hAnsi="Aptos" w:eastAsia="Aptos" w:cs="Aptos"/>
            <w:noProof w:val="0"/>
            <w:sz w:val="24"/>
            <w:szCs w:val="24"/>
            <w:lang w:val="en-US"/>
          </w:rPr>
          <w:t>https://www.belbin.com/about/belbin-team-roles</w:t>
        </w:r>
      </w:hyperlink>
    </w:p>
    <w:p w:rsidR="08A44139" w:rsidP="00BEDF7B" w:rsidRDefault="08A44139" w14:paraId="13C9710A" w14:textId="78EA0005">
      <w:pPr>
        <w:pStyle w:val="Normal"/>
        <w:rPr>
          <w:rFonts w:ascii="Aptos" w:hAnsi="Aptos" w:eastAsia="Aptos" w:cs="Aptos"/>
          <w:noProof w:val="0"/>
          <w:sz w:val="24"/>
          <w:szCs w:val="24"/>
          <w:lang w:val="en-US"/>
        </w:rPr>
      </w:pPr>
      <w:r w:rsidRPr="00BEDF7B" w:rsidR="08A44139">
        <w:rPr>
          <w:rFonts w:ascii="Aptos" w:hAnsi="Aptos" w:eastAsia="Aptos" w:cs="Aptos"/>
          <w:noProof w:val="0"/>
          <w:sz w:val="24"/>
          <w:szCs w:val="24"/>
          <w:lang w:val="en-US"/>
        </w:rPr>
        <w:t>Journal of Managerial Psychology, vol. 21 no. 7</w:t>
      </w:r>
    </w:p>
    <w:p w:rsidR="08A44139" w:rsidP="00BEDF7B" w:rsidRDefault="08A44139" w14:paraId="396F234A" w14:textId="0207EA98">
      <w:pPr>
        <w:pStyle w:val="Normal"/>
      </w:pPr>
      <w:r w:rsidRPr="00BEDF7B" w:rsidR="08A44139">
        <w:rPr>
          <w:rFonts w:ascii="Aptos" w:hAnsi="Aptos" w:eastAsia="Aptos" w:cs="Aptos"/>
          <w:noProof w:val="0"/>
          <w:sz w:val="24"/>
          <w:szCs w:val="24"/>
          <w:lang w:val="en-US"/>
        </w:rPr>
        <w:t>Type: Research Article</w:t>
      </w:r>
    </w:p>
    <w:p w:rsidR="08A44139" w:rsidP="00BEDF7B" w:rsidRDefault="08A44139" w14:paraId="6BC41A6C" w14:textId="4FF8FC61">
      <w:pPr>
        <w:pStyle w:val="Normal"/>
      </w:pPr>
      <w:r w:rsidRPr="00BEDF7B" w:rsidR="08A44139">
        <w:rPr>
          <w:rFonts w:ascii="Aptos" w:hAnsi="Aptos" w:eastAsia="Aptos" w:cs="Aptos"/>
          <w:noProof w:val="0"/>
          <w:sz w:val="24"/>
          <w:szCs w:val="24"/>
          <w:lang w:val="en-US"/>
        </w:rPr>
        <w:t xml:space="preserve">DOI: </w:t>
      </w:r>
      <w:r w:rsidRPr="00BEDF7B" w:rsidR="08A44139">
        <w:rPr>
          <w:rFonts w:ascii="Aptos" w:hAnsi="Aptos" w:eastAsia="Aptos" w:cs="Aptos"/>
          <w:noProof w:val="0"/>
          <w:sz w:val="24"/>
          <w:szCs w:val="24"/>
          <w:lang w:val="en-US"/>
        </w:rPr>
        <w:t>https://doi.org/10.1108/02683940610690187</w:t>
      </w:r>
    </w:p>
    <w:p w:rsidR="08A44139" w:rsidP="00BEDF7B" w:rsidRDefault="08A44139" w14:paraId="50C57000" w14:textId="63522037">
      <w:pPr>
        <w:pStyle w:val="Normal"/>
      </w:pPr>
      <w:r w:rsidRPr="00BEDF7B" w:rsidR="08A44139">
        <w:rPr>
          <w:rFonts w:ascii="Aptos" w:hAnsi="Aptos" w:eastAsia="Aptos" w:cs="Aptos"/>
          <w:noProof w:val="0"/>
          <w:sz w:val="24"/>
          <w:szCs w:val="24"/>
          <w:lang w:val="en-US"/>
        </w:rPr>
        <w:t>ISSN: 0268-3946</w:t>
      </w:r>
    </w:p>
    <w:p w:rsidR="746DFA9D" w:rsidP="00BEDF7B" w:rsidRDefault="746DFA9D" w14:paraId="1D5754D3" w14:textId="2F84A5AD">
      <w:pPr>
        <w:pStyle w:val="Normal"/>
      </w:pPr>
      <w:r w:rsidRPr="00BEDF7B" w:rsidR="746DFA9D">
        <w:rPr>
          <w:rFonts w:ascii="Aptos" w:hAnsi="Aptos" w:eastAsia="Aptos" w:cs="Aptos"/>
          <w:noProof w:val="0"/>
          <w:sz w:val="24"/>
          <w:szCs w:val="24"/>
          <w:lang w:val="en-US"/>
        </w:rPr>
        <w:t>Watkins B. and Gibson-Sweet, M. 1997. "Sailing with Belbin", Education and Training, Vol. 39: 3, pp.105 – 110#</w:t>
      </w:r>
    </w:p>
    <w:p w:rsidR="746DFA9D" w:rsidP="00BEDF7B" w:rsidRDefault="746DFA9D" w14:paraId="0AB85094" w14:textId="70811CA9">
      <w:pPr>
        <w:pStyle w:val="Normal"/>
        <w:rPr>
          <w:rFonts w:ascii="Aptos" w:hAnsi="Aptos" w:eastAsia="Aptos" w:cs="Aptos"/>
          <w:noProof w:val="0"/>
          <w:sz w:val="24"/>
          <w:szCs w:val="24"/>
          <w:lang w:val="en-US"/>
        </w:rPr>
      </w:pPr>
      <w:hyperlink r:id="Rabb58622886b4a74">
        <w:r w:rsidRPr="00BEDF7B" w:rsidR="746DFA9D">
          <w:rPr>
            <w:rStyle w:val="Hyperlink"/>
            <w:rFonts w:ascii="Aptos" w:hAnsi="Aptos" w:eastAsia="Aptos" w:cs="Aptos"/>
            <w:noProof w:val="0"/>
            <w:sz w:val="24"/>
            <w:szCs w:val="24"/>
            <w:lang w:val="en-US"/>
          </w:rPr>
          <w:t>https://cris.brighton.ac.uk/ws/portalfiles/portal/322731/Jo+MacDonnell+MERJ+article+May+2012+%281%29.pdf</w:t>
        </w:r>
      </w:hyperlink>
    </w:p>
    <w:p w:rsidR="746DFA9D" w:rsidP="00BEDF7B" w:rsidRDefault="746DFA9D" w14:paraId="7FDAFE0B" w14:textId="0DAA32D6">
      <w:pPr>
        <w:pStyle w:val="Normal"/>
        <w:rPr>
          <w:rFonts w:ascii="Aptos" w:hAnsi="Aptos" w:eastAsia="Aptos" w:cs="Aptos"/>
          <w:noProof w:val="0"/>
          <w:sz w:val="24"/>
          <w:szCs w:val="24"/>
          <w:lang w:val="en-US"/>
        </w:rPr>
      </w:pPr>
      <w:hyperlink r:id="Rf831c63baff04881">
        <w:r w:rsidRPr="00BEDF7B" w:rsidR="746DFA9D">
          <w:rPr>
            <w:rStyle w:val="Hyperlink"/>
            <w:rFonts w:ascii="Aptos" w:hAnsi="Aptos" w:eastAsia="Aptos" w:cs="Aptos"/>
            <w:noProof w:val="0"/>
            <w:sz w:val="24"/>
            <w:szCs w:val="24"/>
            <w:lang w:val="en-US"/>
          </w:rPr>
          <w:t>https://www.bitesizelearning.co.uk/resources/belbin-team-roles-explained</w:t>
        </w:r>
      </w:hyperlink>
    </w:p>
    <w:p w:rsidR="746DFA9D" w:rsidP="00BEDF7B" w:rsidRDefault="746DFA9D" w14:paraId="3537529E" w14:textId="4DC83A06">
      <w:pPr>
        <w:pStyle w:val="Normal"/>
        <w:rPr>
          <w:rFonts w:ascii="Aptos" w:hAnsi="Aptos" w:eastAsia="Aptos" w:cs="Aptos"/>
          <w:noProof w:val="0"/>
          <w:sz w:val="24"/>
          <w:szCs w:val="24"/>
          <w:lang w:val="en-US"/>
        </w:rPr>
      </w:pPr>
      <w:hyperlink r:id="R4d0f64ad153a4178">
        <w:r w:rsidRPr="00BEDF7B" w:rsidR="746DFA9D">
          <w:rPr>
            <w:rStyle w:val="Hyperlink"/>
            <w:rFonts w:ascii="Aptos" w:hAnsi="Aptos" w:eastAsia="Aptos" w:cs="Aptos"/>
            <w:noProof w:val="0"/>
            <w:sz w:val="24"/>
            <w:szCs w:val="24"/>
            <w:lang w:val="en-US"/>
          </w:rPr>
          <w:t>https://www.aihr.com/blog/team-effectiveness-models/</w:t>
        </w:r>
      </w:hyperlink>
    </w:p>
    <w:p w:rsidR="746DFA9D" w:rsidP="00BEDF7B" w:rsidRDefault="746DFA9D" w14:paraId="5EC5C629" w14:textId="34F0B6D1">
      <w:pPr>
        <w:pStyle w:val="Normal"/>
        <w:rPr>
          <w:rFonts w:ascii="Aptos" w:hAnsi="Aptos" w:eastAsia="Aptos" w:cs="Aptos"/>
          <w:noProof w:val="0"/>
          <w:sz w:val="24"/>
          <w:szCs w:val="24"/>
          <w:lang w:val="en-US"/>
        </w:rPr>
      </w:pPr>
      <w:hyperlink r:id="R96b98c6d8d614d1e">
        <w:r w:rsidRPr="00BEDF7B" w:rsidR="746DFA9D">
          <w:rPr>
            <w:rStyle w:val="Hyperlink"/>
            <w:rFonts w:ascii="Aptos" w:hAnsi="Aptos" w:eastAsia="Aptos" w:cs="Aptos"/>
            <w:noProof w:val="0"/>
            <w:sz w:val="24"/>
            <w:szCs w:val="24"/>
            <w:lang w:val="en-US"/>
          </w:rPr>
          <w:t>https://academic.oup.com/book/39106/chapter-abstract/338501311?redirectedFrom=fulltext</w:t>
        </w:r>
      </w:hyperlink>
    </w:p>
    <w:p w:rsidR="00BEDF7B" w:rsidP="00BEDF7B" w:rsidRDefault="00BEDF7B" w14:paraId="44D86F0A" w14:textId="7B2FF479">
      <w:pPr>
        <w:pStyle w:val="Normal"/>
        <w:rPr>
          <w:rFonts w:ascii="Aptos" w:hAnsi="Aptos" w:eastAsia="Aptos" w:cs="Aptos"/>
          <w:noProof w:val="0"/>
          <w:sz w:val="24"/>
          <w:szCs w:val="24"/>
          <w:lang w:val="en-US"/>
        </w:rPr>
      </w:pPr>
    </w:p>
    <w:p w:rsidR="746DFA9D" w:rsidP="00BEDF7B" w:rsidRDefault="746DFA9D" w14:paraId="17540911" w14:textId="779266F8">
      <w:pPr>
        <w:pStyle w:val="Normal"/>
        <w:rPr>
          <w:rFonts w:ascii="Aptos" w:hAnsi="Aptos" w:eastAsia="Aptos" w:cs="Aptos"/>
          <w:noProof w:val="0"/>
          <w:sz w:val="24"/>
          <w:szCs w:val="24"/>
          <w:lang w:val="en-US"/>
        </w:rPr>
      </w:pPr>
      <w:hyperlink r:id="R41d25cf4d76747f9">
        <w:r w:rsidRPr="00BEDF7B" w:rsidR="746DFA9D">
          <w:rPr>
            <w:rStyle w:val="Hyperlink"/>
            <w:rFonts w:ascii="Aptos" w:hAnsi="Aptos" w:eastAsia="Aptos" w:cs="Aptos"/>
            <w:noProof w:val="0"/>
            <w:sz w:val="24"/>
            <w:szCs w:val="24"/>
            <w:lang w:val="en-US"/>
          </w:rPr>
          <w:t>https://www.belbin.com/about/why-use-belbin</w:t>
        </w:r>
      </w:hyperlink>
    </w:p>
    <w:p w:rsidR="746DFA9D" w:rsidP="00BEDF7B" w:rsidRDefault="746DFA9D" w14:paraId="013FB416" w14:textId="57ED752A">
      <w:pPr>
        <w:pStyle w:val="Normal"/>
        <w:rPr>
          <w:rFonts w:ascii="Aptos" w:hAnsi="Aptos" w:eastAsia="Aptos" w:cs="Aptos"/>
          <w:noProof w:val="0"/>
          <w:sz w:val="24"/>
          <w:szCs w:val="24"/>
          <w:lang w:val="en-US"/>
        </w:rPr>
      </w:pPr>
      <w:hyperlink r:id="R12fcab1f09cc4ce2">
        <w:r w:rsidRPr="00BEDF7B" w:rsidR="746DFA9D">
          <w:rPr>
            <w:rStyle w:val="Hyperlink"/>
            <w:rFonts w:ascii="Aptos" w:hAnsi="Aptos" w:eastAsia="Aptos" w:cs="Aptos"/>
            <w:noProof w:val="0"/>
            <w:sz w:val="24"/>
            <w:szCs w:val="24"/>
            <w:lang w:val="en-US"/>
          </w:rPr>
          <w:t>https://www.ifm.eng.cam.ac.uk/research/dmg/tools-and-techniques/belbins-team-roles/</w:t>
        </w:r>
      </w:hyperlink>
    </w:p>
    <w:p w:rsidR="746DFA9D" w:rsidP="00BEDF7B" w:rsidRDefault="746DFA9D" w14:paraId="1F893E87" w14:textId="5D9B326A">
      <w:pPr>
        <w:pStyle w:val="Normal"/>
        <w:rPr>
          <w:rFonts w:ascii="Aptos" w:hAnsi="Aptos" w:eastAsia="Aptos" w:cs="Aptos"/>
          <w:noProof w:val="0"/>
          <w:sz w:val="24"/>
          <w:szCs w:val="24"/>
          <w:lang w:val="en-US"/>
        </w:rPr>
      </w:pPr>
      <w:hyperlink r:id="R1950199306c6416c">
        <w:r w:rsidRPr="00BEDF7B" w:rsidR="746DFA9D">
          <w:rPr>
            <w:rStyle w:val="Hyperlink"/>
            <w:rFonts w:ascii="Aptos" w:hAnsi="Aptos" w:eastAsia="Aptos" w:cs="Aptos"/>
            <w:noProof w:val="0"/>
            <w:sz w:val="24"/>
            <w:szCs w:val="24"/>
            <w:lang w:val="en-US"/>
          </w:rPr>
          <w:t>https://projectmanagers.net/tuckman-ladder-model/</w:t>
        </w:r>
      </w:hyperlink>
    </w:p>
    <w:p w:rsidR="746DFA9D" w:rsidP="00BEDF7B" w:rsidRDefault="746DFA9D" w14:paraId="0A23842F" w14:textId="4547CB47">
      <w:pPr>
        <w:pStyle w:val="Normal"/>
        <w:rPr>
          <w:rFonts w:ascii="Aptos" w:hAnsi="Aptos" w:eastAsia="Aptos" w:cs="Aptos"/>
          <w:noProof w:val="0"/>
          <w:sz w:val="24"/>
          <w:szCs w:val="24"/>
          <w:lang w:val="en-US"/>
        </w:rPr>
      </w:pPr>
      <w:hyperlink r:id="R53911e5af8a948d2">
        <w:r w:rsidRPr="00BEDF7B" w:rsidR="746DFA9D">
          <w:rPr>
            <w:rStyle w:val="Hyperlink"/>
            <w:rFonts w:ascii="Aptos" w:hAnsi="Aptos" w:eastAsia="Aptos" w:cs="Aptos"/>
            <w:noProof w:val="0"/>
            <w:sz w:val="24"/>
            <w:szCs w:val="24"/>
            <w:lang w:val="en-US"/>
          </w:rPr>
          <w:t>https://www.bitesizelearning.co.uk/resources/belbin-team-roles-explained</w:t>
        </w:r>
      </w:hyperlink>
    </w:p>
    <w:p w:rsidR="746DFA9D" w:rsidP="00BEDF7B" w:rsidRDefault="746DFA9D" w14:paraId="0FD084C1" w14:textId="5518CFB8">
      <w:pPr>
        <w:pStyle w:val="Normal"/>
        <w:rPr>
          <w:rFonts w:ascii="Aptos" w:hAnsi="Aptos" w:eastAsia="Aptos" w:cs="Aptos"/>
          <w:noProof w:val="0"/>
          <w:sz w:val="24"/>
          <w:szCs w:val="24"/>
          <w:lang w:val="en-US"/>
        </w:rPr>
      </w:pPr>
      <w:hyperlink r:id="Ra5fc946f87d74d96">
        <w:r w:rsidRPr="00BEDF7B" w:rsidR="746DFA9D">
          <w:rPr>
            <w:rStyle w:val="Hyperlink"/>
            <w:rFonts w:ascii="Aptos" w:hAnsi="Aptos" w:eastAsia="Aptos" w:cs="Aptos"/>
            <w:noProof w:val="0"/>
            <w:sz w:val="24"/>
            <w:szCs w:val="24"/>
            <w:lang w:val="en-US"/>
          </w:rPr>
          <w:t>https://www.emerald.com/insight/search?q=Belbin&amp;p=2</w:t>
        </w:r>
      </w:hyperlink>
    </w:p>
    <w:p w:rsidR="746DFA9D" w:rsidP="00BEDF7B" w:rsidRDefault="746DFA9D" w14:paraId="7AF3C934" w14:textId="1B63E19E">
      <w:pPr>
        <w:pStyle w:val="Normal"/>
        <w:rPr>
          <w:rFonts w:ascii="Aptos" w:hAnsi="Aptos" w:eastAsia="Aptos" w:cs="Aptos"/>
          <w:noProof w:val="0"/>
          <w:sz w:val="24"/>
          <w:szCs w:val="24"/>
          <w:lang w:val="en-US"/>
        </w:rPr>
      </w:pPr>
      <w:hyperlink r:id="R5ee7902b110c4222">
        <w:r w:rsidRPr="00BEDF7B" w:rsidR="746DFA9D">
          <w:rPr>
            <w:rStyle w:val="Hyperlink"/>
            <w:rFonts w:ascii="Aptos" w:hAnsi="Aptos" w:eastAsia="Aptos" w:cs="Aptos"/>
            <w:noProof w:val="0"/>
            <w:sz w:val="24"/>
            <w:szCs w:val="24"/>
            <w:lang w:val="en-US"/>
          </w:rPr>
          <w:t>https://www.emerald.com/insight/content/doi/10.1108/00400919710164107/full/html</w:t>
        </w:r>
      </w:hyperlink>
    </w:p>
    <w:p w:rsidR="746DFA9D" w:rsidP="00BEDF7B" w:rsidRDefault="746DFA9D" w14:paraId="0594DC2D" w14:textId="2A7601DC">
      <w:pPr>
        <w:pStyle w:val="Normal"/>
        <w:rPr>
          <w:rFonts w:ascii="Aptos" w:hAnsi="Aptos" w:eastAsia="Aptos" w:cs="Aptos"/>
          <w:noProof w:val="0"/>
          <w:sz w:val="24"/>
          <w:szCs w:val="24"/>
          <w:lang w:val="en-US"/>
        </w:rPr>
      </w:pPr>
      <w:hyperlink r:id="Rb30a23d597b64ed5">
        <w:r w:rsidRPr="00BEDF7B" w:rsidR="746DFA9D">
          <w:rPr>
            <w:rStyle w:val="Hyperlink"/>
            <w:rFonts w:ascii="Aptos" w:hAnsi="Aptos" w:eastAsia="Aptos" w:cs="Aptos"/>
            <w:noProof w:val="0"/>
            <w:sz w:val="24"/>
            <w:szCs w:val="24"/>
            <w:lang w:val="en-US"/>
          </w:rPr>
          <w:t>https://www.tsw.co.uk/blog/leadership-and-management/belbins-team-roles/</w:t>
        </w:r>
      </w:hyperlink>
    </w:p>
    <w:p w:rsidR="746DFA9D" w:rsidP="00BEDF7B" w:rsidRDefault="746DFA9D" w14:paraId="6ECB7535" w14:textId="21F7F06B">
      <w:pPr>
        <w:pStyle w:val="Normal"/>
        <w:rPr>
          <w:rFonts w:ascii="Aptos" w:hAnsi="Aptos" w:eastAsia="Aptos" w:cs="Aptos"/>
          <w:noProof w:val="0"/>
          <w:sz w:val="24"/>
          <w:szCs w:val="24"/>
          <w:lang w:val="en-US"/>
        </w:rPr>
      </w:pPr>
      <w:hyperlink r:id="R08e46c01893944fe">
        <w:r w:rsidRPr="00BEDF7B" w:rsidR="746DFA9D">
          <w:rPr>
            <w:rStyle w:val="Hyperlink"/>
            <w:rFonts w:ascii="Aptos" w:hAnsi="Aptos" w:eastAsia="Aptos" w:cs="Aptos"/>
            <w:noProof w:val="0"/>
            <w:sz w:val="24"/>
            <w:szCs w:val="24"/>
            <w:lang w:val="en-US"/>
          </w:rPr>
          <w:t>https://www.ifm.eng.cam.ac.uk/research/dmg/tools-and-techniques/belbins-team-roles/</w:t>
        </w:r>
      </w:hyperlink>
    </w:p>
    <w:p w:rsidR="61BF414A" w:rsidP="00BEDF7B" w:rsidRDefault="61BF414A" w14:paraId="255A7A55" w14:textId="20F1F89E">
      <w:pPr>
        <w:pStyle w:val="Normal"/>
        <w:rPr>
          <w:rFonts w:ascii="Aptos" w:hAnsi="Aptos" w:eastAsia="Aptos" w:cs="Aptos"/>
          <w:noProof w:val="0"/>
          <w:sz w:val="24"/>
          <w:szCs w:val="24"/>
          <w:lang w:val="en-US"/>
        </w:rPr>
      </w:pPr>
      <w:hyperlink r:id="Rf26117bf2cdf4242">
        <w:r w:rsidRPr="5890CEA4" w:rsidR="61BF414A">
          <w:rPr>
            <w:rStyle w:val="Hyperlink"/>
            <w:rFonts w:ascii="Aptos" w:hAnsi="Aptos" w:eastAsia="Aptos" w:cs="Aptos"/>
            <w:noProof w:val="0"/>
            <w:sz w:val="24"/>
            <w:szCs w:val="24"/>
            <w:lang w:val="en-US"/>
          </w:rPr>
          <w:t>https://www.researchgate.net/publication/265565339_Thomas-Kilmann_conflict_MODE_instrument</w:t>
        </w:r>
      </w:hyperlink>
    </w:p>
    <w:p w:rsidR="00BEDF7B" w:rsidP="00BEDF7B" w:rsidRDefault="00BEDF7B" w14:paraId="2B9043E6" w14:textId="24F39CE1">
      <w:pPr>
        <w:pStyle w:val="Normal"/>
      </w:pPr>
      <w:r w:rsidRPr="5890CEA4" w:rsidR="465AF5CA">
        <w:rPr>
          <w:rFonts w:ascii="Aptos" w:hAnsi="Aptos" w:eastAsia="Aptos" w:cs="Aptos"/>
          <w:i w:val="1"/>
          <w:iCs w:val="1"/>
          <w:noProof w:val="0"/>
          <w:sz w:val="24"/>
          <w:szCs w:val="24"/>
          <w:lang w:val="en-US"/>
        </w:rPr>
        <w:t>11 Team Effectiveness Models to Build High-Performing Teams</w:t>
      </w:r>
      <w:r w:rsidRPr="5890CEA4" w:rsidR="465AF5CA">
        <w:rPr>
          <w:rFonts w:ascii="Aptos" w:hAnsi="Aptos" w:eastAsia="Aptos" w:cs="Aptos"/>
          <w:noProof w:val="0"/>
          <w:sz w:val="24"/>
          <w:szCs w:val="24"/>
          <w:lang w:val="en-US"/>
        </w:rPr>
        <w:t xml:space="preserve">, </w:t>
      </w:r>
      <w:hyperlink r:id="R05ca9572f1ae45fe">
        <w:r w:rsidRPr="5890CEA4" w:rsidR="465AF5CA">
          <w:rPr>
            <w:rStyle w:val="Hyperlink"/>
            <w:rFonts w:ascii="Aptos" w:hAnsi="Aptos" w:eastAsia="Aptos" w:cs="Aptos"/>
            <w:noProof w:val="0"/>
            <w:sz w:val="24"/>
            <w:szCs w:val="24"/>
            <w:lang w:val="en-US"/>
          </w:rPr>
          <w:t>https://www.aihr.com/blog/team-effectiveness-models/</w:t>
        </w:r>
      </w:hyperlink>
      <w:r w:rsidRPr="5890CEA4" w:rsidR="465AF5CA">
        <w:rPr>
          <w:rFonts w:ascii="Aptos" w:hAnsi="Aptos" w:eastAsia="Aptos" w:cs="Aptos"/>
          <w:noProof w:val="0"/>
          <w:sz w:val="24"/>
          <w:szCs w:val="24"/>
          <w:lang w:val="en-US"/>
        </w:rPr>
        <w:t>.</w:t>
      </w:r>
    </w:p>
    <w:p w:rsidR="5890CEA4" w:rsidP="5890CEA4" w:rsidRDefault="5890CEA4" w14:paraId="094A295C" w14:textId="0BFFFAB6">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LMG882wHstFZ+B" int2:id="Y2oRf9sh">
      <int2:state int2:type="AugLoop_Text_Critique" int2:value="Rejected"/>
    </int2:textHash>
    <int2:textHash int2:hashCode="zqhYDntAHb/qEo" int2:id="BU9EgMNN">
      <int2:state int2:type="AugLoop_Text_Critique" int2:value="Rejected"/>
    </int2:textHash>
    <int2:textHash int2:hashCode="HEXtz+T4PyFSoL" int2:id="aWkwt7po">
      <int2:state int2:type="AugLoop_Text_Critique" int2:value="Rejected"/>
    </int2:textHash>
    <int2:textHash int2:hashCode="sFwDjtxw/GU/YX" int2:id="v7sPS1o7">
      <int2:state int2:type="AugLoop_Text_Critique" int2:value="Rejected"/>
    </int2:textHash>
    <int2:textHash int2:hashCode="hq1Jwh9RgTVmlB" int2:id="sT073fpN">
      <int2:state int2:type="AugLoop_Text_Critique" int2:value="Rejected"/>
    </int2:textHash>
    <int2:textHash int2:hashCode="Y7rxyEYEGk+h8X" int2:id="Q8NERtBa">
      <int2:state int2:type="AugLoop_Text_Critique" int2:value="Rejected"/>
    </int2:textHash>
    <int2:textHash int2:hashCode="3N4zx6fVGhBFN3" int2:id="WfYylbpu">
      <int2:state int2:type="AugLoop_Text_Critique" int2:value="Rejected"/>
    </int2:textHash>
    <int2:textHash int2:hashCode="ZsSVoklr1usIES" int2:id="iS5tmol4">
      <int2:state int2:type="AugLoop_Text_Critique" int2:value="Rejected"/>
    </int2:textHash>
    <int2:textHash int2:hashCode="m/C6mGJeQTWOW1" int2:id="OsDcoZ7g">
      <int2:state int2:type="AugLoop_Text_Critique" int2:value="Rejected"/>
    </int2:textHash>
    <int2:textHash int2:hashCode="naXxkq3lfNt95p" int2:id="LCPbCZPN">
      <int2:state int2:type="AugLoop_Text_Critique" int2:value="Rejected"/>
    </int2:textHash>
    <int2:textHash int2:hashCode="pz2QIEqb0rZQkg" int2:id="Gdpn8zDp">
      <int2:state int2:type="AugLoop_Text_Critique" int2:value="Rejected"/>
    </int2:textHash>
    <int2:textHash int2:hashCode="kByidkXaRxGvMx" int2:id="DzmoVMcK">
      <int2:state int2:type="AugLoop_Text_Critique" int2:value="Rejected"/>
    </int2:textHash>
    <int2:textHash int2:hashCode="xQy+KnIliT8rxm" int2:id="DwGOMOZp">
      <int2:state int2:type="AugLoop_Text_Critique" int2:value="Rejected"/>
    </int2:textHash>
    <int2:textHash int2:hashCode="v3jXqOAVqWKVSe" int2:id="YW04i6nh">
      <int2:state int2:type="AugLoop_Text_Critique" int2:value="Rejected"/>
    </int2:textHash>
    <int2:textHash int2:hashCode="kv4UVae7TQCfC0" int2:id="nLjvUJFE">
      <int2:state int2:type="AugLoop_Text_Critique" int2:value="Rejected"/>
    </int2:textHash>
    <int2:textHash int2:hashCode="IknMeE5XC/atct" int2:id="9ozIqC9g">
      <int2:state int2:type="AugLoop_Text_Critique" int2:value="Rejected"/>
    </int2:textHash>
    <int2:textHash int2:hashCode="NT12h6See3qwhk" int2:id="58qSfPHc">
      <int2:state int2:type="AugLoop_Text_Critique" int2:value="Rejected"/>
    </int2:textHash>
    <int2:bookmark int2:bookmarkName="_Int_opUNaO63" int2:invalidationBookmarkName="" int2:hashCode="/ZnbeU51cqLuWg" int2:id="IWhmejNw">
      <int2:state int2:type="AugLoop_Similarity_SimilarityAnnotation" int2:value="Rejected"/>
      <int2:extLst>
        <oel:ext uri="426473B9-03D8-482F-96C9-C2C85392BACA">
          <int2:similarityCritique int2:version="1" int2:context="Belbin, R. M., (2003) Management Teams: Why They Succeed or Fail.">
            <int2:source int2:sourceType="Online" int2:sourceTitle="Some social factors of software engineering: the maverick, community ..." int2:sourceUrl="https://dl.acm.org/doi/10.1145/1082983.1083117" int2:sourceSnippet="Belbin, R. M. (2003) Management teams: why they succeed or fail, 2nd Ed, Butterworth Heinemann, Oxford Google Scholar; Bobrow, D. G. and A. Purdy (1986) &quot;Wecome to OOPSLA '86,&quot; ACM SIGPLAN Notices (Special Issue: OOPSLA '86 Conference Proceedings), vol. 21. ... HSSE '05: Proceedings of the 2005 workshop on Human and social factors of software ...">
              <int2:suggestions int2:citationType="Inline">
                <int2:suggestion int2:citationStyle="Mla" int2:isIdentical="0">
                  <int2:citationText>(“Some social factors of software engineering: the maverick, community ...”)</int2:citationText>
                </int2:suggestion>
                <int2:suggestion int2:citationStyle="Apa" int2:isIdentical="0">
                  <int2:citationText>(“Some social factors of software engineering: the maverick, community ...”)</int2:citationText>
                </int2:suggestion>
                <int2:suggestion int2:citationStyle="Chicago" int2:isIdentical="0">
                  <int2:citationText>(“Some social factors of software engineering: the maverick, community ...”)</int2:citationText>
                </int2:suggestion>
              </int2:suggestions>
              <int2:suggestions int2:citationType="Full">
                <int2:suggestion int2:citationStyle="Mla" int2:isIdentical="0">
                  <int2:citationText>&lt;i&gt;Some social factors of software engineering: the maverick, community ...&lt;/i&gt;, https://dl.acm.org/doi/10.1145/1082983.1083117.</int2:citationText>
                </int2:suggestion>
                <int2:suggestion int2:citationStyle="Apa" int2:isIdentical="0">
                  <int2:citationText>&lt;i&gt;Some social factors of software engineering: the maverick, community ...&lt;/i&gt;. (n.d.). Retrieved from https://dl.acm.org/doi/10.1145/1082983.1083117</int2:citationText>
                </int2:suggestion>
                <int2:suggestion int2:citationStyle="Chicago" int2:isIdentical="0">
                  <int2:citationText>“Some social factors of software engineering: the maverick, community ...” n.d., https://dl.acm.org/doi/10.1145/1082983.1083117.</int2:citationText>
                </int2:suggestion>
              </int2:suggestions>
            </int2:source>
            <int2:source int2:sourceType="Online" int2:sourceTitle="Project Management - ResearchGate" int2:sourceUrl="https://www.researchgate.net/publication/343266318_Project_Management" int2:sourceSnippet="Belbin, R. M., (2003), Management Teams: Why They Succeed or Fail, 2nd edn, Oxford, Elsevier Butterworth-Heinemann. Benefit Realisation Management: A Practical Guide to Achieving Benefits Through ...">
              <int2:suggestions int2:citationType="Inline">
                <int2:suggestion int2:citationStyle="Mla" int2:isIdentical="0">
                  <int2:citationText>(“Project Management - ResearchGate”)</int2:citationText>
                </int2:suggestion>
                <int2:suggestion int2:citationStyle="Apa" int2:isIdentical="0">
                  <int2:citationText>(“Project Management - ResearchGate”)</int2:citationText>
                </int2:suggestion>
                <int2:suggestion int2:citationStyle="Chicago" int2:isIdentical="0">
                  <int2:citationText>(“Project Management - ResearchGate”)</int2:citationText>
                </int2:suggestion>
              </int2:suggestions>
              <int2:suggestions int2:citationType="Full">
                <int2:suggestion int2:citationStyle="Mla" int2:isIdentical="0">
                  <int2:citationText>&lt;i&gt;Project Management - ResearchGate&lt;/i&gt;, https://www.researchgate.net/publication/343266318_Project_Management.</int2:citationText>
                </int2:suggestion>
                <int2:suggestion int2:citationStyle="Apa" int2:isIdentical="0">
                  <int2:citationText>&lt;i&gt;Project Management - ResearchGate&lt;/i&gt;. (n.d.). Retrieved from https://www.researchgate.net/publication/343266318_Project_Management</int2:citationText>
                </int2:suggestion>
                <int2:suggestion int2:citationStyle="Chicago" int2:isIdentical="0">
                  <int2:citationText>“Project Management - ResearchGate” n.d., https://www.researchgate.net/publication/343266318_Project_Management.</int2:citationText>
                </int2:suggestion>
              </int2:suggestions>
            </int2:source>
          </int2:similarityCritique>
        </oel:ext>
      </int2:extLst>
    </int2:bookmark>
    <int2:bookmark int2:bookmarkName="_Int_8WPm4GY9" int2:invalidationBookmarkName="" int2:hashCode="sW25oKPngIKCiF" int2:id="u2uIYt4G">
      <int2:state int2:type="AugLoop_Similarity_SimilarityAnnotation" int2:value="Reviewed"/>
      <int2:extLst>
        <oel:ext uri="426473B9-03D8-482F-96C9-C2C85392BACA">
          <int2:similarityCritique int2:version="1" int2:context="The model helps managers understand team development stages and helps teams become comfortable with natural differences and tension.">
            <int2:source int2:sourceType="Online" int2:sourceTitle="11 Team Effectiveness Models to Build High-Performing Teams" int2:sourceUrl="https://www.aihr.com/blog/team-effectiveness-models/" int2:sourceSnippet="This model is most valuable for managers who want to understand the different stages of team development. It also helps teams become comfortable with natural differences and tension and work more effectively together. However, there is conflict present at every stage of this model, which some team members may find too uncomfortable.">
              <int2:suggestions int2:citationType="Inline">
                <int2:suggestion int2:citationStyle="Mla" int2:isIdentical="0">
                  <int2:citationText>(“11 Team Effectiveness Models to Build High-Performing Teams”)</int2:citationText>
                </int2:suggestion>
                <int2:suggestion int2:citationStyle="Apa" int2:isIdentical="0">
                  <int2:citationText>(“11 Team Effectiveness Models to Build High-Performing Teams”)</int2:citationText>
                </int2:suggestion>
                <int2:suggestion int2:citationStyle="Chicago" int2:isIdentical="0">
                  <int2:citationText>(“11 Team Effectiveness Models to Build High-Performing Teams”)</int2:citationText>
                </int2:suggestion>
              </int2:suggestions>
              <int2:suggestions int2:citationType="Full">
                <int2:suggestion int2:citationStyle="Mla" int2:isIdentical="0">
                  <int2:citationText>&lt;i&gt;11 Team Effectiveness Models to Build High-Performing Teams&lt;/i&gt;, https://www.aihr.com/blog/team-effectiveness-models/.</int2:citationText>
                </int2:suggestion>
                <int2:suggestion int2:citationStyle="Apa" int2:isIdentical="0">
                  <int2:citationText>&lt;i&gt;11 Team Effectiveness Models to Build High-Performing Teams&lt;/i&gt;. (n.d.). Retrieved from https://www.aihr.com/blog/team-effectiveness-models/</int2:citationText>
                </int2:suggestion>
                <int2:suggestion int2:citationStyle="Chicago" int2:isIdentical="0">
                  <int2:citationText>“11 Team Effectiveness Models to Build High-Performing Teams” n.d., https://www.aihr.com/blog/team-effectiveness-models/.</int2:citationText>
                </int2:suggestion>
              </int2:suggestions>
            </int2:source>
            <int2:source int2:sourceType="Online" int2:sourceTitle="11 Team Effectiveness Models to Build High-Performing Teams (2024)" int2:sourceUrl="https://kaffec.com/article/11-team-effectiveness-models-to-build-high-performing-teams" int2:sourceSnippet="This model is most valuable for managers who want to understand the different stages of team development. It also helps teams become comfortable with natural differences and tension and work more effectively together. However, there is conflict present at every stage of this model, which some team members may find too uncomfortable.">
              <int2:suggestions int2:citationType="Inline">
                <int2:suggestion int2:citationStyle="Mla" int2:isIdentical="0">
                  <int2:citationText>(“11 Team Effectiveness Models to Build High-Performing Teams (2024)”)</int2:citationText>
                </int2:suggestion>
                <int2:suggestion int2:citationStyle="Apa" int2:isIdentical="0">
                  <int2:citationText>(“11 Team Effectiveness Models to Build High-Performing Teams (2024)”)</int2:citationText>
                </int2:suggestion>
                <int2:suggestion int2:citationStyle="Chicago" int2:isIdentical="0">
                  <int2:citationText>(“11 Team Effectiveness Models to Build High-Performing Teams (2024)”)</int2:citationText>
                </int2:suggestion>
              </int2:suggestions>
              <int2:suggestions int2:citationType="Full">
                <int2:suggestion int2:citationStyle="Mla" int2:isIdentical="0">
                  <int2:citationText>&lt;i&gt;11 Team Effectiveness Models to Build High-Performing Teams (2024)&lt;/i&gt;, https://kaffec.com/article/11-team-effectiveness-models-to-build-high-performing-teams.</int2:citationText>
                </int2:suggestion>
                <int2:suggestion int2:citationStyle="Apa" int2:isIdentical="0">
                  <int2:citationText>&lt;i&gt;11 Team Effectiveness Models to Build High-Performing Teams (2024)&lt;/i&gt;. (n.d.). Retrieved from https://kaffec.com/article/11-team-effectiveness-models-to-build-high-performing-teams</int2:citationText>
                </int2:suggestion>
                <int2:suggestion int2:citationStyle="Chicago" int2:isIdentical="0">
                  <int2:citationText>“11 Team Effectiveness Models to Build High-Performing Teams (2024)” n.d., https://kaffec.com/article/11-team-effectiveness-models-to-build-high-performing-teams.</int2:citationText>
                </int2:suggestion>
              </int2:suggestions>
            </int2:source>
            <int2:source int2:sourceType="Online" int2:sourceTitle="塔克曼模型 团队发展阶段模型 - 简书" int2:sourceUrl="https://www.jianshu.com/p/82aa040e81d1" int2:sourceSnippet="This model is most valuable for managers who want to understand the different stages of team development. It also helps teams become comfortable with natural differences and tension and work more effectively together. However, there is conflict present at every stage of this model, which some team members may find too uncomfortable.">
              <int2:suggestions int2:citationType="Inline">
                <int2:suggestion int2:citationStyle="Mla" int2:isIdentical="0">
                  <int2:citationText>(“塔克曼模型 团队发展阶段模型 - 简书”)</int2:citationText>
                </int2:suggestion>
                <int2:suggestion int2:citationStyle="Apa" int2:isIdentical="0">
                  <int2:citationText>(“塔克曼模型 团队发展阶段模型 - 简书”)</int2:citationText>
                </int2:suggestion>
                <int2:suggestion int2:citationStyle="Chicago" int2:isIdentical="0">
                  <int2:citationText>(“塔克曼模型 团队发展阶段模型 - 简书”)</int2:citationText>
                </int2:suggestion>
              </int2:suggestions>
              <int2:suggestions int2:citationType="Full">
                <int2:suggestion int2:citationStyle="Mla" int2:isIdentical="0">
                  <int2:citationText>&lt;i&gt;塔克曼模型 团队发展阶段模型 - 简书&lt;/i&gt;, https://www.jianshu.com/p/82aa040e81d1.</int2:citationText>
                </int2:suggestion>
                <int2:suggestion int2:citationStyle="Apa" int2:isIdentical="0">
                  <int2:citationText>&lt;i&gt;塔克曼模型 团队发展阶段模型 - 简书&lt;/i&gt;. (n.d.). Retrieved from https://www.jianshu.com/p/82aa040e81d1</int2:citationText>
                </int2:suggestion>
                <int2:suggestion int2:citationStyle="Chicago" int2:isIdentical="0">
                  <int2:citationText>“塔克曼模型 团队发展阶段模型 - 简书” n.d., https://www.jianshu.com/p/82aa040e81d1.</int2:citationText>
                </int2:suggestion>
              </int2:suggestions>
            </int2:source>
          </int2:similarityCritique>
        </oel:ext>
      </int2:extLst>
    </int2:bookmark>
    <int2:bookmark int2:bookmarkName="_Int_9ybSB1Sd" int2:invalidationBookmarkName="" int2:hashCode="4whv/GrDrQYDhU" int2:id="Sxn3ZoGt">
      <int2:state int2:type="AugLoop_Similarity_SimilarityAnnotation" int2:value="Reviewed"/>
      <int2:extLst>
        <oel:ext uri="426473B9-03D8-482F-96C9-C2C85392BACA">
          <int2:similarityCritique int2:version="1" int2:context="They can be indecisive and avoid confrontation in crunch situations,">
            <int2:source int2:sourceType="Online" int2:sourceTitle="Ashraf Afzal - Sap Finance Lead - CES | LinkedIn" int2:sourceUrl="https://in.linkedin.com/in/ashraf-afzal" int2:sourceSnippet="In crunch situations, they can be indecisive and avoid confrontation. Coordinator: Mature and confident, they identify talent and clarify goals. However, they may offload their own share of work. Plant: Highly creative and unconventional problem solvers. They generate ideas but might forget incidentals or struggle with effective communication.">
              <int2:suggestions int2:citationType="Inline">
                <int2:suggestion int2:citationStyle="Mla" int2:isIdentical="0">
                  <int2:citationText>(“Ashraf Afzal - Sap Finance Lead - CES | LinkedIn”)</int2:citationText>
                </int2:suggestion>
                <int2:suggestion int2:citationStyle="Apa" int2:isIdentical="0">
                  <int2:citationText>(“Ashraf Afzal - Sap Finance Lead - CES | LinkedIn”)</int2:citationText>
                </int2:suggestion>
                <int2:suggestion int2:citationStyle="Chicago" int2:isIdentical="0">
                  <int2:citationText>(“Ashraf Afzal - Sap Finance Lead - CES | LinkedIn”)</int2:citationText>
                </int2:suggestion>
              </int2:suggestions>
              <int2:suggestions int2:citationType="Full">
                <int2:suggestion int2:citationStyle="Mla" int2:isIdentical="0">
                  <int2:citationText>&lt;i&gt;Ashraf Afzal - Sap Finance Lead - CES | LinkedIn&lt;/i&gt;, https://in.linkedin.com/in/ashraf-afzal.</int2:citationText>
                </int2:suggestion>
                <int2:suggestion int2:citationStyle="Apa" int2:isIdentical="0">
                  <int2:citationText>&lt;i&gt;Ashraf Afzal - Sap Finance Lead - CES | LinkedIn&lt;/i&gt;. (n.d.). Retrieved from https://in.linkedin.com/in/ashraf-afzal</int2:citationText>
                </int2:suggestion>
                <int2:suggestion int2:citationStyle="Chicago" int2:isIdentical="0">
                  <int2:citationText>“Ashraf Afzal - Sap Finance Lead - CES | LinkedIn” n.d., https://in.linkedin.com/in/ashraf-afzal.</int2:citationText>
                </int2:suggestion>
              </int2:suggestions>
            </int2:source>
          </int2:similarityCritique>
        </oel:ext>
      </int2:extLst>
    </int2:bookmark>
    <int2:bookmark int2:bookmarkName="_Int_tBs176gA" int2:invalidationBookmarkName="" int2:hashCode="6RUG0DNeBI7xoJ" int2:id="MnMu1VFR">
      <int2:state int2:type="AugLoop_Text_Critique" int2:value="Rejected"/>
    </int2:bookmark>
    <int2:entireDocument int2:id="WUbsjYhH">
      <int2:extLst>
        <oel:ext uri="E302BA01-7950-474C-9AD3-286E660C40A8">
          <int2:similaritySummary int2:version="1" int2:runId="1718076859423" int2:tilesCheckedInThisRun="2" int2:totalNumOfTiles="64" int2:similarityAnnotationCount="3" int2:numWords="1850" int2:numFlaggedWords="39"/>
        </oel:ext>
      </int2:extLst>
    </int2:entireDocument>
  </int2:observations>
  <int2:intelligenceSettings/>
  <int2:onDemandWorkflows>
    <int2:onDemandWorkflow int2:type="SimilarityCheck" int2:paragraphVersions="4E91BD99-5DB69134 671B18ED-32386867 69494EF3-2B9BC1D0 2C91E37B-24EFD9C5 1E941B66-4638F2A0 281E66B4-1F2D0261 745AC1CD-1CA5542D 12A1CD5A-2188F5DB 02B7238A-166CFEE8 7163EF16-0F2946F0 07BBAD77-787E8FA8 3F00495C-42C53F96 5187B3B0-7EF5FE5A 5B838881-169E461D 0DB14734-22297D62 4C4B0318-420F6F6F 0A7C0BF5-3772F604 75A92A62-5A6E36D1 212FAA01-6DA877C7 28C5697E-0A135C4F 2294C8AB-719FAF8B 5019DAA3-59FFE091 2BD1C12D-233243CB 7BA4DCC5-5F00BE83 794FEDD7-207C2A83 4BFE1E51-1AE6DFAE 6222CB40-73F92925 27B60D8C-70A66694 7C2CDAAA-4959594C 5F2515E7-1D5F1DE6 520209D8-6C7A7E0D 4B3A335D-6BECEE72 1D87CFAB-13DECF32 2B51522B-1988B0B2 222EE09C-5EB3C56B 501A3DBD-4E7DFE7F 181655A2-38EC839A 5BB72730-07711081 49C60B38-45FB6279 5DBA03BA-1075AD53 10EDA502-5408D34B 0A0E30DD-012BD82A 088CAFF8-5F71A98E 299D322C-7C7681B6 1E5D447E-381F9703 02B367F0-77FD8FD6 03FD244C-3C759429 00398446-240D6398 739E13C6-147EB78B 4DD5F66A-32C21E08 29411E6B-17504C04 46F47423-72D6DC9E 67F50A70-3FFA91E8 18BFD27F-5160403F 5E8E7649-075F8CD9 4B8F3E89-409A95AF 57B8AAEF-5CC5733F 22B5D785-311EB983 2CAC8133-6865E5D2 31B186BF-1B8867CB 2B952565-64BE06FE 44009208-7A0406C9 7DBA176C-160C82B6 4C54B72D-0E156D4D 7C4930F4-7BCBEFDA 52603314-6532FEFE 0F321D59-3B8549BA 16878FC5-6F538980 03B0941C-3C32B3E8 2B10AD9F-3F87B5A9 489FB320-1CB9D8CB 53FAFC03-2A31F4B1 0D665083-6447E6B1 236870CA-790B6EF3 321A0126-073600CD 465522CF-32183A5C 7F182061-543DB1E5 7EF8C2D1-3D541963 3846E1E6-6DBE7DAC 0D0576D9-571BD43F 24B1E02B-7CC6FC40 7003BC7F-2459E97A 42351837-7039C26D 33E2651A-6B9BC0BB 6A1D645D-3B4262A2 50E3388D-35AB4FD4 06D6A550-4BDE8602 7B7D343E-6A202BFA 5C6DD9E8-7B17F82D 3860CCF8-087A0C75 21DB1213-286EAC3F 36CC8B2B-7433F023 115188D0-7E94BF56 40336E5B-7A7B1960 0DDD2ABE-7B17F82D 6A2E2AD9-087A0C75 2EED2634-52DDEF86 13C9710A-78EA0005 396F234A-0207EA98 6BC41A6C-4FF8FC61 50C57000-63522037 1D5754D3-2F84A5AD 0AB85094-70811CA9 7FDAFE0B-0DAA32D6 3537529E-4DC83A06 5EC5C629-34F0B6D1 44D86F0A-7B2FF479 17540911-779266F8 013FB416-57ED752A 1F893E87-5D9B326A 0A23842F-4547CB47 0FD084C1-5518CFB8 7AF3C934-1B63E19E 0594DC2D-2A7601DC 6ECB7535-21F7F06B 255A7A55-20F1F89E 2B9043E6-24F39CE1 094A295C-0BFFFAB6"/>
  </int2:onDemandWorkflows>
</int2:intelligence>
</file>

<file path=word/numbering.xml><?xml version="1.0" encoding="utf-8"?>
<w:numbering xmlns:w="http://schemas.openxmlformats.org/wordprocessingml/2006/main">
  <w:abstractNum xmlns:w="http://schemas.openxmlformats.org/wordprocessingml/2006/main" w:abstractNumId="19">
    <w:nsid w:val="2bfa25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6c694c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15a74f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e08a5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51e7f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8da67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14ee7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7c6df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8fa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be846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9c89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49f00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c0f44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47018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1896c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b6da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66bb3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7c416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41d7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2397BC"/>
    <w:rsid w:val="00BEDF7B"/>
    <w:rsid w:val="0147225A"/>
    <w:rsid w:val="01479394"/>
    <w:rsid w:val="01744009"/>
    <w:rsid w:val="0194C6ED"/>
    <w:rsid w:val="028B96F2"/>
    <w:rsid w:val="02BECF08"/>
    <w:rsid w:val="03B21CE6"/>
    <w:rsid w:val="03C892C5"/>
    <w:rsid w:val="03FA3E32"/>
    <w:rsid w:val="03FC74CC"/>
    <w:rsid w:val="044E0D3C"/>
    <w:rsid w:val="0456BE37"/>
    <w:rsid w:val="05D4EA2C"/>
    <w:rsid w:val="060A9AA3"/>
    <w:rsid w:val="073608E4"/>
    <w:rsid w:val="08A44139"/>
    <w:rsid w:val="0928F4DE"/>
    <w:rsid w:val="0997B1E6"/>
    <w:rsid w:val="0A021431"/>
    <w:rsid w:val="0B392909"/>
    <w:rsid w:val="0B48FB60"/>
    <w:rsid w:val="0BCA5E1C"/>
    <w:rsid w:val="0BEBD748"/>
    <w:rsid w:val="0BF72993"/>
    <w:rsid w:val="0C2EF6BF"/>
    <w:rsid w:val="0C3D601D"/>
    <w:rsid w:val="0DB623BD"/>
    <w:rsid w:val="0F2CBC59"/>
    <w:rsid w:val="0F4062A2"/>
    <w:rsid w:val="0F74BC60"/>
    <w:rsid w:val="117A646B"/>
    <w:rsid w:val="11F4618F"/>
    <w:rsid w:val="120165AA"/>
    <w:rsid w:val="1320B846"/>
    <w:rsid w:val="146BA0BA"/>
    <w:rsid w:val="15D82638"/>
    <w:rsid w:val="15EF4D88"/>
    <w:rsid w:val="16768161"/>
    <w:rsid w:val="167A8100"/>
    <w:rsid w:val="16CD0BA0"/>
    <w:rsid w:val="1712821F"/>
    <w:rsid w:val="1871DBCF"/>
    <w:rsid w:val="196E2486"/>
    <w:rsid w:val="199796B7"/>
    <w:rsid w:val="19D5EDF8"/>
    <w:rsid w:val="1A74A7A8"/>
    <w:rsid w:val="1AB3DBB1"/>
    <w:rsid w:val="1AC47BEF"/>
    <w:rsid w:val="1B2397BC"/>
    <w:rsid w:val="1C56AFDD"/>
    <w:rsid w:val="1D7C48C2"/>
    <w:rsid w:val="1E18B033"/>
    <w:rsid w:val="1E44DB3A"/>
    <w:rsid w:val="1F1FF559"/>
    <w:rsid w:val="1F2682BB"/>
    <w:rsid w:val="1F3BBD4A"/>
    <w:rsid w:val="2058C555"/>
    <w:rsid w:val="20FE8832"/>
    <w:rsid w:val="218BA1D5"/>
    <w:rsid w:val="21C0EB6E"/>
    <w:rsid w:val="2226A5BD"/>
    <w:rsid w:val="22D8B197"/>
    <w:rsid w:val="22EC1E24"/>
    <w:rsid w:val="238A5CF8"/>
    <w:rsid w:val="23EFBF19"/>
    <w:rsid w:val="2433BA98"/>
    <w:rsid w:val="2574091F"/>
    <w:rsid w:val="26D53870"/>
    <w:rsid w:val="272C91A6"/>
    <w:rsid w:val="276FE0D3"/>
    <w:rsid w:val="27AF4348"/>
    <w:rsid w:val="27F49FAE"/>
    <w:rsid w:val="28101129"/>
    <w:rsid w:val="281B48A7"/>
    <w:rsid w:val="284C04EE"/>
    <w:rsid w:val="28A870AB"/>
    <w:rsid w:val="28E9984F"/>
    <w:rsid w:val="2AC885CB"/>
    <w:rsid w:val="2ACFFEE9"/>
    <w:rsid w:val="2AFFC4B4"/>
    <w:rsid w:val="2B38209E"/>
    <w:rsid w:val="2B39BFC0"/>
    <w:rsid w:val="2BE5BF4C"/>
    <w:rsid w:val="2BFC0BAD"/>
    <w:rsid w:val="2C214C08"/>
    <w:rsid w:val="2C34576F"/>
    <w:rsid w:val="2CAAEF6F"/>
    <w:rsid w:val="2CC3BDA9"/>
    <w:rsid w:val="2D7F8BAB"/>
    <w:rsid w:val="2E1939D0"/>
    <w:rsid w:val="2E1E44A3"/>
    <w:rsid w:val="2E42B839"/>
    <w:rsid w:val="2EA3D148"/>
    <w:rsid w:val="2EF4483C"/>
    <w:rsid w:val="2F637CC1"/>
    <w:rsid w:val="2FB85037"/>
    <w:rsid w:val="308E4796"/>
    <w:rsid w:val="30B5A9FB"/>
    <w:rsid w:val="32151DD3"/>
    <w:rsid w:val="325C8119"/>
    <w:rsid w:val="326A046D"/>
    <w:rsid w:val="3275934C"/>
    <w:rsid w:val="32D29522"/>
    <w:rsid w:val="336BD79D"/>
    <w:rsid w:val="34AC123F"/>
    <w:rsid w:val="34C1487D"/>
    <w:rsid w:val="34E5C355"/>
    <w:rsid w:val="354DD7F6"/>
    <w:rsid w:val="355533B3"/>
    <w:rsid w:val="359B1FC1"/>
    <w:rsid w:val="36DFC59E"/>
    <w:rsid w:val="37265FD7"/>
    <w:rsid w:val="372E180F"/>
    <w:rsid w:val="37494CDA"/>
    <w:rsid w:val="385BFD58"/>
    <w:rsid w:val="39387EF6"/>
    <w:rsid w:val="3968A764"/>
    <w:rsid w:val="3999C625"/>
    <w:rsid w:val="3A4AF18A"/>
    <w:rsid w:val="3B3EB0E3"/>
    <w:rsid w:val="3D1C52BE"/>
    <w:rsid w:val="3DC79081"/>
    <w:rsid w:val="3DF1CCA7"/>
    <w:rsid w:val="3E0CFECE"/>
    <w:rsid w:val="3E75304D"/>
    <w:rsid w:val="40045666"/>
    <w:rsid w:val="402A2593"/>
    <w:rsid w:val="40409639"/>
    <w:rsid w:val="4062FC16"/>
    <w:rsid w:val="406DD37D"/>
    <w:rsid w:val="412521C5"/>
    <w:rsid w:val="415FB6CD"/>
    <w:rsid w:val="4227DD08"/>
    <w:rsid w:val="42473333"/>
    <w:rsid w:val="426BABC6"/>
    <w:rsid w:val="436E10E5"/>
    <w:rsid w:val="4375F1F1"/>
    <w:rsid w:val="43B6182D"/>
    <w:rsid w:val="43FC495F"/>
    <w:rsid w:val="4409F099"/>
    <w:rsid w:val="44351030"/>
    <w:rsid w:val="4439D946"/>
    <w:rsid w:val="44B5D236"/>
    <w:rsid w:val="457BFCEF"/>
    <w:rsid w:val="45B6DA1E"/>
    <w:rsid w:val="45C58FA0"/>
    <w:rsid w:val="45F5F838"/>
    <w:rsid w:val="46571604"/>
    <w:rsid w:val="465AF5CA"/>
    <w:rsid w:val="466D4077"/>
    <w:rsid w:val="46929ED8"/>
    <w:rsid w:val="46A420AE"/>
    <w:rsid w:val="479C8631"/>
    <w:rsid w:val="47A05B83"/>
    <w:rsid w:val="47FACAA8"/>
    <w:rsid w:val="48419255"/>
    <w:rsid w:val="48F437D7"/>
    <w:rsid w:val="49ABD571"/>
    <w:rsid w:val="49ED7172"/>
    <w:rsid w:val="4A9B77A8"/>
    <w:rsid w:val="4ACD398F"/>
    <w:rsid w:val="4B754712"/>
    <w:rsid w:val="4B7B3D4A"/>
    <w:rsid w:val="4B9478E3"/>
    <w:rsid w:val="4BA2C23D"/>
    <w:rsid w:val="4C9A8319"/>
    <w:rsid w:val="4F582FB7"/>
    <w:rsid w:val="4FCDF8D9"/>
    <w:rsid w:val="4FD8F207"/>
    <w:rsid w:val="511A2224"/>
    <w:rsid w:val="5141562C"/>
    <w:rsid w:val="5188F1E9"/>
    <w:rsid w:val="51DD49CA"/>
    <w:rsid w:val="5209A1FF"/>
    <w:rsid w:val="53306F80"/>
    <w:rsid w:val="541A0CBD"/>
    <w:rsid w:val="550F9F29"/>
    <w:rsid w:val="56944497"/>
    <w:rsid w:val="56A2F945"/>
    <w:rsid w:val="56E36603"/>
    <w:rsid w:val="58280B09"/>
    <w:rsid w:val="585B55A7"/>
    <w:rsid w:val="5890CEA4"/>
    <w:rsid w:val="58DE32D6"/>
    <w:rsid w:val="592EFA8C"/>
    <w:rsid w:val="5953FCA8"/>
    <w:rsid w:val="59E9F4CE"/>
    <w:rsid w:val="5A0C8E0D"/>
    <w:rsid w:val="5B296E74"/>
    <w:rsid w:val="5B32197A"/>
    <w:rsid w:val="5BCF3585"/>
    <w:rsid w:val="5DB48075"/>
    <w:rsid w:val="5DBCA98D"/>
    <w:rsid w:val="5DF74895"/>
    <w:rsid w:val="5E22D201"/>
    <w:rsid w:val="5E4E9D6F"/>
    <w:rsid w:val="5E8E55C1"/>
    <w:rsid w:val="5F30E467"/>
    <w:rsid w:val="5F773156"/>
    <w:rsid w:val="5FA6D7FB"/>
    <w:rsid w:val="60085331"/>
    <w:rsid w:val="608B017C"/>
    <w:rsid w:val="6102F0D8"/>
    <w:rsid w:val="612AE3EB"/>
    <w:rsid w:val="61A13E40"/>
    <w:rsid w:val="61BF414A"/>
    <w:rsid w:val="61C57241"/>
    <w:rsid w:val="620C7680"/>
    <w:rsid w:val="632A7DD9"/>
    <w:rsid w:val="638EECDD"/>
    <w:rsid w:val="63EF6A1C"/>
    <w:rsid w:val="6439712E"/>
    <w:rsid w:val="64B9DA32"/>
    <w:rsid w:val="651DB2D5"/>
    <w:rsid w:val="6532C1ED"/>
    <w:rsid w:val="65E59F3C"/>
    <w:rsid w:val="65F9E436"/>
    <w:rsid w:val="66667381"/>
    <w:rsid w:val="667D5936"/>
    <w:rsid w:val="668BF0A4"/>
    <w:rsid w:val="672F65AC"/>
    <w:rsid w:val="677D03C9"/>
    <w:rsid w:val="690EE677"/>
    <w:rsid w:val="69360D17"/>
    <w:rsid w:val="6AC0FFC7"/>
    <w:rsid w:val="6B1C1B4F"/>
    <w:rsid w:val="6C25C4F4"/>
    <w:rsid w:val="6C49B501"/>
    <w:rsid w:val="6C5CD028"/>
    <w:rsid w:val="6C8089ED"/>
    <w:rsid w:val="6CADE3BC"/>
    <w:rsid w:val="6CBC11A2"/>
    <w:rsid w:val="6CBFE4E7"/>
    <w:rsid w:val="6CC92E4F"/>
    <w:rsid w:val="6D128AE8"/>
    <w:rsid w:val="6DEA8AE7"/>
    <w:rsid w:val="6E9DE33F"/>
    <w:rsid w:val="6ECB33DD"/>
    <w:rsid w:val="6F256857"/>
    <w:rsid w:val="704D6FCF"/>
    <w:rsid w:val="712AA072"/>
    <w:rsid w:val="7187B967"/>
    <w:rsid w:val="727EC908"/>
    <w:rsid w:val="7314ED1D"/>
    <w:rsid w:val="73DFD1A1"/>
    <w:rsid w:val="73FB1D1C"/>
    <w:rsid w:val="7457CAF1"/>
    <w:rsid w:val="746AF8EA"/>
    <w:rsid w:val="746DFA9D"/>
    <w:rsid w:val="74F26B61"/>
    <w:rsid w:val="757BE2E6"/>
    <w:rsid w:val="75D0C460"/>
    <w:rsid w:val="768FE918"/>
    <w:rsid w:val="76DB4D14"/>
    <w:rsid w:val="7721CC06"/>
    <w:rsid w:val="79299AA0"/>
    <w:rsid w:val="795F213C"/>
    <w:rsid w:val="79E12DBC"/>
    <w:rsid w:val="7A1A09E6"/>
    <w:rsid w:val="7A215394"/>
    <w:rsid w:val="7AC282C7"/>
    <w:rsid w:val="7AD8168E"/>
    <w:rsid w:val="7B5699D8"/>
    <w:rsid w:val="7B7B58BC"/>
    <w:rsid w:val="7C57A79C"/>
    <w:rsid w:val="7C75034F"/>
    <w:rsid w:val="7DE2AB26"/>
    <w:rsid w:val="7E18F1F2"/>
    <w:rsid w:val="7E33EB88"/>
    <w:rsid w:val="7E96FC3D"/>
    <w:rsid w:val="7EAB05D7"/>
    <w:rsid w:val="7ED2BAD2"/>
    <w:rsid w:val="7EEF50E4"/>
    <w:rsid w:val="7F5118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397BC"/>
  <w15:chartTrackingRefBased/>
  <w15:docId w15:val="{2957C789-3D92-40F4-AAA0-80055F42B9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5f60993c30b4183" /><Relationship Type="http://schemas.openxmlformats.org/officeDocument/2006/relationships/image" Target="/media/image2.png" Id="R968fc725a5154a35" /><Relationship Type="http://schemas.openxmlformats.org/officeDocument/2006/relationships/image" Target="/media/image3.png" Id="R267f9622277e42df" /><Relationship Type="http://schemas.openxmlformats.org/officeDocument/2006/relationships/image" Target="/media/image4.png" Id="R4e24461fc3dc4355" /><Relationship Type="http://schemas.openxmlformats.org/officeDocument/2006/relationships/hyperlink" Target="https://books.google.co.uk/books/about/Management_and_Organisational_Behaviour.html?id=A2aVCwAAQBAJ&amp;redir_esc=y" TargetMode="External" Id="R4d9ab84791914a45" /><Relationship Type="http://schemas.openxmlformats.org/officeDocument/2006/relationships/hyperlink" Target="https://doi.org/10.1093/oso/9780190076122.001.0001" TargetMode="External" Id="Rf566fc6e76bf4c4f" /><Relationship Type="http://schemas.openxmlformats.org/officeDocument/2006/relationships/hyperlink" Target="https://academic.oup.com/search-results?qb=%7b%22Keywords1%22:%22horizontal+leadership%22%7d" TargetMode="External" Id="R1b8d7e4189fd4ff4" /><Relationship Type="http://schemas.openxmlformats.org/officeDocument/2006/relationships/hyperlink" Target="https://books.google.co.uk/books/about/Management_and_Organisational_Behaviour.html?id=A2aVCwAAQBAJ&amp;redir_esc=y" TargetMode="External" Id="Rfd00bc520b024548" /><Relationship Type="http://schemas.openxmlformats.org/officeDocument/2006/relationships/hyperlink" Target="https://doi.org/10.1093/oso/9780190076122.001.0001" TargetMode="External" Id="R35ff026ddf244b9f" /><Relationship Type="http://schemas.openxmlformats.org/officeDocument/2006/relationships/hyperlink" Target="https://academic.oup.com/search-results?qb=%7b%22Keywords1%22:%22horizontal+leadership%22%7d" TargetMode="External" Id="R432bc3c67efe4747" /><Relationship Type="http://schemas.openxmlformats.org/officeDocument/2006/relationships/hyperlink" Target="https://www.belbin.com/about/belbin-team-roles" TargetMode="External" Id="R953a57a5c5354422" /><Relationship Type="http://schemas.openxmlformats.org/officeDocument/2006/relationships/hyperlink" Target="https://cris.brighton.ac.uk/ws/portalfiles/portal/322731/Jo+MacDonnell+MERJ+article+May+2012+%281%29.pdf" TargetMode="External" Id="Rabb58622886b4a74" /><Relationship Type="http://schemas.openxmlformats.org/officeDocument/2006/relationships/hyperlink" Target="https://www.bitesizelearning.co.uk/resources/belbin-team-roles-explained" TargetMode="External" Id="Rf831c63baff04881" /><Relationship Type="http://schemas.openxmlformats.org/officeDocument/2006/relationships/hyperlink" Target="https://www.aihr.com/blog/team-effectiveness-models/" TargetMode="External" Id="R4d0f64ad153a4178" /><Relationship Type="http://schemas.openxmlformats.org/officeDocument/2006/relationships/hyperlink" Target="https://academic.oup.com/book/39106/chapter-abstract/338501311?redirectedFrom=fulltext" TargetMode="External" Id="R96b98c6d8d614d1e" /><Relationship Type="http://schemas.openxmlformats.org/officeDocument/2006/relationships/hyperlink" Target="https://www.belbin.com/about/why-use-belbin" TargetMode="External" Id="R41d25cf4d76747f9" /><Relationship Type="http://schemas.openxmlformats.org/officeDocument/2006/relationships/hyperlink" Target="https://www.ifm.eng.cam.ac.uk/research/dmg/tools-and-techniques/belbins-team-roles/" TargetMode="External" Id="R12fcab1f09cc4ce2" /><Relationship Type="http://schemas.openxmlformats.org/officeDocument/2006/relationships/hyperlink" Target="https://projectmanagers.net/tuckman-ladder-model/" TargetMode="External" Id="R1950199306c6416c" /><Relationship Type="http://schemas.openxmlformats.org/officeDocument/2006/relationships/hyperlink" Target="https://www.bitesizelearning.co.uk/resources/belbin-team-roles-explained" TargetMode="External" Id="R53911e5af8a948d2" /><Relationship Type="http://schemas.openxmlformats.org/officeDocument/2006/relationships/hyperlink" Target="https://www.emerald.com/insight/search?q=Belbin&amp;p=2" TargetMode="External" Id="Ra5fc946f87d74d96" /><Relationship Type="http://schemas.openxmlformats.org/officeDocument/2006/relationships/hyperlink" Target="https://www.emerald.com/insight/content/doi/10.1108/00400919710164107/full/html" TargetMode="External" Id="R5ee7902b110c4222" /><Relationship Type="http://schemas.openxmlformats.org/officeDocument/2006/relationships/hyperlink" Target="https://www.tsw.co.uk/blog/leadership-and-management/belbins-team-roles/" TargetMode="External" Id="Rb30a23d597b64ed5" /><Relationship Type="http://schemas.openxmlformats.org/officeDocument/2006/relationships/hyperlink" Target="https://www.ifm.eng.cam.ac.uk/research/dmg/tools-and-techniques/belbins-team-roles/" TargetMode="External" Id="R08e46c01893944fe" /><Relationship Type="http://schemas.microsoft.com/office/2020/10/relationships/intelligence" Target="intelligence2.xml" Id="R88be62a22c70431d" /><Relationship Type="http://schemas.openxmlformats.org/officeDocument/2006/relationships/hyperlink" Target="https://www.aihr.com/blog/team-effectiveness-models/" TargetMode="External" Id="R377c123a9aad4dfe" /><Relationship Type="http://schemas.openxmlformats.org/officeDocument/2006/relationships/hyperlink" Target="https://www.researchgate.net/publication/265565339_Thomas-Kilmann_conflict_MODE_instrument" TargetMode="External" Id="Rf26117bf2cdf4242" /><Relationship Type="http://schemas.openxmlformats.org/officeDocument/2006/relationships/hyperlink" Target="https://www.aihr.com/blog/team-effectiveness-models/" TargetMode="External" Id="R05ca9572f1ae45f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2024-06-05T10:55:55.8571381Z</dcterms:created>
  <dcterms:modified xsi:type="dcterms:W3CDTF">2024-06-11T03:35:13.4989375Z</dcterms:modified>
  <dc:creator>Naimo Abdillahi Ahmed (2324030)</dc:creator>
  <lastModifiedBy>Naimo Abdillahi Ahmed (2324030)</lastModifiedBy>
</coreProperties>
</file>