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2EA31" w14:textId="27B3FF09" w:rsidR="00622AC3" w:rsidRDefault="00622AC3">
      <w:r>
        <w:t>This document includes paragraphs taken from several TET essays that demonstrate</w:t>
      </w:r>
      <w:r w:rsidR="007D5B2F">
        <w:t xml:space="preserve"> mainly</w:t>
      </w:r>
      <w:r>
        <w:t xml:space="preserve"> good</w:t>
      </w:r>
      <w:r w:rsidR="00F9592E">
        <w:t xml:space="preserve"> and excellent</w:t>
      </w:r>
      <w:r>
        <w:t xml:space="preserve"> practice.</w:t>
      </w:r>
      <w:r w:rsidR="00031FA0">
        <w:t xml:space="preserve">  The paragraphs do not link together as the essays </w:t>
      </w:r>
      <w:proofErr w:type="gramStart"/>
      <w:r w:rsidR="00031FA0">
        <w:t>are based</w:t>
      </w:r>
      <w:proofErr w:type="gramEnd"/>
      <w:r w:rsidR="00031FA0">
        <w:t xml:space="preserve"> on different research questions.</w:t>
      </w:r>
      <w:r w:rsidR="0043445F">
        <w:t xml:space="preserve">  Please note that these </w:t>
      </w:r>
      <w:proofErr w:type="gramStart"/>
      <w:r w:rsidR="0043445F">
        <w:t>were submitted</w:t>
      </w:r>
      <w:proofErr w:type="gramEnd"/>
      <w:r w:rsidR="0043445F">
        <w:t xml:space="preserve"> through Turnitin and will, therefore, be note</w:t>
      </w:r>
      <w:r w:rsidR="00F9592E">
        <w:t>d in a Turnitin report if plagiarised</w:t>
      </w:r>
      <w:r w:rsidR="0043445F">
        <w:t>.</w:t>
      </w:r>
    </w:p>
    <w:p w14:paraId="5E1E7E3E" w14:textId="48F826C9" w:rsidR="00622AC3" w:rsidRDefault="00F9592E">
      <w:r>
        <w:t>(</w:t>
      </w:r>
      <w:r w:rsidR="00A87C39">
        <w:t>Gwele</w:t>
      </w:r>
      <w:r>
        <w:t>r waelod y ddogfen ar gyfer esi</w:t>
      </w:r>
      <w:r w:rsidR="00A87C39">
        <w:t>a</w:t>
      </w:r>
      <w:r>
        <w:t>m</w:t>
      </w:r>
      <w:r w:rsidR="00A87C39">
        <w:t>plau Cymraeg.</w:t>
      </w:r>
      <w:r>
        <w:t>)</w:t>
      </w:r>
    </w:p>
    <w:p w14:paraId="28899C51" w14:textId="77777777" w:rsidR="00F9592E" w:rsidRDefault="00F9592E">
      <w:pPr>
        <w:rPr>
          <w:b/>
        </w:rPr>
      </w:pPr>
    </w:p>
    <w:p w14:paraId="3932A48C" w14:textId="2E1CF902" w:rsidR="00622AC3" w:rsidRPr="0043445F" w:rsidRDefault="0043445F">
      <w:pPr>
        <w:rPr>
          <w:b/>
        </w:rPr>
      </w:pPr>
      <w:r>
        <w:rPr>
          <w:b/>
        </w:rPr>
        <w:t>Example of a C</w:t>
      </w:r>
      <w:r w:rsidR="00622AC3" w:rsidRPr="0043445F">
        <w:rPr>
          <w:b/>
        </w:rPr>
        <w:t>ontents Page</w:t>
      </w:r>
    </w:p>
    <w:p w14:paraId="0E8FDA68" w14:textId="3FBA921C" w:rsidR="00622AC3" w:rsidRDefault="00622AC3"/>
    <w:p w14:paraId="73841D34" w14:textId="2A9BE3A1" w:rsidR="00622AC3" w:rsidRDefault="00622AC3">
      <w:r w:rsidRPr="00622AC3">
        <w:rPr>
          <w:noProof/>
          <w:lang w:eastAsia="en-GB"/>
        </w:rPr>
        <w:drawing>
          <wp:inline distT="0" distB="0" distL="0" distR="0" wp14:anchorId="4E10D4DD" wp14:editId="399D6631">
            <wp:extent cx="5201135" cy="5933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02627" cy="5935460"/>
                    </a:xfrm>
                    <a:prstGeom prst="rect">
                      <a:avLst/>
                    </a:prstGeom>
                    <a:noFill/>
                    <a:ln>
                      <a:noFill/>
                    </a:ln>
                  </pic:spPr>
                </pic:pic>
              </a:graphicData>
            </a:graphic>
          </wp:inline>
        </w:drawing>
      </w:r>
    </w:p>
    <w:p w14:paraId="1FFD7807" w14:textId="77777777" w:rsidR="00622AC3" w:rsidRDefault="00622AC3"/>
    <w:p w14:paraId="41022B2B" w14:textId="77777777" w:rsidR="00622AC3" w:rsidRDefault="00622AC3"/>
    <w:p w14:paraId="09EBC911" w14:textId="77777777" w:rsidR="00622AC3" w:rsidRDefault="00622AC3"/>
    <w:p w14:paraId="5823DC5E" w14:textId="405DE00A" w:rsidR="007D5B2F" w:rsidRDefault="007D5B2F">
      <w:pPr>
        <w:rPr>
          <w:b/>
        </w:rPr>
      </w:pPr>
      <w:r>
        <w:rPr>
          <w:b/>
        </w:rPr>
        <w:lastRenderedPageBreak/>
        <w:t xml:space="preserve">Introduction – choice </w:t>
      </w:r>
      <w:r w:rsidR="001D1873">
        <w:rPr>
          <w:b/>
        </w:rPr>
        <w:t>of topic</w:t>
      </w:r>
    </w:p>
    <w:p w14:paraId="256CE3DD" w14:textId="43FFC28E" w:rsidR="007D5B2F" w:rsidRPr="001D1873" w:rsidRDefault="007D5B2F" w:rsidP="001D1873">
      <w:pPr>
        <w:rPr>
          <w:rFonts w:ascii="Arial" w:hAnsi="Arial" w:cs="Arial"/>
        </w:rPr>
      </w:pPr>
      <w:r w:rsidRPr="001D1873">
        <w:rPr>
          <w:rFonts w:ascii="Arial" w:hAnsi="Arial" w:cs="Arial"/>
        </w:rPr>
        <w:t xml:space="preserve">Technology is pivotal within schools today, yet </w:t>
      </w:r>
      <w:r w:rsidRPr="001D1873">
        <w:rPr>
          <w:rFonts w:ascii="Arial" w:hAnsi="Arial" w:cs="Arial"/>
          <w:highlight w:val="yellow"/>
        </w:rPr>
        <w:t xml:space="preserve">what benefits are there from incorporating ICT into a </w:t>
      </w:r>
      <w:commentRangeStart w:id="0"/>
      <w:r w:rsidRPr="001D1873">
        <w:rPr>
          <w:rFonts w:ascii="Arial" w:hAnsi="Arial" w:cs="Arial"/>
          <w:highlight w:val="yellow"/>
        </w:rPr>
        <w:t>lesson</w:t>
      </w:r>
      <w:commentRangeEnd w:id="0"/>
      <w:r w:rsidRPr="001D1873">
        <w:rPr>
          <w:rStyle w:val="CommentReference"/>
          <w:rFonts w:ascii="Arial" w:hAnsi="Arial" w:cs="Arial"/>
          <w:highlight w:val="yellow"/>
        </w:rPr>
        <w:commentReference w:id="0"/>
      </w:r>
      <w:proofErr w:type="gramStart"/>
      <w:r w:rsidRPr="001D1873">
        <w:rPr>
          <w:rFonts w:ascii="Arial" w:hAnsi="Arial" w:cs="Arial"/>
          <w:highlight w:val="yellow"/>
        </w:rPr>
        <w:t>?</w:t>
      </w:r>
      <w:proofErr w:type="gramEnd"/>
      <w:r w:rsidRPr="001D1873">
        <w:rPr>
          <w:rFonts w:ascii="Arial" w:hAnsi="Arial" w:cs="Arial"/>
        </w:rPr>
        <w:t xml:space="preserve"> </w:t>
      </w:r>
      <w:r w:rsidRPr="001D1873">
        <w:rPr>
          <w:rFonts w:ascii="Arial" w:hAnsi="Arial" w:cs="Arial"/>
        </w:rPr>
        <w:t xml:space="preserve"> </w:t>
      </w:r>
      <w:r w:rsidRPr="001D1873">
        <w:rPr>
          <w:rFonts w:ascii="Arial" w:hAnsi="Arial" w:cs="Arial"/>
        </w:rPr>
        <w:t xml:space="preserve">Examining literature and studies that </w:t>
      </w:r>
      <w:proofErr w:type="gramStart"/>
      <w:r w:rsidRPr="001D1873">
        <w:rPr>
          <w:rFonts w:ascii="Arial" w:hAnsi="Arial" w:cs="Arial"/>
        </w:rPr>
        <w:t>have already been conducted</w:t>
      </w:r>
      <w:proofErr w:type="gramEnd"/>
      <w:r w:rsidRPr="001D1873">
        <w:rPr>
          <w:rFonts w:ascii="Arial" w:hAnsi="Arial" w:cs="Arial"/>
        </w:rPr>
        <w:t xml:space="preserve"> on the uses of technology, this research aims to investigate whether technology is linked to learner engagement. Having conducted numerous lessons, both myself and my research partner are aware of the pivotal role technology ha</w:t>
      </w:r>
      <w:r w:rsidR="00180062" w:rsidRPr="001D1873">
        <w:rPr>
          <w:rFonts w:ascii="Arial" w:hAnsi="Arial" w:cs="Arial"/>
        </w:rPr>
        <w:t>s in enhancing lessons, but an issue that</w:t>
      </w:r>
      <w:r w:rsidRPr="001D1873">
        <w:rPr>
          <w:rFonts w:ascii="Arial" w:hAnsi="Arial" w:cs="Arial"/>
        </w:rPr>
        <w:t xml:space="preserve"> was also ob</w:t>
      </w:r>
      <w:r w:rsidR="00180062" w:rsidRPr="001D1873">
        <w:rPr>
          <w:rFonts w:ascii="Arial" w:hAnsi="Arial" w:cs="Arial"/>
        </w:rPr>
        <w:t>served wa</w:t>
      </w:r>
      <w:r w:rsidRPr="001D1873">
        <w:rPr>
          <w:rFonts w:ascii="Arial" w:hAnsi="Arial" w:cs="Arial"/>
        </w:rPr>
        <w:t xml:space="preserve">s the attitudes children displayed when </w:t>
      </w:r>
      <w:r w:rsidR="00180062" w:rsidRPr="001D1873">
        <w:rPr>
          <w:rFonts w:ascii="Arial" w:hAnsi="Arial" w:cs="Arial"/>
        </w:rPr>
        <w:t xml:space="preserve">taking part in a lesson which included ICT. Based in </w:t>
      </w:r>
      <w:r w:rsidR="00180062" w:rsidRPr="001D1873">
        <w:rPr>
          <w:rFonts w:ascii="Arial" w:hAnsi="Arial" w:cs="Arial"/>
          <w:highlight w:val="yellow"/>
        </w:rPr>
        <w:t xml:space="preserve">key stage </w:t>
      </w:r>
      <w:commentRangeStart w:id="1"/>
      <w:r w:rsidR="00180062" w:rsidRPr="001D1873">
        <w:rPr>
          <w:rFonts w:ascii="Arial" w:hAnsi="Arial" w:cs="Arial"/>
          <w:highlight w:val="yellow"/>
        </w:rPr>
        <w:t>two</w:t>
      </w:r>
      <w:commentRangeEnd w:id="1"/>
      <w:r w:rsidR="00180062" w:rsidRPr="001D1873">
        <w:rPr>
          <w:rStyle w:val="CommentReference"/>
          <w:rFonts w:ascii="Arial" w:hAnsi="Arial" w:cs="Arial"/>
          <w:highlight w:val="yellow"/>
        </w:rPr>
        <w:commentReference w:id="1"/>
      </w:r>
      <w:r w:rsidR="00180062" w:rsidRPr="001D1873">
        <w:rPr>
          <w:rFonts w:ascii="Arial" w:hAnsi="Arial" w:cs="Arial"/>
        </w:rPr>
        <w:t xml:space="preserve">, </w:t>
      </w:r>
      <w:r w:rsidRPr="001D1873">
        <w:rPr>
          <w:rFonts w:ascii="Arial" w:hAnsi="Arial" w:cs="Arial"/>
        </w:rPr>
        <w:t>year five class</w:t>
      </w:r>
      <w:r w:rsidR="00180062" w:rsidRPr="001D1873">
        <w:rPr>
          <w:rFonts w:ascii="Arial" w:hAnsi="Arial" w:cs="Arial"/>
        </w:rPr>
        <w:t>es</w:t>
      </w:r>
      <w:r w:rsidRPr="001D1873">
        <w:rPr>
          <w:rFonts w:ascii="Arial" w:hAnsi="Arial" w:cs="Arial"/>
        </w:rPr>
        <w:t xml:space="preserve">, we had noted a rise in interest when technology was </w:t>
      </w:r>
      <w:r w:rsidR="00180062" w:rsidRPr="001D1873">
        <w:rPr>
          <w:rFonts w:ascii="Arial" w:hAnsi="Arial" w:cs="Arial"/>
        </w:rPr>
        <w:t>involved in the</w:t>
      </w:r>
      <w:r w:rsidRPr="001D1873">
        <w:rPr>
          <w:rFonts w:ascii="Arial" w:hAnsi="Arial" w:cs="Arial"/>
        </w:rPr>
        <w:t xml:space="preserve"> lesson, </w:t>
      </w:r>
      <w:r w:rsidRPr="001D1873">
        <w:rPr>
          <w:rFonts w:ascii="Arial" w:hAnsi="Arial" w:cs="Arial"/>
          <w:highlight w:val="yellow"/>
        </w:rPr>
        <w:t xml:space="preserve">but what needs to </w:t>
      </w:r>
      <w:proofErr w:type="gramStart"/>
      <w:r w:rsidRPr="001D1873">
        <w:rPr>
          <w:rFonts w:ascii="Arial" w:hAnsi="Arial" w:cs="Arial"/>
          <w:highlight w:val="yellow"/>
        </w:rPr>
        <w:t>be investigated</w:t>
      </w:r>
      <w:proofErr w:type="gramEnd"/>
      <w:r w:rsidRPr="001D1873">
        <w:rPr>
          <w:rFonts w:ascii="Arial" w:hAnsi="Arial" w:cs="Arial"/>
          <w:highlight w:val="yellow"/>
        </w:rPr>
        <w:t xml:space="preserve"> is </w:t>
      </w:r>
      <w:commentRangeStart w:id="2"/>
      <w:r w:rsidRPr="001D1873">
        <w:rPr>
          <w:rFonts w:ascii="Arial" w:hAnsi="Arial" w:cs="Arial"/>
          <w:highlight w:val="yellow"/>
        </w:rPr>
        <w:t>whether</w:t>
      </w:r>
      <w:commentRangeEnd w:id="2"/>
      <w:r w:rsidR="004B430B" w:rsidRPr="001D1873">
        <w:rPr>
          <w:rStyle w:val="CommentReference"/>
          <w:rFonts w:ascii="Arial" w:hAnsi="Arial" w:cs="Arial"/>
        </w:rPr>
        <w:commentReference w:id="2"/>
      </w:r>
      <w:r w:rsidRPr="001D1873">
        <w:rPr>
          <w:rFonts w:ascii="Arial" w:hAnsi="Arial" w:cs="Arial"/>
        </w:rPr>
        <w:t xml:space="preserve"> using technology engaged c</w:t>
      </w:r>
      <w:r w:rsidR="004B430B" w:rsidRPr="001D1873">
        <w:rPr>
          <w:rFonts w:ascii="Arial" w:hAnsi="Arial" w:cs="Arial"/>
        </w:rPr>
        <w:t>hildren for the correct reasons.</w:t>
      </w:r>
      <w:r w:rsidR="00180062" w:rsidRPr="001D1873">
        <w:rPr>
          <w:rFonts w:ascii="Arial" w:hAnsi="Arial" w:cs="Arial"/>
        </w:rPr>
        <w:t xml:space="preserve"> Reflecting on our practice</w:t>
      </w:r>
      <w:proofErr w:type="gramStart"/>
      <w:r w:rsidR="00180062" w:rsidRPr="001D1873">
        <w:rPr>
          <w:rFonts w:ascii="Arial" w:hAnsi="Arial" w:cs="Arial"/>
        </w:rPr>
        <w:t>…..</w:t>
      </w:r>
      <w:proofErr w:type="gramEnd"/>
    </w:p>
    <w:p w14:paraId="34B9660B" w14:textId="68B3CF1C" w:rsidR="007D5B2F" w:rsidRDefault="007D5B2F">
      <w:pPr>
        <w:rPr>
          <w:b/>
        </w:rPr>
      </w:pPr>
    </w:p>
    <w:p w14:paraId="66019D4D" w14:textId="285A8BFE" w:rsidR="0043445F" w:rsidRPr="0043445F" w:rsidRDefault="0043445F">
      <w:pPr>
        <w:rPr>
          <w:b/>
        </w:rPr>
      </w:pPr>
      <w:r w:rsidRPr="0043445F">
        <w:rPr>
          <w:b/>
        </w:rPr>
        <w:t>Part of a Literature Review</w:t>
      </w:r>
    </w:p>
    <w:p w14:paraId="3DF5B3F6" w14:textId="35DFCE7F" w:rsidR="00D83EBD" w:rsidRDefault="00D83EBD">
      <w:r w:rsidRPr="00D83EBD">
        <w:t xml:space="preserve">In their research into the challenges associated with implementing group work in a primary school setting, </w:t>
      </w:r>
      <w:r w:rsidRPr="00D0527F">
        <w:rPr>
          <w:highlight w:val="cyan"/>
        </w:rPr>
        <w:t>Baines et al (2015) point out that</w:t>
      </w:r>
      <w:r w:rsidRPr="00D83EBD">
        <w:t xml:space="preserve"> there is a wealth of persuasive evidence that promotes a positive link between cooperative and collaborative group work and academic attainment. </w:t>
      </w:r>
      <w:r w:rsidRPr="00D83EBD">
        <w:rPr>
          <w:highlight w:val="yellow"/>
        </w:rPr>
        <w:t xml:space="preserve">However, much of this experiential research is based on small scale, short term studies that are specific in design and not necessarily a true reflection of a typical every day context where teachers develop group-work strategies over </w:t>
      </w:r>
      <w:commentRangeStart w:id="3"/>
      <w:r w:rsidRPr="00D83EBD">
        <w:rPr>
          <w:highlight w:val="yellow"/>
        </w:rPr>
        <w:t>time</w:t>
      </w:r>
      <w:commentRangeEnd w:id="3"/>
      <w:r>
        <w:rPr>
          <w:rStyle w:val="CommentReference"/>
        </w:rPr>
        <w:commentReference w:id="3"/>
      </w:r>
      <w:r w:rsidRPr="00D83EBD">
        <w:t xml:space="preserve">. </w:t>
      </w:r>
      <w:r w:rsidRPr="00D0527F">
        <w:rPr>
          <w:highlight w:val="cyan"/>
        </w:rPr>
        <w:t>By contrast</w:t>
      </w:r>
      <w:r w:rsidRPr="00D83EBD">
        <w:t>, numerous studies have highlighted resistances to the use of group-work</w:t>
      </w:r>
      <w:proofErr w:type="gramStart"/>
      <w:r w:rsidRPr="00D83EBD">
        <w:t>;</w:t>
      </w:r>
      <w:proofErr w:type="gramEnd"/>
      <w:r w:rsidRPr="00D83EBD">
        <w:t xml:space="preserve"> with students demonstrating a reluctance to participate due to concerns about being wrong or because of the possible negative impact on peer relations </w:t>
      </w:r>
      <w:r w:rsidRPr="00D0527F">
        <w:rPr>
          <w:highlight w:val="yellow"/>
        </w:rPr>
        <w:t xml:space="preserve">(Galton et al, </w:t>
      </w:r>
      <w:commentRangeStart w:id="4"/>
      <w:r w:rsidRPr="00D0527F">
        <w:rPr>
          <w:highlight w:val="yellow"/>
        </w:rPr>
        <w:t>1999</w:t>
      </w:r>
      <w:commentRangeEnd w:id="4"/>
      <w:r w:rsidR="00D0527F">
        <w:rPr>
          <w:rStyle w:val="CommentReference"/>
        </w:rPr>
        <w:commentReference w:id="4"/>
      </w:r>
      <w:r w:rsidRPr="00D83EBD">
        <w:t xml:space="preserve">).  With these points in mind, it was important to be clear about what exactly we wanted to use our research for in terms of reflective practice. </w:t>
      </w:r>
      <w:r w:rsidRPr="00D0527F">
        <w:rPr>
          <w:highlight w:val="green"/>
        </w:rPr>
        <w:t xml:space="preserve">By drawing on Aronson’s jigsaw </w:t>
      </w:r>
      <w:commentRangeStart w:id="5"/>
      <w:proofErr w:type="gramStart"/>
      <w:r w:rsidRPr="00D0527F">
        <w:rPr>
          <w:highlight w:val="green"/>
        </w:rPr>
        <w:t>strategy</w:t>
      </w:r>
      <w:commentRangeEnd w:id="5"/>
      <w:r w:rsidR="00D0527F">
        <w:rPr>
          <w:rStyle w:val="CommentReference"/>
        </w:rPr>
        <w:commentReference w:id="5"/>
      </w:r>
      <w:r w:rsidRPr="00D83EBD">
        <w:t xml:space="preserve"> (</w:t>
      </w:r>
      <w:commentRangeStart w:id="6"/>
      <w:r w:rsidRPr="00D83EBD">
        <w:t>1971</w:t>
      </w:r>
      <w:commentRangeEnd w:id="6"/>
      <w:r w:rsidR="0043445F">
        <w:rPr>
          <w:rStyle w:val="CommentReference"/>
        </w:rPr>
        <w:commentReference w:id="6"/>
      </w:r>
      <w:r w:rsidRPr="00D83EBD">
        <w:t>)</w:t>
      </w:r>
      <w:proofErr w:type="gramEnd"/>
      <w:r w:rsidRPr="00D83EBD">
        <w:t xml:space="preserve"> we agreed that our primary focus would be to improve pupil participation in a mixed ability, cooperative learning context. In the same way that Aronson and his students sought to address individual competition in a racially desegregated classroom context; our research would aim to reflect on ways to improve pupil participation in a primary setting where children were historically used to working in what could be deemed as an ‘unequal’ status (i.e. Higher, middle and lower attaining groups). Over the past four decades, advocates of the jigsaw classroom have recognised key </w:t>
      </w:r>
      <w:proofErr w:type="gramStart"/>
      <w:r w:rsidRPr="00D83EBD">
        <w:t>features which help</w:t>
      </w:r>
      <w:proofErr w:type="gramEnd"/>
      <w:r w:rsidRPr="00D83EBD">
        <w:t xml:space="preserve"> disperse biases; and, in the scope of our research, these biases were characterised by children from different ability groups.  We therefore had to ensure that all children had equal status and </w:t>
      </w:r>
      <w:proofErr w:type="gramStart"/>
      <w:r w:rsidRPr="00D83EBD">
        <w:t>were grouped</w:t>
      </w:r>
      <w:proofErr w:type="gramEnd"/>
      <w:r w:rsidRPr="00D83EBD">
        <w:t xml:space="preserve"> heterogeneously with no regard to ability.  </w:t>
      </w:r>
    </w:p>
    <w:p w14:paraId="42B976FB" w14:textId="165AC52E" w:rsidR="00D0527F" w:rsidRDefault="00D0527F"/>
    <w:p w14:paraId="50EB99D4" w14:textId="1A0B2BF0" w:rsidR="00D0527F" w:rsidRPr="004A30A4" w:rsidRDefault="00D0527F">
      <w:pPr>
        <w:rPr>
          <w:b/>
        </w:rPr>
      </w:pPr>
      <w:r w:rsidRPr="004A30A4">
        <w:rPr>
          <w:b/>
        </w:rPr>
        <w:t>Methodology</w:t>
      </w:r>
      <w:r w:rsidR="001D1873">
        <w:rPr>
          <w:b/>
        </w:rPr>
        <w:t xml:space="preserve"> 1</w:t>
      </w:r>
    </w:p>
    <w:p w14:paraId="3BF7B103" w14:textId="513464BA" w:rsidR="00D0527F" w:rsidRPr="001D1873" w:rsidRDefault="00D0527F" w:rsidP="00D0527F">
      <w:pPr>
        <w:rPr>
          <w:rFonts w:ascii="Bell MT" w:hAnsi="Bell MT"/>
        </w:rPr>
      </w:pPr>
      <w:r w:rsidRPr="001D1873">
        <w:rPr>
          <w:rFonts w:ascii="Bell MT" w:hAnsi="Bell MT"/>
        </w:rPr>
        <w:t xml:space="preserve">Our research </w:t>
      </w:r>
      <w:proofErr w:type="gramStart"/>
      <w:r w:rsidRPr="001D1873">
        <w:rPr>
          <w:rFonts w:ascii="Bell MT" w:hAnsi="Bell MT"/>
        </w:rPr>
        <w:t>was supported</w:t>
      </w:r>
      <w:proofErr w:type="gramEnd"/>
      <w:r w:rsidRPr="001D1873">
        <w:rPr>
          <w:rFonts w:ascii="Bell MT" w:hAnsi="Bell MT"/>
        </w:rPr>
        <w:t xml:space="preserve"> by Peter Dudley’s Lesson Study model (2011).  Originating in Japan in the 1870’s, Lesson Study (LS) is a specific form of classroom centred action research. Originally developed as a means of refining teacher practice, LS has become globally renowned as a fundamental tool in the deepening of teacher knowledge (both pedagogical and subject)</w:t>
      </w:r>
      <w:proofErr w:type="gramStart"/>
      <w:r w:rsidRPr="001D1873">
        <w:rPr>
          <w:rFonts w:ascii="Bell MT" w:hAnsi="Bell MT"/>
        </w:rPr>
        <w:t>;</w:t>
      </w:r>
      <w:proofErr w:type="gramEnd"/>
      <w:r w:rsidRPr="001D1873">
        <w:rPr>
          <w:rFonts w:ascii="Bell MT" w:hAnsi="Bell MT"/>
        </w:rPr>
        <w:t xml:space="preserve"> and the associated improvement in standards of educational attainment among pupils (Dudley, </w:t>
      </w:r>
      <w:commentRangeStart w:id="7"/>
      <w:r w:rsidRPr="001D1873">
        <w:rPr>
          <w:rFonts w:ascii="Bell MT" w:hAnsi="Bell MT"/>
        </w:rPr>
        <w:t>2011</w:t>
      </w:r>
      <w:commentRangeEnd w:id="7"/>
      <w:r w:rsidR="00A8581B" w:rsidRPr="001D1873">
        <w:rPr>
          <w:rStyle w:val="CommentReference"/>
          <w:rFonts w:ascii="Bell MT" w:hAnsi="Bell MT"/>
        </w:rPr>
        <w:commentReference w:id="7"/>
      </w:r>
      <w:r w:rsidRPr="001D1873">
        <w:rPr>
          <w:rFonts w:ascii="Bell MT" w:hAnsi="Bell MT"/>
        </w:rPr>
        <w:t xml:space="preserve">). However, findings from a large-scale UK effectiveness trial funded by the EEF suggest that there is no evidence to indicate that the LS model can improve pupil </w:t>
      </w:r>
      <w:commentRangeStart w:id="8"/>
      <w:r w:rsidRPr="001D1873">
        <w:rPr>
          <w:rFonts w:ascii="Bell MT" w:hAnsi="Bell MT"/>
        </w:rPr>
        <w:t>attainment</w:t>
      </w:r>
      <w:commentRangeEnd w:id="8"/>
      <w:r w:rsidR="00A8581B" w:rsidRPr="001D1873">
        <w:rPr>
          <w:rStyle w:val="CommentReference"/>
          <w:rFonts w:ascii="Bell MT" w:hAnsi="Bell MT"/>
        </w:rPr>
        <w:commentReference w:id="8"/>
      </w:r>
      <w:r w:rsidRPr="001D1873">
        <w:rPr>
          <w:rFonts w:ascii="Bell MT" w:hAnsi="Bell MT"/>
        </w:rPr>
        <w:t xml:space="preserve">. The EEF (2017) </w:t>
      </w:r>
      <w:proofErr w:type="gramStart"/>
      <w:r w:rsidRPr="001D1873">
        <w:rPr>
          <w:rFonts w:ascii="Bell MT" w:hAnsi="Bell MT"/>
        </w:rPr>
        <w:t>does, on the other hand, acknowledge</w:t>
      </w:r>
      <w:proofErr w:type="gramEnd"/>
      <w:r w:rsidRPr="001D1873">
        <w:rPr>
          <w:rFonts w:ascii="Bell MT" w:hAnsi="Bell MT"/>
        </w:rPr>
        <w:t xml:space="preserve"> the relevance of the structure of LS, highlighting its collaborative context and additional synchronicity as beneficial to teacher professional development. It is, then, important to point out that, in the scope of our research, the LS model can only ever contribute to a </w:t>
      </w:r>
      <w:proofErr w:type="gramStart"/>
      <w:r w:rsidRPr="001D1873">
        <w:rPr>
          <w:rFonts w:ascii="Bell MT" w:hAnsi="Bell MT"/>
        </w:rPr>
        <w:t>very initial</w:t>
      </w:r>
      <w:proofErr w:type="gramEnd"/>
      <w:r w:rsidRPr="001D1873">
        <w:rPr>
          <w:rFonts w:ascii="Bell MT" w:hAnsi="Bell MT"/>
        </w:rPr>
        <w:t xml:space="preserve"> framing of our aim to improve pupil participation through cooperative learning strategies. </w:t>
      </w:r>
      <w:proofErr w:type="gramStart"/>
      <w:r w:rsidRPr="001D1873">
        <w:rPr>
          <w:rFonts w:ascii="Bell MT" w:hAnsi="Bell MT"/>
        </w:rPr>
        <w:t xml:space="preserve">Although collaborative enquiry into teaching and learning is deemed to have the single most impact on improving educational outcomes (Robinson et al, 2009), </w:t>
      </w:r>
      <w:r w:rsidRPr="001D1873">
        <w:rPr>
          <w:rFonts w:ascii="Bell MT" w:hAnsi="Bell MT"/>
          <w:highlight w:val="green"/>
        </w:rPr>
        <w:t xml:space="preserve">the small scale, short cycle </w:t>
      </w:r>
      <w:r w:rsidRPr="001D1873">
        <w:rPr>
          <w:rFonts w:ascii="Bell MT" w:hAnsi="Bell MT"/>
          <w:highlight w:val="green"/>
        </w:rPr>
        <w:lastRenderedPageBreak/>
        <w:t xml:space="preserve">and isolated time frame of this Lesson Study may limit our </w:t>
      </w:r>
      <w:commentRangeStart w:id="9"/>
      <w:r w:rsidRPr="001D1873">
        <w:rPr>
          <w:rFonts w:ascii="Bell MT" w:hAnsi="Bell MT"/>
          <w:highlight w:val="green"/>
        </w:rPr>
        <w:t>enquiry</w:t>
      </w:r>
      <w:commentRangeEnd w:id="9"/>
      <w:r w:rsidR="00670205" w:rsidRPr="001D1873">
        <w:rPr>
          <w:rStyle w:val="CommentReference"/>
          <w:rFonts w:ascii="Bell MT" w:hAnsi="Bell MT"/>
        </w:rPr>
        <w:commentReference w:id="9"/>
      </w:r>
      <w:r w:rsidRPr="001D1873">
        <w:rPr>
          <w:rFonts w:ascii="Bell MT" w:hAnsi="Bell MT"/>
        </w:rPr>
        <w:t>; enabling us to make small steps in refining our pedagogical approach for future cooperative learning classroom practice; but not, however, enabling us to make any valid judgements as to whether jigsaw grouping can improve pupil participation in a wider context.</w:t>
      </w:r>
      <w:proofErr w:type="gramEnd"/>
      <w:r w:rsidRPr="001D1873">
        <w:rPr>
          <w:rFonts w:ascii="Bell MT" w:hAnsi="Bell MT"/>
        </w:rPr>
        <w:t xml:space="preserve">  Furthermore, whilst the Lesson Study provides a useful tool to enable us to address our research aim, there are </w:t>
      </w:r>
      <w:commentRangeStart w:id="10"/>
      <w:r w:rsidRPr="001D1873">
        <w:rPr>
          <w:rFonts w:ascii="Bell MT" w:hAnsi="Bell MT"/>
          <w:highlight w:val="green"/>
        </w:rPr>
        <w:t>limitations</w:t>
      </w:r>
      <w:commentRangeEnd w:id="10"/>
      <w:r w:rsidR="00A8581B" w:rsidRPr="001D1873">
        <w:rPr>
          <w:rStyle w:val="CommentReference"/>
          <w:rFonts w:ascii="Bell MT" w:hAnsi="Bell MT"/>
        </w:rPr>
        <w:commentReference w:id="10"/>
      </w:r>
      <w:r w:rsidRPr="001D1873">
        <w:rPr>
          <w:rFonts w:ascii="Bell MT" w:hAnsi="Bell MT"/>
        </w:rPr>
        <w:t xml:space="preserve"> to watering down the original model (Weston, 2015).  The effectiveness of LS stems, in part from its intensity (EEF, 2017)</w:t>
      </w:r>
      <w:proofErr w:type="gramStart"/>
      <w:r w:rsidRPr="001D1873">
        <w:rPr>
          <w:rFonts w:ascii="Bell MT" w:hAnsi="Bell MT"/>
        </w:rPr>
        <w:t>;</w:t>
      </w:r>
      <w:proofErr w:type="gramEnd"/>
      <w:r w:rsidRPr="001D1873">
        <w:rPr>
          <w:rFonts w:ascii="Bell MT" w:hAnsi="Bell MT"/>
        </w:rPr>
        <w:t xml:space="preserve"> with Dudley (2011) stating that a</w:t>
      </w:r>
      <w:r w:rsidR="00670205" w:rsidRPr="001D1873">
        <w:rPr>
          <w:rFonts w:ascii="Bell MT" w:hAnsi="Bell MT"/>
        </w:rPr>
        <w:t>…</w:t>
      </w:r>
    </w:p>
    <w:p w14:paraId="73F074DF" w14:textId="39A14551" w:rsidR="00670205" w:rsidRDefault="00670205" w:rsidP="00D0527F"/>
    <w:p w14:paraId="7AED17ED" w14:textId="249E8AFC" w:rsidR="001D1873" w:rsidRPr="001D1873" w:rsidRDefault="001D1873" w:rsidP="00D0527F">
      <w:pPr>
        <w:rPr>
          <w:b/>
        </w:rPr>
      </w:pPr>
      <w:r w:rsidRPr="004A30A4">
        <w:rPr>
          <w:b/>
        </w:rPr>
        <w:t>Methodology</w:t>
      </w:r>
      <w:r>
        <w:rPr>
          <w:b/>
        </w:rPr>
        <w:t xml:space="preserve"> 2</w:t>
      </w:r>
    </w:p>
    <w:p w14:paraId="6861A34C" w14:textId="5E7B9E07" w:rsidR="00670205" w:rsidRDefault="00670205" w:rsidP="00670205">
      <w:r>
        <w:t xml:space="preserve">In their guide to Education Research, Coles and McGrath (2010) allude to the </w:t>
      </w:r>
      <w:proofErr w:type="gramStart"/>
      <w:r>
        <w:t>care which</w:t>
      </w:r>
      <w:proofErr w:type="gramEnd"/>
      <w:r>
        <w:t xml:space="preserve"> needs to be undertaken when making quantitative judgements from qualitative data. </w:t>
      </w:r>
      <w:r w:rsidRPr="00670205">
        <w:rPr>
          <w:highlight w:val="magenta"/>
        </w:rPr>
        <w:t xml:space="preserve">Our data collection </w:t>
      </w:r>
      <w:proofErr w:type="gramStart"/>
      <w:r w:rsidRPr="00670205">
        <w:rPr>
          <w:highlight w:val="magenta"/>
        </w:rPr>
        <w:t xml:space="preserve">was </w:t>
      </w:r>
      <w:commentRangeStart w:id="11"/>
      <w:r w:rsidRPr="00670205">
        <w:rPr>
          <w:highlight w:val="magenta"/>
        </w:rPr>
        <w:t>based</w:t>
      </w:r>
      <w:commentRangeEnd w:id="11"/>
      <w:proofErr w:type="gramEnd"/>
      <w:r>
        <w:rPr>
          <w:rStyle w:val="CommentReference"/>
        </w:rPr>
        <w:commentReference w:id="11"/>
      </w:r>
      <w:r w:rsidRPr="00670205">
        <w:rPr>
          <w:highlight w:val="magenta"/>
        </w:rPr>
        <w:t xml:space="preserve"> mainly on the subjective response of the non-participant observer and the subjective attitudes of the sample case pupils so was, in the main, qualitative</w:t>
      </w:r>
      <w:r>
        <w:t xml:space="preserve">. However, by using </w:t>
      </w:r>
      <w:proofErr w:type="gramStart"/>
      <w:r w:rsidRPr="00670205">
        <w:rPr>
          <w:highlight w:val="magenta"/>
        </w:rPr>
        <w:t>open ended</w:t>
      </w:r>
      <w:proofErr w:type="gramEnd"/>
      <w:r w:rsidRPr="00670205">
        <w:rPr>
          <w:highlight w:val="magenta"/>
        </w:rPr>
        <w:t xml:space="preserve"> question</w:t>
      </w:r>
      <w:r>
        <w:t xml:space="preserve">s to develop the pupils’ viewpoint, it was possible to increase the </w:t>
      </w:r>
      <w:r w:rsidRPr="00670205">
        <w:rPr>
          <w:highlight w:val="magenta"/>
        </w:rPr>
        <w:t>validity</w:t>
      </w:r>
      <w:r>
        <w:t xml:space="preserve"> of the reflection by breaking down any pre-judgements as to what we, as researchers, defined as important to the study. Our observation schedule also required that the observer quantified the involvement and wellbeing of the case pupils. The </w:t>
      </w:r>
      <w:r w:rsidRPr="00670205">
        <w:rPr>
          <w:highlight w:val="magenta"/>
        </w:rPr>
        <w:t>reliability</w:t>
      </w:r>
      <w:r>
        <w:t xml:space="preserve"> of this descriptive quantitative approach </w:t>
      </w:r>
      <w:proofErr w:type="gramStart"/>
      <w:r>
        <w:t>was, nevertheless, still jeopardised</w:t>
      </w:r>
      <w:proofErr w:type="gramEnd"/>
      <w:r>
        <w:t xml:space="preserve"> by the </w:t>
      </w:r>
      <w:r w:rsidRPr="00670205">
        <w:rPr>
          <w:highlight w:val="magenta"/>
        </w:rPr>
        <w:t>subjectivity</w:t>
      </w:r>
      <w:r>
        <w:t xml:space="preserve"> of the observer in this instance. Any conclusions drawn from the scaling of the children’s involvement or wellbeing cannot, for example, be truly </w:t>
      </w:r>
      <w:r w:rsidRPr="00670205">
        <w:rPr>
          <w:highlight w:val="magenta"/>
        </w:rPr>
        <w:t>comparable across ability groups</w:t>
      </w:r>
      <w:r>
        <w:t xml:space="preserve"> as </w:t>
      </w:r>
      <w:proofErr w:type="gramStart"/>
      <w:r>
        <w:t>each setting was observed by a different researcher, each with her own set of values and beliefs</w:t>
      </w:r>
      <w:proofErr w:type="gramEnd"/>
      <w:r>
        <w:t xml:space="preserve">. </w:t>
      </w:r>
    </w:p>
    <w:p w14:paraId="476A4D6E" w14:textId="77777777" w:rsidR="00740BB5" w:rsidRDefault="00740BB5" w:rsidP="00670205"/>
    <w:p w14:paraId="04C29113" w14:textId="77777777" w:rsidR="00670205" w:rsidRDefault="00670205" w:rsidP="00670205">
      <w:r>
        <w:t xml:space="preserve">The interviews and observations were semi-structured with both schedules framing our overall focus of pupil participation. We used </w:t>
      </w:r>
      <w:proofErr w:type="gramStart"/>
      <w:r>
        <w:t>open ended</w:t>
      </w:r>
      <w:proofErr w:type="gramEnd"/>
      <w:r>
        <w:t xml:space="preserve"> questions to develop the pupils’ viewpoint. This increased the validity of the reflection by breaking down any pre-judgements as to what we, as researchers, defined as important to the study. The data collection did not then restrict us from making broader observations relevant to our research brief (such as the relevance of dialogue or the role of lower attaining pupils in cooperative learning groups). By using a combination of the children’s perceptions and their observed actions, we were able to </w:t>
      </w:r>
      <w:r w:rsidRPr="00670205">
        <w:rPr>
          <w:highlight w:val="magenta"/>
        </w:rPr>
        <w:t>minimise researcher bias</w:t>
      </w:r>
      <w:r>
        <w:t xml:space="preserve"> </w:t>
      </w:r>
      <w:commentRangeStart w:id="12"/>
      <w:r>
        <w:t>and</w:t>
      </w:r>
      <w:commentRangeEnd w:id="12"/>
      <w:r w:rsidR="004A30A4">
        <w:rPr>
          <w:rStyle w:val="CommentReference"/>
        </w:rPr>
        <w:commentReference w:id="12"/>
      </w:r>
      <w:r>
        <w:t xml:space="preserve"> increase the potential for us to reveal new data to aid us with the continuous development of our teaching practice. Three case pupils </w:t>
      </w:r>
      <w:proofErr w:type="gramStart"/>
      <w:r>
        <w:t>were selected</w:t>
      </w:r>
      <w:proofErr w:type="gramEnd"/>
      <w:r>
        <w:t xml:space="preserve"> per setting; each typifying a low, mid and high attaining group of children. There were obviously </w:t>
      </w:r>
      <w:r w:rsidRPr="00670205">
        <w:rPr>
          <w:highlight w:val="green"/>
        </w:rPr>
        <w:t>limitations</w:t>
      </w:r>
      <w:r>
        <w:t xml:space="preserve"> to using such a small, stratified sample but in the scope of this study, it was assumed that owing to the qualitative nature of our research, this method provided the most reliable and representative insight into the thoughts and feelings of the class at large.  </w:t>
      </w:r>
    </w:p>
    <w:p w14:paraId="04A135D1" w14:textId="54295B76" w:rsidR="00810D91" w:rsidRPr="00FF78D5" w:rsidRDefault="00810D91" w:rsidP="00810D91">
      <w:pPr>
        <w:rPr>
          <w:rFonts w:cs="Arial"/>
          <w:szCs w:val="24"/>
        </w:rPr>
      </w:pPr>
    </w:p>
    <w:p w14:paraId="379A4D72" w14:textId="77777777" w:rsidR="00810D91" w:rsidRPr="00810D91" w:rsidRDefault="00810D91" w:rsidP="00810D91">
      <w:pPr>
        <w:rPr>
          <w:rFonts w:cs="Arial"/>
          <w:b/>
          <w:color w:val="FF0000"/>
          <w:szCs w:val="24"/>
        </w:rPr>
      </w:pPr>
      <w:r w:rsidRPr="00810D91">
        <w:rPr>
          <w:rFonts w:cs="Arial"/>
          <w:b/>
          <w:szCs w:val="24"/>
        </w:rPr>
        <w:t>Research context</w:t>
      </w:r>
    </w:p>
    <w:p w14:paraId="3599E2EF" w14:textId="477C70A5" w:rsidR="00810D91" w:rsidRPr="00740BB5" w:rsidRDefault="00810D91" w:rsidP="00810D91">
      <w:pPr>
        <w:rPr>
          <w:rFonts w:ascii="Arial" w:hAnsi="Arial" w:cs="Arial"/>
          <w:szCs w:val="24"/>
        </w:rPr>
      </w:pPr>
      <w:r w:rsidRPr="00740BB5">
        <w:rPr>
          <w:rFonts w:ascii="Arial" w:hAnsi="Arial" w:cs="Arial"/>
          <w:szCs w:val="24"/>
        </w:rPr>
        <w:t xml:space="preserve">The study took place in two large schools situated in a town in South West Wales. </w:t>
      </w:r>
      <w:r w:rsidRPr="00740BB5">
        <w:rPr>
          <w:rFonts w:ascii="Arial" w:hAnsi="Arial" w:cs="Arial"/>
          <w:szCs w:val="24"/>
          <w:highlight w:val="yellow"/>
        </w:rPr>
        <w:t xml:space="preserve">Both schools are </w:t>
      </w:r>
      <w:r w:rsidR="002B03A4" w:rsidRPr="00740BB5">
        <w:rPr>
          <w:rFonts w:ascii="Arial" w:hAnsi="Arial" w:cs="Arial"/>
          <w:szCs w:val="24"/>
          <w:highlight w:val="yellow"/>
        </w:rPr>
        <w:t xml:space="preserve">Yr Athrofa </w:t>
      </w:r>
      <w:r w:rsidRPr="00740BB5">
        <w:rPr>
          <w:rFonts w:ascii="Arial" w:hAnsi="Arial" w:cs="Arial"/>
          <w:szCs w:val="24"/>
          <w:highlight w:val="yellow"/>
        </w:rPr>
        <w:t>p</w:t>
      </w:r>
      <w:r w:rsidR="002B03A4" w:rsidRPr="00740BB5">
        <w:rPr>
          <w:rFonts w:ascii="Arial" w:hAnsi="Arial" w:cs="Arial"/>
          <w:szCs w:val="24"/>
          <w:highlight w:val="yellow"/>
        </w:rPr>
        <w:t xml:space="preserve">artnership </w:t>
      </w:r>
      <w:commentRangeStart w:id="13"/>
      <w:r w:rsidR="002B03A4" w:rsidRPr="00740BB5">
        <w:rPr>
          <w:rFonts w:ascii="Arial" w:hAnsi="Arial" w:cs="Arial"/>
          <w:szCs w:val="24"/>
          <w:highlight w:val="yellow"/>
        </w:rPr>
        <w:t>schools</w:t>
      </w:r>
      <w:commentRangeEnd w:id="13"/>
      <w:r w:rsidR="002B03A4" w:rsidRPr="00740BB5">
        <w:rPr>
          <w:rStyle w:val="CommentReference"/>
          <w:rFonts w:ascii="Arial" w:hAnsi="Arial" w:cs="Arial"/>
        </w:rPr>
        <w:commentReference w:id="13"/>
      </w:r>
      <w:r w:rsidRPr="00740BB5">
        <w:rPr>
          <w:rFonts w:ascii="Arial" w:hAnsi="Arial" w:cs="Arial"/>
          <w:szCs w:val="24"/>
        </w:rPr>
        <w:t xml:space="preserve">. The class in School A was a mixed year 3 and 4 </w:t>
      </w:r>
      <w:proofErr w:type="gramStart"/>
      <w:r w:rsidRPr="00740BB5">
        <w:rPr>
          <w:rFonts w:ascii="Arial" w:hAnsi="Arial" w:cs="Arial"/>
          <w:szCs w:val="24"/>
        </w:rPr>
        <w:t>class which has 34 children</w:t>
      </w:r>
      <w:proofErr w:type="gramEnd"/>
      <w:r w:rsidRPr="00740BB5">
        <w:rPr>
          <w:rFonts w:ascii="Arial" w:hAnsi="Arial" w:cs="Arial"/>
          <w:szCs w:val="24"/>
        </w:rPr>
        <w:t xml:space="preserve"> aged 7 to 9 on role. The class in School B was a year 4 </w:t>
      </w:r>
      <w:proofErr w:type="gramStart"/>
      <w:r w:rsidRPr="00740BB5">
        <w:rPr>
          <w:rFonts w:ascii="Arial" w:hAnsi="Arial" w:cs="Arial"/>
          <w:szCs w:val="24"/>
        </w:rPr>
        <w:t>class which has 31 children</w:t>
      </w:r>
      <w:proofErr w:type="gramEnd"/>
      <w:r w:rsidRPr="00740BB5">
        <w:rPr>
          <w:rFonts w:ascii="Arial" w:hAnsi="Arial" w:cs="Arial"/>
          <w:szCs w:val="24"/>
        </w:rPr>
        <w:t xml:space="preserve"> aged 8 and 9 on </w:t>
      </w:r>
      <w:commentRangeStart w:id="14"/>
      <w:r w:rsidRPr="00740BB5">
        <w:rPr>
          <w:rFonts w:ascii="Arial" w:hAnsi="Arial" w:cs="Arial"/>
          <w:szCs w:val="24"/>
        </w:rPr>
        <w:t>role</w:t>
      </w:r>
      <w:commentRangeEnd w:id="14"/>
      <w:r w:rsidR="002B03A4" w:rsidRPr="00740BB5">
        <w:rPr>
          <w:rStyle w:val="CommentReference"/>
          <w:rFonts w:ascii="Arial" w:hAnsi="Arial" w:cs="Arial"/>
        </w:rPr>
        <w:commentReference w:id="14"/>
      </w:r>
      <w:r w:rsidRPr="00740BB5">
        <w:rPr>
          <w:rFonts w:ascii="Arial" w:hAnsi="Arial" w:cs="Arial"/>
          <w:szCs w:val="24"/>
        </w:rPr>
        <w:t xml:space="preserve">. This study explores how pupil involvement can be improved in collaborative learning </w:t>
      </w:r>
      <w:proofErr w:type="gramStart"/>
      <w:r w:rsidRPr="00740BB5">
        <w:rPr>
          <w:rFonts w:ascii="Arial" w:hAnsi="Arial" w:cs="Arial"/>
          <w:szCs w:val="24"/>
        </w:rPr>
        <w:t>groups</w:t>
      </w:r>
      <w:proofErr w:type="gramEnd"/>
      <w:r w:rsidRPr="00740BB5">
        <w:rPr>
          <w:rFonts w:ascii="Arial" w:hAnsi="Arial" w:cs="Arial"/>
          <w:szCs w:val="24"/>
        </w:rPr>
        <w:t xml:space="preserve"> as this was an area </w:t>
      </w:r>
      <w:r w:rsidR="002B03A4" w:rsidRPr="00740BB5">
        <w:rPr>
          <w:rFonts w:ascii="Arial" w:hAnsi="Arial" w:cs="Arial"/>
          <w:szCs w:val="24"/>
        </w:rPr>
        <w:t xml:space="preserve">within </w:t>
      </w:r>
      <w:r w:rsidRPr="00740BB5">
        <w:rPr>
          <w:rFonts w:ascii="Arial" w:hAnsi="Arial" w:cs="Arial"/>
          <w:szCs w:val="24"/>
        </w:rPr>
        <w:t xml:space="preserve">which the researchers sought to further develop their </w:t>
      </w:r>
      <w:r w:rsidR="002B03A4" w:rsidRPr="00740BB5">
        <w:rPr>
          <w:rFonts w:ascii="Arial" w:hAnsi="Arial" w:cs="Arial"/>
          <w:szCs w:val="24"/>
        </w:rPr>
        <w:t>pedagogy</w:t>
      </w:r>
      <w:r w:rsidRPr="00740BB5">
        <w:rPr>
          <w:rFonts w:ascii="Arial" w:hAnsi="Arial" w:cs="Arial"/>
          <w:szCs w:val="24"/>
        </w:rPr>
        <w:t xml:space="preserve">. Moreover, given the new curriculum reform in Wales (Donaldson, 2015), collaborative learning is an important aspect of </w:t>
      </w:r>
      <w:r w:rsidRPr="00740BB5">
        <w:rPr>
          <w:rFonts w:ascii="Arial" w:hAnsi="Arial" w:cs="Arial"/>
          <w:szCs w:val="24"/>
        </w:rPr>
        <w:lastRenderedPageBreak/>
        <w:t xml:space="preserve">classroom teaching and learning which has been highlighted by Donaldson (2015) as a useful tool to develop the four purposes of the </w:t>
      </w:r>
      <w:commentRangeStart w:id="15"/>
      <w:r w:rsidRPr="00740BB5">
        <w:rPr>
          <w:rFonts w:ascii="Arial" w:hAnsi="Arial" w:cs="Arial"/>
          <w:szCs w:val="24"/>
        </w:rPr>
        <w:t>curriculum</w:t>
      </w:r>
      <w:commentRangeEnd w:id="15"/>
      <w:r w:rsidR="002B03A4" w:rsidRPr="00740BB5">
        <w:rPr>
          <w:rStyle w:val="CommentReference"/>
          <w:rFonts w:ascii="Arial" w:hAnsi="Arial" w:cs="Arial"/>
        </w:rPr>
        <w:commentReference w:id="15"/>
      </w:r>
      <w:r w:rsidRPr="00740BB5">
        <w:rPr>
          <w:rFonts w:ascii="Arial" w:hAnsi="Arial" w:cs="Arial"/>
          <w:szCs w:val="24"/>
        </w:rPr>
        <w:t>.</w:t>
      </w:r>
    </w:p>
    <w:p w14:paraId="6E5316DE" w14:textId="4D116EF7" w:rsidR="00810D91" w:rsidRPr="00740BB5" w:rsidRDefault="00810D91" w:rsidP="00670205">
      <w:pPr>
        <w:rPr>
          <w:rFonts w:ascii="Arial" w:hAnsi="Arial" w:cs="Arial"/>
        </w:rPr>
      </w:pPr>
    </w:p>
    <w:p w14:paraId="555260F4" w14:textId="77777777" w:rsidR="00F55175" w:rsidRPr="00740BB5" w:rsidRDefault="00F55175" w:rsidP="00F55175">
      <w:pPr>
        <w:rPr>
          <w:rFonts w:ascii="Arial" w:hAnsi="Arial" w:cs="Arial"/>
          <w:szCs w:val="24"/>
        </w:rPr>
      </w:pPr>
      <w:commentRangeStart w:id="16"/>
      <w:r w:rsidRPr="00740BB5">
        <w:rPr>
          <w:rFonts w:ascii="Arial" w:hAnsi="Arial" w:cs="Arial"/>
          <w:szCs w:val="24"/>
          <w:u w:val="single"/>
        </w:rPr>
        <w:t>Participants</w:t>
      </w:r>
      <w:commentRangeEnd w:id="16"/>
      <w:r w:rsidR="003F4011" w:rsidRPr="00740BB5">
        <w:rPr>
          <w:rStyle w:val="CommentReference"/>
          <w:rFonts w:ascii="Arial" w:hAnsi="Arial" w:cs="Arial"/>
        </w:rPr>
        <w:commentReference w:id="16"/>
      </w:r>
    </w:p>
    <w:p w14:paraId="545E4AA1" w14:textId="7222511A" w:rsidR="00F55175" w:rsidRPr="00740BB5" w:rsidRDefault="00F55175" w:rsidP="00F55175">
      <w:pPr>
        <w:rPr>
          <w:rFonts w:ascii="Arial" w:hAnsi="Arial" w:cs="Arial"/>
          <w:szCs w:val="24"/>
        </w:rPr>
      </w:pPr>
      <w:r w:rsidRPr="00740BB5">
        <w:rPr>
          <w:rFonts w:ascii="Arial" w:hAnsi="Arial" w:cs="Arial"/>
          <w:szCs w:val="24"/>
        </w:rPr>
        <w:t xml:space="preserve">Participants were students from two large schools in South-West Wales. 29 pupils (17 males; 12 females) in a mixed year 3 and 4 class took part from School A, out of the class </w:t>
      </w:r>
      <w:proofErr w:type="gramStart"/>
      <w:r w:rsidRPr="00740BB5">
        <w:rPr>
          <w:rFonts w:ascii="Arial" w:hAnsi="Arial" w:cs="Arial"/>
          <w:szCs w:val="24"/>
        </w:rPr>
        <w:t>total of 34</w:t>
      </w:r>
      <w:proofErr w:type="gramEnd"/>
      <w:r w:rsidRPr="00740BB5">
        <w:rPr>
          <w:rFonts w:ascii="Arial" w:hAnsi="Arial" w:cs="Arial"/>
          <w:szCs w:val="24"/>
        </w:rPr>
        <w:t xml:space="preserve"> pupils. The other </w:t>
      </w:r>
      <w:proofErr w:type="gramStart"/>
      <w:r w:rsidRPr="00740BB5">
        <w:rPr>
          <w:rFonts w:ascii="Arial" w:hAnsi="Arial" w:cs="Arial"/>
          <w:szCs w:val="24"/>
        </w:rPr>
        <w:t>5</w:t>
      </w:r>
      <w:proofErr w:type="gramEnd"/>
      <w:r w:rsidRPr="00740BB5">
        <w:rPr>
          <w:rFonts w:ascii="Arial" w:hAnsi="Arial" w:cs="Arial"/>
          <w:szCs w:val="24"/>
        </w:rPr>
        <w:t xml:space="preserve"> pupils were absent. 20 pupils (14 males; 6 females) from a year 4 class took part in School B, out of the class </w:t>
      </w:r>
      <w:proofErr w:type="gramStart"/>
      <w:r w:rsidRPr="00740BB5">
        <w:rPr>
          <w:rFonts w:ascii="Arial" w:hAnsi="Arial" w:cs="Arial"/>
          <w:szCs w:val="24"/>
        </w:rPr>
        <w:t>total of 31</w:t>
      </w:r>
      <w:proofErr w:type="gramEnd"/>
      <w:r w:rsidRPr="00740BB5">
        <w:rPr>
          <w:rFonts w:ascii="Arial" w:hAnsi="Arial" w:cs="Arial"/>
          <w:szCs w:val="24"/>
        </w:rPr>
        <w:t xml:space="preserve"> pupils. One member of the class was absent and the other ten did not have parental consent and left the lesson in order to work on intervention activities. All the children that participated had </w:t>
      </w:r>
      <w:r w:rsidR="003F4011" w:rsidRPr="00740BB5">
        <w:rPr>
          <w:rFonts w:ascii="Arial" w:hAnsi="Arial" w:cs="Arial"/>
          <w:szCs w:val="24"/>
        </w:rPr>
        <w:t>informed parental consent (s</w:t>
      </w:r>
      <w:r w:rsidRPr="00740BB5">
        <w:rPr>
          <w:rFonts w:ascii="Arial" w:hAnsi="Arial" w:cs="Arial"/>
          <w:szCs w:val="24"/>
        </w:rPr>
        <w:t>ee A</w:t>
      </w:r>
      <w:r w:rsidRPr="00740BB5">
        <w:rPr>
          <w:rFonts w:ascii="Arial" w:hAnsi="Arial" w:cs="Arial"/>
          <w:szCs w:val="24"/>
        </w:rPr>
        <w:t>ppen</w:t>
      </w:r>
      <w:r w:rsidR="00A26C70" w:rsidRPr="00740BB5">
        <w:rPr>
          <w:rFonts w:ascii="Arial" w:hAnsi="Arial" w:cs="Arial"/>
          <w:szCs w:val="24"/>
        </w:rPr>
        <w:t xml:space="preserve">dix A) and had </w:t>
      </w:r>
      <w:r w:rsidR="00A26C70" w:rsidRPr="00740BB5">
        <w:rPr>
          <w:rFonts w:ascii="Arial" w:hAnsi="Arial" w:cs="Arial"/>
          <w:szCs w:val="24"/>
          <w:highlight w:val="green"/>
        </w:rPr>
        <w:t>provided</w:t>
      </w:r>
      <w:r w:rsidRPr="00740BB5">
        <w:rPr>
          <w:rFonts w:ascii="Arial" w:hAnsi="Arial" w:cs="Arial"/>
          <w:szCs w:val="24"/>
          <w:highlight w:val="green"/>
        </w:rPr>
        <w:t xml:space="preserve"> assent</w:t>
      </w:r>
      <w:r w:rsidRPr="00740BB5">
        <w:rPr>
          <w:rFonts w:ascii="Arial" w:hAnsi="Arial" w:cs="Arial"/>
          <w:szCs w:val="24"/>
        </w:rPr>
        <w:t xml:space="preserve"> by signalling they wished to take part and </w:t>
      </w:r>
      <w:proofErr w:type="gramStart"/>
      <w:r w:rsidRPr="00740BB5">
        <w:rPr>
          <w:rFonts w:ascii="Arial" w:hAnsi="Arial" w:cs="Arial"/>
          <w:szCs w:val="24"/>
        </w:rPr>
        <w:t>this was witnessed by the class teacher for each class</w:t>
      </w:r>
      <w:r w:rsidR="00A26C70" w:rsidRPr="00740BB5">
        <w:rPr>
          <w:rFonts w:ascii="Arial" w:hAnsi="Arial" w:cs="Arial"/>
          <w:szCs w:val="24"/>
        </w:rPr>
        <w:t xml:space="preserve"> (s</w:t>
      </w:r>
      <w:r w:rsidRPr="00740BB5">
        <w:rPr>
          <w:rFonts w:ascii="Arial" w:hAnsi="Arial" w:cs="Arial"/>
          <w:szCs w:val="24"/>
        </w:rPr>
        <w:t>ee appendix B)</w:t>
      </w:r>
      <w:proofErr w:type="gramEnd"/>
      <w:r w:rsidRPr="00740BB5">
        <w:rPr>
          <w:rFonts w:ascii="Arial" w:hAnsi="Arial" w:cs="Arial"/>
          <w:szCs w:val="24"/>
        </w:rPr>
        <w:t xml:space="preserve">. Three focus children were then selected using the </w:t>
      </w:r>
      <w:r w:rsidRPr="00740BB5">
        <w:rPr>
          <w:rFonts w:ascii="Arial" w:hAnsi="Arial" w:cs="Arial"/>
          <w:szCs w:val="24"/>
          <w:highlight w:val="green"/>
        </w:rPr>
        <w:t xml:space="preserve">purposeful sampling </w:t>
      </w:r>
      <w:commentRangeStart w:id="17"/>
      <w:r w:rsidRPr="00740BB5">
        <w:rPr>
          <w:rFonts w:ascii="Arial" w:hAnsi="Arial" w:cs="Arial"/>
          <w:szCs w:val="24"/>
          <w:highlight w:val="green"/>
        </w:rPr>
        <w:t>method</w:t>
      </w:r>
      <w:commentRangeEnd w:id="17"/>
      <w:r w:rsidR="003F4011" w:rsidRPr="00740BB5">
        <w:rPr>
          <w:rStyle w:val="CommentReference"/>
          <w:rFonts w:ascii="Arial" w:hAnsi="Arial" w:cs="Arial"/>
        </w:rPr>
        <w:commentReference w:id="17"/>
      </w:r>
      <w:proofErr w:type="gramStart"/>
      <w:r w:rsidRPr="00740BB5">
        <w:rPr>
          <w:rFonts w:ascii="Arial" w:hAnsi="Arial" w:cs="Arial"/>
          <w:szCs w:val="24"/>
        </w:rPr>
        <w:t xml:space="preserve"> which Koerber &amp; McMichael (2008) explain</w:t>
      </w:r>
      <w:proofErr w:type="gramEnd"/>
      <w:r w:rsidRPr="00740BB5">
        <w:rPr>
          <w:rFonts w:ascii="Arial" w:hAnsi="Arial" w:cs="Arial"/>
          <w:szCs w:val="24"/>
        </w:rPr>
        <w:t xml:space="preserve"> involves the researcher selecting participants based on the qualities they possess. From each class three children were selected from different attainment groups to try </w:t>
      </w:r>
      <w:proofErr w:type="gramStart"/>
      <w:r w:rsidRPr="00740BB5">
        <w:rPr>
          <w:rFonts w:ascii="Arial" w:hAnsi="Arial" w:cs="Arial"/>
          <w:szCs w:val="24"/>
        </w:rPr>
        <w:t>and</w:t>
      </w:r>
      <w:proofErr w:type="gramEnd"/>
      <w:r w:rsidRPr="00740BB5">
        <w:rPr>
          <w:rFonts w:ascii="Arial" w:hAnsi="Arial" w:cs="Arial"/>
          <w:szCs w:val="24"/>
        </w:rPr>
        <w:t xml:space="preserve"> ensure maximum variation (Higginbottom, 2004</w:t>
      </w:r>
      <w:r w:rsidR="00A26C70" w:rsidRPr="00740BB5">
        <w:rPr>
          <w:rFonts w:ascii="Arial" w:hAnsi="Arial" w:cs="Arial"/>
          <w:szCs w:val="24"/>
        </w:rPr>
        <w:t>,</w:t>
      </w:r>
      <w:r w:rsidRPr="00740BB5">
        <w:rPr>
          <w:rFonts w:ascii="Arial" w:hAnsi="Arial" w:cs="Arial"/>
          <w:szCs w:val="24"/>
        </w:rPr>
        <w:t xml:space="preserve"> cited in Koerber &amp; McMichael, 2008:464). The criteria also included the </w:t>
      </w:r>
      <w:r w:rsidRPr="00740BB5">
        <w:rPr>
          <w:rFonts w:ascii="Arial" w:hAnsi="Arial" w:cs="Arial"/>
          <w:szCs w:val="24"/>
          <w:highlight w:val="green"/>
        </w:rPr>
        <w:t xml:space="preserve">necessity of informed parental consent and that the children </w:t>
      </w:r>
      <w:r w:rsidR="003F4011" w:rsidRPr="00740BB5">
        <w:rPr>
          <w:rFonts w:ascii="Arial" w:hAnsi="Arial" w:cs="Arial"/>
          <w:szCs w:val="24"/>
          <w:highlight w:val="green"/>
        </w:rPr>
        <w:t xml:space="preserve">signed an </w:t>
      </w:r>
      <w:r w:rsidRPr="00740BB5">
        <w:rPr>
          <w:rFonts w:ascii="Arial" w:hAnsi="Arial" w:cs="Arial"/>
          <w:szCs w:val="24"/>
          <w:highlight w:val="green"/>
        </w:rPr>
        <w:t>assent form to notify the researchers that they were happy to participate in the study</w:t>
      </w:r>
      <w:r w:rsidR="00A26C70" w:rsidRPr="00740BB5">
        <w:rPr>
          <w:rFonts w:ascii="Arial" w:hAnsi="Arial" w:cs="Arial"/>
          <w:szCs w:val="24"/>
        </w:rPr>
        <w:t xml:space="preserve"> (s</w:t>
      </w:r>
      <w:r w:rsidRPr="00740BB5">
        <w:rPr>
          <w:rFonts w:ascii="Arial" w:hAnsi="Arial" w:cs="Arial"/>
          <w:szCs w:val="24"/>
        </w:rPr>
        <w:t xml:space="preserve">ee appendix C). All participants were </w:t>
      </w:r>
      <w:r w:rsidRPr="00740BB5">
        <w:rPr>
          <w:rFonts w:ascii="Arial" w:hAnsi="Arial" w:cs="Arial"/>
          <w:szCs w:val="24"/>
          <w:highlight w:val="green"/>
        </w:rPr>
        <w:t xml:space="preserve">aware of their right to </w:t>
      </w:r>
      <w:commentRangeStart w:id="18"/>
      <w:r w:rsidRPr="00740BB5">
        <w:rPr>
          <w:rFonts w:ascii="Arial" w:hAnsi="Arial" w:cs="Arial"/>
          <w:szCs w:val="24"/>
          <w:highlight w:val="green"/>
        </w:rPr>
        <w:t>withdraw</w:t>
      </w:r>
      <w:commentRangeEnd w:id="18"/>
      <w:r w:rsidR="003F4011" w:rsidRPr="00740BB5">
        <w:rPr>
          <w:rStyle w:val="CommentReference"/>
          <w:rFonts w:ascii="Arial" w:hAnsi="Arial" w:cs="Arial"/>
        </w:rPr>
        <w:commentReference w:id="18"/>
      </w:r>
      <w:r w:rsidRPr="00740BB5">
        <w:rPr>
          <w:rFonts w:ascii="Arial" w:hAnsi="Arial" w:cs="Arial"/>
          <w:szCs w:val="24"/>
        </w:rPr>
        <w:t>.</w:t>
      </w:r>
    </w:p>
    <w:p w14:paraId="298E5306" w14:textId="18D210AA" w:rsidR="00B14D83" w:rsidRDefault="00B14D83" w:rsidP="00F55175">
      <w:pPr>
        <w:rPr>
          <w:rFonts w:cs="Arial"/>
          <w:szCs w:val="24"/>
        </w:rPr>
      </w:pPr>
    </w:p>
    <w:p w14:paraId="1AA6A86C" w14:textId="68077537" w:rsidR="00B14D83" w:rsidRPr="00740BB5" w:rsidRDefault="00B14D83" w:rsidP="00740BB5">
      <w:pPr>
        <w:rPr>
          <w:rFonts w:cs="Arial"/>
          <w:b/>
          <w:szCs w:val="24"/>
        </w:rPr>
      </w:pPr>
      <w:commentRangeStart w:id="19"/>
      <w:r w:rsidRPr="00B14D83">
        <w:rPr>
          <w:rFonts w:cs="Arial"/>
          <w:b/>
          <w:szCs w:val="24"/>
        </w:rPr>
        <w:t>Data</w:t>
      </w:r>
      <w:commentRangeEnd w:id="19"/>
      <w:r w:rsidR="00274328">
        <w:rPr>
          <w:rStyle w:val="CommentReference"/>
        </w:rPr>
        <w:commentReference w:id="19"/>
      </w:r>
    </w:p>
    <w:p w14:paraId="4DC99909" w14:textId="4CD1F3B4" w:rsidR="00B14D83" w:rsidRDefault="00B14D83" w:rsidP="00B14D83">
      <w:pPr>
        <w:pStyle w:val="Caption"/>
        <w:rPr>
          <w:rFonts w:cs="Arial"/>
          <w:color w:val="000000" w:themeColor="text1"/>
          <w:sz w:val="24"/>
          <w:szCs w:val="24"/>
        </w:rPr>
      </w:pPr>
      <w:r w:rsidRPr="00F61266">
        <w:rPr>
          <w:rFonts w:cs="Arial"/>
          <w:color w:val="000000" w:themeColor="text1"/>
          <w:sz w:val="24"/>
          <w:szCs w:val="24"/>
        </w:rPr>
        <w:t xml:space="preserve">Figure </w:t>
      </w:r>
      <w:r w:rsidRPr="00F61266">
        <w:rPr>
          <w:rFonts w:cs="Arial"/>
          <w:color w:val="000000" w:themeColor="text1"/>
          <w:sz w:val="24"/>
          <w:szCs w:val="24"/>
        </w:rPr>
        <w:fldChar w:fldCharType="begin"/>
      </w:r>
      <w:r w:rsidRPr="00F61266">
        <w:rPr>
          <w:rFonts w:cs="Arial"/>
          <w:color w:val="000000" w:themeColor="text1"/>
          <w:sz w:val="24"/>
          <w:szCs w:val="24"/>
        </w:rPr>
        <w:instrText xml:space="preserve"> SEQ Figure \* ARABIC </w:instrText>
      </w:r>
      <w:r w:rsidRPr="00F61266">
        <w:rPr>
          <w:rFonts w:cs="Arial"/>
          <w:color w:val="000000" w:themeColor="text1"/>
          <w:sz w:val="24"/>
          <w:szCs w:val="24"/>
        </w:rPr>
        <w:fldChar w:fldCharType="separate"/>
      </w:r>
      <w:r>
        <w:rPr>
          <w:rFonts w:cs="Arial"/>
          <w:noProof/>
          <w:color w:val="000000" w:themeColor="text1"/>
          <w:sz w:val="24"/>
          <w:szCs w:val="24"/>
        </w:rPr>
        <w:t>1</w:t>
      </w:r>
      <w:r w:rsidRPr="00F61266">
        <w:rPr>
          <w:rFonts w:cs="Arial"/>
          <w:color w:val="000000" w:themeColor="text1"/>
          <w:sz w:val="24"/>
          <w:szCs w:val="24"/>
        </w:rPr>
        <w:fldChar w:fldCharType="end"/>
      </w:r>
      <w:r w:rsidRPr="00F61266">
        <w:rPr>
          <w:rFonts w:cs="Arial"/>
          <w:color w:val="000000" w:themeColor="text1"/>
          <w:sz w:val="24"/>
          <w:szCs w:val="24"/>
        </w:rPr>
        <w:t xml:space="preserve">: Graph showing the involvement ratings of three </w:t>
      </w:r>
      <w:r>
        <w:rPr>
          <w:rFonts w:cs="Arial"/>
          <w:color w:val="000000" w:themeColor="text1"/>
          <w:sz w:val="24"/>
          <w:szCs w:val="24"/>
        </w:rPr>
        <w:t xml:space="preserve">focus group </w:t>
      </w:r>
      <w:r w:rsidRPr="00F61266">
        <w:rPr>
          <w:rFonts w:cs="Arial"/>
          <w:color w:val="000000" w:themeColor="text1"/>
          <w:sz w:val="24"/>
          <w:szCs w:val="24"/>
        </w:rPr>
        <w:t>children in School A.</w:t>
      </w:r>
    </w:p>
    <w:p w14:paraId="60A89342" w14:textId="1B3D5FBC" w:rsidR="00B14D83" w:rsidRDefault="00B14D83" w:rsidP="00B14D83">
      <w:r w:rsidRPr="00B14D83">
        <w:rPr>
          <w:b/>
          <w:noProof/>
          <w:lang w:eastAsia="en-GB"/>
        </w:rPr>
        <w:drawing>
          <wp:anchor distT="0" distB="0" distL="114300" distR="114300" simplePos="0" relativeHeight="251659264" behindDoc="0" locked="0" layoutInCell="1" allowOverlap="1" wp14:anchorId="798DDBD8" wp14:editId="1C8E6ACB">
            <wp:simplePos x="0" y="0"/>
            <wp:positionH relativeFrom="margin">
              <wp:align>left</wp:align>
            </wp:positionH>
            <wp:positionV relativeFrom="paragraph">
              <wp:posOffset>177800</wp:posOffset>
            </wp:positionV>
            <wp:extent cx="5852160" cy="3136265"/>
            <wp:effectExtent l="0" t="0" r="15240" b="698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588775C9" w14:textId="77777777" w:rsidR="00B14D83" w:rsidRPr="00B14D83" w:rsidRDefault="00B14D83" w:rsidP="00B14D83"/>
    <w:p w14:paraId="519181AE" w14:textId="3D6FA141" w:rsidR="00B14D83" w:rsidRDefault="00B14D83" w:rsidP="00670205">
      <w:pPr>
        <w:rPr>
          <w:rFonts w:cs="Arial"/>
          <w:szCs w:val="24"/>
        </w:rPr>
      </w:pPr>
      <w:r>
        <w:rPr>
          <w:rFonts w:cs="Arial"/>
          <w:szCs w:val="24"/>
        </w:rPr>
        <w:lastRenderedPageBreak/>
        <w:t xml:space="preserve">Looking at Figure 1 above, it can be seen that the levels of </w:t>
      </w:r>
      <w:proofErr w:type="gramStart"/>
      <w:r>
        <w:rPr>
          <w:rFonts w:cs="Arial"/>
          <w:szCs w:val="24"/>
        </w:rPr>
        <w:t>involvement which the focus children were observed to display</w:t>
      </w:r>
      <w:proofErr w:type="gramEnd"/>
      <w:r>
        <w:rPr>
          <w:rFonts w:cs="Arial"/>
          <w:szCs w:val="24"/>
        </w:rPr>
        <w:t xml:space="preserve"> fluctuated across the course of the lesson. Looking at the data it </w:t>
      </w:r>
      <w:proofErr w:type="gramStart"/>
      <w:r>
        <w:rPr>
          <w:rFonts w:cs="Arial"/>
          <w:szCs w:val="24"/>
        </w:rPr>
        <w:t>can be argued</w:t>
      </w:r>
      <w:proofErr w:type="gramEnd"/>
      <w:r>
        <w:rPr>
          <w:rFonts w:cs="Arial"/>
          <w:szCs w:val="24"/>
        </w:rPr>
        <w:t xml:space="preserve"> that the children were generally involved in the collaborative learning task. However, it is noticeable that Child 1 was more easily distracted from the activity and consequently, had lower ratings for involvement than the middle attainment (Child 2) and higher attainment (Child 3) focus group children.  </w:t>
      </w:r>
    </w:p>
    <w:p w14:paraId="3031A835" w14:textId="0DF71C67" w:rsidR="00C22E42" w:rsidRDefault="00C22E42" w:rsidP="00670205">
      <w:pPr>
        <w:rPr>
          <w:rFonts w:cs="Arial"/>
          <w:szCs w:val="24"/>
        </w:rPr>
      </w:pPr>
    </w:p>
    <w:p w14:paraId="2477B86F" w14:textId="5C8C1681" w:rsidR="00C22E42" w:rsidRPr="00C22E42" w:rsidRDefault="00C22E42" w:rsidP="00670205">
      <w:pPr>
        <w:rPr>
          <w:rFonts w:cs="Arial"/>
          <w:b/>
          <w:szCs w:val="24"/>
        </w:rPr>
      </w:pPr>
      <w:r w:rsidRPr="00C22E42">
        <w:rPr>
          <w:rFonts w:cs="Arial"/>
          <w:b/>
          <w:szCs w:val="24"/>
        </w:rPr>
        <w:t>Criti</w:t>
      </w:r>
      <w:r>
        <w:rPr>
          <w:rFonts w:cs="Arial"/>
          <w:b/>
          <w:szCs w:val="24"/>
        </w:rPr>
        <w:t>cal analysis of the study</w:t>
      </w:r>
    </w:p>
    <w:p w14:paraId="219E45B8" w14:textId="0E5E67AB" w:rsidR="00C22E42" w:rsidRPr="00740BB5" w:rsidRDefault="00C22E42" w:rsidP="00C22E42">
      <w:pPr>
        <w:rPr>
          <w:rFonts w:ascii="Book Antiqua" w:hAnsi="Book Antiqua" w:cs="Arial"/>
          <w:szCs w:val="24"/>
        </w:rPr>
      </w:pPr>
      <w:proofErr w:type="gramStart"/>
      <w:r w:rsidRPr="00740BB5">
        <w:rPr>
          <w:rFonts w:ascii="Book Antiqua" w:hAnsi="Book Antiqua" w:cs="Arial"/>
          <w:szCs w:val="24"/>
        </w:rPr>
        <w:t>Although the findings of the study are interesting and will inform the future practice of the researchers,</w:t>
      </w:r>
      <w:proofErr w:type="gramEnd"/>
      <w:r w:rsidRPr="00740BB5">
        <w:rPr>
          <w:rFonts w:ascii="Book Antiqua" w:hAnsi="Book Antiqua" w:cs="Arial"/>
          <w:szCs w:val="24"/>
        </w:rPr>
        <w:t xml:space="preserve"> it must be acknowledge</w:t>
      </w:r>
      <w:r w:rsidRPr="00740BB5">
        <w:rPr>
          <w:rFonts w:ascii="Book Antiqua" w:hAnsi="Book Antiqua" w:cs="Arial"/>
          <w:szCs w:val="24"/>
        </w:rPr>
        <w:t>d</w:t>
      </w:r>
      <w:r w:rsidRPr="00740BB5">
        <w:rPr>
          <w:rFonts w:ascii="Book Antiqua" w:hAnsi="Book Antiqua" w:cs="Arial"/>
          <w:szCs w:val="24"/>
        </w:rPr>
        <w:t xml:space="preserve"> that there are some </w:t>
      </w:r>
      <w:r w:rsidRPr="00740BB5">
        <w:rPr>
          <w:rFonts w:ascii="Book Antiqua" w:hAnsi="Book Antiqua" w:cs="Arial"/>
          <w:szCs w:val="24"/>
          <w:highlight w:val="green"/>
        </w:rPr>
        <w:t>limitations</w:t>
      </w:r>
      <w:r w:rsidRPr="00740BB5">
        <w:rPr>
          <w:rFonts w:ascii="Book Antiqua" w:hAnsi="Book Antiqua" w:cs="Arial"/>
          <w:szCs w:val="24"/>
        </w:rPr>
        <w:t xml:space="preserve"> to this study. Although e</w:t>
      </w:r>
      <w:r w:rsidR="00487637" w:rsidRPr="00740BB5">
        <w:rPr>
          <w:rFonts w:ascii="Book Antiqua" w:hAnsi="Book Antiqua" w:cs="Arial"/>
          <w:szCs w:val="24"/>
        </w:rPr>
        <w:t xml:space="preserve">very attempt </w:t>
      </w:r>
      <w:proofErr w:type="gramStart"/>
      <w:r w:rsidR="00487637" w:rsidRPr="00740BB5">
        <w:rPr>
          <w:rFonts w:ascii="Book Antiqua" w:hAnsi="Book Antiqua" w:cs="Arial"/>
          <w:szCs w:val="24"/>
        </w:rPr>
        <w:t>was made</w:t>
      </w:r>
      <w:proofErr w:type="gramEnd"/>
      <w:r w:rsidR="00487637" w:rsidRPr="00740BB5">
        <w:rPr>
          <w:rFonts w:ascii="Book Antiqua" w:hAnsi="Book Antiqua" w:cs="Arial"/>
          <w:szCs w:val="24"/>
        </w:rPr>
        <w:t xml:space="preserve"> to try to</w:t>
      </w:r>
      <w:r w:rsidRPr="00740BB5">
        <w:rPr>
          <w:rFonts w:ascii="Book Antiqua" w:hAnsi="Book Antiqua" w:cs="Arial"/>
          <w:szCs w:val="24"/>
        </w:rPr>
        <w:t xml:space="preserve"> avoid </w:t>
      </w:r>
      <w:r w:rsidRPr="00740BB5">
        <w:rPr>
          <w:rFonts w:ascii="Book Antiqua" w:hAnsi="Book Antiqua" w:cs="Arial"/>
          <w:szCs w:val="24"/>
          <w:highlight w:val="green"/>
        </w:rPr>
        <w:t>observer bias</w:t>
      </w:r>
      <w:r w:rsidRPr="00740BB5">
        <w:rPr>
          <w:rFonts w:ascii="Book Antiqua" w:hAnsi="Book Antiqua" w:cs="Arial"/>
          <w:szCs w:val="24"/>
        </w:rPr>
        <w:t xml:space="preserve"> and to ensure </w:t>
      </w:r>
      <w:r w:rsidRPr="00740BB5">
        <w:rPr>
          <w:rFonts w:ascii="Book Antiqua" w:hAnsi="Book Antiqua" w:cs="Arial"/>
          <w:szCs w:val="24"/>
          <w:highlight w:val="green"/>
        </w:rPr>
        <w:t>objectivity</w:t>
      </w:r>
      <w:r w:rsidRPr="00740BB5">
        <w:rPr>
          <w:rFonts w:ascii="Book Antiqua" w:hAnsi="Book Antiqua" w:cs="Arial"/>
          <w:szCs w:val="24"/>
        </w:rPr>
        <w:t xml:space="preserve">, given the </w:t>
      </w:r>
      <w:r w:rsidRPr="00740BB5">
        <w:rPr>
          <w:rFonts w:ascii="Book Antiqua" w:hAnsi="Book Antiqua" w:cs="Arial"/>
          <w:szCs w:val="24"/>
          <w:highlight w:val="green"/>
        </w:rPr>
        <w:t>subjective nature of the observation schedule</w:t>
      </w:r>
      <w:r w:rsidRPr="00740BB5">
        <w:rPr>
          <w:rFonts w:ascii="Book Antiqua" w:hAnsi="Book Antiqua" w:cs="Arial"/>
          <w:szCs w:val="24"/>
        </w:rPr>
        <w:t xml:space="preserve"> the researchers </w:t>
      </w:r>
      <w:r w:rsidRPr="00740BB5">
        <w:rPr>
          <w:rFonts w:ascii="Book Antiqua" w:hAnsi="Book Antiqua" w:cs="Arial"/>
          <w:szCs w:val="24"/>
          <w:highlight w:val="green"/>
        </w:rPr>
        <w:t>may have subconsciously interpreted</w:t>
      </w:r>
      <w:r w:rsidRPr="00740BB5">
        <w:rPr>
          <w:rFonts w:ascii="Book Antiqua" w:hAnsi="Book Antiqua" w:cs="Arial"/>
          <w:szCs w:val="24"/>
        </w:rPr>
        <w:t xml:space="preserve"> their observations in line with the literature they had been exposed to. It is also important to remember that the </w:t>
      </w:r>
      <w:r w:rsidRPr="00740BB5">
        <w:rPr>
          <w:rFonts w:ascii="Book Antiqua" w:hAnsi="Book Antiqua" w:cs="Arial"/>
          <w:szCs w:val="24"/>
          <w:highlight w:val="green"/>
        </w:rPr>
        <w:t>sample was quite small</w:t>
      </w:r>
      <w:r w:rsidRPr="00740BB5">
        <w:rPr>
          <w:rFonts w:ascii="Book Antiqua" w:hAnsi="Book Antiqua" w:cs="Arial"/>
          <w:szCs w:val="24"/>
        </w:rPr>
        <w:t xml:space="preserve"> and therefore </w:t>
      </w:r>
      <w:proofErr w:type="gramStart"/>
      <w:r w:rsidRPr="00740BB5">
        <w:rPr>
          <w:rFonts w:ascii="Book Antiqua" w:hAnsi="Book Antiqua" w:cs="Arial"/>
          <w:szCs w:val="24"/>
        </w:rPr>
        <w:t>cannot be considered</w:t>
      </w:r>
      <w:proofErr w:type="gramEnd"/>
      <w:r w:rsidRPr="00740BB5">
        <w:rPr>
          <w:rFonts w:ascii="Book Antiqua" w:hAnsi="Book Antiqua" w:cs="Arial"/>
          <w:szCs w:val="24"/>
        </w:rPr>
        <w:t xml:space="preserve"> to be representative of the whole class or be generalised across the population of key stage two pupils. In order to overcome </w:t>
      </w:r>
      <w:commentRangeStart w:id="20"/>
      <w:r w:rsidRPr="00740BB5">
        <w:rPr>
          <w:rFonts w:ascii="Book Antiqua" w:hAnsi="Book Antiqua" w:cs="Arial"/>
          <w:szCs w:val="24"/>
        </w:rPr>
        <w:t>this</w:t>
      </w:r>
      <w:commentRangeEnd w:id="20"/>
      <w:r w:rsidR="00487637" w:rsidRPr="00740BB5">
        <w:rPr>
          <w:rStyle w:val="CommentReference"/>
          <w:rFonts w:ascii="Book Antiqua" w:hAnsi="Book Antiqua"/>
        </w:rPr>
        <w:commentReference w:id="20"/>
      </w:r>
      <w:proofErr w:type="gramStart"/>
      <w:r w:rsidRPr="00740BB5">
        <w:rPr>
          <w:rFonts w:ascii="Book Antiqua" w:hAnsi="Book Antiqua" w:cs="Arial"/>
          <w:szCs w:val="24"/>
        </w:rPr>
        <w:t>………</w:t>
      </w:r>
      <w:proofErr w:type="gramEnd"/>
      <w:r w:rsidR="00487637" w:rsidRPr="00740BB5">
        <w:rPr>
          <w:rFonts w:ascii="Book Antiqua" w:hAnsi="Book Antiqua" w:cs="Arial"/>
          <w:szCs w:val="24"/>
        </w:rPr>
        <w:t xml:space="preserve"> </w:t>
      </w:r>
    </w:p>
    <w:p w14:paraId="56BBB6F4" w14:textId="7A669271" w:rsidR="00A87C39" w:rsidRDefault="00A87C39" w:rsidP="00C22E42">
      <w:pPr>
        <w:rPr>
          <w:rFonts w:cs="Arial"/>
          <w:szCs w:val="24"/>
        </w:rPr>
      </w:pPr>
    </w:p>
    <w:p w14:paraId="4C0CF728" w14:textId="287287FC" w:rsidR="00A87C39" w:rsidRDefault="00A87C39" w:rsidP="00C22E42">
      <w:pPr>
        <w:rPr>
          <w:rFonts w:cs="Arial"/>
          <w:szCs w:val="24"/>
        </w:rPr>
      </w:pPr>
    </w:p>
    <w:p w14:paraId="4CD788D7" w14:textId="03A98616" w:rsidR="00A87C39" w:rsidRDefault="00A87C39" w:rsidP="00C22E42">
      <w:pPr>
        <w:rPr>
          <w:rFonts w:cs="Arial"/>
          <w:szCs w:val="24"/>
        </w:rPr>
      </w:pPr>
    </w:p>
    <w:p w14:paraId="1989B5A3" w14:textId="5309F82B" w:rsidR="00A87C39" w:rsidRDefault="00A87C39" w:rsidP="00C22E42">
      <w:pPr>
        <w:rPr>
          <w:rFonts w:cs="Arial"/>
          <w:szCs w:val="24"/>
        </w:rPr>
      </w:pPr>
    </w:p>
    <w:p w14:paraId="40826E2D" w14:textId="66C9850B" w:rsidR="00A87C39" w:rsidRDefault="00A87C39" w:rsidP="00C22E42">
      <w:pPr>
        <w:rPr>
          <w:rFonts w:cs="Arial"/>
          <w:szCs w:val="24"/>
        </w:rPr>
      </w:pPr>
    </w:p>
    <w:p w14:paraId="5C01E8E3" w14:textId="505029E6" w:rsidR="00A87C39" w:rsidRDefault="00A87C39" w:rsidP="00C22E42">
      <w:pPr>
        <w:rPr>
          <w:rFonts w:cs="Arial"/>
          <w:szCs w:val="24"/>
        </w:rPr>
      </w:pPr>
    </w:p>
    <w:p w14:paraId="2E6449CD" w14:textId="587010DE" w:rsidR="00A87C39" w:rsidRDefault="00A87C39" w:rsidP="00C22E42">
      <w:pPr>
        <w:rPr>
          <w:rFonts w:cs="Arial"/>
          <w:szCs w:val="24"/>
        </w:rPr>
      </w:pPr>
    </w:p>
    <w:p w14:paraId="5E43F4DB" w14:textId="70155816" w:rsidR="00A87C39" w:rsidRDefault="00A87C39" w:rsidP="00C22E42">
      <w:pPr>
        <w:rPr>
          <w:rFonts w:cs="Arial"/>
          <w:szCs w:val="24"/>
        </w:rPr>
      </w:pPr>
    </w:p>
    <w:p w14:paraId="7DE13EB9" w14:textId="45302D6D" w:rsidR="00A87C39" w:rsidRDefault="00A87C39" w:rsidP="00C22E42">
      <w:pPr>
        <w:rPr>
          <w:rFonts w:cs="Arial"/>
          <w:szCs w:val="24"/>
        </w:rPr>
      </w:pPr>
    </w:p>
    <w:p w14:paraId="644B8FED" w14:textId="41DD756D" w:rsidR="00A87C39" w:rsidRDefault="00A87C39" w:rsidP="00C22E42">
      <w:pPr>
        <w:rPr>
          <w:rFonts w:cs="Arial"/>
          <w:szCs w:val="24"/>
        </w:rPr>
      </w:pPr>
    </w:p>
    <w:p w14:paraId="67EEB9E0" w14:textId="4C5DBA10" w:rsidR="00A87C39" w:rsidRDefault="00A87C39" w:rsidP="00C22E42">
      <w:pPr>
        <w:rPr>
          <w:rFonts w:cs="Arial"/>
          <w:szCs w:val="24"/>
        </w:rPr>
      </w:pPr>
    </w:p>
    <w:p w14:paraId="42B7E309" w14:textId="238DA757" w:rsidR="00A87C39" w:rsidRDefault="00A87C39" w:rsidP="00C22E42">
      <w:pPr>
        <w:rPr>
          <w:rFonts w:cs="Arial"/>
          <w:szCs w:val="24"/>
        </w:rPr>
      </w:pPr>
    </w:p>
    <w:p w14:paraId="0C596AA2" w14:textId="5D5C7AE7" w:rsidR="00A87C39" w:rsidRDefault="00A87C39" w:rsidP="00C22E42">
      <w:pPr>
        <w:rPr>
          <w:rFonts w:cs="Arial"/>
          <w:szCs w:val="24"/>
        </w:rPr>
      </w:pPr>
    </w:p>
    <w:p w14:paraId="3FE3D6A5" w14:textId="22AE52E8" w:rsidR="00A87C39" w:rsidRDefault="00A87C39" w:rsidP="00C22E42">
      <w:pPr>
        <w:rPr>
          <w:rFonts w:cs="Arial"/>
          <w:szCs w:val="24"/>
        </w:rPr>
      </w:pPr>
    </w:p>
    <w:p w14:paraId="14AF5564" w14:textId="256B9F44" w:rsidR="00A87C39" w:rsidRDefault="00A87C39" w:rsidP="00C22E42">
      <w:pPr>
        <w:rPr>
          <w:rFonts w:cs="Arial"/>
          <w:szCs w:val="24"/>
        </w:rPr>
      </w:pPr>
    </w:p>
    <w:p w14:paraId="2CC9C78D" w14:textId="53F92983" w:rsidR="00A87C39" w:rsidRDefault="00A87C39" w:rsidP="00C22E42">
      <w:pPr>
        <w:rPr>
          <w:rFonts w:cs="Arial"/>
          <w:szCs w:val="24"/>
        </w:rPr>
      </w:pPr>
    </w:p>
    <w:p w14:paraId="18BA76C3" w14:textId="446AC718" w:rsidR="00A87C39" w:rsidRDefault="00A87C39" w:rsidP="00C22E42">
      <w:pPr>
        <w:rPr>
          <w:rFonts w:cs="Arial"/>
          <w:szCs w:val="24"/>
        </w:rPr>
      </w:pPr>
    </w:p>
    <w:p w14:paraId="4F64BCA8" w14:textId="66A66A2C" w:rsidR="00A87C39" w:rsidRDefault="00A87C39" w:rsidP="00C22E42">
      <w:pPr>
        <w:rPr>
          <w:rFonts w:cs="Arial"/>
          <w:szCs w:val="24"/>
        </w:rPr>
      </w:pPr>
    </w:p>
    <w:p w14:paraId="1943FE77" w14:textId="6085E4F5" w:rsidR="00A87C39" w:rsidRDefault="00A87C39" w:rsidP="00C22E42">
      <w:pPr>
        <w:rPr>
          <w:rFonts w:cs="Arial"/>
          <w:szCs w:val="24"/>
        </w:rPr>
      </w:pPr>
    </w:p>
    <w:p w14:paraId="0BAD8105" w14:textId="1A3B5384" w:rsidR="00A87C39" w:rsidRDefault="00A87C39" w:rsidP="00C22E42">
      <w:pPr>
        <w:rPr>
          <w:rFonts w:cs="Arial"/>
          <w:szCs w:val="24"/>
        </w:rPr>
      </w:pPr>
    </w:p>
    <w:p w14:paraId="6F43C82E" w14:textId="1BEA2BFF" w:rsidR="00A87C39" w:rsidRDefault="00A87C39" w:rsidP="00C22E42">
      <w:pPr>
        <w:rPr>
          <w:rFonts w:cs="Arial"/>
          <w:b/>
          <w:sz w:val="28"/>
          <w:szCs w:val="28"/>
          <w:u w:val="single"/>
        </w:rPr>
      </w:pPr>
      <w:r w:rsidRPr="00A87C39">
        <w:rPr>
          <w:rFonts w:cs="Arial"/>
          <w:b/>
          <w:sz w:val="28"/>
          <w:szCs w:val="28"/>
          <w:u w:val="single"/>
        </w:rPr>
        <w:t>Traethodau Cymraeg</w:t>
      </w:r>
    </w:p>
    <w:p w14:paraId="382C2D45" w14:textId="536E3EAB" w:rsidR="00837243" w:rsidRPr="00837243" w:rsidRDefault="00837243" w:rsidP="00C22E42">
      <w:pPr>
        <w:rPr>
          <w:rFonts w:cs="Arial"/>
          <w:sz w:val="28"/>
          <w:szCs w:val="28"/>
        </w:rPr>
      </w:pPr>
      <w:r w:rsidRPr="00837243">
        <w:rPr>
          <w:rFonts w:cs="Arial"/>
          <w:sz w:val="28"/>
          <w:szCs w:val="28"/>
        </w:rPr>
        <w:t>Sylwer - dyma rhannau o dri traethawd gwahanol, felly nid yw’r testun yn rhedeg o un paragraff i’r nesa’.</w:t>
      </w:r>
    </w:p>
    <w:p w14:paraId="6FB2DDC8" w14:textId="10DFEDBD" w:rsidR="00A87C39" w:rsidRDefault="00A87C39" w:rsidP="00C22E42">
      <w:pPr>
        <w:rPr>
          <w:rFonts w:cs="Arial"/>
          <w:szCs w:val="24"/>
        </w:rPr>
      </w:pPr>
    </w:p>
    <w:p w14:paraId="76A13C9F" w14:textId="77777777" w:rsidR="005C52B2" w:rsidRPr="00837243" w:rsidRDefault="005C52B2" w:rsidP="005C52B2">
      <w:pPr>
        <w:spacing w:line="360" w:lineRule="auto"/>
        <w:rPr>
          <w:rFonts w:ascii="Arial" w:hAnsi="Arial" w:cs="Arial"/>
          <w:b/>
        </w:rPr>
      </w:pPr>
      <w:r w:rsidRPr="00837243">
        <w:rPr>
          <w:rFonts w:ascii="Arial" w:hAnsi="Arial" w:cs="Arial"/>
          <w:b/>
        </w:rPr>
        <w:t xml:space="preserve">Nod, ffocws a phwrpas yr </w:t>
      </w:r>
      <w:commentRangeStart w:id="21"/>
      <w:r w:rsidRPr="00837243">
        <w:rPr>
          <w:rFonts w:ascii="Arial" w:hAnsi="Arial" w:cs="Arial"/>
          <w:b/>
        </w:rPr>
        <w:t>ymchwil</w:t>
      </w:r>
      <w:commentRangeEnd w:id="21"/>
      <w:r w:rsidR="00F90323" w:rsidRPr="00837243">
        <w:rPr>
          <w:rStyle w:val="CommentReference"/>
          <w:rFonts w:ascii="Arial" w:hAnsi="Arial" w:cs="Arial"/>
          <w:b/>
        </w:rPr>
        <w:commentReference w:id="21"/>
      </w:r>
    </w:p>
    <w:p w14:paraId="229FA343" w14:textId="465248B6" w:rsidR="005C52B2" w:rsidRDefault="005C52B2" w:rsidP="00991EFB">
      <w:pPr>
        <w:pStyle w:val="NoSpacing"/>
      </w:pPr>
      <w:r w:rsidRPr="00837243">
        <w:t>Cymhelliad ar gyfer yr ymchwil oedd darganfod strategaethau mwyaf effeithiol i hybu p</w:t>
      </w:r>
      <w:r w:rsidRPr="00837243">
        <w:t>lant i ddefnyddio’r Gymraeg mewn</w:t>
      </w:r>
      <w:r w:rsidRPr="00837243">
        <w:t xml:space="preserve"> gwersi. Y mater sydd o ddiddordeb i mi yw’r effeithiolrwydd o ddefnyddio strategaethau modelu i wella defnydd y disgyblion o eirfa Cymraeg o fewn dosbarth </w:t>
      </w:r>
      <w:r w:rsidRPr="00837243">
        <w:t xml:space="preserve">yn </w:t>
      </w:r>
      <w:r w:rsidRPr="00837243">
        <w:t xml:space="preserve">y Cyfnod Sylfaen. Trafodais gyda </w:t>
      </w:r>
      <w:proofErr w:type="gramStart"/>
      <w:r w:rsidRPr="00837243">
        <w:t>fy</w:t>
      </w:r>
      <w:proofErr w:type="gramEnd"/>
      <w:r w:rsidRPr="00837243">
        <w:t xml:space="preserve"> mhartner am ein profiad addysgu proffesiynol yn nosbarth y Meithrin a </w:t>
      </w:r>
      <w:r w:rsidRPr="00837243">
        <w:t>sylwon</w:t>
      </w:r>
      <w:r w:rsidRPr="00837243">
        <w:t xml:space="preserve"> fod plant ar gyfartaledd yn dod i’r ysgol o gartrefi di-gymraeg neu gartref gydag un rhiant yn siarad Cymraeg. </w:t>
      </w:r>
      <w:r w:rsidRPr="00837243">
        <w:rPr>
          <w:highlight w:val="yellow"/>
        </w:rPr>
        <w:t xml:space="preserve">Pwysleisir argymhellion gan Donaldson (2015) pwysigrwydd </w:t>
      </w:r>
      <w:commentRangeStart w:id="22"/>
      <w:r w:rsidRPr="00837243">
        <w:rPr>
          <w:highlight w:val="yellow"/>
        </w:rPr>
        <w:t>plant</w:t>
      </w:r>
      <w:commentRangeEnd w:id="22"/>
      <w:r w:rsidR="00F90323" w:rsidRPr="00837243">
        <w:rPr>
          <w:rStyle w:val="CommentReference"/>
          <w:rFonts w:ascii="Arial" w:hAnsi="Arial" w:cs="Arial"/>
        </w:rPr>
        <w:commentReference w:id="22"/>
      </w:r>
      <w:r w:rsidRPr="00837243">
        <w:t xml:space="preserve"> i ddysgu Cymraeg a gweledigaeth Llywodraeth Cymru i gael miliwn o siaradwyr Cymraeg erbyn 2050 yng Ngh</w:t>
      </w:r>
      <w:r w:rsidR="00F90323" w:rsidRPr="00837243">
        <w:t xml:space="preserve">ymru (Llywodraeth Cymru, </w:t>
      </w:r>
      <w:commentRangeStart w:id="23"/>
      <w:commentRangeStart w:id="24"/>
      <w:r w:rsidR="00F90323" w:rsidRPr="00837243">
        <w:t>2016</w:t>
      </w:r>
      <w:commentRangeEnd w:id="23"/>
      <w:r w:rsidR="00F90323" w:rsidRPr="00837243">
        <w:rPr>
          <w:rStyle w:val="CommentReference"/>
          <w:rFonts w:ascii="Arial" w:hAnsi="Arial" w:cs="Arial"/>
        </w:rPr>
        <w:commentReference w:id="23"/>
      </w:r>
      <w:commentRangeEnd w:id="24"/>
      <w:r w:rsidR="00F90323" w:rsidRPr="00837243">
        <w:rPr>
          <w:rStyle w:val="CommentReference"/>
          <w:rFonts w:ascii="Arial" w:hAnsi="Arial" w:cs="Arial"/>
        </w:rPr>
        <w:commentReference w:id="24"/>
      </w:r>
      <w:r w:rsidR="00F90323" w:rsidRPr="00837243">
        <w:t>)</w:t>
      </w:r>
      <w:proofErr w:type="gramStart"/>
      <w:r w:rsidR="00F90323" w:rsidRPr="00837243">
        <w:t>.......</w:t>
      </w:r>
      <w:proofErr w:type="gramEnd"/>
    </w:p>
    <w:p w14:paraId="5DBC469B" w14:textId="77777777" w:rsidR="00991EFB" w:rsidRPr="00837243" w:rsidRDefault="00991EFB" w:rsidP="00991EFB">
      <w:pPr>
        <w:pStyle w:val="NoSpacing"/>
      </w:pPr>
    </w:p>
    <w:p w14:paraId="499633AF" w14:textId="77777777" w:rsidR="00F90323" w:rsidRPr="00837243" w:rsidRDefault="00F90323" w:rsidP="00F90323">
      <w:pPr>
        <w:spacing w:line="360" w:lineRule="auto"/>
        <w:rPr>
          <w:rFonts w:ascii="Arial" w:hAnsi="Arial" w:cs="Arial"/>
          <w:u w:val="single"/>
        </w:rPr>
      </w:pPr>
      <w:r w:rsidRPr="00837243">
        <w:rPr>
          <w:rFonts w:ascii="Arial" w:hAnsi="Arial" w:cs="Arial"/>
          <w:u w:val="single"/>
        </w:rPr>
        <w:t>Cyd-destun yr ymchwil</w:t>
      </w:r>
    </w:p>
    <w:p w14:paraId="22499BEA" w14:textId="34340209" w:rsidR="00F90323" w:rsidRPr="00837243" w:rsidRDefault="00F90323" w:rsidP="00991EFB">
      <w:pPr>
        <w:pStyle w:val="NoSpacing"/>
      </w:pPr>
      <w:r w:rsidRPr="00837243">
        <w:t xml:space="preserve">Cytunodd </w:t>
      </w:r>
      <w:proofErr w:type="gramStart"/>
      <w:r w:rsidRPr="00837243">
        <w:t>fy</w:t>
      </w:r>
      <w:proofErr w:type="gramEnd"/>
      <w:r w:rsidRPr="00837243">
        <w:t xml:space="preserve"> mhartne</w:t>
      </w:r>
      <w:r w:rsidR="00A458AE" w:rsidRPr="00837243">
        <w:t>r a finnau i gydweithio gyda’</w:t>
      </w:r>
      <w:r w:rsidRPr="00837243">
        <w:t xml:space="preserve">n gilydd gan ein bod wedi cwblhau profiad addysgu proffesiynol o fewn dosbarth Meithrin. Fe wnes i addysgu o fewn Ysgol A i 32 o blant Meithrin ac addysgodd </w:t>
      </w:r>
      <w:proofErr w:type="gramStart"/>
      <w:r w:rsidRPr="00837243">
        <w:t>fy</w:t>
      </w:r>
      <w:proofErr w:type="gramEnd"/>
      <w:r w:rsidRPr="00837243">
        <w:t xml:space="preserve"> mhartner o fewn Ysgol B i 27 o blant Meithrin. </w:t>
      </w:r>
      <w:r w:rsidRPr="008014FC">
        <w:rPr>
          <w:highlight w:val="magenta"/>
        </w:rPr>
        <w:t>Datganir gan adroddiad Estyn ‘leoli’r ysgol A mewn ardal wledig yn agos i dref Gymreig. Mae lleiafrif o’r disgyblion yn siarad Cymraeg gartref ac ychydig iawn sydd o gefndiroedd lleiafrifol ethnig”</w:t>
      </w:r>
      <w:r w:rsidRPr="00837243">
        <w:t xml:space="preserve"> (Estyn, 2017:1). Lleoli’r ysgol B mewn pentref ger </w:t>
      </w:r>
      <w:proofErr w:type="gramStart"/>
      <w:r w:rsidRPr="00837243">
        <w:t>dinas</w:t>
      </w:r>
      <w:proofErr w:type="gramEnd"/>
      <w:r w:rsidRPr="00837243">
        <w:t xml:space="preserve"> gyfagos. </w:t>
      </w:r>
      <w:r w:rsidRPr="008014FC">
        <w:rPr>
          <w:highlight w:val="magenta"/>
        </w:rPr>
        <w:t xml:space="preserve">Dywed gan Estyn mai ‘Saesneg yw’r brif iaith a siaradir yn y cartref gan bron 90% o’r disgyblion gyda’r gweddill â’r Gymraeg yn famiaith iddynt.’ (Estyn, 2011:1). Dangosir yr ystadegau bod disgyblion yr arsylwad yn </w:t>
      </w:r>
      <w:proofErr w:type="gramStart"/>
      <w:r w:rsidRPr="008014FC">
        <w:rPr>
          <w:highlight w:val="magenta"/>
        </w:rPr>
        <w:t>dod</w:t>
      </w:r>
      <w:proofErr w:type="gramEnd"/>
      <w:r w:rsidRPr="008014FC">
        <w:rPr>
          <w:highlight w:val="magenta"/>
        </w:rPr>
        <w:t xml:space="preserve"> o gartrefi </w:t>
      </w:r>
      <w:commentRangeStart w:id="25"/>
      <w:r w:rsidRPr="008014FC">
        <w:rPr>
          <w:highlight w:val="magenta"/>
        </w:rPr>
        <w:t>Cymraeg</w:t>
      </w:r>
      <w:commentRangeEnd w:id="25"/>
      <w:r w:rsidR="00A458AE" w:rsidRPr="008014FC">
        <w:rPr>
          <w:rStyle w:val="CommentReference"/>
          <w:rFonts w:ascii="Arial" w:hAnsi="Arial" w:cs="Arial"/>
          <w:highlight w:val="magenta"/>
        </w:rPr>
        <w:commentReference w:id="25"/>
      </w:r>
      <w:r w:rsidRPr="008014FC">
        <w:rPr>
          <w:highlight w:val="magenta"/>
        </w:rPr>
        <w:t>.</w:t>
      </w:r>
    </w:p>
    <w:p w14:paraId="79B02C52" w14:textId="1AED9602" w:rsidR="005C52B2" w:rsidRDefault="005C52B2" w:rsidP="00C22E42">
      <w:pPr>
        <w:rPr>
          <w:rFonts w:cs="Arial"/>
          <w:szCs w:val="24"/>
        </w:rPr>
      </w:pPr>
    </w:p>
    <w:p w14:paraId="27A07B35" w14:textId="77777777" w:rsidR="00991EFB" w:rsidRDefault="00991EFB" w:rsidP="00C22E42">
      <w:pPr>
        <w:rPr>
          <w:rFonts w:cs="Arial"/>
          <w:szCs w:val="24"/>
        </w:rPr>
      </w:pPr>
    </w:p>
    <w:p w14:paraId="35D42E21" w14:textId="0C486083" w:rsidR="00641101" w:rsidRDefault="00641101" w:rsidP="00C22540">
      <w:pPr>
        <w:rPr>
          <w:rFonts w:cs="Arial"/>
          <w:b/>
          <w:szCs w:val="24"/>
        </w:rPr>
      </w:pPr>
      <w:r>
        <w:rPr>
          <w:rFonts w:cs="Arial"/>
          <w:b/>
          <w:szCs w:val="24"/>
        </w:rPr>
        <w:t>Llenyddiaeth</w:t>
      </w:r>
      <w:r w:rsidR="00837243">
        <w:rPr>
          <w:rFonts w:cs="Arial"/>
          <w:b/>
          <w:szCs w:val="24"/>
        </w:rPr>
        <w:t xml:space="preserve"> 1</w:t>
      </w:r>
    </w:p>
    <w:p w14:paraId="740BD6C5" w14:textId="0F99C46D" w:rsidR="00740BB5" w:rsidRPr="008014FC" w:rsidRDefault="00740BB5" w:rsidP="00991EFB">
      <w:pPr>
        <w:pStyle w:val="NoSpacing"/>
        <w:rPr>
          <w:rFonts w:ascii="Arial" w:hAnsi="Arial" w:cs="Arial"/>
        </w:rPr>
      </w:pPr>
      <w:proofErr w:type="gramStart"/>
      <w:r w:rsidRPr="008014FC">
        <w:rPr>
          <w:rFonts w:ascii="Arial" w:hAnsi="Arial" w:cs="Arial"/>
        </w:rPr>
        <w:t>Un</w:t>
      </w:r>
      <w:proofErr w:type="gramEnd"/>
      <w:r w:rsidRPr="008014FC">
        <w:rPr>
          <w:rFonts w:ascii="Arial" w:hAnsi="Arial" w:cs="Arial"/>
        </w:rPr>
        <w:t xml:space="preserve"> broses o ehangu’r ddealltwriaeth o fewn y parth datblygiad procsimol (ZPD) yw’r athro yn defnyddio sgaffald i ysgogi’r datblygiad o eirfa Cymraeg y disgyblion (Bruner, 1996). </w:t>
      </w:r>
      <w:commentRangeStart w:id="26"/>
      <w:r w:rsidRPr="008014FC">
        <w:rPr>
          <w:rFonts w:ascii="Arial" w:hAnsi="Arial" w:cs="Arial"/>
          <w:highlight w:val="yellow"/>
        </w:rPr>
        <w:t>Esbonia</w:t>
      </w:r>
      <w:commentRangeEnd w:id="26"/>
      <w:r w:rsidRPr="008014FC">
        <w:rPr>
          <w:rStyle w:val="CommentReference"/>
          <w:rFonts w:ascii="Arial" w:hAnsi="Arial" w:cs="Arial"/>
        </w:rPr>
        <w:commentReference w:id="26"/>
      </w:r>
      <w:r w:rsidRPr="008014FC">
        <w:rPr>
          <w:rFonts w:ascii="Arial" w:hAnsi="Arial" w:cs="Arial"/>
        </w:rPr>
        <w:t xml:space="preserve"> Gray a MacBain (2015: 141) bod damcaniaeth Bruner o scaffald ‘offers structures to learning, it does not imply a rigid </w:t>
      </w:r>
      <w:commentRangeStart w:id="27"/>
      <w:r w:rsidRPr="008014FC">
        <w:rPr>
          <w:rFonts w:ascii="Arial" w:hAnsi="Arial" w:cs="Arial"/>
        </w:rPr>
        <w:t>structure</w:t>
      </w:r>
      <w:commentRangeEnd w:id="27"/>
      <w:r w:rsidRPr="008014FC">
        <w:rPr>
          <w:rStyle w:val="CommentReference"/>
          <w:rFonts w:ascii="Arial" w:hAnsi="Arial" w:cs="Arial"/>
        </w:rPr>
        <w:commentReference w:id="27"/>
      </w:r>
      <w:r w:rsidRPr="008014FC">
        <w:rPr>
          <w:rFonts w:ascii="Arial" w:hAnsi="Arial" w:cs="Arial"/>
        </w:rPr>
        <w:t xml:space="preserve">’. Mae’r strategaethau addysgu'r atho yn rhoi cymorth i blant i allu defnyddio geirfa Cymraeg pan fod angen wrth hyrwyddo ‘level of cognitive challenge and linguistic richness’ (Eaude, 2011: 127). Amlygir hyn pwysigrwydd damcaniaeth Vygotsky (1978) bod y dasg yn ddigon heriol i ehangu'r disgyblion a gwella eu defnyddio geirfa Cymraeg. </w:t>
      </w:r>
      <w:r w:rsidRPr="008014FC">
        <w:rPr>
          <w:rFonts w:ascii="Arial" w:hAnsi="Arial" w:cs="Arial"/>
          <w:highlight w:val="green"/>
        </w:rPr>
        <w:t xml:space="preserve">Gellir dadlau </w:t>
      </w:r>
      <w:commentRangeStart w:id="28"/>
      <w:r w:rsidRPr="008014FC">
        <w:rPr>
          <w:rFonts w:ascii="Arial" w:hAnsi="Arial" w:cs="Arial"/>
          <w:highlight w:val="green"/>
        </w:rPr>
        <w:t>bod</w:t>
      </w:r>
      <w:commentRangeEnd w:id="28"/>
      <w:r w:rsidRPr="008014FC">
        <w:rPr>
          <w:rStyle w:val="CommentReference"/>
          <w:rFonts w:ascii="Arial" w:hAnsi="Arial" w:cs="Arial"/>
          <w:highlight w:val="green"/>
        </w:rPr>
        <w:commentReference w:id="28"/>
      </w:r>
      <w:r w:rsidRPr="008014FC">
        <w:rPr>
          <w:rFonts w:ascii="Arial" w:hAnsi="Arial" w:cs="Arial"/>
        </w:rPr>
        <w:t xml:space="preserve"> y sgaffald cychwynnol o dechnegau modelu yn sylfaen i ddisgyblion dechrau defnyddio geirfa Cymraeg. </w:t>
      </w:r>
      <w:r w:rsidRPr="008014FC">
        <w:rPr>
          <w:rFonts w:ascii="Arial" w:hAnsi="Arial" w:cs="Arial"/>
          <w:highlight w:val="yellow"/>
        </w:rPr>
        <w:t>Cynyddir</w:t>
      </w:r>
      <w:r w:rsidRPr="008014FC">
        <w:rPr>
          <w:rFonts w:ascii="Arial" w:hAnsi="Arial" w:cs="Arial"/>
        </w:rPr>
        <w:t xml:space="preserve"> hyder a dealltwriaeth y plant o’r iaith trwy brofiadau o gyfathrebu bydd plant yn dechrau caffael ar yr iaith Gymraeg.</w:t>
      </w:r>
    </w:p>
    <w:p w14:paraId="1911435F" w14:textId="77777777" w:rsidR="00991EFB" w:rsidRPr="007F5656" w:rsidRDefault="00991EFB" w:rsidP="00991EFB">
      <w:pPr>
        <w:pStyle w:val="NoSpacing"/>
      </w:pPr>
    </w:p>
    <w:p w14:paraId="42DFF8A3" w14:textId="77777777" w:rsidR="008014FC" w:rsidRDefault="008014FC" w:rsidP="00C22540">
      <w:pPr>
        <w:rPr>
          <w:rFonts w:cs="Arial"/>
          <w:b/>
          <w:szCs w:val="24"/>
        </w:rPr>
      </w:pPr>
    </w:p>
    <w:p w14:paraId="4FAB2734" w14:textId="32906A0B" w:rsidR="00740BB5" w:rsidRDefault="00740BB5" w:rsidP="00C22540">
      <w:pPr>
        <w:rPr>
          <w:rFonts w:cs="Arial"/>
          <w:b/>
          <w:szCs w:val="24"/>
        </w:rPr>
      </w:pPr>
      <w:r>
        <w:rPr>
          <w:rFonts w:cs="Arial"/>
          <w:b/>
          <w:szCs w:val="24"/>
        </w:rPr>
        <w:t>Llenyddiaeth</w:t>
      </w:r>
      <w:r>
        <w:rPr>
          <w:rFonts w:cs="Arial"/>
          <w:b/>
          <w:szCs w:val="24"/>
        </w:rPr>
        <w:t xml:space="preserve"> 2</w:t>
      </w:r>
      <w:r w:rsidR="00AB4E20">
        <w:rPr>
          <w:rFonts w:cs="Arial"/>
          <w:b/>
          <w:szCs w:val="24"/>
        </w:rPr>
        <w:t xml:space="preserve"> (a’i gysylltu gyda’r ymchwil penodol)</w:t>
      </w:r>
    </w:p>
    <w:p w14:paraId="0327FEF5" w14:textId="0EC9B220" w:rsidR="00C22540" w:rsidRPr="00C22540" w:rsidRDefault="00AB4E20" w:rsidP="00740BB5">
      <w:pPr>
        <w:pStyle w:val="NoSpacing"/>
      </w:pPr>
      <w:r>
        <w:t>B</w:t>
      </w:r>
      <w:r w:rsidR="00C22540" w:rsidRPr="00C22540">
        <w:t xml:space="preserve">wriadaf ddefnyddio atgyfnerthiad positif (sydd yn gyffredin) er mwyn hybu </w:t>
      </w:r>
    </w:p>
    <w:p w14:paraId="306CAAA3" w14:textId="77777777" w:rsidR="00C22540" w:rsidRPr="00C22540" w:rsidRDefault="00C22540" w:rsidP="00740BB5">
      <w:pPr>
        <w:pStyle w:val="NoSpacing"/>
      </w:pPr>
      <w:proofErr w:type="gramStart"/>
      <w:r w:rsidRPr="00C22540">
        <w:t>ymddygiad</w:t>
      </w:r>
      <w:proofErr w:type="gramEnd"/>
      <w:r w:rsidRPr="00C22540">
        <w:t xml:space="preserve"> dymunol yn yr ystafell dosbarth (MacBlain, </w:t>
      </w:r>
      <w:commentRangeStart w:id="29"/>
      <w:r w:rsidRPr="00C22540">
        <w:t>2014</w:t>
      </w:r>
      <w:commentRangeEnd w:id="29"/>
      <w:r w:rsidR="00AB4E20">
        <w:rPr>
          <w:rStyle w:val="CommentReference"/>
        </w:rPr>
        <w:commentReference w:id="29"/>
      </w:r>
      <w:r w:rsidRPr="00C22540">
        <w:t xml:space="preserve">). Yr egwyddor sylfaenol o </w:t>
      </w:r>
    </w:p>
    <w:p w14:paraId="53DAFA72" w14:textId="77777777" w:rsidR="00C22540" w:rsidRPr="00C22540" w:rsidRDefault="00C22540" w:rsidP="00740BB5">
      <w:pPr>
        <w:pStyle w:val="NoSpacing"/>
      </w:pPr>
      <w:proofErr w:type="gramStart"/>
      <w:r w:rsidRPr="00C22540">
        <w:t>ymddygiadaeth</w:t>
      </w:r>
      <w:proofErr w:type="gramEnd"/>
      <w:r w:rsidRPr="00C22540">
        <w:t xml:space="preserve"> yw ei fod yn bosib cyflyru ymddygiad trwy gynnig gwobrau a chosbau (Grigg, </w:t>
      </w:r>
    </w:p>
    <w:p w14:paraId="12C6BFFB" w14:textId="77777777" w:rsidR="00C22540" w:rsidRPr="00C22540" w:rsidRDefault="00C22540" w:rsidP="00740BB5">
      <w:pPr>
        <w:pStyle w:val="NoSpacing"/>
      </w:pPr>
      <w:r w:rsidRPr="00C22540">
        <w:lastRenderedPageBreak/>
        <w:t xml:space="preserve">2010). </w:t>
      </w:r>
      <w:r w:rsidRPr="00AB4E20">
        <w:rPr>
          <w:highlight w:val="yellow"/>
        </w:rPr>
        <w:t>Edrychais ymhellach ar y meddylfryd yma ar gyfer ein cwestiwn ymchwil</w:t>
      </w:r>
      <w:r w:rsidRPr="00C22540">
        <w:t xml:space="preserve">. </w:t>
      </w:r>
      <w:proofErr w:type="gramStart"/>
      <w:r w:rsidRPr="00C22540">
        <w:t>Un</w:t>
      </w:r>
      <w:proofErr w:type="gramEnd"/>
      <w:r w:rsidRPr="00C22540">
        <w:t xml:space="preserve"> </w:t>
      </w:r>
    </w:p>
    <w:p w14:paraId="6DBFCE7B" w14:textId="2FCEA607" w:rsidR="00C22540" w:rsidRPr="00C22540" w:rsidRDefault="00C22540" w:rsidP="00740BB5">
      <w:pPr>
        <w:pStyle w:val="NoSpacing"/>
      </w:pPr>
      <w:proofErr w:type="gramStart"/>
      <w:r w:rsidRPr="00C22540">
        <w:t>seicolegydd</w:t>
      </w:r>
      <w:proofErr w:type="gramEnd"/>
      <w:r w:rsidR="00AB4E20">
        <w:t xml:space="preserve"> blaenllaw yn y maes yw </w:t>
      </w:r>
      <w:r w:rsidRPr="00C22540">
        <w:t xml:space="preserve">Glasser (1999) a’i theori dewis. Creodd model </w:t>
      </w:r>
    </w:p>
    <w:p w14:paraId="3EC75471" w14:textId="77777777" w:rsidR="00641101" w:rsidRDefault="00C22540" w:rsidP="00740BB5">
      <w:pPr>
        <w:pStyle w:val="NoSpacing"/>
      </w:pPr>
      <w:r w:rsidRPr="00C22540">
        <w:t>‘</w:t>
      </w:r>
      <w:proofErr w:type="gramStart"/>
      <w:r w:rsidRPr="00C22540">
        <w:t>ysgol</w:t>
      </w:r>
      <w:proofErr w:type="gramEnd"/>
      <w:r w:rsidRPr="00C22540">
        <w:t xml:space="preserve"> ansawdd uchel’ er mwyn hybu ymddygiad da. Cefn</w:t>
      </w:r>
      <w:r w:rsidR="00641101">
        <w:t xml:space="preserve">ogwyd gwaith Glasser gan </w:t>
      </w:r>
      <w:commentRangeStart w:id="30"/>
      <w:r w:rsidRPr="00C22540">
        <w:t>Taylor</w:t>
      </w:r>
      <w:commentRangeEnd w:id="30"/>
      <w:r w:rsidR="00641101">
        <w:rPr>
          <w:rStyle w:val="CommentReference"/>
        </w:rPr>
        <w:commentReference w:id="30"/>
      </w:r>
      <w:r w:rsidRPr="00C22540">
        <w:t xml:space="preserve"> oherwydd </w:t>
      </w:r>
    </w:p>
    <w:p w14:paraId="05694C22" w14:textId="77777777" w:rsidR="004E4BE6" w:rsidRDefault="00C22540" w:rsidP="00740BB5">
      <w:pPr>
        <w:pStyle w:val="NoSpacing"/>
      </w:pPr>
      <w:proofErr w:type="gramStart"/>
      <w:r w:rsidRPr="00C22540">
        <w:t>ei</w:t>
      </w:r>
      <w:proofErr w:type="gramEnd"/>
      <w:r w:rsidRPr="00C22540">
        <w:t xml:space="preserve"> fod yn cefnogi’r meddylfryd bod atgyfnerthiad positif yn we</w:t>
      </w:r>
      <w:r w:rsidR="004E4BE6">
        <w:t xml:space="preserve">ll yn yr hir dymor </w:t>
      </w:r>
      <w:r w:rsidRPr="00C22540">
        <w:t xml:space="preserve">na weithredai </w:t>
      </w:r>
    </w:p>
    <w:p w14:paraId="5C4AEE91" w14:textId="39E79C70" w:rsidR="00C22540" w:rsidRPr="00C22540" w:rsidRDefault="00C22540" w:rsidP="00740BB5">
      <w:pPr>
        <w:pStyle w:val="NoSpacing"/>
      </w:pPr>
      <w:proofErr w:type="gramStart"/>
      <w:r w:rsidRPr="00C22540">
        <w:t>negyddol</w:t>
      </w:r>
      <w:proofErr w:type="gramEnd"/>
      <w:r w:rsidRPr="00C22540">
        <w:t xml:space="preserve">. Er mwyn hybu ymddygiad da esboniwyd bod angen tueddiadau positif </w:t>
      </w:r>
    </w:p>
    <w:p w14:paraId="41AF08A4" w14:textId="77777777" w:rsidR="00C22540" w:rsidRPr="00C22540" w:rsidRDefault="00C22540" w:rsidP="00740BB5">
      <w:pPr>
        <w:pStyle w:val="NoSpacing"/>
      </w:pPr>
      <w:proofErr w:type="gramStart"/>
      <w:r w:rsidRPr="00C22540">
        <w:t>o’r</w:t>
      </w:r>
      <w:proofErr w:type="gramEnd"/>
      <w:r w:rsidRPr="00C22540">
        <w:t xml:space="preserve"> enw arferion caredig. </w:t>
      </w:r>
      <w:r w:rsidRPr="00AB4E20">
        <w:rPr>
          <w:highlight w:val="yellow"/>
        </w:rPr>
        <w:t>I’r gwrthwyneb i hyn</w:t>
      </w:r>
      <w:r w:rsidRPr="00C22540">
        <w:t xml:space="preserve"> mae’n esbonio tueddiadau negyddol fel arferion </w:t>
      </w:r>
    </w:p>
    <w:p w14:paraId="72EB5EDB" w14:textId="451B8503" w:rsidR="00C22540" w:rsidRPr="00C22540" w:rsidRDefault="004E4BE6" w:rsidP="00740BB5">
      <w:pPr>
        <w:pStyle w:val="NoSpacing"/>
      </w:pPr>
      <w:proofErr w:type="gramStart"/>
      <w:r>
        <w:t>angheuol</w:t>
      </w:r>
      <w:proofErr w:type="gramEnd"/>
      <w:r>
        <w:t>, e</w:t>
      </w:r>
      <w:r w:rsidR="00C22540" w:rsidRPr="00C22540">
        <w:t>r enghraifft</w:t>
      </w:r>
      <w:r>
        <w:t>,</w:t>
      </w:r>
      <w:r w:rsidR="00C22540" w:rsidRPr="00C22540">
        <w:t xml:space="preserve"> parchu yn lle cosbi ac ymddiried yn lle bygwth, </w:t>
      </w:r>
      <w:r>
        <w:t xml:space="preserve">a </w:t>
      </w:r>
      <w:r w:rsidR="00C22540" w:rsidRPr="00C22540">
        <w:t xml:space="preserve">cyfatebwyd y rhain i </w:t>
      </w:r>
    </w:p>
    <w:p w14:paraId="4AA2EB3F" w14:textId="1EDA86EA" w:rsidR="00C22540" w:rsidRPr="00C22540" w:rsidRDefault="00C22540" w:rsidP="00740BB5">
      <w:pPr>
        <w:pStyle w:val="NoSpacing"/>
      </w:pPr>
      <w:proofErr w:type="gramStart"/>
      <w:r w:rsidRPr="00C22540">
        <w:t>hawliau</w:t>
      </w:r>
      <w:proofErr w:type="gramEnd"/>
      <w:r w:rsidRPr="00C22540">
        <w:t xml:space="preserve"> plant yng Nghymru (Llywodraeth Cymru, 2018). </w:t>
      </w:r>
      <w:r w:rsidRPr="00030428">
        <w:rPr>
          <w:highlight w:val="yellow"/>
        </w:rPr>
        <w:t xml:space="preserve">O edrych ar achos y ddwy </w:t>
      </w:r>
      <w:commentRangeStart w:id="31"/>
      <w:r w:rsidRPr="00030428">
        <w:rPr>
          <w:highlight w:val="yellow"/>
        </w:rPr>
        <w:t>wers</w:t>
      </w:r>
      <w:commentRangeEnd w:id="31"/>
      <w:r w:rsidR="00030428">
        <w:rPr>
          <w:rStyle w:val="CommentReference"/>
        </w:rPr>
        <w:commentReference w:id="31"/>
      </w:r>
      <w:r w:rsidR="00030428">
        <w:t>,</w:t>
      </w:r>
      <w:r w:rsidRPr="00C22540">
        <w:t xml:space="preserve"> bydd </w:t>
      </w:r>
    </w:p>
    <w:p w14:paraId="6727BB1B" w14:textId="77777777" w:rsidR="00C22540" w:rsidRPr="00C22540" w:rsidRDefault="00C22540" w:rsidP="00740BB5">
      <w:pPr>
        <w:pStyle w:val="NoSpacing"/>
      </w:pPr>
      <w:proofErr w:type="gramStart"/>
      <w:r w:rsidRPr="00C22540">
        <w:t>hi’n</w:t>
      </w:r>
      <w:proofErr w:type="gramEnd"/>
      <w:r w:rsidRPr="00C22540">
        <w:t xml:space="preserve"> ddiddorol cymharu’r strategaethau gwahanol i fodel Glasser. Byddaf yn addysgu’r wers </w:t>
      </w:r>
    </w:p>
    <w:p w14:paraId="7A41F83C" w14:textId="77777777" w:rsidR="00C22540" w:rsidRPr="00C22540" w:rsidRDefault="00C22540" w:rsidP="00740BB5">
      <w:pPr>
        <w:pStyle w:val="NoSpacing"/>
      </w:pPr>
      <w:proofErr w:type="gramStart"/>
      <w:r w:rsidRPr="00C22540">
        <w:t>gyntaf</w:t>
      </w:r>
      <w:proofErr w:type="gramEnd"/>
      <w:r w:rsidRPr="00C22540">
        <w:t xml:space="preserve"> i argymhellion Glasser a Taylor sef i geisio gweithredu tueddiadau a pherthnasau </w:t>
      </w:r>
    </w:p>
    <w:p w14:paraId="2971F67B" w14:textId="5D336351" w:rsidR="00C22540" w:rsidRPr="00C22540" w:rsidRDefault="00030428" w:rsidP="00030428">
      <w:pPr>
        <w:pStyle w:val="NoSpacing"/>
      </w:pPr>
      <w:proofErr w:type="gramStart"/>
      <w:r>
        <w:t>cadarnhaol</w:t>
      </w:r>
      <w:proofErr w:type="gramEnd"/>
      <w:r>
        <w:t>…….</w:t>
      </w:r>
    </w:p>
    <w:p w14:paraId="140992D2" w14:textId="77777777" w:rsidR="00C22540" w:rsidRPr="00C22540" w:rsidRDefault="00C22540" w:rsidP="00740BB5">
      <w:pPr>
        <w:pStyle w:val="NoSpacing"/>
      </w:pPr>
      <w:r w:rsidRPr="00C22540">
        <w:t xml:space="preserve"> </w:t>
      </w:r>
    </w:p>
    <w:p w14:paraId="4E52365D" w14:textId="3ABB27E6" w:rsidR="00C22540" w:rsidRPr="00C22540" w:rsidRDefault="00C22540" w:rsidP="00740BB5">
      <w:pPr>
        <w:pStyle w:val="NoSpacing"/>
      </w:pPr>
      <w:r w:rsidRPr="004E4BE6">
        <w:rPr>
          <w:highlight w:val="yellow"/>
        </w:rPr>
        <w:t>I’r gwrthwyneb</w:t>
      </w:r>
      <w:r w:rsidR="00991EFB">
        <w:rPr>
          <w:highlight w:val="yellow"/>
        </w:rPr>
        <w:t>,</w:t>
      </w:r>
      <w:r w:rsidR="00030428">
        <w:rPr>
          <w:highlight w:val="yellow"/>
        </w:rPr>
        <w:t xml:space="preserve"> noda</w:t>
      </w:r>
      <w:r w:rsidRPr="004E4BE6">
        <w:rPr>
          <w:highlight w:val="yellow"/>
        </w:rPr>
        <w:t xml:space="preserve"> Evans et al. (</w:t>
      </w:r>
      <w:commentRangeStart w:id="32"/>
      <w:r w:rsidRPr="004E4BE6">
        <w:rPr>
          <w:highlight w:val="yellow"/>
        </w:rPr>
        <w:t>2003</w:t>
      </w:r>
      <w:commentRangeEnd w:id="32"/>
      <w:r w:rsidR="00991EFB">
        <w:rPr>
          <w:rStyle w:val="CommentReference"/>
        </w:rPr>
        <w:commentReference w:id="32"/>
      </w:r>
      <w:r w:rsidRPr="004E4BE6">
        <w:rPr>
          <w:highlight w:val="yellow"/>
        </w:rPr>
        <w:t>)</w:t>
      </w:r>
      <w:r w:rsidRPr="00C22540">
        <w:t xml:space="preserve"> bod strategaethau ymddygiad gan ddefnyddio </w:t>
      </w:r>
    </w:p>
    <w:p w14:paraId="42FC70D7" w14:textId="77777777" w:rsidR="00C22540" w:rsidRPr="00C22540" w:rsidRDefault="00C22540" w:rsidP="00740BB5">
      <w:pPr>
        <w:pStyle w:val="NoSpacing"/>
      </w:pPr>
      <w:proofErr w:type="gramStart"/>
      <w:r w:rsidRPr="00C22540">
        <w:t>gwobrwyon</w:t>
      </w:r>
      <w:proofErr w:type="gramEnd"/>
      <w:r w:rsidRPr="00C22540">
        <w:t xml:space="preserve"> a chosbau yn effeithiol yn y tymor byr yn unig, lleiafrif o dystiolaeth sydd ar gael i </w:t>
      </w:r>
    </w:p>
    <w:p w14:paraId="6981C6E3" w14:textId="77777777" w:rsidR="00C22540" w:rsidRPr="00C22540" w:rsidRDefault="00C22540" w:rsidP="00740BB5">
      <w:pPr>
        <w:pStyle w:val="NoSpacing"/>
      </w:pPr>
      <w:proofErr w:type="gramStart"/>
      <w:r w:rsidRPr="00C22540">
        <w:t>gefnogi’r</w:t>
      </w:r>
      <w:proofErr w:type="gramEnd"/>
      <w:r w:rsidRPr="00C22540">
        <w:t xml:space="preserve"> effeithlonrwydd yn y tymor hir. Cefnogwyd hyn gan Edwards a Watts (2010) gan </w:t>
      </w:r>
    </w:p>
    <w:p w14:paraId="32B7EA0D" w14:textId="77777777" w:rsidR="00C22540" w:rsidRPr="00C22540" w:rsidRDefault="00C22540" w:rsidP="00740BB5">
      <w:pPr>
        <w:pStyle w:val="NoSpacing"/>
      </w:pPr>
      <w:proofErr w:type="gramStart"/>
      <w:r w:rsidRPr="00C22540">
        <w:t>bwysleisio</w:t>
      </w:r>
      <w:proofErr w:type="gramEnd"/>
      <w:r w:rsidRPr="00C22540">
        <w:t xml:space="preserve"> bod diffyg ymchwil ddibynadwy gan theorïau ymddygiadaeth i gefnogi unrhyw </w:t>
      </w:r>
    </w:p>
    <w:p w14:paraId="549ACAAA" w14:textId="77777777" w:rsidR="00C22540" w:rsidRPr="00C22540" w:rsidRDefault="00C22540" w:rsidP="00740BB5">
      <w:pPr>
        <w:pStyle w:val="NoSpacing"/>
      </w:pPr>
      <w:proofErr w:type="gramStart"/>
      <w:r w:rsidRPr="00C22540">
        <w:t>ddadl</w:t>
      </w:r>
      <w:proofErr w:type="gramEnd"/>
      <w:r w:rsidRPr="00C22540">
        <w:t xml:space="preserve">. Dadleuwyd bod y theori yn anwybyddu ewyllys ddi-dâl unigol a ddim yn rhoi digon o </w:t>
      </w:r>
    </w:p>
    <w:p w14:paraId="515DC2B5" w14:textId="77777777" w:rsidR="00C22540" w:rsidRPr="00C22540" w:rsidRDefault="00C22540" w:rsidP="00740BB5">
      <w:pPr>
        <w:pStyle w:val="NoSpacing"/>
      </w:pPr>
      <w:proofErr w:type="gramStart"/>
      <w:r w:rsidRPr="00C22540">
        <w:t>bwyslais</w:t>
      </w:r>
      <w:proofErr w:type="gramEnd"/>
      <w:r w:rsidRPr="00C22540">
        <w:t xml:space="preserve"> i ffactorau biolegol a gweithredai meddyliol (Grigg, 2010). Cefnogwyd y ddadl hon </w:t>
      </w:r>
    </w:p>
    <w:p w14:paraId="150389A0" w14:textId="77777777" w:rsidR="00C22540" w:rsidRPr="00C22540" w:rsidRDefault="00C22540" w:rsidP="00740BB5">
      <w:pPr>
        <w:pStyle w:val="NoSpacing"/>
      </w:pPr>
      <w:proofErr w:type="gramStart"/>
      <w:r w:rsidRPr="00C22540">
        <w:t>gan</w:t>
      </w:r>
      <w:proofErr w:type="gramEnd"/>
      <w:r w:rsidRPr="00C22540">
        <w:t xml:space="preserve"> Paton (2009) gan nodi bod gwobrau am ymddygiad dymunol yn yr ystafell dosbarth ddim </w:t>
      </w:r>
    </w:p>
    <w:p w14:paraId="43C379DE" w14:textId="220D8368" w:rsidR="00C22540" w:rsidRPr="00C22540" w:rsidRDefault="00C22540" w:rsidP="00740BB5">
      <w:pPr>
        <w:pStyle w:val="NoSpacing"/>
      </w:pPr>
      <w:proofErr w:type="gramStart"/>
      <w:r w:rsidRPr="00C22540">
        <w:t>yn</w:t>
      </w:r>
      <w:proofErr w:type="gramEnd"/>
      <w:r w:rsidRPr="00C22540">
        <w:t xml:space="preserve"> gweithio yn y tymor hir.  </w:t>
      </w:r>
      <w:r w:rsidRPr="00030428">
        <w:rPr>
          <w:highlight w:val="yellow"/>
        </w:rPr>
        <w:t>Er gwaethaf beirniadaeth tuag at</w:t>
      </w:r>
      <w:r w:rsidRPr="00C22540">
        <w:t xml:space="preserve"> </w:t>
      </w:r>
      <w:r w:rsidR="00030428">
        <w:t>y m</w:t>
      </w:r>
      <w:r w:rsidRPr="00C22540">
        <w:t xml:space="preserve">odelau hyn, heb os nac oni bai </w:t>
      </w:r>
    </w:p>
    <w:p w14:paraId="3D272313" w14:textId="77777777" w:rsidR="00C22540" w:rsidRPr="00C22540" w:rsidRDefault="00C22540" w:rsidP="00740BB5">
      <w:pPr>
        <w:pStyle w:val="NoSpacing"/>
      </w:pPr>
      <w:proofErr w:type="gramStart"/>
      <w:r w:rsidRPr="00C22540">
        <w:t>mae’r</w:t>
      </w:r>
      <w:proofErr w:type="gramEnd"/>
      <w:r w:rsidRPr="00C22540">
        <w:t xml:space="preserve"> ymagweddau addysgu ymddygiadol dal yn boblogaidd iawn. Defnyddiwyd yn gyffredin </w:t>
      </w:r>
    </w:p>
    <w:p w14:paraId="2179592F" w14:textId="77777777" w:rsidR="00C22540" w:rsidRPr="00C22540" w:rsidRDefault="00C22540" w:rsidP="00740BB5">
      <w:pPr>
        <w:pStyle w:val="NoSpacing"/>
      </w:pPr>
      <w:proofErr w:type="gramStart"/>
      <w:r w:rsidRPr="00C22540">
        <w:t>i</w:t>
      </w:r>
      <w:proofErr w:type="gramEnd"/>
      <w:r w:rsidRPr="00C22540">
        <w:t xml:space="preserve"> greu rhaglenni i newid ymddygiad plant gan gynnwys rheolaeth diet ac arferion annymunol </w:t>
      </w:r>
    </w:p>
    <w:p w14:paraId="475F2C47" w14:textId="77777777" w:rsidR="00C22540" w:rsidRPr="00C22540" w:rsidRDefault="00C22540" w:rsidP="00740BB5">
      <w:pPr>
        <w:pStyle w:val="NoSpacing"/>
      </w:pPr>
      <w:r w:rsidRPr="00C22540">
        <w:t xml:space="preserve">(Parke a Gauvain, 2009). </w:t>
      </w:r>
      <w:r w:rsidRPr="00A8451B">
        <w:rPr>
          <w:highlight w:val="yellow"/>
        </w:rPr>
        <w:t>Felly penderfynwyd</w:t>
      </w:r>
      <w:r w:rsidRPr="00C22540">
        <w:t xml:space="preserve"> rhoi’r ddwy fath o atgyfnerthiad ar waith yn ein </w:t>
      </w:r>
    </w:p>
    <w:p w14:paraId="29326F38" w14:textId="77777777" w:rsidR="00C22540" w:rsidRPr="00C22540" w:rsidRDefault="00C22540" w:rsidP="00740BB5">
      <w:pPr>
        <w:pStyle w:val="NoSpacing"/>
      </w:pPr>
      <w:proofErr w:type="gramStart"/>
      <w:r w:rsidRPr="00C22540">
        <w:t>hymchwil</w:t>
      </w:r>
      <w:proofErr w:type="gramEnd"/>
      <w:r w:rsidRPr="00C22540">
        <w:t xml:space="preserve"> er mwyn darganfod ei effeithlonrwydd at hybu ymddygiad da yn yr ystafell dosbarth. </w:t>
      </w:r>
    </w:p>
    <w:p w14:paraId="0668E7D3" w14:textId="77777777" w:rsidR="007F5656" w:rsidRDefault="007F5656" w:rsidP="00C22E42">
      <w:pPr>
        <w:rPr>
          <w:rFonts w:ascii="Calibri" w:hAnsi="Calibri" w:cs="Calibri"/>
          <w:b/>
        </w:rPr>
      </w:pPr>
    </w:p>
    <w:p w14:paraId="0897CF11" w14:textId="4E289856" w:rsidR="006E3C16" w:rsidRPr="006E3C16" w:rsidRDefault="006E3C16" w:rsidP="00C22E42">
      <w:pPr>
        <w:rPr>
          <w:rFonts w:ascii="Calibri" w:hAnsi="Calibri" w:cs="Calibri"/>
          <w:b/>
        </w:rPr>
      </w:pPr>
      <w:r w:rsidRPr="006E3C16">
        <w:rPr>
          <w:rFonts w:ascii="Calibri" w:hAnsi="Calibri" w:cs="Calibri"/>
          <w:b/>
        </w:rPr>
        <w:t>Dulliau Ymchwil</w:t>
      </w:r>
      <w:r w:rsidR="007F5656">
        <w:rPr>
          <w:rFonts w:ascii="Calibri" w:hAnsi="Calibri" w:cs="Calibri"/>
          <w:b/>
        </w:rPr>
        <w:t xml:space="preserve"> 1</w:t>
      </w:r>
    </w:p>
    <w:p w14:paraId="7C639B90" w14:textId="258FC667" w:rsidR="00A87C39" w:rsidRPr="008014FC" w:rsidRDefault="006E3C16" w:rsidP="00C22E42">
      <w:pPr>
        <w:rPr>
          <w:rFonts w:ascii="Arial" w:hAnsi="Arial" w:cs="Arial"/>
        </w:rPr>
      </w:pPr>
      <w:r w:rsidRPr="008014FC">
        <w:rPr>
          <w:rFonts w:ascii="Arial" w:hAnsi="Arial" w:cs="Arial"/>
        </w:rPr>
        <w:t>Cynlluniwyd yr astudiaeth gwers gyda thri phle</w:t>
      </w:r>
      <w:r w:rsidRPr="008014FC">
        <w:rPr>
          <w:rFonts w:ascii="Arial" w:hAnsi="Arial" w:cs="Arial"/>
        </w:rPr>
        <w:t>ntyn o bob dosbarth</w:t>
      </w:r>
      <w:r w:rsidRPr="008014FC">
        <w:rPr>
          <w:rFonts w:ascii="Arial" w:hAnsi="Arial" w:cs="Arial"/>
        </w:rPr>
        <w:t>. Adnabuwyd y cyfranogwyr yma fel ‘case pupils’ (Dudley, 2015: 7). Dyma ganolbwynt tystiolaeth yr ymchwil</w:t>
      </w:r>
      <w:r w:rsidRPr="008014FC">
        <w:rPr>
          <w:rFonts w:ascii="Arial" w:hAnsi="Arial" w:cs="Arial"/>
        </w:rPr>
        <w:t>,</w:t>
      </w:r>
      <w:r w:rsidRPr="008014FC">
        <w:rPr>
          <w:rFonts w:ascii="Arial" w:hAnsi="Arial" w:cs="Arial"/>
        </w:rPr>
        <w:t xml:space="preserve"> sef ymatebion y cyfranogwyr achos. Dewiswyd cyfranogwyr o wahanol gyraeddiadau sef cyrhaeddiad isel, canolig ac uchel er mwyn cael amrediad o dystiolaeth o ymatebion gan ddisgyblion </w:t>
      </w:r>
      <w:r w:rsidRPr="008014FC">
        <w:rPr>
          <w:rFonts w:ascii="Arial" w:hAnsi="Arial" w:cs="Arial"/>
          <w:highlight w:val="green"/>
        </w:rPr>
        <w:t xml:space="preserve">o wahanol </w:t>
      </w:r>
      <w:commentRangeStart w:id="33"/>
      <w:r w:rsidRPr="008014FC">
        <w:rPr>
          <w:rFonts w:ascii="Arial" w:hAnsi="Arial" w:cs="Arial"/>
          <w:highlight w:val="green"/>
        </w:rPr>
        <w:t>gyraeddiadau</w:t>
      </w:r>
      <w:commentRangeEnd w:id="33"/>
      <w:r w:rsidR="005619F9" w:rsidRPr="008014FC">
        <w:rPr>
          <w:rStyle w:val="CommentReference"/>
          <w:rFonts w:ascii="Arial" w:hAnsi="Arial" w:cs="Arial"/>
          <w:highlight w:val="green"/>
        </w:rPr>
        <w:commentReference w:id="33"/>
      </w:r>
      <w:r w:rsidRPr="008014FC">
        <w:rPr>
          <w:rFonts w:ascii="Arial" w:hAnsi="Arial" w:cs="Arial"/>
        </w:rPr>
        <w:t xml:space="preserve">. </w:t>
      </w:r>
      <w:r w:rsidRPr="008014FC">
        <w:rPr>
          <w:rFonts w:ascii="Arial" w:hAnsi="Arial" w:cs="Arial"/>
          <w:highlight w:val="yellow"/>
        </w:rPr>
        <w:t xml:space="preserve">Efallai gwelir o’r canlyniadau bod technegau modelu yn fwy ffafriol i rai cyraeddiadau ac anghenion nag </w:t>
      </w:r>
      <w:commentRangeStart w:id="34"/>
      <w:r w:rsidRPr="008014FC">
        <w:rPr>
          <w:rFonts w:ascii="Arial" w:hAnsi="Arial" w:cs="Arial"/>
          <w:highlight w:val="yellow"/>
        </w:rPr>
        <w:t>eraill</w:t>
      </w:r>
      <w:commentRangeEnd w:id="34"/>
      <w:r w:rsidR="005619F9" w:rsidRPr="008014FC">
        <w:rPr>
          <w:rStyle w:val="CommentReference"/>
          <w:rFonts w:ascii="Arial" w:hAnsi="Arial" w:cs="Arial"/>
          <w:highlight w:val="yellow"/>
        </w:rPr>
        <w:commentReference w:id="34"/>
      </w:r>
      <w:r w:rsidRPr="008014FC">
        <w:rPr>
          <w:rFonts w:ascii="Arial" w:hAnsi="Arial" w:cs="Arial"/>
        </w:rPr>
        <w:t xml:space="preserve">. Arsylwyd defnydd y cyfranogwyr o eirfa Cymraeg i’r math o dechneg modelu a ddefnyddir yn y wers. Cofnodwyd yr ymatebion ar y daflen arsylwi er mwyn cymharu ymatebion cyfranogwyr ysgol </w:t>
      </w:r>
      <w:proofErr w:type="gramStart"/>
      <w:r w:rsidRPr="008014FC">
        <w:rPr>
          <w:rFonts w:ascii="Arial" w:hAnsi="Arial" w:cs="Arial"/>
        </w:rPr>
        <w:t>A</w:t>
      </w:r>
      <w:proofErr w:type="gramEnd"/>
      <w:r w:rsidRPr="008014FC">
        <w:rPr>
          <w:rFonts w:ascii="Arial" w:hAnsi="Arial" w:cs="Arial"/>
        </w:rPr>
        <w:t xml:space="preserve"> ac ysgol B. Dosbarthwyd </w:t>
      </w:r>
      <w:r w:rsidRPr="008014FC">
        <w:rPr>
          <w:rFonts w:ascii="Arial" w:hAnsi="Arial" w:cs="Arial"/>
          <w:highlight w:val="yellow"/>
        </w:rPr>
        <w:t>ffurflen caniatâd i rieni’r cyfranogwyr</w:t>
      </w:r>
      <w:r w:rsidRPr="008014FC">
        <w:rPr>
          <w:rFonts w:ascii="Arial" w:hAnsi="Arial" w:cs="Arial"/>
        </w:rPr>
        <w:t xml:space="preserve"> yn gofyn am eu caniatâd eu plant i ymgymryd yn gyfweliad yr astudiaeth gwers wrth lofnodi a dychwelyd y ffurflen cyn yr astudiaeth wers. Bydd y cydsyniad yn gyfredol a bydd </w:t>
      </w:r>
      <w:r w:rsidRPr="008014FC">
        <w:rPr>
          <w:rFonts w:ascii="Arial" w:hAnsi="Arial" w:cs="Arial"/>
          <w:highlight w:val="yellow"/>
        </w:rPr>
        <w:t>hawl</w:t>
      </w:r>
      <w:r w:rsidR="005619F9" w:rsidRPr="008014FC">
        <w:rPr>
          <w:rFonts w:ascii="Arial" w:hAnsi="Arial" w:cs="Arial"/>
          <w:highlight w:val="yellow"/>
        </w:rPr>
        <w:t xml:space="preserve"> gan bob cyfranogwyr dynnu nol</w:t>
      </w:r>
      <w:r w:rsidRPr="008014FC">
        <w:rPr>
          <w:rFonts w:ascii="Arial" w:hAnsi="Arial" w:cs="Arial"/>
        </w:rPr>
        <w:t xml:space="preserve"> o’r cyfweliad heb oblygiadau negyddol. </w:t>
      </w:r>
      <w:r w:rsidRPr="008014FC">
        <w:rPr>
          <w:rFonts w:ascii="Arial" w:hAnsi="Arial" w:cs="Arial"/>
          <w:highlight w:val="yellow"/>
        </w:rPr>
        <w:t>Ynghyd â hyn yn unol â chanllawiau moesegol ‘BERA’ gofynnir am ganiatâd wrth y plant - boed bod caniatâd yn cael ei roi gan y rhieni</w:t>
      </w:r>
      <w:r w:rsidR="001E0328" w:rsidRPr="008014FC">
        <w:rPr>
          <w:rFonts w:ascii="Arial" w:hAnsi="Arial" w:cs="Arial"/>
          <w:highlight w:val="yellow"/>
        </w:rPr>
        <w:t xml:space="preserve"> </w:t>
      </w:r>
      <w:r w:rsidRPr="008014FC">
        <w:rPr>
          <w:rFonts w:ascii="Arial" w:hAnsi="Arial" w:cs="Arial"/>
          <w:highlight w:val="yellow"/>
        </w:rPr>
        <w:t>- i’w cydsyniad i gyfrannu tuag at y cyfweliad</w:t>
      </w:r>
      <w:r w:rsidRPr="008014FC">
        <w:rPr>
          <w:rFonts w:ascii="Arial" w:hAnsi="Arial" w:cs="Arial"/>
        </w:rPr>
        <w:t>. Nodir gan ganllawiau moesegol ymchwil addysgol ‘BERA’ ‘children should therefore be facilitated to give fully informed consent’ (BERA, 2011: 6).</w:t>
      </w:r>
    </w:p>
    <w:p w14:paraId="6A8BD8F4" w14:textId="6A5C2E2F" w:rsidR="008014FC" w:rsidRDefault="008014FC" w:rsidP="00C22E42">
      <w:pPr>
        <w:rPr>
          <w:rFonts w:ascii="Calibri" w:hAnsi="Calibri" w:cs="Calibri"/>
        </w:rPr>
      </w:pPr>
    </w:p>
    <w:p w14:paraId="21F95F37" w14:textId="0851D2C6" w:rsidR="004C6696" w:rsidRPr="004C6696" w:rsidRDefault="004C6696" w:rsidP="00C22E42">
      <w:pPr>
        <w:rPr>
          <w:rFonts w:ascii="Calibri" w:hAnsi="Calibri" w:cs="Calibri"/>
          <w:b/>
        </w:rPr>
      </w:pPr>
      <w:r w:rsidRPr="004C6696">
        <w:rPr>
          <w:rFonts w:ascii="Calibri" w:hAnsi="Calibri" w:cs="Calibri"/>
          <w:b/>
        </w:rPr>
        <w:t>Dulliau Ymchwil 2</w:t>
      </w:r>
    </w:p>
    <w:p w14:paraId="5429D8E9" w14:textId="77777777" w:rsidR="004C6696" w:rsidRPr="00991EFB" w:rsidRDefault="004C6696" w:rsidP="00991EFB">
      <w:pPr>
        <w:pStyle w:val="NoSpacing"/>
      </w:pPr>
      <w:r w:rsidRPr="00991EFB">
        <w:rPr>
          <w:highlight w:val="yellow"/>
        </w:rPr>
        <w:t>Penderfynwyd defnyddio cyfweliadau lled strwythuredig</w:t>
      </w:r>
      <w:r w:rsidRPr="00991EFB">
        <w:t xml:space="preserve"> er mwyn casglu data ychwanegol ar </w:t>
      </w:r>
    </w:p>
    <w:p w14:paraId="213B68CC" w14:textId="77777777" w:rsidR="007F5656" w:rsidRPr="00991EFB" w:rsidRDefault="004C6696" w:rsidP="00991EFB">
      <w:pPr>
        <w:pStyle w:val="NoSpacing"/>
      </w:pPr>
      <w:proofErr w:type="gramStart"/>
      <w:r w:rsidRPr="00991EFB">
        <w:t>farn</w:t>
      </w:r>
      <w:proofErr w:type="gramEnd"/>
      <w:r w:rsidRPr="00991EFB">
        <w:t>, agweddau ac ymdeimladau’r cyfranogwyr tuag at dech</w:t>
      </w:r>
      <w:r w:rsidR="007F5656" w:rsidRPr="00991EFB">
        <w:t>negau rheolaeth ymddygiad.</w:t>
      </w:r>
    </w:p>
    <w:p w14:paraId="34A1EA2F" w14:textId="72075F57" w:rsidR="004C6696" w:rsidRPr="00991EFB" w:rsidRDefault="007F5656" w:rsidP="00991EFB">
      <w:pPr>
        <w:pStyle w:val="NoSpacing"/>
      </w:pPr>
      <w:r w:rsidRPr="00991EFB">
        <w:t xml:space="preserve">Gan </w:t>
      </w:r>
      <w:r w:rsidR="004C6696" w:rsidRPr="00991EFB">
        <w:rPr>
          <w:highlight w:val="yellow"/>
        </w:rPr>
        <w:t>ddilyn canllawiau Lewis a Hurd (2011)</w:t>
      </w:r>
      <w:r w:rsidR="004C6696" w:rsidRPr="00991EFB">
        <w:t xml:space="preserve"> cynlluniwyd cwestiynau penagored i ddarganfod </w:t>
      </w:r>
    </w:p>
    <w:p w14:paraId="42A1E304" w14:textId="77777777" w:rsidR="004C6696" w:rsidRPr="00991EFB" w:rsidRDefault="004C6696" w:rsidP="00991EFB">
      <w:pPr>
        <w:pStyle w:val="NoSpacing"/>
      </w:pPr>
      <w:proofErr w:type="gramStart"/>
      <w:r w:rsidRPr="00991EFB">
        <w:t>dealltwriaeth</w:t>
      </w:r>
      <w:proofErr w:type="gramEnd"/>
      <w:r w:rsidRPr="00991EFB">
        <w:t xml:space="preserve"> y cyfranogwyr o dechnegau rheoli ymddygiad; ac yn bennaf beth oedd eu barn </w:t>
      </w:r>
    </w:p>
    <w:p w14:paraId="64532DC1" w14:textId="77777777" w:rsidR="007F5656" w:rsidRPr="00991EFB" w:rsidRDefault="004C6696" w:rsidP="00991EFB">
      <w:pPr>
        <w:pStyle w:val="NoSpacing"/>
      </w:pPr>
      <w:proofErr w:type="gramStart"/>
      <w:r w:rsidRPr="00991EFB">
        <w:lastRenderedPageBreak/>
        <w:t>bersonol</w:t>
      </w:r>
      <w:proofErr w:type="gramEnd"/>
      <w:r w:rsidRPr="00991EFB">
        <w:t xml:space="preserve"> ar y fath o atgyfnerthiad. Gofynnwyd cyfres o gwestiyn</w:t>
      </w:r>
      <w:r w:rsidR="007F5656" w:rsidRPr="00991EFB">
        <w:t>au a phenderfynir o flaen</w:t>
      </w:r>
    </w:p>
    <w:p w14:paraId="49B90209" w14:textId="77777777" w:rsidR="007F5656" w:rsidRPr="00991EFB" w:rsidRDefault="007F5656" w:rsidP="00991EFB">
      <w:pPr>
        <w:pStyle w:val="NoSpacing"/>
      </w:pPr>
      <w:r w:rsidRPr="00991EFB">
        <w:t xml:space="preserve"> </w:t>
      </w:r>
      <w:proofErr w:type="gramStart"/>
      <w:r w:rsidRPr="00991EFB">
        <w:t>llaw</w:t>
      </w:r>
      <w:proofErr w:type="gramEnd"/>
      <w:r w:rsidRPr="00991EFB">
        <w:t xml:space="preserve"> </w:t>
      </w:r>
      <w:r w:rsidR="004C6696" w:rsidRPr="00991EFB">
        <w:t xml:space="preserve">(gweler atodiad </w:t>
      </w:r>
      <w:commentRangeStart w:id="35"/>
      <w:r w:rsidR="004C6696" w:rsidRPr="00991EFB">
        <w:t>4</w:t>
      </w:r>
      <w:commentRangeEnd w:id="35"/>
      <w:r w:rsidRPr="00991EFB">
        <w:rPr>
          <w:rStyle w:val="CommentReference"/>
          <w:rFonts w:ascii="Arial" w:hAnsi="Arial" w:cs="Arial"/>
        </w:rPr>
        <w:commentReference w:id="35"/>
      </w:r>
      <w:r w:rsidR="004C6696" w:rsidRPr="00991EFB">
        <w:t xml:space="preserve">) a chofnodwyd fy mhartner atebion trwy </w:t>
      </w:r>
      <w:r w:rsidRPr="00991EFB">
        <w:t xml:space="preserve">drawsgrifio a chymryd </w:t>
      </w:r>
    </w:p>
    <w:p w14:paraId="6CB746EA" w14:textId="77777777" w:rsidR="007F5656" w:rsidRPr="00991EFB" w:rsidRDefault="007F5656" w:rsidP="00991EFB">
      <w:pPr>
        <w:pStyle w:val="NoSpacing"/>
      </w:pPr>
      <w:proofErr w:type="gramStart"/>
      <w:r w:rsidRPr="00991EFB">
        <w:t>nodiadau</w:t>
      </w:r>
      <w:proofErr w:type="gramEnd"/>
      <w:r w:rsidRPr="00991EFB">
        <w:t xml:space="preserve"> </w:t>
      </w:r>
      <w:r w:rsidR="004C6696" w:rsidRPr="00991EFB">
        <w:t>bras. Penderfynwyd defnyddio cwestiynau penagored oher</w:t>
      </w:r>
      <w:r w:rsidRPr="00991EFB">
        <w:t xml:space="preserve">wydd </w:t>
      </w:r>
      <w:proofErr w:type="gramStart"/>
      <w:r w:rsidRPr="00991EFB">
        <w:t>mae</w:t>
      </w:r>
      <w:proofErr w:type="gramEnd"/>
      <w:r w:rsidRPr="00991EFB">
        <w:t xml:space="preserve"> modd i’r </w:t>
      </w:r>
    </w:p>
    <w:p w14:paraId="7BCDD4C0" w14:textId="77777777" w:rsidR="007F5656" w:rsidRPr="00991EFB" w:rsidRDefault="007F5656" w:rsidP="00991EFB">
      <w:pPr>
        <w:pStyle w:val="NoSpacing"/>
      </w:pPr>
      <w:proofErr w:type="gramStart"/>
      <w:r w:rsidRPr="00991EFB">
        <w:t>drafodaeth</w:t>
      </w:r>
      <w:proofErr w:type="gramEnd"/>
      <w:r w:rsidRPr="00991EFB">
        <w:t xml:space="preserve"> i </w:t>
      </w:r>
      <w:r w:rsidR="004C6696" w:rsidRPr="00991EFB">
        <w:t>lifo’n fwy naturiol ac mae’n osgoi atebion deubarthol (Naughton et al., 2001).</w:t>
      </w:r>
    </w:p>
    <w:p w14:paraId="42C974D3" w14:textId="77777777" w:rsidR="007F5656" w:rsidRPr="00991EFB" w:rsidRDefault="004C6696" w:rsidP="00991EFB">
      <w:pPr>
        <w:pStyle w:val="NoSpacing"/>
      </w:pPr>
      <w:r w:rsidRPr="00991EFB">
        <w:t xml:space="preserve"> </w:t>
      </w:r>
      <w:r w:rsidRPr="00991EFB">
        <w:rPr>
          <w:highlight w:val="yellow"/>
        </w:rPr>
        <w:t xml:space="preserve">Dewiswyd y tri disgybl </w:t>
      </w:r>
      <w:commentRangeStart w:id="36"/>
      <w:r w:rsidRPr="00991EFB">
        <w:rPr>
          <w:highlight w:val="yellow"/>
        </w:rPr>
        <w:t>oherwydd</w:t>
      </w:r>
      <w:commentRangeEnd w:id="36"/>
      <w:r w:rsidR="00F9592E" w:rsidRPr="00991EFB">
        <w:rPr>
          <w:rStyle w:val="CommentReference"/>
          <w:rFonts w:ascii="Arial" w:hAnsi="Arial" w:cs="Arial"/>
        </w:rPr>
        <w:commentReference w:id="36"/>
      </w:r>
      <w:r w:rsidRPr="00991EFB">
        <w:rPr>
          <w:highlight w:val="yellow"/>
        </w:rPr>
        <w:t xml:space="preserve"> ei fod mewn grwpiau gwahanol ar gyfer y wers o dan sylw</w:t>
      </w:r>
      <w:r w:rsidR="007F5656" w:rsidRPr="00991EFB">
        <w:t xml:space="preserve">; </w:t>
      </w:r>
    </w:p>
    <w:p w14:paraId="2CA2DDC0" w14:textId="77777777" w:rsidR="007F5656" w:rsidRPr="00991EFB" w:rsidRDefault="007F5656" w:rsidP="00991EFB">
      <w:pPr>
        <w:pStyle w:val="NoSpacing"/>
      </w:pPr>
      <w:proofErr w:type="gramStart"/>
      <w:r w:rsidRPr="00991EFB">
        <w:t>mae’r</w:t>
      </w:r>
      <w:proofErr w:type="gramEnd"/>
      <w:r w:rsidRPr="00991EFB">
        <w:t xml:space="preserve"> tri o </w:t>
      </w:r>
      <w:r w:rsidR="004C6696" w:rsidRPr="00991EFB">
        <w:t>grwpiau gallu gwahanol mewn Cymraeg, Mathemateg a Saes</w:t>
      </w:r>
      <w:r w:rsidRPr="00991EFB">
        <w:t xml:space="preserve">neg; a dyma’r </w:t>
      </w:r>
    </w:p>
    <w:p w14:paraId="242387F4" w14:textId="77777777" w:rsidR="007F5656" w:rsidRPr="00991EFB" w:rsidRDefault="007F5656" w:rsidP="00991EFB">
      <w:pPr>
        <w:pStyle w:val="NoSpacing"/>
        <w:rPr>
          <w:highlight w:val="yellow"/>
        </w:rPr>
      </w:pPr>
      <w:proofErr w:type="gramStart"/>
      <w:r w:rsidRPr="00991EFB">
        <w:t>cyfranogwyr</w:t>
      </w:r>
      <w:proofErr w:type="gramEnd"/>
      <w:r w:rsidRPr="00991EFB">
        <w:t xml:space="preserve"> sydd </w:t>
      </w:r>
      <w:r w:rsidR="004C6696" w:rsidRPr="00991EFB">
        <w:t xml:space="preserve">yn mynd i roi’r atebion fwyaf synhwyrol yn fy marn i. </w:t>
      </w:r>
      <w:r w:rsidR="004C6696" w:rsidRPr="00991EFB">
        <w:rPr>
          <w:highlight w:val="yellow"/>
        </w:rPr>
        <w:t>Noda Roberts-</w:t>
      </w:r>
    </w:p>
    <w:p w14:paraId="1FBBC248" w14:textId="77777777" w:rsidR="007F5656" w:rsidRPr="00991EFB" w:rsidRDefault="004C6696" w:rsidP="00991EFB">
      <w:pPr>
        <w:pStyle w:val="NoSpacing"/>
        <w:rPr>
          <w:highlight w:val="yellow"/>
        </w:rPr>
      </w:pPr>
      <w:r w:rsidRPr="00991EFB">
        <w:rPr>
          <w:highlight w:val="yellow"/>
        </w:rPr>
        <w:t>Holmes (2005) bod hi’n bwysig iawn pwyso a mesur yn ofalus i ddethol y cyfranogwyr addas</w:t>
      </w:r>
    </w:p>
    <w:p w14:paraId="3D2CE36F" w14:textId="02234FDF" w:rsidR="004C6696" w:rsidRPr="00991EFB" w:rsidRDefault="004C6696" w:rsidP="00991EFB">
      <w:pPr>
        <w:pStyle w:val="NoSpacing"/>
      </w:pPr>
      <w:r w:rsidRPr="00991EFB">
        <w:rPr>
          <w:highlight w:val="yellow"/>
        </w:rPr>
        <w:t xml:space="preserve"> </w:t>
      </w:r>
      <w:proofErr w:type="gramStart"/>
      <w:r w:rsidRPr="00991EFB">
        <w:rPr>
          <w:highlight w:val="yellow"/>
        </w:rPr>
        <w:t>i’r</w:t>
      </w:r>
      <w:proofErr w:type="gramEnd"/>
      <w:r w:rsidRPr="00991EFB">
        <w:rPr>
          <w:highlight w:val="yellow"/>
        </w:rPr>
        <w:t xml:space="preserve"> grŵp ffocws.</w:t>
      </w:r>
    </w:p>
    <w:p w14:paraId="3F6DE04E" w14:textId="3C0B257A" w:rsidR="004C6696" w:rsidRDefault="004C6696" w:rsidP="004C6696">
      <w:pPr>
        <w:rPr>
          <w:rFonts w:ascii="Calibri" w:hAnsi="Calibri" w:cs="Calibri"/>
        </w:rPr>
      </w:pPr>
    </w:p>
    <w:p w14:paraId="12A9915D" w14:textId="7D683981" w:rsidR="004C6D9B" w:rsidRPr="004C6D9B" w:rsidRDefault="004C6D9B" w:rsidP="004C6696">
      <w:pPr>
        <w:rPr>
          <w:rFonts w:ascii="Calibri" w:hAnsi="Calibri" w:cs="Calibri"/>
          <w:b/>
        </w:rPr>
      </w:pPr>
      <w:r w:rsidRPr="004C6D9B">
        <w:rPr>
          <w:rFonts w:ascii="Calibri" w:hAnsi="Calibri" w:cs="Calibri"/>
          <w:b/>
        </w:rPr>
        <w:t>Trafodaeth</w:t>
      </w:r>
    </w:p>
    <w:p w14:paraId="3E063C44" w14:textId="77777777" w:rsidR="004C6D9B" w:rsidRPr="008014FC" w:rsidRDefault="004C6D9B" w:rsidP="00991EFB">
      <w:pPr>
        <w:pStyle w:val="NoSpacing"/>
        <w:rPr>
          <w:rFonts w:asciiTheme="majorHAnsi" w:hAnsiTheme="majorHAnsi" w:cs="Arial"/>
          <w:highlight w:val="yellow"/>
        </w:rPr>
      </w:pPr>
      <w:r w:rsidRPr="008014FC">
        <w:rPr>
          <w:rFonts w:asciiTheme="majorHAnsi" w:hAnsiTheme="majorHAnsi" w:cs="Arial"/>
        </w:rPr>
        <w:t xml:space="preserve">Darganfuwyd, os edrychid ar gyflawniad a </w:t>
      </w:r>
      <w:r w:rsidRPr="008014FC">
        <w:rPr>
          <w:rFonts w:asciiTheme="majorHAnsi" w:hAnsiTheme="majorHAnsi" w:cs="Arial"/>
          <w:highlight w:val="yellow"/>
        </w:rPr>
        <w:t>safon gwaith y cyfranogwyr</w:t>
      </w:r>
      <w:r w:rsidRPr="008014FC">
        <w:rPr>
          <w:rFonts w:asciiTheme="majorHAnsi" w:hAnsiTheme="majorHAnsi" w:cs="Arial"/>
        </w:rPr>
        <w:t xml:space="preserve"> yn y dasg ffocws ac </w:t>
      </w:r>
      <w:r w:rsidRPr="008014FC">
        <w:rPr>
          <w:rFonts w:asciiTheme="majorHAnsi" w:hAnsiTheme="majorHAnsi" w:cs="Arial"/>
          <w:highlight w:val="yellow"/>
        </w:rPr>
        <w:t xml:space="preserve">ar lais </w:t>
      </w:r>
      <w:commentRangeStart w:id="37"/>
      <w:r w:rsidRPr="008014FC">
        <w:rPr>
          <w:rFonts w:asciiTheme="majorHAnsi" w:hAnsiTheme="majorHAnsi" w:cs="Arial"/>
          <w:highlight w:val="yellow"/>
        </w:rPr>
        <w:t>y</w:t>
      </w:r>
      <w:commentRangeEnd w:id="37"/>
      <w:r w:rsidR="00BD37FD" w:rsidRPr="008014FC">
        <w:rPr>
          <w:rStyle w:val="CommentReference"/>
          <w:rFonts w:asciiTheme="majorHAnsi" w:hAnsiTheme="majorHAnsi" w:cs="Arial"/>
        </w:rPr>
        <w:commentReference w:id="37"/>
      </w:r>
      <w:r w:rsidRPr="008014FC">
        <w:rPr>
          <w:rFonts w:asciiTheme="majorHAnsi" w:hAnsiTheme="majorHAnsi" w:cs="Arial"/>
          <w:highlight w:val="yellow"/>
        </w:rPr>
        <w:t xml:space="preserve"> </w:t>
      </w:r>
    </w:p>
    <w:p w14:paraId="1042DDE3"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highlight w:val="yellow"/>
        </w:rPr>
        <w:t>plant</w:t>
      </w:r>
      <w:proofErr w:type="gramEnd"/>
      <w:r w:rsidRPr="008014FC">
        <w:rPr>
          <w:rFonts w:asciiTheme="majorHAnsi" w:hAnsiTheme="majorHAnsi" w:cs="Arial"/>
        </w:rPr>
        <w:t xml:space="preserve"> yn unig yn yr astudiaeth ymchwil hon, gellid nodi y cafodd y fath hon o fyfyrio effaith </w:t>
      </w:r>
    </w:p>
    <w:p w14:paraId="7047177E"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gadarnhaol</w:t>
      </w:r>
      <w:proofErr w:type="gramEnd"/>
      <w:r w:rsidRPr="008014FC">
        <w:rPr>
          <w:rFonts w:asciiTheme="majorHAnsi" w:hAnsiTheme="majorHAnsi" w:cs="Arial"/>
        </w:rPr>
        <w:t xml:space="preserve"> ar iechyd a lles y cyfranogwyr wrth i bob un ddatgan wedi’r sesiynau meddylfryd eu bod </w:t>
      </w:r>
    </w:p>
    <w:p w14:paraId="725D284B"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nhw’n</w:t>
      </w:r>
      <w:proofErr w:type="gramEnd"/>
      <w:r w:rsidRPr="008014FC">
        <w:rPr>
          <w:rFonts w:asciiTheme="majorHAnsi" w:hAnsiTheme="majorHAnsi" w:cs="Arial"/>
        </w:rPr>
        <w:t xml:space="preserve"> hapusach na’r hyn a deimlwyd yn flaenorol i’r weithred.  Gellid dadlau, felly, bod gweithredu </w:t>
      </w:r>
    </w:p>
    <w:p w14:paraId="7ADFB842"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mewn</w:t>
      </w:r>
      <w:proofErr w:type="gramEnd"/>
      <w:r w:rsidRPr="008014FC">
        <w:rPr>
          <w:rFonts w:asciiTheme="majorHAnsi" w:hAnsiTheme="majorHAnsi" w:cs="Arial"/>
        </w:rPr>
        <w:t xml:space="preserve"> ymarferion meddylfryd yn strategaeth hynod effeithiol i allu cynyddu lefelau iechyd </w:t>
      </w:r>
    </w:p>
    <w:p w14:paraId="73ACB548"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meddyliol</w:t>
      </w:r>
      <w:proofErr w:type="gramEnd"/>
      <w:r w:rsidRPr="008014FC">
        <w:rPr>
          <w:rFonts w:asciiTheme="majorHAnsi" w:hAnsiTheme="majorHAnsi" w:cs="Arial"/>
        </w:rPr>
        <w:t xml:space="preserve">, emosiynol a chymdeithasol yn ogystal â lles plant yn ysgol A (Weare, 2013).  Yn ogystal, </w:t>
      </w:r>
    </w:p>
    <w:p w14:paraId="43B38E5B"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gellid</w:t>
      </w:r>
      <w:proofErr w:type="gramEnd"/>
      <w:r w:rsidRPr="008014FC">
        <w:rPr>
          <w:rFonts w:asciiTheme="majorHAnsi" w:hAnsiTheme="majorHAnsi" w:cs="Arial"/>
        </w:rPr>
        <w:t xml:space="preserve"> nodi bod y rhan fwyaf o’r cyfranogwyr wedi dangos gwell rheoliad o’u hemosiynau (Jiminez et </w:t>
      </w:r>
    </w:p>
    <w:p w14:paraId="5A6914FF" w14:textId="77777777" w:rsidR="004C6D9B" w:rsidRPr="008014FC" w:rsidRDefault="004C6D9B" w:rsidP="00991EFB">
      <w:pPr>
        <w:pStyle w:val="NoSpacing"/>
        <w:rPr>
          <w:rFonts w:asciiTheme="majorHAnsi" w:hAnsiTheme="majorHAnsi" w:cs="Arial"/>
        </w:rPr>
      </w:pPr>
      <w:r w:rsidRPr="008014FC">
        <w:rPr>
          <w:rFonts w:asciiTheme="majorHAnsi" w:hAnsiTheme="majorHAnsi" w:cs="Arial"/>
        </w:rPr>
        <w:t xml:space="preserve">al., 2010) wedi dangos mwy o ddyfalbarhad ar dasg (Evans et al., 2009) wedi taro sylw cyson i’r athro </w:t>
      </w:r>
    </w:p>
    <w:p w14:paraId="0C574F9C" w14:textId="55FAFAEE" w:rsidR="004C6D9B" w:rsidRPr="008014FC" w:rsidRDefault="00F9592E" w:rsidP="00991EFB">
      <w:pPr>
        <w:pStyle w:val="NoSpacing"/>
        <w:rPr>
          <w:rFonts w:asciiTheme="majorHAnsi" w:hAnsiTheme="majorHAnsi" w:cs="Arial"/>
        </w:rPr>
      </w:pPr>
      <w:r w:rsidRPr="008014FC">
        <w:rPr>
          <w:rFonts w:asciiTheme="majorHAnsi" w:hAnsiTheme="majorHAnsi" w:cs="Arial"/>
        </w:rPr>
        <w:t>(Schmertz et al., 2009</w:t>
      </w:r>
      <w:r w:rsidR="004C6D9B" w:rsidRPr="008014FC">
        <w:rPr>
          <w:rFonts w:asciiTheme="majorHAnsi" w:hAnsiTheme="majorHAnsi" w:cs="Arial"/>
        </w:rPr>
        <w:t xml:space="preserve">) a hefyd wedi dangos gwell hunan-barch (Brown a Ryan, </w:t>
      </w:r>
      <w:commentRangeStart w:id="39"/>
      <w:r w:rsidR="004C6D9B" w:rsidRPr="008014FC">
        <w:rPr>
          <w:rFonts w:asciiTheme="majorHAnsi" w:hAnsiTheme="majorHAnsi" w:cs="Arial"/>
        </w:rPr>
        <w:t>2003</w:t>
      </w:r>
      <w:commentRangeEnd w:id="39"/>
      <w:r w:rsidR="00BD37FD" w:rsidRPr="008014FC">
        <w:rPr>
          <w:rStyle w:val="CommentReference"/>
          <w:rFonts w:asciiTheme="majorHAnsi" w:hAnsiTheme="majorHAnsi" w:cs="Arial"/>
        </w:rPr>
        <w:commentReference w:id="39"/>
      </w:r>
      <w:r w:rsidR="004C6D9B" w:rsidRPr="008014FC">
        <w:rPr>
          <w:rFonts w:asciiTheme="majorHAnsi" w:hAnsiTheme="majorHAnsi" w:cs="Arial"/>
        </w:rPr>
        <w:t xml:space="preserve">).  Amlygir hefyd </w:t>
      </w:r>
    </w:p>
    <w:p w14:paraId="0C95C667"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yn</w:t>
      </w:r>
      <w:proofErr w:type="gramEnd"/>
      <w:r w:rsidRPr="008014FC">
        <w:rPr>
          <w:rFonts w:asciiTheme="majorHAnsi" w:hAnsiTheme="majorHAnsi" w:cs="Arial"/>
        </w:rPr>
        <w:t xml:space="preserve"> yr astudiaeth hon bod y cyfranogwyr a gymerodd rhan weithredol yn yr ymarferion meddylfryd </w:t>
      </w:r>
    </w:p>
    <w:p w14:paraId="68E90FC5"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wedi</w:t>
      </w:r>
      <w:proofErr w:type="gramEnd"/>
      <w:r w:rsidRPr="008014FC">
        <w:rPr>
          <w:rFonts w:asciiTheme="majorHAnsi" w:hAnsiTheme="majorHAnsi" w:cs="Arial"/>
        </w:rPr>
        <w:t xml:space="preserve"> dangos brwdfrydedd yn y dasg ffocws wrth ganolbwyntio a ffocysu ar y gwaith a osodwyd.  </w:t>
      </w:r>
    </w:p>
    <w:p w14:paraId="500ED4CD" w14:textId="77777777" w:rsidR="004C6D9B" w:rsidRPr="008014FC" w:rsidRDefault="004C6D9B" w:rsidP="00991EFB">
      <w:pPr>
        <w:pStyle w:val="NoSpacing"/>
        <w:rPr>
          <w:rFonts w:asciiTheme="majorHAnsi" w:hAnsiTheme="majorHAnsi" w:cs="Arial"/>
        </w:rPr>
      </w:pPr>
      <w:r w:rsidRPr="008014FC">
        <w:rPr>
          <w:rFonts w:asciiTheme="majorHAnsi" w:hAnsiTheme="majorHAnsi" w:cs="Arial"/>
        </w:rPr>
        <w:t xml:space="preserve">Amlyga hyn bwynt Lantieri a Goleman (2008), hynny yw, bod cynnydd yn sgìl canolbwyntio a </w:t>
      </w:r>
    </w:p>
    <w:p w14:paraId="6406AD50" w14:textId="77777777"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fabwysiadir</w:t>
      </w:r>
      <w:proofErr w:type="gramEnd"/>
      <w:r w:rsidRPr="008014FC">
        <w:rPr>
          <w:rFonts w:asciiTheme="majorHAnsi" w:hAnsiTheme="majorHAnsi" w:cs="Arial"/>
        </w:rPr>
        <w:t xml:space="preserve"> gan blant wrth weithredu mewn ymarferion meddylfryd yn allweddol i alluogi dysgu.  </w:t>
      </w:r>
    </w:p>
    <w:p w14:paraId="6F33C507" w14:textId="77777777" w:rsidR="004C6D9B" w:rsidRPr="008014FC" w:rsidRDefault="004C6D9B" w:rsidP="00991EFB">
      <w:pPr>
        <w:pStyle w:val="NoSpacing"/>
        <w:rPr>
          <w:rFonts w:asciiTheme="majorHAnsi" w:hAnsiTheme="majorHAnsi" w:cs="Arial"/>
          <w:highlight w:val="yellow"/>
        </w:rPr>
      </w:pPr>
      <w:r w:rsidRPr="008014FC">
        <w:rPr>
          <w:rFonts w:asciiTheme="majorHAnsi" w:hAnsiTheme="majorHAnsi" w:cs="Arial"/>
          <w:highlight w:val="yellow"/>
        </w:rPr>
        <w:t>Fodd bynnag</w:t>
      </w:r>
      <w:r w:rsidRPr="008014FC">
        <w:rPr>
          <w:rFonts w:asciiTheme="majorHAnsi" w:hAnsiTheme="majorHAnsi" w:cs="Arial"/>
        </w:rPr>
        <w:t xml:space="preserve">, fel yr amlygir yn nadansoddiadau'r tair astudiaeth gwers, </w:t>
      </w:r>
      <w:r w:rsidRPr="008014FC">
        <w:rPr>
          <w:rFonts w:asciiTheme="majorHAnsi" w:hAnsiTheme="majorHAnsi" w:cs="Arial"/>
          <w:highlight w:val="yellow"/>
        </w:rPr>
        <w:t xml:space="preserve">nid oedd hyn yn wir am bob </w:t>
      </w:r>
    </w:p>
    <w:p w14:paraId="301A9E1F" w14:textId="77777777" w:rsidR="004C6D9B" w:rsidRPr="008014FC" w:rsidRDefault="004C6D9B" w:rsidP="00991EFB">
      <w:pPr>
        <w:pStyle w:val="NoSpacing"/>
        <w:rPr>
          <w:rFonts w:asciiTheme="majorHAnsi" w:hAnsiTheme="majorHAnsi" w:cs="Arial"/>
        </w:rPr>
      </w:pPr>
      <w:commentRangeStart w:id="40"/>
      <w:proofErr w:type="gramStart"/>
      <w:r w:rsidRPr="008014FC">
        <w:rPr>
          <w:rFonts w:asciiTheme="majorHAnsi" w:hAnsiTheme="majorHAnsi" w:cs="Arial"/>
          <w:highlight w:val="yellow"/>
        </w:rPr>
        <w:t>cyfranogwr</w:t>
      </w:r>
      <w:commentRangeEnd w:id="40"/>
      <w:proofErr w:type="gramEnd"/>
      <w:r w:rsidR="00BD37FD" w:rsidRPr="008014FC">
        <w:rPr>
          <w:rStyle w:val="CommentReference"/>
          <w:rFonts w:asciiTheme="majorHAnsi" w:hAnsiTheme="majorHAnsi" w:cs="Arial"/>
        </w:rPr>
        <w:commentReference w:id="40"/>
      </w:r>
      <w:r w:rsidRPr="008014FC">
        <w:rPr>
          <w:rFonts w:asciiTheme="majorHAnsi" w:hAnsiTheme="majorHAnsi" w:cs="Arial"/>
        </w:rPr>
        <w:t xml:space="preserve">, er enghraifft, disgybl A yn yr ail astudiaeth wers, ac felly, am mai cymysgedd yw’r </w:t>
      </w:r>
    </w:p>
    <w:p w14:paraId="2022976C" w14:textId="0830D96A" w:rsidR="004C6D9B" w:rsidRPr="008014FC" w:rsidRDefault="004C6D9B" w:rsidP="00991EFB">
      <w:pPr>
        <w:pStyle w:val="NoSpacing"/>
        <w:rPr>
          <w:rFonts w:asciiTheme="majorHAnsi" w:hAnsiTheme="majorHAnsi" w:cs="Arial"/>
        </w:rPr>
      </w:pPr>
      <w:proofErr w:type="gramStart"/>
      <w:r w:rsidRPr="008014FC">
        <w:rPr>
          <w:rFonts w:asciiTheme="majorHAnsi" w:hAnsiTheme="majorHAnsi" w:cs="Arial"/>
        </w:rPr>
        <w:t>canlyniadau</w:t>
      </w:r>
      <w:proofErr w:type="gramEnd"/>
      <w:r w:rsidRPr="008014FC">
        <w:rPr>
          <w:rFonts w:asciiTheme="majorHAnsi" w:hAnsiTheme="majorHAnsi" w:cs="Arial"/>
        </w:rPr>
        <w:t xml:space="preserve"> at ei gilydd, </w:t>
      </w:r>
      <w:r w:rsidRPr="008014FC">
        <w:rPr>
          <w:rFonts w:asciiTheme="majorHAnsi" w:hAnsiTheme="majorHAnsi" w:cs="Arial"/>
          <w:highlight w:val="yellow"/>
        </w:rPr>
        <w:t>teimlir bod dehongli’r data yn broblematig</w:t>
      </w:r>
      <w:r w:rsidRPr="008014FC">
        <w:rPr>
          <w:rFonts w:asciiTheme="majorHAnsi" w:hAnsiTheme="majorHAnsi" w:cs="Arial"/>
        </w:rPr>
        <w:t>.</w:t>
      </w:r>
    </w:p>
    <w:p w14:paraId="1ADA1959" w14:textId="77777777" w:rsidR="004C6D9B" w:rsidRDefault="004C6D9B" w:rsidP="00C22E42">
      <w:pPr>
        <w:rPr>
          <w:b/>
        </w:rPr>
      </w:pPr>
    </w:p>
    <w:p w14:paraId="6B2E8A4C" w14:textId="55117C4B" w:rsidR="000D7652" w:rsidRDefault="000D7652" w:rsidP="00C22E42">
      <w:pPr>
        <w:rPr>
          <w:b/>
        </w:rPr>
      </w:pPr>
      <w:r>
        <w:rPr>
          <w:b/>
        </w:rPr>
        <w:t>Casgliad (rhan yn unig)</w:t>
      </w:r>
    </w:p>
    <w:p w14:paraId="03637E66" w14:textId="4FC75CF0" w:rsidR="000D7652" w:rsidRPr="00F9592E" w:rsidRDefault="000D7652" w:rsidP="00991EFB">
      <w:pPr>
        <w:pStyle w:val="NoSpacing"/>
      </w:pPr>
      <w:r w:rsidRPr="00F9592E">
        <w:t>Ar y cyfan</w:t>
      </w:r>
      <w:r w:rsidRPr="00F9592E">
        <w:t>,</w:t>
      </w:r>
      <w:r w:rsidRPr="00F9592E">
        <w:t xml:space="preserve"> gweithredwyd yr ymchwil mewn modd teg wrth ddefnyddio’r </w:t>
      </w:r>
      <w:proofErr w:type="gramStart"/>
      <w:r w:rsidRPr="00F9592E">
        <w:t>un</w:t>
      </w:r>
      <w:proofErr w:type="gramEnd"/>
      <w:r w:rsidRPr="00F9592E">
        <w:t xml:space="preserve"> dull o gofnodi ymatebion y dysgwyr o fewn y ddau ddosbarth i roi canlyniadau er mwyn cymharu. Trafodwyd yn y traethawd yr heriau a chodwyd yn ystod yr ymchwil. </w:t>
      </w:r>
      <w:r w:rsidRPr="00F9592E">
        <w:rPr>
          <w:highlight w:val="yellow"/>
        </w:rPr>
        <w:t>Bydd</w:t>
      </w:r>
      <w:r w:rsidRPr="00F9592E">
        <w:rPr>
          <w:highlight w:val="yellow"/>
        </w:rPr>
        <w:t>ai</w:t>
      </w:r>
      <w:r w:rsidRPr="00F9592E">
        <w:rPr>
          <w:highlight w:val="yellow"/>
        </w:rPr>
        <w:t xml:space="preserve"> sicrhau taflen arsylwi ansoddol gyda gwagle i gofnodi mwy o’r hyn sy’n cael eu dweud yn hytrach na’r niferoedd o weithiau dwedwyd yn gwella dilysrwydd canlyniadau’r ymchwil</w:t>
      </w:r>
      <w:r w:rsidRPr="00F9592E">
        <w:t xml:space="preserve">. </w:t>
      </w:r>
      <w:r w:rsidRPr="00F9592E">
        <w:rPr>
          <w:highlight w:val="yellow"/>
        </w:rPr>
        <w:t>Bydd</w:t>
      </w:r>
      <w:r w:rsidRPr="00F9592E">
        <w:rPr>
          <w:highlight w:val="yellow"/>
        </w:rPr>
        <w:t>ai</w:t>
      </w:r>
      <w:r w:rsidRPr="00F9592E">
        <w:rPr>
          <w:highlight w:val="yellow"/>
        </w:rPr>
        <w:t xml:space="preserve"> addasu’r daflen arsylwi yn casglu canlyniadau mwy buddiol</w:t>
      </w:r>
      <w:r w:rsidRPr="00F9592E">
        <w:t xml:space="preserve"> i ddefnyddio i’r cwestiwn ‘sut allwn ni wella defnydd o eirfa Cymraeg disgyblion</w:t>
      </w:r>
      <w:r w:rsidRPr="00F9592E">
        <w:t>?</w:t>
      </w:r>
      <w:proofErr w:type="gramStart"/>
      <w:r w:rsidRPr="00F9592E">
        <w:t>’.</w:t>
      </w:r>
      <w:proofErr w:type="gramEnd"/>
      <w:r w:rsidRPr="00F9592E">
        <w:t xml:space="preserve"> Trwy ddefnyddio dull sy’n cofnodi ymatebion y plant byddwn yn gallu cymharu’r ymatebion i’r math o ymatebion rhoddwyd gan y plant yn gyffredinol. Caniateir i gymharu yn fwy effeithiol os ydy’r technegau modelu wedi gwella defnydd y plant o eirfa Cymraeg. Yn ogystal â hyn, </w:t>
      </w:r>
      <w:r w:rsidRPr="00F9592E">
        <w:rPr>
          <w:highlight w:val="yellow"/>
        </w:rPr>
        <w:t>i sicrhau dibynadwyedd yn gofnodiad yr atebion</w:t>
      </w:r>
      <w:r w:rsidRPr="00F9592E">
        <w:t xml:space="preserve"> bydd</w:t>
      </w:r>
      <w:r w:rsidR="00C22540" w:rsidRPr="00F9592E">
        <w:t>ai</w:t>
      </w:r>
      <w:r w:rsidRPr="00F9592E">
        <w:t xml:space="preserve"> recordio neu ffilmio’r wers wrth gefn yn rhoi cyfle i’r arsylwyd gwirio bod c</w:t>
      </w:r>
      <w:r w:rsidR="00C22540" w:rsidRPr="00F9592E">
        <w:t>ofnodiad yr ymatebion yn gywir</w:t>
      </w:r>
      <w:proofErr w:type="gramStart"/>
      <w:r w:rsidR="00C22540" w:rsidRPr="00F9592E">
        <w:t>……..</w:t>
      </w:r>
      <w:proofErr w:type="gramEnd"/>
    </w:p>
    <w:p w14:paraId="76645D7D" w14:textId="77777777" w:rsidR="000D7652" w:rsidRPr="00B14D83" w:rsidRDefault="000D7652" w:rsidP="00C22E42">
      <w:pPr>
        <w:rPr>
          <w:b/>
        </w:rPr>
      </w:pPr>
    </w:p>
    <w:sectPr w:rsidR="000D7652" w:rsidRPr="00B14D8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therine Morgan" w:date="2019-02-18T14:24:00Z" w:initials="CM">
    <w:p w14:paraId="5D6E55DF" w14:textId="0BF27206" w:rsidR="007D5B2F" w:rsidRDefault="007D5B2F">
      <w:pPr>
        <w:pStyle w:val="CommentText"/>
      </w:pPr>
      <w:r>
        <w:rPr>
          <w:rStyle w:val="CommentReference"/>
        </w:rPr>
        <w:annotationRef/>
      </w:r>
      <w:r>
        <w:t>You should not ask rhetorical questions!</w:t>
      </w:r>
    </w:p>
  </w:comment>
  <w:comment w:id="1" w:author="Catherine Morgan" w:date="2019-02-18T14:29:00Z" w:initials="CM">
    <w:p w14:paraId="45D794FB" w14:textId="65887BDB" w:rsidR="00180062" w:rsidRDefault="00180062">
      <w:pPr>
        <w:pStyle w:val="CommentText"/>
      </w:pPr>
      <w:r>
        <w:rPr>
          <w:rStyle w:val="CommentReference"/>
        </w:rPr>
        <w:annotationRef/>
      </w:r>
      <w:r>
        <w:t>Capital letters needed for Key Stage (and also Foundation Phase).</w:t>
      </w:r>
    </w:p>
  </w:comment>
  <w:comment w:id="2" w:author="Catherine Morgan" w:date="2019-02-18T14:26:00Z" w:initials="CM">
    <w:p w14:paraId="3226F9A8" w14:textId="18BB03FD" w:rsidR="004B430B" w:rsidRDefault="004B430B">
      <w:pPr>
        <w:pStyle w:val="CommentText"/>
      </w:pPr>
      <w:r>
        <w:rPr>
          <w:rStyle w:val="CommentReference"/>
        </w:rPr>
        <w:annotationRef/>
      </w:r>
      <w:r>
        <w:t>This could have been written in more academic language perhaps.</w:t>
      </w:r>
    </w:p>
  </w:comment>
  <w:comment w:id="3" w:author="Catherine Morgan" w:date="2019-02-06T09:24:00Z" w:initials="CM">
    <w:p w14:paraId="3798A96A" w14:textId="77777777" w:rsidR="00D83EBD" w:rsidRDefault="00D83EBD">
      <w:pPr>
        <w:pStyle w:val="CommentText"/>
      </w:pPr>
      <w:r>
        <w:rPr>
          <w:rStyle w:val="CommentReference"/>
        </w:rPr>
        <w:annotationRef/>
      </w:r>
      <w:r>
        <w:t>Possible limitations</w:t>
      </w:r>
    </w:p>
  </w:comment>
  <w:comment w:id="4" w:author="Catherine Morgan" w:date="2019-02-06T09:25:00Z" w:initials="CM">
    <w:p w14:paraId="223A2A80" w14:textId="09ED8F73" w:rsidR="00D0527F" w:rsidRDefault="00D0527F">
      <w:pPr>
        <w:pStyle w:val="CommentText"/>
      </w:pPr>
      <w:r>
        <w:rPr>
          <w:rStyle w:val="CommentReference"/>
        </w:rPr>
        <w:annotationRef/>
      </w:r>
      <w:r w:rsidR="00031FA0">
        <w:t>Is this d</w:t>
      </w:r>
      <w:r>
        <w:t>ated</w:t>
      </w:r>
      <w:proofErr w:type="gramStart"/>
      <w:r>
        <w:t>???</w:t>
      </w:r>
      <w:proofErr w:type="gramEnd"/>
      <w:r w:rsidR="00031FA0">
        <w:t xml:space="preserve"> Is there something more recent?</w:t>
      </w:r>
    </w:p>
  </w:comment>
  <w:comment w:id="5" w:author="Catherine Morgan" w:date="2019-02-06T09:26:00Z" w:initials="CM">
    <w:p w14:paraId="59B57278" w14:textId="2CD009AE" w:rsidR="00D0527F" w:rsidRDefault="00D0527F">
      <w:pPr>
        <w:pStyle w:val="CommentText"/>
      </w:pPr>
      <w:r>
        <w:rPr>
          <w:rStyle w:val="CommentReference"/>
        </w:rPr>
        <w:annotationRef/>
      </w:r>
      <w:r>
        <w:t>Influence of literature on own work</w:t>
      </w:r>
    </w:p>
  </w:comment>
  <w:comment w:id="6" w:author="Catherine Morgan" w:date="2019-02-18T12:06:00Z" w:initials="CM">
    <w:p w14:paraId="66FC7188" w14:textId="4FF15A61" w:rsidR="0043445F" w:rsidRDefault="0043445F">
      <w:pPr>
        <w:pStyle w:val="CommentText"/>
      </w:pPr>
      <w:r>
        <w:rPr>
          <w:rStyle w:val="CommentReference"/>
        </w:rPr>
        <w:annotationRef/>
      </w:r>
      <w:r>
        <w:t xml:space="preserve">In this case, </w:t>
      </w:r>
      <w:r w:rsidR="004A30A4">
        <w:t>though the date seems old</w:t>
      </w:r>
      <w:r>
        <w:t>, this is an appropriate reference to use as it is the original source of Aronson’s work.</w:t>
      </w:r>
    </w:p>
  </w:comment>
  <w:comment w:id="7" w:author="Catherine Morgan" w:date="2019-02-18T11:58:00Z" w:initials="CM">
    <w:p w14:paraId="4D0DDA44" w14:textId="32521576" w:rsidR="00A8581B" w:rsidRDefault="00A8581B">
      <w:pPr>
        <w:pStyle w:val="CommentText"/>
      </w:pPr>
      <w:r>
        <w:rPr>
          <w:rStyle w:val="CommentReference"/>
        </w:rPr>
        <w:annotationRef/>
      </w:r>
      <w:r>
        <w:t>Clear summary of Dudley’s work and background of Lesson Study</w:t>
      </w:r>
    </w:p>
  </w:comment>
  <w:comment w:id="8" w:author="Catherine Morgan" w:date="2019-02-18T11:59:00Z" w:initials="CM">
    <w:p w14:paraId="120E2750" w14:textId="5AFEEE21" w:rsidR="00A8581B" w:rsidRDefault="00A8581B">
      <w:pPr>
        <w:pStyle w:val="CommentText"/>
      </w:pPr>
      <w:r>
        <w:rPr>
          <w:rStyle w:val="CommentReference"/>
        </w:rPr>
        <w:annotationRef/>
      </w:r>
      <w:r>
        <w:t>Negative argument - good</w:t>
      </w:r>
    </w:p>
  </w:comment>
  <w:comment w:id="9" w:author="Catherine Morgan" w:date="2019-02-06T09:31:00Z" w:initials="CM">
    <w:p w14:paraId="57E097FE" w14:textId="7E8C9FAF" w:rsidR="00670205" w:rsidRDefault="00670205">
      <w:pPr>
        <w:pStyle w:val="CommentText"/>
      </w:pPr>
      <w:r>
        <w:rPr>
          <w:rStyle w:val="CommentReference"/>
        </w:rPr>
        <w:annotationRef/>
      </w:r>
      <w:r w:rsidR="00A8581B">
        <w:t>C</w:t>
      </w:r>
      <w:r>
        <w:t>riticality</w:t>
      </w:r>
      <w:r w:rsidR="00A8581B">
        <w:t xml:space="preserve"> shown</w:t>
      </w:r>
    </w:p>
  </w:comment>
  <w:comment w:id="10" w:author="Catherine Morgan" w:date="2019-02-18T11:59:00Z" w:initials="CM">
    <w:p w14:paraId="01024128" w14:textId="4A3593E8" w:rsidR="00A8581B" w:rsidRDefault="00A8581B">
      <w:pPr>
        <w:pStyle w:val="CommentText"/>
      </w:pPr>
      <w:r>
        <w:rPr>
          <w:rStyle w:val="CommentReference"/>
        </w:rPr>
        <w:annotationRef/>
      </w:r>
      <w:proofErr w:type="gramStart"/>
      <w:r>
        <w:t>limitations</w:t>
      </w:r>
      <w:proofErr w:type="gramEnd"/>
    </w:p>
  </w:comment>
  <w:comment w:id="11" w:author="Catherine Morgan" w:date="2019-02-06T09:35:00Z" w:initials="CM">
    <w:p w14:paraId="4C0A5147" w14:textId="539ADB77" w:rsidR="00670205" w:rsidRDefault="00670205">
      <w:pPr>
        <w:pStyle w:val="CommentText"/>
      </w:pPr>
      <w:r>
        <w:rPr>
          <w:rStyle w:val="CommentReference"/>
        </w:rPr>
        <w:annotationRef/>
      </w:r>
      <w:proofErr w:type="gramStart"/>
      <w:r>
        <w:t>justification</w:t>
      </w:r>
      <w:proofErr w:type="gramEnd"/>
      <w:r>
        <w:t xml:space="preserve"> of research methods including limitations</w:t>
      </w:r>
    </w:p>
  </w:comment>
  <w:comment w:id="12" w:author="Catherine Morgan" w:date="2019-02-18T12:07:00Z" w:initials="CM">
    <w:p w14:paraId="279A9FFB" w14:textId="40B2C928" w:rsidR="004A30A4" w:rsidRDefault="004A30A4">
      <w:pPr>
        <w:pStyle w:val="CommentText"/>
      </w:pPr>
      <w:r>
        <w:rPr>
          <w:rStyle w:val="CommentReference"/>
        </w:rPr>
        <w:annotationRef/>
      </w:r>
      <w:proofErr w:type="gramStart"/>
      <w:r>
        <w:t>criticality</w:t>
      </w:r>
      <w:proofErr w:type="gramEnd"/>
    </w:p>
  </w:comment>
  <w:comment w:id="13" w:author="Catherine Morgan" w:date="2019-02-18T12:09:00Z" w:initials="CM">
    <w:p w14:paraId="50E697D3" w14:textId="1650C1C7" w:rsidR="002B03A4" w:rsidRDefault="002B03A4">
      <w:pPr>
        <w:pStyle w:val="CommentText"/>
      </w:pPr>
      <w:r>
        <w:rPr>
          <w:rStyle w:val="CommentReference"/>
        </w:rPr>
        <w:annotationRef/>
      </w:r>
      <w:proofErr w:type="gramStart"/>
      <w:r>
        <w:t>un-necessary</w:t>
      </w:r>
      <w:proofErr w:type="gramEnd"/>
      <w:r>
        <w:t xml:space="preserve"> sentence</w:t>
      </w:r>
    </w:p>
  </w:comment>
  <w:comment w:id="14" w:author="Catherine Morgan" w:date="2019-02-18T12:10:00Z" w:initials="CM">
    <w:p w14:paraId="0BFA37DF" w14:textId="197411F4" w:rsidR="002B03A4" w:rsidRDefault="002B03A4">
      <w:pPr>
        <w:pStyle w:val="CommentText"/>
      </w:pPr>
      <w:r>
        <w:rPr>
          <w:rStyle w:val="CommentReference"/>
        </w:rPr>
        <w:annotationRef/>
      </w:r>
      <w:r>
        <w:t>Context given for the reader to understand the classrooms within which the research is taking place.</w:t>
      </w:r>
    </w:p>
  </w:comment>
  <w:comment w:id="15" w:author="Catherine Morgan" w:date="2019-02-18T12:11:00Z" w:initials="CM">
    <w:p w14:paraId="14E18AD2" w14:textId="3291E31B" w:rsidR="002B03A4" w:rsidRDefault="002B03A4">
      <w:pPr>
        <w:pStyle w:val="CommentText"/>
      </w:pPr>
      <w:r>
        <w:rPr>
          <w:rStyle w:val="CommentReference"/>
        </w:rPr>
        <w:annotationRef/>
      </w:r>
      <w:r>
        <w:t>Wider, national context</w:t>
      </w:r>
    </w:p>
  </w:comment>
  <w:comment w:id="16" w:author="Catherine Morgan" w:date="2019-02-18T12:16:00Z" w:initials="CM">
    <w:p w14:paraId="0E24490C" w14:textId="3012922E" w:rsidR="003F4011" w:rsidRDefault="003F4011">
      <w:pPr>
        <w:pStyle w:val="CommentText"/>
      </w:pPr>
      <w:r>
        <w:rPr>
          <w:rStyle w:val="CommentReference"/>
        </w:rPr>
        <w:annotationRef/>
      </w:r>
      <w:r>
        <w:t>Discussion of assent and consent</w:t>
      </w:r>
    </w:p>
  </w:comment>
  <w:comment w:id="17" w:author="Catherine Morgan" w:date="2019-02-18T12:16:00Z" w:initials="CM">
    <w:p w14:paraId="537EC94C" w14:textId="11831C87" w:rsidR="003F4011" w:rsidRDefault="003F4011">
      <w:pPr>
        <w:pStyle w:val="CommentText"/>
      </w:pPr>
      <w:r>
        <w:rPr>
          <w:rStyle w:val="CommentReference"/>
        </w:rPr>
        <w:annotationRef/>
      </w:r>
      <w:r>
        <w:t>Research method discussed based on relevant literature</w:t>
      </w:r>
    </w:p>
  </w:comment>
  <w:comment w:id="18" w:author="Catherine Morgan" w:date="2019-02-18T12:17:00Z" w:initials="CM">
    <w:p w14:paraId="05E949E8" w14:textId="2A27F5A6" w:rsidR="003F4011" w:rsidRDefault="003F4011">
      <w:pPr>
        <w:pStyle w:val="CommentText"/>
      </w:pPr>
      <w:r>
        <w:rPr>
          <w:rStyle w:val="CommentReference"/>
        </w:rPr>
        <w:annotationRef/>
      </w:r>
      <w:r>
        <w:t>Could explain further how this was ensured.</w:t>
      </w:r>
    </w:p>
  </w:comment>
  <w:comment w:id="19" w:author="Catherine Morgan" w:date="2019-02-18T12:25:00Z" w:initials="CM">
    <w:p w14:paraId="5F59EE8E" w14:textId="138C2B3E" w:rsidR="00274328" w:rsidRPr="002D3364" w:rsidRDefault="00274328" w:rsidP="00274328">
      <w:pPr>
        <w:pStyle w:val="CommentText"/>
      </w:pPr>
      <w:r>
        <w:rPr>
          <w:rStyle w:val="CommentReference"/>
        </w:rPr>
        <w:annotationRef/>
      </w:r>
      <w:r w:rsidRPr="002D3364">
        <w:rPr>
          <w:rFonts w:cs="Arial"/>
          <w:szCs w:val="24"/>
        </w:rPr>
        <w:t xml:space="preserve">You do not have to include graphs.  The suitability of this method </w:t>
      </w:r>
      <w:r w:rsidR="002D3364">
        <w:rPr>
          <w:rFonts w:cs="Arial"/>
          <w:szCs w:val="24"/>
        </w:rPr>
        <w:t xml:space="preserve">of reporting </w:t>
      </w:r>
      <w:r w:rsidRPr="002D3364">
        <w:rPr>
          <w:rFonts w:cs="Arial"/>
          <w:szCs w:val="24"/>
        </w:rPr>
        <w:t xml:space="preserve">will depend on the type of results that you collected </w:t>
      </w:r>
      <w:r w:rsidR="002D3364">
        <w:rPr>
          <w:rFonts w:cs="Arial"/>
          <w:szCs w:val="24"/>
        </w:rPr>
        <w:t>and/</w:t>
      </w:r>
      <w:r w:rsidRPr="002D3364">
        <w:rPr>
          <w:rFonts w:cs="Arial"/>
          <w:szCs w:val="24"/>
        </w:rPr>
        <w:t xml:space="preserve">or the </w:t>
      </w:r>
      <w:r w:rsidR="002D3364">
        <w:rPr>
          <w:rFonts w:cs="Arial"/>
          <w:szCs w:val="24"/>
        </w:rPr>
        <w:t>type of observation that you carried out</w:t>
      </w:r>
      <w:r w:rsidRPr="002D3364">
        <w:rPr>
          <w:rFonts w:cs="Arial"/>
          <w:szCs w:val="24"/>
        </w:rPr>
        <w:t>.</w:t>
      </w:r>
    </w:p>
  </w:comment>
  <w:comment w:id="20" w:author="Catherine Morgan" w:date="2019-02-18T12:23:00Z" w:initials="CM">
    <w:p w14:paraId="34A522AC" w14:textId="4E62941E" w:rsidR="00487637" w:rsidRDefault="00487637">
      <w:pPr>
        <w:pStyle w:val="CommentText"/>
      </w:pPr>
      <w:r>
        <w:rPr>
          <w:rStyle w:val="CommentReference"/>
        </w:rPr>
        <w:annotationRef/>
      </w:r>
      <w:r>
        <w:rPr>
          <w:rFonts w:cs="Arial"/>
          <w:szCs w:val="24"/>
        </w:rPr>
        <w:t xml:space="preserve">You should </w:t>
      </w:r>
      <w:r>
        <w:rPr>
          <w:rFonts w:cs="Arial"/>
          <w:szCs w:val="24"/>
        </w:rPr>
        <w:t>sug</w:t>
      </w:r>
      <w:r w:rsidR="00740BB5">
        <w:rPr>
          <w:rFonts w:cs="Arial"/>
          <w:szCs w:val="24"/>
        </w:rPr>
        <w:t>gest how any issues</w:t>
      </w:r>
      <w:r>
        <w:rPr>
          <w:rFonts w:cs="Arial"/>
          <w:szCs w:val="24"/>
        </w:rPr>
        <w:t xml:space="preserve"> might be overcome.</w:t>
      </w:r>
    </w:p>
  </w:comment>
  <w:comment w:id="21" w:author="Catherine Morgan" w:date="2019-02-18T13:45:00Z" w:initials="CM">
    <w:p w14:paraId="33476371" w14:textId="5FBB1E8C" w:rsidR="00F90323" w:rsidRDefault="00F90323">
      <w:pPr>
        <w:pStyle w:val="CommentText"/>
      </w:pPr>
      <w:r>
        <w:rPr>
          <w:rStyle w:val="CommentReference"/>
        </w:rPr>
        <w:annotationRef/>
      </w:r>
      <w:r>
        <w:t>Gwybodaeth cyd-destunol</w:t>
      </w:r>
    </w:p>
  </w:comment>
  <w:comment w:id="22" w:author="Catherine Morgan" w:date="2019-02-18T13:45:00Z" w:initials="CM">
    <w:p w14:paraId="30EFFD87" w14:textId="45BBCC4A" w:rsidR="00F90323" w:rsidRDefault="00F90323">
      <w:pPr>
        <w:pStyle w:val="CommentText"/>
      </w:pPr>
      <w:r>
        <w:rPr>
          <w:rStyle w:val="CommentReference"/>
        </w:rPr>
        <w:annotationRef/>
      </w:r>
      <w:r>
        <w:t>Angen bod yn ofalus o’r mynegiant yma</w:t>
      </w:r>
    </w:p>
  </w:comment>
  <w:comment w:id="23" w:author="Catherine Morgan" w:date="2019-02-18T13:44:00Z" w:initials="CM">
    <w:p w14:paraId="27B77F7B" w14:textId="593DCF52" w:rsidR="00F90323" w:rsidRDefault="00F90323">
      <w:pPr>
        <w:pStyle w:val="CommentText"/>
      </w:pPr>
      <w:r>
        <w:rPr>
          <w:rStyle w:val="CommentReference"/>
        </w:rPr>
        <w:annotationRef/>
      </w:r>
      <w:r>
        <w:t>Wedi tynnu rhan allan yma</w:t>
      </w:r>
    </w:p>
  </w:comment>
  <w:comment w:id="24" w:author="Catherine Morgan" w:date="2019-02-18T13:46:00Z" w:initials="CM">
    <w:p w14:paraId="5098FD70" w14:textId="54559876" w:rsidR="00F90323" w:rsidRDefault="00F90323">
      <w:pPr>
        <w:pStyle w:val="CommentText"/>
      </w:pPr>
      <w:r>
        <w:rPr>
          <w:rStyle w:val="CommentReference"/>
        </w:rPr>
        <w:annotationRef/>
      </w:r>
      <w:r w:rsidR="00A458AE">
        <w:t>Cysylltiadau gyda LlC / cwricwlwm</w:t>
      </w:r>
    </w:p>
  </w:comment>
  <w:comment w:id="25" w:author="Catherine Morgan" w:date="2019-02-18T13:46:00Z" w:initials="CM">
    <w:p w14:paraId="4A3EF1D4" w14:textId="0E443EAA" w:rsidR="00A458AE" w:rsidRDefault="00A458AE">
      <w:pPr>
        <w:pStyle w:val="CommentText"/>
      </w:pPr>
      <w:r>
        <w:rPr>
          <w:rStyle w:val="CommentReference"/>
        </w:rPr>
        <w:annotationRef/>
      </w:r>
      <w:r w:rsidR="008014FC">
        <w:t xml:space="preserve">Pinc - </w:t>
      </w:r>
      <w:r>
        <w:t>Efallai ni fydd angen yr holl wybodaeth hyn arnoch chi, ond mae’n bwysig yng nghyd-destun y trethawd hwn, felly angen ei gynnwys.  Os nad ydych yn ymchwilio rhywbeth i wneud gyda iaith, nid oes angen y wybodaeth yma.</w:t>
      </w:r>
    </w:p>
  </w:comment>
  <w:comment w:id="26" w:author="Catherine Morgan" w:date="2019-02-18T13:51:00Z" w:initials="CM">
    <w:p w14:paraId="053B3E74" w14:textId="77777777" w:rsidR="00740BB5" w:rsidRDefault="00740BB5" w:rsidP="00740BB5">
      <w:pPr>
        <w:pStyle w:val="CommentText"/>
      </w:pPr>
      <w:r>
        <w:rPr>
          <w:rStyle w:val="CommentReference"/>
        </w:rPr>
        <w:annotationRef/>
      </w:r>
      <w:r>
        <w:t>Sylwer ar yr iaith a ddefnyddir yma – esbonia…</w:t>
      </w:r>
    </w:p>
  </w:comment>
  <w:comment w:id="27" w:author="Catherine Morgan" w:date="2019-02-18T13:52:00Z" w:initials="CM">
    <w:p w14:paraId="4CD7976C" w14:textId="77777777" w:rsidR="00740BB5" w:rsidRDefault="00740BB5" w:rsidP="00740BB5">
      <w:pPr>
        <w:pStyle w:val="CommentText"/>
      </w:pPr>
      <w:r>
        <w:rPr>
          <w:rStyle w:val="CommentReference"/>
        </w:rPr>
        <w:annotationRef/>
      </w:r>
      <w:r>
        <w:t>Gellid ddefnyddio dyfyniadau Saesneg fel hyn.</w:t>
      </w:r>
    </w:p>
  </w:comment>
  <w:comment w:id="28" w:author="Catherine Morgan" w:date="2019-02-18T13:50:00Z" w:initials="CM">
    <w:p w14:paraId="05D8D551" w14:textId="77777777" w:rsidR="00740BB5" w:rsidRDefault="00740BB5" w:rsidP="00740BB5">
      <w:pPr>
        <w:pStyle w:val="CommentText"/>
      </w:pPr>
      <w:r>
        <w:rPr>
          <w:rStyle w:val="CommentReference"/>
        </w:rPr>
        <w:annotationRef/>
      </w:r>
      <w:r>
        <w:t>Da – nid yw’r awdur yn dweud fod hyn yn gwbl wir, ond yn defnyddio ‘gellir dadlau…’ i awgrymu efallai ei fod yn gywir.</w:t>
      </w:r>
    </w:p>
  </w:comment>
  <w:comment w:id="29" w:author="Catherine Morgan" w:date="2019-02-18T14:40:00Z" w:initials="CM">
    <w:p w14:paraId="6AC3268D" w14:textId="4D498866" w:rsidR="00AB4E20" w:rsidRDefault="00AB4E20">
      <w:pPr>
        <w:pStyle w:val="CommentText"/>
      </w:pPr>
      <w:r>
        <w:rPr>
          <w:rStyle w:val="CommentReference"/>
        </w:rPr>
        <w:annotationRef/>
      </w:r>
      <w:r>
        <w:t>Dangos rhesymeg</w:t>
      </w:r>
    </w:p>
  </w:comment>
  <w:comment w:id="30" w:author="Catherine Morgan" w:date="2019-02-18T14:05:00Z" w:initials="CM">
    <w:p w14:paraId="7FFF5BCC" w14:textId="6A98126D" w:rsidR="00641101" w:rsidRDefault="00641101">
      <w:pPr>
        <w:pStyle w:val="CommentText"/>
      </w:pPr>
      <w:r>
        <w:rPr>
          <w:rStyle w:val="CommentReference"/>
        </w:rPr>
        <w:annotationRef/>
      </w:r>
      <w:r w:rsidR="00740BB5">
        <w:t>Er gwybodaeth, c</w:t>
      </w:r>
      <w:r w:rsidR="004E4BE6">
        <w:t>yfeiriwyd at waith T</w:t>
      </w:r>
      <w:r>
        <w:t>aylor yn gynharach yn y trawthawd, ond angen cynnwys cyfeiriad cywir yma hefyd.</w:t>
      </w:r>
    </w:p>
  </w:comment>
  <w:comment w:id="31" w:author="Catherine Morgan" w:date="2019-02-18T14:41:00Z" w:initials="CM">
    <w:p w14:paraId="407693FA" w14:textId="3069DFA0" w:rsidR="00030428" w:rsidRDefault="00030428">
      <w:pPr>
        <w:pStyle w:val="CommentText"/>
      </w:pPr>
      <w:r>
        <w:rPr>
          <w:rStyle w:val="CommentReference"/>
        </w:rPr>
        <w:annotationRef/>
      </w:r>
      <w:r>
        <w:t>Cysylltu’r llenyddiaeth gyda’er ymchwil</w:t>
      </w:r>
    </w:p>
  </w:comment>
  <w:comment w:id="32" w:author="Catherine Morgan" w:date="2019-02-18T14:35:00Z" w:initials="CM">
    <w:p w14:paraId="776E7553" w14:textId="31E2232C" w:rsidR="00991EFB" w:rsidRDefault="00991EFB">
      <w:pPr>
        <w:pStyle w:val="CommentText"/>
      </w:pPr>
      <w:r>
        <w:rPr>
          <w:rStyle w:val="CommentReference"/>
        </w:rPr>
        <w:annotationRef/>
      </w:r>
      <w:r>
        <w:t>Dangos y ddwy ochr</w:t>
      </w:r>
    </w:p>
  </w:comment>
  <w:comment w:id="33" w:author="Catherine Morgan" w:date="2019-02-18T13:54:00Z" w:initials="CM">
    <w:p w14:paraId="17CEE00E" w14:textId="2BEE037C" w:rsidR="005619F9" w:rsidRDefault="005619F9">
      <w:pPr>
        <w:pStyle w:val="CommentText"/>
      </w:pPr>
      <w:r>
        <w:rPr>
          <w:rStyle w:val="CommentReference"/>
        </w:rPr>
        <w:annotationRef/>
      </w:r>
      <w:r>
        <w:t>Gellid ychwanegu cyfeiriad yma efallai.</w:t>
      </w:r>
    </w:p>
  </w:comment>
  <w:comment w:id="34" w:author="Catherine Morgan" w:date="2019-02-18T13:55:00Z" w:initials="CM">
    <w:p w14:paraId="65086A4F" w14:textId="50F7D0FF" w:rsidR="005619F9" w:rsidRDefault="005619F9">
      <w:pPr>
        <w:pStyle w:val="CommentText"/>
      </w:pPr>
      <w:r>
        <w:rPr>
          <w:rStyle w:val="CommentReference"/>
        </w:rPr>
        <w:annotationRef/>
      </w:r>
      <w:r>
        <w:t>R</w:t>
      </w:r>
      <w:r w:rsidR="00991EFB">
        <w:t>hoi r</w:t>
      </w:r>
      <w:r>
        <w:t>hesymeg dros wneud hyn</w:t>
      </w:r>
    </w:p>
  </w:comment>
  <w:comment w:id="35" w:author="Catherine Morgan" w:date="2019-02-18T14:18:00Z" w:initials="CM">
    <w:p w14:paraId="660F2A7D" w14:textId="7008EC96" w:rsidR="007F5656" w:rsidRDefault="007F5656">
      <w:pPr>
        <w:pStyle w:val="CommentText"/>
      </w:pPr>
      <w:r>
        <w:rPr>
          <w:rStyle w:val="CommentReference"/>
        </w:rPr>
        <w:annotationRef/>
      </w:r>
      <w:r>
        <w:t>Defnydd o atodiadau</w:t>
      </w:r>
    </w:p>
  </w:comment>
  <w:comment w:id="36" w:author="Catherine Morgan" w:date="2019-02-18T14:19:00Z" w:initials="CM">
    <w:p w14:paraId="12D43DA7" w14:textId="0CA5FB4F" w:rsidR="00F9592E" w:rsidRDefault="00F9592E">
      <w:pPr>
        <w:pStyle w:val="CommentText"/>
      </w:pPr>
      <w:r>
        <w:rPr>
          <w:rStyle w:val="CommentReference"/>
        </w:rPr>
        <w:annotationRef/>
      </w:r>
      <w:proofErr w:type="gramStart"/>
      <w:r>
        <w:t>rhesymeg</w:t>
      </w:r>
      <w:proofErr w:type="gramEnd"/>
    </w:p>
  </w:comment>
  <w:comment w:id="37" w:author="Catherine Morgan" w:date="2019-02-18T14:13:00Z" w:initials="CM">
    <w:p w14:paraId="2565B7FF" w14:textId="78306F8C" w:rsidR="00BD37FD" w:rsidRDefault="00BD37FD">
      <w:pPr>
        <w:pStyle w:val="CommentText"/>
      </w:pPr>
      <w:r>
        <w:rPr>
          <w:rStyle w:val="CommentReference"/>
        </w:rPr>
        <w:annotationRef/>
      </w:r>
      <w:r w:rsidR="00A8451B">
        <w:t>dechrau t</w:t>
      </w:r>
      <w:r>
        <w:t>rongli</w:t>
      </w:r>
      <w:r w:rsidR="00A8451B">
        <w:t>’r</w:t>
      </w:r>
      <w:bookmarkStart w:id="38" w:name="_GoBack"/>
      <w:bookmarkEnd w:id="38"/>
      <w:r>
        <w:t xml:space="preserve"> data</w:t>
      </w:r>
    </w:p>
  </w:comment>
  <w:comment w:id="39" w:author="Catherine Morgan" w:date="2019-02-18T14:13:00Z" w:initials="CM">
    <w:p w14:paraId="2ED472B8" w14:textId="34EF9010" w:rsidR="00BD37FD" w:rsidRDefault="00BD37FD">
      <w:pPr>
        <w:pStyle w:val="CommentText"/>
      </w:pPr>
      <w:r>
        <w:rPr>
          <w:rStyle w:val="CommentReference"/>
        </w:rPr>
        <w:annotationRef/>
      </w:r>
      <w:r>
        <w:t>Cysylltu yn ol gyda’r llenyddiaeth a drafodir yn gynharach yn y traethawd.</w:t>
      </w:r>
    </w:p>
  </w:comment>
  <w:comment w:id="40" w:author="Catherine Morgan" w:date="2019-02-18T14:14:00Z" w:initials="CM">
    <w:p w14:paraId="65767B45" w14:textId="78289EA9" w:rsidR="00BD37FD" w:rsidRDefault="00BD37FD">
      <w:pPr>
        <w:pStyle w:val="CommentText"/>
      </w:pPr>
      <w:r>
        <w:rPr>
          <w:rStyle w:val="CommentReference"/>
        </w:rPr>
        <w:annotationRef/>
      </w:r>
      <w:r>
        <w:t>Pwysig dangos unrhyw eithriadau</w:t>
      </w:r>
      <w:r w:rsidR="00272B54">
        <w:t xml:space="preserve"> neu anhawsterau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D6E55DF" w15:done="0"/>
  <w15:commentEx w15:paraId="45D794FB" w15:done="0"/>
  <w15:commentEx w15:paraId="3226F9A8" w15:done="0"/>
  <w15:commentEx w15:paraId="3798A96A" w15:done="0"/>
  <w15:commentEx w15:paraId="223A2A80" w15:done="0"/>
  <w15:commentEx w15:paraId="59B57278" w15:done="0"/>
  <w15:commentEx w15:paraId="66FC7188" w15:done="0"/>
  <w15:commentEx w15:paraId="4D0DDA44" w15:done="0"/>
  <w15:commentEx w15:paraId="120E2750" w15:done="0"/>
  <w15:commentEx w15:paraId="57E097FE" w15:done="0"/>
  <w15:commentEx w15:paraId="01024128" w15:done="0"/>
  <w15:commentEx w15:paraId="4C0A5147" w15:done="0"/>
  <w15:commentEx w15:paraId="279A9FFB" w15:done="0"/>
  <w15:commentEx w15:paraId="50E697D3" w15:done="0"/>
  <w15:commentEx w15:paraId="0BFA37DF" w15:done="0"/>
  <w15:commentEx w15:paraId="14E18AD2" w15:done="0"/>
  <w15:commentEx w15:paraId="0E24490C" w15:done="0"/>
  <w15:commentEx w15:paraId="537EC94C" w15:done="0"/>
  <w15:commentEx w15:paraId="05E949E8" w15:done="0"/>
  <w15:commentEx w15:paraId="5F59EE8E" w15:done="0"/>
  <w15:commentEx w15:paraId="34A522AC" w15:done="0"/>
  <w15:commentEx w15:paraId="33476371" w15:done="0"/>
  <w15:commentEx w15:paraId="30EFFD87" w15:done="0"/>
  <w15:commentEx w15:paraId="27B77F7B" w15:done="0"/>
  <w15:commentEx w15:paraId="5098FD70" w15:done="0"/>
  <w15:commentEx w15:paraId="4A3EF1D4" w15:done="0"/>
  <w15:commentEx w15:paraId="053B3E74" w15:done="0"/>
  <w15:commentEx w15:paraId="4CD7976C" w15:done="0"/>
  <w15:commentEx w15:paraId="05D8D551" w15:done="0"/>
  <w15:commentEx w15:paraId="6AC3268D" w15:done="0"/>
  <w15:commentEx w15:paraId="7FFF5BCC" w15:done="0"/>
  <w15:commentEx w15:paraId="407693FA" w15:done="0"/>
  <w15:commentEx w15:paraId="776E7553" w15:done="0"/>
  <w15:commentEx w15:paraId="17CEE00E" w15:done="0"/>
  <w15:commentEx w15:paraId="65086A4F" w15:done="0"/>
  <w15:commentEx w15:paraId="660F2A7D" w15:done="0"/>
  <w15:commentEx w15:paraId="12D43DA7" w15:done="0"/>
  <w15:commentEx w15:paraId="2565B7FF" w15:done="0"/>
  <w15:commentEx w15:paraId="2ED472B8" w15:done="0"/>
  <w15:commentEx w15:paraId="65767B4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Morgan">
    <w15:presenceInfo w15:providerId="AD" w15:userId="S-1-5-21-809251214-2178901256-4152538893-272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EBD"/>
    <w:rsid w:val="00030428"/>
    <w:rsid w:val="00031FA0"/>
    <w:rsid w:val="000A61E0"/>
    <w:rsid w:val="000B1141"/>
    <w:rsid w:val="000B6C35"/>
    <w:rsid w:val="000B7F66"/>
    <w:rsid w:val="000D20ED"/>
    <w:rsid w:val="000D7652"/>
    <w:rsid w:val="000E668D"/>
    <w:rsid w:val="00135D56"/>
    <w:rsid w:val="00180062"/>
    <w:rsid w:val="00184A7F"/>
    <w:rsid w:val="00186F15"/>
    <w:rsid w:val="00197976"/>
    <w:rsid w:val="001A05D7"/>
    <w:rsid w:val="001B595B"/>
    <w:rsid w:val="001D0523"/>
    <w:rsid w:val="001D062A"/>
    <w:rsid w:val="001D1873"/>
    <w:rsid w:val="001E0328"/>
    <w:rsid w:val="00214CD0"/>
    <w:rsid w:val="00235069"/>
    <w:rsid w:val="002654D0"/>
    <w:rsid w:val="00272B54"/>
    <w:rsid w:val="00274328"/>
    <w:rsid w:val="00280D5E"/>
    <w:rsid w:val="00291D97"/>
    <w:rsid w:val="002B03A4"/>
    <w:rsid w:val="002D3364"/>
    <w:rsid w:val="002F2B0A"/>
    <w:rsid w:val="003511F6"/>
    <w:rsid w:val="003A783E"/>
    <w:rsid w:val="003F2D80"/>
    <w:rsid w:val="003F4011"/>
    <w:rsid w:val="00423878"/>
    <w:rsid w:val="0043445F"/>
    <w:rsid w:val="00487637"/>
    <w:rsid w:val="00491458"/>
    <w:rsid w:val="004A30A4"/>
    <w:rsid w:val="004B430B"/>
    <w:rsid w:val="004C6696"/>
    <w:rsid w:val="004C6D9B"/>
    <w:rsid w:val="004D0D9B"/>
    <w:rsid w:val="004E4BE6"/>
    <w:rsid w:val="00530208"/>
    <w:rsid w:val="0055641B"/>
    <w:rsid w:val="005619F9"/>
    <w:rsid w:val="0058144A"/>
    <w:rsid w:val="00596D8D"/>
    <w:rsid w:val="005B3149"/>
    <w:rsid w:val="005C52B2"/>
    <w:rsid w:val="005E0E5D"/>
    <w:rsid w:val="00622AC3"/>
    <w:rsid w:val="00641101"/>
    <w:rsid w:val="0066744D"/>
    <w:rsid w:val="00670205"/>
    <w:rsid w:val="006754E9"/>
    <w:rsid w:val="00686BAB"/>
    <w:rsid w:val="00691E2A"/>
    <w:rsid w:val="00693B0A"/>
    <w:rsid w:val="006A5F1E"/>
    <w:rsid w:val="006C09A7"/>
    <w:rsid w:val="006D36DD"/>
    <w:rsid w:val="006E3C16"/>
    <w:rsid w:val="007126AD"/>
    <w:rsid w:val="00716B72"/>
    <w:rsid w:val="00740BB5"/>
    <w:rsid w:val="007C55C2"/>
    <w:rsid w:val="007D5B2F"/>
    <w:rsid w:val="007F5656"/>
    <w:rsid w:val="008014FC"/>
    <w:rsid w:val="00810D91"/>
    <w:rsid w:val="00814484"/>
    <w:rsid w:val="00837243"/>
    <w:rsid w:val="00856258"/>
    <w:rsid w:val="00865E23"/>
    <w:rsid w:val="00870E0E"/>
    <w:rsid w:val="00883CA5"/>
    <w:rsid w:val="008B1180"/>
    <w:rsid w:val="008D24C7"/>
    <w:rsid w:val="008D4DC9"/>
    <w:rsid w:val="00905964"/>
    <w:rsid w:val="009366DE"/>
    <w:rsid w:val="009432A8"/>
    <w:rsid w:val="00951818"/>
    <w:rsid w:val="0095714E"/>
    <w:rsid w:val="00961015"/>
    <w:rsid w:val="00991EFB"/>
    <w:rsid w:val="009C0CE5"/>
    <w:rsid w:val="009C4B55"/>
    <w:rsid w:val="00A26C70"/>
    <w:rsid w:val="00A458AE"/>
    <w:rsid w:val="00A624D0"/>
    <w:rsid w:val="00A72412"/>
    <w:rsid w:val="00A8451B"/>
    <w:rsid w:val="00A8581B"/>
    <w:rsid w:val="00A87C39"/>
    <w:rsid w:val="00A9450F"/>
    <w:rsid w:val="00A97879"/>
    <w:rsid w:val="00AA521B"/>
    <w:rsid w:val="00AA67B2"/>
    <w:rsid w:val="00AB4E20"/>
    <w:rsid w:val="00AD5EB7"/>
    <w:rsid w:val="00AE365F"/>
    <w:rsid w:val="00AE6EB8"/>
    <w:rsid w:val="00B14D83"/>
    <w:rsid w:val="00B40465"/>
    <w:rsid w:val="00B74176"/>
    <w:rsid w:val="00B95DAB"/>
    <w:rsid w:val="00BD37FD"/>
    <w:rsid w:val="00C15654"/>
    <w:rsid w:val="00C20DFA"/>
    <w:rsid w:val="00C22540"/>
    <w:rsid w:val="00C22E42"/>
    <w:rsid w:val="00C2605A"/>
    <w:rsid w:val="00C443DA"/>
    <w:rsid w:val="00C826E2"/>
    <w:rsid w:val="00CF6CE6"/>
    <w:rsid w:val="00D03BF4"/>
    <w:rsid w:val="00D0527F"/>
    <w:rsid w:val="00D230D3"/>
    <w:rsid w:val="00D42011"/>
    <w:rsid w:val="00D46F3F"/>
    <w:rsid w:val="00D52C2A"/>
    <w:rsid w:val="00D74941"/>
    <w:rsid w:val="00D83EBD"/>
    <w:rsid w:val="00D9681B"/>
    <w:rsid w:val="00DB12A4"/>
    <w:rsid w:val="00DB4378"/>
    <w:rsid w:val="00DF0275"/>
    <w:rsid w:val="00E428EA"/>
    <w:rsid w:val="00E529FD"/>
    <w:rsid w:val="00E91059"/>
    <w:rsid w:val="00ED207A"/>
    <w:rsid w:val="00F041A3"/>
    <w:rsid w:val="00F21DED"/>
    <w:rsid w:val="00F55175"/>
    <w:rsid w:val="00F86740"/>
    <w:rsid w:val="00F90323"/>
    <w:rsid w:val="00F9592E"/>
    <w:rsid w:val="00FB59E5"/>
    <w:rsid w:val="00FD199B"/>
    <w:rsid w:val="00FE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79849"/>
  <w15:chartTrackingRefBased/>
  <w15:docId w15:val="{3A23A3D2-A3A0-4F15-B429-4694C43F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83EBD"/>
    <w:rPr>
      <w:sz w:val="16"/>
      <w:szCs w:val="16"/>
    </w:rPr>
  </w:style>
  <w:style w:type="paragraph" w:styleId="CommentText">
    <w:name w:val="annotation text"/>
    <w:basedOn w:val="Normal"/>
    <w:link w:val="CommentTextChar"/>
    <w:uiPriority w:val="99"/>
    <w:semiHidden/>
    <w:unhideWhenUsed/>
    <w:rsid w:val="00D83EBD"/>
    <w:pPr>
      <w:spacing w:line="240" w:lineRule="auto"/>
    </w:pPr>
    <w:rPr>
      <w:sz w:val="20"/>
      <w:szCs w:val="20"/>
    </w:rPr>
  </w:style>
  <w:style w:type="character" w:customStyle="1" w:styleId="CommentTextChar">
    <w:name w:val="Comment Text Char"/>
    <w:basedOn w:val="DefaultParagraphFont"/>
    <w:link w:val="CommentText"/>
    <w:uiPriority w:val="99"/>
    <w:semiHidden/>
    <w:rsid w:val="00D83EBD"/>
    <w:rPr>
      <w:sz w:val="20"/>
      <w:szCs w:val="20"/>
    </w:rPr>
  </w:style>
  <w:style w:type="paragraph" w:styleId="CommentSubject">
    <w:name w:val="annotation subject"/>
    <w:basedOn w:val="CommentText"/>
    <w:next w:val="CommentText"/>
    <w:link w:val="CommentSubjectChar"/>
    <w:uiPriority w:val="99"/>
    <w:semiHidden/>
    <w:unhideWhenUsed/>
    <w:rsid w:val="00D83EBD"/>
    <w:rPr>
      <w:b/>
      <w:bCs/>
    </w:rPr>
  </w:style>
  <w:style w:type="character" w:customStyle="1" w:styleId="CommentSubjectChar">
    <w:name w:val="Comment Subject Char"/>
    <w:basedOn w:val="CommentTextChar"/>
    <w:link w:val="CommentSubject"/>
    <w:uiPriority w:val="99"/>
    <w:semiHidden/>
    <w:rsid w:val="00D83EBD"/>
    <w:rPr>
      <w:b/>
      <w:bCs/>
      <w:sz w:val="20"/>
      <w:szCs w:val="20"/>
    </w:rPr>
  </w:style>
  <w:style w:type="paragraph" w:styleId="BalloonText">
    <w:name w:val="Balloon Text"/>
    <w:basedOn w:val="Normal"/>
    <w:link w:val="BalloonTextChar"/>
    <w:uiPriority w:val="99"/>
    <w:semiHidden/>
    <w:unhideWhenUsed/>
    <w:rsid w:val="00D83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EBD"/>
    <w:rPr>
      <w:rFonts w:ascii="Segoe UI" w:hAnsi="Segoe UI" w:cs="Segoe UI"/>
      <w:sz w:val="18"/>
      <w:szCs w:val="18"/>
    </w:rPr>
  </w:style>
  <w:style w:type="paragraph" w:styleId="Caption">
    <w:name w:val="caption"/>
    <w:basedOn w:val="Normal"/>
    <w:next w:val="Normal"/>
    <w:uiPriority w:val="35"/>
    <w:unhideWhenUsed/>
    <w:qFormat/>
    <w:rsid w:val="00B14D83"/>
    <w:pPr>
      <w:spacing w:after="200" w:line="240" w:lineRule="auto"/>
    </w:pPr>
    <w:rPr>
      <w:rFonts w:ascii="Arial" w:hAnsi="Arial"/>
      <w:i/>
      <w:iCs/>
      <w:color w:val="44546A" w:themeColor="text2"/>
      <w:sz w:val="18"/>
      <w:szCs w:val="18"/>
    </w:rPr>
  </w:style>
  <w:style w:type="paragraph" w:styleId="NoSpacing">
    <w:name w:val="No Spacing"/>
    <w:uiPriority w:val="1"/>
    <w:qFormat/>
    <w:rsid w:val="00740B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image" Target="media/image1.emf"/><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School</a:t>
            </a:r>
            <a:r>
              <a:rPr lang="en-GB" b="1" baseline="0">
                <a:solidFill>
                  <a:schemeClr val="tx1"/>
                </a:solidFill>
                <a:latin typeface="Arial" panose="020B0604020202020204" pitchFamily="34" charset="0"/>
                <a:cs typeface="Arial" panose="020B0604020202020204" pitchFamily="34" charset="0"/>
              </a:rPr>
              <a:t> A: pupil involvement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359989795812993E-2"/>
          <c:y val="0.15154162323980239"/>
          <c:w val="0.9155301837270341"/>
          <c:h val="0.61498432487605714"/>
        </c:manualLayout>
      </c:layout>
      <c:lineChart>
        <c:grouping val="standard"/>
        <c:varyColors val="0"/>
        <c:ser>
          <c:idx val="0"/>
          <c:order val="0"/>
          <c:spPr>
            <a:ln w="28575" cap="rnd">
              <a:solidFill>
                <a:schemeClr val="accent1"/>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Sheet1!$B$2:$E$2</c:f>
              <c:numCache>
                <c:formatCode>General</c:formatCode>
                <c:ptCount val="4"/>
                <c:pt idx="0">
                  <c:v>3</c:v>
                </c:pt>
                <c:pt idx="1">
                  <c:v>3</c:v>
                </c:pt>
                <c:pt idx="2">
                  <c:v>2</c:v>
                </c:pt>
                <c:pt idx="3">
                  <c:v>3</c:v>
                </c:pt>
              </c:numCache>
            </c:numRef>
          </c:val>
          <c:smooth val="0"/>
          <c:extLst>
            <c:ext xmlns:c16="http://schemas.microsoft.com/office/drawing/2014/chart" uri="{C3380CC4-5D6E-409C-BE32-E72D297353CC}">
              <c16:uniqueId val="{00000000-4C3B-4806-8184-245FC6ED672F}"/>
            </c:ext>
          </c:extLst>
        </c:ser>
        <c:ser>
          <c:idx val="1"/>
          <c:order val="1"/>
          <c:spPr>
            <a:ln w="28575" cap="rnd">
              <a:solidFill>
                <a:schemeClr val="accent2"/>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Sheet1!$B$3:$E$3</c:f>
              <c:numCache>
                <c:formatCode>General</c:formatCode>
                <c:ptCount val="4"/>
                <c:pt idx="0">
                  <c:v>4</c:v>
                </c:pt>
                <c:pt idx="1">
                  <c:v>5</c:v>
                </c:pt>
                <c:pt idx="2">
                  <c:v>4</c:v>
                </c:pt>
                <c:pt idx="3">
                  <c:v>3</c:v>
                </c:pt>
              </c:numCache>
            </c:numRef>
          </c:val>
          <c:smooth val="0"/>
          <c:extLst>
            <c:ext xmlns:c16="http://schemas.microsoft.com/office/drawing/2014/chart" uri="{C3380CC4-5D6E-409C-BE32-E72D297353CC}">
              <c16:uniqueId val="{00000001-4C3B-4806-8184-245FC6ED672F}"/>
            </c:ext>
          </c:extLst>
        </c:ser>
        <c:ser>
          <c:idx val="2"/>
          <c:order val="2"/>
          <c:spPr>
            <a:ln w="28575" cap="rnd">
              <a:solidFill>
                <a:schemeClr val="accent3"/>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Sheet1!$B$4:$E$4</c:f>
              <c:numCache>
                <c:formatCode>General</c:formatCode>
                <c:ptCount val="4"/>
                <c:pt idx="0">
                  <c:v>4</c:v>
                </c:pt>
                <c:pt idx="1">
                  <c:v>4</c:v>
                </c:pt>
                <c:pt idx="2">
                  <c:v>4</c:v>
                </c:pt>
                <c:pt idx="3">
                  <c:v>5</c:v>
                </c:pt>
              </c:numCache>
            </c:numRef>
          </c:val>
          <c:smooth val="0"/>
          <c:extLst>
            <c:ext xmlns:c16="http://schemas.microsoft.com/office/drawing/2014/chart" uri="{C3380CC4-5D6E-409C-BE32-E72D297353CC}">
              <c16:uniqueId val="{00000002-4C3B-4806-8184-245FC6ED672F}"/>
            </c:ext>
          </c:extLst>
        </c:ser>
        <c:dLbls>
          <c:showLegendKey val="0"/>
          <c:showVal val="0"/>
          <c:showCatName val="0"/>
          <c:showSerName val="0"/>
          <c:showPercent val="0"/>
          <c:showBubbleSize val="0"/>
        </c:dLbls>
        <c:smooth val="0"/>
        <c:axId val="420813112"/>
        <c:axId val="420813504"/>
      </c:lineChart>
      <c:catAx>
        <c:axId val="420813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20813504"/>
        <c:crosses val="autoZero"/>
        <c:auto val="1"/>
        <c:lblAlgn val="ctr"/>
        <c:lblOffset val="100"/>
        <c:noMultiLvlLbl val="0"/>
      </c:catAx>
      <c:valAx>
        <c:axId val="42081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a:solidFill>
                      <a:schemeClr val="tx1"/>
                    </a:solidFill>
                    <a:latin typeface="Arial" panose="020B0604020202020204" pitchFamily="34" charset="0"/>
                    <a:cs typeface="Arial" panose="020B0604020202020204" pitchFamily="34" charset="0"/>
                  </a:rPr>
                  <a:t>Leuven</a:t>
                </a:r>
                <a:r>
                  <a:rPr lang="en-GB" sz="1200" b="0" baseline="0">
                    <a:solidFill>
                      <a:schemeClr val="tx1"/>
                    </a:solidFill>
                    <a:latin typeface="Arial" panose="020B0604020202020204" pitchFamily="34" charset="0"/>
                    <a:cs typeface="Arial" panose="020B0604020202020204" pitchFamily="34" charset="0"/>
                  </a:rPr>
                  <a:t> Involvement Scale rating </a:t>
                </a:r>
                <a:endParaRPr lang="en-GB" sz="1200" b="0">
                  <a:solidFill>
                    <a:schemeClr val="tx1"/>
                  </a:solidFill>
                  <a:latin typeface="Arial" panose="020B0604020202020204" pitchFamily="34" charset="0"/>
                  <a:cs typeface="Arial" panose="020B0604020202020204" pitchFamily="34" charset="0"/>
                </a:endParaRPr>
              </a:p>
            </c:rich>
          </c:tx>
          <c:layout>
            <c:manualLayout>
              <c:xMode val="edge"/>
              <c:yMode val="edge"/>
              <c:x val="8.378076756153513E-3"/>
              <c:y val="0.123351999772591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20813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D9383-897C-47BA-AB03-C8742207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3220</Words>
  <Characters>17487</Characters>
  <Application>Microsoft Office Word</Application>
  <DocSecurity>0</DocSecurity>
  <Lines>448</Lines>
  <Paragraphs>150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Catherine Morgan</cp:lastModifiedBy>
  <cp:revision>6</cp:revision>
  <dcterms:created xsi:type="dcterms:W3CDTF">2019-02-06T09:19:00Z</dcterms:created>
  <dcterms:modified xsi:type="dcterms:W3CDTF">2019-02-18T14:44:00Z</dcterms:modified>
</cp:coreProperties>
</file>