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4863E10A"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SWANSEA / CARMARTHEN</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EE7E656" w:rsidR="00587CE6" w:rsidRPr="00587CE6" w:rsidRDefault="00143B32" w:rsidP="00331A9E">
            <w:pPr>
              <w:spacing w:after="0" w:line="240" w:lineRule="auto"/>
              <w:rPr>
                <w:rFonts w:ascii="Arial" w:eastAsia="Times New Roman" w:hAnsi="Arial" w:cs="Arial"/>
                <w:sz w:val="20"/>
                <w:szCs w:val="20"/>
              </w:rPr>
            </w:pPr>
            <w:r>
              <w:rPr>
                <w:rFonts w:ascii="Arial" w:eastAsia="Times New Roman" w:hAnsi="Arial" w:cs="Arial"/>
                <w:sz w:val="20"/>
                <w:szCs w:val="20"/>
              </w:rPr>
              <w:t>MOIRA DAVIES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3F8DF8F"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TANIA DAVIES / GARETH MORGAN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25135FF"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HEALTH RESEARCH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6DB95C1"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BMNS4005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0915CDE"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DCC1998"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3CF2BB2"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143B32">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746654D" w:rsidR="00587CE6" w:rsidRPr="00587CE6" w:rsidRDefault="00143B3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B486478"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70660165" w14:textId="5008F449" w:rsidR="00143B32" w:rsidRPr="00587CE6" w:rsidRDefault="00143B32"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19F4D8B" w:rsidR="00547A74" w:rsidRPr="00587CE6" w:rsidRDefault="00547A74" w:rsidP="00417F4F">
            <w:pPr>
              <w:spacing w:after="0" w:line="240" w:lineRule="auto"/>
              <w:rPr>
                <w:rFonts w:ascii="Arial" w:hAnsi="Arial" w:cs="Arial"/>
                <w:b/>
                <w:bCs/>
              </w:rPr>
            </w:pPr>
            <w:r w:rsidRPr="00547A74">
              <w:rPr>
                <w:rFonts w:ascii="Arial" w:hAnsi="Arial" w:cs="Arial"/>
                <w:b/>
                <w:bCs/>
              </w:rPr>
              <w:t>2104459</w:t>
            </w:r>
          </w:p>
        </w:tc>
        <w:tc>
          <w:tcPr>
            <w:tcW w:w="1087" w:type="dxa"/>
          </w:tcPr>
          <w:p w14:paraId="2743B9FE" w14:textId="40BC3F03" w:rsidR="00792D49" w:rsidRPr="00587CE6" w:rsidRDefault="00547A74" w:rsidP="00417F4F">
            <w:pPr>
              <w:spacing w:after="0" w:line="240" w:lineRule="auto"/>
              <w:rPr>
                <w:rFonts w:ascii="Arial" w:hAnsi="Arial" w:cs="Arial"/>
                <w:b/>
                <w:bCs/>
              </w:rPr>
            </w:pPr>
            <w:r>
              <w:rPr>
                <w:rFonts w:ascii="Arial" w:hAnsi="Arial" w:cs="Arial"/>
                <w:b/>
                <w:bCs/>
              </w:rPr>
              <w:t>20</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14880A27" w:rsidR="00792D49" w:rsidRPr="00587CE6" w:rsidRDefault="00547A74" w:rsidP="00417F4F">
            <w:pPr>
              <w:spacing w:after="0" w:line="240" w:lineRule="auto"/>
              <w:rPr>
                <w:rFonts w:ascii="Arial" w:hAnsi="Arial" w:cs="Arial"/>
                <w:b/>
                <w:bCs/>
              </w:rPr>
            </w:pPr>
            <w:r>
              <w:rPr>
                <w:rFonts w:ascii="Arial" w:hAnsi="Arial" w:cs="Arial"/>
                <w:b/>
                <w:bCs/>
              </w:rPr>
              <w:t>2114299</w:t>
            </w:r>
          </w:p>
        </w:tc>
        <w:tc>
          <w:tcPr>
            <w:tcW w:w="1087" w:type="dxa"/>
          </w:tcPr>
          <w:p w14:paraId="497936A6" w14:textId="39721A0E" w:rsidR="00792D49" w:rsidRPr="00587CE6" w:rsidRDefault="00547A74" w:rsidP="00417F4F">
            <w:pPr>
              <w:spacing w:after="0" w:line="240" w:lineRule="auto"/>
              <w:rPr>
                <w:rFonts w:ascii="Arial" w:hAnsi="Arial" w:cs="Arial"/>
                <w:b/>
                <w:bCs/>
              </w:rPr>
            </w:pPr>
            <w:r>
              <w:rPr>
                <w:rFonts w:ascii="Arial" w:hAnsi="Arial" w:cs="Arial"/>
                <w:b/>
                <w:bCs/>
              </w:rPr>
              <w:t>37</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092FFE57" w:rsidR="00792D49" w:rsidRPr="00587CE6" w:rsidRDefault="00547A74" w:rsidP="00417F4F">
            <w:pPr>
              <w:spacing w:after="0" w:line="240" w:lineRule="auto"/>
              <w:rPr>
                <w:rFonts w:ascii="Arial" w:hAnsi="Arial" w:cs="Arial"/>
                <w:b/>
                <w:bCs/>
              </w:rPr>
            </w:pPr>
            <w:r>
              <w:rPr>
                <w:rFonts w:ascii="Arial" w:hAnsi="Arial" w:cs="Arial"/>
                <w:b/>
                <w:bCs/>
              </w:rPr>
              <w:t>1909691</w:t>
            </w:r>
          </w:p>
        </w:tc>
        <w:tc>
          <w:tcPr>
            <w:tcW w:w="1087" w:type="dxa"/>
          </w:tcPr>
          <w:p w14:paraId="15D82044" w14:textId="38174932" w:rsidR="00792D49" w:rsidRPr="00587CE6" w:rsidRDefault="00547A74" w:rsidP="00417F4F">
            <w:pPr>
              <w:spacing w:after="0" w:line="240" w:lineRule="auto"/>
              <w:rPr>
                <w:rFonts w:ascii="Arial" w:hAnsi="Arial" w:cs="Arial"/>
                <w:b/>
                <w:bCs/>
              </w:rPr>
            </w:pPr>
            <w:r>
              <w:rPr>
                <w:rFonts w:ascii="Arial" w:hAnsi="Arial" w:cs="Arial"/>
                <w:b/>
                <w:bCs/>
              </w:rPr>
              <w:t>45</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50A21E5E" w:rsidR="00792D49" w:rsidRPr="00587CE6" w:rsidRDefault="00547A74" w:rsidP="00417F4F">
            <w:pPr>
              <w:spacing w:after="0" w:line="240" w:lineRule="auto"/>
              <w:rPr>
                <w:rFonts w:ascii="Arial" w:hAnsi="Arial" w:cs="Arial"/>
                <w:b/>
                <w:bCs/>
              </w:rPr>
            </w:pPr>
            <w:r>
              <w:rPr>
                <w:rFonts w:ascii="Arial" w:hAnsi="Arial" w:cs="Arial"/>
                <w:b/>
                <w:bCs/>
              </w:rPr>
              <w:t>2101083</w:t>
            </w:r>
          </w:p>
        </w:tc>
        <w:tc>
          <w:tcPr>
            <w:tcW w:w="1087" w:type="dxa"/>
          </w:tcPr>
          <w:p w14:paraId="016339F7" w14:textId="6C83D01C" w:rsidR="00792D49" w:rsidRPr="00587CE6" w:rsidRDefault="00547A74" w:rsidP="00417F4F">
            <w:pPr>
              <w:spacing w:after="0" w:line="240" w:lineRule="auto"/>
              <w:rPr>
                <w:rFonts w:ascii="Arial" w:hAnsi="Arial" w:cs="Arial"/>
                <w:b/>
                <w:bCs/>
              </w:rPr>
            </w:pPr>
            <w:r>
              <w:rPr>
                <w:rFonts w:ascii="Arial" w:hAnsi="Arial" w:cs="Arial"/>
                <w:b/>
                <w:bCs/>
              </w:rPr>
              <w:t>51</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0C5DD7E6" w:rsidR="00792D49" w:rsidRPr="00587CE6" w:rsidRDefault="00547A74" w:rsidP="00417F4F">
            <w:pPr>
              <w:spacing w:after="0" w:line="240" w:lineRule="auto"/>
              <w:rPr>
                <w:rFonts w:ascii="Arial" w:hAnsi="Arial" w:cs="Arial"/>
                <w:b/>
                <w:bCs/>
              </w:rPr>
            </w:pPr>
            <w:r>
              <w:rPr>
                <w:rFonts w:ascii="Arial" w:hAnsi="Arial" w:cs="Arial"/>
                <w:b/>
                <w:bCs/>
              </w:rPr>
              <w:t>1803071</w:t>
            </w:r>
          </w:p>
        </w:tc>
        <w:tc>
          <w:tcPr>
            <w:tcW w:w="1087" w:type="dxa"/>
          </w:tcPr>
          <w:p w14:paraId="2CF7C996" w14:textId="03DBEBC8" w:rsidR="00792D49" w:rsidRPr="00587CE6" w:rsidRDefault="00547A74" w:rsidP="00417F4F">
            <w:pPr>
              <w:spacing w:after="0" w:line="240" w:lineRule="auto"/>
              <w:rPr>
                <w:rFonts w:ascii="Arial" w:hAnsi="Arial" w:cs="Arial"/>
                <w:b/>
                <w:bCs/>
              </w:rPr>
            </w:pPr>
            <w:r>
              <w:rPr>
                <w:rFonts w:ascii="Arial" w:hAnsi="Arial" w:cs="Arial"/>
                <w:b/>
                <w:bCs/>
              </w:rPr>
              <w:t>60</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257C1585" w:rsidR="00792D49" w:rsidRPr="00587CE6" w:rsidRDefault="00547A74" w:rsidP="008B0046">
            <w:pPr>
              <w:spacing w:after="0" w:line="240" w:lineRule="auto"/>
              <w:rPr>
                <w:rFonts w:ascii="Arial" w:hAnsi="Arial" w:cs="Arial"/>
                <w:b/>
                <w:bCs/>
              </w:rPr>
            </w:pPr>
            <w:r>
              <w:rPr>
                <w:rFonts w:ascii="Arial" w:hAnsi="Arial" w:cs="Arial"/>
                <w:b/>
                <w:bCs/>
              </w:rPr>
              <w:t>2106947</w:t>
            </w:r>
          </w:p>
        </w:tc>
        <w:tc>
          <w:tcPr>
            <w:tcW w:w="1087" w:type="dxa"/>
          </w:tcPr>
          <w:p w14:paraId="5BE17056" w14:textId="306D6F8F" w:rsidR="00792D49" w:rsidRPr="00587CE6" w:rsidRDefault="00547A74" w:rsidP="008B0046">
            <w:pPr>
              <w:spacing w:after="0" w:line="240" w:lineRule="auto"/>
              <w:rPr>
                <w:rFonts w:ascii="Arial" w:hAnsi="Arial" w:cs="Arial"/>
                <w:b/>
                <w:bCs/>
              </w:rPr>
            </w:pPr>
            <w:r>
              <w:rPr>
                <w:rFonts w:ascii="Arial" w:hAnsi="Arial" w:cs="Arial"/>
                <w:b/>
                <w:bCs/>
              </w:rPr>
              <w:t>68</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2E2AAB" w:rsidR="00792D49" w:rsidRPr="00587CE6" w:rsidRDefault="00547A74" w:rsidP="008B0046">
            <w:pPr>
              <w:spacing w:after="0" w:line="240" w:lineRule="auto"/>
              <w:rPr>
                <w:rFonts w:ascii="Arial" w:hAnsi="Arial" w:cs="Arial"/>
                <w:b/>
                <w:bCs/>
              </w:rPr>
            </w:pPr>
            <w:r>
              <w:rPr>
                <w:rFonts w:ascii="Arial" w:hAnsi="Arial" w:cs="Arial"/>
                <w:b/>
                <w:bCs/>
              </w:rPr>
              <w:t>2110678</w:t>
            </w:r>
          </w:p>
        </w:tc>
        <w:tc>
          <w:tcPr>
            <w:tcW w:w="1087" w:type="dxa"/>
          </w:tcPr>
          <w:p w14:paraId="79C3BA6F" w14:textId="4A3CFFA8" w:rsidR="00792D49" w:rsidRPr="00587CE6" w:rsidRDefault="00547A74" w:rsidP="008B0046">
            <w:pPr>
              <w:spacing w:after="0" w:line="240" w:lineRule="auto"/>
              <w:rPr>
                <w:rFonts w:ascii="Arial" w:hAnsi="Arial" w:cs="Arial"/>
                <w:b/>
                <w:bCs/>
              </w:rPr>
            </w:pPr>
            <w:r>
              <w:rPr>
                <w:rFonts w:ascii="Arial" w:hAnsi="Arial" w:cs="Arial"/>
                <w:b/>
                <w:bCs/>
              </w:rPr>
              <w:t>75</w:t>
            </w: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3B134076" w:rsidR="00792D49" w:rsidRPr="00587CE6" w:rsidRDefault="00547A74" w:rsidP="008B0046">
            <w:pPr>
              <w:spacing w:after="0" w:line="240" w:lineRule="auto"/>
              <w:rPr>
                <w:rFonts w:ascii="Arial" w:hAnsi="Arial" w:cs="Arial"/>
                <w:b/>
                <w:bCs/>
              </w:rPr>
            </w:pPr>
            <w:r>
              <w:rPr>
                <w:rFonts w:ascii="Arial" w:hAnsi="Arial" w:cs="Arial"/>
                <w:b/>
                <w:bCs/>
              </w:rPr>
              <w:t>2116397</w:t>
            </w:r>
          </w:p>
        </w:tc>
        <w:tc>
          <w:tcPr>
            <w:tcW w:w="1087" w:type="dxa"/>
          </w:tcPr>
          <w:p w14:paraId="64E529ED" w14:textId="01FE8C01" w:rsidR="00792D49" w:rsidRPr="00587CE6" w:rsidRDefault="00547A74" w:rsidP="008B0046">
            <w:pPr>
              <w:spacing w:after="0" w:line="240" w:lineRule="auto"/>
              <w:rPr>
                <w:rFonts w:ascii="Arial" w:hAnsi="Arial" w:cs="Arial"/>
                <w:b/>
                <w:bCs/>
              </w:rPr>
            </w:pPr>
            <w:r>
              <w:rPr>
                <w:rFonts w:ascii="Arial" w:hAnsi="Arial" w:cs="Arial"/>
                <w:b/>
                <w:bCs/>
              </w:rPr>
              <w:t>87</w:t>
            </w: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29070E9" w:rsidR="00741EC6" w:rsidRPr="00ED385D" w:rsidRDefault="00143B3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13D97412" w14:textId="77777777" w:rsidR="00741EC6" w:rsidRDefault="00F637CA" w:rsidP="00741EC6">
            <w:pPr>
              <w:spacing w:after="0" w:line="240" w:lineRule="auto"/>
              <w:rPr>
                <w:rFonts w:ascii="Arial" w:hAnsi="Arial" w:cs="Arial"/>
                <w:sz w:val="20"/>
                <w:szCs w:val="20"/>
              </w:rPr>
            </w:pPr>
            <w:r>
              <w:rPr>
                <w:rFonts w:ascii="Arial" w:hAnsi="Arial" w:cs="Arial"/>
                <w:sz w:val="20"/>
                <w:szCs w:val="20"/>
              </w:rPr>
              <w:t>Yes</w:t>
            </w:r>
          </w:p>
          <w:p w14:paraId="65A8076F" w14:textId="77777777" w:rsidR="00F637CA" w:rsidRDefault="00F637CA" w:rsidP="00741EC6">
            <w:pPr>
              <w:spacing w:after="0" w:line="240" w:lineRule="auto"/>
              <w:rPr>
                <w:rFonts w:ascii="Arial" w:hAnsi="Arial" w:cs="Arial"/>
                <w:sz w:val="20"/>
                <w:szCs w:val="20"/>
              </w:rPr>
            </w:pPr>
          </w:p>
          <w:p w14:paraId="3AE79C33" w14:textId="4C311415" w:rsidR="00F637CA" w:rsidRPr="00ED385D" w:rsidRDefault="00F637CA" w:rsidP="00741EC6">
            <w:pPr>
              <w:spacing w:after="0" w:line="240" w:lineRule="auto"/>
              <w:rPr>
                <w:rFonts w:ascii="Arial" w:hAnsi="Arial" w:cs="Arial"/>
                <w:sz w:val="20"/>
                <w:szCs w:val="20"/>
              </w:rPr>
            </w:pPr>
            <w:r>
              <w:rPr>
                <w:rFonts w:ascii="Arial" w:hAnsi="Arial" w:cs="Arial"/>
                <w:sz w:val="20"/>
                <w:szCs w:val="20"/>
              </w:rPr>
              <w:t xml:space="preserve">Marking was a team effort and discussions about what the module and taught delivery demanded of students were robust and continuous throughout module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484CB2" w:rsidR="00741EC6" w:rsidRPr="00ED385D" w:rsidRDefault="00143B3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2B32F65" w:rsidR="00741EC6" w:rsidRPr="00ED385D" w:rsidRDefault="00143B3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01B1C0D6" w:rsidR="00741EC6" w:rsidRPr="00ED385D" w:rsidRDefault="00F637CA" w:rsidP="00741EC6">
            <w:pPr>
              <w:spacing w:after="0" w:line="240" w:lineRule="auto"/>
              <w:rPr>
                <w:rFonts w:ascii="Arial" w:hAnsi="Arial" w:cs="Arial"/>
                <w:sz w:val="20"/>
                <w:szCs w:val="20"/>
              </w:rPr>
            </w:pPr>
            <w:r>
              <w:rPr>
                <w:rFonts w:ascii="Arial" w:hAnsi="Arial" w:cs="Arial"/>
                <w:sz w:val="20"/>
                <w:szCs w:val="20"/>
              </w:rPr>
              <w:t xml:space="preserve">Yes – opportunities for meeting markers for more detailed feedback was also provided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2E014B" w:rsidR="00741EC6" w:rsidRPr="00ED385D" w:rsidRDefault="00143B3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2F47EA6" w:rsidR="00741EC6" w:rsidRPr="00ED385D" w:rsidRDefault="00143B3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49F730F" w:rsidR="00741EC6" w:rsidRPr="00ED385D" w:rsidRDefault="00F637CA"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8AB8F6F" w:rsidR="00741EC6" w:rsidRPr="00ED385D" w:rsidRDefault="00143B3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3B61CCE4" w:rsidR="00741EC6" w:rsidRPr="00ED385D" w:rsidRDefault="00F637CA" w:rsidP="00741EC6">
            <w:pPr>
              <w:spacing w:after="0" w:line="240" w:lineRule="auto"/>
              <w:rPr>
                <w:rFonts w:ascii="Arial" w:hAnsi="Arial" w:cs="Arial"/>
                <w:sz w:val="20"/>
                <w:szCs w:val="20"/>
              </w:rPr>
            </w:pPr>
            <w:r>
              <w:rPr>
                <w:rFonts w:ascii="Arial" w:hAnsi="Arial" w:cs="Arial"/>
                <w:sz w:val="20"/>
                <w:szCs w:val="20"/>
              </w:rPr>
              <w:t xml:space="preserve">Where relevant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31FE0971"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BD0558" w14:textId="77777777" w:rsidR="00F637CA" w:rsidRPr="00ED385D" w:rsidRDefault="00F637CA" w:rsidP="00741EC6">
            <w:pPr>
              <w:spacing w:after="0" w:line="249" w:lineRule="exact"/>
              <w:ind w:left="100" w:right="-20"/>
              <w:rPr>
                <w:rFonts w:ascii="Arial Narrow" w:eastAsia="Arial Narrow" w:hAnsi="Arial Narrow" w:cs="Arial Narrow"/>
                <w:b/>
                <w:bCs/>
              </w:rPr>
            </w:pPr>
          </w:p>
          <w:p w14:paraId="016D7D56" w14:textId="2FA84BBA" w:rsidR="00741EC6" w:rsidRDefault="00143B3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moodle page itself needs focus; more clarity needed</w:t>
            </w:r>
          </w:p>
          <w:p w14:paraId="666DEA52" w14:textId="6F3F43D9" w:rsidR="00143B32" w:rsidRDefault="00143B3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There were some differences between Swansea and Carmarthen campuses in terms of content and deadline dates etc </w:t>
            </w:r>
          </w:p>
          <w:p w14:paraId="691AD045" w14:textId="0A07AF4F" w:rsidR="00143B32" w:rsidRPr="00ED385D" w:rsidRDefault="00143B3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Proforma was generic to allow flexibility for student but this may have served to confuse students needing extra support </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383043E"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446A15B" w14:textId="77777777" w:rsidR="00F637CA" w:rsidRPr="00ED385D" w:rsidRDefault="00F637CA" w:rsidP="00741EC6">
            <w:pPr>
              <w:spacing w:after="0" w:line="249" w:lineRule="exact"/>
              <w:ind w:left="100" w:right="-20"/>
              <w:rPr>
                <w:rFonts w:ascii="Arial Narrow" w:eastAsia="Arial Narrow" w:hAnsi="Arial Narrow" w:cs="Arial Narrow"/>
                <w:b/>
                <w:bCs/>
              </w:rPr>
            </w:pPr>
          </w:p>
          <w:p w14:paraId="6EF2BCAC" w14:textId="5853B131" w:rsidR="00741EC6" w:rsidRPr="00ED385D" w:rsidRDefault="00143B3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Two markers were then overseen by an academic who ensured marks were fair across the board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B4219B1" w:rsidR="003A0622" w:rsidRPr="00587CE6" w:rsidRDefault="00F637CA" w:rsidP="000B1F89">
            <w:pPr>
              <w:spacing w:after="0" w:line="240" w:lineRule="auto"/>
              <w:rPr>
                <w:rFonts w:ascii="Arial" w:hAnsi="Arial" w:cs="Arial"/>
              </w:rPr>
            </w:pPr>
            <w:r>
              <w:rPr>
                <w:rFonts w:ascii="Arial" w:hAnsi="Arial" w:cs="Arial"/>
              </w:rPr>
              <w:t>TANIA DAVIES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C287E6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637CA">
              <w:rPr>
                <w:rFonts w:ascii="Arial" w:hAnsi="Arial" w:cs="Arial"/>
              </w:rPr>
              <w:t>26/5/2022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76603678">
    <w:abstractNumId w:val="1"/>
  </w:num>
  <w:num w:numId="2" w16cid:durableId="924263630">
    <w:abstractNumId w:val="0"/>
  </w:num>
  <w:num w:numId="3" w16cid:durableId="17006629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3B32"/>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7A74"/>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37C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Tania Davies</cp:lastModifiedBy>
  <cp:revision>2</cp:revision>
  <cp:lastPrinted>2014-12-09T15:50:00Z</cp:lastPrinted>
  <dcterms:created xsi:type="dcterms:W3CDTF">2022-05-26T12:56:00Z</dcterms:created>
  <dcterms:modified xsi:type="dcterms:W3CDTF">2022-05-26T12:56:00Z</dcterms:modified>
</cp:coreProperties>
</file>