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81257" w14:textId="77777777" w:rsidR="00D81C97" w:rsidRPr="006F1A67" w:rsidRDefault="00531D12" w:rsidP="006F1A67">
      <w:pPr>
        <w:spacing w:line="360" w:lineRule="auto"/>
        <w:jc w:val="both"/>
        <w:rPr>
          <w:rFonts w:ascii="Times New Roman" w:hAnsi="Times New Roman" w:cs="Times New Roman"/>
          <w:i/>
          <w:iCs/>
          <w:sz w:val="24"/>
          <w:szCs w:val="24"/>
          <w:u w:val="single"/>
        </w:rPr>
      </w:pPr>
      <w:r w:rsidRPr="006F1A67">
        <w:rPr>
          <w:rFonts w:ascii="Times New Roman" w:hAnsi="Times New Roman" w:cs="Times New Roman"/>
          <w:i/>
          <w:iCs/>
          <w:sz w:val="24"/>
          <w:szCs w:val="24"/>
          <w:u w:val="single"/>
        </w:rPr>
        <w:t xml:space="preserve">Children’s Play, Principles </w:t>
      </w:r>
      <w:r w:rsidR="00D81C97" w:rsidRPr="006F1A67">
        <w:rPr>
          <w:rFonts w:ascii="Times New Roman" w:hAnsi="Times New Roman" w:cs="Times New Roman"/>
          <w:i/>
          <w:iCs/>
          <w:sz w:val="24"/>
          <w:szCs w:val="24"/>
          <w:u w:val="single"/>
        </w:rPr>
        <w:t>and Practice</w:t>
      </w:r>
    </w:p>
    <w:p w14:paraId="48C9F5CA" w14:textId="0E262437" w:rsidR="008B3136" w:rsidRPr="006F1A67" w:rsidRDefault="008B3136"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Section 1:</w:t>
      </w:r>
    </w:p>
    <w:p w14:paraId="06E729F7" w14:textId="3134090D" w:rsidR="008B3136" w:rsidRPr="006F1A67" w:rsidRDefault="00B8328E"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Play wales (20</w:t>
      </w:r>
      <w:r w:rsidR="00731B94">
        <w:rPr>
          <w:rFonts w:ascii="Times New Roman" w:hAnsi="Times New Roman" w:cs="Times New Roman"/>
          <w:sz w:val="24"/>
          <w:szCs w:val="24"/>
        </w:rPr>
        <w:t>20</w:t>
      </w:r>
      <w:r w:rsidRPr="006F1A67">
        <w:rPr>
          <w:rFonts w:ascii="Times New Roman" w:hAnsi="Times New Roman" w:cs="Times New Roman"/>
          <w:sz w:val="24"/>
          <w:szCs w:val="24"/>
        </w:rPr>
        <w:t>)</w:t>
      </w:r>
      <w:r w:rsidR="00FF78DB" w:rsidRPr="006F1A67">
        <w:rPr>
          <w:rFonts w:ascii="Times New Roman" w:hAnsi="Times New Roman" w:cs="Times New Roman"/>
          <w:sz w:val="24"/>
          <w:szCs w:val="24"/>
        </w:rPr>
        <w:t xml:space="preserve"> </w:t>
      </w:r>
      <w:r w:rsidR="006A0119" w:rsidRPr="006F1A67">
        <w:rPr>
          <w:rFonts w:ascii="Times New Roman" w:hAnsi="Times New Roman" w:cs="Times New Roman"/>
          <w:sz w:val="24"/>
          <w:szCs w:val="24"/>
        </w:rPr>
        <w:t>simplif</w:t>
      </w:r>
      <w:r w:rsidR="004A0B98">
        <w:rPr>
          <w:rFonts w:ascii="Times New Roman" w:hAnsi="Times New Roman" w:cs="Times New Roman"/>
          <w:sz w:val="24"/>
          <w:szCs w:val="24"/>
        </w:rPr>
        <w:t>ies</w:t>
      </w:r>
      <w:r w:rsidR="00757C28" w:rsidRPr="006F1A67">
        <w:rPr>
          <w:rFonts w:ascii="Times New Roman" w:hAnsi="Times New Roman" w:cs="Times New Roman"/>
          <w:sz w:val="24"/>
          <w:szCs w:val="24"/>
        </w:rPr>
        <w:t xml:space="preserve">, </w:t>
      </w:r>
      <w:r w:rsidR="001A24A9" w:rsidRPr="006F1A67">
        <w:rPr>
          <w:rFonts w:ascii="Times New Roman" w:hAnsi="Times New Roman" w:cs="Times New Roman"/>
          <w:sz w:val="24"/>
          <w:szCs w:val="24"/>
        </w:rPr>
        <w:t>The</w:t>
      </w:r>
      <w:r w:rsidR="00806D79" w:rsidRPr="006F1A67">
        <w:rPr>
          <w:rFonts w:ascii="Times New Roman" w:hAnsi="Times New Roman" w:cs="Times New Roman"/>
          <w:sz w:val="24"/>
          <w:szCs w:val="24"/>
        </w:rPr>
        <w:t xml:space="preserve"> </w:t>
      </w:r>
      <w:r w:rsidR="008B3136" w:rsidRPr="006F1A67">
        <w:rPr>
          <w:rFonts w:ascii="Times New Roman" w:hAnsi="Times New Roman" w:cs="Times New Roman"/>
          <w:sz w:val="24"/>
          <w:szCs w:val="24"/>
        </w:rPr>
        <w:t xml:space="preserve">Welsh Government Play Policy (2002) </w:t>
      </w:r>
      <w:r w:rsidR="004A0B98">
        <w:rPr>
          <w:rFonts w:ascii="Times New Roman" w:hAnsi="Times New Roman" w:cs="Times New Roman"/>
          <w:sz w:val="24"/>
          <w:szCs w:val="24"/>
        </w:rPr>
        <w:t xml:space="preserve">by </w:t>
      </w:r>
      <w:r w:rsidR="008B3136" w:rsidRPr="006F1A67">
        <w:rPr>
          <w:rFonts w:ascii="Times New Roman" w:hAnsi="Times New Roman" w:cs="Times New Roman"/>
          <w:sz w:val="24"/>
          <w:szCs w:val="24"/>
        </w:rPr>
        <w:t>explain</w:t>
      </w:r>
      <w:r w:rsidR="008926AF">
        <w:rPr>
          <w:rFonts w:ascii="Times New Roman" w:hAnsi="Times New Roman" w:cs="Times New Roman"/>
          <w:sz w:val="24"/>
          <w:szCs w:val="24"/>
        </w:rPr>
        <w:t>ing</w:t>
      </w:r>
      <w:r w:rsidR="00DB3B71">
        <w:rPr>
          <w:rFonts w:ascii="Times New Roman" w:hAnsi="Times New Roman" w:cs="Times New Roman"/>
          <w:sz w:val="24"/>
          <w:szCs w:val="24"/>
        </w:rPr>
        <w:t xml:space="preserve"> that </w:t>
      </w:r>
      <w:r w:rsidR="00700888">
        <w:rPr>
          <w:rFonts w:ascii="Times New Roman" w:hAnsi="Times New Roman" w:cs="Times New Roman"/>
          <w:sz w:val="24"/>
          <w:szCs w:val="24"/>
        </w:rPr>
        <w:t>currently</w:t>
      </w:r>
      <w:r w:rsidR="00DB3B71">
        <w:rPr>
          <w:rFonts w:ascii="Times New Roman" w:hAnsi="Times New Roman" w:cs="Times New Roman"/>
          <w:sz w:val="24"/>
          <w:szCs w:val="24"/>
        </w:rPr>
        <w:t xml:space="preserve"> play cannot be defined </w:t>
      </w:r>
      <w:r w:rsidR="00024FF1">
        <w:rPr>
          <w:rFonts w:ascii="Times New Roman" w:hAnsi="Times New Roman" w:cs="Times New Roman"/>
          <w:sz w:val="24"/>
          <w:szCs w:val="24"/>
        </w:rPr>
        <w:t>on its own merit</w:t>
      </w:r>
      <w:r w:rsidR="003F7FD0">
        <w:rPr>
          <w:rFonts w:ascii="Times New Roman" w:hAnsi="Times New Roman" w:cs="Times New Roman"/>
          <w:sz w:val="24"/>
          <w:szCs w:val="24"/>
        </w:rPr>
        <w:t>.</w:t>
      </w:r>
      <w:r w:rsidR="008B3136" w:rsidRPr="006F1A67">
        <w:rPr>
          <w:rFonts w:ascii="Times New Roman" w:hAnsi="Times New Roman" w:cs="Times New Roman"/>
          <w:sz w:val="24"/>
          <w:szCs w:val="24"/>
        </w:rPr>
        <w:t xml:space="preserve"> Play is challenging to define</w:t>
      </w:r>
      <w:r w:rsidR="0061485F">
        <w:rPr>
          <w:rFonts w:ascii="Times New Roman" w:hAnsi="Times New Roman" w:cs="Times New Roman"/>
          <w:sz w:val="24"/>
          <w:szCs w:val="24"/>
        </w:rPr>
        <w:t xml:space="preserve"> in one phrase</w:t>
      </w:r>
      <w:r w:rsidR="008B3136" w:rsidRPr="006F1A67">
        <w:rPr>
          <w:rFonts w:ascii="Times New Roman" w:hAnsi="Times New Roman" w:cs="Times New Roman"/>
          <w:sz w:val="24"/>
          <w:szCs w:val="24"/>
        </w:rPr>
        <w:t>, due to its varied cycle of behaviour types and interactions with individuals, surroundings and objects. Play is seen as; freely chosen, personally directed and intrinsically motivated, which scopes children’s behaviour to perform for no outward goal or end reward and is paramount to the foundation to the progression of healthy growth</w:t>
      </w:r>
      <w:r w:rsidR="00DE5BE0" w:rsidRPr="006F1A67">
        <w:rPr>
          <w:rFonts w:ascii="Times New Roman" w:hAnsi="Times New Roman" w:cs="Times New Roman"/>
          <w:sz w:val="24"/>
          <w:szCs w:val="24"/>
        </w:rPr>
        <w:t xml:space="preserve">, </w:t>
      </w:r>
      <w:r w:rsidR="008B3136" w:rsidRPr="006F1A67">
        <w:rPr>
          <w:rFonts w:ascii="Times New Roman" w:hAnsi="Times New Roman" w:cs="Times New Roman"/>
          <w:sz w:val="24"/>
          <w:szCs w:val="24"/>
        </w:rPr>
        <w:t xml:space="preserve">developing each child individually, as well as the society they live in. Play Scotland (No Date) describes play as the universal language of childhood, allowing children to understand one another and make sense of the world around them. Play is </w:t>
      </w:r>
      <w:r w:rsidR="005E37C1" w:rsidRPr="006F1A67">
        <w:rPr>
          <w:rFonts w:ascii="Times New Roman" w:hAnsi="Times New Roman" w:cs="Times New Roman"/>
          <w:sz w:val="24"/>
          <w:szCs w:val="24"/>
        </w:rPr>
        <w:t>considered</w:t>
      </w:r>
      <w:r w:rsidR="008B3136" w:rsidRPr="006F1A67">
        <w:rPr>
          <w:rFonts w:ascii="Times New Roman" w:hAnsi="Times New Roman" w:cs="Times New Roman"/>
          <w:sz w:val="24"/>
          <w:szCs w:val="24"/>
        </w:rPr>
        <w:t xml:space="preserve"> ‘The Spice of Life’</w:t>
      </w:r>
      <w:r w:rsidR="005E37C1" w:rsidRPr="006F1A67">
        <w:rPr>
          <w:rFonts w:ascii="Times New Roman" w:hAnsi="Times New Roman" w:cs="Times New Roman"/>
          <w:sz w:val="24"/>
          <w:szCs w:val="24"/>
        </w:rPr>
        <w:t xml:space="preserve">, </w:t>
      </w:r>
      <w:r w:rsidR="008B3136" w:rsidRPr="006F1A67">
        <w:rPr>
          <w:rFonts w:ascii="Times New Roman" w:hAnsi="Times New Roman" w:cs="Times New Roman"/>
          <w:sz w:val="24"/>
          <w:szCs w:val="24"/>
        </w:rPr>
        <w:t xml:space="preserve">representing children’s Social, Physical, Intellectual, Cultural and Emotional development. In addition to this, Danforth (2011) states Play as a process of exploratory, experiential and experimental, whereby trial and error is tested which is also a natural and important part to children’s development. Play has gained increased acknowledgment through article 31 of The United Nations Convention on the Rights of the Child, which enshrines children’s right to play (Play Scotland, No Date). </w:t>
      </w:r>
    </w:p>
    <w:p w14:paraId="6D41AB90" w14:textId="185D2F7C" w:rsidR="008B3136" w:rsidRPr="006F1A67" w:rsidRDefault="008B3136"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It has become evident,</w:t>
      </w:r>
      <w:r w:rsidR="00855A77" w:rsidRPr="006F1A67">
        <w:rPr>
          <w:rFonts w:ascii="Times New Roman" w:hAnsi="Times New Roman" w:cs="Times New Roman"/>
          <w:sz w:val="24"/>
          <w:szCs w:val="24"/>
        </w:rPr>
        <w:t xml:space="preserve"> </w:t>
      </w:r>
      <w:r w:rsidRPr="006F1A67">
        <w:rPr>
          <w:rFonts w:ascii="Times New Roman" w:hAnsi="Times New Roman" w:cs="Times New Roman"/>
          <w:sz w:val="24"/>
          <w:szCs w:val="24"/>
        </w:rPr>
        <w:t xml:space="preserve">there are numerous benefits </w:t>
      </w:r>
      <w:r w:rsidR="002629A1" w:rsidRPr="006F1A67">
        <w:rPr>
          <w:rFonts w:ascii="Times New Roman" w:hAnsi="Times New Roman" w:cs="Times New Roman"/>
          <w:sz w:val="24"/>
          <w:szCs w:val="24"/>
        </w:rPr>
        <w:t xml:space="preserve">to </w:t>
      </w:r>
      <w:r w:rsidRPr="006F1A67">
        <w:rPr>
          <w:rFonts w:ascii="Times New Roman" w:hAnsi="Times New Roman" w:cs="Times New Roman"/>
          <w:sz w:val="24"/>
          <w:szCs w:val="24"/>
        </w:rPr>
        <w:t>Play that have a developing role in furthering children’s dispositions for learning a</w:t>
      </w:r>
      <w:r w:rsidR="00AC4D8E" w:rsidRPr="006F1A67">
        <w:rPr>
          <w:rFonts w:ascii="Times New Roman" w:hAnsi="Times New Roman" w:cs="Times New Roman"/>
          <w:sz w:val="24"/>
          <w:szCs w:val="24"/>
        </w:rPr>
        <w:t>nd</w:t>
      </w:r>
      <w:r w:rsidRPr="006F1A67">
        <w:rPr>
          <w:rFonts w:ascii="Times New Roman" w:hAnsi="Times New Roman" w:cs="Times New Roman"/>
          <w:sz w:val="24"/>
          <w:szCs w:val="24"/>
        </w:rPr>
        <w:t xml:space="preserve"> their directness to a breadth of experiences. Play and Learning encounter a unique link that is captivating and thought-provoking, encouraging the holistic development of children</w:t>
      </w:r>
      <w:r w:rsidR="00BC545B" w:rsidRPr="006F1A67">
        <w:rPr>
          <w:rFonts w:ascii="Times New Roman" w:hAnsi="Times New Roman" w:cs="Times New Roman"/>
          <w:sz w:val="24"/>
          <w:szCs w:val="24"/>
        </w:rPr>
        <w:t xml:space="preserve"> by</w:t>
      </w:r>
      <w:r w:rsidRPr="006F1A67">
        <w:rPr>
          <w:rFonts w:ascii="Times New Roman" w:hAnsi="Times New Roman" w:cs="Times New Roman"/>
          <w:sz w:val="24"/>
          <w:szCs w:val="24"/>
        </w:rPr>
        <w:t xml:space="preserve"> providing a secure and safe source for discovery, inquiry, perception and evaluation of the world to take place. Play creates freedom, choice and control of children’s lives which is less likely to be provided in an inexorably adult-led world (Play Wales, 201</w:t>
      </w:r>
      <w:r w:rsidR="000719D3" w:rsidRPr="006F1A67">
        <w:rPr>
          <w:rFonts w:ascii="Times New Roman" w:hAnsi="Times New Roman" w:cs="Times New Roman"/>
          <w:sz w:val="24"/>
          <w:szCs w:val="24"/>
        </w:rPr>
        <w:t>4</w:t>
      </w:r>
      <w:r w:rsidRPr="006F1A67">
        <w:rPr>
          <w:rFonts w:ascii="Times New Roman" w:hAnsi="Times New Roman" w:cs="Times New Roman"/>
          <w:sz w:val="24"/>
          <w:szCs w:val="24"/>
        </w:rPr>
        <w:t>). According to Bruce (2011), Play is important for enabling children to</w:t>
      </w:r>
      <w:r w:rsidR="00D305A2">
        <w:rPr>
          <w:rFonts w:ascii="Times New Roman" w:hAnsi="Times New Roman" w:cs="Times New Roman"/>
          <w:sz w:val="24"/>
          <w:szCs w:val="24"/>
        </w:rPr>
        <w:t>;</w:t>
      </w:r>
      <w:r w:rsidRPr="006F1A67">
        <w:rPr>
          <w:rFonts w:ascii="Times New Roman" w:hAnsi="Times New Roman" w:cs="Times New Roman"/>
          <w:sz w:val="24"/>
          <w:szCs w:val="24"/>
        </w:rPr>
        <w:t xml:space="preserve"> use and make symbols, think beyond the here and now, relate to others, understand how they think and view things in their own opinion, create alternative possible words through the use of their imagination and become flexible thinkers, continuing the development of intelligence throughout their lives. </w:t>
      </w:r>
    </w:p>
    <w:p w14:paraId="0B5FB46B" w14:textId="1D95B4E5" w:rsidR="008B3136" w:rsidRPr="006F1A67" w:rsidRDefault="00943569"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Furthermore, c</w:t>
      </w:r>
      <w:r w:rsidR="008B3136" w:rsidRPr="006F1A67">
        <w:rPr>
          <w:rFonts w:ascii="Times New Roman" w:hAnsi="Times New Roman" w:cs="Times New Roman"/>
          <w:sz w:val="24"/>
          <w:szCs w:val="24"/>
        </w:rPr>
        <w:t>hild-</w:t>
      </w:r>
      <w:r w:rsidRPr="006F1A67">
        <w:rPr>
          <w:rFonts w:ascii="Times New Roman" w:hAnsi="Times New Roman" w:cs="Times New Roman"/>
          <w:sz w:val="24"/>
          <w:szCs w:val="24"/>
        </w:rPr>
        <w:t>d</w:t>
      </w:r>
      <w:r w:rsidR="008B3136" w:rsidRPr="006F1A67">
        <w:rPr>
          <w:rFonts w:ascii="Times New Roman" w:hAnsi="Times New Roman" w:cs="Times New Roman"/>
          <w:sz w:val="24"/>
          <w:szCs w:val="24"/>
        </w:rPr>
        <w:t>irected play</w:t>
      </w:r>
      <w:r w:rsidR="00DA2B7D" w:rsidRPr="006F1A67">
        <w:rPr>
          <w:rFonts w:ascii="Times New Roman" w:hAnsi="Times New Roman" w:cs="Times New Roman"/>
          <w:sz w:val="24"/>
          <w:szCs w:val="24"/>
        </w:rPr>
        <w:t xml:space="preserve"> contributes to</w:t>
      </w:r>
      <w:r w:rsidR="008B3136" w:rsidRPr="006F1A67">
        <w:rPr>
          <w:rFonts w:ascii="Times New Roman" w:hAnsi="Times New Roman" w:cs="Times New Roman"/>
          <w:sz w:val="24"/>
          <w:szCs w:val="24"/>
        </w:rPr>
        <w:t xml:space="preserve"> progressing children to develop their social, physical, intellectual, cognitive skills </w:t>
      </w:r>
      <w:r w:rsidR="00940B44" w:rsidRPr="006F1A67">
        <w:rPr>
          <w:rFonts w:ascii="Times New Roman" w:hAnsi="Times New Roman" w:cs="Times New Roman"/>
          <w:sz w:val="24"/>
          <w:szCs w:val="24"/>
        </w:rPr>
        <w:t>which</w:t>
      </w:r>
      <w:r w:rsidR="008B3136" w:rsidRPr="006F1A67">
        <w:rPr>
          <w:rFonts w:ascii="Times New Roman" w:hAnsi="Times New Roman" w:cs="Times New Roman"/>
          <w:sz w:val="24"/>
          <w:szCs w:val="24"/>
        </w:rPr>
        <w:t xml:space="preserve"> promotes school success, an essential part of every child’s life. When children encounter self-directed play, they challenge</w:t>
      </w:r>
      <w:r w:rsidR="00927FDB" w:rsidRPr="006F1A67">
        <w:rPr>
          <w:rFonts w:ascii="Times New Roman" w:hAnsi="Times New Roman" w:cs="Times New Roman"/>
          <w:sz w:val="24"/>
          <w:szCs w:val="24"/>
        </w:rPr>
        <w:t xml:space="preserve"> themselves to</w:t>
      </w:r>
      <w:r w:rsidR="008B3136" w:rsidRPr="006F1A67">
        <w:rPr>
          <w:rFonts w:ascii="Times New Roman" w:hAnsi="Times New Roman" w:cs="Times New Roman"/>
          <w:sz w:val="24"/>
          <w:szCs w:val="24"/>
        </w:rPr>
        <w:t>; tak</w:t>
      </w:r>
      <w:r w:rsidR="000A5FD8" w:rsidRPr="006F1A67">
        <w:rPr>
          <w:rFonts w:ascii="Times New Roman" w:hAnsi="Times New Roman" w:cs="Times New Roman"/>
          <w:sz w:val="24"/>
          <w:szCs w:val="24"/>
        </w:rPr>
        <w:t xml:space="preserve">e </w:t>
      </w:r>
      <w:r w:rsidR="008B3136" w:rsidRPr="006F1A67">
        <w:rPr>
          <w:rFonts w:ascii="Times New Roman" w:hAnsi="Times New Roman" w:cs="Times New Roman"/>
          <w:sz w:val="24"/>
          <w:szCs w:val="24"/>
        </w:rPr>
        <w:t>healthy risks, figur</w:t>
      </w:r>
      <w:r w:rsidR="007D43DB" w:rsidRPr="006F1A67">
        <w:rPr>
          <w:rFonts w:ascii="Times New Roman" w:hAnsi="Times New Roman" w:cs="Times New Roman"/>
          <w:sz w:val="24"/>
          <w:szCs w:val="24"/>
        </w:rPr>
        <w:t>e</w:t>
      </w:r>
      <w:r w:rsidR="008B3136" w:rsidRPr="006F1A67">
        <w:rPr>
          <w:rFonts w:ascii="Times New Roman" w:hAnsi="Times New Roman" w:cs="Times New Roman"/>
          <w:sz w:val="24"/>
          <w:szCs w:val="24"/>
        </w:rPr>
        <w:t xml:space="preserve"> things out for themselves, us</w:t>
      </w:r>
      <w:r w:rsidR="007D43DB" w:rsidRPr="006F1A67">
        <w:rPr>
          <w:rFonts w:ascii="Times New Roman" w:hAnsi="Times New Roman" w:cs="Times New Roman"/>
          <w:sz w:val="24"/>
          <w:szCs w:val="24"/>
        </w:rPr>
        <w:t xml:space="preserve">e </w:t>
      </w:r>
      <w:r w:rsidR="008B3136" w:rsidRPr="006F1A67">
        <w:rPr>
          <w:rFonts w:ascii="Times New Roman" w:hAnsi="Times New Roman" w:cs="Times New Roman"/>
          <w:sz w:val="24"/>
          <w:szCs w:val="24"/>
        </w:rPr>
        <w:t xml:space="preserve">their own self-led, intrinsically motivated interests to think about the world and how it works, </w:t>
      </w:r>
      <w:r w:rsidR="001B4011" w:rsidRPr="006F1A67">
        <w:rPr>
          <w:rFonts w:ascii="Times New Roman" w:hAnsi="Times New Roman" w:cs="Times New Roman"/>
          <w:sz w:val="24"/>
          <w:szCs w:val="24"/>
        </w:rPr>
        <w:t>habit</w:t>
      </w:r>
      <w:r w:rsidR="008B3136" w:rsidRPr="006F1A67">
        <w:rPr>
          <w:rFonts w:ascii="Times New Roman" w:hAnsi="Times New Roman" w:cs="Times New Roman"/>
          <w:sz w:val="24"/>
          <w:szCs w:val="24"/>
        </w:rPr>
        <w:t xml:space="preserve"> skills such as communicating their </w:t>
      </w:r>
      <w:r w:rsidR="008B3136" w:rsidRPr="006F1A67">
        <w:rPr>
          <w:rFonts w:ascii="Times New Roman" w:hAnsi="Times New Roman" w:cs="Times New Roman"/>
          <w:sz w:val="24"/>
          <w:szCs w:val="24"/>
        </w:rPr>
        <w:lastRenderedPageBreak/>
        <w:t xml:space="preserve">feelings, work closely with others that have a different point of view and they experience the joy of self-discovery, pursuing creative ideas without fear, that generally arises when there is no intended end goal to be ‘right’ or ‘win’ </w:t>
      </w:r>
      <w:r w:rsidR="00270A9F" w:rsidRPr="006F1A67">
        <w:rPr>
          <w:rFonts w:ascii="Times New Roman" w:hAnsi="Times New Roman" w:cs="Times New Roman"/>
          <w:sz w:val="24"/>
          <w:szCs w:val="24"/>
        </w:rPr>
        <w:t xml:space="preserve">for them </w:t>
      </w:r>
      <w:r w:rsidR="008B3136" w:rsidRPr="006F1A67">
        <w:rPr>
          <w:rFonts w:ascii="Times New Roman" w:hAnsi="Times New Roman" w:cs="Times New Roman"/>
          <w:sz w:val="24"/>
          <w:szCs w:val="24"/>
        </w:rPr>
        <w:t xml:space="preserve">(Juster, 2015). Play that is personally chosen by the child, enriches them with valuable skills such as facing fears, problem solving, processing emotions and attempting new things without fearing mistakes (Pathways, 2019). </w:t>
      </w:r>
      <w:r w:rsidR="00312AEC" w:rsidRPr="006F1A67">
        <w:rPr>
          <w:rFonts w:ascii="Times New Roman" w:hAnsi="Times New Roman" w:cs="Times New Roman"/>
          <w:sz w:val="24"/>
          <w:szCs w:val="24"/>
        </w:rPr>
        <w:t xml:space="preserve">It is said that children are </w:t>
      </w:r>
      <w:r w:rsidR="003439B4" w:rsidRPr="006F1A67">
        <w:rPr>
          <w:rFonts w:ascii="Times New Roman" w:hAnsi="Times New Roman" w:cs="Times New Roman"/>
          <w:sz w:val="24"/>
          <w:szCs w:val="24"/>
        </w:rPr>
        <w:t>professionals</w:t>
      </w:r>
      <w:r w:rsidR="00312AEC" w:rsidRPr="006F1A67">
        <w:rPr>
          <w:rFonts w:ascii="Times New Roman" w:hAnsi="Times New Roman" w:cs="Times New Roman"/>
          <w:sz w:val="24"/>
          <w:szCs w:val="24"/>
        </w:rPr>
        <w:t xml:space="preserve"> in their own </w:t>
      </w:r>
      <w:r w:rsidR="003439B4" w:rsidRPr="006F1A67">
        <w:rPr>
          <w:rFonts w:ascii="Times New Roman" w:hAnsi="Times New Roman" w:cs="Times New Roman"/>
          <w:sz w:val="24"/>
          <w:szCs w:val="24"/>
        </w:rPr>
        <w:t xml:space="preserve">play, </w:t>
      </w:r>
      <w:r w:rsidR="00C275A1" w:rsidRPr="006F1A67">
        <w:rPr>
          <w:rFonts w:ascii="Times New Roman" w:hAnsi="Times New Roman" w:cs="Times New Roman"/>
          <w:sz w:val="24"/>
          <w:szCs w:val="24"/>
        </w:rPr>
        <w:t>adults should play along</w:t>
      </w:r>
      <w:r w:rsidR="00785B74" w:rsidRPr="006F1A67">
        <w:rPr>
          <w:rFonts w:ascii="Times New Roman" w:hAnsi="Times New Roman" w:cs="Times New Roman"/>
          <w:sz w:val="24"/>
          <w:szCs w:val="24"/>
        </w:rPr>
        <w:t xml:space="preserve"> when invited and otherwise follow their lead</w:t>
      </w:r>
      <w:r w:rsidR="002210CF" w:rsidRPr="006F1A67">
        <w:rPr>
          <w:rFonts w:ascii="Times New Roman" w:hAnsi="Times New Roman" w:cs="Times New Roman"/>
          <w:sz w:val="24"/>
          <w:szCs w:val="24"/>
        </w:rPr>
        <w:t xml:space="preserve"> (Juster, 2015). </w:t>
      </w:r>
    </w:p>
    <w:p w14:paraId="71991F25" w14:textId="7775C800" w:rsidR="008B3136" w:rsidRPr="006F1A67" w:rsidRDefault="008B3136"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There are several different play types, some of which include Symbolic, Dramatic, Social, Deep, Fantasy, Imaginative that contribut</w:t>
      </w:r>
      <w:r w:rsidR="00187E7D" w:rsidRPr="006F1A67">
        <w:rPr>
          <w:rFonts w:ascii="Times New Roman" w:hAnsi="Times New Roman" w:cs="Times New Roman"/>
          <w:sz w:val="24"/>
          <w:szCs w:val="24"/>
        </w:rPr>
        <w:t>e</w:t>
      </w:r>
      <w:r w:rsidRPr="006F1A67">
        <w:rPr>
          <w:rFonts w:ascii="Times New Roman" w:hAnsi="Times New Roman" w:cs="Times New Roman"/>
          <w:sz w:val="24"/>
          <w:szCs w:val="24"/>
        </w:rPr>
        <w:t xml:space="preserve"> to children’s holistic development (</w:t>
      </w:r>
      <w:r w:rsidR="007638A9" w:rsidRPr="006F1A67">
        <w:rPr>
          <w:rFonts w:ascii="Times New Roman" w:hAnsi="Times New Roman" w:cs="Times New Roman"/>
          <w:sz w:val="24"/>
          <w:szCs w:val="24"/>
        </w:rPr>
        <w:t>Bob</w:t>
      </w:r>
      <w:r w:rsidR="002D5AE9" w:rsidRPr="006F1A67">
        <w:rPr>
          <w:rFonts w:ascii="Times New Roman" w:hAnsi="Times New Roman" w:cs="Times New Roman"/>
          <w:sz w:val="24"/>
          <w:szCs w:val="24"/>
        </w:rPr>
        <w:t xml:space="preserve"> </w:t>
      </w:r>
      <w:r w:rsidR="00A673C3" w:rsidRPr="006F1A67">
        <w:rPr>
          <w:rFonts w:ascii="Times New Roman" w:hAnsi="Times New Roman" w:cs="Times New Roman"/>
          <w:sz w:val="24"/>
          <w:szCs w:val="24"/>
        </w:rPr>
        <w:t>Hughes,</w:t>
      </w:r>
      <w:r w:rsidRPr="006F1A67">
        <w:rPr>
          <w:rFonts w:ascii="Times New Roman" w:hAnsi="Times New Roman" w:cs="Times New Roman"/>
          <w:sz w:val="24"/>
          <w:szCs w:val="24"/>
        </w:rPr>
        <w:t xml:space="preserve"> 2018). For example, Rough and tumble is a social play type that has a direct focus on physical development but will also support children’s holistic development because they encounter social, emotional and cognitive behaviours</w:t>
      </w:r>
      <w:r w:rsidR="00DE029E" w:rsidRPr="006F1A67">
        <w:rPr>
          <w:rFonts w:ascii="Times New Roman" w:hAnsi="Times New Roman" w:cs="Times New Roman"/>
          <w:sz w:val="24"/>
          <w:szCs w:val="24"/>
        </w:rPr>
        <w:t xml:space="preserve"> throughout the play</w:t>
      </w:r>
      <w:r w:rsidRPr="006F1A67">
        <w:rPr>
          <w:rFonts w:ascii="Times New Roman" w:hAnsi="Times New Roman" w:cs="Times New Roman"/>
          <w:sz w:val="24"/>
          <w:szCs w:val="24"/>
        </w:rPr>
        <w:t>. Rough and Tumble teaches children to learn self-control, self-correctness, independently solv</w:t>
      </w:r>
      <w:r w:rsidR="008C401E" w:rsidRPr="006F1A67">
        <w:rPr>
          <w:rFonts w:ascii="Times New Roman" w:hAnsi="Times New Roman" w:cs="Times New Roman"/>
          <w:sz w:val="24"/>
          <w:szCs w:val="24"/>
        </w:rPr>
        <w:t>e</w:t>
      </w:r>
      <w:r w:rsidRPr="006F1A67">
        <w:rPr>
          <w:rFonts w:ascii="Times New Roman" w:hAnsi="Times New Roman" w:cs="Times New Roman"/>
          <w:sz w:val="24"/>
          <w:szCs w:val="24"/>
        </w:rPr>
        <w:t xml:space="preserve"> problems, empathy, boundaries and their capabilities in comparison to other children (Patrick and Bokony, 2009). </w:t>
      </w:r>
      <w:r w:rsidR="002176B6" w:rsidRPr="006F1A67">
        <w:rPr>
          <w:rFonts w:ascii="Times New Roman" w:hAnsi="Times New Roman" w:cs="Times New Roman"/>
          <w:sz w:val="24"/>
          <w:szCs w:val="24"/>
        </w:rPr>
        <w:t xml:space="preserve">Partnerships for </w:t>
      </w:r>
      <w:r w:rsidR="00E530F2" w:rsidRPr="006F1A67">
        <w:rPr>
          <w:rFonts w:ascii="Times New Roman" w:hAnsi="Times New Roman" w:cs="Times New Roman"/>
          <w:sz w:val="24"/>
          <w:szCs w:val="24"/>
        </w:rPr>
        <w:t>Early Learners (2019)</w:t>
      </w:r>
      <w:r w:rsidR="003F0326" w:rsidRPr="006F1A67">
        <w:rPr>
          <w:rFonts w:ascii="Times New Roman" w:hAnsi="Times New Roman" w:cs="Times New Roman"/>
          <w:sz w:val="24"/>
          <w:szCs w:val="24"/>
        </w:rPr>
        <w:t xml:space="preserve"> claims</w:t>
      </w:r>
      <w:r w:rsidR="00A74E5D" w:rsidRPr="006F1A67">
        <w:rPr>
          <w:rFonts w:ascii="Times New Roman" w:hAnsi="Times New Roman" w:cs="Times New Roman"/>
          <w:sz w:val="24"/>
          <w:szCs w:val="24"/>
        </w:rPr>
        <w:t xml:space="preserve"> rough and tumble play, </w:t>
      </w:r>
      <w:r w:rsidR="00933516" w:rsidRPr="006F1A67">
        <w:rPr>
          <w:rFonts w:ascii="Times New Roman" w:hAnsi="Times New Roman" w:cs="Times New Roman"/>
          <w:sz w:val="24"/>
          <w:szCs w:val="24"/>
        </w:rPr>
        <w:t xml:space="preserve">encourages children to engage in </w:t>
      </w:r>
      <w:r w:rsidR="00976429" w:rsidRPr="006F1A67">
        <w:rPr>
          <w:rFonts w:ascii="Times New Roman" w:hAnsi="Times New Roman" w:cs="Times New Roman"/>
          <w:sz w:val="24"/>
          <w:szCs w:val="24"/>
        </w:rPr>
        <w:t>large</w:t>
      </w:r>
      <w:r w:rsidR="00933516" w:rsidRPr="006F1A67">
        <w:rPr>
          <w:rFonts w:ascii="Times New Roman" w:hAnsi="Times New Roman" w:cs="Times New Roman"/>
          <w:sz w:val="24"/>
          <w:szCs w:val="24"/>
        </w:rPr>
        <w:t xml:space="preserve"> body play,</w:t>
      </w:r>
      <w:r w:rsidR="00C175B4" w:rsidRPr="006F1A67">
        <w:rPr>
          <w:rFonts w:ascii="Times New Roman" w:hAnsi="Times New Roman" w:cs="Times New Roman"/>
          <w:sz w:val="24"/>
          <w:szCs w:val="24"/>
        </w:rPr>
        <w:t xml:space="preserve"> </w:t>
      </w:r>
      <w:r w:rsidR="00AB50FD" w:rsidRPr="006F1A67">
        <w:rPr>
          <w:rFonts w:ascii="Times New Roman" w:hAnsi="Times New Roman" w:cs="Times New Roman"/>
          <w:sz w:val="24"/>
          <w:szCs w:val="24"/>
        </w:rPr>
        <w:t xml:space="preserve">learn balance, </w:t>
      </w:r>
      <w:r w:rsidR="00742C1F" w:rsidRPr="006F1A67">
        <w:rPr>
          <w:rFonts w:ascii="Times New Roman" w:hAnsi="Times New Roman" w:cs="Times New Roman"/>
          <w:sz w:val="24"/>
          <w:szCs w:val="24"/>
        </w:rPr>
        <w:t xml:space="preserve">controlling their bodies capabilities </w:t>
      </w:r>
      <w:r w:rsidR="001F3344" w:rsidRPr="006F1A67">
        <w:rPr>
          <w:rFonts w:ascii="Times New Roman" w:hAnsi="Times New Roman" w:cs="Times New Roman"/>
          <w:sz w:val="24"/>
          <w:szCs w:val="24"/>
        </w:rPr>
        <w:t xml:space="preserve">and the use of </w:t>
      </w:r>
      <w:r w:rsidR="00B97962" w:rsidRPr="006F1A67">
        <w:rPr>
          <w:rFonts w:ascii="Times New Roman" w:hAnsi="Times New Roman" w:cs="Times New Roman"/>
          <w:sz w:val="24"/>
          <w:szCs w:val="24"/>
        </w:rPr>
        <w:t xml:space="preserve">arm and hand movements, </w:t>
      </w:r>
      <w:r w:rsidR="00FF10A4" w:rsidRPr="006F1A67">
        <w:rPr>
          <w:rFonts w:ascii="Times New Roman" w:hAnsi="Times New Roman" w:cs="Times New Roman"/>
          <w:sz w:val="24"/>
          <w:szCs w:val="24"/>
        </w:rPr>
        <w:t xml:space="preserve">to develop the muscles required to </w:t>
      </w:r>
      <w:r w:rsidR="00C175B4" w:rsidRPr="006F1A67">
        <w:rPr>
          <w:rFonts w:ascii="Times New Roman" w:hAnsi="Times New Roman" w:cs="Times New Roman"/>
          <w:sz w:val="24"/>
          <w:szCs w:val="24"/>
        </w:rPr>
        <w:t>improve</w:t>
      </w:r>
      <w:r w:rsidR="00466BC0" w:rsidRPr="006F1A67">
        <w:rPr>
          <w:rFonts w:ascii="Times New Roman" w:hAnsi="Times New Roman" w:cs="Times New Roman"/>
          <w:sz w:val="24"/>
          <w:szCs w:val="24"/>
        </w:rPr>
        <w:t xml:space="preserve"> their fine-motor skills</w:t>
      </w:r>
      <w:r w:rsidR="00C175B4" w:rsidRPr="006F1A67">
        <w:rPr>
          <w:rFonts w:ascii="Times New Roman" w:hAnsi="Times New Roman" w:cs="Times New Roman"/>
          <w:sz w:val="24"/>
          <w:szCs w:val="24"/>
        </w:rPr>
        <w:t xml:space="preserve">. </w:t>
      </w:r>
      <w:r w:rsidR="00882176" w:rsidRPr="006F1A67">
        <w:rPr>
          <w:rFonts w:ascii="Times New Roman" w:hAnsi="Times New Roman" w:cs="Times New Roman"/>
          <w:sz w:val="24"/>
          <w:szCs w:val="24"/>
        </w:rPr>
        <w:t xml:space="preserve">When </w:t>
      </w:r>
      <w:r w:rsidR="00833B30" w:rsidRPr="006F1A67">
        <w:rPr>
          <w:rFonts w:ascii="Times New Roman" w:hAnsi="Times New Roman" w:cs="Times New Roman"/>
          <w:sz w:val="24"/>
          <w:szCs w:val="24"/>
        </w:rPr>
        <w:t>support</w:t>
      </w:r>
      <w:r w:rsidR="00882176" w:rsidRPr="006F1A67">
        <w:rPr>
          <w:rFonts w:ascii="Times New Roman" w:hAnsi="Times New Roman" w:cs="Times New Roman"/>
          <w:sz w:val="24"/>
          <w:szCs w:val="24"/>
        </w:rPr>
        <w:t>ing</w:t>
      </w:r>
      <w:r w:rsidR="00833B30" w:rsidRPr="006F1A67">
        <w:rPr>
          <w:rFonts w:ascii="Times New Roman" w:hAnsi="Times New Roman" w:cs="Times New Roman"/>
          <w:sz w:val="24"/>
          <w:szCs w:val="24"/>
        </w:rPr>
        <w:t xml:space="preserve"> rough and tumble</w:t>
      </w:r>
      <w:r w:rsidR="00882176" w:rsidRPr="006F1A67">
        <w:rPr>
          <w:rFonts w:ascii="Times New Roman" w:hAnsi="Times New Roman" w:cs="Times New Roman"/>
          <w:sz w:val="24"/>
          <w:szCs w:val="24"/>
        </w:rPr>
        <w:t xml:space="preserve"> play </w:t>
      </w:r>
      <w:r w:rsidR="00833B30" w:rsidRPr="006F1A67">
        <w:rPr>
          <w:rFonts w:ascii="Times New Roman" w:hAnsi="Times New Roman" w:cs="Times New Roman"/>
          <w:sz w:val="24"/>
          <w:szCs w:val="24"/>
        </w:rPr>
        <w:t>for children</w:t>
      </w:r>
      <w:r w:rsidR="00777E81" w:rsidRPr="006F1A67">
        <w:rPr>
          <w:rFonts w:ascii="Times New Roman" w:hAnsi="Times New Roman" w:cs="Times New Roman"/>
          <w:sz w:val="24"/>
          <w:szCs w:val="24"/>
        </w:rPr>
        <w:t xml:space="preserve">, practitioners have a primary focus is the children’s safety. </w:t>
      </w:r>
      <w:r w:rsidR="000378A2" w:rsidRPr="006F1A67">
        <w:rPr>
          <w:rFonts w:ascii="Times New Roman" w:hAnsi="Times New Roman" w:cs="Times New Roman"/>
          <w:sz w:val="24"/>
          <w:szCs w:val="24"/>
        </w:rPr>
        <w:t xml:space="preserve">Children need to be provided with </w:t>
      </w:r>
      <w:r w:rsidR="00F7461D" w:rsidRPr="006F1A67">
        <w:rPr>
          <w:rFonts w:ascii="Times New Roman" w:hAnsi="Times New Roman" w:cs="Times New Roman"/>
          <w:sz w:val="24"/>
          <w:szCs w:val="24"/>
        </w:rPr>
        <w:t xml:space="preserve">safe but encouraging environments to </w:t>
      </w:r>
      <w:r w:rsidR="000C37D4" w:rsidRPr="006F1A67">
        <w:rPr>
          <w:rFonts w:ascii="Times New Roman" w:hAnsi="Times New Roman" w:cs="Times New Roman"/>
          <w:sz w:val="24"/>
          <w:szCs w:val="24"/>
        </w:rPr>
        <w:t xml:space="preserve">perform play types such as rough and tumble. </w:t>
      </w:r>
    </w:p>
    <w:p w14:paraId="3855E046" w14:textId="09B10359" w:rsidR="008B3136" w:rsidRPr="006F1A67" w:rsidRDefault="000322A4"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Clare </w:t>
      </w:r>
      <w:r w:rsidR="008B3136" w:rsidRPr="006F1A67">
        <w:rPr>
          <w:rFonts w:ascii="Times New Roman" w:hAnsi="Times New Roman" w:cs="Times New Roman"/>
          <w:sz w:val="24"/>
          <w:szCs w:val="24"/>
        </w:rPr>
        <w:t xml:space="preserve">Caro (2012) highlights the importance of adults </w:t>
      </w:r>
      <w:r w:rsidR="009D1D41" w:rsidRPr="006F1A67">
        <w:rPr>
          <w:rFonts w:ascii="Times New Roman" w:hAnsi="Times New Roman" w:cs="Times New Roman"/>
          <w:sz w:val="24"/>
          <w:szCs w:val="24"/>
        </w:rPr>
        <w:t>facilitating</w:t>
      </w:r>
      <w:r w:rsidR="008B3136" w:rsidRPr="006F1A67">
        <w:rPr>
          <w:rFonts w:ascii="Times New Roman" w:hAnsi="Times New Roman" w:cs="Times New Roman"/>
          <w:sz w:val="24"/>
          <w:szCs w:val="24"/>
        </w:rPr>
        <w:t xml:space="preserve"> self-directed play by providing safe learning environments, allowing them to follow their own play ideas and avoiding interruption by sitting back to </w:t>
      </w:r>
      <w:r w:rsidR="00CD787A" w:rsidRPr="006F1A67">
        <w:rPr>
          <w:rFonts w:ascii="Times New Roman" w:hAnsi="Times New Roman" w:cs="Times New Roman"/>
          <w:sz w:val="24"/>
          <w:szCs w:val="24"/>
        </w:rPr>
        <w:t>observe</w:t>
      </w:r>
      <w:r w:rsidR="008B3136" w:rsidRPr="006F1A67">
        <w:rPr>
          <w:rFonts w:ascii="Times New Roman" w:hAnsi="Times New Roman" w:cs="Times New Roman"/>
          <w:sz w:val="24"/>
          <w:szCs w:val="24"/>
        </w:rPr>
        <w:t xml:space="preserve"> them investigate, invent and discover.</w:t>
      </w:r>
      <w:r w:rsidR="004439AC" w:rsidRPr="006F1A67">
        <w:rPr>
          <w:rFonts w:ascii="Times New Roman" w:hAnsi="Times New Roman" w:cs="Times New Roman"/>
          <w:sz w:val="24"/>
          <w:szCs w:val="24"/>
        </w:rPr>
        <w:t xml:space="preserve"> </w:t>
      </w:r>
      <w:r w:rsidR="00CC2174" w:rsidRPr="006F1A67">
        <w:rPr>
          <w:rFonts w:ascii="Times New Roman" w:hAnsi="Times New Roman" w:cs="Times New Roman"/>
          <w:sz w:val="24"/>
          <w:szCs w:val="24"/>
        </w:rPr>
        <w:t xml:space="preserve">To enable this, </w:t>
      </w:r>
      <w:r w:rsidR="00001D50" w:rsidRPr="006F1A67">
        <w:rPr>
          <w:rFonts w:ascii="Times New Roman" w:hAnsi="Times New Roman" w:cs="Times New Roman"/>
          <w:sz w:val="24"/>
          <w:szCs w:val="24"/>
        </w:rPr>
        <w:t>Walker (2006)</w:t>
      </w:r>
      <w:r w:rsidR="00176A74" w:rsidRPr="006F1A67">
        <w:rPr>
          <w:rFonts w:ascii="Times New Roman" w:hAnsi="Times New Roman" w:cs="Times New Roman"/>
          <w:sz w:val="24"/>
          <w:szCs w:val="24"/>
        </w:rPr>
        <w:t xml:space="preserve"> </w:t>
      </w:r>
      <w:r w:rsidR="00DA6DA9" w:rsidRPr="006F1A67">
        <w:rPr>
          <w:rFonts w:ascii="Times New Roman" w:hAnsi="Times New Roman" w:cs="Times New Roman"/>
          <w:sz w:val="24"/>
          <w:szCs w:val="24"/>
        </w:rPr>
        <w:t xml:space="preserve">implies </w:t>
      </w:r>
      <w:r w:rsidR="009B6231" w:rsidRPr="006F1A67">
        <w:rPr>
          <w:rFonts w:ascii="Times New Roman" w:hAnsi="Times New Roman" w:cs="Times New Roman"/>
          <w:sz w:val="24"/>
          <w:szCs w:val="24"/>
        </w:rPr>
        <w:t xml:space="preserve">practitioners should respect </w:t>
      </w:r>
      <w:r w:rsidR="005B6929" w:rsidRPr="006F1A67">
        <w:rPr>
          <w:rFonts w:ascii="Times New Roman" w:hAnsi="Times New Roman" w:cs="Times New Roman"/>
          <w:sz w:val="24"/>
          <w:szCs w:val="24"/>
        </w:rPr>
        <w:t xml:space="preserve">that children’s play belongs to them </w:t>
      </w:r>
      <w:r w:rsidR="00056047" w:rsidRPr="006F1A67">
        <w:rPr>
          <w:rFonts w:ascii="Times New Roman" w:hAnsi="Times New Roman" w:cs="Times New Roman"/>
          <w:sz w:val="24"/>
          <w:szCs w:val="24"/>
        </w:rPr>
        <w:t xml:space="preserve">and decisions </w:t>
      </w:r>
      <w:r w:rsidR="00583B95" w:rsidRPr="006F1A67">
        <w:rPr>
          <w:rFonts w:ascii="Times New Roman" w:hAnsi="Times New Roman" w:cs="Times New Roman"/>
          <w:sz w:val="24"/>
          <w:szCs w:val="24"/>
        </w:rPr>
        <w:t>on what they want to carry out within their play</w:t>
      </w:r>
      <w:r w:rsidR="00E40F18" w:rsidRPr="006F1A67">
        <w:rPr>
          <w:rFonts w:ascii="Times New Roman" w:hAnsi="Times New Roman" w:cs="Times New Roman"/>
          <w:sz w:val="24"/>
          <w:szCs w:val="24"/>
        </w:rPr>
        <w:t xml:space="preserve"> and how they want to achieve that</w:t>
      </w:r>
      <w:r w:rsidR="006362EC" w:rsidRPr="006F1A67">
        <w:rPr>
          <w:rFonts w:ascii="Times New Roman" w:hAnsi="Times New Roman" w:cs="Times New Roman"/>
          <w:sz w:val="24"/>
          <w:szCs w:val="24"/>
        </w:rPr>
        <w:t xml:space="preserve">, should be </w:t>
      </w:r>
      <w:r w:rsidR="00550519" w:rsidRPr="006F1A67">
        <w:rPr>
          <w:rFonts w:ascii="Times New Roman" w:hAnsi="Times New Roman" w:cs="Times New Roman"/>
          <w:sz w:val="24"/>
          <w:szCs w:val="24"/>
        </w:rPr>
        <w:t xml:space="preserve">child-led. </w:t>
      </w:r>
      <w:r w:rsidR="00854325" w:rsidRPr="006F1A67">
        <w:rPr>
          <w:rFonts w:ascii="Times New Roman" w:hAnsi="Times New Roman" w:cs="Times New Roman"/>
          <w:sz w:val="24"/>
          <w:szCs w:val="24"/>
        </w:rPr>
        <w:t>Practitioners should discourage children from believing their form of play is a ‘better’</w:t>
      </w:r>
      <w:r w:rsidR="00605218" w:rsidRPr="006F1A67">
        <w:rPr>
          <w:rFonts w:ascii="Times New Roman" w:hAnsi="Times New Roman" w:cs="Times New Roman"/>
          <w:sz w:val="24"/>
          <w:szCs w:val="24"/>
        </w:rPr>
        <w:t xml:space="preserve"> or ‘proper’ way of doing</w:t>
      </w:r>
      <w:r w:rsidR="008346C2" w:rsidRPr="006F1A67">
        <w:rPr>
          <w:rFonts w:ascii="Times New Roman" w:hAnsi="Times New Roman" w:cs="Times New Roman"/>
          <w:sz w:val="24"/>
          <w:szCs w:val="24"/>
        </w:rPr>
        <w:t xml:space="preserve"> it</w:t>
      </w:r>
      <w:r w:rsidR="00BC1AC3" w:rsidRPr="006F1A67">
        <w:rPr>
          <w:rFonts w:ascii="Times New Roman" w:hAnsi="Times New Roman" w:cs="Times New Roman"/>
          <w:sz w:val="24"/>
          <w:szCs w:val="24"/>
        </w:rPr>
        <w:t xml:space="preserve">, unless they are otherwise asked </w:t>
      </w:r>
      <w:r w:rsidR="00DF3888" w:rsidRPr="006F1A67">
        <w:rPr>
          <w:rFonts w:ascii="Times New Roman" w:hAnsi="Times New Roman" w:cs="Times New Roman"/>
          <w:sz w:val="24"/>
          <w:szCs w:val="24"/>
        </w:rPr>
        <w:t xml:space="preserve">to be </w:t>
      </w:r>
      <w:r w:rsidR="00297F07" w:rsidRPr="006F1A67">
        <w:rPr>
          <w:rFonts w:ascii="Times New Roman" w:hAnsi="Times New Roman" w:cs="Times New Roman"/>
          <w:sz w:val="24"/>
          <w:szCs w:val="24"/>
        </w:rPr>
        <w:t>displayed</w:t>
      </w:r>
      <w:r w:rsidR="00DF3888" w:rsidRPr="006F1A67">
        <w:rPr>
          <w:rFonts w:ascii="Times New Roman" w:hAnsi="Times New Roman" w:cs="Times New Roman"/>
          <w:sz w:val="24"/>
          <w:szCs w:val="24"/>
        </w:rPr>
        <w:t xml:space="preserve"> or </w:t>
      </w:r>
      <w:r w:rsidR="00297F07" w:rsidRPr="006F1A67">
        <w:rPr>
          <w:rFonts w:ascii="Times New Roman" w:hAnsi="Times New Roman" w:cs="Times New Roman"/>
          <w:sz w:val="24"/>
          <w:szCs w:val="24"/>
        </w:rPr>
        <w:t>behaviours are potentially dangerous</w:t>
      </w:r>
      <w:r w:rsidR="0088527D" w:rsidRPr="006F1A67">
        <w:rPr>
          <w:rFonts w:ascii="Times New Roman" w:hAnsi="Times New Roman" w:cs="Times New Roman"/>
          <w:sz w:val="24"/>
          <w:szCs w:val="24"/>
        </w:rPr>
        <w:t xml:space="preserve">. </w:t>
      </w:r>
      <w:r w:rsidR="009E4305" w:rsidRPr="006F1A67">
        <w:rPr>
          <w:rFonts w:ascii="Times New Roman" w:hAnsi="Times New Roman" w:cs="Times New Roman"/>
          <w:sz w:val="24"/>
          <w:szCs w:val="24"/>
        </w:rPr>
        <w:t xml:space="preserve">Play does not involve </w:t>
      </w:r>
      <w:r w:rsidR="000F20B8" w:rsidRPr="006F1A67">
        <w:rPr>
          <w:rFonts w:ascii="Times New Roman" w:hAnsi="Times New Roman" w:cs="Times New Roman"/>
          <w:sz w:val="24"/>
          <w:szCs w:val="24"/>
        </w:rPr>
        <w:t>a right or wrong way</w:t>
      </w:r>
      <w:r w:rsidR="001E18C9" w:rsidRPr="006F1A67">
        <w:rPr>
          <w:rFonts w:ascii="Times New Roman" w:hAnsi="Times New Roman" w:cs="Times New Roman"/>
          <w:sz w:val="24"/>
          <w:szCs w:val="24"/>
        </w:rPr>
        <w:t xml:space="preserve"> and should be</w:t>
      </w:r>
      <w:r w:rsidR="000C7A99" w:rsidRPr="006F1A67">
        <w:rPr>
          <w:rFonts w:ascii="Times New Roman" w:hAnsi="Times New Roman" w:cs="Times New Roman"/>
          <w:sz w:val="24"/>
          <w:szCs w:val="24"/>
        </w:rPr>
        <w:t xml:space="preserve"> intrinsically motivated to enhance exploration</w:t>
      </w:r>
      <w:r w:rsidR="00B500A3" w:rsidRPr="006F1A67">
        <w:rPr>
          <w:rFonts w:ascii="Times New Roman" w:hAnsi="Times New Roman" w:cs="Times New Roman"/>
          <w:sz w:val="24"/>
          <w:szCs w:val="24"/>
        </w:rPr>
        <w:t xml:space="preserve">, discovery and individuality. </w:t>
      </w:r>
    </w:p>
    <w:p w14:paraId="023CEF4C" w14:textId="77777777" w:rsidR="00AC4D8E" w:rsidRPr="006F1A67" w:rsidRDefault="004139CC"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Section 2:</w:t>
      </w:r>
    </w:p>
    <w:p w14:paraId="6FC4AE4E" w14:textId="77777777" w:rsidR="00615B5E" w:rsidRPr="006F1A67" w:rsidRDefault="004139CC"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Montessori (2019) valued that all forms of play should be the inclusion of the child’s own imagination and involvements, that have an important role in helping children to be active, </w:t>
      </w:r>
      <w:r w:rsidRPr="006F1A67">
        <w:rPr>
          <w:rFonts w:ascii="Times New Roman" w:hAnsi="Times New Roman" w:cs="Times New Roman"/>
          <w:sz w:val="24"/>
          <w:szCs w:val="24"/>
        </w:rPr>
        <w:lastRenderedPageBreak/>
        <w:t>make their own choices and practice mastery actions, allowing the brain to become complex and integrated. Lavrysen et al. (2015) implies that the exposure of risk for children enables them to experience new things, endure the feeling of being out of control and conquer their limits of fear. Activities that entice children to participate in risky play have been identified as; Great heights, Rapid speeds, Dangerous tools, Dangerous elements, Rough &amp; Tumble and Getting lost/Disappearing (Gray, 2014). These types of risky activities allow children to explore their limitations for themselves, which is paramount to encouraging independence, as well as the skills needed for them to completely engage in intricate social relationships underpinning adult society</w:t>
      </w:r>
      <w:r w:rsidR="005A620F" w:rsidRPr="006F1A67">
        <w:rPr>
          <w:rFonts w:ascii="Times New Roman" w:hAnsi="Times New Roman" w:cs="Times New Roman"/>
          <w:sz w:val="24"/>
          <w:szCs w:val="24"/>
        </w:rPr>
        <w:t xml:space="preserve"> </w:t>
      </w:r>
      <w:r w:rsidRPr="006F1A67">
        <w:rPr>
          <w:rFonts w:ascii="Times New Roman" w:hAnsi="Times New Roman" w:cs="Times New Roman"/>
          <w:sz w:val="24"/>
          <w:szCs w:val="24"/>
        </w:rPr>
        <w:t>(Moyles, 2013)</w:t>
      </w:r>
      <w:r w:rsidR="005A620F" w:rsidRPr="006F1A67">
        <w:rPr>
          <w:rFonts w:ascii="Times New Roman" w:hAnsi="Times New Roman" w:cs="Times New Roman"/>
          <w:sz w:val="24"/>
          <w:szCs w:val="24"/>
        </w:rPr>
        <w:t>.</w:t>
      </w:r>
      <w:r w:rsidR="001849FE" w:rsidRPr="006F1A67">
        <w:rPr>
          <w:rFonts w:ascii="Times New Roman" w:hAnsi="Times New Roman" w:cs="Times New Roman"/>
          <w:sz w:val="24"/>
          <w:szCs w:val="24"/>
        </w:rPr>
        <w:t xml:space="preserve"> </w:t>
      </w:r>
      <w:r w:rsidRPr="006F1A67">
        <w:rPr>
          <w:rFonts w:ascii="Times New Roman" w:hAnsi="Times New Roman" w:cs="Times New Roman"/>
          <w:sz w:val="24"/>
          <w:szCs w:val="24"/>
        </w:rPr>
        <w:t xml:space="preserve">In addition to this, Blincoe (2015) explores the benefits of risk for children and describes risky play as an essential element of a balanced childhood, which teaches children how to learn the limitations and physical strengths of their own body. </w:t>
      </w:r>
    </w:p>
    <w:p w14:paraId="71368577" w14:textId="09C46C6B" w:rsidR="004139CC" w:rsidRPr="006F1A67" w:rsidRDefault="004139CC"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 It is said that denying children of risky play at appropriate ages, is linked with the development of fear, discomfort and dislike of the environment. Similarly, to other types of play, it is difficult to theorise risk-based play, although it is vital for the overall wellbeing of young children. Moyles (2013) describe, it is beneficial children are exposed to risk and put into practice taking risks in natural outdoor, open-ended environments, for them to learn how to trust themselves and others, contributing to their social, emotional and physical development. Children need to have access to open outdoor spaces to progress their general welfare and development, due to the lack of risk adverse spaces in schools and classrooms. Restricting children to these types of environments, are said by mental health professionals to display a lack of resilience and progressive mental health issues, leading to later professional interference (Kutska, 2013). </w:t>
      </w:r>
      <w:r w:rsidR="00615B5E" w:rsidRPr="006F1A67">
        <w:rPr>
          <w:rFonts w:ascii="Times New Roman" w:hAnsi="Times New Roman" w:cs="Times New Roman"/>
          <w:sz w:val="24"/>
          <w:szCs w:val="24"/>
        </w:rPr>
        <w:t xml:space="preserve"> </w:t>
      </w:r>
      <w:r w:rsidRPr="006F1A67">
        <w:rPr>
          <w:rFonts w:ascii="Times New Roman" w:hAnsi="Times New Roman" w:cs="Times New Roman"/>
          <w:sz w:val="24"/>
          <w:szCs w:val="24"/>
        </w:rPr>
        <w:t xml:space="preserve">There has been an expanding limit to risky-play opportunities due to safety worries, which has created an alert that overprotecting young children is a greater risk due to the negative impact on their health, as well as the skills needed to cope with the unpredictability of everyday life (Lavrysen et al, 2015).  </w:t>
      </w:r>
    </w:p>
    <w:p w14:paraId="2CE970FD" w14:textId="671A3548" w:rsidR="008B3136" w:rsidRPr="006F1A67" w:rsidRDefault="004139CC"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The final aspect to acknowledge is, the importance of adults supporting risky play whilst keeping children safe. </w:t>
      </w:r>
      <w:r w:rsidR="005B6447" w:rsidRPr="006F1A67">
        <w:rPr>
          <w:rFonts w:ascii="Times New Roman" w:hAnsi="Times New Roman" w:cs="Times New Roman"/>
          <w:sz w:val="24"/>
          <w:szCs w:val="24"/>
        </w:rPr>
        <w:t>Play Wales</w:t>
      </w:r>
      <w:r w:rsidRPr="006F1A67">
        <w:rPr>
          <w:rFonts w:ascii="Times New Roman" w:hAnsi="Times New Roman" w:cs="Times New Roman"/>
          <w:sz w:val="24"/>
          <w:szCs w:val="24"/>
        </w:rPr>
        <w:t xml:space="preserve"> (2018) designed a guidance paper including dynamic risk management of common but potentially hazardous play opportunities, that recommends applying the ABC model when balancing risk and safety for children. Adults should be encouraged to identify risky play, where actions are likely to result in harm, behavioural styles that could dismiss their ability and awareness to control risk by themselves and recognize specific factors that could increase the likelihood and potential of harm. The ABC model </w:t>
      </w:r>
      <w:r w:rsidRPr="006F1A67">
        <w:rPr>
          <w:rFonts w:ascii="Times New Roman" w:hAnsi="Times New Roman" w:cs="Times New Roman"/>
          <w:sz w:val="24"/>
          <w:szCs w:val="24"/>
        </w:rPr>
        <w:lastRenderedPageBreak/>
        <w:t>acknowledges that children’s play behaviours can be complex and present themselves in different approaches and the ways serious harm might take place, are likely to link across different behaviour types. Striking the correct balance between shielding children from serious risks whilst allowing them to gain the benefits of play, is not about eliminating the risk, but making sensible adult judgements to facilitate the play, ensuring there is no exposure to unnecessary risk. H</w:t>
      </w:r>
      <w:r w:rsidR="00CC5112" w:rsidRPr="006F1A67">
        <w:rPr>
          <w:rFonts w:ascii="Times New Roman" w:hAnsi="Times New Roman" w:cs="Times New Roman"/>
          <w:sz w:val="24"/>
          <w:szCs w:val="24"/>
        </w:rPr>
        <w:t xml:space="preserve">ealth and Safety Executive </w:t>
      </w:r>
      <w:r w:rsidRPr="006F1A67">
        <w:rPr>
          <w:rFonts w:ascii="Times New Roman" w:hAnsi="Times New Roman" w:cs="Times New Roman"/>
          <w:sz w:val="24"/>
          <w:szCs w:val="24"/>
        </w:rPr>
        <w:t>(2012)</w:t>
      </w:r>
      <w:r w:rsidR="00A629C0" w:rsidRPr="006F1A67">
        <w:rPr>
          <w:rFonts w:ascii="Times New Roman" w:hAnsi="Times New Roman" w:cs="Times New Roman"/>
          <w:sz w:val="24"/>
          <w:szCs w:val="24"/>
        </w:rPr>
        <w:t xml:space="preserve"> </w:t>
      </w:r>
      <w:r w:rsidRPr="006F1A67">
        <w:rPr>
          <w:rFonts w:ascii="Times New Roman" w:hAnsi="Times New Roman" w:cs="Times New Roman"/>
          <w:sz w:val="24"/>
          <w:szCs w:val="24"/>
        </w:rPr>
        <w:t>released a children’s play and leisure statement promoting a balanced approach and understanding of providing challenging play opportunities for children. The statement recommends, adults can facilitate a suitable balance between risk and play for children, by; providing stimulating play environments and activities, measuring the risks against the benefits, ensuring play benefits are experienced to the maximum, encouraging the understanding that risk control is not eliminating all forms of risk, but managing them accordingly and focusing attention to the most serious risks and those that are not advantageous to the play activity. Walker (2020) underlines, in addition to health and safety legislation, the Early Years Foundation Stage statutory framework requires providers to have well understood policies and procedures in place for assessing any risks to children’s safety. Early practitioners have a duty to produce vigorous risk assessments, that evidence a clear approach to risky play, balancing stimulating, challenging and exciting play opportunities.</w:t>
      </w:r>
      <w:r w:rsidR="0090469C" w:rsidRPr="006F1A67">
        <w:rPr>
          <w:rFonts w:ascii="Times New Roman" w:hAnsi="Times New Roman" w:cs="Times New Roman"/>
          <w:sz w:val="24"/>
          <w:szCs w:val="24"/>
        </w:rPr>
        <w:t xml:space="preserve"> </w:t>
      </w:r>
      <w:r w:rsidRPr="006F1A67">
        <w:rPr>
          <w:rFonts w:ascii="Times New Roman" w:hAnsi="Times New Roman" w:cs="Times New Roman"/>
          <w:sz w:val="24"/>
          <w:szCs w:val="24"/>
        </w:rPr>
        <w:t>Early Years practitioners should pay attention to their legal duties when offering safe, secure, diverse, challenging and risky play learning opportunities.</w:t>
      </w:r>
      <w:r w:rsidR="00FB3859" w:rsidRPr="006F1A67">
        <w:rPr>
          <w:rFonts w:ascii="Times New Roman" w:hAnsi="Times New Roman" w:cs="Times New Roman"/>
          <w:sz w:val="24"/>
          <w:szCs w:val="24"/>
        </w:rPr>
        <w:t xml:space="preserve"> </w:t>
      </w:r>
    </w:p>
    <w:p w14:paraId="3B32116E" w14:textId="5EB9AD88" w:rsidR="001E7988" w:rsidRPr="006F1A67" w:rsidRDefault="001E7988"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Section 3:</w:t>
      </w:r>
    </w:p>
    <w:p w14:paraId="0AD386DA" w14:textId="60C587B4" w:rsidR="001E7988" w:rsidRPr="006F1A67" w:rsidRDefault="001E7988"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According to Riddall-Leech (2008) there are several techniques that can be utilized by professionals for written observations of children, which categorize into four sections: Narrative, Checklists, Diagrammatic and Sampling. Time sampling is a method used to record children individually or a group of children, requiring the observer to make detailed notes as a written description or via a pre-prepared chart, in regular intervals approximately every fifteen minutes, during the course of the day or session as suitable. Sharman et al. (2007) explain</w:t>
      </w:r>
      <w:r w:rsidR="00CF0E40" w:rsidRPr="006F1A67">
        <w:rPr>
          <w:rFonts w:ascii="Times New Roman" w:hAnsi="Times New Roman" w:cs="Times New Roman"/>
          <w:sz w:val="24"/>
          <w:szCs w:val="24"/>
        </w:rPr>
        <w:t>s</w:t>
      </w:r>
      <w:r w:rsidRPr="006F1A67">
        <w:rPr>
          <w:rFonts w:ascii="Times New Roman" w:hAnsi="Times New Roman" w:cs="Times New Roman"/>
          <w:sz w:val="24"/>
          <w:szCs w:val="24"/>
        </w:rPr>
        <w:t xml:space="preserve"> that the interval time between the observations and the period of time the child is observed for, will depend on the overall time frame for the completed record, which is normally finalised by the reasoning of why the observation is being undertaken in the beginning. As an example, if a child is demonstrating frustration or lack of social skills, they might require further observation over a morning or a whole day, making the interval time between observations extended. </w:t>
      </w:r>
    </w:p>
    <w:p w14:paraId="6FE8FD29" w14:textId="7C48544D" w:rsidR="001E7988" w:rsidRPr="006F1A67" w:rsidRDefault="001E7988"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lastRenderedPageBreak/>
        <w:t>The benefits of time sampling methods are; providing an opportunity to collect open data, the recording of observations can be an extended length of time, focusing on a child’s specific activity or behaviour, simple and straightforward to record and they can be used for groups of children as well as individually (Riddall-Leech, 2008). In addition to this, Brodie (2020) highlights the usefulness of using time sampling methods for recording a child’s level of attention to specific activities and their disposition. The observations are only brief but contain the activity the child is involved in, which area of the environment they are in and the level of participation at that time. Moreover, Siren Films (2016) suggests, Time sampling is specific to focusing on children individually through uninterrupted sequences, providing an ideal format for observing child behaviour at an extended level of detail.</w:t>
      </w:r>
    </w:p>
    <w:p w14:paraId="5844EEED" w14:textId="77777777" w:rsidR="001E7988" w:rsidRPr="006F1A67" w:rsidRDefault="001E7988"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In opposition to this, the disadvantages of time sampling methods are; additional adults may need to be involved if the recording is longer than one day or session, significant events the child does, may not be recorded if it occurs outside of the timed recorded samples and data can be forgotten to be recorded at the correct time, so time keeping skills are essential for this method (Riddall-Leech, 2008). Furthermore, Seehorn (2017) identifies limitations to time sampling methods that include; behaviours could be missed because of the limited time scale, the behaviour triggers and consequences are not tracked and the method solely concentrates on recurrent behaviours in opposition to rare behaviours that could be problematic. Consequently Palaiologou (2008) explains time sampling observations are not open-ended, which can provide a biased view of the behaviour of a child in conjunction with the limitations. The focus of recording the child’s frequency, without describing the behaviour itself, will leave a gap for missing important behaviours. Another important aspect to note, is the reliability and validity of time sampling observation methods, to ensure the observations recorded are not misleading to other readers. Factor’s outside of the practitioner’s control such as; if it is a hot day for example, children may be feeling more irritable causing them to behave differently to normal,  need to be included within the observations as this could impact the final outcome of what has been observed (Walker, 2006).</w:t>
      </w:r>
    </w:p>
    <w:p w14:paraId="678EDCA0" w14:textId="77777777" w:rsidR="001E7988" w:rsidRPr="006F1A67" w:rsidRDefault="001E7988"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Neaum (2016) highlights the importance of practitioners Observing and assessing children’s learning and development to provide an understanding of what knowledge, skills and aptitudes children currently have and therefore what is required to boost their learning and development further. Observation methods deliver practitioners with beneficial information needed to support overall planning and provision, develop understanding and knowledge of how children learn to be able to link theory with practice, understand what individual children know and can </w:t>
      </w:r>
      <w:r w:rsidRPr="006F1A67">
        <w:rPr>
          <w:rFonts w:ascii="Times New Roman" w:hAnsi="Times New Roman" w:cs="Times New Roman"/>
          <w:sz w:val="24"/>
          <w:szCs w:val="24"/>
        </w:rPr>
        <w:lastRenderedPageBreak/>
        <w:t xml:space="preserve">do, match approaches and interactive strategies to children’s needs as well as understanding the interests of individual children and their best strategy of learning to successfully support their holistic development. </w:t>
      </w:r>
    </w:p>
    <w:p w14:paraId="29F40529" w14:textId="2967F0EF" w:rsidR="001E7988" w:rsidRPr="006F1A67" w:rsidRDefault="001E7988"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Observations provide detailed information about a child to inform programming, ensure planned activities are appropriate and what strategies and experiences can be used for each individual child or group of children, in support of their development. Observing children supports practitioners forward planning of activities, facilitating a direct focus to children’s needs, based upon their skills, capabilities, potential, interest and preference (Clarke, 2014).</w:t>
      </w:r>
      <w:r w:rsidR="00FB3859" w:rsidRPr="006F1A67">
        <w:rPr>
          <w:rFonts w:ascii="Times New Roman" w:hAnsi="Times New Roman" w:cs="Times New Roman"/>
          <w:sz w:val="24"/>
          <w:szCs w:val="24"/>
        </w:rPr>
        <w:t xml:space="preserve"> </w:t>
      </w:r>
    </w:p>
    <w:p w14:paraId="3A3AC8D6" w14:textId="17205212" w:rsidR="003F37B0" w:rsidRPr="006F1A67" w:rsidRDefault="004F74F8"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Section 4: </w:t>
      </w:r>
    </w:p>
    <w:p w14:paraId="2186D692" w14:textId="22C00544" w:rsidR="00EB5495" w:rsidRPr="006F1A67" w:rsidRDefault="00EB5495"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“Play is often talked about as if were a relief from serious learning. But for children play is serious learning. Play is really the work of childhood” (Rogers, 2017).</w:t>
      </w:r>
      <w:r w:rsidR="00F80146" w:rsidRPr="006F1A67">
        <w:rPr>
          <w:rFonts w:ascii="Times New Roman" w:hAnsi="Times New Roman" w:cs="Times New Roman"/>
          <w:sz w:val="24"/>
          <w:szCs w:val="24"/>
        </w:rPr>
        <w:t xml:space="preserve"> </w:t>
      </w:r>
      <w:r w:rsidR="00401136" w:rsidRPr="006F1A67">
        <w:rPr>
          <w:rFonts w:ascii="Times New Roman" w:hAnsi="Times New Roman" w:cs="Times New Roman"/>
          <w:sz w:val="24"/>
          <w:szCs w:val="24"/>
        </w:rPr>
        <w:t xml:space="preserve">Play </w:t>
      </w:r>
      <w:r w:rsidR="00AB20D5" w:rsidRPr="006F1A67">
        <w:rPr>
          <w:rFonts w:ascii="Times New Roman" w:hAnsi="Times New Roman" w:cs="Times New Roman"/>
          <w:sz w:val="24"/>
          <w:szCs w:val="24"/>
        </w:rPr>
        <w:t xml:space="preserve">encourages children </w:t>
      </w:r>
      <w:r w:rsidR="002D2F3A" w:rsidRPr="006F1A67">
        <w:rPr>
          <w:rFonts w:ascii="Times New Roman" w:hAnsi="Times New Roman" w:cs="Times New Roman"/>
          <w:sz w:val="24"/>
          <w:szCs w:val="24"/>
        </w:rPr>
        <w:t>to create connections in their learning</w:t>
      </w:r>
      <w:r w:rsidR="00096AF8" w:rsidRPr="006F1A67">
        <w:rPr>
          <w:rFonts w:ascii="Times New Roman" w:hAnsi="Times New Roman" w:cs="Times New Roman"/>
          <w:sz w:val="24"/>
          <w:szCs w:val="24"/>
        </w:rPr>
        <w:t xml:space="preserve">, through </w:t>
      </w:r>
      <w:r w:rsidR="003C40AE" w:rsidRPr="006F1A67">
        <w:rPr>
          <w:rFonts w:ascii="Times New Roman" w:hAnsi="Times New Roman" w:cs="Times New Roman"/>
          <w:sz w:val="24"/>
          <w:szCs w:val="24"/>
        </w:rPr>
        <w:t>collating</w:t>
      </w:r>
      <w:r w:rsidR="00096AF8" w:rsidRPr="006F1A67">
        <w:rPr>
          <w:rFonts w:ascii="Times New Roman" w:hAnsi="Times New Roman" w:cs="Times New Roman"/>
          <w:sz w:val="24"/>
          <w:szCs w:val="24"/>
        </w:rPr>
        <w:t xml:space="preserve"> together </w:t>
      </w:r>
      <w:r w:rsidR="003C40AE" w:rsidRPr="006F1A67">
        <w:rPr>
          <w:rFonts w:ascii="Times New Roman" w:hAnsi="Times New Roman" w:cs="Times New Roman"/>
          <w:sz w:val="24"/>
          <w:szCs w:val="24"/>
        </w:rPr>
        <w:t xml:space="preserve">what they know in a </w:t>
      </w:r>
      <w:r w:rsidR="00F267C4" w:rsidRPr="006F1A67">
        <w:rPr>
          <w:rFonts w:ascii="Times New Roman" w:hAnsi="Times New Roman" w:cs="Times New Roman"/>
          <w:sz w:val="24"/>
          <w:szCs w:val="24"/>
        </w:rPr>
        <w:t>linked</w:t>
      </w:r>
      <w:r w:rsidR="003C40AE" w:rsidRPr="006F1A67">
        <w:rPr>
          <w:rFonts w:ascii="Times New Roman" w:hAnsi="Times New Roman" w:cs="Times New Roman"/>
          <w:sz w:val="24"/>
          <w:szCs w:val="24"/>
        </w:rPr>
        <w:t xml:space="preserve"> and whole way</w:t>
      </w:r>
      <w:r w:rsidR="00927DEC" w:rsidRPr="006F1A67">
        <w:rPr>
          <w:rFonts w:ascii="Times New Roman" w:hAnsi="Times New Roman" w:cs="Times New Roman"/>
          <w:sz w:val="24"/>
          <w:szCs w:val="24"/>
        </w:rPr>
        <w:t xml:space="preserve"> (Bruce, 2001). </w:t>
      </w:r>
    </w:p>
    <w:p w14:paraId="7C9771EF" w14:textId="7565A038" w:rsidR="007E2A19" w:rsidRPr="006F1A67" w:rsidRDefault="007E2A19" w:rsidP="00FC4A5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Thomas and Harding (2011) emphasise the work of Froebel (2008) theorising play as the highest expression of human development for children, giving them joy, freedom, contentment, inner and outer rest and peace with the world, forming solid foundations for all future life, McMillan (1919) encouraged working with children to progress their emotional, physical health and resilience through play and Isaacs (1930) focused on the importance of outdoor play for children to grow their cognitive and affective development, where this emphasis is now included throughout the Early Years Foundation Stage Curriculum of play based learning. </w:t>
      </w:r>
      <w:r w:rsidR="002A2320" w:rsidRPr="006F1A67">
        <w:rPr>
          <w:rFonts w:ascii="Times New Roman" w:hAnsi="Times New Roman" w:cs="Times New Roman"/>
          <w:sz w:val="24"/>
          <w:szCs w:val="24"/>
        </w:rPr>
        <w:t>The Open University (2016) acknowledges</w:t>
      </w:r>
      <w:r w:rsidR="004E0A30" w:rsidRPr="006F1A67">
        <w:rPr>
          <w:rFonts w:ascii="Times New Roman" w:hAnsi="Times New Roman" w:cs="Times New Roman"/>
          <w:sz w:val="24"/>
          <w:szCs w:val="24"/>
        </w:rPr>
        <w:t xml:space="preserve">, </w:t>
      </w:r>
      <w:r w:rsidR="00845EBB" w:rsidRPr="006F1A67">
        <w:rPr>
          <w:rFonts w:ascii="Times New Roman" w:hAnsi="Times New Roman" w:cs="Times New Roman"/>
          <w:sz w:val="24"/>
          <w:szCs w:val="24"/>
        </w:rPr>
        <w:t xml:space="preserve">Piaget’s theory </w:t>
      </w:r>
      <w:r w:rsidR="006B6D43" w:rsidRPr="006F1A67">
        <w:rPr>
          <w:rFonts w:ascii="Times New Roman" w:hAnsi="Times New Roman" w:cs="Times New Roman"/>
          <w:sz w:val="24"/>
          <w:szCs w:val="24"/>
        </w:rPr>
        <w:t xml:space="preserve">played a </w:t>
      </w:r>
      <w:r w:rsidR="003F0454" w:rsidRPr="006F1A67">
        <w:rPr>
          <w:rFonts w:ascii="Times New Roman" w:hAnsi="Times New Roman" w:cs="Times New Roman"/>
          <w:sz w:val="24"/>
          <w:szCs w:val="24"/>
        </w:rPr>
        <w:t>pivotal</w:t>
      </w:r>
      <w:r w:rsidR="006B6D43" w:rsidRPr="006F1A67">
        <w:rPr>
          <w:rFonts w:ascii="Times New Roman" w:hAnsi="Times New Roman" w:cs="Times New Roman"/>
          <w:sz w:val="24"/>
          <w:szCs w:val="24"/>
        </w:rPr>
        <w:t xml:space="preserve"> role </w:t>
      </w:r>
      <w:r w:rsidR="0073356E" w:rsidRPr="006F1A67">
        <w:rPr>
          <w:rFonts w:ascii="Times New Roman" w:hAnsi="Times New Roman" w:cs="Times New Roman"/>
          <w:sz w:val="24"/>
          <w:szCs w:val="24"/>
        </w:rPr>
        <w:t xml:space="preserve">in the development </w:t>
      </w:r>
      <w:r w:rsidR="006C6D32" w:rsidRPr="006F1A67">
        <w:rPr>
          <w:rFonts w:ascii="Times New Roman" w:hAnsi="Times New Roman" w:cs="Times New Roman"/>
          <w:sz w:val="24"/>
          <w:szCs w:val="24"/>
        </w:rPr>
        <w:t>of the view</w:t>
      </w:r>
      <w:r w:rsidR="00185163" w:rsidRPr="006F1A67">
        <w:rPr>
          <w:rFonts w:ascii="Times New Roman" w:hAnsi="Times New Roman" w:cs="Times New Roman"/>
          <w:sz w:val="24"/>
          <w:szCs w:val="24"/>
        </w:rPr>
        <w:t xml:space="preserve"> that play may be of </w:t>
      </w:r>
      <w:r w:rsidR="003F0454" w:rsidRPr="006F1A67">
        <w:rPr>
          <w:rFonts w:ascii="Times New Roman" w:hAnsi="Times New Roman" w:cs="Times New Roman"/>
          <w:sz w:val="24"/>
          <w:szCs w:val="24"/>
        </w:rPr>
        <w:t>vital</w:t>
      </w:r>
      <w:r w:rsidR="00185163" w:rsidRPr="006F1A67">
        <w:rPr>
          <w:rFonts w:ascii="Times New Roman" w:hAnsi="Times New Roman" w:cs="Times New Roman"/>
          <w:sz w:val="24"/>
          <w:szCs w:val="24"/>
        </w:rPr>
        <w:t xml:space="preserve"> </w:t>
      </w:r>
      <w:r w:rsidR="003F0454" w:rsidRPr="006F1A67">
        <w:rPr>
          <w:rFonts w:ascii="Times New Roman" w:hAnsi="Times New Roman" w:cs="Times New Roman"/>
          <w:sz w:val="24"/>
          <w:szCs w:val="24"/>
        </w:rPr>
        <w:t>significance</w:t>
      </w:r>
      <w:r w:rsidR="00185163" w:rsidRPr="006F1A67">
        <w:rPr>
          <w:rFonts w:ascii="Times New Roman" w:hAnsi="Times New Roman" w:cs="Times New Roman"/>
          <w:sz w:val="24"/>
          <w:szCs w:val="24"/>
        </w:rPr>
        <w:t xml:space="preserve"> </w:t>
      </w:r>
      <w:r w:rsidR="00E22BD6" w:rsidRPr="006F1A67">
        <w:rPr>
          <w:rFonts w:ascii="Times New Roman" w:hAnsi="Times New Roman" w:cs="Times New Roman"/>
          <w:sz w:val="24"/>
          <w:szCs w:val="24"/>
        </w:rPr>
        <w:t>in children’s cognitive development</w:t>
      </w:r>
      <w:r w:rsidR="00861DA5" w:rsidRPr="006F1A67">
        <w:rPr>
          <w:rFonts w:ascii="Times New Roman" w:hAnsi="Times New Roman" w:cs="Times New Roman"/>
          <w:sz w:val="24"/>
          <w:szCs w:val="24"/>
        </w:rPr>
        <w:t xml:space="preserve">. </w:t>
      </w:r>
      <w:r w:rsidR="009B18F2" w:rsidRPr="006F1A67">
        <w:rPr>
          <w:rFonts w:ascii="Times New Roman" w:hAnsi="Times New Roman" w:cs="Times New Roman"/>
          <w:sz w:val="24"/>
          <w:szCs w:val="24"/>
        </w:rPr>
        <w:t xml:space="preserve">Piaget’s theories </w:t>
      </w:r>
      <w:r w:rsidR="00362DA9" w:rsidRPr="006F1A67">
        <w:rPr>
          <w:rFonts w:ascii="Times New Roman" w:hAnsi="Times New Roman" w:cs="Times New Roman"/>
          <w:sz w:val="24"/>
          <w:szCs w:val="24"/>
        </w:rPr>
        <w:t xml:space="preserve">about learning emphasised </w:t>
      </w:r>
      <w:r w:rsidR="00FB428D" w:rsidRPr="006F1A67">
        <w:rPr>
          <w:rFonts w:ascii="Times New Roman" w:hAnsi="Times New Roman" w:cs="Times New Roman"/>
          <w:sz w:val="24"/>
          <w:szCs w:val="24"/>
        </w:rPr>
        <w:t xml:space="preserve">the need for children to </w:t>
      </w:r>
      <w:r w:rsidR="003961EC" w:rsidRPr="006F1A67">
        <w:rPr>
          <w:rFonts w:ascii="Times New Roman" w:hAnsi="Times New Roman" w:cs="Times New Roman"/>
          <w:sz w:val="24"/>
          <w:szCs w:val="24"/>
        </w:rPr>
        <w:t>explore and experiment for themselves. Likewise,</w:t>
      </w:r>
      <w:r w:rsidR="005174BE" w:rsidRPr="006F1A67">
        <w:rPr>
          <w:rFonts w:ascii="Times New Roman" w:hAnsi="Times New Roman" w:cs="Times New Roman"/>
          <w:sz w:val="24"/>
          <w:szCs w:val="24"/>
        </w:rPr>
        <w:t xml:space="preserve"> </w:t>
      </w:r>
      <w:r w:rsidR="00E12E13" w:rsidRPr="006F1A67">
        <w:rPr>
          <w:rFonts w:ascii="Times New Roman" w:hAnsi="Times New Roman" w:cs="Times New Roman"/>
          <w:sz w:val="24"/>
          <w:szCs w:val="24"/>
        </w:rPr>
        <w:t>Vygotsky</w:t>
      </w:r>
      <w:r w:rsidR="003961EC" w:rsidRPr="006F1A67">
        <w:rPr>
          <w:rFonts w:ascii="Times New Roman" w:hAnsi="Times New Roman" w:cs="Times New Roman"/>
          <w:sz w:val="24"/>
          <w:szCs w:val="24"/>
        </w:rPr>
        <w:t xml:space="preserve"> </w:t>
      </w:r>
      <w:r w:rsidR="001275D1" w:rsidRPr="006F1A67">
        <w:rPr>
          <w:rFonts w:ascii="Times New Roman" w:hAnsi="Times New Roman" w:cs="Times New Roman"/>
          <w:sz w:val="24"/>
          <w:szCs w:val="24"/>
        </w:rPr>
        <w:t>theorised</w:t>
      </w:r>
      <w:r w:rsidR="00CB649E" w:rsidRPr="006F1A67">
        <w:rPr>
          <w:rFonts w:ascii="Times New Roman" w:hAnsi="Times New Roman" w:cs="Times New Roman"/>
          <w:sz w:val="24"/>
          <w:szCs w:val="24"/>
        </w:rPr>
        <w:t xml:space="preserve"> the </w:t>
      </w:r>
      <w:r w:rsidR="002B05EB" w:rsidRPr="006F1A67">
        <w:rPr>
          <w:rFonts w:ascii="Times New Roman" w:hAnsi="Times New Roman" w:cs="Times New Roman"/>
          <w:sz w:val="24"/>
          <w:szCs w:val="24"/>
        </w:rPr>
        <w:t>social and cultural aspects of play.</w:t>
      </w:r>
      <w:r w:rsidR="005E25D6" w:rsidRPr="006F1A67">
        <w:rPr>
          <w:rFonts w:ascii="Times New Roman" w:hAnsi="Times New Roman" w:cs="Times New Roman"/>
          <w:sz w:val="24"/>
          <w:szCs w:val="24"/>
        </w:rPr>
        <w:t xml:space="preserve"> </w:t>
      </w:r>
      <w:r w:rsidR="00C5273F" w:rsidRPr="006F1A67">
        <w:rPr>
          <w:rFonts w:ascii="Times New Roman" w:hAnsi="Times New Roman" w:cs="Times New Roman"/>
          <w:sz w:val="24"/>
          <w:szCs w:val="24"/>
        </w:rPr>
        <w:t>Vygotsk</w:t>
      </w:r>
      <w:r w:rsidR="00F311A5" w:rsidRPr="006F1A67">
        <w:rPr>
          <w:rFonts w:ascii="Times New Roman" w:hAnsi="Times New Roman" w:cs="Times New Roman"/>
          <w:sz w:val="24"/>
          <w:szCs w:val="24"/>
        </w:rPr>
        <w:t>y</w:t>
      </w:r>
      <w:r w:rsidR="005E25D6" w:rsidRPr="006F1A67">
        <w:rPr>
          <w:rFonts w:ascii="Times New Roman" w:hAnsi="Times New Roman" w:cs="Times New Roman"/>
          <w:sz w:val="24"/>
          <w:szCs w:val="24"/>
        </w:rPr>
        <w:t xml:space="preserve"> </w:t>
      </w:r>
      <w:r w:rsidR="00F311A5" w:rsidRPr="006F1A67">
        <w:rPr>
          <w:rFonts w:ascii="Times New Roman" w:hAnsi="Times New Roman" w:cs="Times New Roman"/>
          <w:sz w:val="24"/>
          <w:szCs w:val="24"/>
        </w:rPr>
        <w:t>claimed</w:t>
      </w:r>
      <w:r w:rsidR="005E25D6" w:rsidRPr="006F1A67">
        <w:rPr>
          <w:rFonts w:ascii="Times New Roman" w:hAnsi="Times New Roman" w:cs="Times New Roman"/>
          <w:sz w:val="24"/>
          <w:szCs w:val="24"/>
        </w:rPr>
        <w:t xml:space="preserve"> that</w:t>
      </w:r>
      <w:r w:rsidR="00CF2B98" w:rsidRPr="006F1A67">
        <w:rPr>
          <w:rFonts w:ascii="Times New Roman" w:hAnsi="Times New Roman" w:cs="Times New Roman"/>
          <w:sz w:val="24"/>
          <w:szCs w:val="24"/>
        </w:rPr>
        <w:t xml:space="preserve"> </w:t>
      </w:r>
      <w:r w:rsidR="009D644B" w:rsidRPr="006F1A67">
        <w:rPr>
          <w:rFonts w:ascii="Times New Roman" w:hAnsi="Times New Roman" w:cs="Times New Roman"/>
          <w:sz w:val="24"/>
          <w:szCs w:val="24"/>
        </w:rPr>
        <w:t>the course of</w:t>
      </w:r>
      <w:r w:rsidR="005E25D6" w:rsidRPr="006F1A67">
        <w:rPr>
          <w:rFonts w:ascii="Times New Roman" w:hAnsi="Times New Roman" w:cs="Times New Roman"/>
          <w:sz w:val="24"/>
          <w:szCs w:val="24"/>
        </w:rPr>
        <w:t xml:space="preserve"> play</w:t>
      </w:r>
      <w:r w:rsidR="009D644B" w:rsidRPr="006F1A67">
        <w:rPr>
          <w:rFonts w:ascii="Times New Roman" w:hAnsi="Times New Roman" w:cs="Times New Roman"/>
          <w:sz w:val="24"/>
          <w:szCs w:val="24"/>
        </w:rPr>
        <w:t>,</w:t>
      </w:r>
      <w:r w:rsidR="00CF2B98" w:rsidRPr="006F1A67">
        <w:rPr>
          <w:rFonts w:ascii="Times New Roman" w:hAnsi="Times New Roman" w:cs="Times New Roman"/>
          <w:sz w:val="24"/>
          <w:szCs w:val="24"/>
        </w:rPr>
        <w:t xml:space="preserve"> enabled</w:t>
      </w:r>
      <w:r w:rsidR="009D644B" w:rsidRPr="006F1A67">
        <w:rPr>
          <w:rFonts w:ascii="Times New Roman" w:hAnsi="Times New Roman" w:cs="Times New Roman"/>
          <w:sz w:val="24"/>
          <w:szCs w:val="24"/>
        </w:rPr>
        <w:t xml:space="preserve"> </w:t>
      </w:r>
      <w:r w:rsidR="005E25D6" w:rsidRPr="006F1A67">
        <w:rPr>
          <w:rFonts w:ascii="Times New Roman" w:hAnsi="Times New Roman" w:cs="Times New Roman"/>
          <w:sz w:val="24"/>
          <w:szCs w:val="24"/>
        </w:rPr>
        <w:t>children</w:t>
      </w:r>
      <w:r w:rsidR="00CF2B98" w:rsidRPr="006F1A67">
        <w:rPr>
          <w:rFonts w:ascii="Times New Roman" w:hAnsi="Times New Roman" w:cs="Times New Roman"/>
          <w:sz w:val="24"/>
          <w:szCs w:val="24"/>
        </w:rPr>
        <w:t xml:space="preserve"> </w:t>
      </w:r>
      <w:r w:rsidR="005E25D6" w:rsidRPr="006F1A67">
        <w:rPr>
          <w:rFonts w:ascii="Times New Roman" w:hAnsi="Times New Roman" w:cs="Times New Roman"/>
          <w:sz w:val="24"/>
          <w:szCs w:val="24"/>
        </w:rPr>
        <w:t xml:space="preserve">to think in more </w:t>
      </w:r>
      <w:r w:rsidR="00CF2B98" w:rsidRPr="006F1A67">
        <w:rPr>
          <w:rFonts w:ascii="Times New Roman" w:hAnsi="Times New Roman" w:cs="Times New Roman"/>
          <w:sz w:val="24"/>
          <w:szCs w:val="24"/>
        </w:rPr>
        <w:t>intricate</w:t>
      </w:r>
      <w:r w:rsidR="005E25D6" w:rsidRPr="006F1A67">
        <w:rPr>
          <w:rFonts w:ascii="Times New Roman" w:hAnsi="Times New Roman" w:cs="Times New Roman"/>
          <w:sz w:val="24"/>
          <w:szCs w:val="24"/>
        </w:rPr>
        <w:t xml:space="preserve"> </w:t>
      </w:r>
      <w:r w:rsidR="00CF2B98" w:rsidRPr="006F1A67">
        <w:rPr>
          <w:rFonts w:ascii="Times New Roman" w:hAnsi="Times New Roman" w:cs="Times New Roman"/>
          <w:sz w:val="24"/>
          <w:szCs w:val="24"/>
        </w:rPr>
        <w:t>styles</w:t>
      </w:r>
      <w:r w:rsidR="005E25D6" w:rsidRPr="006F1A67">
        <w:rPr>
          <w:rFonts w:ascii="Times New Roman" w:hAnsi="Times New Roman" w:cs="Times New Roman"/>
          <w:sz w:val="24"/>
          <w:szCs w:val="24"/>
        </w:rPr>
        <w:t xml:space="preserve"> than in their everyday lives, and could make up rules, use symbols and create narratives.</w:t>
      </w:r>
      <w:r w:rsidR="00940DDD" w:rsidRPr="006F1A67">
        <w:rPr>
          <w:rFonts w:ascii="Times New Roman" w:hAnsi="Times New Roman" w:cs="Times New Roman"/>
          <w:sz w:val="24"/>
          <w:szCs w:val="24"/>
        </w:rPr>
        <w:t xml:space="preserve"> The </w:t>
      </w:r>
      <w:r w:rsidR="003C5BD5" w:rsidRPr="006F1A67">
        <w:rPr>
          <w:rFonts w:ascii="Times New Roman" w:hAnsi="Times New Roman" w:cs="Times New Roman"/>
          <w:sz w:val="24"/>
          <w:szCs w:val="24"/>
        </w:rPr>
        <w:t>work of psychoanalysts such as Freud, Isaacs, Klein and Winnicott</w:t>
      </w:r>
      <w:r w:rsidR="00B3573B" w:rsidRPr="006F1A67">
        <w:rPr>
          <w:rFonts w:ascii="Times New Roman" w:hAnsi="Times New Roman" w:cs="Times New Roman"/>
          <w:sz w:val="24"/>
          <w:szCs w:val="24"/>
        </w:rPr>
        <w:t xml:space="preserve">, </w:t>
      </w:r>
      <w:r w:rsidR="00B02A01" w:rsidRPr="006F1A67">
        <w:rPr>
          <w:rFonts w:ascii="Times New Roman" w:hAnsi="Times New Roman" w:cs="Times New Roman"/>
          <w:sz w:val="24"/>
          <w:szCs w:val="24"/>
        </w:rPr>
        <w:t>underlines</w:t>
      </w:r>
      <w:r w:rsidR="00940DDD" w:rsidRPr="006F1A67">
        <w:rPr>
          <w:rFonts w:ascii="Times New Roman" w:hAnsi="Times New Roman" w:cs="Times New Roman"/>
          <w:sz w:val="24"/>
          <w:szCs w:val="24"/>
        </w:rPr>
        <w:t xml:space="preserve"> </w:t>
      </w:r>
      <w:r w:rsidR="00B3573B" w:rsidRPr="006F1A67">
        <w:rPr>
          <w:rFonts w:ascii="Times New Roman" w:hAnsi="Times New Roman" w:cs="Times New Roman"/>
          <w:sz w:val="24"/>
          <w:szCs w:val="24"/>
        </w:rPr>
        <w:t xml:space="preserve">the way </w:t>
      </w:r>
      <w:r w:rsidR="00940DDD" w:rsidRPr="006F1A67">
        <w:rPr>
          <w:rFonts w:ascii="Times New Roman" w:hAnsi="Times New Roman" w:cs="Times New Roman"/>
          <w:sz w:val="24"/>
          <w:szCs w:val="24"/>
        </w:rPr>
        <w:t>play can</w:t>
      </w:r>
      <w:r w:rsidR="00B3573B" w:rsidRPr="006F1A67">
        <w:rPr>
          <w:rFonts w:ascii="Times New Roman" w:hAnsi="Times New Roman" w:cs="Times New Roman"/>
          <w:sz w:val="24"/>
          <w:szCs w:val="24"/>
        </w:rPr>
        <w:t xml:space="preserve"> perform</w:t>
      </w:r>
      <w:r w:rsidR="00F90632" w:rsidRPr="006F1A67">
        <w:rPr>
          <w:rFonts w:ascii="Times New Roman" w:hAnsi="Times New Roman" w:cs="Times New Roman"/>
          <w:sz w:val="24"/>
          <w:szCs w:val="24"/>
        </w:rPr>
        <w:t>ed</w:t>
      </w:r>
      <w:r w:rsidR="00B3573B" w:rsidRPr="006F1A67">
        <w:rPr>
          <w:rFonts w:ascii="Times New Roman" w:hAnsi="Times New Roman" w:cs="Times New Roman"/>
          <w:sz w:val="24"/>
          <w:szCs w:val="24"/>
        </w:rPr>
        <w:t xml:space="preserve"> to</w:t>
      </w:r>
      <w:r w:rsidR="00940DDD" w:rsidRPr="006F1A67">
        <w:rPr>
          <w:rFonts w:ascii="Times New Roman" w:hAnsi="Times New Roman" w:cs="Times New Roman"/>
          <w:sz w:val="24"/>
          <w:szCs w:val="24"/>
        </w:rPr>
        <w:t xml:space="preserve"> help children </w:t>
      </w:r>
      <w:r w:rsidR="00B02A01" w:rsidRPr="006F1A67">
        <w:rPr>
          <w:rFonts w:ascii="Times New Roman" w:hAnsi="Times New Roman" w:cs="Times New Roman"/>
          <w:sz w:val="24"/>
          <w:szCs w:val="24"/>
        </w:rPr>
        <w:t>investigate</w:t>
      </w:r>
      <w:r w:rsidR="00940DDD" w:rsidRPr="006F1A67">
        <w:rPr>
          <w:rFonts w:ascii="Times New Roman" w:hAnsi="Times New Roman" w:cs="Times New Roman"/>
          <w:sz w:val="24"/>
          <w:szCs w:val="24"/>
        </w:rPr>
        <w:t xml:space="preserve"> and come to terms with their inner emotional states</w:t>
      </w:r>
      <w:bookmarkStart w:id="0" w:name="_Hlk30280866"/>
      <w:r w:rsidR="008A76E7" w:rsidRPr="006F1A67">
        <w:rPr>
          <w:rFonts w:ascii="Times New Roman" w:hAnsi="Times New Roman" w:cs="Times New Roman"/>
          <w:sz w:val="24"/>
          <w:szCs w:val="24"/>
        </w:rPr>
        <w:t>.</w:t>
      </w:r>
      <w:bookmarkEnd w:id="0"/>
      <w:r w:rsidR="008A76E7" w:rsidRPr="006F1A67">
        <w:rPr>
          <w:rFonts w:ascii="Times New Roman" w:hAnsi="Times New Roman" w:cs="Times New Roman"/>
          <w:sz w:val="24"/>
          <w:szCs w:val="24"/>
        </w:rPr>
        <w:t xml:space="preserve"> </w:t>
      </w:r>
      <w:r w:rsidR="004E685E" w:rsidRPr="006F1A67">
        <w:rPr>
          <w:rFonts w:ascii="Times New Roman" w:hAnsi="Times New Roman" w:cs="Times New Roman"/>
          <w:sz w:val="24"/>
          <w:szCs w:val="24"/>
        </w:rPr>
        <w:t xml:space="preserve">Central to this, </w:t>
      </w:r>
      <w:r w:rsidRPr="006F1A67">
        <w:rPr>
          <w:rFonts w:ascii="Times New Roman" w:hAnsi="Times New Roman" w:cs="Times New Roman"/>
          <w:sz w:val="24"/>
          <w:szCs w:val="24"/>
        </w:rPr>
        <w:t>Pathways (2019) suggests</w:t>
      </w:r>
      <w:r w:rsidR="00DB6C8C">
        <w:rPr>
          <w:rFonts w:ascii="Times New Roman" w:hAnsi="Times New Roman" w:cs="Times New Roman"/>
          <w:sz w:val="24"/>
          <w:szCs w:val="24"/>
        </w:rPr>
        <w:t xml:space="preserve">, </w:t>
      </w:r>
      <w:r w:rsidR="004E685E" w:rsidRPr="006F1A67">
        <w:rPr>
          <w:rFonts w:ascii="Times New Roman" w:hAnsi="Times New Roman" w:cs="Times New Roman"/>
          <w:sz w:val="24"/>
          <w:szCs w:val="24"/>
        </w:rPr>
        <w:t>p</w:t>
      </w:r>
      <w:r w:rsidRPr="006F1A67">
        <w:rPr>
          <w:rFonts w:ascii="Times New Roman" w:hAnsi="Times New Roman" w:cs="Times New Roman"/>
          <w:sz w:val="24"/>
          <w:szCs w:val="24"/>
        </w:rPr>
        <w:t xml:space="preserve">lay should be continuously encouraged to master and reinforce theories that grow into important </w:t>
      </w:r>
      <w:r w:rsidR="006A5D4F" w:rsidRPr="006F1A67">
        <w:rPr>
          <w:rFonts w:ascii="Times New Roman" w:hAnsi="Times New Roman" w:cs="Times New Roman"/>
          <w:sz w:val="24"/>
          <w:szCs w:val="24"/>
        </w:rPr>
        <w:t xml:space="preserve">developmental </w:t>
      </w:r>
      <w:r w:rsidRPr="006F1A67">
        <w:rPr>
          <w:rFonts w:ascii="Times New Roman" w:hAnsi="Times New Roman" w:cs="Times New Roman"/>
          <w:sz w:val="24"/>
          <w:szCs w:val="24"/>
        </w:rPr>
        <w:t>milestones for children.</w:t>
      </w:r>
      <w:r w:rsidR="003F0903" w:rsidRPr="006F1A67">
        <w:rPr>
          <w:rFonts w:ascii="Times New Roman" w:hAnsi="Times New Roman" w:cs="Times New Roman"/>
          <w:sz w:val="24"/>
          <w:szCs w:val="24"/>
        </w:rPr>
        <w:t xml:space="preserve"> </w:t>
      </w:r>
    </w:p>
    <w:p w14:paraId="1E98A85E" w14:textId="4071B38A" w:rsidR="00581972" w:rsidRPr="006F1A67" w:rsidRDefault="000670A2"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The purpose of effectively observing children in play environments is </w:t>
      </w:r>
      <w:r w:rsidR="009E637B" w:rsidRPr="006F1A67">
        <w:rPr>
          <w:rFonts w:ascii="Times New Roman" w:hAnsi="Times New Roman" w:cs="Times New Roman"/>
          <w:sz w:val="24"/>
          <w:szCs w:val="24"/>
        </w:rPr>
        <w:t xml:space="preserve">to provide </w:t>
      </w:r>
      <w:r w:rsidRPr="006F1A67">
        <w:rPr>
          <w:rFonts w:ascii="Times New Roman" w:hAnsi="Times New Roman" w:cs="Times New Roman"/>
          <w:sz w:val="24"/>
          <w:szCs w:val="24"/>
        </w:rPr>
        <w:t xml:space="preserve">a greater </w:t>
      </w:r>
      <w:r w:rsidR="009E637B" w:rsidRPr="006F1A67">
        <w:rPr>
          <w:rFonts w:ascii="Times New Roman" w:hAnsi="Times New Roman" w:cs="Times New Roman"/>
          <w:sz w:val="24"/>
          <w:szCs w:val="24"/>
        </w:rPr>
        <w:t>insight</w:t>
      </w:r>
      <w:r w:rsidRPr="006F1A67">
        <w:rPr>
          <w:rFonts w:ascii="Times New Roman" w:hAnsi="Times New Roman" w:cs="Times New Roman"/>
          <w:sz w:val="24"/>
          <w:szCs w:val="24"/>
        </w:rPr>
        <w:t xml:space="preserve"> of how young children grow and develop in </w:t>
      </w:r>
      <w:r w:rsidR="003A622D" w:rsidRPr="006F1A67">
        <w:rPr>
          <w:rFonts w:ascii="Times New Roman" w:hAnsi="Times New Roman" w:cs="Times New Roman"/>
          <w:sz w:val="24"/>
          <w:szCs w:val="24"/>
        </w:rPr>
        <w:t>all</w:t>
      </w:r>
      <w:r w:rsidRPr="006F1A67">
        <w:rPr>
          <w:rFonts w:ascii="Times New Roman" w:hAnsi="Times New Roman" w:cs="Times New Roman"/>
          <w:sz w:val="24"/>
          <w:szCs w:val="24"/>
        </w:rPr>
        <w:t xml:space="preserve"> their developmental </w:t>
      </w:r>
      <w:r w:rsidR="009E637B" w:rsidRPr="006F1A67">
        <w:rPr>
          <w:rFonts w:ascii="Times New Roman" w:hAnsi="Times New Roman" w:cs="Times New Roman"/>
          <w:sz w:val="24"/>
          <w:szCs w:val="24"/>
        </w:rPr>
        <w:t>areas</w:t>
      </w:r>
      <w:r w:rsidR="00B41645" w:rsidRPr="006F1A67">
        <w:rPr>
          <w:rFonts w:ascii="Times New Roman" w:hAnsi="Times New Roman" w:cs="Times New Roman"/>
          <w:sz w:val="24"/>
          <w:szCs w:val="24"/>
        </w:rPr>
        <w:t xml:space="preserve"> (</w:t>
      </w:r>
      <w:r w:rsidR="00DB1A13" w:rsidRPr="006F1A67">
        <w:rPr>
          <w:rFonts w:ascii="Times New Roman" w:hAnsi="Times New Roman" w:cs="Times New Roman"/>
          <w:sz w:val="24"/>
          <w:szCs w:val="24"/>
        </w:rPr>
        <w:t xml:space="preserve">Strader, </w:t>
      </w:r>
      <w:r w:rsidR="00DB1A13" w:rsidRPr="006F1A67">
        <w:rPr>
          <w:rFonts w:ascii="Times New Roman" w:hAnsi="Times New Roman" w:cs="Times New Roman"/>
          <w:sz w:val="24"/>
          <w:szCs w:val="24"/>
        </w:rPr>
        <w:lastRenderedPageBreak/>
        <w:t>2020).</w:t>
      </w:r>
      <w:r w:rsidR="003A622D" w:rsidRPr="006F1A67">
        <w:rPr>
          <w:rFonts w:ascii="Times New Roman" w:hAnsi="Times New Roman" w:cs="Times New Roman"/>
          <w:sz w:val="24"/>
          <w:szCs w:val="24"/>
        </w:rPr>
        <w:t xml:space="preserve"> </w:t>
      </w:r>
      <w:r w:rsidR="002F2D0D" w:rsidRPr="006F1A67">
        <w:rPr>
          <w:rFonts w:ascii="Times New Roman" w:hAnsi="Times New Roman" w:cs="Times New Roman"/>
          <w:sz w:val="24"/>
          <w:szCs w:val="24"/>
        </w:rPr>
        <w:t>According to</w:t>
      </w:r>
      <w:r w:rsidR="00510B90" w:rsidRPr="006F1A67">
        <w:rPr>
          <w:rFonts w:ascii="Times New Roman" w:hAnsi="Times New Roman" w:cs="Times New Roman"/>
          <w:sz w:val="24"/>
          <w:szCs w:val="24"/>
        </w:rPr>
        <w:t xml:space="preserve"> Early Years </w:t>
      </w:r>
      <w:r w:rsidR="003B11A3" w:rsidRPr="006F1A67">
        <w:rPr>
          <w:rFonts w:ascii="Times New Roman" w:hAnsi="Times New Roman" w:cs="Times New Roman"/>
          <w:sz w:val="24"/>
          <w:szCs w:val="24"/>
        </w:rPr>
        <w:t xml:space="preserve">Careers </w:t>
      </w:r>
      <w:r w:rsidR="00510B90" w:rsidRPr="006F1A67">
        <w:rPr>
          <w:rFonts w:ascii="Times New Roman" w:hAnsi="Times New Roman" w:cs="Times New Roman"/>
          <w:sz w:val="24"/>
          <w:szCs w:val="24"/>
        </w:rPr>
        <w:t>(2016)</w:t>
      </w:r>
      <w:r w:rsidR="00491CA3" w:rsidRPr="006F1A67">
        <w:rPr>
          <w:rFonts w:ascii="Times New Roman" w:hAnsi="Times New Roman" w:cs="Times New Roman"/>
          <w:sz w:val="24"/>
          <w:szCs w:val="24"/>
        </w:rPr>
        <w:t xml:space="preserve"> </w:t>
      </w:r>
      <w:r w:rsidR="002B03D9" w:rsidRPr="006F1A67">
        <w:rPr>
          <w:rFonts w:ascii="Times New Roman" w:hAnsi="Times New Roman" w:cs="Times New Roman"/>
          <w:sz w:val="24"/>
          <w:szCs w:val="24"/>
        </w:rPr>
        <w:t>when observing</w:t>
      </w:r>
      <w:r w:rsidR="00491CA3" w:rsidRPr="006F1A67">
        <w:rPr>
          <w:rFonts w:ascii="Times New Roman" w:hAnsi="Times New Roman" w:cs="Times New Roman"/>
          <w:sz w:val="24"/>
          <w:szCs w:val="24"/>
        </w:rPr>
        <w:t xml:space="preserve"> children,</w:t>
      </w:r>
      <w:r w:rsidR="004357E0" w:rsidRPr="006F1A67">
        <w:rPr>
          <w:rFonts w:ascii="Times New Roman" w:hAnsi="Times New Roman" w:cs="Times New Roman"/>
          <w:sz w:val="24"/>
          <w:szCs w:val="24"/>
        </w:rPr>
        <w:t xml:space="preserve"> </w:t>
      </w:r>
      <w:r w:rsidR="005C751E" w:rsidRPr="006F1A67">
        <w:rPr>
          <w:rFonts w:ascii="Times New Roman" w:hAnsi="Times New Roman" w:cs="Times New Roman"/>
          <w:sz w:val="24"/>
          <w:szCs w:val="24"/>
        </w:rPr>
        <w:t xml:space="preserve">it is important that </w:t>
      </w:r>
      <w:r w:rsidR="003745DD" w:rsidRPr="006F1A67">
        <w:rPr>
          <w:rFonts w:ascii="Times New Roman" w:hAnsi="Times New Roman" w:cs="Times New Roman"/>
          <w:sz w:val="24"/>
          <w:szCs w:val="24"/>
        </w:rPr>
        <w:t>the child is always</w:t>
      </w:r>
      <w:r w:rsidR="002B03D9" w:rsidRPr="006F1A67">
        <w:rPr>
          <w:rFonts w:ascii="Times New Roman" w:hAnsi="Times New Roman" w:cs="Times New Roman"/>
          <w:sz w:val="24"/>
          <w:szCs w:val="24"/>
        </w:rPr>
        <w:t xml:space="preserve"> the central beginning point</w:t>
      </w:r>
      <w:r w:rsidR="001A7348" w:rsidRPr="006F1A67">
        <w:rPr>
          <w:rFonts w:ascii="Times New Roman" w:hAnsi="Times New Roman" w:cs="Times New Roman"/>
          <w:sz w:val="24"/>
          <w:szCs w:val="24"/>
        </w:rPr>
        <w:t>.</w:t>
      </w:r>
      <w:r w:rsidR="008440C7" w:rsidRPr="006F1A67">
        <w:rPr>
          <w:rFonts w:ascii="Times New Roman" w:hAnsi="Times New Roman" w:cs="Times New Roman"/>
          <w:sz w:val="24"/>
          <w:szCs w:val="24"/>
        </w:rPr>
        <w:t xml:space="preserve"> Observing children </w:t>
      </w:r>
      <w:r w:rsidR="00582AB9" w:rsidRPr="006F1A67">
        <w:rPr>
          <w:rFonts w:ascii="Times New Roman" w:hAnsi="Times New Roman" w:cs="Times New Roman"/>
          <w:sz w:val="24"/>
          <w:szCs w:val="24"/>
        </w:rPr>
        <w:t xml:space="preserve">during play </w:t>
      </w:r>
      <w:r w:rsidR="007F34DF" w:rsidRPr="006F1A67">
        <w:rPr>
          <w:rFonts w:ascii="Times New Roman" w:hAnsi="Times New Roman" w:cs="Times New Roman"/>
          <w:sz w:val="24"/>
          <w:szCs w:val="24"/>
        </w:rPr>
        <w:t xml:space="preserve">based </w:t>
      </w:r>
      <w:r w:rsidR="00971226" w:rsidRPr="006F1A67">
        <w:rPr>
          <w:rFonts w:ascii="Times New Roman" w:hAnsi="Times New Roman" w:cs="Times New Roman"/>
          <w:sz w:val="24"/>
          <w:szCs w:val="24"/>
        </w:rPr>
        <w:t xml:space="preserve">around </w:t>
      </w:r>
      <w:r w:rsidR="007F34DF" w:rsidRPr="006F1A67">
        <w:rPr>
          <w:rFonts w:ascii="Times New Roman" w:hAnsi="Times New Roman" w:cs="Times New Roman"/>
          <w:sz w:val="24"/>
          <w:szCs w:val="24"/>
        </w:rPr>
        <w:t>what interests children the most</w:t>
      </w:r>
      <w:r w:rsidR="00DD5EB3" w:rsidRPr="006F1A67">
        <w:rPr>
          <w:rFonts w:ascii="Times New Roman" w:hAnsi="Times New Roman" w:cs="Times New Roman"/>
          <w:sz w:val="24"/>
          <w:szCs w:val="24"/>
        </w:rPr>
        <w:t>, what children</w:t>
      </w:r>
      <w:r w:rsidR="001A7348" w:rsidRPr="006F1A67">
        <w:rPr>
          <w:rFonts w:ascii="Times New Roman" w:hAnsi="Times New Roman" w:cs="Times New Roman"/>
          <w:sz w:val="24"/>
          <w:szCs w:val="24"/>
        </w:rPr>
        <w:t xml:space="preserve"> choose to do on their own accord and who or what resources they enjoy playing with,</w:t>
      </w:r>
      <w:r w:rsidR="007D53DE" w:rsidRPr="006F1A67">
        <w:rPr>
          <w:rFonts w:ascii="Times New Roman" w:hAnsi="Times New Roman" w:cs="Times New Roman"/>
          <w:sz w:val="24"/>
          <w:szCs w:val="24"/>
        </w:rPr>
        <w:t xml:space="preserve"> provides</w:t>
      </w:r>
      <w:r w:rsidR="001A7348" w:rsidRPr="006F1A67">
        <w:rPr>
          <w:rFonts w:ascii="Times New Roman" w:hAnsi="Times New Roman" w:cs="Times New Roman"/>
          <w:sz w:val="24"/>
          <w:szCs w:val="24"/>
        </w:rPr>
        <w:t xml:space="preserve"> first-hand information</w:t>
      </w:r>
      <w:r w:rsidR="007D53DE" w:rsidRPr="006F1A67">
        <w:rPr>
          <w:rFonts w:ascii="Times New Roman" w:hAnsi="Times New Roman" w:cs="Times New Roman"/>
          <w:sz w:val="24"/>
          <w:szCs w:val="24"/>
        </w:rPr>
        <w:t xml:space="preserve"> </w:t>
      </w:r>
      <w:r w:rsidR="001A7348" w:rsidRPr="006F1A67">
        <w:rPr>
          <w:rFonts w:ascii="Times New Roman" w:hAnsi="Times New Roman" w:cs="Times New Roman"/>
          <w:sz w:val="24"/>
          <w:szCs w:val="24"/>
        </w:rPr>
        <w:t xml:space="preserve">to adults, </w:t>
      </w:r>
      <w:r w:rsidR="00F25122" w:rsidRPr="006F1A67">
        <w:rPr>
          <w:rFonts w:ascii="Times New Roman" w:hAnsi="Times New Roman" w:cs="Times New Roman"/>
          <w:sz w:val="24"/>
          <w:szCs w:val="24"/>
        </w:rPr>
        <w:t>concerning</w:t>
      </w:r>
      <w:r w:rsidR="001A7348" w:rsidRPr="006F1A67">
        <w:rPr>
          <w:rFonts w:ascii="Times New Roman" w:hAnsi="Times New Roman" w:cs="Times New Roman"/>
          <w:sz w:val="24"/>
          <w:szCs w:val="24"/>
        </w:rPr>
        <w:t xml:space="preserve"> children as individuals</w:t>
      </w:r>
      <w:r w:rsidR="00933001" w:rsidRPr="006F1A67">
        <w:rPr>
          <w:rFonts w:ascii="Times New Roman" w:hAnsi="Times New Roman" w:cs="Times New Roman"/>
          <w:sz w:val="24"/>
          <w:szCs w:val="24"/>
        </w:rPr>
        <w:t xml:space="preserve"> </w:t>
      </w:r>
      <w:r w:rsidR="001A7348" w:rsidRPr="006F1A67">
        <w:rPr>
          <w:rFonts w:ascii="Times New Roman" w:hAnsi="Times New Roman" w:cs="Times New Roman"/>
          <w:sz w:val="24"/>
          <w:szCs w:val="24"/>
        </w:rPr>
        <w:t>such as;</w:t>
      </w:r>
      <w:r w:rsidR="000A36AF" w:rsidRPr="006F1A67">
        <w:rPr>
          <w:rFonts w:ascii="Times New Roman" w:hAnsi="Times New Roman" w:cs="Times New Roman"/>
          <w:sz w:val="24"/>
          <w:szCs w:val="24"/>
        </w:rPr>
        <w:t xml:space="preserve"> </w:t>
      </w:r>
      <w:r w:rsidR="001A7348" w:rsidRPr="006F1A67">
        <w:rPr>
          <w:rFonts w:ascii="Times New Roman" w:hAnsi="Times New Roman" w:cs="Times New Roman"/>
          <w:sz w:val="24"/>
          <w:szCs w:val="24"/>
        </w:rPr>
        <w:t xml:space="preserve">language development, behaviour patterns, friendship patterns, interactions between adult and children, evaluation of the rooms routine, how children’s skills are developing, monitor practitioners practice, generally collect more information about an individual child or group of children, evaluate the delivery and see how children respond to particular activities. </w:t>
      </w:r>
    </w:p>
    <w:p w14:paraId="433D12FA" w14:textId="7318D993" w:rsidR="000B63B8" w:rsidRPr="006F1A67" w:rsidRDefault="006D45AC"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Howard and McInnes (2012)</w:t>
      </w:r>
      <w:r w:rsidR="00243A7D" w:rsidRPr="006F1A67">
        <w:rPr>
          <w:rFonts w:ascii="Times New Roman" w:hAnsi="Times New Roman" w:cs="Times New Roman"/>
          <w:sz w:val="24"/>
          <w:szCs w:val="24"/>
        </w:rPr>
        <w:t xml:space="preserve"> </w:t>
      </w:r>
      <w:r w:rsidR="006A3891" w:rsidRPr="006F1A67">
        <w:rPr>
          <w:rFonts w:ascii="Times New Roman" w:hAnsi="Times New Roman" w:cs="Times New Roman"/>
          <w:sz w:val="24"/>
          <w:szCs w:val="24"/>
        </w:rPr>
        <w:t>explain</w:t>
      </w:r>
      <w:r w:rsidR="00D658F7" w:rsidRPr="006F1A67">
        <w:rPr>
          <w:rFonts w:ascii="Times New Roman" w:hAnsi="Times New Roman" w:cs="Times New Roman"/>
          <w:sz w:val="24"/>
          <w:szCs w:val="24"/>
        </w:rPr>
        <w:t>,</w:t>
      </w:r>
      <w:r w:rsidR="008C03DB" w:rsidRPr="006F1A67">
        <w:rPr>
          <w:rFonts w:ascii="Times New Roman" w:hAnsi="Times New Roman" w:cs="Times New Roman"/>
          <w:sz w:val="24"/>
          <w:szCs w:val="24"/>
        </w:rPr>
        <w:t xml:space="preserve"> </w:t>
      </w:r>
      <w:r w:rsidR="00A029AE" w:rsidRPr="006F1A67">
        <w:rPr>
          <w:rFonts w:ascii="Times New Roman" w:hAnsi="Times New Roman" w:cs="Times New Roman"/>
          <w:sz w:val="24"/>
          <w:szCs w:val="24"/>
        </w:rPr>
        <w:t>practitioners can support</w:t>
      </w:r>
      <w:r w:rsidR="00703CAA" w:rsidRPr="006F1A67">
        <w:rPr>
          <w:rFonts w:ascii="Times New Roman" w:hAnsi="Times New Roman" w:cs="Times New Roman"/>
          <w:sz w:val="24"/>
          <w:szCs w:val="24"/>
        </w:rPr>
        <w:t xml:space="preserve"> </w:t>
      </w:r>
      <w:r w:rsidR="008C03DB" w:rsidRPr="006F1A67">
        <w:rPr>
          <w:rFonts w:ascii="Times New Roman" w:hAnsi="Times New Roman" w:cs="Times New Roman"/>
          <w:sz w:val="24"/>
          <w:szCs w:val="24"/>
        </w:rPr>
        <w:t xml:space="preserve">children </w:t>
      </w:r>
      <w:r w:rsidR="00CB1744" w:rsidRPr="006F1A67">
        <w:rPr>
          <w:rFonts w:ascii="Times New Roman" w:hAnsi="Times New Roman" w:cs="Times New Roman"/>
          <w:sz w:val="24"/>
          <w:szCs w:val="24"/>
        </w:rPr>
        <w:t>being observed throughout play</w:t>
      </w:r>
      <w:r w:rsidR="008C03DB" w:rsidRPr="006F1A67">
        <w:rPr>
          <w:rFonts w:ascii="Times New Roman" w:hAnsi="Times New Roman" w:cs="Times New Roman"/>
          <w:sz w:val="24"/>
          <w:szCs w:val="24"/>
        </w:rPr>
        <w:t>,</w:t>
      </w:r>
      <w:r w:rsidR="008E25F2" w:rsidRPr="006F1A67">
        <w:rPr>
          <w:rFonts w:ascii="Times New Roman" w:hAnsi="Times New Roman" w:cs="Times New Roman"/>
          <w:sz w:val="24"/>
          <w:szCs w:val="24"/>
        </w:rPr>
        <w:t xml:space="preserve"> by </w:t>
      </w:r>
      <w:r w:rsidR="00837DDE" w:rsidRPr="006F1A67">
        <w:rPr>
          <w:rFonts w:ascii="Times New Roman" w:hAnsi="Times New Roman" w:cs="Times New Roman"/>
          <w:sz w:val="24"/>
          <w:szCs w:val="24"/>
        </w:rPr>
        <w:t>undertaking</w:t>
      </w:r>
      <w:r w:rsidR="0003679A" w:rsidRPr="006F1A67">
        <w:rPr>
          <w:rFonts w:ascii="Times New Roman" w:hAnsi="Times New Roman" w:cs="Times New Roman"/>
          <w:sz w:val="24"/>
          <w:szCs w:val="24"/>
        </w:rPr>
        <w:t xml:space="preserve"> frequent training and </w:t>
      </w:r>
      <w:r w:rsidR="00A9182F" w:rsidRPr="006F1A67">
        <w:rPr>
          <w:rFonts w:ascii="Times New Roman" w:hAnsi="Times New Roman" w:cs="Times New Roman"/>
          <w:sz w:val="24"/>
          <w:szCs w:val="24"/>
        </w:rPr>
        <w:t>provision</w:t>
      </w:r>
      <w:r w:rsidR="0003679A" w:rsidRPr="006F1A67">
        <w:rPr>
          <w:rFonts w:ascii="Times New Roman" w:hAnsi="Times New Roman" w:cs="Times New Roman"/>
          <w:sz w:val="24"/>
          <w:szCs w:val="24"/>
        </w:rPr>
        <w:t xml:space="preserve"> on children’s understanding and perception of play, which will enable them to provide playful situations and environments, increasing the developmental possibilities of play for the children.</w:t>
      </w:r>
      <w:r w:rsidR="005D1A8B" w:rsidRPr="006F1A67">
        <w:rPr>
          <w:rFonts w:ascii="Times New Roman" w:hAnsi="Times New Roman" w:cs="Times New Roman"/>
          <w:sz w:val="24"/>
          <w:szCs w:val="24"/>
        </w:rPr>
        <w:t xml:space="preserve"> </w:t>
      </w:r>
      <w:r w:rsidR="000B63B8" w:rsidRPr="006F1A67">
        <w:rPr>
          <w:rFonts w:ascii="Times New Roman" w:hAnsi="Times New Roman" w:cs="Times New Roman"/>
          <w:sz w:val="24"/>
          <w:szCs w:val="24"/>
        </w:rPr>
        <w:t xml:space="preserve">Evidence collated from research that concentrated on early years practice and pedagogy (Moyles et al., 2001, Sylva et al., 2001, Blatchford and Sylva , 2002, Sofres and Aubrey, 2002) </w:t>
      </w:r>
      <w:r w:rsidR="0094207A" w:rsidRPr="006F1A67">
        <w:rPr>
          <w:rFonts w:ascii="Times New Roman" w:hAnsi="Times New Roman" w:cs="Times New Roman"/>
          <w:sz w:val="24"/>
          <w:szCs w:val="24"/>
        </w:rPr>
        <w:t>voices,</w:t>
      </w:r>
      <w:r w:rsidR="000B63B8" w:rsidRPr="006F1A67">
        <w:rPr>
          <w:rFonts w:ascii="Times New Roman" w:hAnsi="Times New Roman" w:cs="Times New Roman"/>
          <w:sz w:val="24"/>
          <w:szCs w:val="24"/>
        </w:rPr>
        <w:t xml:space="preserve"> that cognitive outcomes and learning achievements for children, progressed positively to; adult-directed and planned activities, to shared thinking amongst adults, children and parents as well as to the level of qualifications within the early years workforce. Following the evidence collected, it is now acknowledged that it is essential for well-competent early years practitioners and professionals to have a solid theoretical background on the Early Years Foundation Stage principles and a profound insight of children’s needs and development (Palaiologou, 2008).</w:t>
      </w:r>
      <w:r w:rsidR="00FB3859" w:rsidRPr="006F1A67">
        <w:rPr>
          <w:rFonts w:ascii="Times New Roman" w:hAnsi="Times New Roman" w:cs="Times New Roman"/>
          <w:sz w:val="24"/>
          <w:szCs w:val="24"/>
        </w:rPr>
        <w:t xml:space="preserve"> </w:t>
      </w:r>
    </w:p>
    <w:p w14:paraId="3B4F0D06" w14:textId="2E48D7AA" w:rsidR="00740461" w:rsidRPr="006F1A67" w:rsidRDefault="008D1C73"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The article </w:t>
      </w:r>
      <w:r w:rsidR="006028E6" w:rsidRPr="006F1A67">
        <w:rPr>
          <w:rFonts w:ascii="Times New Roman" w:hAnsi="Times New Roman" w:cs="Times New Roman"/>
          <w:sz w:val="24"/>
          <w:szCs w:val="24"/>
        </w:rPr>
        <w:t xml:space="preserve">‘The impact of children’s perception </w:t>
      </w:r>
      <w:r w:rsidR="001939AE" w:rsidRPr="006F1A67">
        <w:rPr>
          <w:rFonts w:ascii="Times New Roman" w:hAnsi="Times New Roman" w:cs="Times New Roman"/>
          <w:sz w:val="24"/>
          <w:szCs w:val="24"/>
        </w:rPr>
        <w:t>of an activity as play rather than</w:t>
      </w:r>
      <w:r w:rsidR="008C010C" w:rsidRPr="006F1A67">
        <w:rPr>
          <w:rFonts w:ascii="Times New Roman" w:hAnsi="Times New Roman" w:cs="Times New Roman"/>
          <w:sz w:val="24"/>
          <w:szCs w:val="24"/>
        </w:rPr>
        <w:t xml:space="preserve"> not play on emotional well-being</w:t>
      </w:r>
      <w:r w:rsidR="00CF2EFF" w:rsidRPr="006F1A67">
        <w:rPr>
          <w:rFonts w:ascii="Times New Roman" w:hAnsi="Times New Roman" w:cs="Times New Roman"/>
          <w:sz w:val="24"/>
          <w:szCs w:val="24"/>
        </w:rPr>
        <w:t>,</w:t>
      </w:r>
      <w:r w:rsidR="008C010C" w:rsidRPr="006F1A67">
        <w:rPr>
          <w:rFonts w:ascii="Times New Roman" w:hAnsi="Times New Roman" w:cs="Times New Roman"/>
          <w:sz w:val="24"/>
          <w:szCs w:val="24"/>
        </w:rPr>
        <w:t xml:space="preserve"> </w:t>
      </w:r>
      <w:r w:rsidR="007E5BCE" w:rsidRPr="006F1A67">
        <w:rPr>
          <w:rFonts w:ascii="Times New Roman" w:hAnsi="Times New Roman" w:cs="Times New Roman"/>
          <w:sz w:val="24"/>
          <w:szCs w:val="24"/>
        </w:rPr>
        <w:t xml:space="preserve">by </w:t>
      </w:r>
      <w:r w:rsidR="002A4A9F" w:rsidRPr="006F1A67">
        <w:rPr>
          <w:rFonts w:ascii="Times New Roman" w:hAnsi="Times New Roman" w:cs="Times New Roman"/>
          <w:sz w:val="24"/>
          <w:szCs w:val="24"/>
        </w:rPr>
        <w:t>Howard and McInnes</w:t>
      </w:r>
      <w:r w:rsidR="00CB627C" w:rsidRPr="006F1A67">
        <w:rPr>
          <w:rFonts w:ascii="Times New Roman" w:hAnsi="Times New Roman" w:cs="Times New Roman"/>
          <w:sz w:val="24"/>
          <w:szCs w:val="24"/>
        </w:rPr>
        <w:t xml:space="preserve"> (2012)</w:t>
      </w:r>
      <w:r w:rsidR="00152590" w:rsidRPr="006F1A67">
        <w:rPr>
          <w:rFonts w:ascii="Times New Roman" w:hAnsi="Times New Roman" w:cs="Times New Roman"/>
          <w:sz w:val="24"/>
          <w:szCs w:val="24"/>
        </w:rPr>
        <w:t>,</w:t>
      </w:r>
      <w:r w:rsidR="0006138F" w:rsidRPr="006F1A67">
        <w:rPr>
          <w:rFonts w:ascii="Times New Roman" w:hAnsi="Times New Roman" w:cs="Times New Roman"/>
          <w:sz w:val="24"/>
          <w:szCs w:val="24"/>
        </w:rPr>
        <w:t xml:space="preserve"> </w:t>
      </w:r>
      <w:r w:rsidR="00CB627C" w:rsidRPr="006F1A67">
        <w:rPr>
          <w:rFonts w:ascii="Times New Roman" w:hAnsi="Times New Roman" w:cs="Times New Roman"/>
          <w:sz w:val="24"/>
          <w:szCs w:val="24"/>
        </w:rPr>
        <w:t xml:space="preserve">explores </w:t>
      </w:r>
      <w:r w:rsidR="00CB0123" w:rsidRPr="006F1A67">
        <w:rPr>
          <w:rFonts w:ascii="Times New Roman" w:hAnsi="Times New Roman" w:cs="Times New Roman"/>
          <w:sz w:val="24"/>
          <w:szCs w:val="24"/>
        </w:rPr>
        <w:t xml:space="preserve">research and study </w:t>
      </w:r>
      <w:r w:rsidR="00BD6D2B" w:rsidRPr="006F1A67">
        <w:rPr>
          <w:rFonts w:ascii="Times New Roman" w:hAnsi="Times New Roman" w:cs="Times New Roman"/>
          <w:sz w:val="24"/>
          <w:szCs w:val="24"/>
        </w:rPr>
        <w:t xml:space="preserve">based upon two types of activity sessions </w:t>
      </w:r>
      <w:r w:rsidR="00443540" w:rsidRPr="006F1A67">
        <w:rPr>
          <w:rFonts w:ascii="Times New Roman" w:hAnsi="Times New Roman" w:cs="Times New Roman"/>
          <w:sz w:val="24"/>
          <w:szCs w:val="24"/>
        </w:rPr>
        <w:t>designed to be</w:t>
      </w:r>
      <w:r w:rsidR="004630FB" w:rsidRPr="006F1A67">
        <w:rPr>
          <w:rFonts w:ascii="Times New Roman" w:hAnsi="Times New Roman" w:cs="Times New Roman"/>
          <w:sz w:val="24"/>
          <w:szCs w:val="24"/>
        </w:rPr>
        <w:t xml:space="preserve"> </w:t>
      </w:r>
      <w:r w:rsidR="00F81F74" w:rsidRPr="006F1A67">
        <w:rPr>
          <w:rFonts w:ascii="Times New Roman" w:hAnsi="Times New Roman" w:cs="Times New Roman"/>
          <w:sz w:val="24"/>
          <w:szCs w:val="24"/>
        </w:rPr>
        <w:t>perceived</w:t>
      </w:r>
      <w:r w:rsidR="00775785" w:rsidRPr="006F1A67">
        <w:rPr>
          <w:rFonts w:ascii="Times New Roman" w:hAnsi="Times New Roman" w:cs="Times New Roman"/>
          <w:sz w:val="24"/>
          <w:szCs w:val="24"/>
        </w:rPr>
        <w:t xml:space="preserve"> by children</w:t>
      </w:r>
      <w:r w:rsidR="00F81F74" w:rsidRPr="006F1A67">
        <w:rPr>
          <w:rFonts w:ascii="Times New Roman" w:hAnsi="Times New Roman" w:cs="Times New Roman"/>
          <w:sz w:val="24"/>
          <w:szCs w:val="24"/>
        </w:rPr>
        <w:t xml:space="preserve"> as</w:t>
      </w:r>
      <w:r w:rsidR="00443540" w:rsidRPr="006F1A67">
        <w:rPr>
          <w:rFonts w:ascii="Times New Roman" w:hAnsi="Times New Roman" w:cs="Times New Roman"/>
          <w:sz w:val="24"/>
          <w:szCs w:val="24"/>
        </w:rPr>
        <w:t xml:space="preserve"> </w:t>
      </w:r>
      <w:r w:rsidR="00250F3D" w:rsidRPr="006F1A67">
        <w:rPr>
          <w:rFonts w:ascii="Times New Roman" w:hAnsi="Times New Roman" w:cs="Times New Roman"/>
          <w:sz w:val="24"/>
          <w:szCs w:val="24"/>
        </w:rPr>
        <w:t>‘like play’ and ‘not like play’</w:t>
      </w:r>
      <w:r w:rsidR="00775785" w:rsidRPr="006F1A67">
        <w:rPr>
          <w:rFonts w:ascii="Times New Roman" w:hAnsi="Times New Roman" w:cs="Times New Roman"/>
          <w:sz w:val="24"/>
          <w:szCs w:val="24"/>
        </w:rPr>
        <w:t xml:space="preserve">. </w:t>
      </w:r>
      <w:r w:rsidR="00693185" w:rsidRPr="006F1A67">
        <w:rPr>
          <w:rFonts w:ascii="Times New Roman" w:hAnsi="Times New Roman" w:cs="Times New Roman"/>
          <w:sz w:val="24"/>
          <w:szCs w:val="24"/>
        </w:rPr>
        <w:t xml:space="preserve">The data combined </w:t>
      </w:r>
      <w:r w:rsidR="00C567D1" w:rsidRPr="006F1A67">
        <w:rPr>
          <w:rFonts w:ascii="Times New Roman" w:hAnsi="Times New Roman" w:cs="Times New Roman"/>
          <w:sz w:val="24"/>
          <w:szCs w:val="24"/>
        </w:rPr>
        <w:t xml:space="preserve">from the conducted </w:t>
      </w:r>
      <w:r w:rsidR="00112A4E" w:rsidRPr="006F1A67">
        <w:rPr>
          <w:rFonts w:ascii="Times New Roman" w:hAnsi="Times New Roman" w:cs="Times New Roman"/>
          <w:sz w:val="24"/>
          <w:szCs w:val="24"/>
        </w:rPr>
        <w:t xml:space="preserve">research </w:t>
      </w:r>
      <w:r w:rsidR="0091025E" w:rsidRPr="006F1A67">
        <w:rPr>
          <w:rFonts w:ascii="Times New Roman" w:hAnsi="Times New Roman" w:cs="Times New Roman"/>
          <w:sz w:val="24"/>
          <w:szCs w:val="24"/>
        </w:rPr>
        <w:t xml:space="preserve">was used </w:t>
      </w:r>
      <w:r w:rsidR="0056502F" w:rsidRPr="006F1A67">
        <w:rPr>
          <w:rFonts w:ascii="Times New Roman" w:hAnsi="Times New Roman" w:cs="Times New Roman"/>
          <w:sz w:val="24"/>
          <w:szCs w:val="24"/>
        </w:rPr>
        <w:t>for comparative analysis</w:t>
      </w:r>
      <w:r w:rsidR="00DD3497" w:rsidRPr="006F1A67">
        <w:rPr>
          <w:rFonts w:ascii="Times New Roman" w:hAnsi="Times New Roman" w:cs="Times New Roman"/>
          <w:sz w:val="24"/>
          <w:szCs w:val="24"/>
        </w:rPr>
        <w:t xml:space="preserve">, assessing </w:t>
      </w:r>
      <w:r w:rsidR="00D12133" w:rsidRPr="006F1A67">
        <w:rPr>
          <w:rFonts w:ascii="Times New Roman" w:hAnsi="Times New Roman" w:cs="Times New Roman"/>
          <w:sz w:val="24"/>
          <w:szCs w:val="24"/>
        </w:rPr>
        <w:t>emotional well-being.</w:t>
      </w:r>
      <w:r w:rsidR="00B6631E" w:rsidRPr="006F1A67">
        <w:rPr>
          <w:rFonts w:ascii="Times New Roman" w:hAnsi="Times New Roman" w:cs="Times New Roman"/>
          <w:sz w:val="24"/>
          <w:szCs w:val="24"/>
        </w:rPr>
        <w:t xml:space="preserve"> </w:t>
      </w:r>
      <w:r w:rsidR="0030632C" w:rsidRPr="006F1A67">
        <w:rPr>
          <w:rFonts w:ascii="Times New Roman" w:hAnsi="Times New Roman" w:cs="Times New Roman"/>
          <w:sz w:val="24"/>
          <w:szCs w:val="24"/>
        </w:rPr>
        <w:t xml:space="preserve">The findings of the observational research conducted, evidently </w:t>
      </w:r>
      <w:r w:rsidR="00DF3253" w:rsidRPr="006F1A67">
        <w:rPr>
          <w:rFonts w:ascii="Times New Roman" w:hAnsi="Times New Roman" w:cs="Times New Roman"/>
          <w:sz w:val="24"/>
          <w:szCs w:val="24"/>
        </w:rPr>
        <w:t>displays there was a significant change</w:t>
      </w:r>
      <w:r w:rsidR="00D206D5" w:rsidRPr="006F1A67">
        <w:rPr>
          <w:rFonts w:ascii="Times New Roman" w:hAnsi="Times New Roman" w:cs="Times New Roman"/>
          <w:sz w:val="24"/>
          <w:szCs w:val="24"/>
        </w:rPr>
        <w:t xml:space="preserve"> in the level of emotional well-being </w:t>
      </w:r>
      <w:r w:rsidR="009E08A3" w:rsidRPr="006F1A67">
        <w:rPr>
          <w:rFonts w:ascii="Times New Roman" w:hAnsi="Times New Roman" w:cs="Times New Roman"/>
          <w:sz w:val="24"/>
          <w:szCs w:val="24"/>
        </w:rPr>
        <w:t>evidenced by children</w:t>
      </w:r>
      <w:r w:rsidR="00510ED3" w:rsidRPr="006F1A67">
        <w:rPr>
          <w:rFonts w:ascii="Times New Roman" w:hAnsi="Times New Roman" w:cs="Times New Roman"/>
          <w:sz w:val="24"/>
          <w:szCs w:val="24"/>
        </w:rPr>
        <w:t xml:space="preserve"> between the two</w:t>
      </w:r>
      <w:r w:rsidR="00C6626C" w:rsidRPr="006F1A67">
        <w:rPr>
          <w:rFonts w:ascii="Times New Roman" w:hAnsi="Times New Roman" w:cs="Times New Roman"/>
          <w:sz w:val="24"/>
          <w:szCs w:val="24"/>
        </w:rPr>
        <w:t xml:space="preserve"> activity types</w:t>
      </w:r>
      <w:r w:rsidR="00F31A5D" w:rsidRPr="006F1A67">
        <w:rPr>
          <w:rFonts w:ascii="Times New Roman" w:hAnsi="Times New Roman" w:cs="Times New Roman"/>
          <w:sz w:val="24"/>
          <w:szCs w:val="24"/>
        </w:rPr>
        <w:t xml:space="preserve"> as well as </w:t>
      </w:r>
      <w:r w:rsidR="00AA2D2B" w:rsidRPr="006F1A67">
        <w:rPr>
          <w:rFonts w:ascii="Times New Roman" w:hAnsi="Times New Roman" w:cs="Times New Roman"/>
          <w:sz w:val="24"/>
          <w:szCs w:val="24"/>
        </w:rPr>
        <w:t>play</w:t>
      </w:r>
      <w:r w:rsidR="00AE7869" w:rsidRPr="006F1A67">
        <w:rPr>
          <w:rFonts w:ascii="Times New Roman" w:hAnsi="Times New Roman" w:cs="Times New Roman"/>
          <w:sz w:val="24"/>
          <w:szCs w:val="24"/>
        </w:rPr>
        <w:t xml:space="preserve"> can </w:t>
      </w:r>
      <w:r w:rsidR="00006E08" w:rsidRPr="006F1A67">
        <w:rPr>
          <w:rFonts w:ascii="Times New Roman" w:hAnsi="Times New Roman" w:cs="Times New Roman"/>
          <w:sz w:val="24"/>
          <w:szCs w:val="24"/>
        </w:rPr>
        <w:t>be</w:t>
      </w:r>
      <w:r w:rsidR="00323F8F" w:rsidRPr="006F1A67">
        <w:rPr>
          <w:rFonts w:ascii="Times New Roman" w:hAnsi="Times New Roman" w:cs="Times New Roman"/>
          <w:sz w:val="24"/>
          <w:szCs w:val="24"/>
        </w:rPr>
        <w:t xml:space="preserve"> viewed as</w:t>
      </w:r>
      <w:r w:rsidR="00AA2D2B" w:rsidRPr="006F1A67">
        <w:rPr>
          <w:rFonts w:ascii="Times New Roman" w:hAnsi="Times New Roman" w:cs="Times New Roman"/>
          <w:sz w:val="24"/>
          <w:szCs w:val="24"/>
        </w:rPr>
        <w:t xml:space="preserve"> an observable behaviour</w:t>
      </w:r>
      <w:r w:rsidR="00006E08" w:rsidRPr="006F1A67">
        <w:rPr>
          <w:rFonts w:ascii="Times New Roman" w:hAnsi="Times New Roman" w:cs="Times New Roman"/>
          <w:sz w:val="24"/>
          <w:szCs w:val="24"/>
        </w:rPr>
        <w:t xml:space="preserve"> and a mental state. </w:t>
      </w:r>
    </w:p>
    <w:p w14:paraId="7C3DAD15" w14:textId="235CEBA7" w:rsidR="007A2E32" w:rsidRPr="006F1A67" w:rsidRDefault="00437377"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The f</w:t>
      </w:r>
      <w:r w:rsidR="00013475" w:rsidRPr="006F1A67">
        <w:rPr>
          <w:rFonts w:ascii="Times New Roman" w:hAnsi="Times New Roman" w:cs="Times New Roman"/>
          <w:sz w:val="24"/>
          <w:szCs w:val="24"/>
        </w:rPr>
        <w:t xml:space="preserve">indings also </w:t>
      </w:r>
      <w:r w:rsidR="00E13293" w:rsidRPr="006F1A67">
        <w:rPr>
          <w:rFonts w:ascii="Times New Roman" w:hAnsi="Times New Roman" w:cs="Times New Roman"/>
          <w:sz w:val="24"/>
          <w:szCs w:val="24"/>
        </w:rPr>
        <w:t>outline</w:t>
      </w:r>
      <w:r w:rsidR="006E166F" w:rsidRPr="006F1A67">
        <w:rPr>
          <w:rFonts w:ascii="Times New Roman" w:hAnsi="Times New Roman" w:cs="Times New Roman"/>
          <w:sz w:val="24"/>
          <w:szCs w:val="24"/>
        </w:rPr>
        <w:t xml:space="preserve"> that </w:t>
      </w:r>
      <w:r w:rsidR="001524F5" w:rsidRPr="006F1A67">
        <w:rPr>
          <w:rFonts w:ascii="Times New Roman" w:hAnsi="Times New Roman" w:cs="Times New Roman"/>
          <w:sz w:val="24"/>
          <w:szCs w:val="24"/>
        </w:rPr>
        <w:t>when children perceive an activity as play rather than not play</w:t>
      </w:r>
      <w:r w:rsidR="0084476B" w:rsidRPr="006F1A67">
        <w:rPr>
          <w:rFonts w:ascii="Times New Roman" w:hAnsi="Times New Roman" w:cs="Times New Roman"/>
          <w:sz w:val="24"/>
          <w:szCs w:val="24"/>
        </w:rPr>
        <w:t xml:space="preserve"> they display</w:t>
      </w:r>
      <w:r w:rsidR="007C66EA" w:rsidRPr="006F1A67">
        <w:rPr>
          <w:rFonts w:ascii="Times New Roman" w:hAnsi="Times New Roman" w:cs="Times New Roman"/>
          <w:sz w:val="24"/>
          <w:szCs w:val="24"/>
        </w:rPr>
        <w:t xml:space="preserve"> </w:t>
      </w:r>
      <w:r w:rsidR="002C4597" w:rsidRPr="006F1A67">
        <w:rPr>
          <w:rFonts w:ascii="Times New Roman" w:hAnsi="Times New Roman" w:cs="Times New Roman"/>
          <w:sz w:val="24"/>
          <w:szCs w:val="24"/>
        </w:rPr>
        <w:t>heightened</w:t>
      </w:r>
      <w:r w:rsidR="007C66EA" w:rsidRPr="006F1A67">
        <w:rPr>
          <w:rFonts w:ascii="Times New Roman" w:hAnsi="Times New Roman" w:cs="Times New Roman"/>
          <w:sz w:val="24"/>
          <w:szCs w:val="24"/>
        </w:rPr>
        <w:t xml:space="preserve"> </w:t>
      </w:r>
      <w:r w:rsidR="00DB2226" w:rsidRPr="006F1A67">
        <w:rPr>
          <w:rFonts w:ascii="Times New Roman" w:hAnsi="Times New Roman" w:cs="Times New Roman"/>
          <w:sz w:val="24"/>
          <w:szCs w:val="24"/>
        </w:rPr>
        <w:t xml:space="preserve">behavioural </w:t>
      </w:r>
      <w:r w:rsidR="002C4597" w:rsidRPr="006F1A67">
        <w:rPr>
          <w:rFonts w:ascii="Times New Roman" w:hAnsi="Times New Roman" w:cs="Times New Roman"/>
          <w:sz w:val="24"/>
          <w:szCs w:val="24"/>
        </w:rPr>
        <w:t>signs</w:t>
      </w:r>
      <w:r w:rsidR="00DB2226" w:rsidRPr="006F1A67">
        <w:rPr>
          <w:rFonts w:ascii="Times New Roman" w:hAnsi="Times New Roman" w:cs="Times New Roman"/>
          <w:sz w:val="24"/>
          <w:szCs w:val="24"/>
        </w:rPr>
        <w:t xml:space="preserve"> to emotional well-being</w:t>
      </w:r>
      <w:r w:rsidR="00C457EE" w:rsidRPr="006F1A67">
        <w:rPr>
          <w:rFonts w:ascii="Times New Roman" w:hAnsi="Times New Roman" w:cs="Times New Roman"/>
          <w:sz w:val="24"/>
          <w:szCs w:val="24"/>
        </w:rPr>
        <w:t xml:space="preserve"> and c</w:t>
      </w:r>
      <w:r w:rsidR="007A2E32" w:rsidRPr="006F1A67">
        <w:rPr>
          <w:rFonts w:ascii="Times New Roman" w:hAnsi="Times New Roman" w:cs="Times New Roman"/>
          <w:sz w:val="24"/>
          <w:szCs w:val="24"/>
        </w:rPr>
        <w:t xml:space="preserve">hildren who </w:t>
      </w:r>
      <w:r w:rsidR="00C457EE" w:rsidRPr="006F1A67">
        <w:rPr>
          <w:rFonts w:ascii="Times New Roman" w:hAnsi="Times New Roman" w:cs="Times New Roman"/>
          <w:sz w:val="24"/>
          <w:szCs w:val="24"/>
        </w:rPr>
        <w:t>commenced</w:t>
      </w:r>
      <w:r w:rsidR="007A2E32" w:rsidRPr="006F1A67">
        <w:rPr>
          <w:rFonts w:ascii="Times New Roman" w:hAnsi="Times New Roman" w:cs="Times New Roman"/>
          <w:sz w:val="24"/>
          <w:szCs w:val="24"/>
        </w:rPr>
        <w:t xml:space="preserve"> the</w:t>
      </w:r>
      <w:r w:rsidR="00C457EE" w:rsidRPr="006F1A67">
        <w:rPr>
          <w:rFonts w:ascii="Times New Roman" w:hAnsi="Times New Roman" w:cs="Times New Roman"/>
          <w:sz w:val="24"/>
          <w:szCs w:val="24"/>
        </w:rPr>
        <w:t xml:space="preserve"> </w:t>
      </w:r>
      <w:r w:rsidR="007A2E32" w:rsidRPr="006F1A67">
        <w:rPr>
          <w:rFonts w:ascii="Times New Roman" w:hAnsi="Times New Roman" w:cs="Times New Roman"/>
          <w:sz w:val="24"/>
          <w:szCs w:val="24"/>
        </w:rPr>
        <w:t>‘like play’</w:t>
      </w:r>
      <w:r w:rsidR="00C457EE" w:rsidRPr="006F1A67">
        <w:rPr>
          <w:rFonts w:ascii="Times New Roman" w:hAnsi="Times New Roman" w:cs="Times New Roman"/>
          <w:sz w:val="24"/>
          <w:szCs w:val="24"/>
        </w:rPr>
        <w:t xml:space="preserve"> </w:t>
      </w:r>
      <w:r w:rsidR="007A2E32" w:rsidRPr="006F1A67">
        <w:rPr>
          <w:rFonts w:ascii="Times New Roman" w:hAnsi="Times New Roman" w:cs="Times New Roman"/>
          <w:sz w:val="24"/>
          <w:szCs w:val="24"/>
        </w:rPr>
        <w:t xml:space="preserve">activity </w:t>
      </w:r>
      <w:r w:rsidR="00C457EE" w:rsidRPr="006F1A67">
        <w:rPr>
          <w:rFonts w:ascii="Times New Roman" w:hAnsi="Times New Roman" w:cs="Times New Roman"/>
          <w:sz w:val="24"/>
          <w:szCs w:val="24"/>
        </w:rPr>
        <w:t>recorded</w:t>
      </w:r>
      <w:r w:rsidR="007A2E32" w:rsidRPr="006F1A67">
        <w:rPr>
          <w:rFonts w:ascii="Times New Roman" w:hAnsi="Times New Roman" w:cs="Times New Roman"/>
          <w:sz w:val="24"/>
          <w:szCs w:val="24"/>
        </w:rPr>
        <w:t xml:space="preserve"> signiﬁcantly higher than children who undertook </w:t>
      </w:r>
      <w:r w:rsidR="007A2E32" w:rsidRPr="006F1A67">
        <w:rPr>
          <w:rFonts w:ascii="Times New Roman" w:hAnsi="Times New Roman" w:cs="Times New Roman"/>
          <w:sz w:val="24"/>
          <w:szCs w:val="24"/>
        </w:rPr>
        <w:lastRenderedPageBreak/>
        <w:t>the same activity but</w:t>
      </w:r>
      <w:r w:rsidR="00C45A09" w:rsidRPr="006F1A67">
        <w:rPr>
          <w:rFonts w:ascii="Times New Roman" w:hAnsi="Times New Roman" w:cs="Times New Roman"/>
          <w:sz w:val="24"/>
          <w:szCs w:val="24"/>
        </w:rPr>
        <w:t xml:space="preserve"> </w:t>
      </w:r>
      <w:r w:rsidR="007A2E32" w:rsidRPr="006F1A67">
        <w:rPr>
          <w:rFonts w:ascii="Times New Roman" w:hAnsi="Times New Roman" w:cs="Times New Roman"/>
          <w:sz w:val="24"/>
          <w:szCs w:val="24"/>
        </w:rPr>
        <w:t>‘not like play’.</w:t>
      </w:r>
      <w:r w:rsidR="0096688E" w:rsidRPr="006F1A67">
        <w:rPr>
          <w:rFonts w:ascii="Times New Roman" w:hAnsi="Times New Roman" w:cs="Times New Roman"/>
          <w:sz w:val="24"/>
          <w:szCs w:val="24"/>
        </w:rPr>
        <w:t xml:space="preserve"> This suggests </w:t>
      </w:r>
      <w:r w:rsidR="00AB7985" w:rsidRPr="006F1A67">
        <w:rPr>
          <w:rFonts w:ascii="Times New Roman" w:hAnsi="Times New Roman" w:cs="Times New Roman"/>
          <w:sz w:val="24"/>
          <w:szCs w:val="24"/>
        </w:rPr>
        <w:t>th</w:t>
      </w:r>
      <w:r w:rsidR="00B93BC6" w:rsidRPr="006F1A67">
        <w:rPr>
          <w:rFonts w:ascii="Times New Roman" w:hAnsi="Times New Roman" w:cs="Times New Roman"/>
          <w:sz w:val="24"/>
          <w:szCs w:val="24"/>
        </w:rPr>
        <w:t>at how children perceive the activity they are undertaking</w:t>
      </w:r>
      <w:r w:rsidR="007F12B6" w:rsidRPr="006F1A67">
        <w:rPr>
          <w:rFonts w:ascii="Times New Roman" w:hAnsi="Times New Roman" w:cs="Times New Roman"/>
          <w:sz w:val="24"/>
          <w:szCs w:val="24"/>
        </w:rPr>
        <w:t xml:space="preserve">, being ‘like play’ or ‘not like play’ </w:t>
      </w:r>
      <w:r w:rsidR="000F3EA9" w:rsidRPr="006F1A67">
        <w:rPr>
          <w:rFonts w:ascii="Times New Roman" w:hAnsi="Times New Roman" w:cs="Times New Roman"/>
          <w:sz w:val="24"/>
          <w:szCs w:val="24"/>
        </w:rPr>
        <w:t>can impact the accuracy of the observation</w:t>
      </w:r>
      <w:r w:rsidR="00250124" w:rsidRPr="006F1A67">
        <w:rPr>
          <w:rFonts w:ascii="Times New Roman" w:hAnsi="Times New Roman" w:cs="Times New Roman"/>
          <w:sz w:val="24"/>
          <w:szCs w:val="24"/>
        </w:rPr>
        <w:t>.</w:t>
      </w:r>
      <w:r w:rsidR="00035123" w:rsidRPr="006F1A67">
        <w:rPr>
          <w:rFonts w:ascii="Times New Roman" w:hAnsi="Times New Roman" w:cs="Times New Roman"/>
          <w:sz w:val="24"/>
          <w:szCs w:val="24"/>
        </w:rPr>
        <w:t xml:space="preserve"> King and Howard (2016) </w:t>
      </w:r>
      <w:r w:rsidR="00E66940" w:rsidRPr="006F1A67">
        <w:rPr>
          <w:rFonts w:ascii="Times New Roman" w:hAnsi="Times New Roman" w:cs="Times New Roman"/>
          <w:sz w:val="24"/>
          <w:szCs w:val="24"/>
        </w:rPr>
        <w:t xml:space="preserve">discuss, children’s </w:t>
      </w:r>
      <w:r w:rsidR="002032AA" w:rsidRPr="006F1A67">
        <w:rPr>
          <w:rFonts w:ascii="Times New Roman" w:hAnsi="Times New Roman" w:cs="Times New Roman"/>
          <w:sz w:val="24"/>
          <w:szCs w:val="24"/>
        </w:rPr>
        <w:t xml:space="preserve">motivations to play </w:t>
      </w:r>
      <w:r w:rsidR="00292E8B" w:rsidRPr="006F1A67">
        <w:rPr>
          <w:rFonts w:ascii="Times New Roman" w:hAnsi="Times New Roman" w:cs="Times New Roman"/>
          <w:sz w:val="24"/>
          <w:szCs w:val="24"/>
        </w:rPr>
        <w:t xml:space="preserve">will depend on how </w:t>
      </w:r>
      <w:r w:rsidR="006D419E" w:rsidRPr="006F1A67">
        <w:rPr>
          <w:rFonts w:ascii="Times New Roman" w:hAnsi="Times New Roman" w:cs="Times New Roman"/>
          <w:sz w:val="24"/>
          <w:szCs w:val="24"/>
        </w:rPr>
        <w:t xml:space="preserve">play is used and introduced by those influencing </w:t>
      </w:r>
      <w:r w:rsidR="006D7306" w:rsidRPr="006F1A67">
        <w:rPr>
          <w:rFonts w:ascii="Times New Roman" w:hAnsi="Times New Roman" w:cs="Times New Roman"/>
          <w:sz w:val="24"/>
          <w:szCs w:val="24"/>
        </w:rPr>
        <w:t xml:space="preserve">it to </w:t>
      </w:r>
      <w:r w:rsidR="00E46B24" w:rsidRPr="006F1A67">
        <w:rPr>
          <w:rFonts w:ascii="Times New Roman" w:hAnsi="Times New Roman" w:cs="Times New Roman"/>
          <w:sz w:val="24"/>
          <w:szCs w:val="24"/>
        </w:rPr>
        <w:t>take place</w:t>
      </w:r>
      <w:r w:rsidR="0030445E" w:rsidRPr="006F1A67">
        <w:rPr>
          <w:rFonts w:ascii="Times New Roman" w:hAnsi="Times New Roman" w:cs="Times New Roman"/>
          <w:sz w:val="24"/>
          <w:szCs w:val="24"/>
        </w:rPr>
        <w:t xml:space="preserve">, </w:t>
      </w:r>
      <w:r w:rsidR="00F10801" w:rsidRPr="006F1A67">
        <w:rPr>
          <w:rFonts w:ascii="Times New Roman" w:hAnsi="Times New Roman" w:cs="Times New Roman"/>
          <w:sz w:val="24"/>
          <w:szCs w:val="24"/>
        </w:rPr>
        <w:t>how the child is encouraged to engage in such play</w:t>
      </w:r>
      <w:r w:rsidR="00CE6789" w:rsidRPr="006F1A67">
        <w:rPr>
          <w:rFonts w:ascii="Times New Roman" w:hAnsi="Times New Roman" w:cs="Times New Roman"/>
          <w:sz w:val="24"/>
          <w:szCs w:val="24"/>
        </w:rPr>
        <w:t xml:space="preserve"> and how the children are supported </w:t>
      </w:r>
      <w:r w:rsidR="006A3AB8" w:rsidRPr="006F1A67">
        <w:rPr>
          <w:rFonts w:ascii="Times New Roman" w:hAnsi="Times New Roman" w:cs="Times New Roman"/>
          <w:sz w:val="24"/>
          <w:szCs w:val="24"/>
        </w:rPr>
        <w:t xml:space="preserve">in the choices they make concerning play. </w:t>
      </w:r>
      <w:r w:rsidR="00E10475" w:rsidRPr="006F1A67">
        <w:rPr>
          <w:rFonts w:ascii="Times New Roman" w:hAnsi="Times New Roman" w:cs="Times New Roman"/>
          <w:sz w:val="24"/>
          <w:szCs w:val="24"/>
        </w:rPr>
        <w:t>The adaptability of choice</w:t>
      </w:r>
      <w:r w:rsidR="004117FF" w:rsidRPr="006F1A67">
        <w:rPr>
          <w:rFonts w:ascii="Times New Roman" w:hAnsi="Times New Roman" w:cs="Times New Roman"/>
          <w:sz w:val="24"/>
          <w:szCs w:val="24"/>
        </w:rPr>
        <w:t xml:space="preserve">, could result in </w:t>
      </w:r>
      <w:r w:rsidR="00C82510" w:rsidRPr="006F1A67">
        <w:rPr>
          <w:rFonts w:ascii="Times New Roman" w:hAnsi="Times New Roman" w:cs="Times New Roman"/>
          <w:sz w:val="24"/>
          <w:szCs w:val="24"/>
        </w:rPr>
        <w:t>children or adults to be</w:t>
      </w:r>
      <w:r w:rsidR="005B3932" w:rsidRPr="006F1A67">
        <w:rPr>
          <w:rFonts w:ascii="Times New Roman" w:hAnsi="Times New Roman" w:cs="Times New Roman"/>
          <w:sz w:val="24"/>
          <w:szCs w:val="24"/>
        </w:rPr>
        <w:t xml:space="preserve"> </w:t>
      </w:r>
      <w:r w:rsidR="005B7B1F" w:rsidRPr="006F1A67">
        <w:rPr>
          <w:rFonts w:ascii="Times New Roman" w:hAnsi="Times New Roman" w:cs="Times New Roman"/>
          <w:sz w:val="24"/>
          <w:szCs w:val="24"/>
        </w:rPr>
        <w:t>regulating</w:t>
      </w:r>
      <w:r w:rsidR="005B3932" w:rsidRPr="006F1A67">
        <w:rPr>
          <w:rFonts w:ascii="Times New Roman" w:hAnsi="Times New Roman" w:cs="Times New Roman"/>
          <w:sz w:val="24"/>
          <w:szCs w:val="24"/>
        </w:rPr>
        <w:t xml:space="preserve">, </w:t>
      </w:r>
      <w:r w:rsidR="00B63A67" w:rsidRPr="006F1A67">
        <w:rPr>
          <w:rFonts w:ascii="Times New Roman" w:hAnsi="Times New Roman" w:cs="Times New Roman"/>
          <w:sz w:val="24"/>
          <w:szCs w:val="24"/>
        </w:rPr>
        <w:t xml:space="preserve">limiting or inhibiting play, </w:t>
      </w:r>
      <w:r w:rsidR="003B11AE" w:rsidRPr="006F1A67">
        <w:rPr>
          <w:rFonts w:ascii="Times New Roman" w:hAnsi="Times New Roman" w:cs="Times New Roman"/>
          <w:sz w:val="24"/>
          <w:szCs w:val="24"/>
        </w:rPr>
        <w:t xml:space="preserve">but </w:t>
      </w:r>
      <w:r w:rsidR="00B66D80" w:rsidRPr="006F1A67">
        <w:rPr>
          <w:rFonts w:ascii="Times New Roman" w:hAnsi="Times New Roman" w:cs="Times New Roman"/>
          <w:sz w:val="24"/>
          <w:szCs w:val="24"/>
        </w:rPr>
        <w:t>if</w:t>
      </w:r>
      <w:r w:rsidR="003B11AE" w:rsidRPr="006F1A67">
        <w:rPr>
          <w:rFonts w:ascii="Times New Roman" w:hAnsi="Times New Roman" w:cs="Times New Roman"/>
          <w:sz w:val="24"/>
          <w:szCs w:val="24"/>
        </w:rPr>
        <w:t xml:space="preserve"> </w:t>
      </w:r>
      <w:r w:rsidR="005B7B1F" w:rsidRPr="006F1A67">
        <w:rPr>
          <w:rFonts w:ascii="Times New Roman" w:hAnsi="Times New Roman" w:cs="Times New Roman"/>
          <w:sz w:val="24"/>
          <w:szCs w:val="24"/>
        </w:rPr>
        <w:t>partaking</w:t>
      </w:r>
      <w:r w:rsidR="003B11AE" w:rsidRPr="006F1A67">
        <w:rPr>
          <w:rFonts w:ascii="Times New Roman" w:hAnsi="Times New Roman" w:cs="Times New Roman"/>
          <w:sz w:val="24"/>
          <w:szCs w:val="24"/>
        </w:rPr>
        <w:t xml:space="preserve"> children </w:t>
      </w:r>
      <w:r w:rsidR="004C196E" w:rsidRPr="006F1A67">
        <w:rPr>
          <w:rFonts w:ascii="Times New Roman" w:hAnsi="Times New Roman" w:cs="Times New Roman"/>
          <w:sz w:val="24"/>
          <w:szCs w:val="24"/>
        </w:rPr>
        <w:t xml:space="preserve">perceive </w:t>
      </w:r>
      <w:r w:rsidR="000722BA" w:rsidRPr="006F1A67">
        <w:rPr>
          <w:rFonts w:ascii="Times New Roman" w:hAnsi="Times New Roman" w:cs="Times New Roman"/>
          <w:sz w:val="24"/>
          <w:szCs w:val="24"/>
        </w:rPr>
        <w:t xml:space="preserve">that </w:t>
      </w:r>
      <w:r w:rsidR="004C196E" w:rsidRPr="006F1A67">
        <w:rPr>
          <w:rFonts w:ascii="Times New Roman" w:hAnsi="Times New Roman" w:cs="Times New Roman"/>
          <w:sz w:val="24"/>
          <w:szCs w:val="24"/>
        </w:rPr>
        <w:t xml:space="preserve">they enjoy </w:t>
      </w:r>
      <w:r w:rsidR="005B7B1F" w:rsidRPr="006F1A67">
        <w:rPr>
          <w:rFonts w:ascii="Times New Roman" w:hAnsi="Times New Roman" w:cs="Times New Roman"/>
          <w:sz w:val="24"/>
          <w:szCs w:val="24"/>
        </w:rPr>
        <w:t>components</w:t>
      </w:r>
      <w:r w:rsidR="004C196E" w:rsidRPr="006F1A67">
        <w:rPr>
          <w:rFonts w:ascii="Times New Roman" w:hAnsi="Times New Roman" w:cs="Times New Roman"/>
          <w:sz w:val="24"/>
          <w:szCs w:val="24"/>
        </w:rPr>
        <w:t xml:space="preserve"> </w:t>
      </w:r>
      <w:r w:rsidR="004D45C4" w:rsidRPr="006F1A67">
        <w:rPr>
          <w:rFonts w:ascii="Times New Roman" w:hAnsi="Times New Roman" w:cs="Times New Roman"/>
          <w:sz w:val="24"/>
          <w:szCs w:val="24"/>
        </w:rPr>
        <w:t xml:space="preserve">of choice in the matter, </w:t>
      </w:r>
      <w:r w:rsidR="005B7B1F" w:rsidRPr="006F1A67">
        <w:rPr>
          <w:rFonts w:ascii="Times New Roman" w:hAnsi="Times New Roman" w:cs="Times New Roman"/>
          <w:sz w:val="24"/>
          <w:szCs w:val="24"/>
        </w:rPr>
        <w:t xml:space="preserve">they can feel that they are still playing. </w:t>
      </w:r>
    </w:p>
    <w:p w14:paraId="3944B404" w14:textId="1C6E8412" w:rsidR="001B0478" w:rsidRPr="006F1A67" w:rsidRDefault="00D86A43"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Reference</w:t>
      </w:r>
      <w:r w:rsidR="006F1A67" w:rsidRPr="006F1A67">
        <w:rPr>
          <w:rFonts w:ascii="Times New Roman" w:hAnsi="Times New Roman" w:cs="Times New Roman"/>
          <w:sz w:val="24"/>
          <w:szCs w:val="24"/>
        </w:rPr>
        <w:t>s:</w:t>
      </w:r>
    </w:p>
    <w:p w14:paraId="1F649FA7" w14:textId="77777777" w:rsidR="00E62FBB" w:rsidRPr="00280603" w:rsidRDefault="00E62FBB" w:rsidP="006F1A67">
      <w:pPr>
        <w:spacing w:line="360" w:lineRule="auto"/>
        <w:jc w:val="both"/>
        <w:rPr>
          <w:rFonts w:ascii="Times New Roman" w:hAnsi="Times New Roman" w:cs="Times New Roman"/>
          <w:sz w:val="24"/>
          <w:szCs w:val="24"/>
        </w:rPr>
      </w:pPr>
      <w:r w:rsidRPr="00CD7BD6">
        <w:rPr>
          <w:rFonts w:ascii="Times New Roman" w:hAnsi="Times New Roman" w:cs="Times New Roman"/>
          <w:sz w:val="24"/>
          <w:szCs w:val="24"/>
        </w:rPr>
        <w:t>Blincoe, K. (2015)</w:t>
      </w:r>
      <w:r w:rsidRPr="006F1A67">
        <w:rPr>
          <w:rFonts w:ascii="Times New Roman" w:hAnsi="Times New Roman" w:cs="Times New Roman"/>
          <w:i/>
          <w:iCs/>
          <w:sz w:val="24"/>
          <w:szCs w:val="24"/>
        </w:rPr>
        <w:t xml:space="preserve"> </w:t>
      </w:r>
      <w:r>
        <w:rPr>
          <w:rFonts w:ascii="Times New Roman" w:hAnsi="Times New Roman" w:cs="Times New Roman"/>
          <w:sz w:val="24"/>
          <w:szCs w:val="24"/>
        </w:rPr>
        <w:t>‘</w:t>
      </w:r>
      <w:r w:rsidRPr="00CD7BD6">
        <w:rPr>
          <w:rFonts w:ascii="Times New Roman" w:hAnsi="Times New Roman" w:cs="Times New Roman"/>
          <w:sz w:val="24"/>
          <w:szCs w:val="24"/>
        </w:rPr>
        <w:t>Risk is essential to childhood – as are scrapes, grazes, falls and panic’</w:t>
      </w:r>
      <w:r w:rsidRPr="006F1A67">
        <w:rPr>
          <w:rFonts w:ascii="Times New Roman" w:hAnsi="Times New Roman" w:cs="Times New Roman"/>
          <w:i/>
          <w:iCs/>
          <w:sz w:val="24"/>
          <w:szCs w:val="24"/>
        </w:rPr>
        <w:t xml:space="preserve">, The Guardian, </w:t>
      </w:r>
      <w:r w:rsidRPr="00280603">
        <w:rPr>
          <w:rFonts w:ascii="Times New Roman" w:hAnsi="Times New Roman" w:cs="Times New Roman"/>
          <w:sz w:val="24"/>
          <w:szCs w:val="24"/>
        </w:rPr>
        <w:t xml:space="preserve">14th October. Available at: </w:t>
      </w:r>
      <w:hyperlink r:id="rId6" w:history="1">
        <w:r w:rsidRPr="00280603">
          <w:rPr>
            <w:rStyle w:val="Hyperlink"/>
            <w:rFonts w:ascii="Times New Roman" w:hAnsi="Times New Roman" w:cs="Times New Roman"/>
            <w:sz w:val="24"/>
            <w:szCs w:val="24"/>
          </w:rPr>
          <w:t>https://www.theguardian.com/commentisfree/2015/oct/14/risk-essential-childhood-children-danger</w:t>
        </w:r>
      </w:hyperlink>
      <w:r w:rsidRPr="00280603">
        <w:rPr>
          <w:rFonts w:ascii="Times New Roman" w:hAnsi="Times New Roman" w:cs="Times New Roman"/>
          <w:sz w:val="24"/>
          <w:szCs w:val="24"/>
        </w:rPr>
        <w:t xml:space="preserve"> (Accessed: 12th January 2020). </w:t>
      </w:r>
    </w:p>
    <w:p w14:paraId="724D9AD0"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Bokony, P. and Patrick, T. (2009) </w:t>
      </w:r>
      <w:r w:rsidRPr="006F1A67">
        <w:rPr>
          <w:rFonts w:ascii="Times New Roman" w:hAnsi="Times New Roman" w:cs="Times New Roman"/>
          <w:i/>
          <w:iCs/>
          <w:sz w:val="24"/>
          <w:szCs w:val="24"/>
        </w:rPr>
        <w:t xml:space="preserve">What the Experts Say Rough-and-Tumble Play. </w:t>
      </w:r>
      <w:r w:rsidRPr="006F1A67">
        <w:rPr>
          <w:rFonts w:ascii="Times New Roman" w:hAnsi="Times New Roman" w:cs="Times New Roman"/>
          <w:sz w:val="24"/>
          <w:szCs w:val="24"/>
        </w:rPr>
        <w:t xml:space="preserve">Available at: </w:t>
      </w:r>
      <w:hyperlink r:id="rId7" w:history="1">
        <w:r w:rsidRPr="006F1A67">
          <w:rPr>
            <w:rStyle w:val="Hyperlink"/>
            <w:rFonts w:ascii="Times New Roman" w:hAnsi="Times New Roman" w:cs="Times New Roman"/>
            <w:sz w:val="24"/>
            <w:szCs w:val="24"/>
          </w:rPr>
          <w:t>http://ucy.ac.cy/nursery/documents/Agrio_Pexnidi_sta_Nipia.pdf</w:t>
        </w:r>
      </w:hyperlink>
      <w:r w:rsidRPr="006F1A67">
        <w:rPr>
          <w:rFonts w:ascii="Times New Roman" w:hAnsi="Times New Roman" w:cs="Times New Roman"/>
          <w:sz w:val="24"/>
          <w:szCs w:val="24"/>
        </w:rPr>
        <w:t xml:space="preserve"> (Accessed: 14</w:t>
      </w:r>
      <w:r w:rsidRPr="006F1A67">
        <w:rPr>
          <w:rFonts w:ascii="Times New Roman" w:hAnsi="Times New Roman" w:cs="Times New Roman"/>
          <w:sz w:val="24"/>
          <w:szCs w:val="24"/>
          <w:vertAlign w:val="superscript"/>
        </w:rPr>
        <w:t>th</w:t>
      </w:r>
      <w:r w:rsidRPr="006F1A67">
        <w:rPr>
          <w:rFonts w:ascii="Times New Roman" w:hAnsi="Times New Roman" w:cs="Times New Roman"/>
          <w:sz w:val="24"/>
          <w:szCs w:val="24"/>
        </w:rPr>
        <w:t xml:space="preserve"> January 2020). </w:t>
      </w:r>
    </w:p>
    <w:p w14:paraId="263912E7" w14:textId="77777777" w:rsidR="00E62FBB" w:rsidRPr="006F1A67" w:rsidRDefault="00E62FBB" w:rsidP="006F1A67">
      <w:pPr>
        <w:spacing w:line="360" w:lineRule="auto"/>
        <w:jc w:val="both"/>
        <w:rPr>
          <w:rFonts w:ascii="Times New Roman" w:hAnsi="Times New Roman" w:cs="Times New Roman"/>
          <w:i/>
          <w:iCs/>
          <w:sz w:val="24"/>
          <w:szCs w:val="24"/>
        </w:rPr>
      </w:pPr>
      <w:r w:rsidRPr="006F1A67">
        <w:rPr>
          <w:rFonts w:ascii="Times New Roman" w:hAnsi="Times New Roman" w:cs="Times New Roman"/>
          <w:sz w:val="24"/>
          <w:szCs w:val="24"/>
        </w:rPr>
        <w:t xml:space="preserve">Brodie, K. (2020) </w:t>
      </w:r>
      <w:r w:rsidRPr="006F1A67">
        <w:rPr>
          <w:rFonts w:ascii="Times New Roman" w:hAnsi="Times New Roman" w:cs="Times New Roman"/>
          <w:i/>
          <w:iCs/>
          <w:sz w:val="24"/>
          <w:szCs w:val="24"/>
        </w:rPr>
        <w:t xml:space="preserve">Teach Early Years. </w:t>
      </w:r>
      <w:r w:rsidRPr="006F1A67">
        <w:rPr>
          <w:rFonts w:ascii="Times New Roman" w:hAnsi="Times New Roman" w:cs="Times New Roman"/>
          <w:sz w:val="24"/>
          <w:szCs w:val="24"/>
        </w:rPr>
        <w:t xml:space="preserve">Available at: </w:t>
      </w:r>
      <w:hyperlink r:id="rId8" w:history="1">
        <w:r w:rsidRPr="006F1A67">
          <w:rPr>
            <w:rStyle w:val="Hyperlink"/>
            <w:rFonts w:ascii="Times New Roman" w:hAnsi="Times New Roman" w:cs="Times New Roman"/>
            <w:sz w:val="24"/>
            <w:szCs w:val="24"/>
          </w:rPr>
          <w:t>https://www.teachearlyyears.com/nursery-management/view/making-observations</w:t>
        </w:r>
      </w:hyperlink>
      <w:r w:rsidRPr="006F1A67">
        <w:rPr>
          <w:rFonts w:ascii="Times New Roman" w:hAnsi="Times New Roman" w:cs="Times New Roman"/>
          <w:sz w:val="24"/>
          <w:szCs w:val="24"/>
        </w:rPr>
        <w:t xml:space="preserve"> (Accessed: 18th January 2020).</w:t>
      </w:r>
      <w:r w:rsidRPr="006F1A67">
        <w:rPr>
          <w:rFonts w:ascii="Times New Roman" w:hAnsi="Times New Roman" w:cs="Times New Roman"/>
          <w:i/>
          <w:iCs/>
          <w:sz w:val="24"/>
          <w:szCs w:val="24"/>
        </w:rPr>
        <w:t xml:space="preserve"> </w:t>
      </w:r>
    </w:p>
    <w:p w14:paraId="7696ECC6"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Bruce, T. (2001) </w:t>
      </w:r>
      <w:r w:rsidRPr="006F1A67">
        <w:rPr>
          <w:rFonts w:ascii="Times New Roman" w:hAnsi="Times New Roman" w:cs="Times New Roman"/>
          <w:i/>
          <w:iCs/>
          <w:sz w:val="24"/>
          <w:szCs w:val="24"/>
        </w:rPr>
        <w:t>Learning through play: Babies, Toddlers and the Foundation Years</w:t>
      </w:r>
      <w:r w:rsidRPr="006F1A67">
        <w:rPr>
          <w:rFonts w:ascii="Times New Roman" w:hAnsi="Times New Roman" w:cs="Times New Roman"/>
          <w:sz w:val="24"/>
          <w:szCs w:val="24"/>
        </w:rPr>
        <w:t xml:space="preserve">. London: Hodder Education, Part of Hachette UK. </w:t>
      </w:r>
    </w:p>
    <w:p w14:paraId="1706655D"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Bruce, T. (2011)</w:t>
      </w:r>
      <w:r w:rsidRPr="006F1A67">
        <w:rPr>
          <w:rFonts w:ascii="Times New Roman" w:hAnsi="Times New Roman" w:cs="Times New Roman"/>
          <w:i/>
          <w:iCs/>
          <w:sz w:val="24"/>
          <w:szCs w:val="24"/>
        </w:rPr>
        <w:t xml:space="preserve"> Learning Through Play for Babies; Toddlers and Young Children </w:t>
      </w:r>
      <w:r w:rsidRPr="006F1A67">
        <w:rPr>
          <w:rFonts w:ascii="Times New Roman" w:hAnsi="Times New Roman" w:cs="Times New Roman"/>
          <w:sz w:val="24"/>
          <w:szCs w:val="24"/>
        </w:rPr>
        <w:t>2nd Ed. Italy: Hodder Education</w:t>
      </w:r>
    </w:p>
    <w:p w14:paraId="6B6B56F5"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Caro, C. (2012) ‘The Adult Role in Child-led Play – How to Become a Learning Ally’, </w:t>
      </w:r>
      <w:r w:rsidRPr="006F1A67">
        <w:rPr>
          <w:rFonts w:ascii="Times New Roman" w:hAnsi="Times New Roman" w:cs="Times New Roman"/>
          <w:i/>
          <w:iCs/>
          <w:sz w:val="24"/>
          <w:szCs w:val="24"/>
        </w:rPr>
        <w:t xml:space="preserve">Clare Caro </w:t>
      </w:r>
      <w:r w:rsidRPr="006F1A67">
        <w:rPr>
          <w:rFonts w:ascii="Times New Roman" w:hAnsi="Times New Roman" w:cs="Times New Roman"/>
          <w:sz w:val="24"/>
          <w:szCs w:val="24"/>
        </w:rPr>
        <w:t xml:space="preserve">[Blog]. 17 August. Available at: </w:t>
      </w:r>
      <w:hyperlink r:id="rId9" w:history="1">
        <w:r w:rsidRPr="006F1A67">
          <w:rPr>
            <w:rStyle w:val="Hyperlink"/>
            <w:rFonts w:ascii="Times New Roman" w:hAnsi="Times New Roman" w:cs="Times New Roman"/>
            <w:sz w:val="24"/>
            <w:szCs w:val="24"/>
          </w:rPr>
          <w:t>http://www.nature-play.co.uk/blog/the-adult-role-in-child-led-play-how-to-become-a-learning-ally#</w:t>
        </w:r>
      </w:hyperlink>
      <w:r w:rsidRPr="006F1A67">
        <w:rPr>
          <w:rFonts w:ascii="Times New Roman" w:hAnsi="Times New Roman" w:cs="Times New Roman"/>
          <w:sz w:val="24"/>
          <w:szCs w:val="24"/>
        </w:rPr>
        <w:t xml:space="preserve"> (Accessed: 13</w:t>
      </w:r>
      <w:r w:rsidRPr="006F1A67">
        <w:rPr>
          <w:rFonts w:ascii="Times New Roman" w:hAnsi="Times New Roman" w:cs="Times New Roman"/>
          <w:sz w:val="24"/>
          <w:szCs w:val="24"/>
          <w:vertAlign w:val="superscript"/>
        </w:rPr>
        <w:t>th</w:t>
      </w:r>
      <w:r w:rsidRPr="006F1A67">
        <w:rPr>
          <w:rFonts w:ascii="Times New Roman" w:hAnsi="Times New Roman" w:cs="Times New Roman"/>
          <w:sz w:val="24"/>
          <w:szCs w:val="24"/>
        </w:rPr>
        <w:t xml:space="preserve"> January 2020). </w:t>
      </w:r>
    </w:p>
    <w:p w14:paraId="0FF3DB5C"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Clarke, J. (2014)</w:t>
      </w:r>
      <w:r w:rsidRPr="006F1A67">
        <w:rPr>
          <w:rFonts w:ascii="Times New Roman" w:hAnsi="Times New Roman" w:cs="Times New Roman"/>
          <w:i/>
          <w:iCs/>
          <w:sz w:val="24"/>
          <w:szCs w:val="24"/>
        </w:rPr>
        <w:t xml:space="preserve"> The empowered educator inspiring ideas and resources for early learning. </w:t>
      </w:r>
      <w:r w:rsidRPr="006F1A67">
        <w:rPr>
          <w:rFonts w:ascii="Times New Roman" w:hAnsi="Times New Roman" w:cs="Times New Roman"/>
          <w:sz w:val="24"/>
          <w:szCs w:val="24"/>
        </w:rPr>
        <w:t xml:space="preserve">Available at: </w:t>
      </w:r>
      <w:hyperlink r:id="rId10" w:history="1">
        <w:r w:rsidRPr="006F1A67">
          <w:rPr>
            <w:rStyle w:val="Hyperlink"/>
            <w:rFonts w:ascii="Times New Roman" w:hAnsi="Times New Roman" w:cs="Times New Roman"/>
            <w:sz w:val="24"/>
            <w:szCs w:val="24"/>
          </w:rPr>
          <w:t>https://www.theempowerededucatoronline.com/2014/06/understanding-use-of.html/</w:t>
        </w:r>
      </w:hyperlink>
      <w:r w:rsidRPr="006F1A67">
        <w:rPr>
          <w:rFonts w:ascii="Times New Roman" w:hAnsi="Times New Roman" w:cs="Times New Roman"/>
          <w:sz w:val="24"/>
          <w:szCs w:val="24"/>
        </w:rPr>
        <w:t xml:space="preserve">  (Accessed: 18th January 2020). </w:t>
      </w:r>
    </w:p>
    <w:p w14:paraId="193310B2"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Danforth, L. (2011)</w:t>
      </w:r>
      <w:r w:rsidRPr="006F1A67">
        <w:rPr>
          <w:rFonts w:ascii="Times New Roman" w:hAnsi="Times New Roman" w:cs="Times New Roman"/>
          <w:i/>
          <w:iCs/>
          <w:sz w:val="24"/>
          <w:szCs w:val="24"/>
        </w:rPr>
        <w:t xml:space="preserve"> </w:t>
      </w:r>
      <w:r w:rsidRPr="006F1A67">
        <w:rPr>
          <w:rFonts w:ascii="Times New Roman" w:hAnsi="Times New Roman" w:cs="Times New Roman"/>
          <w:sz w:val="24"/>
          <w:szCs w:val="24"/>
        </w:rPr>
        <w:t>‘The Importance of Play’</w:t>
      </w:r>
      <w:r w:rsidRPr="006F1A67">
        <w:rPr>
          <w:rFonts w:ascii="Times New Roman" w:hAnsi="Times New Roman" w:cs="Times New Roman"/>
          <w:i/>
          <w:iCs/>
          <w:sz w:val="24"/>
          <w:szCs w:val="24"/>
        </w:rPr>
        <w:t xml:space="preserve">, Library Journal; New York, </w:t>
      </w:r>
      <w:r w:rsidRPr="006F1A67">
        <w:rPr>
          <w:rFonts w:ascii="Times New Roman" w:hAnsi="Times New Roman" w:cs="Times New Roman"/>
          <w:sz w:val="24"/>
          <w:szCs w:val="24"/>
        </w:rPr>
        <w:t xml:space="preserve">136(11), pp. 58. Available at: </w:t>
      </w:r>
      <w:hyperlink r:id="rId11" w:history="1">
        <w:r w:rsidRPr="006F1A67">
          <w:rPr>
            <w:rStyle w:val="Hyperlink"/>
            <w:rFonts w:ascii="Times New Roman" w:hAnsi="Times New Roman" w:cs="Times New Roman"/>
            <w:sz w:val="24"/>
            <w:szCs w:val="24"/>
          </w:rPr>
          <w:t>https://search-proquest-</w:t>
        </w:r>
        <w:r w:rsidRPr="006F1A67">
          <w:rPr>
            <w:rStyle w:val="Hyperlink"/>
            <w:rFonts w:ascii="Times New Roman" w:hAnsi="Times New Roman" w:cs="Times New Roman"/>
            <w:sz w:val="24"/>
            <w:szCs w:val="24"/>
          </w:rPr>
          <w:lastRenderedPageBreak/>
          <w:t>com.ezproxy.uwtsd.ac.uk/docview/871096054/fulltext/CC3633A18CAF43B0PQ/1?accountid=130472</w:t>
        </w:r>
      </w:hyperlink>
      <w:r w:rsidRPr="006F1A67">
        <w:rPr>
          <w:rFonts w:ascii="Times New Roman" w:hAnsi="Times New Roman" w:cs="Times New Roman"/>
          <w:sz w:val="24"/>
          <w:szCs w:val="24"/>
        </w:rPr>
        <w:t xml:space="preserve"> (Accessed: 9th January 2020). </w:t>
      </w:r>
    </w:p>
    <w:p w14:paraId="57143FF3"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Early Years Careers (2016) </w:t>
      </w:r>
      <w:r w:rsidRPr="006F1A67">
        <w:rPr>
          <w:rFonts w:ascii="Times New Roman" w:hAnsi="Times New Roman" w:cs="Times New Roman"/>
          <w:i/>
          <w:iCs/>
          <w:sz w:val="24"/>
          <w:szCs w:val="24"/>
        </w:rPr>
        <w:t xml:space="preserve">earlyyearscareers. </w:t>
      </w:r>
      <w:r w:rsidRPr="006F1A67">
        <w:rPr>
          <w:rFonts w:ascii="Times New Roman" w:hAnsi="Times New Roman" w:cs="Times New Roman"/>
          <w:sz w:val="24"/>
          <w:szCs w:val="24"/>
        </w:rPr>
        <w:t xml:space="preserve">Available at: </w:t>
      </w:r>
      <w:hyperlink r:id="rId12" w:history="1">
        <w:r w:rsidRPr="006F1A67">
          <w:rPr>
            <w:rStyle w:val="Hyperlink"/>
            <w:rFonts w:ascii="Times New Roman" w:hAnsi="Times New Roman" w:cs="Times New Roman"/>
            <w:sz w:val="24"/>
            <w:szCs w:val="24"/>
          </w:rPr>
          <w:t>https://www.earlyyearscareers.com/eyc/latest-news/observing-childrens-play/</w:t>
        </w:r>
      </w:hyperlink>
      <w:r w:rsidRPr="006F1A67">
        <w:rPr>
          <w:rFonts w:ascii="Times New Roman" w:hAnsi="Times New Roman" w:cs="Times New Roman"/>
          <w:sz w:val="24"/>
          <w:szCs w:val="24"/>
        </w:rPr>
        <w:t xml:space="preserve"> (Accessed 18</w:t>
      </w:r>
      <w:r w:rsidRPr="006F1A67">
        <w:rPr>
          <w:rFonts w:ascii="Times New Roman" w:hAnsi="Times New Roman" w:cs="Times New Roman"/>
          <w:sz w:val="24"/>
          <w:szCs w:val="24"/>
          <w:vertAlign w:val="superscript"/>
        </w:rPr>
        <w:t>th</w:t>
      </w:r>
      <w:r w:rsidRPr="006F1A67">
        <w:rPr>
          <w:rFonts w:ascii="Times New Roman" w:hAnsi="Times New Roman" w:cs="Times New Roman"/>
          <w:sz w:val="24"/>
          <w:szCs w:val="24"/>
        </w:rPr>
        <w:t xml:space="preserve"> January 2020). </w:t>
      </w:r>
    </w:p>
    <w:p w14:paraId="3EE62B76"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Gray, P. (2014)</w:t>
      </w:r>
      <w:r w:rsidRPr="006F1A67">
        <w:rPr>
          <w:rFonts w:ascii="Times New Roman" w:hAnsi="Times New Roman" w:cs="Times New Roman"/>
          <w:i/>
          <w:iCs/>
          <w:sz w:val="24"/>
          <w:szCs w:val="24"/>
        </w:rPr>
        <w:t xml:space="preserve"> Risky Play: Why Children Love it and Need it. </w:t>
      </w:r>
      <w:r w:rsidRPr="006F1A67">
        <w:rPr>
          <w:rFonts w:ascii="Times New Roman" w:hAnsi="Times New Roman" w:cs="Times New Roman"/>
          <w:sz w:val="24"/>
          <w:szCs w:val="24"/>
        </w:rPr>
        <w:t xml:space="preserve">Available at : </w:t>
      </w:r>
      <w:hyperlink r:id="rId13" w:history="1">
        <w:r w:rsidRPr="006F1A67">
          <w:rPr>
            <w:rStyle w:val="Hyperlink"/>
            <w:rFonts w:ascii="Times New Roman" w:hAnsi="Times New Roman" w:cs="Times New Roman"/>
            <w:sz w:val="24"/>
            <w:szCs w:val="24"/>
          </w:rPr>
          <w:t>https://www.psychologytoday.com/us/blog/freedom-learn/201404/risky-play-why-children-love-it-and-need-it</w:t>
        </w:r>
      </w:hyperlink>
      <w:r w:rsidRPr="006F1A67">
        <w:rPr>
          <w:rFonts w:ascii="Times New Roman" w:hAnsi="Times New Roman" w:cs="Times New Roman"/>
          <w:sz w:val="24"/>
          <w:szCs w:val="24"/>
        </w:rPr>
        <w:t xml:space="preserve"> (Accessed: 12th January 2020). </w:t>
      </w:r>
    </w:p>
    <w:p w14:paraId="1F1E3412"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Health and Safety Executive (2012) </w:t>
      </w:r>
      <w:r w:rsidRPr="006F1A67">
        <w:rPr>
          <w:rFonts w:ascii="Times New Roman" w:hAnsi="Times New Roman" w:cs="Times New Roman"/>
          <w:i/>
          <w:iCs/>
          <w:sz w:val="24"/>
          <w:szCs w:val="24"/>
        </w:rPr>
        <w:t xml:space="preserve">Children’s Play and Leisure – Promoting a Balanced Approach. </w:t>
      </w:r>
      <w:r w:rsidRPr="006F1A67">
        <w:rPr>
          <w:rFonts w:ascii="Times New Roman" w:hAnsi="Times New Roman" w:cs="Times New Roman"/>
          <w:sz w:val="24"/>
          <w:szCs w:val="24"/>
        </w:rPr>
        <w:t xml:space="preserve">Available at: </w:t>
      </w:r>
      <w:hyperlink r:id="rId14" w:history="1">
        <w:r w:rsidRPr="006F1A67">
          <w:rPr>
            <w:rStyle w:val="Hyperlink"/>
            <w:rFonts w:ascii="Times New Roman" w:hAnsi="Times New Roman" w:cs="Times New Roman"/>
            <w:sz w:val="24"/>
            <w:szCs w:val="24"/>
          </w:rPr>
          <w:t>https://www.hse.gov.uk/entertainment/childrens-play-july-2012.pdf</w:t>
        </w:r>
      </w:hyperlink>
      <w:r w:rsidRPr="006F1A67">
        <w:rPr>
          <w:rFonts w:ascii="Times New Roman" w:hAnsi="Times New Roman" w:cs="Times New Roman"/>
          <w:sz w:val="24"/>
          <w:szCs w:val="24"/>
        </w:rPr>
        <w:t xml:space="preserve"> (Accessed: 3</w:t>
      </w:r>
      <w:r w:rsidRPr="006F1A67">
        <w:rPr>
          <w:rFonts w:ascii="Times New Roman" w:hAnsi="Times New Roman" w:cs="Times New Roman"/>
          <w:sz w:val="24"/>
          <w:szCs w:val="24"/>
          <w:vertAlign w:val="superscript"/>
        </w:rPr>
        <w:t>rd</w:t>
      </w:r>
      <w:r w:rsidRPr="006F1A67">
        <w:rPr>
          <w:rFonts w:ascii="Times New Roman" w:hAnsi="Times New Roman" w:cs="Times New Roman"/>
          <w:sz w:val="24"/>
          <w:szCs w:val="24"/>
        </w:rPr>
        <w:t xml:space="preserve"> January 2020). </w:t>
      </w:r>
    </w:p>
    <w:p w14:paraId="64C06716"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Howard, J., and McInnes, K. (2012) ‘Child: care, health and development’, </w:t>
      </w:r>
      <w:r w:rsidRPr="006F1A67">
        <w:rPr>
          <w:rFonts w:ascii="Times New Roman" w:hAnsi="Times New Roman" w:cs="Times New Roman"/>
          <w:i/>
          <w:iCs/>
          <w:sz w:val="24"/>
          <w:szCs w:val="24"/>
        </w:rPr>
        <w:t>The impact of children’s perception of an activity as play rather than not play on emotional well-being</w:t>
      </w:r>
      <w:r w:rsidRPr="006F1A67">
        <w:rPr>
          <w:rFonts w:ascii="Times New Roman" w:hAnsi="Times New Roman" w:cs="Times New Roman"/>
          <w:sz w:val="24"/>
          <w:szCs w:val="24"/>
        </w:rPr>
        <w:t>, 39(5), pp. 737-742. DOI: 10.1111/J.1365-2214.2012. 01405.x (Accessed: 14</w:t>
      </w:r>
      <w:r w:rsidRPr="006F1A67">
        <w:rPr>
          <w:rFonts w:ascii="Times New Roman" w:hAnsi="Times New Roman" w:cs="Times New Roman"/>
          <w:sz w:val="24"/>
          <w:szCs w:val="24"/>
          <w:vertAlign w:val="superscript"/>
        </w:rPr>
        <w:t>th</w:t>
      </w:r>
      <w:r w:rsidRPr="006F1A67">
        <w:rPr>
          <w:rFonts w:ascii="Times New Roman" w:hAnsi="Times New Roman" w:cs="Times New Roman"/>
          <w:sz w:val="24"/>
          <w:szCs w:val="24"/>
        </w:rPr>
        <w:t xml:space="preserve"> December 2019). </w:t>
      </w:r>
    </w:p>
    <w:p w14:paraId="443F9AF2"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Hughes, B. (2018) ‘16 Different Types of Play’, </w:t>
      </w:r>
      <w:r w:rsidRPr="006F1A67">
        <w:rPr>
          <w:rFonts w:ascii="Times New Roman" w:hAnsi="Times New Roman" w:cs="Times New Roman"/>
          <w:i/>
          <w:iCs/>
          <w:sz w:val="24"/>
          <w:szCs w:val="24"/>
        </w:rPr>
        <w:t xml:space="preserve">Bob Hughes </w:t>
      </w:r>
      <w:r w:rsidRPr="006F1A67">
        <w:rPr>
          <w:rFonts w:ascii="Times New Roman" w:hAnsi="Times New Roman" w:cs="Times New Roman"/>
          <w:sz w:val="24"/>
          <w:szCs w:val="24"/>
        </w:rPr>
        <w:t>[Blog]</w:t>
      </w:r>
      <w:r w:rsidRPr="006F1A67">
        <w:rPr>
          <w:rFonts w:ascii="Times New Roman" w:hAnsi="Times New Roman" w:cs="Times New Roman"/>
          <w:i/>
          <w:iCs/>
          <w:sz w:val="24"/>
          <w:szCs w:val="24"/>
        </w:rPr>
        <w:t xml:space="preserve">. </w:t>
      </w:r>
      <w:r w:rsidRPr="006F1A67">
        <w:rPr>
          <w:rFonts w:ascii="Times New Roman" w:hAnsi="Times New Roman" w:cs="Times New Roman"/>
          <w:sz w:val="24"/>
          <w:szCs w:val="24"/>
        </w:rPr>
        <w:t xml:space="preserve">5 April. Available at: </w:t>
      </w:r>
      <w:hyperlink r:id="rId15" w:history="1">
        <w:r w:rsidRPr="006F1A67">
          <w:rPr>
            <w:rStyle w:val="Hyperlink"/>
            <w:rFonts w:ascii="Times New Roman" w:hAnsi="Times New Roman" w:cs="Times New Roman"/>
            <w:sz w:val="24"/>
            <w:szCs w:val="24"/>
          </w:rPr>
          <w:t>https://www.encourageplay.com/blog/16-different-types-of-play</w:t>
        </w:r>
      </w:hyperlink>
      <w:r w:rsidRPr="006F1A67">
        <w:rPr>
          <w:rFonts w:ascii="Times New Roman" w:hAnsi="Times New Roman" w:cs="Times New Roman"/>
          <w:sz w:val="24"/>
          <w:szCs w:val="24"/>
        </w:rPr>
        <w:t xml:space="preserve"> (Accessed 18th January 2020). </w:t>
      </w:r>
    </w:p>
    <w:p w14:paraId="57281B97"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Juster, A.H. (2015) </w:t>
      </w:r>
      <w:r w:rsidRPr="006F1A67">
        <w:rPr>
          <w:rFonts w:ascii="Times New Roman" w:hAnsi="Times New Roman" w:cs="Times New Roman"/>
          <w:i/>
          <w:iCs/>
          <w:sz w:val="24"/>
          <w:szCs w:val="24"/>
        </w:rPr>
        <w:t xml:space="preserve">The Amazing Benefits of Self-Directed Play Excerpt from Pop-Up Adventure Play’s P.L.A.Y Guide. </w:t>
      </w:r>
      <w:r w:rsidRPr="006F1A67">
        <w:rPr>
          <w:rFonts w:ascii="Times New Roman" w:hAnsi="Times New Roman" w:cs="Times New Roman"/>
          <w:sz w:val="24"/>
          <w:szCs w:val="24"/>
        </w:rPr>
        <w:t xml:space="preserve">Available at:  </w:t>
      </w:r>
      <w:hyperlink r:id="rId16" w:history="1">
        <w:r w:rsidRPr="006F1A67">
          <w:rPr>
            <w:rStyle w:val="Hyperlink"/>
            <w:rFonts w:ascii="Times New Roman" w:hAnsi="Times New Roman" w:cs="Times New Roman"/>
            <w:sz w:val="24"/>
            <w:szCs w:val="24"/>
          </w:rPr>
          <w:t>http://www.beactivekids.org/assets/pdf/MorganLeichterSaxby.pdf</w:t>
        </w:r>
      </w:hyperlink>
      <w:r w:rsidRPr="006F1A67">
        <w:rPr>
          <w:rFonts w:ascii="Times New Roman" w:hAnsi="Times New Roman" w:cs="Times New Roman"/>
          <w:sz w:val="24"/>
          <w:szCs w:val="24"/>
        </w:rPr>
        <w:t xml:space="preserve"> (Accessed 12th January 2020). </w:t>
      </w:r>
    </w:p>
    <w:p w14:paraId="38B75C5A"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King, P. and Howard, J. (2016) ‘Free Choice or Adaptable Choice Self-Determination Theory and Play’, </w:t>
      </w:r>
      <w:r w:rsidRPr="006F1A67">
        <w:rPr>
          <w:rFonts w:ascii="Times New Roman" w:hAnsi="Times New Roman" w:cs="Times New Roman"/>
          <w:i/>
          <w:iCs/>
          <w:sz w:val="24"/>
          <w:szCs w:val="24"/>
        </w:rPr>
        <w:t xml:space="preserve">American Journal of Play, </w:t>
      </w:r>
      <w:r w:rsidRPr="006F1A67">
        <w:rPr>
          <w:rFonts w:ascii="Times New Roman" w:hAnsi="Times New Roman" w:cs="Times New Roman"/>
          <w:sz w:val="24"/>
          <w:szCs w:val="24"/>
        </w:rPr>
        <w:t xml:space="preserve">9(1), pp. 56-70. Available at: </w:t>
      </w:r>
      <w:hyperlink r:id="rId17" w:history="1">
        <w:r w:rsidRPr="006F1A67">
          <w:rPr>
            <w:rStyle w:val="Hyperlink"/>
            <w:rFonts w:ascii="Times New Roman" w:hAnsi="Times New Roman" w:cs="Times New Roman"/>
            <w:sz w:val="24"/>
            <w:szCs w:val="24"/>
          </w:rPr>
          <w:t>file:///C:/Users/roxyl/AppData/Local/Packages/Microsoft.MicrosoftEdge_8wekyb3d8bbwe/TempState/Downloads/Free_Choice_or_Adaptable_Choic.pdf</w:t>
        </w:r>
      </w:hyperlink>
      <w:r w:rsidRPr="006F1A67">
        <w:rPr>
          <w:rFonts w:ascii="Times New Roman" w:hAnsi="Times New Roman" w:cs="Times New Roman"/>
          <w:sz w:val="24"/>
          <w:szCs w:val="24"/>
        </w:rPr>
        <w:t xml:space="preserve"> (Accessed: 10</w:t>
      </w:r>
      <w:r w:rsidRPr="006F1A67">
        <w:rPr>
          <w:rFonts w:ascii="Times New Roman" w:hAnsi="Times New Roman" w:cs="Times New Roman"/>
          <w:sz w:val="24"/>
          <w:szCs w:val="24"/>
          <w:vertAlign w:val="superscript"/>
        </w:rPr>
        <w:t>th</w:t>
      </w:r>
      <w:r w:rsidRPr="006F1A67">
        <w:rPr>
          <w:rFonts w:ascii="Times New Roman" w:hAnsi="Times New Roman" w:cs="Times New Roman"/>
          <w:sz w:val="24"/>
          <w:szCs w:val="24"/>
        </w:rPr>
        <w:t xml:space="preserve"> January 2020). </w:t>
      </w:r>
    </w:p>
    <w:p w14:paraId="6D5EC322"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Kutska, K. (2013)</w:t>
      </w:r>
      <w:r w:rsidRPr="006F1A67">
        <w:rPr>
          <w:rFonts w:ascii="Times New Roman" w:hAnsi="Times New Roman" w:cs="Times New Roman"/>
          <w:i/>
          <w:iCs/>
          <w:sz w:val="24"/>
          <w:szCs w:val="24"/>
        </w:rPr>
        <w:t xml:space="preserve"> The Benefits of Risky Play. </w:t>
      </w:r>
      <w:r w:rsidRPr="006F1A67">
        <w:rPr>
          <w:rFonts w:ascii="Times New Roman" w:hAnsi="Times New Roman" w:cs="Times New Roman"/>
          <w:sz w:val="24"/>
          <w:szCs w:val="24"/>
        </w:rPr>
        <w:t xml:space="preserve">Available at: </w:t>
      </w:r>
      <w:hyperlink r:id="rId18" w:history="1">
        <w:r w:rsidRPr="006F1A67">
          <w:rPr>
            <w:rStyle w:val="Hyperlink"/>
            <w:rFonts w:ascii="Times New Roman" w:hAnsi="Times New Roman" w:cs="Times New Roman"/>
            <w:sz w:val="24"/>
            <w:szCs w:val="24"/>
          </w:rPr>
          <w:t>https://www.playgroundprofessionals.com/play/benefits-risky-play108</w:t>
        </w:r>
      </w:hyperlink>
      <w:r w:rsidRPr="006F1A67">
        <w:rPr>
          <w:rFonts w:ascii="Times New Roman" w:hAnsi="Times New Roman" w:cs="Times New Roman"/>
          <w:sz w:val="24"/>
          <w:szCs w:val="24"/>
        </w:rPr>
        <w:t xml:space="preserve"> (Accessed: 12th January 2020). </w:t>
      </w:r>
    </w:p>
    <w:p w14:paraId="6770D268"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lastRenderedPageBreak/>
        <w:t>Lavrysen et al. (2015</w:t>
      </w:r>
      <w:r w:rsidRPr="006F1A67">
        <w:rPr>
          <w:rFonts w:ascii="Times New Roman" w:hAnsi="Times New Roman" w:cs="Times New Roman"/>
          <w:i/>
          <w:iCs/>
          <w:sz w:val="24"/>
          <w:szCs w:val="24"/>
        </w:rPr>
        <w:t xml:space="preserve">) </w:t>
      </w:r>
      <w:r w:rsidRPr="006F1A67">
        <w:rPr>
          <w:rFonts w:ascii="Times New Roman" w:hAnsi="Times New Roman" w:cs="Times New Roman"/>
          <w:sz w:val="24"/>
          <w:szCs w:val="24"/>
        </w:rPr>
        <w:t>‘Risky-Play at school. Facilitating risk perception and competence in young children’</w:t>
      </w:r>
      <w:r w:rsidRPr="006F1A67">
        <w:rPr>
          <w:rFonts w:ascii="Times New Roman" w:hAnsi="Times New Roman" w:cs="Times New Roman"/>
          <w:i/>
          <w:iCs/>
          <w:sz w:val="24"/>
          <w:szCs w:val="24"/>
        </w:rPr>
        <w:t>, European Early Childhood Education Research Journal</w:t>
      </w:r>
      <w:r w:rsidRPr="006F1A67">
        <w:rPr>
          <w:rFonts w:ascii="Times New Roman" w:hAnsi="Times New Roman" w:cs="Times New Roman"/>
          <w:sz w:val="24"/>
          <w:szCs w:val="24"/>
        </w:rPr>
        <w:t xml:space="preserve">, 25(1), pp. 89-105. DOI: 10.1080/1350293X.2015.1102412 (Accessed 12th January 2020). </w:t>
      </w:r>
    </w:p>
    <w:p w14:paraId="6E44BEB7" w14:textId="77777777" w:rsidR="00E62FBB" w:rsidRPr="006F1A67" w:rsidRDefault="00E62FBB" w:rsidP="006F1A67">
      <w:pPr>
        <w:spacing w:line="360" w:lineRule="auto"/>
        <w:jc w:val="both"/>
        <w:rPr>
          <w:rFonts w:ascii="Times New Roman" w:hAnsi="Times New Roman" w:cs="Times New Roman"/>
          <w:i/>
          <w:iCs/>
          <w:sz w:val="24"/>
          <w:szCs w:val="24"/>
        </w:rPr>
      </w:pPr>
      <w:r w:rsidRPr="006F1A67">
        <w:rPr>
          <w:rFonts w:ascii="Times New Roman" w:hAnsi="Times New Roman" w:cs="Times New Roman"/>
          <w:sz w:val="24"/>
          <w:szCs w:val="24"/>
        </w:rPr>
        <w:t>Montessori (2019)</w:t>
      </w:r>
      <w:r w:rsidRPr="006F1A67">
        <w:rPr>
          <w:rFonts w:ascii="Times New Roman" w:hAnsi="Times New Roman" w:cs="Times New Roman"/>
          <w:i/>
          <w:iCs/>
          <w:sz w:val="24"/>
          <w:szCs w:val="24"/>
        </w:rPr>
        <w:t xml:space="preserve"> Play is the Work of the Child.</w:t>
      </w:r>
      <w:r w:rsidRPr="006F1A67">
        <w:rPr>
          <w:rFonts w:ascii="Times New Roman" w:hAnsi="Times New Roman" w:cs="Times New Roman"/>
          <w:sz w:val="24"/>
          <w:szCs w:val="24"/>
        </w:rPr>
        <w:t xml:space="preserve"> Available at: </w:t>
      </w:r>
      <w:hyperlink r:id="rId19" w:anchor="gs.rebt5f" w:history="1">
        <w:r w:rsidRPr="006F1A67">
          <w:rPr>
            <w:rStyle w:val="Hyperlink"/>
            <w:rFonts w:ascii="Times New Roman" w:hAnsi="Times New Roman" w:cs="Times New Roman"/>
            <w:sz w:val="24"/>
            <w:szCs w:val="24"/>
          </w:rPr>
          <w:t>https://childdevelopmentinfo.com/child-development/play-work-of-children/#gs.rebt5f</w:t>
        </w:r>
      </w:hyperlink>
      <w:r w:rsidRPr="006F1A67">
        <w:rPr>
          <w:rFonts w:ascii="Times New Roman" w:hAnsi="Times New Roman" w:cs="Times New Roman"/>
          <w:sz w:val="24"/>
          <w:szCs w:val="24"/>
        </w:rPr>
        <w:t xml:space="preserve"> (Accessed: 12th January 2020).</w:t>
      </w:r>
    </w:p>
    <w:p w14:paraId="5E5551A3"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Moyles (2013)</w:t>
      </w:r>
      <w:r w:rsidRPr="006F1A67">
        <w:rPr>
          <w:rFonts w:ascii="Times New Roman" w:hAnsi="Times New Roman" w:cs="Times New Roman"/>
          <w:i/>
          <w:iCs/>
          <w:sz w:val="24"/>
          <w:szCs w:val="24"/>
        </w:rPr>
        <w:t xml:space="preserve"> Play and Early Years: Birth to Seven Years. </w:t>
      </w:r>
      <w:r w:rsidRPr="006F1A67">
        <w:rPr>
          <w:rFonts w:ascii="Times New Roman" w:hAnsi="Times New Roman" w:cs="Times New Roman"/>
          <w:sz w:val="24"/>
          <w:szCs w:val="24"/>
        </w:rPr>
        <w:t xml:space="preserve">Available at: </w:t>
      </w:r>
      <w:hyperlink r:id="rId20" w:history="1">
        <w:r w:rsidRPr="006F1A67">
          <w:rPr>
            <w:rStyle w:val="Hyperlink"/>
            <w:rFonts w:ascii="Times New Roman" w:hAnsi="Times New Roman" w:cs="Times New Roman"/>
            <w:sz w:val="24"/>
            <w:szCs w:val="24"/>
          </w:rPr>
          <w:t>https://www.playwales.org.uk/login/uploaded/documents/INFORMATION%20SHEETS/play%20and%20early%20years.pdf</w:t>
        </w:r>
      </w:hyperlink>
      <w:r w:rsidRPr="006F1A67">
        <w:rPr>
          <w:rFonts w:ascii="Times New Roman" w:hAnsi="Times New Roman" w:cs="Times New Roman"/>
          <w:sz w:val="24"/>
          <w:szCs w:val="24"/>
        </w:rPr>
        <w:t xml:space="preserve"> (Accessed: 9th January 2020). </w:t>
      </w:r>
    </w:p>
    <w:p w14:paraId="0A29CE6F" w14:textId="77777777" w:rsidR="00E62FBB" w:rsidRPr="006F1A67" w:rsidRDefault="00E62FBB" w:rsidP="006F1A67">
      <w:pPr>
        <w:spacing w:line="360" w:lineRule="auto"/>
        <w:jc w:val="both"/>
        <w:rPr>
          <w:rFonts w:ascii="Times New Roman" w:hAnsi="Times New Roman" w:cs="Times New Roman"/>
          <w:i/>
          <w:iCs/>
          <w:sz w:val="24"/>
          <w:szCs w:val="24"/>
        </w:rPr>
      </w:pPr>
      <w:r w:rsidRPr="006F1A67">
        <w:rPr>
          <w:rFonts w:ascii="Times New Roman" w:hAnsi="Times New Roman" w:cs="Times New Roman"/>
          <w:sz w:val="24"/>
          <w:szCs w:val="24"/>
        </w:rPr>
        <w:t>Neaum, S. (2016)</w:t>
      </w:r>
      <w:r w:rsidRPr="006F1A67">
        <w:rPr>
          <w:rFonts w:ascii="Times New Roman" w:hAnsi="Times New Roman" w:cs="Times New Roman"/>
          <w:i/>
          <w:iCs/>
          <w:sz w:val="24"/>
          <w:szCs w:val="24"/>
        </w:rPr>
        <w:t xml:space="preserve"> Observing and assessing children’s learning and development. </w:t>
      </w:r>
      <w:r w:rsidRPr="006F1A67">
        <w:rPr>
          <w:rFonts w:ascii="Times New Roman" w:hAnsi="Times New Roman" w:cs="Times New Roman"/>
          <w:sz w:val="24"/>
          <w:szCs w:val="24"/>
        </w:rPr>
        <w:t xml:space="preserve">Available at: </w:t>
      </w:r>
      <w:hyperlink r:id="rId21" w:history="1">
        <w:r w:rsidRPr="006F1A67">
          <w:rPr>
            <w:rStyle w:val="Hyperlink"/>
            <w:rFonts w:ascii="Times New Roman" w:hAnsi="Times New Roman" w:cs="Times New Roman"/>
            <w:sz w:val="24"/>
            <w:szCs w:val="24"/>
          </w:rPr>
          <w:t>http://study.sagepub.com/sites/default/files/Neaum%2C%20S.%20%282016%29%20Observing%20and%20Assessing%20Children%27s%20Learning%20and%20Development.%20London%2C%20Sage._.pdf</w:t>
        </w:r>
      </w:hyperlink>
      <w:r w:rsidRPr="006F1A67">
        <w:rPr>
          <w:rFonts w:ascii="Times New Roman" w:hAnsi="Times New Roman" w:cs="Times New Roman"/>
          <w:sz w:val="24"/>
          <w:szCs w:val="24"/>
        </w:rPr>
        <w:t xml:space="preserve"> (Accessed: 18th January 2020).</w:t>
      </w:r>
      <w:r w:rsidRPr="006F1A67">
        <w:rPr>
          <w:rFonts w:ascii="Times New Roman" w:hAnsi="Times New Roman" w:cs="Times New Roman"/>
          <w:i/>
          <w:iCs/>
          <w:sz w:val="24"/>
          <w:szCs w:val="24"/>
        </w:rPr>
        <w:t xml:space="preserve"> </w:t>
      </w:r>
    </w:p>
    <w:p w14:paraId="00E1213D"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Palaiologou, I. (2008)</w:t>
      </w:r>
      <w:r w:rsidRPr="006F1A67">
        <w:rPr>
          <w:rFonts w:ascii="Times New Roman" w:hAnsi="Times New Roman" w:cs="Times New Roman"/>
          <w:i/>
          <w:iCs/>
          <w:sz w:val="24"/>
          <w:szCs w:val="24"/>
        </w:rPr>
        <w:t xml:space="preserve"> Childhood Observation </w:t>
      </w:r>
      <w:r w:rsidRPr="006F1A67">
        <w:rPr>
          <w:rFonts w:ascii="Times New Roman" w:hAnsi="Times New Roman" w:cs="Times New Roman"/>
          <w:sz w:val="24"/>
          <w:szCs w:val="24"/>
        </w:rPr>
        <w:t>1st Ed. Exeter: Learning Matters.</w:t>
      </w:r>
    </w:p>
    <w:p w14:paraId="57C4DB61"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Partnerships for Early Learners (2019) </w:t>
      </w:r>
      <w:r w:rsidRPr="006F1A67">
        <w:rPr>
          <w:rFonts w:ascii="Times New Roman" w:hAnsi="Times New Roman" w:cs="Times New Roman"/>
          <w:i/>
          <w:iCs/>
          <w:sz w:val="24"/>
          <w:szCs w:val="24"/>
        </w:rPr>
        <w:t xml:space="preserve">Rough-and-Tumble Play. </w:t>
      </w:r>
      <w:r w:rsidRPr="006F1A67">
        <w:rPr>
          <w:rFonts w:ascii="Times New Roman" w:hAnsi="Times New Roman" w:cs="Times New Roman"/>
          <w:sz w:val="24"/>
          <w:szCs w:val="24"/>
        </w:rPr>
        <w:t xml:space="preserve">Available at: </w:t>
      </w:r>
      <w:hyperlink r:id="rId22" w:history="1">
        <w:r w:rsidRPr="006F1A67">
          <w:rPr>
            <w:rStyle w:val="Hyperlink"/>
            <w:rFonts w:ascii="Times New Roman" w:hAnsi="Times New Roman" w:cs="Times New Roman"/>
            <w:sz w:val="24"/>
            <w:szCs w:val="24"/>
          </w:rPr>
          <w:t>https://partnershipsforearlylearners.org/2019/05/09/rough-and-tumble-play/</w:t>
        </w:r>
      </w:hyperlink>
      <w:r w:rsidRPr="006F1A67">
        <w:rPr>
          <w:rFonts w:ascii="Times New Roman" w:hAnsi="Times New Roman" w:cs="Times New Roman"/>
          <w:sz w:val="24"/>
          <w:szCs w:val="24"/>
        </w:rPr>
        <w:t xml:space="preserve"> (Accessed: 11</w:t>
      </w:r>
      <w:r w:rsidRPr="006F1A67">
        <w:rPr>
          <w:rFonts w:ascii="Times New Roman" w:hAnsi="Times New Roman" w:cs="Times New Roman"/>
          <w:sz w:val="24"/>
          <w:szCs w:val="24"/>
          <w:vertAlign w:val="superscript"/>
        </w:rPr>
        <w:t>th</w:t>
      </w:r>
      <w:r w:rsidRPr="006F1A67">
        <w:rPr>
          <w:rFonts w:ascii="Times New Roman" w:hAnsi="Times New Roman" w:cs="Times New Roman"/>
          <w:sz w:val="24"/>
          <w:szCs w:val="24"/>
        </w:rPr>
        <w:t xml:space="preserve"> January 2020). </w:t>
      </w:r>
    </w:p>
    <w:p w14:paraId="3620F740"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Pathways (2019)</w:t>
      </w:r>
      <w:r w:rsidRPr="006F1A67">
        <w:rPr>
          <w:rFonts w:ascii="Times New Roman" w:hAnsi="Times New Roman" w:cs="Times New Roman"/>
          <w:i/>
          <w:iCs/>
          <w:sz w:val="24"/>
          <w:szCs w:val="24"/>
        </w:rPr>
        <w:t xml:space="preserve"> Why is Play Important? </w:t>
      </w:r>
      <w:r w:rsidRPr="006F1A67">
        <w:rPr>
          <w:rFonts w:ascii="Times New Roman" w:hAnsi="Times New Roman" w:cs="Times New Roman"/>
          <w:sz w:val="24"/>
          <w:szCs w:val="24"/>
        </w:rPr>
        <w:t xml:space="preserve">Available at: </w:t>
      </w:r>
      <w:hyperlink r:id="rId23" w:history="1">
        <w:r w:rsidRPr="006F1A67">
          <w:rPr>
            <w:rStyle w:val="Hyperlink"/>
            <w:rFonts w:ascii="Times New Roman" w:hAnsi="Times New Roman" w:cs="Times New Roman"/>
            <w:sz w:val="24"/>
            <w:szCs w:val="24"/>
          </w:rPr>
          <w:t>https://pathways.org/why-is-play-important</w:t>
        </w:r>
      </w:hyperlink>
      <w:r w:rsidRPr="006F1A67">
        <w:rPr>
          <w:rFonts w:ascii="Times New Roman" w:hAnsi="Times New Roman" w:cs="Times New Roman"/>
          <w:sz w:val="24"/>
          <w:szCs w:val="24"/>
        </w:rPr>
        <w:t xml:space="preserve"> (Accessed: 12th January 2020). </w:t>
      </w:r>
    </w:p>
    <w:p w14:paraId="29BA1D7B" w14:textId="77777777" w:rsidR="00E62FBB" w:rsidRPr="006F1A67" w:rsidRDefault="00E62FBB" w:rsidP="006F1A67">
      <w:pPr>
        <w:spacing w:line="360" w:lineRule="auto"/>
        <w:jc w:val="both"/>
        <w:rPr>
          <w:rFonts w:ascii="Times New Roman" w:hAnsi="Times New Roman" w:cs="Times New Roman"/>
          <w:i/>
          <w:iCs/>
          <w:sz w:val="24"/>
          <w:szCs w:val="24"/>
        </w:rPr>
      </w:pPr>
      <w:r w:rsidRPr="006F1A67">
        <w:rPr>
          <w:rFonts w:ascii="Times New Roman" w:hAnsi="Times New Roman" w:cs="Times New Roman"/>
          <w:sz w:val="24"/>
          <w:szCs w:val="24"/>
        </w:rPr>
        <w:t>Play Scotland (No Date)</w:t>
      </w:r>
      <w:r w:rsidRPr="006F1A67">
        <w:rPr>
          <w:rFonts w:ascii="Times New Roman" w:hAnsi="Times New Roman" w:cs="Times New Roman"/>
          <w:i/>
          <w:iCs/>
          <w:sz w:val="24"/>
          <w:szCs w:val="24"/>
        </w:rPr>
        <w:t xml:space="preserve"> What is play. </w:t>
      </w:r>
      <w:r w:rsidRPr="006F1A67">
        <w:rPr>
          <w:rFonts w:ascii="Times New Roman" w:hAnsi="Times New Roman" w:cs="Times New Roman"/>
          <w:sz w:val="24"/>
          <w:szCs w:val="24"/>
        </w:rPr>
        <w:t xml:space="preserve">Available at: </w:t>
      </w:r>
      <w:hyperlink r:id="rId24" w:history="1">
        <w:r w:rsidRPr="006F1A67">
          <w:rPr>
            <w:rStyle w:val="Hyperlink"/>
            <w:rFonts w:ascii="Times New Roman" w:hAnsi="Times New Roman" w:cs="Times New Roman"/>
            <w:sz w:val="24"/>
            <w:szCs w:val="24"/>
          </w:rPr>
          <w:t>https://www.playscotland.org/playful-learning/what-is-play-2/</w:t>
        </w:r>
      </w:hyperlink>
      <w:r w:rsidRPr="006F1A67">
        <w:rPr>
          <w:rFonts w:ascii="Times New Roman" w:hAnsi="Times New Roman" w:cs="Times New Roman"/>
          <w:sz w:val="24"/>
          <w:szCs w:val="24"/>
        </w:rPr>
        <w:t xml:space="preserve"> (Accessed: 9th January 2020).</w:t>
      </w:r>
      <w:r w:rsidRPr="006F1A67">
        <w:rPr>
          <w:rFonts w:ascii="Times New Roman" w:hAnsi="Times New Roman" w:cs="Times New Roman"/>
          <w:i/>
          <w:iCs/>
          <w:sz w:val="24"/>
          <w:szCs w:val="24"/>
        </w:rPr>
        <w:t xml:space="preserve"> </w:t>
      </w:r>
    </w:p>
    <w:p w14:paraId="6409B93E"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Play Wales (2018) </w:t>
      </w:r>
      <w:r w:rsidRPr="006F1A67">
        <w:rPr>
          <w:rFonts w:ascii="Times New Roman" w:hAnsi="Times New Roman" w:cs="Times New Roman"/>
          <w:i/>
          <w:iCs/>
          <w:sz w:val="24"/>
          <w:szCs w:val="24"/>
        </w:rPr>
        <w:t xml:space="preserve">A playworkers guide to risk. </w:t>
      </w:r>
      <w:r w:rsidRPr="006F1A67">
        <w:rPr>
          <w:rFonts w:ascii="Times New Roman" w:hAnsi="Times New Roman" w:cs="Times New Roman"/>
          <w:sz w:val="24"/>
          <w:szCs w:val="24"/>
        </w:rPr>
        <w:t xml:space="preserve">Available at: </w:t>
      </w:r>
      <w:hyperlink r:id="rId25" w:history="1">
        <w:r w:rsidRPr="006F1A67">
          <w:rPr>
            <w:rStyle w:val="Hyperlink"/>
            <w:rFonts w:ascii="Times New Roman" w:hAnsi="Times New Roman" w:cs="Times New Roman"/>
            <w:sz w:val="24"/>
            <w:szCs w:val="24"/>
          </w:rPr>
          <w:t>file:///C:/Users/roxyl/AppData/Local/Packages/Microsoft.MicrosoftEdge_8wekyb3d8bbwe/TempState/Downloads/A%20playworkers%20guide%20to%20risk%20(3).pdf</w:t>
        </w:r>
      </w:hyperlink>
      <w:r w:rsidRPr="006F1A67">
        <w:rPr>
          <w:rFonts w:ascii="Times New Roman" w:hAnsi="Times New Roman" w:cs="Times New Roman"/>
          <w:sz w:val="24"/>
          <w:szCs w:val="24"/>
        </w:rPr>
        <w:t xml:space="preserve"> (Accessed: 5</w:t>
      </w:r>
      <w:r w:rsidRPr="006F1A67">
        <w:rPr>
          <w:rFonts w:ascii="Times New Roman" w:hAnsi="Times New Roman" w:cs="Times New Roman"/>
          <w:sz w:val="24"/>
          <w:szCs w:val="24"/>
          <w:vertAlign w:val="superscript"/>
        </w:rPr>
        <w:t>th</w:t>
      </w:r>
      <w:r w:rsidRPr="006F1A67">
        <w:rPr>
          <w:rFonts w:ascii="Times New Roman" w:hAnsi="Times New Roman" w:cs="Times New Roman"/>
          <w:sz w:val="24"/>
          <w:szCs w:val="24"/>
        </w:rPr>
        <w:t xml:space="preserve"> January 2020). </w:t>
      </w:r>
    </w:p>
    <w:p w14:paraId="64147D40"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Play Wales (2020)</w:t>
      </w:r>
      <w:r w:rsidRPr="006F1A67">
        <w:rPr>
          <w:rFonts w:ascii="Times New Roman" w:hAnsi="Times New Roman" w:cs="Times New Roman"/>
          <w:i/>
          <w:iCs/>
          <w:sz w:val="24"/>
          <w:szCs w:val="24"/>
        </w:rPr>
        <w:t xml:space="preserve"> Playing and Hanging Out. </w:t>
      </w:r>
      <w:r w:rsidRPr="006F1A67">
        <w:rPr>
          <w:rFonts w:ascii="Times New Roman" w:hAnsi="Times New Roman" w:cs="Times New Roman"/>
          <w:sz w:val="24"/>
          <w:szCs w:val="24"/>
        </w:rPr>
        <w:t xml:space="preserve">Available at: </w:t>
      </w:r>
      <w:hyperlink r:id="rId26" w:history="1">
        <w:r w:rsidRPr="006F1A67">
          <w:rPr>
            <w:rStyle w:val="Hyperlink"/>
            <w:rFonts w:ascii="Times New Roman" w:hAnsi="Times New Roman" w:cs="Times New Roman"/>
            <w:sz w:val="24"/>
            <w:szCs w:val="24"/>
          </w:rPr>
          <w:t>https://www.playwales.org.uk/eng/playinghangingout</w:t>
        </w:r>
      </w:hyperlink>
      <w:r w:rsidRPr="006F1A67">
        <w:rPr>
          <w:rFonts w:ascii="Times New Roman" w:hAnsi="Times New Roman" w:cs="Times New Roman"/>
          <w:sz w:val="24"/>
          <w:szCs w:val="24"/>
        </w:rPr>
        <w:t xml:space="preserve"> (Accessed: 9th January 2020). </w:t>
      </w:r>
    </w:p>
    <w:p w14:paraId="0115F884"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Riddall-Leech, S. (2008)</w:t>
      </w:r>
      <w:r w:rsidRPr="006F1A67">
        <w:rPr>
          <w:rFonts w:ascii="Times New Roman" w:hAnsi="Times New Roman" w:cs="Times New Roman"/>
          <w:i/>
          <w:iCs/>
          <w:sz w:val="24"/>
          <w:szCs w:val="24"/>
        </w:rPr>
        <w:t xml:space="preserve"> How to Observe Children </w:t>
      </w:r>
      <w:r w:rsidRPr="006F1A67">
        <w:rPr>
          <w:rFonts w:ascii="Times New Roman" w:hAnsi="Times New Roman" w:cs="Times New Roman"/>
          <w:sz w:val="24"/>
          <w:szCs w:val="24"/>
        </w:rPr>
        <w:t xml:space="preserve">2nd Ed. Essex: Pearson Education. </w:t>
      </w:r>
    </w:p>
    <w:p w14:paraId="42EB8185" w14:textId="77777777" w:rsidR="00E62FBB" w:rsidRPr="00564844" w:rsidRDefault="00E62FBB" w:rsidP="006F1A67">
      <w:pPr>
        <w:spacing w:line="360" w:lineRule="auto"/>
        <w:jc w:val="both"/>
        <w:rPr>
          <w:rFonts w:ascii="Times New Roman" w:hAnsi="Times New Roman" w:cs="Times New Roman"/>
          <w:sz w:val="24"/>
          <w:szCs w:val="24"/>
        </w:rPr>
      </w:pPr>
      <w:r w:rsidRPr="005E2E0E">
        <w:rPr>
          <w:rFonts w:ascii="Times New Roman" w:hAnsi="Times New Roman" w:cs="Times New Roman"/>
          <w:sz w:val="24"/>
          <w:szCs w:val="24"/>
        </w:rPr>
        <w:lastRenderedPageBreak/>
        <w:t>Rogers, F. (2017</w:t>
      </w:r>
      <w:r w:rsidRPr="006F1A67">
        <w:rPr>
          <w:rFonts w:ascii="Times New Roman" w:hAnsi="Times New Roman" w:cs="Times New Roman"/>
          <w:i/>
          <w:iCs/>
          <w:sz w:val="24"/>
          <w:szCs w:val="24"/>
        </w:rPr>
        <w:t xml:space="preserve">) Rainbow quotes about importance of Play for children </w:t>
      </w:r>
      <w:r w:rsidRPr="00564844">
        <w:rPr>
          <w:rFonts w:ascii="Times New Roman" w:hAnsi="Times New Roman" w:cs="Times New Roman"/>
          <w:sz w:val="24"/>
          <w:szCs w:val="24"/>
        </w:rPr>
        <w:t xml:space="preserve">[Image]. Available at: </w:t>
      </w:r>
      <w:hyperlink r:id="rId27" w:history="1">
        <w:r w:rsidRPr="00564844">
          <w:rPr>
            <w:rStyle w:val="Hyperlink"/>
            <w:rFonts w:ascii="Times New Roman" w:hAnsi="Times New Roman" w:cs="Times New Roman"/>
            <w:sz w:val="24"/>
            <w:szCs w:val="24"/>
          </w:rPr>
          <w:t>https://www.bing.com/images/search?view=detailV2&amp;ccid=oJai9hue&amp;id=BE02B643644410B6BCD18BD08439883F44B0698E&amp;thid=OIP.oJai9hue34JF_0Zz_GrMXAHaHa&amp;mediaurl=http%3A%2F%2Fbesttoys4toddlers.com%2Fwp-content%2Fuploads%2F2017%2F06%2F007-ROGERS-play-is-work-of-childhood-650.jpg&amp;exph=650&amp;expw=650&amp;q=play+quote&amp;simid=608021670348260739&amp;selectedindex=54&amp;ajaxhist=0&amp;vt=0&amp;sim=11</w:t>
        </w:r>
      </w:hyperlink>
      <w:r w:rsidRPr="00564844">
        <w:rPr>
          <w:rFonts w:ascii="Times New Roman" w:hAnsi="Times New Roman" w:cs="Times New Roman"/>
          <w:sz w:val="24"/>
          <w:szCs w:val="24"/>
        </w:rPr>
        <w:t xml:space="preserve"> (Accessed: 9th January 2020). </w:t>
      </w:r>
    </w:p>
    <w:p w14:paraId="5FD4B38B"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Seehorn, A. (2017)</w:t>
      </w:r>
      <w:r w:rsidRPr="006F1A67">
        <w:rPr>
          <w:rFonts w:ascii="Times New Roman" w:hAnsi="Times New Roman" w:cs="Times New Roman"/>
          <w:i/>
          <w:iCs/>
          <w:sz w:val="24"/>
          <w:szCs w:val="24"/>
        </w:rPr>
        <w:t xml:space="preserve"> eHowUK. </w:t>
      </w:r>
      <w:r w:rsidRPr="006F1A67">
        <w:rPr>
          <w:rFonts w:ascii="Times New Roman" w:hAnsi="Times New Roman" w:cs="Times New Roman"/>
          <w:sz w:val="24"/>
          <w:szCs w:val="24"/>
        </w:rPr>
        <w:t xml:space="preserve">Available at: </w:t>
      </w:r>
      <w:hyperlink r:id="rId28" w:history="1">
        <w:r w:rsidRPr="006F1A67">
          <w:rPr>
            <w:rStyle w:val="Hyperlink"/>
            <w:rFonts w:ascii="Times New Roman" w:hAnsi="Times New Roman" w:cs="Times New Roman"/>
            <w:sz w:val="24"/>
            <w:szCs w:val="24"/>
          </w:rPr>
          <w:t>https://www.ehow.co.uk/info_8487340_advantages-assessment-early-childhood-education.html</w:t>
        </w:r>
      </w:hyperlink>
      <w:r w:rsidRPr="006F1A67">
        <w:rPr>
          <w:rFonts w:ascii="Times New Roman" w:hAnsi="Times New Roman" w:cs="Times New Roman"/>
          <w:sz w:val="24"/>
          <w:szCs w:val="24"/>
        </w:rPr>
        <w:t xml:space="preserve"> (Accessed: 18th January 2020). </w:t>
      </w:r>
    </w:p>
    <w:p w14:paraId="7DF8B3D5"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Sharman, C., Cross, W., and Vennis, D. (2007)</w:t>
      </w:r>
      <w:r w:rsidRPr="006F1A67">
        <w:rPr>
          <w:rFonts w:ascii="Times New Roman" w:hAnsi="Times New Roman" w:cs="Times New Roman"/>
          <w:i/>
          <w:iCs/>
          <w:sz w:val="24"/>
          <w:szCs w:val="24"/>
        </w:rPr>
        <w:t xml:space="preserve"> Observing Children and Young People </w:t>
      </w:r>
      <w:r w:rsidRPr="006F1A67">
        <w:rPr>
          <w:rFonts w:ascii="Times New Roman" w:hAnsi="Times New Roman" w:cs="Times New Roman"/>
          <w:sz w:val="24"/>
          <w:szCs w:val="24"/>
        </w:rPr>
        <w:t xml:space="preserve">4th Ed. London: Continuum International Publishing Group. </w:t>
      </w:r>
    </w:p>
    <w:p w14:paraId="4917F880" w14:textId="77777777" w:rsidR="00E62FBB" w:rsidRPr="006F1A67" w:rsidRDefault="00E62FBB" w:rsidP="006F1A67">
      <w:pPr>
        <w:spacing w:line="360" w:lineRule="auto"/>
        <w:jc w:val="both"/>
        <w:rPr>
          <w:rFonts w:ascii="Times New Roman" w:hAnsi="Times New Roman" w:cs="Times New Roman"/>
          <w:i/>
          <w:iCs/>
          <w:sz w:val="24"/>
          <w:szCs w:val="24"/>
        </w:rPr>
      </w:pPr>
      <w:r w:rsidRPr="006F1A67">
        <w:rPr>
          <w:rFonts w:ascii="Times New Roman" w:hAnsi="Times New Roman" w:cs="Times New Roman"/>
          <w:sz w:val="24"/>
          <w:szCs w:val="24"/>
        </w:rPr>
        <w:t>Siren Films. (2016)</w:t>
      </w:r>
      <w:r w:rsidRPr="006F1A67">
        <w:rPr>
          <w:rFonts w:ascii="Times New Roman" w:hAnsi="Times New Roman" w:cs="Times New Roman"/>
          <w:i/>
          <w:iCs/>
          <w:sz w:val="24"/>
          <w:szCs w:val="24"/>
        </w:rPr>
        <w:t xml:space="preserve"> Child development – Event &amp; Time Sampling observation technique [Video]. </w:t>
      </w:r>
      <w:r w:rsidRPr="006F1A67">
        <w:rPr>
          <w:rFonts w:ascii="Times New Roman" w:hAnsi="Times New Roman" w:cs="Times New Roman"/>
          <w:sz w:val="24"/>
          <w:szCs w:val="24"/>
        </w:rPr>
        <w:t xml:space="preserve">Available at:  </w:t>
      </w:r>
      <w:hyperlink r:id="rId29" w:history="1">
        <w:r w:rsidRPr="006F1A67">
          <w:rPr>
            <w:rStyle w:val="Hyperlink"/>
            <w:rFonts w:ascii="Times New Roman" w:hAnsi="Times New Roman" w:cs="Times New Roman"/>
            <w:sz w:val="24"/>
            <w:szCs w:val="24"/>
          </w:rPr>
          <w:t>https://www.youtube.com/watch?v=A0GDkFFSLPQ</w:t>
        </w:r>
      </w:hyperlink>
      <w:r w:rsidRPr="006F1A67">
        <w:rPr>
          <w:rFonts w:ascii="Times New Roman" w:hAnsi="Times New Roman" w:cs="Times New Roman"/>
          <w:sz w:val="24"/>
          <w:szCs w:val="24"/>
        </w:rPr>
        <w:t xml:space="preserve"> (Accessed: 18th January 2020).</w:t>
      </w:r>
      <w:r w:rsidRPr="006F1A67">
        <w:rPr>
          <w:rFonts w:ascii="Times New Roman" w:hAnsi="Times New Roman" w:cs="Times New Roman"/>
          <w:i/>
          <w:iCs/>
          <w:sz w:val="24"/>
          <w:szCs w:val="24"/>
        </w:rPr>
        <w:t xml:space="preserve"> </w:t>
      </w:r>
      <w:r w:rsidRPr="006F1A67">
        <w:rPr>
          <w:rFonts w:ascii="Times New Roman" w:hAnsi="Times New Roman" w:cs="Times New Roman"/>
          <w:i/>
          <w:iCs/>
          <w:sz w:val="24"/>
          <w:szCs w:val="24"/>
        </w:rPr>
        <w:tab/>
        <w:t xml:space="preserve"> </w:t>
      </w:r>
    </w:p>
    <w:p w14:paraId="37A525BC"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Strader, H.W. (2020)</w:t>
      </w:r>
      <w:r w:rsidRPr="006F1A67">
        <w:rPr>
          <w:rFonts w:ascii="Times New Roman" w:hAnsi="Times New Roman" w:cs="Times New Roman"/>
          <w:i/>
          <w:iCs/>
          <w:sz w:val="24"/>
          <w:szCs w:val="24"/>
        </w:rPr>
        <w:t xml:space="preserve"> Grounds for Play A Division or SRP. </w:t>
      </w:r>
      <w:r w:rsidRPr="006F1A67">
        <w:rPr>
          <w:rFonts w:ascii="Times New Roman" w:hAnsi="Times New Roman" w:cs="Times New Roman"/>
          <w:sz w:val="24"/>
          <w:szCs w:val="24"/>
        </w:rPr>
        <w:t xml:space="preserve">Available at: </w:t>
      </w:r>
      <w:hyperlink r:id="rId30" w:history="1">
        <w:r w:rsidRPr="006F1A67">
          <w:rPr>
            <w:rStyle w:val="Hyperlink"/>
            <w:rFonts w:ascii="Times New Roman" w:hAnsi="Times New Roman" w:cs="Times New Roman"/>
            <w:sz w:val="24"/>
            <w:szCs w:val="24"/>
          </w:rPr>
          <w:t>https://groundsforplay.com/observing-childrens-play</w:t>
        </w:r>
      </w:hyperlink>
      <w:r w:rsidRPr="006F1A67">
        <w:rPr>
          <w:rFonts w:ascii="Times New Roman" w:hAnsi="Times New Roman" w:cs="Times New Roman"/>
          <w:sz w:val="24"/>
          <w:szCs w:val="24"/>
        </w:rPr>
        <w:t xml:space="preserve"> (Accessed: 18</w:t>
      </w:r>
      <w:r w:rsidRPr="006F1A67">
        <w:rPr>
          <w:rFonts w:ascii="Times New Roman" w:hAnsi="Times New Roman" w:cs="Times New Roman"/>
          <w:sz w:val="24"/>
          <w:szCs w:val="24"/>
          <w:vertAlign w:val="superscript"/>
        </w:rPr>
        <w:t>th</w:t>
      </w:r>
      <w:r w:rsidRPr="006F1A67">
        <w:rPr>
          <w:rFonts w:ascii="Times New Roman" w:hAnsi="Times New Roman" w:cs="Times New Roman"/>
          <w:sz w:val="24"/>
          <w:szCs w:val="24"/>
        </w:rPr>
        <w:t xml:space="preserve"> January 2020). </w:t>
      </w:r>
    </w:p>
    <w:p w14:paraId="55A571F7"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 xml:space="preserve">The Open University (2016) </w:t>
      </w:r>
      <w:r w:rsidRPr="006F1A67">
        <w:rPr>
          <w:rFonts w:ascii="Times New Roman" w:hAnsi="Times New Roman" w:cs="Times New Roman"/>
          <w:i/>
          <w:iCs/>
          <w:sz w:val="24"/>
          <w:szCs w:val="24"/>
        </w:rPr>
        <w:t>The role of play in children’s learning.</w:t>
      </w:r>
      <w:r w:rsidRPr="006F1A67">
        <w:rPr>
          <w:rFonts w:ascii="Times New Roman" w:hAnsi="Times New Roman" w:cs="Times New Roman"/>
          <w:sz w:val="24"/>
          <w:szCs w:val="24"/>
        </w:rPr>
        <w:t xml:space="preserve"> Available at: </w:t>
      </w:r>
      <w:hyperlink r:id="rId31" w:history="1">
        <w:r w:rsidRPr="006F1A67">
          <w:rPr>
            <w:rStyle w:val="Hyperlink"/>
            <w:rFonts w:ascii="Times New Roman" w:hAnsi="Times New Roman" w:cs="Times New Roman"/>
            <w:sz w:val="24"/>
            <w:szCs w:val="24"/>
          </w:rPr>
          <w:t>https://www.open.edu/openlearn/ocw/mod/oucontent/view.php?id=2044&amp;printable=1</w:t>
        </w:r>
      </w:hyperlink>
      <w:r w:rsidRPr="006F1A67">
        <w:rPr>
          <w:rFonts w:ascii="Times New Roman" w:hAnsi="Times New Roman" w:cs="Times New Roman"/>
          <w:sz w:val="24"/>
          <w:szCs w:val="24"/>
        </w:rPr>
        <w:t xml:space="preserve"> (Accessed 18</w:t>
      </w:r>
      <w:r w:rsidRPr="006F1A67">
        <w:rPr>
          <w:rFonts w:ascii="Times New Roman" w:hAnsi="Times New Roman" w:cs="Times New Roman"/>
          <w:sz w:val="24"/>
          <w:szCs w:val="24"/>
          <w:vertAlign w:val="superscript"/>
        </w:rPr>
        <w:t>th</w:t>
      </w:r>
      <w:r w:rsidRPr="006F1A67">
        <w:rPr>
          <w:rFonts w:ascii="Times New Roman" w:hAnsi="Times New Roman" w:cs="Times New Roman"/>
          <w:sz w:val="24"/>
          <w:szCs w:val="24"/>
        </w:rPr>
        <w:t xml:space="preserve"> January 2020). </w:t>
      </w:r>
    </w:p>
    <w:p w14:paraId="4711F44F" w14:textId="77777777" w:rsidR="00E62FBB" w:rsidRPr="006F1A67" w:rsidRDefault="00E62FBB" w:rsidP="006F1A67">
      <w:pPr>
        <w:spacing w:line="360" w:lineRule="auto"/>
        <w:jc w:val="both"/>
        <w:rPr>
          <w:rFonts w:ascii="Times New Roman" w:hAnsi="Times New Roman" w:cs="Times New Roman"/>
          <w:i/>
          <w:iCs/>
          <w:sz w:val="24"/>
          <w:szCs w:val="24"/>
        </w:rPr>
      </w:pPr>
      <w:r w:rsidRPr="006F1A67">
        <w:rPr>
          <w:rFonts w:ascii="Times New Roman" w:hAnsi="Times New Roman" w:cs="Times New Roman"/>
          <w:sz w:val="24"/>
          <w:szCs w:val="24"/>
        </w:rPr>
        <w:t>Thomas, F.  and Harding, S.  (2011)</w:t>
      </w:r>
      <w:r w:rsidRPr="006F1A67">
        <w:rPr>
          <w:rFonts w:ascii="Times New Roman" w:hAnsi="Times New Roman" w:cs="Times New Roman"/>
          <w:i/>
          <w:iCs/>
          <w:sz w:val="24"/>
          <w:szCs w:val="24"/>
        </w:rPr>
        <w:t xml:space="preserve"> The Role of Play; Play outdoors as the medium and mechanism for well-being, learning and development.</w:t>
      </w:r>
      <w:r w:rsidRPr="006F1A67">
        <w:rPr>
          <w:rFonts w:ascii="Times New Roman" w:hAnsi="Times New Roman" w:cs="Times New Roman"/>
          <w:sz w:val="24"/>
          <w:szCs w:val="24"/>
        </w:rPr>
        <w:t xml:space="preserve"> Available at: </w:t>
      </w:r>
      <w:hyperlink r:id="rId32" w:history="1">
        <w:r w:rsidRPr="006F1A67">
          <w:rPr>
            <w:rStyle w:val="Hyperlink"/>
            <w:rFonts w:ascii="Times New Roman" w:hAnsi="Times New Roman" w:cs="Times New Roman"/>
            <w:sz w:val="24"/>
            <w:szCs w:val="24"/>
          </w:rPr>
          <w:t>https://www.sagepub.com/sites/default/files/upm-binaries/39350_978_1_4129_2309_5.pdf</w:t>
        </w:r>
      </w:hyperlink>
      <w:r w:rsidRPr="006F1A67">
        <w:rPr>
          <w:rFonts w:ascii="Times New Roman" w:hAnsi="Times New Roman" w:cs="Times New Roman"/>
          <w:sz w:val="24"/>
          <w:szCs w:val="24"/>
        </w:rPr>
        <w:t xml:space="preserve"> (Accessed: 9th January 2020). </w:t>
      </w:r>
    </w:p>
    <w:p w14:paraId="16D663E7"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Walker, M. (2006)</w:t>
      </w:r>
      <w:r w:rsidRPr="006F1A67">
        <w:rPr>
          <w:rFonts w:ascii="Times New Roman" w:hAnsi="Times New Roman" w:cs="Times New Roman"/>
          <w:i/>
          <w:iCs/>
          <w:sz w:val="24"/>
          <w:szCs w:val="24"/>
        </w:rPr>
        <w:t xml:space="preserve"> Children’s Care, Learning and Development. </w:t>
      </w:r>
      <w:r w:rsidRPr="006F1A67">
        <w:rPr>
          <w:rFonts w:ascii="Times New Roman" w:hAnsi="Times New Roman" w:cs="Times New Roman"/>
          <w:sz w:val="24"/>
          <w:szCs w:val="24"/>
        </w:rPr>
        <w:t xml:space="preserve">Cheltenham: Nelson Thornes </w:t>
      </w:r>
      <w:bookmarkStart w:id="1" w:name="_GoBack"/>
      <w:bookmarkEnd w:id="1"/>
      <w:r w:rsidRPr="006F1A67">
        <w:rPr>
          <w:rFonts w:ascii="Times New Roman" w:hAnsi="Times New Roman" w:cs="Times New Roman"/>
          <w:sz w:val="24"/>
          <w:szCs w:val="24"/>
        </w:rPr>
        <w:t xml:space="preserve">Ltd. </w:t>
      </w:r>
    </w:p>
    <w:p w14:paraId="39C3494B" w14:textId="77777777" w:rsidR="00E62FBB" w:rsidRPr="006F1A67" w:rsidRDefault="00E62FBB" w:rsidP="006F1A67">
      <w:pPr>
        <w:spacing w:line="360" w:lineRule="auto"/>
        <w:jc w:val="both"/>
        <w:rPr>
          <w:rFonts w:ascii="Times New Roman" w:hAnsi="Times New Roman" w:cs="Times New Roman"/>
          <w:sz w:val="24"/>
          <w:szCs w:val="24"/>
        </w:rPr>
      </w:pPr>
      <w:r w:rsidRPr="006F1A67">
        <w:rPr>
          <w:rFonts w:ascii="Times New Roman" w:hAnsi="Times New Roman" w:cs="Times New Roman"/>
          <w:sz w:val="24"/>
          <w:szCs w:val="24"/>
        </w:rPr>
        <w:t>Walker, M. (2020)</w:t>
      </w:r>
      <w:r w:rsidRPr="006F1A67">
        <w:rPr>
          <w:rFonts w:ascii="Times New Roman" w:hAnsi="Times New Roman" w:cs="Times New Roman"/>
          <w:i/>
          <w:iCs/>
          <w:sz w:val="24"/>
          <w:szCs w:val="24"/>
        </w:rPr>
        <w:t xml:space="preserve"> Supporting Risky Play. </w:t>
      </w:r>
      <w:r w:rsidRPr="006F1A67">
        <w:rPr>
          <w:rFonts w:ascii="Times New Roman" w:hAnsi="Times New Roman" w:cs="Times New Roman"/>
          <w:sz w:val="24"/>
          <w:szCs w:val="24"/>
        </w:rPr>
        <w:t xml:space="preserve">Available at: </w:t>
      </w:r>
      <w:hyperlink r:id="rId33" w:history="1">
        <w:r w:rsidRPr="006F1A67">
          <w:rPr>
            <w:rStyle w:val="Hyperlink"/>
            <w:rFonts w:ascii="Times New Roman" w:hAnsi="Times New Roman" w:cs="Times New Roman"/>
            <w:sz w:val="24"/>
            <w:szCs w:val="24"/>
          </w:rPr>
          <w:t>https://app.croneri.co.uk/feature-articles/supporting-risky-play</w:t>
        </w:r>
      </w:hyperlink>
      <w:r w:rsidRPr="006F1A67">
        <w:rPr>
          <w:rFonts w:ascii="Times New Roman" w:hAnsi="Times New Roman" w:cs="Times New Roman"/>
          <w:sz w:val="24"/>
          <w:szCs w:val="24"/>
        </w:rPr>
        <w:t xml:space="preserve"> (Accessed: 14th January 2020). </w:t>
      </w:r>
    </w:p>
    <w:sectPr w:rsidR="00E62FBB" w:rsidRPr="006F1A67">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CB2021" w14:textId="77777777" w:rsidR="00C05828" w:rsidRDefault="00C05828" w:rsidP="001210FD">
      <w:pPr>
        <w:spacing w:after="0" w:line="240" w:lineRule="auto"/>
      </w:pPr>
      <w:r>
        <w:separator/>
      </w:r>
    </w:p>
  </w:endnote>
  <w:endnote w:type="continuationSeparator" w:id="0">
    <w:p w14:paraId="137AFF68" w14:textId="77777777" w:rsidR="00C05828" w:rsidRDefault="00C05828" w:rsidP="00121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8863D8" w14:textId="77777777" w:rsidR="00C05828" w:rsidRDefault="00C05828" w:rsidP="001210FD">
      <w:pPr>
        <w:spacing w:after="0" w:line="240" w:lineRule="auto"/>
      </w:pPr>
      <w:r>
        <w:separator/>
      </w:r>
    </w:p>
  </w:footnote>
  <w:footnote w:type="continuationSeparator" w:id="0">
    <w:p w14:paraId="571FA596" w14:textId="77777777" w:rsidR="00C05828" w:rsidRDefault="00C05828" w:rsidP="001210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AA3FAA" w14:textId="05CED2F6" w:rsidR="001210FD" w:rsidRDefault="003B3245">
    <w:pPr>
      <w:pStyle w:val="Header"/>
    </w:pPr>
    <w:r>
      <w:t>EA</w:t>
    </w:r>
    <w:r w:rsidR="00ED3366">
      <w:t>EE4004</w:t>
    </w:r>
    <w:r w:rsidR="009D2C51">
      <w:t xml:space="preserve">                                                                                                                                                   1903233</w:t>
    </w:r>
  </w:p>
  <w:p w14:paraId="73DFA038" w14:textId="77777777" w:rsidR="001210FD" w:rsidRDefault="001210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4F8"/>
    <w:rsid w:val="00001A2F"/>
    <w:rsid w:val="00001D50"/>
    <w:rsid w:val="00004C3A"/>
    <w:rsid w:val="00006E08"/>
    <w:rsid w:val="00007330"/>
    <w:rsid w:val="00013475"/>
    <w:rsid w:val="00014A03"/>
    <w:rsid w:val="00020837"/>
    <w:rsid w:val="00020FE5"/>
    <w:rsid w:val="00024FF1"/>
    <w:rsid w:val="0002684C"/>
    <w:rsid w:val="0002692D"/>
    <w:rsid w:val="000322A4"/>
    <w:rsid w:val="00035123"/>
    <w:rsid w:val="0003679A"/>
    <w:rsid w:val="000378A2"/>
    <w:rsid w:val="00037975"/>
    <w:rsid w:val="0004049F"/>
    <w:rsid w:val="0004653E"/>
    <w:rsid w:val="0005144D"/>
    <w:rsid w:val="00056047"/>
    <w:rsid w:val="000579CE"/>
    <w:rsid w:val="0006138F"/>
    <w:rsid w:val="000670A2"/>
    <w:rsid w:val="000719D3"/>
    <w:rsid w:val="00071EEC"/>
    <w:rsid w:val="000722BA"/>
    <w:rsid w:val="00077CA8"/>
    <w:rsid w:val="00096AF8"/>
    <w:rsid w:val="000A36AF"/>
    <w:rsid w:val="000A5FD8"/>
    <w:rsid w:val="000B63B8"/>
    <w:rsid w:val="000C37D4"/>
    <w:rsid w:val="000C629E"/>
    <w:rsid w:val="000C7817"/>
    <w:rsid w:val="000C7A99"/>
    <w:rsid w:val="000D312E"/>
    <w:rsid w:val="000D41D5"/>
    <w:rsid w:val="000D61DB"/>
    <w:rsid w:val="000D7917"/>
    <w:rsid w:val="000E105F"/>
    <w:rsid w:val="000E4B7E"/>
    <w:rsid w:val="000F056A"/>
    <w:rsid w:val="000F20B8"/>
    <w:rsid w:val="000F3EA9"/>
    <w:rsid w:val="00104946"/>
    <w:rsid w:val="00112A4E"/>
    <w:rsid w:val="00120A66"/>
    <w:rsid w:val="001210FD"/>
    <w:rsid w:val="0012114D"/>
    <w:rsid w:val="00122E3D"/>
    <w:rsid w:val="00124B39"/>
    <w:rsid w:val="001275D1"/>
    <w:rsid w:val="00133A9D"/>
    <w:rsid w:val="00134C82"/>
    <w:rsid w:val="0014161E"/>
    <w:rsid w:val="0014642C"/>
    <w:rsid w:val="001524F5"/>
    <w:rsid w:val="00152590"/>
    <w:rsid w:val="001574E9"/>
    <w:rsid w:val="001608A9"/>
    <w:rsid w:val="0016572E"/>
    <w:rsid w:val="00176648"/>
    <w:rsid w:val="00176A74"/>
    <w:rsid w:val="00184841"/>
    <w:rsid w:val="001849FE"/>
    <w:rsid w:val="00185163"/>
    <w:rsid w:val="001865F3"/>
    <w:rsid w:val="00187D74"/>
    <w:rsid w:val="00187E7D"/>
    <w:rsid w:val="0019074B"/>
    <w:rsid w:val="001939AE"/>
    <w:rsid w:val="00195E9D"/>
    <w:rsid w:val="001A24A9"/>
    <w:rsid w:val="001A7348"/>
    <w:rsid w:val="001B0478"/>
    <w:rsid w:val="001B159E"/>
    <w:rsid w:val="001B4011"/>
    <w:rsid w:val="001B7A21"/>
    <w:rsid w:val="001C2F76"/>
    <w:rsid w:val="001E18C9"/>
    <w:rsid w:val="001E7988"/>
    <w:rsid w:val="001F2099"/>
    <w:rsid w:val="001F3344"/>
    <w:rsid w:val="001F59CA"/>
    <w:rsid w:val="00201AE5"/>
    <w:rsid w:val="002032AA"/>
    <w:rsid w:val="002176B6"/>
    <w:rsid w:val="002210CF"/>
    <w:rsid w:val="0022366F"/>
    <w:rsid w:val="00225642"/>
    <w:rsid w:val="00225980"/>
    <w:rsid w:val="00231DE1"/>
    <w:rsid w:val="002337EC"/>
    <w:rsid w:val="00234F15"/>
    <w:rsid w:val="002416A2"/>
    <w:rsid w:val="00243A7D"/>
    <w:rsid w:val="00250124"/>
    <w:rsid w:val="00250375"/>
    <w:rsid w:val="00250F3D"/>
    <w:rsid w:val="00252D41"/>
    <w:rsid w:val="002539FD"/>
    <w:rsid w:val="00256A19"/>
    <w:rsid w:val="002629A1"/>
    <w:rsid w:val="002657AA"/>
    <w:rsid w:val="002677F9"/>
    <w:rsid w:val="00270A9F"/>
    <w:rsid w:val="00273ACB"/>
    <w:rsid w:val="00274EEF"/>
    <w:rsid w:val="00280603"/>
    <w:rsid w:val="00281791"/>
    <w:rsid w:val="00282713"/>
    <w:rsid w:val="00287457"/>
    <w:rsid w:val="002905CC"/>
    <w:rsid w:val="00292E8B"/>
    <w:rsid w:val="002940A5"/>
    <w:rsid w:val="00295BA9"/>
    <w:rsid w:val="00297F07"/>
    <w:rsid w:val="002A177C"/>
    <w:rsid w:val="002A2320"/>
    <w:rsid w:val="002A2ADE"/>
    <w:rsid w:val="002A4A9F"/>
    <w:rsid w:val="002B03D9"/>
    <w:rsid w:val="002B05EB"/>
    <w:rsid w:val="002B0B94"/>
    <w:rsid w:val="002B5BB2"/>
    <w:rsid w:val="002B7517"/>
    <w:rsid w:val="002B7794"/>
    <w:rsid w:val="002C4597"/>
    <w:rsid w:val="002D2F3A"/>
    <w:rsid w:val="002D4F91"/>
    <w:rsid w:val="002D5834"/>
    <w:rsid w:val="002D5AE9"/>
    <w:rsid w:val="002E44BA"/>
    <w:rsid w:val="002F2D0D"/>
    <w:rsid w:val="002F5DD0"/>
    <w:rsid w:val="002F6394"/>
    <w:rsid w:val="002F70FC"/>
    <w:rsid w:val="0030445E"/>
    <w:rsid w:val="003062C9"/>
    <w:rsid w:val="0030632C"/>
    <w:rsid w:val="00312AEC"/>
    <w:rsid w:val="00316B9E"/>
    <w:rsid w:val="00317EEB"/>
    <w:rsid w:val="00323F8F"/>
    <w:rsid w:val="00327121"/>
    <w:rsid w:val="00334B33"/>
    <w:rsid w:val="003439B4"/>
    <w:rsid w:val="0035208F"/>
    <w:rsid w:val="0035667E"/>
    <w:rsid w:val="00362DA9"/>
    <w:rsid w:val="003745DD"/>
    <w:rsid w:val="00376CD1"/>
    <w:rsid w:val="00376D36"/>
    <w:rsid w:val="00384DB5"/>
    <w:rsid w:val="00387162"/>
    <w:rsid w:val="00391B38"/>
    <w:rsid w:val="003961EC"/>
    <w:rsid w:val="003A622D"/>
    <w:rsid w:val="003B11A3"/>
    <w:rsid w:val="003B11AE"/>
    <w:rsid w:val="003B3245"/>
    <w:rsid w:val="003B5825"/>
    <w:rsid w:val="003C40AE"/>
    <w:rsid w:val="003C5BD5"/>
    <w:rsid w:val="003D55AB"/>
    <w:rsid w:val="003F0326"/>
    <w:rsid w:val="003F0454"/>
    <w:rsid w:val="003F0903"/>
    <w:rsid w:val="003F308F"/>
    <w:rsid w:val="003F37B0"/>
    <w:rsid w:val="003F533F"/>
    <w:rsid w:val="003F77C3"/>
    <w:rsid w:val="003F7F3E"/>
    <w:rsid w:val="003F7FD0"/>
    <w:rsid w:val="00401136"/>
    <w:rsid w:val="004050E1"/>
    <w:rsid w:val="00406DD4"/>
    <w:rsid w:val="004117FF"/>
    <w:rsid w:val="004139CC"/>
    <w:rsid w:val="004357E0"/>
    <w:rsid w:val="00437377"/>
    <w:rsid w:val="00443540"/>
    <w:rsid w:val="004439AC"/>
    <w:rsid w:val="00450707"/>
    <w:rsid w:val="00451046"/>
    <w:rsid w:val="00452304"/>
    <w:rsid w:val="004565E1"/>
    <w:rsid w:val="004615EF"/>
    <w:rsid w:val="004630FB"/>
    <w:rsid w:val="00464E8B"/>
    <w:rsid w:val="00466BC0"/>
    <w:rsid w:val="00481DDE"/>
    <w:rsid w:val="00491CA3"/>
    <w:rsid w:val="00492610"/>
    <w:rsid w:val="00494C04"/>
    <w:rsid w:val="004A0B98"/>
    <w:rsid w:val="004A2D72"/>
    <w:rsid w:val="004A3611"/>
    <w:rsid w:val="004A547B"/>
    <w:rsid w:val="004B46D6"/>
    <w:rsid w:val="004B75EE"/>
    <w:rsid w:val="004C196E"/>
    <w:rsid w:val="004D4560"/>
    <w:rsid w:val="004D45C4"/>
    <w:rsid w:val="004E0A30"/>
    <w:rsid w:val="004E672C"/>
    <w:rsid w:val="004E685E"/>
    <w:rsid w:val="004F2D50"/>
    <w:rsid w:val="004F373E"/>
    <w:rsid w:val="004F4845"/>
    <w:rsid w:val="004F4A2B"/>
    <w:rsid w:val="004F59A5"/>
    <w:rsid w:val="004F74F8"/>
    <w:rsid w:val="00510B90"/>
    <w:rsid w:val="00510ED3"/>
    <w:rsid w:val="00513C9E"/>
    <w:rsid w:val="005174BE"/>
    <w:rsid w:val="00524219"/>
    <w:rsid w:val="00524F6C"/>
    <w:rsid w:val="00531D12"/>
    <w:rsid w:val="00541227"/>
    <w:rsid w:val="00550519"/>
    <w:rsid w:val="00553263"/>
    <w:rsid w:val="00560D0F"/>
    <w:rsid w:val="00564844"/>
    <w:rsid w:val="0056502F"/>
    <w:rsid w:val="00565427"/>
    <w:rsid w:val="00581972"/>
    <w:rsid w:val="00582980"/>
    <w:rsid w:val="00582AB9"/>
    <w:rsid w:val="00583B95"/>
    <w:rsid w:val="00587159"/>
    <w:rsid w:val="00590A01"/>
    <w:rsid w:val="005A48B9"/>
    <w:rsid w:val="005A574B"/>
    <w:rsid w:val="005A620F"/>
    <w:rsid w:val="005B0921"/>
    <w:rsid w:val="005B3932"/>
    <w:rsid w:val="005B5516"/>
    <w:rsid w:val="005B6447"/>
    <w:rsid w:val="005B6929"/>
    <w:rsid w:val="005B7B1F"/>
    <w:rsid w:val="005C25FC"/>
    <w:rsid w:val="005C751E"/>
    <w:rsid w:val="005D0433"/>
    <w:rsid w:val="005D0437"/>
    <w:rsid w:val="005D0DC1"/>
    <w:rsid w:val="005D1A8B"/>
    <w:rsid w:val="005E1072"/>
    <w:rsid w:val="005E25D6"/>
    <w:rsid w:val="005E2E0E"/>
    <w:rsid w:val="005E37C1"/>
    <w:rsid w:val="005F0CF2"/>
    <w:rsid w:val="005F1F69"/>
    <w:rsid w:val="005F6525"/>
    <w:rsid w:val="006003AA"/>
    <w:rsid w:val="00600AEC"/>
    <w:rsid w:val="006028E6"/>
    <w:rsid w:val="00605218"/>
    <w:rsid w:val="00606D74"/>
    <w:rsid w:val="0061485F"/>
    <w:rsid w:val="00615B5E"/>
    <w:rsid w:val="00625BA6"/>
    <w:rsid w:val="00627F53"/>
    <w:rsid w:val="00632841"/>
    <w:rsid w:val="00632CEB"/>
    <w:rsid w:val="006362EC"/>
    <w:rsid w:val="00645311"/>
    <w:rsid w:val="0065099E"/>
    <w:rsid w:val="00670E6F"/>
    <w:rsid w:val="006919B6"/>
    <w:rsid w:val="00691FA3"/>
    <w:rsid w:val="00693185"/>
    <w:rsid w:val="006937E1"/>
    <w:rsid w:val="006A0119"/>
    <w:rsid w:val="006A3891"/>
    <w:rsid w:val="006A3AB8"/>
    <w:rsid w:val="006A5540"/>
    <w:rsid w:val="006A5D4F"/>
    <w:rsid w:val="006B17BF"/>
    <w:rsid w:val="006B69CD"/>
    <w:rsid w:val="006B6D43"/>
    <w:rsid w:val="006C1CAA"/>
    <w:rsid w:val="006C5CB0"/>
    <w:rsid w:val="006C6D32"/>
    <w:rsid w:val="006D102B"/>
    <w:rsid w:val="006D419E"/>
    <w:rsid w:val="006D45AC"/>
    <w:rsid w:val="006D4ACA"/>
    <w:rsid w:val="006D6244"/>
    <w:rsid w:val="006D7306"/>
    <w:rsid w:val="006E051B"/>
    <w:rsid w:val="006E166F"/>
    <w:rsid w:val="006F1A67"/>
    <w:rsid w:val="006F5369"/>
    <w:rsid w:val="00700888"/>
    <w:rsid w:val="00703CAA"/>
    <w:rsid w:val="00704612"/>
    <w:rsid w:val="007065D5"/>
    <w:rsid w:val="00724E59"/>
    <w:rsid w:val="0073044C"/>
    <w:rsid w:val="00731B94"/>
    <w:rsid w:val="0073356E"/>
    <w:rsid w:val="00736B65"/>
    <w:rsid w:val="00740461"/>
    <w:rsid w:val="00740DBF"/>
    <w:rsid w:val="007428C6"/>
    <w:rsid w:val="00742B24"/>
    <w:rsid w:val="00742C1F"/>
    <w:rsid w:val="00742E9E"/>
    <w:rsid w:val="00743DDA"/>
    <w:rsid w:val="00747C7B"/>
    <w:rsid w:val="00757C28"/>
    <w:rsid w:val="007638A9"/>
    <w:rsid w:val="00765B88"/>
    <w:rsid w:val="00767B35"/>
    <w:rsid w:val="00775785"/>
    <w:rsid w:val="00777E81"/>
    <w:rsid w:val="007824E6"/>
    <w:rsid w:val="007846E4"/>
    <w:rsid w:val="00785B74"/>
    <w:rsid w:val="00787186"/>
    <w:rsid w:val="00791D51"/>
    <w:rsid w:val="007959E8"/>
    <w:rsid w:val="007962A0"/>
    <w:rsid w:val="007A0902"/>
    <w:rsid w:val="007A2944"/>
    <w:rsid w:val="007A2E32"/>
    <w:rsid w:val="007A31F2"/>
    <w:rsid w:val="007A3BDD"/>
    <w:rsid w:val="007A59B7"/>
    <w:rsid w:val="007B03B7"/>
    <w:rsid w:val="007B2E2A"/>
    <w:rsid w:val="007C2E0F"/>
    <w:rsid w:val="007C3DE4"/>
    <w:rsid w:val="007C66EA"/>
    <w:rsid w:val="007D43DB"/>
    <w:rsid w:val="007D53DE"/>
    <w:rsid w:val="007D5E92"/>
    <w:rsid w:val="007E2A19"/>
    <w:rsid w:val="007E59D4"/>
    <w:rsid w:val="007E5BCE"/>
    <w:rsid w:val="007E5F4F"/>
    <w:rsid w:val="007F0C25"/>
    <w:rsid w:val="007F11A3"/>
    <w:rsid w:val="007F12B6"/>
    <w:rsid w:val="007F34DF"/>
    <w:rsid w:val="007F699E"/>
    <w:rsid w:val="00806200"/>
    <w:rsid w:val="00806D79"/>
    <w:rsid w:val="008156CC"/>
    <w:rsid w:val="00817B71"/>
    <w:rsid w:val="00820732"/>
    <w:rsid w:val="00832422"/>
    <w:rsid w:val="00833B30"/>
    <w:rsid w:val="008346C2"/>
    <w:rsid w:val="0083657C"/>
    <w:rsid w:val="00837DDE"/>
    <w:rsid w:val="008440C7"/>
    <w:rsid w:val="0084476B"/>
    <w:rsid w:val="00845EBB"/>
    <w:rsid w:val="00854325"/>
    <w:rsid w:val="00855A77"/>
    <w:rsid w:val="008564F9"/>
    <w:rsid w:val="00861DA5"/>
    <w:rsid w:val="00863576"/>
    <w:rsid w:val="00867939"/>
    <w:rsid w:val="00873C3F"/>
    <w:rsid w:val="0087564F"/>
    <w:rsid w:val="00882176"/>
    <w:rsid w:val="008838A9"/>
    <w:rsid w:val="0088527D"/>
    <w:rsid w:val="008865A2"/>
    <w:rsid w:val="008926AF"/>
    <w:rsid w:val="008945EF"/>
    <w:rsid w:val="008A074E"/>
    <w:rsid w:val="008A09FE"/>
    <w:rsid w:val="008A76E7"/>
    <w:rsid w:val="008B0DC8"/>
    <w:rsid w:val="008B3136"/>
    <w:rsid w:val="008C010C"/>
    <w:rsid w:val="008C03DB"/>
    <w:rsid w:val="008C401E"/>
    <w:rsid w:val="008C6722"/>
    <w:rsid w:val="008C7A9F"/>
    <w:rsid w:val="008D1C73"/>
    <w:rsid w:val="008D7071"/>
    <w:rsid w:val="008E25F2"/>
    <w:rsid w:val="008F2B52"/>
    <w:rsid w:val="009013D5"/>
    <w:rsid w:val="00903461"/>
    <w:rsid w:val="0090469C"/>
    <w:rsid w:val="0091025E"/>
    <w:rsid w:val="00910A36"/>
    <w:rsid w:val="009213B8"/>
    <w:rsid w:val="00927DEC"/>
    <w:rsid w:val="00927FDB"/>
    <w:rsid w:val="00930BBC"/>
    <w:rsid w:val="00933001"/>
    <w:rsid w:val="00933516"/>
    <w:rsid w:val="00936F96"/>
    <w:rsid w:val="00937C00"/>
    <w:rsid w:val="00940B44"/>
    <w:rsid w:val="00940DDD"/>
    <w:rsid w:val="0094207A"/>
    <w:rsid w:val="00943569"/>
    <w:rsid w:val="00950128"/>
    <w:rsid w:val="00953B4D"/>
    <w:rsid w:val="0096688E"/>
    <w:rsid w:val="00971226"/>
    <w:rsid w:val="00974C93"/>
    <w:rsid w:val="00975EB9"/>
    <w:rsid w:val="00976429"/>
    <w:rsid w:val="00983D67"/>
    <w:rsid w:val="00986CD2"/>
    <w:rsid w:val="009A3459"/>
    <w:rsid w:val="009A3B10"/>
    <w:rsid w:val="009A43F9"/>
    <w:rsid w:val="009A747C"/>
    <w:rsid w:val="009B18F2"/>
    <w:rsid w:val="009B2D0C"/>
    <w:rsid w:val="009B45B6"/>
    <w:rsid w:val="009B6231"/>
    <w:rsid w:val="009B770C"/>
    <w:rsid w:val="009C573B"/>
    <w:rsid w:val="009D1D41"/>
    <w:rsid w:val="009D2C51"/>
    <w:rsid w:val="009D5120"/>
    <w:rsid w:val="009D644B"/>
    <w:rsid w:val="009D7157"/>
    <w:rsid w:val="009E08A3"/>
    <w:rsid w:val="009E4305"/>
    <w:rsid w:val="009E637B"/>
    <w:rsid w:val="009F13E2"/>
    <w:rsid w:val="00A029AE"/>
    <w:rsid w:val="00A22D1B"/>
    <w:rsid w:val="00A2553D"/>
    <w:rsid w:val="00A268D0"/>
    <w:rsid w:val="00A30952"/>
    <w:rsid w:val="00A34152"/>
    <w:rsid w:val="00A421D2"/>
    <w:rsid w:val="00A47785"/>
    <w:rsid w:val="00A51878"/>
    <w:rsid w:val="00A51D7F"/>
    <w:rsid w:val="00A52050"/>
    <w:rsid w:val="00A629C0"/>
    <w:rsid w:val="00A660E6"/>
    <w:rsid w:val="00A673C3"/>
    <w:rsid w:val="00A74E5D"/>
    <w:rsid w:val="00A804B0"/>
    <w:rsid w:val="00A857C1"/>
    <w:rsid w:val="00A90611"/>
    <w:rsid w:val="00A9182F"/>
    <w:rsid w:val="00A92AF4"/>
    <w:rsid w:val="00A960FC"/>
    <w:rsid w:val="00AA2A38"/>
    <w:rsid w:val="00AA2D2B"/>
    <w:rsid w:val="00AA3C8F"/>
    <w:rsid w:val="00AB20D5"/>
    <w:rsid w:val="00AB50FD"/>
    <w:rsid w:val="00AB7985"/>
    <w:rsid w:val="00AC1741"/>
    <w:rsid w:val="00AC2133"/>
    <w:rsid w:val="00AC4D8E"/>
    <w:rsid w:val="00AD0C24"/>
    <w:rsid w:val="00AD36C9"/>
    <w:rsid w:val="00AD7C77"/>
    <w:rsid w:val="00AE35EF"/>
    <w:rsid w:val="00AE3D57"/>
    <w:rsid w:val="00AE7794"/>
    <w:rsid w:val="00AE7869"/>
    <w:rsid w:val="00AF667C"/>
    <w:rsid w:val="00B0042D"/>
    <w:rsid w:val="00B00F54"/>
    <w:rsid w:val="00B01C20"/>
    <w:rsid w:val="00B02A01"/>
    <w:rsid w:val="00B077D0"/>
    <w:rsid w:val="00B111CE"/>
    <w:rsid w:val="00B12A85"/>
    <w:rsid w:val="00B12C74"/>
    <w:rsid w:val="00B146AC"/>
    <w:rsid w:val="00B24C40"/>
    <w:rsid w:val="00B27FC4"/>
    <w:rsid w:val="00B30A32"/>
    <w:rsid w:val="00B3437C"/>
    <w:rsid w:val="00B3573B"/>
    <w:rsid w:val="00B41645"/>
    <w:rsid w:val="00B500A3"/>
    <w:rsid w:val="00B62693"/>
    <w:rsid w:val="00B63A67"/>
    <w:rsid w:val="00B6631E"/>
    <w:rsid w:val="00B66D80"/>
    <w:rsid w:val="00B774A5"/>
    <w:rsid w:val="00B8328E"/>
    <w:rsid w:val="00B8380F"/>
    <w:rsid w:val="00B926D9"/>
    <w:rsid w:val="00B93159"/>
    <w:rsid w:val="00B93BC6"/>
    <w:rsid w:val="00B97962"/>
    <w:rsid w:val="00BB6EA9"/>
    <w:rsid w:val="00BC1AC3"/>
    <w:rsid w:val="00BC545B"/>
    <w:rsid w:val="00BD1041"/>
    <w:rsid w:val="00BD6D2B"/>
    <w:rsid w:val="00BE0B2A"/>
    <w:rsid w:val="00BE4170"/>
    <w:rsid w:val="00BF4E53"/>
    <w:rsid w:val="00BF5411"/>
    <w:rsid w:val="00C00FCF"/>
    <w:rsid w:val="00C0261E"/>
    <w:rsid w:val="00C04075"/>
    <w:rsid w:val="00C05828"/>
    <w:rsid w:val="00C175B4"/>
    <w:rsid w:val="00C21A03"/>
    <w:rsid w:val="00C27465"/>
    <w:rsid w:val="00C275A1"/>
    <w:rsid w:val="00C31002"/>
    <w:rsid w:val="00C315D2"/>
    <w:rsid w:val="00C32F1B"/>
    <w:rsid w:val="00C446B9"/>
    <w:rsid w:val="00C457EE"/>
    <w:rsid w:val="00C45A09"/>
    <w:rsid w:val="00C50EFC"/>
    <w:rsid w:val="00C5273F"/>
    <w:rsid w:val="00C54093"/>
    <w:rsid w:val="00C55A5C"/>
    <w:rsid w:val="00C567D1"/>
    <w:rsid w:val="00C57352"/>
    <w:rsid w:val="00C6626C"/>
    <w:rsid w:val="00C718A1"/>
    <w:rsid w:val="00C72B3D"/>
    <w:rsid w:val="00C7523F"/>
    <w:rsid w:val="00C82510"/>
    <w:rsid w:val="00C852A3"/>
    <w:rsid w:val="00C85DAD"/>
    <w:rsid w:val="00C953C9"/>
    <w:rsid w:val="00CA1728"/>
    <w:rsid w:val="00CA5123"/>
    <w:rsid w:val="00CB0123"/>
    <w:rsid w:val="00CB1744"/>
    <w:rsid w:val="00CB3251"/>
    <w:rsid w:val="00CB444B"/>
    <w:rsid w:val="00CB627C"/>
    <w:rsid w:val="00CB649E"/>
    <w:rsid w:val="00CC10EF"/>
    <w:rsid w:val="00CC2174"/>
    <w:rsid w:val="00CC372D"/>
    <w:rsid w:val="00CC37BC"/>
    <w:rsid w:val="00CC44F4"/>
    <w:rsid w:val="00CC5112"/>
    <w:rsid w:val="00CC5999"/>
    <w:rsid w:val="00CD3331"/>
    <w:rsid w:val="00CD787A"/>
    <w:rsid w:val="00CD7BD6"/>
    <w:rsid w:val="00CE2EDC"/>
    <w:rsid w:val="00CE6789"/>
    <w:rsid w:val="00CF0E40"/>
    <w:rsid w:val="00CF2B98"/>
    <w:rsid w:val="00CF2EFF"/>
    <w:rsid w:val="00D10287"/>
    <w:rsid w:val="00D12133"/>
    <w:rsid w:val="00D164A5"/>
    <w:rsid w:val="00D206D5"/>
    <w:rsid w:val="00D22761"/>
    <w:rsid w:val="00D305A2"/>
    <w:rsid w:val="00D51DF7"/>
    <w:rsid w:val="00D5358D"/>
    <w:rsid w:val="00D53D1F"/>
    <w:rsid w:val="00D56BED"/>
    <w:rsid w:val="00D658F7"/>
    <w:rsid w:val="00D65C0D"/>
    <w:rsid w:val="00D81C97"/>
    <w:rsid w:val="00D8488A"/>
    <w:rsid w:val="00D868DB"/>
    <w:rsid w:val="00D86A43"/>
    <w:rsid w:val="00D91950"/>
    <w:rsid w:val="00D9394A"/>
    <w:rsid w:val="00D95A68"/>
    <w:rsid w:val="00DA2B7D"/>
    <w:rsid w:val="00DA6D4D"/>
    <w:rsid w:val="00DA6DA9"/>
    <w:rsid w:val="00DB0A48"/>
    <w:rsid w:val="00DB1A13"/>
    <w:rsid w:val="00DB2226"/>
    <w:rsid w:val="00DB3B71"/>
    <w:rsid w:val="00DB6BE1"/>
    <w:rsid w:val="00DB6C8C"/>
    <w:rsid w:val="00DB6FB3"/>
    <w:rsid w:val="00DC4B07"/>
    <w:rsid w:val="00DC7D1F"/>
    <w:rsid w:val="00DC7E7F"/>
    <w:rsid w:val="00DD3497"/>
    <w:rsid w:val="00DD476D"/>
    <w:rsid w:val="00DD5EB3"/>
    <w:rsid w:val="00DD61D8"/>
    <w:rsid w:val="00DE029E"/>
    <w:rsid w:val="00DE0FF0"/>
    <w:rsid w:val="00DE3F1C"/>
    <w:rsid w:val="00DE421A"/>
    <w:rsid w:val="00DE5BE0"/>
    <w:rsid w:val="00DF3253"/>
    <w:rsid w:val="00DF3888"/>
    <w:rsid w:val="00DF65D6"/>
    <w:rsid w:val="00E006B5"/>
    <w:rsid w:val="00E0165C"/>
    <w:rsid w:val="00E10475"/>
    <w:rsid w:val="00E12A06"/>
    <w:rsid w:val="00E12E13"/>
    <w:rsid w:val="00E13293"/>
    <w:rsid w:val="00E148BA"/>
    <w:rsid w:val="00E21048"/>
    <w:rsid w:val="00E22BD6"/>
    <w:rsid w:val="00E26B62"/>
    <w:rsid w:val="00E314B5"/>
    <w:rsid w:val="00E33400"/>
    <w:rsid w:val="00E40F18"/>
    <w:rsid w:val="00E42CE3"/>
    <w:rsid w:val="00E43718"/>
    <w:rsid w:val="00E45BDC"/>
    <w:rsid w:val="00E46B24"/>
    <w:rsid w:val="00E478A6"/>
    <w:rsid w:val="00E530F2"/>
    <w:rsid w:val="00E56892"/>
    <w:rsid w:val="00E62FBB"/>
    <w:rsid w:val="00E66940"/>
    <w:rsid w:val="00E809EF"/>
    <w:rsid w:val="00E90E9B"/>
    <w:rsid w:val="00E979E8"/>
    <w:rsid w:val="00EA63CE"/>
    <w:rsid w:val="00EB1C19"/>
    <w:rsid w:val="00EB3469"/>
    <w:rsid w:val="00EB5495"/>
    <w:rsid w:val="00EB7397"/>
    <w:rsid w:val="00EC071E"/>
    <w:rsid w:val="00EC55C6"/>
    <w:rsid w:val="00ED1655"/>
    <w:rsid w:val="00ED26B3"/>
    <w:rsid w:val="00ED2856"/>
    <w:rsid w:val="00ED3366"/>
    <w:rsid w:val="00ED3EF3"/>
    <w:rsid w:val="00ED6E3B"/>
    <w:rsid w:val="00EF3A1A"/>
    <w:rsid w:val="00EF491A"/>
    <w:rsid w:val="00EF4FD4"/>
    <w:rsid w:val="00F045CE"/>
    <w:rsid w:val="00F10801"/>
    <w:rsid w:val="00F131F3"/>
    <w:rsid w:val="00F134A2"/>
    <w:rsid w:val="00F25122"/>
    <w:rsid w:val="00F267C4"/>
    <w:rsid w:val="00F311A5"/>
    <w:rsid w:val="00F31A5D"/>
    <w:rsid w:val="00F37EB1"/>
    <w:rsid w:val="00F405EA"/>
    <w:rsid w:val="00F40D9D"/>
    <w:rsid w:val="00F469A4"/>
    <w:rsid w:val="00F60549"/>
    <w:rsid w:val="00F64D9B"/>
    <w:rsid w:val="00F6668C"/>
    <w:rsid w:val="00F6732A"/>
    <w:rsid w:val="00F7376C"/>
    <w:rsid w:val="00F7461D"/>
    <w:rsid w:val="00F80146"/>
    <w:rsid w:val="00F801FD"/>
    <w:rsid w:val="00F81F74"/>
    <w:rsid w:val="00F83DD1"/>
    <w:rsid w:val="00F90632"/>
    <w:rsid w:val="00FA0787"/>
    <w:rsid w:val="00FA2D1E"/>
    <w:rsid w:val="00FB3859"/>
    <w:rsid w:val="00FB428D"/>
    <w:rsid w:val="00FB69A9"/>
    <w:rsid w:val="00FC4A57"/>
    <w:rsid w:val="00FC7347"/>
    <w:rsid w:val="00FD481B"/>
    <w:rsid w:val="00FE0E72"/>
    <w:rsid w:val="00FE2694"/>
    <w:rsid w:val="00FF10A4"/>
    <w:rsid w:val="00FF3015"/>
    <w:rsid w:val="00FF57F6"/>
    <w:rsid w:val="00FF7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E5C3"/>
  <w15:chartTrackingRefBased/>
  <w15:docId w15:val="{679B1117-77B1-4337-B15E-18F0AE5CC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46B9"/>
    <w:rPr>
      <w:color w:val="0563C1" w:themeColor="hyperlink"/>
      <w:u w:val="single"/>
    </w:rPr>
  </w:style>
  <w:style w:type="character" w:styleId="UnresolvedMention">
    <w:name w:val="Unresolved Mention"/>
    <w:basedOn w:val="DefaultParagraphFont"/>
    <w:uiPriority w:val="99"/>
    <w:semiHidden/>
    <w:unhideWhenUsed/>
    <w:rsid w:val="00C446B9"/>
    <w:rPr>
      <w:color w:val="605E5C"/>
      <w:shd w:val="clear" w:color="auto" w:fill="E1DFDD"/>
    </w:rPr>
  </w:style>
  <w:style w:type="paragraph" w:styleId="Header">
    <w:name w:val="header"/>
    <w:basedOn w:val="Normal"/>
    <w:link w:val="HeaderChar"/>
    <w:uiPriority w:val="99"/>
    <w:unhideWhenUsed/>
    <w:rsid w:val="00121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0FD"/>
  </w:style>
  <w:style w:type="paragraph" w:styleId="Footer">
    <w:name w:val="footer"/>
    <w:basedOn w:val="Normal"/>
    <w:link w:val="FooterChar"/>
    <w:uiPriority w:val="99"/>
    <w:unhideWhenUsed/>
    <w:rsid w:val="00121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0FD"/>
  </w:style>
  <w:style w:type="character" w:styleId="FollowedHyperlink">
    <w:name w:val="FollowedHyperlink"/>
    <w:basedOn w:val="DefaultParagraphFont"/>
    <w:uiPriority w:val="99"/>
    <w:semiHidden/>
    <w:unhideWhenUsed/>
    <w:rsid w:val="002A17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sychologytoday.com/us/blog/freedom-learn/201404/risky-play-why-children-love-it-and-need-it" TargetMode="External"/><Relationship Id="rId18" Type="http://schemas.openxmlformats.org/officeDocument/2006/relationships/hyperlink" Target="https://www.playgroundprofessionals.com/play/benefits-risky-play108" TargetMode="External"/><Relationship Id="rId26" Type="http://schemas.openxmlformats.org/officeDocument/2006/relationships/hyperlink" Target="https://www.playwales.org.uk/eng/playinghangingout" TargetMode="External"/><Relationship Id="rId3" Type="http://schemas.openxmlformats.org/officeDocument/2006/relationships/webSettings" Target="webSettings.xml"/><Relationship Id="rId21" Type="http://schemas.openxmlformats.org/officeDocument/2006/relationships/hyperlink" Target="http://study.sagepub.com/sites/default/files/Neaum%2C%20S.%20%282016%29%20Observing%20and%20Assessing%20Children%27s%20Learning%20and%20Development.%20London%2C%20Sage._.pdf" TargetMode="External"/><Relationship Id="rId34" Type="http://schemas.openxmlformats.org/officeDocument/2006/relationships/header" Target="header1.xml"/><Relationship Id="rId7" Type="http://schemas.openxmlformats.org/officeDocument/2006/relationships/hyperlink" Target="http://ucy.ac.cy/nursery/documents/Agrio_Pexnidi_sta_Nipia.pdf" TargetMode="External"/><Relationship Id="rId12" Type="http://schemas.openxmlformats.org/officeDocument/2006/relationships/hyperlink" Target="https://www.earlyyearscareers.com/eyc/latest-news/observing-childrens-play/" TargetMode="External"/><Relationship Id="rId17" Type="http://schemas.openxmlformats.org/officeDocument/2006/relationships/hyperlink" Target="file:///C:/Users/roxyl/AppData/Local/Packages/Microsoft.MicrosoftEdge_8wekyb3d8bbwe/TempState/Downloads/Free_Choice_or_Adaptable_Choic.pdf" TargetMode="External"/><Relationship Id="rId25" Type="http://schemas.openxmlformats.org/officeDocument/2006/relationships/hyperlink" Target="file:///C:/Users/roxyl/AppData/Local/Packages/Microsoft.MicrosoftEdge_8wekyb3d8bbwe/TempState/Downloads/A%20playworkers%20guide%20to%20risk%20(3).pdf" TargetMode="External"/><Relationship Id="rId33" Type="http://schemas.openxmlformats.org/officeDocument/2006/relationships/hyperlink" Target="https://app.croneri.co.uk/feature-articles/supporting-risky-play" TargetMode="External"/><Relationship Id="rId2" Type="http://schemas.openxmlformats.org/officeDocument/2006/relationships/settings" Target="settings.xml"/><Relationship Id="rId16" Type="http://schemas.openxmlformats.org/officeDocument/2006/relationships/hyperlink" Target="http://www.beactivekids.org/assets/pdf/MorganLeichterSaxby.pdf" TargetMode="External"/><Relationship Id="rId20" Type="http://schemas.openxmlformats.org/officeDocument/2006/relationships/hyperlink" Target="https://www.playwales.org.uk/login/uploaded/documents/INFORMATION%20SHEETS/play%20and%20early%20years.pdf" TargetMode="External"/><Relationship Id="rId29" Type="http://schemas.openxmlformats.org/officeDocument/2006/relationships/hyperlink" Target="https://www.youtube.com/watch?v=A0GDkFFSLPQ" TargetMode="External"/><Relationship Id="rId1" Type="http://schemas.openxmlformats.org/officeDocument/2006/relationships/styles" Target="styles.xml"/><Relationship Id="rId6" Type="http://schemas.openxmlformats.org/officeDocument/2006/relationships/hyperlink" Target="https://www.theguardian.com/commentisfree/2015/oct/14/risk-essential-childhood-children-danger" TargetMode="External"/><Relationship Id="rId11" Type="http://schemas.openxmlformats.org/officeDocument/2006/relationships/hyperlink" Target="https://search-proquest-com.ezproxy.uwtsd.ac.uk/docview/871096054/fulltext/CC3633A18CAF43B0PQ/1?accountid=130472" TargetMode="External"/><Relationship Id="rId24" Type="http://schemas.openxmlformats.org/officeDocument/2006/relationships/hyperlink" Target="https://www.playscotland.org/playful-learning/what-is-play-2/" TargetMode="External"/><Relationship Id="rId32" Type="http://schemas.openxmlformats.org/officeDocument/2006/relationships/hyperlink" Target="https://www.sagepub.com/sites/default/files/upm-binaries/39350_978_1_4129_2309_5.pdf" TargetMode="External"/><Relationship Id="rId5" Type="http://schemas.openxmlformats.org/officeDocument/2006/relationships/endnotes" Target="endnotes.xml"/><Relationship Id="rId15" Type="http://schemas.openxmlformats.org/officeDocument/2006/relationships/hyperlink" Target="https://www.encourageplay.com/blog/16-different-types-of-play" TargetMode="External"/><Relationship Id="rId23" Type="http://schemas.openxmlformats.org/officeDocument/2006/relationships/hyperlink" Target="https://pathways.org/why-is-play-important" TargetMode="External"/><Relationship Id="rId28" Type="http://schemas.openxmlformats.org/officeDocument/2006/relationships/hyperlink" Target="https://www.ehow.co.uk/info_8487340_advantages-assessment-early-childhood-education.html" TargetMode="External"/><Relationship Id="rId36" Type="http://schemas.openxmlformats.org/officeDocument/2006/relationships/theme" Target="theme/theme1.xml"/><Relationship Id="rId10" Type="http://schemas.openxmlformats.org/officeDocument/2006/relationships/hyperlink" Target="https://www.theempowerededucatoronline.com/2014/06/understanding-use-of.html/" TargetMode="External"/><Relationship Id="rId19" Type="http://schemas.openxmlformats.org/officeDocument/2006/relationships/hyperlink" Target="https://childdevelopmentinfo.com/child-development/play-work-of-children/" TargetMode="External"/><Relationship Id="rId31" Type="http://schemas.openxmlformats.org/officeDocument/2006/relationships/hyperlink" Target="https://www.open.edu/openlearn/ocw/mod/oucontent/view.php?id=2044&amp;printable=1" TargetMode="External"/><Relationship Id="rId4" Type="http://schemas.openxmlformats.org/officeDocument/2006/relationships/footnotes" Target="footnotes.xml"/><Relationship Id="rId9" Type="http://schemas.openxmlformats.org/officeDocument/2006/relationships/hyperlink" Target="http://www.nature-play.co.uk/blog/the-adult-role-in-child-led-play-how-to-become-a-learning-ally#" TargetMode="External"/><Relationship Id="rId14" Type="http://schemas.openxmlformats.org/officeDocument/2006/relationships/hyperlink" Target="https://www.hse.gov.uk/entertainment/childrens-play-july-2012.pdf" TargetMode="External"/><Relationship Id="rId22" Type="http://schemas.openxmlformats.org/officeDocument/2006/relationships/hyperlink" Target="https://partnershipsforearlylearners.org/2019/05/09/rough-and-tumble-play/" TargetMode="External"/><Relationship Id="rId27" Type="http://schemas.openxmlformats.org/officeDocument/2006/relationships/hyperlink" Target="https://www.bing.com/images/search?view=detailV2&amp;ccid=oJai9hue&amp;id=BE02B643644410B6BCD18BD08439883F44B0698E&amp;thid=OIP.oJai9hue34JF_0Zz_GrMXAHaHa&amp;mediaurl=http%3A%2F%2Fbesttoys4toddlers.com%2Fwp-content%2Fuploads%2F2017%2F06%2F007-ROGERS-play-is-work-of-childhood-650.jpg&amp;exph=650&amp;expw=650&amp;q=play+quote&amp;simid=608021670348260739&amp;selectedindex=54&amp;ajaxhist=0&amp;vt=0&amp;sim=11" TargetMode="External"/><Relationship Id="rId30" Type="http://schemas.openxmlformats.org/officeDocument/2006/relationships/hyperlink" Target="https://groundsforplay.com/observing-childrens-play" TargetMode="External"/><Relationship Id="rId35" Type="http://schemas.openxmlformats.org/officeDocument/2006/relationships/fontTable" Target="fontTable.xml"/><Relationship Id="rId8" Type="http://schemas.openxmlformats.org/officeDocument/2006/relationships/hyperlink" Target="https://www.teachearlyyears.com/nursery-management/view/making-observ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1110</TotalTime>
  <Pages>11</Pages>
  <Words>4590</Words>
  <Characters>26164</Characters>
  <Application>Microsoft Office Word</Application>
  <DocSecurity>0</DocSecurity>
  <Lines>218</Lines>
  <Paragraphs>61</Paragraphs>
  <ScaleCrop>false</ScaleCrop>
  <Company/>
  <LinksUpToDate>false</LinksUpToDate>
  <CharactersWithSpaces>30693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lyons</dc:creator>
  <cp:keywords/>
  <dc:description/>
  <cp:lastModifiedBy>shannon lyons</cp:lastModifiedBy>
  <cp:revision>679</cp:revision>
  <dcterms:created xsi:type="dcterms:W3CDTF">2020-01-13T14:15:00Z</dcterms:created>
  <dcterms:modified xsi:type="dcterms:W3CDTF">2020-01-19T17:36:00Z</dcterms:modified>
</cp:coreProperties>
</file>