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49727517" w:displacedByCustomXml="next"/>
    <w:sdt>
      <w:sdtPr>
        <w:id w:val="555442869"/>
        <w:docPartObj>
          <w:docPartGallery w:val="Cover Pages"/>
          <w:docPartUnique/>
        </w:docPartObj>
      </w:sdtPr>
      <w:sdtEndPr/>
      <w:sdtContent>
        <w:p w14:paraId="2CCEC192" w14:textId="514343EB" w:rsidR="00722E43" w:rsidRDefault="00722E43">
          <w:r>
            <w:rPr>
              <w:noProof/>
            </w:rPr>
            <mc:AlternateContent>
              <mc:Choice Requires="wpg">
                <w:drawing>
                  <wp:anchor distT="0" distB="0" distL="114300" distR="114300" simplePos="0" relativeHeight="251663872" behindDoc="0" locked="0" layoutInCell="1" allowOverlap="1" wp14:anchorId="12E4CFB7" wp14:editId="6F0152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B01425" id="Group 51"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848" behindDoc="0" locked="0" layoutInCell="1" allowOverlap="1" wp14:anchorId="5228612B" wp14:editId="6BC7A0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E4D76" w14:textId="4DFF0B01" w:rsidR="00722E43" w:rsidRDefault="00722E4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228612B" id="_x0000_t202" coordsize="21600,21600" o:spt="202" path="m,l,21600r21600,l21600,xe">
                    <v:stroke joinstyle="miter"/>
                    <v:path gradientshapeok="t" o:connecttype="rect"/>
                  </v:shapetype>
                  <v:shape id="Text Box 53" o:spid="_x0000_s1026" type="#_x0000_t202" style="position:absolute;margin-left:0;margin-top:0;width:8in;height:79.5pt;z-index:2516628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5E4D76" w14:textId="4DFF0B01" w:rsidR="00722E43" w:rsidRDefault="00722E43">
                          <w:pPr>
                            <w:pStyle w:val="NoSpacing"/>
                            <w:jc w:val="right"/>
                            <w:rPr>
                              <w:color w:val="595959" w:themeColor="text1" w:themeTint="A6"/>
                              <w:sz w:val="20"/>
                              <w:szCs w:val="20"/>
                            </w:rPr>
                          </w:pPr>
                        </w:p>
                      </w:txbxContent>
                    </v:textbox>
                    <w10:wrap type="square" anchorx="page" anchory="page"/>
                  </v:shape>
                </w:pict>
              </mc:Fallback>
            </mc:AlternateContent>
          </w:r>
        </w:p>
        <w:p w14:paraId="6394B93E" w14:textId="52A4AD31" w:rsidR="00722E43" w:rsidRDefault="00A965E4">
          <w:r>
            <w:rPr>
              <w:noProof/>
            </w:rPr>
            <mc:AlternateContent>
              <mc:Choice Requires="wps">
                <w:drawing>
                  <wp:anchor distT="0" distB="0" distL="114300" distR="114300" simplePos="0" relativeHeight="251659776" behindDoc="0" locked="0" layoutInCell="1" allowOverlap="1" wp14:anchorId="20C71374" wp14:editId="1BFEC06E">
                    <wp:simplePos x="0" y="0"/>
                    <wp:positionH relativeFrom="margin">
                      <wp:posOffset>-693420</wp:posOffset>
                    </wp:positionH>
                    <wp:positionV relativeFrom="page">
                      <wp:posOffset>5006340</wp:posOffset>
                    </wp:positionV>
                    <wp:extent cx="7114540" cy="36499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14540" cy="3649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21524CB2" w:rsidR="00722E43" w:rsidRPr="00805E54" w:rsidRDefault="00BF7D20">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Student: Patrick</w:t>
                                    </w:r>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4F6B6D">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0C0BFF3E"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836160">
                                  <w:rPr>
                                    <w:rFonts w:ascii="Arial" w:hAnsi="Arial" w:cs="Arial"/>
                                    <w:color w:val="595959" w:themeColor="text1" w:themeTint="A6"/>
                                    <w:sz w:val="32"/>
                                    <w:szCs w:val="32"/>
                                  </w:rPr>
                                  <w:t xml:space="preserve">Dr Ernest </w:t>
                                </w:r>
                                <w:proofErr w:type="spellStart"/>
                                <w:r w:rsidR="00836160">
                                  <w:rPr>
                                    <w:rFonts w:ascii="Arial" w:hAnsi="Arial" w:cs="Arial"/>
                                    <w:color w:val="595959" w:themeColor="text1" w:themeTint="A6"/>
                                    <w:sz w:val="32"/>
                                    <w:szCs w:val="32"/>
                                  </w:rPr>
                                  <w:t>Balutie</w:t>
                                </w:r>
                                <w:proofErr w:type="spellEnd"/>
                                <w:r w:rsidR="00836160">
                                  <w:rPr>
                                    <w:rFonts w:ascii="Arial" w:hAnsi="Arial" w:cs="Arial"/>
                                    <w:color w:val="595959" w:themeColor="text1" w:themeTint="A6"/>
                                    <w:sz w:val="32"/>
                                    <w:szCs w:val="32"/>
                                  </w:rPr>
                                  <w:t xml:space="preserve"> </w:t>
                                </w:r>
                                <w:proofErr w:type="spellStart"/>
                                <w:r w:rsidR="00836160">
                                  <w:rPr>
                                    <w:rFonts w:ascii="Arial" w:hAnsi="Arial" w:cs="Arial"/>
                                    <w:color w:val="595959" w:themeColor="text1" w:themeTint="A6"/>
                                    <w:sz w:val="32"/>
                                    <w:szCs w:val="32"/>
                                  </w:rPr>
                                  <w:t>Wavei</w:t>
                                </w:r>
                                <w:proofErr w:type="spellEnd"/>
                              </w:p>
                              <w:p w14:paraId="4DA3C283" w14:textId="3CDCA033" w:rsidR="00CD31A3"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D60086">
                                  <w:rPr>
                                    <w:rFonts w:ascii="Arial" w:hAnsi="Arial" w:cs="Arial"/>
                                    <w:color w:val="595959" w:themeColor="text1" w:themeTint="A6"/>
                                    <w:sz w:val="32"/>
                                    <w:szCs w:val="32"/>
                                  </w:rPr>
                                  <w:t>4</w:t>
                                </w:r>
                                <w:r w:rsidR="00D60086" w:rsidRPr="00D60086">
                                  <w:rPr>
                                    <w:rFonts w:ascii="Arial" w:hAnsi="Arial" w:cs="Arial"/>
                                    <w:color w:val="595959" w:themeColor="text1" w:themeTint="A6"/>
                                    <w:sz w:val="32"/>
                                    <w:szCs w:val="32"/>
                                    <w:vertAlign w:val="superscript"/>
                                  </w:rPr>
                                  <w:t>th</w:t>
                                </w:r>
                                <w:r w:rsidR="00D60086">
                                  <w:rPr>
                                    <w:rFonts w:ascii="Arial" w:hAnsi="Arial" w:cs="Arial"/>
                                    <w:color w:val="595959" w:themeColor="text1" w:themeTint="A6"/>
                                    <w:sz w:val="32"/>
                                    <w:szCs w:val="32"/>
                                  </w:rPr>
                                  <w:t xml:space="preserve"> November</w:t>
                                </w:r>
                                <w:r w:rsidR="00B00C30">
                                  <w:rPr>
                                    <w:rFonts w:ascii="Arial" w:hAnsi="Arial" w:cs="Arial"/>
                                    <w:color w:val="595959" w:themeColor="text1" w:themeTint="A6"/>
                                    <w:sz w:val="32"/>
                                    <w:szCs w:val="32"/>
                                  </w:rPr>
                                  <w:t xml:space="preserve"> 2024</w:t>
                                </w:r>
                              </w:p>
                              <w:p w14:paraId="6160B983" w14:textId="77777777" w:rsidR="00913D57" w:rsidRDefault="00913D57">
                                <w:pPr>
                                  <w:pStyle w:val="NoSpacing"/>
                                  <w:jc w:val="right"/>
                                  <w:rPr>
                                    <w:rFonts w:ascii="Arial" w:hAnsi="Arial" w:cs="Arial"/>
                                    <w:color w:val="595959" w:themeColor="text1" w:themeTint="A6"/>
                                    <w:sz w:val="32"/>
                                    <w:szCs w:val="32"/>
                                  </w:rPr>
                                </w:pPr>
                              </w:p>
                              <w:p w14:paraId="2DFFAEA2" w14:textId="251E17F8" w:rsidR="00913D57" w:rsidRPr="00805E54" w:rsidRDefault="00DA5727">
                                <w:pPr>
                                  <w:pStyle w:val="NoSpacing"/>
                                  <w:jc w:val="right"/>
                                  <w:rPr>
                                    <w:rFonts w:ascii="Arial" w:hAnsi="Arial" w:cs="Arial"/>
                                    <w:color w:val="595959" w:themeColor="text1" w:themeTint="A6"/>
                                    <w:sz w:val="32"/>
                                    <w:szCs w:val="32"/>
                                  </w:rPr>
                                </w:pPr>
                                <w:proofErr w:type="gramStart"/>
                                <w:r>
                                  <w:rPr>
                                    <w:rFonts w:ascii="Arial" w:hAnsi="Arial" w:cs="Arial"/>
                                    <w:color w:val="595959" w:themeColor="text1" w:themeTint="A6"/>
                                    <w:sz w:val="32"/>
                                    <w:szCs w:val="32"/>
                                  </w:rPr>
                                  <w:t>Acknowled</w:t>
                                </w:r>
                                <w:r w:rsidR="00E54002">
                                  <w:rPr>
                                    <w:rFonts w:ascii="Arial" w:hAnsi="Arial" w:cs="Arial"/>
                                    <w:color w:val="595959" w:themeColor="text1" w:themeTint="A6"/>
                                    <w:sz w:val="32"/>
                                    <w:szCs w:val="32"/>
                                  </w:rPr>
                                  <w:t>gement :</w:t>
                                </w:r>
                                <w:proofErr w:type="gramEnd"/>
                                <w:r w:rsidR="00E54002">
                                  <w:rPr>
                                    <w:rFonts w:ascii="Arial" w:hAnsi="Arial" w:cs="Arial"/>
                                    <w:color w:val="595959" w:themeColor="text1" w:themeTint="A6"/>
                                    <w:sz w:val="32"/>
                                    <w:szCs w:val="32"/>
                                  </w:rPr>
                                  <w:t xml:space="preserve"> </w:t>
                                </w:r>
                                <w:r w:rsidR="00DE324B">
                                  <w:rPr>
                                    <w:rFonts w:ascii="Arial" w:hAnsi="Arial" w:cs="Arial"/>
                                    <w:color w:val="595959" w:themeColor="text1" w:themeTint="A6"/>
                                    <w:sz w:val="32"/>
                                    <w:szCs w:val="32"/>
                                  </w:rPr>
                                  <w:t>No AI was used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0C71374" id="Text Box 52" o:spid="_x0000_s1027" type="#_x0000_t202" style="position:absolute;margin-left:-54.6pt;margin-top:394.2pt;width:560.2pt;height:287.4pt;z-index:251659776;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" filled="f" stroked="f" strokeweight=".5pt">
                    <v:textbox inset="126pt,0,54pt,0">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21524CB2" w:rsidR="00722E43" w:rsidRPr="00805E54" w:rsidRDefault="00BF7D20">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Student: Patrick</w:t>
                              </w:r>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4F6B6D">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0C0BFF3E"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836160">
                            <w:rPr>
                              <w:rFonts w:ascii="Arial" w:hAnsi="Arial" w:cs="Arial"/>
                              <w:color w:val="595959" w:themeColor="text1" w:themeTint="A6"/>
                              <w:sz w:val="32"/>
                              <w:szCs w:val="32"/>
                            </w:rPr>
                            <w:t xml:space="preserve">Dr Ernest </w:t>
                          </w:r>
                          <w:proofErr w:type="spellStart"/>
                          <w:r w:rsidR="00836160">
                            <w:rPr>
                              <w:rFonts w:ascii="Arial" w:hAnsi="Arial" w:cs="Arial"/>
                              <w:color w:val="595959" w:themeColor="text1" w:themeTint="A6"/>
                              <w:sz w:val="32"/>
                              <w:szCs w:val="32"/>
                            </w:rPr>
                            <w:t>Balutie</w:t>
                          </w:r>
                          <w:proofErr w:type="spellEnd"/>
                          <w:r w:rsidR="00836160">
                            <w:rPr>
                              <w:rFonts w:ascii="Arial" w:hAnsi="Arial" w:cs="Arial"/>
                              <w:color w:val="595959" w:themeColor="text1" w:themeTint="A6"/>
                              <w:sz w:val="32"/>
                              <w:szCs w:val="32"/>
                            </w:rPr>
                            <w:t xml:space="preserve"> </w:t>
                          </w:r>
                          <w:proofErr w:type="spellStart"/>
                          <w:r w:rsidR="00836160">
                            <w:rPr>
                              <w:rFonts w:ascii="Arial" w:hAnsi="Arial" w:cs="Arial"/>
                              <w:color w:val="595959" w:themeColor="text1" w:themeTint="A6"/>
                              <w:sz w:val="32"/>
                              <w:szCs w:val="32"/>
                            </w:rPr>
                            <w:t>Wavei</w:t>
                          </w:r>
                          <w:proofErr w:type="spellEnd"/>
                        </w:p>
                        <w:p w14:paraId="4DA3C283" w14:textId="3CDCA033" w:rsidR="00CD31A3"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D60086">
                            <w:rPr>
                              <w:rFonts w:ascii="Arial" w:hAnsi="Arial" w:cs="Arial"/>
                              <w:color w:val="595959" w:themeColor="text1" w:themeTint="A6"/>
                              <w:sz w:val="32"/>
                              <w:szCs w:val="32"/>
                            </w:rPr>
                            <w:t>4</w:t>
                          </w:r>
                          <w:r w:rsidR="00D60086" w:rsidRPr="00D60086">
                            <w:rPr>
                              <w:rFonts w:ascii="Arial" w:hAnsi="Arial" w:cs="Arial"/>
                              <w:color w:val="595959" w:themeColor="text1" w:themeTint="A6"/>
                              <w:sz w:val="32"/>
                              <w:szCs w:val="32"/>
                              <w:vertAlign w:val="superscript"/>
                            </w:rPr>
                            <w:t>th</w:t>
                          </w:r>
                          <w:r w:rsidR="00D60086">
                            <w:rPr>
                              <w:rFonts w:ascii="Arial" w:hAnsi="Arial" w:cs="Arial"/>
                              <w:color w:val="595959" w:themeColor="text1" w:themeTint="A6"/>
                              <w:sz w:val="32"/>
                              <w:szCs w:val="32"/>
                            </w:rPr>
                            <w:t xml:space="preserve"> November</w:t>
                          </w:r>
                          <w:r w:rsidR="00B00C30">
                            <w:rPr>
                              <w:rFonts w:ascii="Arial" w:hAnsi="Arial" w:cs="Arial"/>
                              <w:color w:val="595959" w:themeColor="text1" w:themeTint="A6"/>
                              <w:sz w:val="32"/>
                              <w:szCs w:val="32"/>
                            </w:rPr>
                            <w:t xml:space="preserve"> 2024</w:t>
                          </w:r>
                        </w:p>
                        <w:p w14:paraId="6160B983" w14:textId="77777777" w:rsidR="00913D57" w:rsidRDefault="00913D57">
                          <w:pPr>
                            <w:pStyle w:val="NoSpacing"/>
                            <w:jc w:val="right"/>
                            <w:rPr>
                              <w:rFonts w:ascii="Arial" w:hAnsi="Arial" w:cs="Arial"/>
                              <w:color w:val="595959" w:themeColor="text1" w:themeTint="A6"/>
                              <w:sz w:val="32"/>
                              <w:szCs w:val="32"/>
                            </w:rPr>
                          </w:pPr>
                        </w:p>
                        <w:p w14:paraId="2DFFAEA2" w14:textId="251E17F8" w:rsidR="00913D57" w:rsidRPr="00805E54" w:rsidRDefault="00DA5727">
                          <w:pPr>
                            <w:pStyle w:val="NoSpacing"/>
                            <w:jc w:val="right"/>
                            <w:rPr>
                              <w:rFonts w:ascii="Arial" w:hAnsi="Arial" w:cs="Arial"/>
                              <w:color w:val="595959" w:themeColor="text1" w:themeTint="A6"/>
                              <w:sz w:val="32"/>
                              <w:szCs w:val="32"/>
                            </w:rPr>
                          </w:pPr>
                          <w:proofErr w:type="gramStart"/>
                          <w:r>
                            <w:rPr>
                              <w:rFonts w:ascii="Arial" w:hAnsi="Arial" w:cs="Arial"/>
                              <w:color w:val="595959" w:themeColor="text1" w:themeTint="A6"/>
                              <w:sz w:val="32"/>
                              <w:szCs w:val="32"/>
                            </w:rPr>
                            <w:t>Acknowled</w:t>
                          </w:r>
                          <w:r w:rsidR="00E54002">
                            <w:rPr>
                              <w:rFonts w:ascii="Arial" w:hAnsi="Arial" w:cs="Arial"/>
                              <w:color w:val="595959" w:themeColor="text1" w:themeTint="A6"/>
                              <w:sz w:val="32"/>
                              <w:szCs w:val="32"/>
                            </w:rPr>
                            <w:t>gement :</w:t>
                          </w:r>
                          <w:proofErr w:type="gramEnd"/>
                          <w:r w:rsidR="00E54002">
                            <w:rPr>
                              <w:rFonts w:ascii="Arial" w:hAnsi="Arial" w:cs="Arial"/>
                              <w:color w:val="595959" w:themeColor="text1" w:themeTint="A6"/>
                              <w:sz w:val="32"/>
                              <w:szCs w:val="32"/>
                            </w:rPr>
                            <w:t xml:space="preserve"> </w:t>
                          </w:r>
                          <w:r w:rsidR="00DE324B">
                            <w:rPr>
                              <w:rFonts w:ascii="Arial" w:hAnsi="Arial" w:cs="Arial"/>
                              <w:color w:val="595959" w:themeColor="text1" w:themeTint="A6"/>
                              <w:sz w:val="32"/>
                              <w:szCs w:val="32"/>
                            </w:rPr>
                            <w:t>No AI was used</w:t>
                          </w:r>
                        </w:p>
                      </w:txbxContent>
                    </v:textbox>
                    <w10:wrap type="square" anchorx="margin" anchory="page"/>
                  </v:shape>
                </w:pict>
              </mc:Fallback>
            </mc:AlternateContent>
          </w:r>
          <w:r>
            <w:rPr>
              <w:noProof/>
            </w:rPr>
            <mc:AlternateContent>
              <mc:Choice Requires="wps">
                <w:drawing>
                  <wp:anchor distT="0" distB="0" distL="114300" distR="114300" simplePos="0" relativeHeight="251654656" behindDoc="0" locked="0" layoutInCell="1" allowOverlap="1" wp14:anchorId="7FA21C61" wp14:editId="114AB749">
                    <wp:simplePos x="0" y="0"/>
                    <wp:positionH relativeFrom="margin">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16535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11454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E6B60" w14:textId="26F0A2A8" w:rsidR="00722E43" w:rsidRPr="00805E54" w:rsidRDefault="004F6B6D">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17E7">
                                      <w:rPr>
                                        <w:rFonts w:ascii="Arial" w:hAnsi="Arial" w:cs="Arial"/>
                                        <w:caps/>
                                        <w:color w:val="4472C4" w:themeColor="accent1"/>
                                        <w:sz w:val="32"/>
                                        <w:szCs w:val="32"/>
                                      </w:rPr>
                                      <w:t>fin</w:t>
                                    </w:r>
                                    <w:r w:rsidR="008F1473">
                                      <w:rPr>
                                        <w:rFonts w:ascii="Arial" w:hAnsi="Arial" w:cs="Arial"/>
                                        <w:caps/>
                                        <w:color w:val="4472C4" w:themeColor="accent1"/>
                                        <w:sz w:val="32"/>
                                        <w:szCs w:val="32"/>
                                      </w:rPr>
                                      <w:t xml:space="preserve">ancial management </w:t>
                                    </w:r>
                                    <w:r w:rsidR="00B04F7C">
                                      <w:rPr>
                                        <w:rFonts w:ascii="Arial" w:hAnsi="Arial" w:cs="Arial"/>
                                        <w:caps/>
                                        <w:color w:val="4472C4" w:themeColor="accent1"/>
                                        <w:sz w:val="32"/>
                                        <w:szCs w:val="32"/>
                                      </w:rPr>
                                      <w:t>for the hotel industry (</w:t>
                                    </w:r>
                                    <w:r w:rsidR="00EC5331">
                                      <w:rPr>
                                        <w:rFonts w:ascii="Arial" w:hAnsi="Arial" w:cs="Arial"/>
                                        <w:caps/>
                                        <w:color w:val="4472C4" w:themeColor="accent1"/>
                                        <w:sz w:val="32"/>
                                        <w:szCs w:val="32"/>
                                      </w:rPr>
                                      <w:t>bmih5013)</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652F9740" w:rsidR="00722E43" w:rsidRPr="00805E54" w:rsidRDefault="00C0775C">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 xml:space="preserve">Analysis of Financial </w:t>
                                    </w:r>
                                    <w:r w:rsidR="00DB1A6A">
                                      <w:rPr>
                                        <w:rFonts w:ascii="Arial" w:hAnsi="Arial" w:cs="Arial"/>
                                        <w:color w:val="404040" w:themeColor="text1" w:themeTint="BF"/>
                                        <w:sz w:val="36"/>
                                        <w:szCs w:val="36"/>
                                      </w:rPr>
                                      <w:t xml:space="preserve">Report to assess business </w:t>
                                    </w:r>
                                    <w:r w:rsidR="00BF7D20">
                                      <w:rPr>
                                        <w:rFonts w:ascii="Arial" w:hAnsi="Arial" w:cs="Arial"/>
                                        <w:color w:val="404040" w:themeColor="text1" w:themeTint="BF"/>
                                        <w:sz w:val="36"/>
                                        <w:szCs w:val="36"/>
                                      </w:rPr>
                                      <w:t>performance:</w:t>
                                    </w:r>
                                    <w:r w:rsidR="00DE3EFA">
                                      <w:rPr>
                                        <w:rFonts w:ascii="Arial" w:hAnsi="Arial" w:cs="Arial"/>
                                        <w:color w:val="404040" w:themeColor="text1" w:themeTint="BF"/>
                                        <w:sz w:val="36"/>
                                        <w:szCs w:val="36"/>
                                      </w:rPr>
                                      <w:t xml:space="preserve"> Marriott Inter</w:t>
                                    </w:r>
                                    <w:r w:rsidR="00D4617D">
                                      <w:rPr>
                                        <w:rFonts w:ascii="Arial" w:hAnsi="Arial" w:cs="Arial"/>
                                        <w:color w:val="404040" w:themeColor="text1" w:themeTint="BF"/>
                                        <w:sz w:val="36"/>
                                        <w:szCs w:val="36"/>
                                      </w:rPr>
                                      <w:t>nat</w:t>
                                    </w:r>
                                    <w:r w:rsidR="006E21BF">
                                      <w:rPr>
                                        <w:rFonts w:ascii="Arial" w:hAnsi="Arial" w:cs="Arial"/>
                                        <w:color w:val="404040" w:themeColor="text1" w:themeTint="BF"/>
                                        <w:sz w:val="36"/>
                                        <w:szCs w:val="36"/>
                                      </w:rPr>
                                      <w:t>ional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A21C61" id="Text Box 54" o:spid="_x0000_s1028" type="#_x0000_t202" style="position:absolute;margin-left:0;margin-top:0;width:560.2pt;height:130.2pt;z-index:251654656;visibility:visible;mso-wrap-style:square;mso-width-percent:941;mso-height-percent:0;mso-top-percent:300;mso-wrap-distance-left:9pt;mso-wrap-distance-top:0;mso-wrap-distance-right:9pt;mso-wrap-distance-bottom:0;mso-position-horizontal:center;mso-position-horizontal-relative:margin;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" filled="f" stroked="f" strokeweight=".5pt">
                    <v:textbox inset="126pt,0,54pt,0">
                      <w:txbxContent>
                        <w:p w14:paraId="5ECE6B60" w14:textId="26F0A2A8" w:rsidR="00722E43" w:rsidRPr="00805E54" w:rsidRDefault="004F6B6D">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17E7">
                                <w:rPr>
                                  <w:rFonts w:ascii="Arial" w:hAnsi="Arial" w:cs="Arial"/>
                                  <w:caps/>
                                  <w:color w:val="4472C4" w:themeColor="accent1"/>
                                  <w:sz w:val="32"/>
                                  <w:szCs w:val="32"/>
                                </w:rPr>
                                <w:t>fin</w:t>
                              </w:r>
                              <w:r w:rsidR="008F1473">
                                <w:rPr>
                                  <w:rFonts w:ascii="Arial" w:hAnsi="Arial" w:cs="Arial"/>
                                  <w:caps/>
                                  <w:color w:val="4472C4" w:themeColor="accent1"/>
                                  <w:sz w:val="32"/>
                                  <w:szCs w:val="32"/>
                                </w:rPr>
                                <w:t xml:space="preserve">ancial management </w:t>
                              </w:r>
                              <w:r w:rsidR="00B04F7C">
                                <w:rPr>
                                  <w:rFonts w:ascii="Arial" w:hAnsi="Arial" w:cs="Arial"/>
                                  <w:caps/>
                                  <w:color w:val="4472C4" w:themeColor="accent1"/>
                                  <w:sz w:val="32"/>
                                  <w:szCs w:val="32"/>
                                </w:rPr>
                                <w:t>for the hotel industry (</w:t>
                              </w:r>
                              <w:r w:rsidR="00EC5331">
                                <w:rPr>
                                  <w:rFonts w:ascii="Arial" w:hAnsi="Arial" w:cs="Arial"/>
                                  <w:caps/>
                                  <w:color w:val="4472C4" w:themeColor="accent1"/>
                                  <w:sz w:val="32"/>
                                  <w:szCs w:val="32"/>
                                </w:rPr>
                                <w:t>bmih5013)</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652F9740" w:rsidR="00722E43" w:rsidRPr="00805E54" w:rsidRDefault="00C0775C">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 xml:space="preserve">Analysis of Financial </w:t>
                              </w:r>
                              <w:r w:rsidR="00DB1A6A">
                                <w:rPr>
                                  <w:rFonts w:ascii="Arial" w:hAnsi="Arial" w:cs="Arial"/>
                                  <w:color w:val="404040" w:themeColor="text1" w:themeTint="BF"/>
                                  <w:sz w:val="36"/>
                                  <w:szCs w:val="36"/>
                                </w:rPr>
                                <w:t xml:space="preserve">Report to assess business </w:t>
                              </w:r>
                              <w:r w:rsidR="00BF7D20">
                                <w:rPr>
                                  <w:rFonts w:ascii="Arial" w:hAnsi="Arial" w:cs="Arial"/>
                                  <w:color w:val="404040" w:themeColor="text1" w:themeTint="BF"/>
                                  <w:sz w:val="36"/>
                                  <w:szCs w:val="36"/>
                                </w:rPr>
                                <w:t>performance:</w:t>
                              </w:r>
                              <w:r w:rsidR="00DE3EFA">
                                <w:rPr>
                                  <w:rFonts w:ascii="Arial" w:hAnsi="Arial" w:cs="Arial"/>
                                  <w:color w:val="404040" w:themeColor="text1" w:themeTint="BF"/>
                                  <w:sz w:val="36"/>
                                  <w:szCs w:val="36"/>
                                </w:rPr>
                                <w:t xml:space="preserve"> Marriott Inter</w:t>
                              </w:r>
                              <w:r w:rsidR="00D4617D">
                                <w:rPr>
                                  <w:rFonts w:ascii="Arial" w:hAnsi="Arial" w:cs="Arial"/>
                                  <w:color w:val="404040" w:themeColor="text1" w:themeTint="BF"/>
                                  <w:sz w:val="36"/>
                                  <w:szCs w:val="36"/>
                                </w:rPr>
                                <w:t>nat</w:t>
                              </w:r>
                              <w:r w:rsidR="006E21BF">
                                <w:rPr>
                                  <w:rFonts w:ascii="Arial" w:hAnsi="Arial" w:cs="Arial"/>
                                  <w:color w:val="404040" w:themeColor="text1" w:themeTint="BF"/>
                                  <w:sz w:val="36"/>
                                  <w:szCs w:val="36"/>
                                </w:rPr>
                                <w:t>ional</w:t>
                              </w:r>
                            </w:p>
                          </w:sdtContent>
                        </w:sdt>
                      </w:txbxContent>
                    </v:textbox>
                    <w10:wrap type="square" anchorx="margin" anchory="page"/>
                  </v:shape>
                </w:pict>
              </mc:Fallback>
            </mc:AlternateContent>
          </w:r>
          <w:r w:rsidR="00722E43">
            <w:br w:type="page"/>
          </w:r>
        </w:p>
      </w:sdtContent>
    </w:sdt>
    <w:bookmarkEnd w:id="0"/>
    <w:tbl>
      <w:tblPr>
        <w:tblW w:w="9026" w:type="dxa"/>
        <w:tblCellMar>
          <w:left w:w="0" w:type="dxa"/>
          <w:right w:w="0" w:type="dxa"/>
        </w:tblCellMar>
        <w:tblLook w:val="04A0" w:firstRow="1" w:lastRow="0" w:firstColumn="1" w:lastColumn="0" w:noHBand="0" w:noVBand="1"/>
      </w:tblPr>
      <w:tblGrid>
        <w:gridCol w:w="4513"/>
        <w:gridCol w:w="4513"/>
      </w:tblGrid>
      <w:tr w:rsidR="00722E43" w:rsidRPr="00722E43" w14:paraId="6119FB27" w14:textId="77777777" w:rsidTr="00722E43">
        <w:tc>
          <w:tcPr>
            <w:tcW w:w="0" w:type="auto"/>
            <w:vAlign w:val="center"/>
            <w:hideMark/>
          </w:tcPr>
          <w:p w14:paraId="190472CC" w14:textId="77777777" w:rsidR="00722E43" w:rsidRPr="00722E43" w:rsidRDefault="00722E43" w:rsidP="00722E43">
            <w:pPr>
              <w:spacing w:after="0" w:line="240" w:lineRule="auto"/>
              <w:rPr>
                <w:rFonts w:ascii="Roboto" w:eastAsia="Times New Roman" w:hAnsi="Roboto" w:cs="Times New Roman"/>
                <w:kern w:val="0"/>
                <w:sz w:val="24"/>
                <w:szCs w:val="24"/>
                <w:lang w:eastAsia="en-GB"/>
                <w14:ligatures w14:val="none"/>
              </w:rPr>
            </w:pPr>
          </w:p>
        </w:tc>
        <w:tc>
          <w:tcPr>
            <w:tcW w:w="0" w:type="auto"/>
            <w:vAlign w:val="center"/>
            <w:hideMark/>
          </w:tcPr>
          <w:p w14:paraId="5AB4B1E8" w14:textId="77777777" w:rsidR="00722E43" w:rsidRPr="00722E43" w:rsidRDefault="00722E43" w:rsidP="00722E43">
            <w:pPr>
              <w:spacing w:after="0" w:line="240" w:lineRule="auto"/>
              <w:rPr>
                <w:rFonts w:ascii="Roboto" w:eastAsia="Times New Roman" w:hAnsi="Roboto" w:cs="Times New Roman"/>
                <w:color w:val="444444"/>
                <w:kern w:val="0"/>
                <w:sz w:val="24"/>
                <w:szCs w:val="24"/>
                <w:lang w:eastAsia="en-GB"/>
                <w14:ligatures w14:val="none"/>
              </w:rPr>
            </w:pPr>
          </w:p>
        </w:tc>
      </w:tr>
    </w:tbl>
    <w:sdt>
      <w:sdtPr>
        <w:rPr>
          <w:rFonts w:asciiTheme="minorHAnsi" w:eastAsiaTheme="minorEastAsia" w:hAnsiTheme="minorHAnsi" w:cs="Times New Roman"/>
          <w:color w:val="auto"/>
          <w:sz w:val="22"/>
          <w:szCs w:val="22"/>
        </w:rPr>
        <w:id w:val="-1167943750"/>
        <w:docPartObj>
          <w:docPartGallery w:val="Table of Contents"/>
          <w:docPartUnique/>
        </w:docPartObj>
      </w:sdtPr>
      <w:sdtEndPr/>
      <w:sdtContent>
        <w:p w14:paraId="6E56B0B1" w14:textId="0195718A" w:rsidR="00496E38" w:rsidRDefault="00496E38">
          <w:pPr>
            <w:pStyle w:val="TOCHeading"/>
          </w:pPr>
          <w:r>
            <w:t>Table of Contents</w:t>
          </w:r>
        </w:p>
        <w:p w14:paraId="0EC579CE" w14:textId="02B19F07" w:rsidR="00496E38" w:rsidRPr="00E3199D" w:rsidRDefault="00496E38">
          <w:pPr>
            <w:pStyle w:val="TOC1"/>
            <w:rPr>
              <w:rFonts w:ascii="Arial" w:hAnsi="Arial" w:cs="Arial"/>
              <w:sz w:val="24"/>
              <w:szCs w:val="24"/>
            </w:rPr>
          </w:pPr>
        </w:p>
        <w:p w14:paraId="48DE7EEB" w14:textId="136C8E02" w:rsidR="00496E38" w:rsidRPr="00E3199D" w:rsidRDefault="005D7538" w:rsidP="00344DA4">
          <w:pPr>
            <w:pStyle w:val="TOC2"/>
            <w:rPr>
              <w:rFonts w:ascii="Arial" w:hAnsi="Arial" w:cs="Arial"/>
              <w:sz w:val="24"/>
              <w:szCs w:val="24"/>
            </w:rPr>
          </w:pPr>
          <w:r>
            <w:rPr>
              <w:rFonts w:ascii="Arial" w:hAnsi="Arial" w:cs="Arial"/>
              <w:sz w:val="24"/>
              <w:szCs w:val="24"/>
            </w:rPr>
            <w:t>Executive Summary</w:t>
          </w:r>
          <w:r w:rsidR="00496E38" w:rsidRPr="00E3199D">
            <w:rPr>
              <w:rFonts w:ascii="Arial" w:hAnsi="Arial" w:cs="Arial"/>
              <w:sz w:val="24"/>
              <w:szCs w:val="24"/>
            </w:rPr>
            <w:ptab w:relativeTo="margin" w:alignment="right" w:leader="dot"/>
          </w:r>
          <w:r w:rsidR="00496E38" w:rsidRPr="00E3199D">
            <w:rPr>
              <w:rFonts w:ascii="Arial" w:hAnsi="Arial" w:cs="Arial"/>
              <w:sz w:val="24"/>
              <w:szCs w:val="24"/>
            </w:rPr>
            <w:t>2</w:t>
          </w:r>
        </w:p>
        <w:p w14:paraId="5683AA0C" w14:textId="53BB50C1" w:rsidR="0048095D" w:rsidRPr="00E3199D" w:rsidRDefault="00543663" w:rsidP="00344DA4">
          <w:pPr>
            <w:pStyle w:val="TOC2"/>
            <w:rPr>
              <w:rFonts w:ascii="Arial" w:hAnsi="Arial" w:cs="Arial"/>
              <w:sz w:val="24"/>
              <w:szCs w:val="24"/>
            </w:rPr>
          </w:pPr>
          <w:r>
            <w:rPr>
              <w:rFonts w:ascii="Arial" w:hAnsi="Arial" w:cs="Arial"/>
              <w:sz w:val="24"/>
              <w:szCs w:val="24"/>
            </w:rPr>
            <w:t>Introduction</w:t>
          </w:r>
          <w:r w:rsidR="0048095D" w:rsidRPr="00E3199D">
            <w:rPr>
              <w:rFonts w:ascii="Arial" w:hAnsi="Arial" w:cs="Arial"/>
              <w:sz w:val="24"/>
              <w:szCs w:val="24"/>
            </w:rPr>
            <w:t xml:space="preserve"> </w:t>
          </w:r>
          <w:r w:rsidR="0048095D" w:rsidRPr="00E3199D">
            <w:rPr>
              <w:rFonts w:ascii="Arial" w:hAnsi="Arial" w:cs="Arial"/>
              <w:sz w:val="24"/>
              <w:szCs w:val="24"/>
            </w:rPr>
            <w:ptab w:relativeTo="margin" w:alignment="right" w:leader="dot"/>
          </w:r>
          <w:r w:rsidR="0048095D" w:rsidRPr="00E3199D">
            <w:rPr>
              <w:rFonts w:ascii="Arial" w:hAnsi="Arial" w:cs="Arial"/>
              <w:sz w:val="24"/>
              <w:szCs w:val="24"/>
            </w:rPr>
            <w:t>3</w:t>
          </w:r>
          <w:r w:rsidR="00AB4A0C">
            <w:rPr>
              <w:rFonts w:ascii="Arial" w:hAnsi="Arial" w:cs="Arial"/>
              <w:sz w:val="24"/>
              <w:szCs w:val="24"/>
            </w:rPr>
            <w:t>-4</w:t>
          </w:r>
        </w:p>
        <w:p w14:paraId="617CFC0E" w14:textId="47F22E38" w:rsidR="00881A17" w:rsidRPr="006A068F" w:rsidRDefault="00881A17" w:rsidP="00881A17">
          <w:pPr>
            <w:rPr>
              <w:rFonts w:ascii="Arial" w:hAnsi="Arial" w:cs="Arial"/>
              <w:sz w:val="24"/>
              <w:szCs w:val="24"/>
            </w:rPr>
          </w:pPr>
          <w:r w:rsidRPr="006A068F">
            <w:rPr>
              <w:rFonts w:ascii="Arial" w:hAnsi="Arial" w:cs="Arial"/>
              <w:sz w:val="24"/>
              <w:szCs w:val="24"/>
              <w:lang w:eastAsia="en-GB"/>
            </w:rPr>
            <w:t xml:space="preserve">   </w:t>
          </w:r>
          <w:r w:rsidR="0090207D" w:rsidRPr="006A068F">
            <w:rPr>
              <w:rFonts w:ascii="Arial" w:hAnsi="Arial" w:cs="Arial"/>
              <w:sz w:val="24"/>
              <w:szCs w:val="24"/>
            </w:rPr>
            <w:t>Main Findings</w:t>
          </w:r>
          <w:r w:rsidRPr="006A068F">
            <w:rPr>
              <w:rFonts w:ascii="Arial" w:hAnsi="Arial" w:cs="Arial"/>
              <w:sz w:val="24"/>
              <w:szCs w:val="24"/>
            </w:rPr>
            <w:ptab w:relativeTo="margin" w:alignment="right" w:leader="dot"/>
          </w:r>
          <w:r w:rsidR="00AB4A0C" w:rsidRPr="006A068F">
            <w:rPr>
              <w:rFonts w:ascii="Arial" w:hAnsi="Arial" w:cs="Arial"/>
              <w:sz w:val="24"/>
              <w:szCs w:val="24"/>
            </w:rPr>
            <w:t>5</w:t>
          </w:r>
          <w:r w:rsidR="00CA0552">
            <w:rPr>
              <w:rFonts w:ascii="Arial" w:hAnsi="Arial" w:cs="Arial"/>
              <w:sz w:val="24"/>
              <w:szCs w:val="24"/>
            </w:rPr>
            <w:t>-12</w:t>
          </w:r>
        </w:p>
        <w:p w14:paraId="75161CA5" w14:textId="332BED3E" w:rsidR="00D03023" w:rsidRPr="00587152" w:rsidRDefault="00881A17" w:rsidP="00587152">
          <w:pPr>
            <w:spacing w:after="0" w:line="360" w:lineRule="auto"/>
            <w:jc w:val="both"/>
            <w:rPr>
              <w:rFonts w:ascii="Arial" w:eastAsia="Times New Roman" w:hAnsi="Arial" w:cs="Arial"/>
              <w:kern w:val="0"/>
              <w:sz w:val="24"/>
              <w:szCs w:val="24"/>
              <w:lang w:eastAsia="en-GB"/>
              <w14:ligatures w14:val="none"/>
            </w:rPr>
          </w:pPr>
          <w:r w:rsidRPr="00AB4A0C">
            <w:rPr>
              <w:rFonts w:ascii="Arial" w:hAnsi="Arial" w:cs="Arial"/>
              <w:sz w:val="24"/>
              <w:szCs w:val="24"/>
            </w:rPr>
            <w:t xml:space="preserve">   </w:t>
          </w:r>
          <w:r w:rsidR="00AB4A0C" w:rsidRPr="001C3A46">
            <w:rPr>
              <w:rFonts w:ascii="Arial" w:eastAsia="Times New Roman" w:hAnsi="Arial" w:cs="Arial"/>
              <w:kern w:val="0"/>
              <w:sz w:val="24"/>
              <w:szCs w:val="24"/>
              <w:lang w:eastAsia="en-GB"/>
              <w14:ligatures w14:val="none"/>
            </w:rPr>
            <w:t>Overview of Marriott International</w:t>
          </w:r>
          <w:r w:rsidR="00D03023" w:rsidRPr="00E3199D">
            <w:rPr>
              <w:rFonts w:ascii="Arial" w:hAnsi="Arial" w:cs="Arial"/>
              <w:sz w:val="24"/>
              <w:szCs w:val="24"/>
            </w:rPr>
            <w:ptab w:relativeTo="margin" w:alignment="right" w:leader="dot"/>
          </w:r>
          <w:r w:rsidR="00AB4A0C">
            <w:rPr>
              <w:rFonts w:ascii="Arial" w:hAnsi="Arial" w:cs="Arial"/>
              <w:sz w:val="24"/>
              <w:szCs w:val="24"/>
            </w:rPr>
            <w:t>5</w:t>
          </w:r>
        </w:p>
        <w:p w14:paraId="0FA7753C" w14:textId="77777777" w:rsidR="005C57B5" w:rsidRDefault="004A24A6" w:rsidP="005C57B5">
          <w:pPr>
            <w:spacing w:after="0" w:line="240" w:lineRule="auto"/>
            <w:rPr>
              <w:rFonts w:ascii="Arial" w:hAnsi="Arial" w:cs="Arial"/>
              <w:sz w:val="24"/>
              <w:szCs w:val="24"/>
            </w:rPr>
          </w:pPr>
          <w:r w:rsidRPr="00433D08">
            <w:rPr>
              <w:rFonts w:ascii="Arial" w:hAnsi="Arial" w:cs="Arial"/>
              <w:sz w:val="24"/>
              <w:szCs w:val="24"/>
            </w:rPr>
            <w:t xml:space="preserve">   </w:t>
          </w:r>
          <w:r w:rsidR="00433D08" w:rsidRPr="00725F8C">
            <w:rPr>
              <w:rFonts w:ascii="Arial" w:eastAsia="Times New Roman" w:hAnsi="Arial" w:cs="Arial"/>
              <w:kern w:val="0"/>
              <w:sz w:val="24"/>
              <w:szCs w:val="24"/>
              <w:lang w:eastAsia="en-GB"/>
              <w14:ligatures w14:val="none"/>
            </w:rPr>
            <w:t>Key Financial Factors</w:t>
          </w:r>
          <w:r w:rsidR="00433D08" w:rsidRPr="00433D08">
            <w:rPr>
              <w:rFonts w:ascii="Arial" w:eastAsia="Times New Roman" w:hAnsi="Arial" w:cs="Arial"/>
              <w:kern w:val="0"/>
              <w:sz w:val="24"/>
              <w:szCs w:val="24"/>
              <w:lang w:eastAsia="en-GB"/>
              <w14:ligatures w14:val="none"/>
            </w:rPr>
            <w:t xml:space="preserve"> and</w:t>
          </w:r>
          <w:r w:rsidR="00433D08" w:rsidRPr="00725F8C">
            <w:rPr>
              <w:rFonts w:ascii="Arial" w:eastAsia="Times New Roman" w:hAnsi="Arial" w:cs="Arial"/>
              <w:kern w:val="0"/>
              <w:sz w:val="24"/>
              <w:szCs w:val="24"/>
              <w:lang w:eastAsia="en-GB"/>
              <w14:ligatures w14:val="none"/>
            </w:rPr>
            <w:t xml:space="preserve"> Analysis</w:t>
          </w:r>
          <w:r w:rsidR="00433D08" w:rsidRPr="00433D08">
            <w:rPr>
              <w:rFonts w:ascii="Arial" w:eastAsia="Times New Roman" w:hAnsi="Arial" w:cs="Arial"/>
              <w:kern w:val="0"/>
              <w:sz w:val="24"/>
              <w:szCs w:val="24"/>
              <w:lang w:eastAsia="en-GB"/>
              <w14:ligatures w14:val="none"/>
            </w:rPr>
            <w:t xml:space="preserve"> </w:t>
          </w:r>
          <w:r w:rsidR="00C26FDC" w:rsidRPr="00E3199D">
            <w:rPr>
              <w:rFonts w:ascii="Arial" w:hAnsi="Arial" w:cs="Arial"/>
              <w:sz w:val="24"/>
              <w:szCs w:val="24"/>
            </w:rPr>
            <w:ptab w:relativeTo="margin" w:alignment="right" w:leader="dot"/>
          </w:r>
          <w:r w:rsidR="006A068F">
            <w:rPr>
              <w:rFonts w:ascii="Arial" w:hAnsi="Arial" w:cs="Arial"/>
              <w:sz w:val="24"/>
              <w:szCs w:val="24"/>
            </w:rPr>
            <w:t>6-9</w:t>
          </w:r>
          <w:r w:rsidRPr="00E3199D">
            <w:rPr>
              <w:rFonts w:ascii="Arial" w:hAnsi="Arial" w:cs="Arial"/>
              <w:sz w:val="24"/>
              <w:szCs w:val="24"/>
            </w:rPr>
            <w:t xml:space="preserve"> </w:t>
          </w:r>
        </w:p>
        <w:p w14:paraId="2BDD7062" w14:textId="77777777" w:rsidR="005C57B5" w:rsidRDefault="005C57B5" w:rsidP="005C57B5">
          <w:pPr>
            <w:spacing w:after="0" w:line="240" w:lineRule="auto"/>
            <w:rPr>
              <w:rFonts w:ascii="Arial" w:hAnsi="Arial" w:cs="Arial"/>
              <w:sz w:val="24"/>
              <w:szCs w:val="24"/>
            </w:rPr>
          </w:pPr>
        </w:p>
        <w:p w14:paraId="107AD5B0" w14:textId="0CBB0157" w:rsidR="004A24A6" w:rsidRDefault="005C57B5" w:rsidP="005C57B5">
          <w:pPr>
            <w:spacing w:after="0" w:line="240" w:lineRule="auto"/>
            <w:rPr>
              <w:rFonts w:ascii="Arial" w:hAnsi="Arial" w:cs="Arial"/>
              <w:sz w:val="24"/>
              <w:szCs w:val="24"/>
            </w:rPr>
          </w:pPr>
          <w:r>
            <w:rPr>
              <w:rFonts w:ascii="Arial" w:eastAsia="Times New Roman" w:hAnsi="Arial" w:cs="Arial"/>
              <w:kern w:val="0"/>
              <w:sz w:val="24"/>
              <w:szCs w:val="24"/>
              <w:lang w:eastAsia="en-GB"/>
              <w14:ligatures w14:val="none"/>
            </w:rPr>
            <w:t xml:space="preserve">   </w:t>
          </w:r>
          <w:r w:rsidRPr="007C34C6">
            <w:rPr>
              <w:rFonts w:ascii="Arial" w:eastAsia="Times New Roman" w:hAnsi="Arial" w:cs="Arial"/>
              <w:kern w:val="0"/>
              <w:sz w:val="24"/>
              <w:szCs w:val="24"/>
              <w:lang w:eastAsia="en-GB"/>
              <w14:ligatures w14:val="none"/>
            </w:rPr>
            <w:t>Marriott’s Growth Potential and Strategic Opportunities</w:t>
          </w:r>
          <w:r w:rsidR="004A24A6" w:rsidRPr="005C57B5">
            <w:rPr>
              <w:rFonts w:ascii="Arial" w:hAnsi="Arial" w:cs="Arial"/>
              <w:sz w:val="24"/>
              <w:szCs w:val="24"/>
            </w:rPr>
            <w:ptab w:relativeTo="margin" w:alignment="right" w:leader="dot"/>
          </w:r>
          <w:r w:rsidR="00DE1C12">
            <w:rPr>
              <w:rFonts w:ascii="Arial" w:hAnsi="Arial" w:cs="Arial"/>
              <w:sz w:val="24"/>
              <w:szCs w:val="24"/>
            </w:rPr>
            <w:t>10</w:t>
          </w:r>
        </w:p>
        <w:p w14:paraId="2ADBC258" w14:textId="77777777" w:rsidR="008205D4" w:rsidRPr="005C57B5" w:rsidRDefault="008205D4" w:rsidP="005C57B5">
          <w:pPr>
            <w:spacing w:after="0" w:line="240" w:lineRule="auto"/>
            <w:rPr>
              <w:rFonts w:ascii="Arial" w:eastAsia="Times New Roman" w:hAnsi="Arial" w:cs="Arial"/>
              <w:kern w:val="0"/>
              <w:sz w:val="24"/>
              <w:szCs w:val="24"/>
              <w:lang w:eastAsia="en-GB"/>
              <w14:ligatures w14:val="none"/>
            </w:rPr>
          </w:pPr>
        </w:p>
        <w:p w14:paraId="4263924E" w14:textId="34472953" w:rsidR="004A24A6" w:rsidRDefault="008C4BD1" w:rsidP="00DE1C12">
          <w:pPr>
            <w:spacing w:after="0" w:line="240" w:lineRule="auto"/>
            <w:rPr>
              <w:rFonts w:ascii="Arial" w:hAnsi="Arial" w:cs="Arial"/>
              <w:sz w:val="24"/>
              <w:szCs w:val="24"/>
            </w:rPr>
          </w:pPr>
          <w:r w:rsidRPr="00DE1C12">
            <w:rPr>
              <w:rFonts w:ascii="Arial" w:hAnsi="Arial" w:cs="Arial"/>
              <w:color w:val="222222"/>
              <w:sz w:val="24"/>
              <w:szCs w:val="24"/>
              <w:shd w:val="clear" w:color="auto" w:fill="FFFFFF"/>
            </w:rPr>
            <w:t xml:space="preserve">   </w:t>
          </w:r>
          <w:r w:rsidR="00DE1C12" w:rsidRPr="007F39A7">
            <w:rPr>
              <w:rFonts w:ascii="Arial" w:eastAsia="Times New Roman" w:hAnsi="Arial" w:cs="Arial"/>
              <w:kern w:val="0"/>
              <w:sz w:val="24"/>
              <w:szCs w:val="24"/>
              <w:lang w:eastAsia="en-GB"/>
              <w14:ligatures w14:val="none"/>
            </w:rPr>
            <w:t>Recommendations for Marriott’s Expansion into Emerging Markets in 2025</w:t>
          </w:r>
          <w:r w:rsidR="0002719C" w:rsidRPr="00E3199D">
            <w:rPr>
              <w:rFonts w:ascii="Arial" w:hAnsi="Arial" w:cs="Arial"/>
              <w:sz w:val="24"/>
              <w:szCs w:val="24"/>
            </w:rPr>
            <w:ptab w:relativeTo="margin" w:alignment="right" w:leader="dot"/>
          </w:r>
          <w:r w:rsidR="00DE1C12">
            <w:rPr>
              <w:rFonts w:ascii="Arial" w:hAnsi="Arial" w:cs="Arial"/>
              <w:sz w:val="24"/>
              <w:szCs w:val="24"/>
            </w:rPr>
            <w:t>11</w:t>
          </w:r>
          <w:r w:rsidR="0061182C">
            <w:rPr>
              <w:rFonts w:ascii="Arial" w:hAnsi="Arial" w:cs="Arial"/>
              <w:sz w:val="24"/>
              <w:szCs w:val="24"/>
            </w:rPr>
            <w:t>-12</w:t>
          </w:r>
        </w:p>
        <w:p w14:paraId="720D4144" w14:textId="77777777" w:rsidR="008205D4" w:rsidRPr="00DE1C12" w:rsidRDefault="008205D4" w:rsidP="00DE1C12">
          <w:pPr>
            <w:spacing w:after="0" w:line="240" w:lineRule="auto"/>
            <w:rPr>
              <w:rFonts w:ascii="Arial" w:eastAsia="Times New Roman" w:hAnsi="Arial" w:cs="Arial"/>
              <w:kern w:val="0"/>
              <w:sz w:val="24"/>
              <w:szCs w:val="24"/>
              <w:lang w:eastAsia="en-GB"/>
              <w14:ligatures w14:val="none"/>
            </w:rPr>
          </w:pPr>
        </w:p>
        <w:p w14:paraId="7902D285" w14:textId="25C5059E" w:rsidR="00260EFC" w:rsidRPr="00E3199D" w:rsidRDefault="00DF15EE" w:rsidP="0048095D">
          <w:pPr>
            <w:rPr>
              <w:rFonts w:ascii="Arial" w:hAnsi="Arial" w:cs="Arial"/>
              <w:sz w:val="24"/>
              <w:szCs w:val="24"/>
            </w:rPr>
          </w:pPr>
          <w:r w:rsidRPr="00E3199D">
            <w:rPr>
              <w:rFonts w:ascii="Arial" w:hAnsi="Arial" w:cs="Arial"/>
              <w:sz w:val="24"/>
              <w:szCs w:val="24"/>
            </w:rPr>
            <w:t xml:space="preserve">   </w:t>
          </w:r>
          <w:r w:rsidR="0061182C">
            <w:rPr>
              <w:rFonts w:ascii="Arial" w:hAnsi="Arial" w:cs="Arial"/>
              <w:sz w:val="24"/>
              <w:szCs w:val="24"/>
            </w:rPr>
            <w:t xml:space="preserve">Conclusions </w:t>
          </w:r>
          <w:r w:rsidR="00260EFC" w:rsidRPr="00E3199D">
            <w:rPr>
              <w:rFonts w:ascii="Arial" w:hAnsi="Arial" w:cs="Arial"/>
              <w:sz w:val="24"/>
              <w:szCs w:val="24"/>
            </w:rPr>
            <w:ptab w:relativeTo="margin" w:alignment="right" w:leader="dot"/>
          </w:r>
          <w:r w:rsidR="001850E5" w:rsidRPr="00E3199D">
            <w:rPr>
              <w:rFonts w:ascii="Arial" w:hAnsi="Arial" w:cs="Arial"/>
              <w:sz w:val="24"/>
              <w:szCs w:val="24"/>
            </w:rPr>
            <w:t>1</w:t>
          </w:r>
          <w:r w:rsidR="00CA0552">
            <w:rPr>
              <w:rFonts w:ascii="Arial" w:hAnsi="Arial" w:cs="Arial"/>
              <w:sz w:val="24"/>
              <w:szCs w:val="24"/>
            </w:rPr>
            <w:t>3</w:t>
          </w:r>
        </w:p>
        <w:p w14:paraId="41D316FA" w14:textId="346219C1" w:rsidR="00F11375" w:rsidRPr="005563E8" w:rsidRDefault="002261E8" w:rsidP="005563E8">
          <w:pPr>
            <w:pStyle w:val="TOC2"/>
            <w:ind w:left="0"/>
            <w:rPr>
              <w:rFonts w:ascii="Arial" w:hAnsi="Arial" w:cs="Arial"/>
              <w:sz w:val="24"/>
              <w:szCs w:val="24"/>
            </w:rPr>
          </w:pPr>
          <w:r>
            <w:rPr>
              <w:rFonts w:ascii="Arial" w:hAnsi="Arial" w:cs="Arial"/>
              <w:sz w:val="24"/>
              <w:szCs w:val="24"/>
            </w:rPr>
            <w:t xml:space="preserve">  </w:t>
          </w:r>
          <w:r w:rsidR="00DF799A">
            <w:rPr>
              <w:rFonts w:ascii="Arial" w:hAnsi="Arial" w:cs="Arial"/>
              <w:sz w:val="24"/>
              <w:szCs w:val="24"/>
            </w:rPr>
            <w:t xml:space="preserve"> </w:t>
          </w:r>
          <w:r w:rsidR="00CA0552">
            <w:rPr>
              <w:rFonts w:ascii="Arial" w:hAnsi="Arial" w:cs="Arial"/>
              <w:sz w:val="24"/>
              <w:szCs w:val="24"/>
            </w:rPr>
            <w:t xml:space="preserve">References </w:t>
          </w:r>
          <w:r w:rsidR="00967884" w:rsidRPr="00E3199D">
            <w:rPr>
              <w:rFonts w:ascii="Arial" w:hAnsi="Arial" w:cs="Arial"/>
              <w:sz w:val="24"/>
              <w:szCs w:val="24"/>
            </w:rPr>
            <w:ptab w:relativeTo="margin" w:alignment="right" w:leader="dot"/>
          </w:r>
          <w:r w:rsidR="001850E5" w:rsidRPr="00E3199D">
            <w:rPr>
              <w:rFonts w:ascii="Arial" w:hAnsi="Arial" w:cs="Arial"/>
              <w:sz w:val="24"/>
              <w:szCs w:val="24"/>
            </w:rPr>
            <w:t>1</w:t>
          </w:r>
          <w:r w:rsidR="00CA0552">
            <w:rPr>
              <w:rFonts w:ascii="Arial" w:hAnsi="Arial" w:cs="Arial"/>
              <w:sz w:val="24"/>
              <w:szCs w:val="24"/>
            </w:rPr>
            <w:t>4-16</w:t>
          </w:r>
        </w:p>
        <w:p w14:paraId="5213BDAF" w14:textId="20BEEE6B" w:rsidR="00496E38" w:rsidRPr="0048095D" w:rsidRDefault="004F6B6D" w:rsidP="0048095D">
          <w:pPr>
            <w:pStyle w:val="TOC3"/>
            <w:ind w:left="446"/>
          </w:pPr>
        </w:p>
      </w:sdtContent>
    </w:sdt>
    <w:p w14:paraId="73CB7615" w14:textId="01C7A93D" w:rsidR="0048095D" w:rsidRPr="00BC48A9" w:rsidRDefault="0048095D" w:rsidP="00BC48A9">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C58034E" w14:textId="77777777" w:rsidR="0047646E"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AEFC59" w14:textId="3743FD98" w:rsidR="0047646E" w:rsidRPr="0048095D"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77F791"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8B218F8"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0182A42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57F8E427"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28C19CB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D6FE545"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D19F43B"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63C5BD2" w14:textId="3215CFA3" w:rsidR="00D03023" w:rsidRDefault="00D03023" w:rsidP="00BC48A9">
      <w:pPr>
        <w:spacing w:after="0" w:line="360" w:lineRule="auto"/>
        <w:jc w:val="both"/>
        <w:rPr>
          <w:rFonts w:ascii="Arial" w:eastAsia="Times New Roman" w:hAnsi="Arial" w:cs="Arial"/>
          <w:b/>
          <w:bCs/>
          <w:kern w:val="0"/>
          <w:sz w:val="24"/>
          <w:szCs w:val="24"/>
          <w:lang w:eastAsia="en-GB"/>
          <w14:ligatures w14:val="none"/>
        </w:rPr>
      </w:pPr>
    </w:p>
    <w:p w14:paraId="25406D30"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0BDCA2D1"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14EC813F"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0703F514"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7B0C2B4C"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4082263D"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2FA9D1D0" w14:textId="1CE60CB4" w:rsidR="00E37173" w:rsidRPr="00031711" w:rsidRDefault="00BC48A9" w:rsidP="00031711">
      <w:pPr>
        <w:spacing w:after="0" w:line="360" w:lineRule="auto"/>
        <w:jc w:val="both"/>
        <w:rPr>
          <w:rFonts w:ascii="Arial" w:eastAsia="Times New Roman" w:hAnsi="Arial" w:cs="Arial"/>
          <w:b/>
          <w:bCs/>
          <w:kern w:val="0"/>
          <w:sz w:val="24"/>
          <w:szCs w:val="24"/>
          <w:lang w:eastAsia="en-GB"/>
          <w14:ligatures w14:val="none"/>
        </w:rPr>
      </w:pPr>
      <w:r w:rsidRPr="00BC48A9">
        <w:rPr>
          <w:rFonts w:ascii="Arial" w:eastAsia="Times New Roman" w:hAnsi="Arial" w:cs="Arial"/>
          <w:b/>
          <w:bCs/>
          <w:kern w:val="0"/>
          <w:sz w:val="24"/>
          <w:szCs w:val="24"/>
          <w:lang w:eastAsia="en-GB"/>
          <w14:ligatures w14:val="none"/>
        </w:rPr>
        <w:t>Executive Summary</w:t>
      </w:r>
    </w:p>
    <w:p w14:paraId="3A6F2E23" w14:textId="77777777" w:rsidR="00E37173" w:rsidRPr="00CF3C21" w:rsidRDefault="00E37173" w:rsidP="00031711">
      <w:pPr>
        <w:spacing w:after="0" w:line="360" w:lineRule="auto"/>
        <w:jc w:val="both"/>
        <w:rPr>
          <w:rFonts w:ascii="Arial" w:eastAsia="Times New Roman" w:hAnsi="Arial" w:cs="Arial"/>
          <w:kern w:val="0"/>
          <w:sz w:val="24"/>
          <w:szCs w:val="24"/>
          <w:lang w:eastAsia="en-GB"/>
          <w14:ligatures w14:val="none"/>
        </w:rPr>
      </w:pPr>
    </w:p>
    <w:p w14:paraId="2DD3ACA6" w14:textId="20E2DE19" w:rsidR="00BC48A9" w:rsidRPr="00BC48A9" w:rsidRDefault="00BC48A9" w:rsidP="00031711">
      <w:pPr>
        <w:spacing w:after="0" w:line="360" w:lineRule="auto"/>
        <w:jc w:val="both"/>
        <w:rPr>
          <w:rFonts w:ascii="Arial" w:eastAsia="Times New Roman" w:hAnsi="Arial" w:cs="Arial"/>
          <w:kern w:val="0"/>
          <w:sz w:val="24"/>
          <w:szCs w:val="24"/>
          <w:lang w:eastAsia="en-GB"/>
          <w14:ligatures w14:val="none"/>
        </w:rPr>
      </w:pPr>
      <w:r w:rsidRPr="00BC48A9">
        <w:rPr>
          <w:rFonts w:ascii="Arial" w:eastAsia="Times New Roman" w:hAnsi="Arial" w:cs="Arial"/>
          <w:kern w:val="0"/>
          <w:sz w:val="24"/>
          <w:szCs w:val="24"/>
          <w:lang w:eastAsia="en-GB"/>
          <w14:ligatures w14:val="none"/>
        </w:rPr>
        <w:t>Marriott International Financial Performance Analysis</w:t>
      </w:r>
    </w:p>
    <w:p w14:paraId="4DF6DA0F" w14:textId="77777777" w:rsidR="00BC48A9" w:rsidRPr="00CF3C21" w:rsidRDefault="00BC48A9" w:rsidP="00031711">
      <w:pPr>
        <w:spacing w:after="0" w:line="360" w:lineRule="auto"/>
        <w:jc w:val="both"/>
        <w:rPr>
          <w:rFonts w:ascii="Arial" w:eastAsia="Times New Roman" w:hAnsi="Arial" w:cs="Arial"/>
          <w:b/>
          <w:bCs/>
          <w:kern w:val="0"/>
          <w:sz w:val="24"/>
          <w:szCs w:val="24"/>
          <w:lang w:eastAsia="en-GB"/>
          <w14:ligatures w14:val="none"/>
        </w:rPr>
      </w:pPr>
    </w:p>
    <w:p w14:paraId="6FD935EE" w14:textId="77777777" w:rsidR="0061595B" w:rsidRPr="0061595B" w:rsidRDefault="0061595B" w:rsidP="005C28C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1595B">
        <w:rPr>
          <w:rFonts w:ascii="Arial" w:eastAsia="Times New Roman" w:hAnsi="Arial" w:cs="Arial"/>
          <w:color w:val="222222"/>
          <w:kern w:val="0"/>
          <w:sz w:val="24"/>
          <w:szCs w:val="24"/>
          <w:lang w:eastAsia="en-GB"/>
          <w14:ligatures w14:val="none"/>
        </w:rPr>
        <w:t>This report assesses Marriott International’s financial performance over the past three years, focusing on revenue trends, market position, and growth potential. Findings indicate steady revenue growth and strong market positioning, though challenges persist in cost management and competition in certain regions.</w:t>
      </w:r>
    </w:p>
    <w:p w14:paraId="7AF6DB40" w14:textId="77777777" w:rsidR="0061595B" w:rsidRPr="0061595B" w:rsidRDefault="0061595B" w:rsidP="00031711">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B4626C0" w14:textId="77777777" w:rsidR="0061595B" w:rsidRDefault="0061595B" w:rsidP="005C28C6">
      <w:pPr>
        <w:shd w:val="clear" w:color="auto" w:fill="FFFFFF"/>
        <w:spacing w:after="0" w:line="360" w:lineRule="auto"/>
        <w:rPr>
          <w:rFonts w:ascii="Arial" w:eastAsia="Times New Roman" w:hAnsi="Arial" w:cs="Arial"/>
          <w:color w:val="222222"/>
          <w:kern w:val="0"/>
          <w:sz w:val="24"/>
          <w:szCs w:val="24"/>
          <w:lang w:eastAsia="en-GB"/>
          <w14:ligatures w14:val="none"/>
        </w:rPr>
      </w:pPr>
      <w:r w:rsidRPr="0061595B">
        <w:rPr>
          <w:rFonts w:ascii="Arial" w:eastAsia="Times New Roman" w:hAnsi="Arial" w:cs="Arial"/>
          <w:color w:val="222222"/>
          <w:kern w:val="0"/>
          <w:sz w:val="24"/>
          <w:szCs w:val="24"/>
          <w:lang w:eastAsia="en-GB"/>
          <w14:ligatures w14:val="none"/>
        </w:rPr>
        <w:t>For Marriott’s 2025 expansion into emerging markets, recommendations include:</w:t>
      </w:r>
    </w:p>
    <w:p w14:paraId="3B2693EC" w14:textId="77777777" w:rsidR="00EA64F3" w:rsidRPr="0061595B" w:rsidRDefault="00EA64F3" w:rsidP="00031711">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FB5EF58" w14:textId="77777777" w:rsidR="00EA64F3" w:rsidRDefault="0061595B" w:rsidP="005C28C6">
      <w:pPr>
        <w:shd w:val="clear" w:color="auto" w:fill="FFFFFF"/>
        <w:spacing w:after="0" w:line="360" w:lineRule="auto"/>
        <w:rPr>
          <w:rFonts w:ascii="Arial" w:eastAsia="Times New Roman" w:hAnsi="Arial" w:cs="Arial"/>
          <w:color w:val="222222"/>
          <w:kern w:val="0"/>
          <w:sz w:val="24"/>
          <w:szCs w:val="24"/>
          <w:lang w:eastAsia="en-GB"/>
          <w14:ligatures w14:val="none"/>
        </w:rPr>
      </w:pPr>
      <w:r w:rsidRPr="0061595B">
        <w:rPr>
          <w:rFonts w:ascii="Arial" w:eastAsia="Times New Roman" w:hAnsi="Arial" w:cs="Arial"/>
          <w:color w:val="222222"/>
          <w:kern w:val="0"/>
          <w:sz w:val="24"/>
          <w:szCs w:val="24"/>
          <w:lang w:eastAsia="en-GB"/>
          <w14:ligatures w14:val="none"/>
        </w:rPr>
        <w:t>1. Investment in High-Growth Regions: Focus on areas with strong tourism and supportive economic policies.</w:t>
      </w:r>
    </w:p>
    <w:p w14:paraId="0CD1F9E1" w14:textId="77777777" w:rsidR="00EA64F3" w:rsidRDefault="00EA64F3" w:rsidP="00031711">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22F5B7B" w14:textId="11ABF490" w:rsidR="0061595B" w:rsidRPr="0061595B" w:rsidRDefault="002867E7" w:rsidP="005C28C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2</w:t>
      </w:r>
      <w:r w:rsidR="0061595B" w:rsidRPr="0061595B">
        <w:rPr>
          <w:rFonts w:ascii="Arial" w:eastAsia="Times New Roman" w:hAnsi="Arial" w:cs="Arial"/>
          <w:color w:val="222222"/>
          <w:kern w:val="0"/>
          <w:sz w:val="24"/>
          <w:szCs w:val="24"/>
          <w:lang w:eastAsia="en-GB"/>
          <w14:ligatures w14:val="none"/>
        </w:rPr>
        <w:t>. Locali</w:t>
      </w:r>
      <w:r w:rsidR="005E2AF1">
        <w:rPr>
          <w:rFonts w:ascii="Arial" w:eastAsia="Times New Roman" w:hAnsi="Arial" w:cs="Arial"/>
          <w:color w:val="222222"/>
          <w:kern w:val="0"/>
          <w:sz w:val="24"/>
          <w:szCs w:val="24"/>
          <w:lang w:eastAsia="en-GB"/>
          <w14:ligatures w14:val="none"/>
        </w:rPr>
        <w:t>s</w:t>
      </w:r>
      <w:r w:rsidR="0061595B" w:rsidRPr="0061595B">
        <w:rPr>
          <w:rFonts w:ascii="Arial" w:eastAsia="Times New Roman" w:hAnsi="Arial" w:cs="Arial"/>
          <w:color w:val="222222"/>
          <w:kern w:val="0"/>
          <w:sz w:val="24"/>
          <w:szCs w:val="24"/>
          <w:lang w:eastAsia="en-GB"/>
          <w14:ligatures w14:val="none"/>
        </w:rPr>
        <w:t>ed Services: Tailor offerings to local cultural preferences.</w:t>
      </w:r>
    </w:p>
    <w:p w14:paraId="4DD574AB" w14:textId="77777777" w:rsidR="0061595B" w:rsidRPr="0061595B" w:rsidRDefault="0061595B" w:rsidP="00031711">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FED1A8D" w14:textId="77777777" w:rsidR="0061595B" w:rsidRPr="0061595B" w:rsidRDefault="0061595B" w:rsidP="005C28C6">
      <w:pPr>
        <w:shd w:val="clear" w:color="auto" w:fill="FFFFFF"/>
        <w:spacing w:after="0" w:line="360" w:lineRule="auto"/>
        <w:rPr>
          <w:rFonts w:ascii="Arial" w:eastAsia="Times New Roman" w:hAnsi="Arial" w:cs="Arial"/>
          <w:color w:val="222222"/>
          <w:kern w:val="0"/>
          <w:sz w:val="24"/>
          <w:szCs w:val="24"/>
          <w:lang w:eastAsia="en-GB"/>
          <w14:ligatures w14:val="none"/>
        </w:rPr>
      </w:pPr>
      <w:r w:rsidRPr="0061595B">
        <w:rPr>
          <w:rFonts w:ascii="Arial" w:eastAsia="Times New Roman" w:hAnsi="Arial" w:cs="Arial"/>
          <w:color w:val="222222"/>
          <w:kern w:val="0"/>
          <w:sz w:val="24"/>
          <w:szCs w:val="24"/>
          <w:lang w:eastAsia="en-GB"/>
          <w14:ligatures w14:val="none"/>
        </w:rPr>
        <w:t>3. Strategic Partnerships: Collaborate with local developers and governments for smoother market entry.</w:t>
      </w:r>
    </w:p>
    <w:p w14:paraId="76208017" w14:textId="77777777" w:rsidR="0061595B" w:rsidRPr="0061595B" w:rsidRDefault="0061595B" w:rsidP="00031711">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234BA2D" w14:textId="77777777" w:rsidR="0061595B" w:rsidRPr="0061595B" w:rsidRDefault="0061595B" w:rsidP="005C28C6">
      <w:pPr>
        <w:shd w:val="clear" w:color="auto" w:fill="FFFFFF"/>
        <w:spacing w:after="0" w:line="360" w:lineRule="auto"/>
        <w:rPr>
          <w:rFonts w:ascii="Arial" w:eastAsia="Times New Roman" w:hAnsi="Arial" w:cs="Arial"/>
          <w:color w:val="222222"/>
          <w:kern w:val="0"/>
          <w:sz w:val="24"/>
          <w:szCs w:val="24"/>
          <w:lang w:eastAsia="en-GB"/>
          <w14:ligatures w14:val="none"/>
        </w:rPr>
      </w:pPr>
      <w:r w:rsidRPr="0061595B">
        <w:rPr>
          <w:rFonts w:ascii="Arial" w:eastAsia="Times New Roman" w:hAnsi="Arial" w:cs="Arial"/>
          <w:color w:val="222222"/>
          <w:kern w:val="0"/>
          <w:sz w:val="24"/>
          <w:szCs w:val="24"/>
          <w:lang w:eastAsia="en-GB"/>
          <w14:ligatures w14:val="none"/>
        </w:rPr>
        <w:t>These strategies are designed to enhance Marriott’s competitive edge and growth in new markets.</w:t>
      </w:r>
    </w:p>
    <w:p w14:paraId="27F82BD9" w14:textId="77777777" w:rsidR="0061595B" w:rsidRPr="00CF3C21" w:rsidRDefault="0061595B" w:rsidP="00031711">
      <w:pPr>
        <w:spacing w:after="0" w:line="360" w:lineRule="auto"/>
        <w:jc w:val="both"/>
        <w:rPr>
          <w:rFonts w:ascii="Arial" w:eastAsia="Times New Roman" w:hAnsi="Arial" w:cs="Arial"/>
          <w:b/>
          <w:bCs/>
          <w:kern w:val="0"/>
          <w:sz w:val="24"/>
          <w:szCs w:val="24"/>
          <w:lang w:eastAsia="en-GB"/>
          <w14:ligatures w14:val="none"/>
        </w:rPr>
      </w:pPr>
    </w:p>
    <w:p w14:paraId="2B114E55" w14:textId="77777777" w:rsidR="00DA4304" w:rsidRPr="00CF3C21" w:rsidRDefault="00DA4304" w:rsidP="00031711">
      <w:pPr>
        <w:spacing w:after="0" w:line="360" w:lineRule="auto"/>
        <w:ind w:left="360"/>
        <w:jc w:val="both"/>
        <w:rPr>
          <w:rFonts w:ascii="Arial" w:eastAsia="Times New Roman" w:hAnsi="Arial" w:cs="Arial"/>
          <w:kern w:val="0"/>
          <w:sz w:val="24"/>
          <w:szCs w:val="24"/>
          <w:lang w:eastAsia="en-GB"/>
          <w14:ligatures w14:val="none"/>
        </w:rPr>
      </w:pPr>
    </w:p>
    <w:p w14:paraId="12D01EF4"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1A34EBB8"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6EDC18EE"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2443B4C4"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7E046AE2"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36C724F2"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2BAB9A5D"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4A60C61F"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7F33796E" w14:textId="77777777" w:rsidR="00DA4304" w:rsidRDefault="00DA4304" w:rsidP="00DA4304">
      <w:pPr>
        <w:spacing w:after="0" w:line="240" w:lineRule="auto"/>
        <w:ind w:left="360"/>
        <w:rPr>
          <w:rFonts w:ascii="Arial" w:eastAsia="Times New Roman" w:hAnsi="Arial" w:cs="Arial"/>
          <w:kern w:val="0"/>
          <w:sz w:val="28"/>
          <w:szCs w:val="28"/>
          <w:lang w:eastAsia="en-GB"/>
          <w14:ligatures w14:val="none"/>
        </w:rPr>
      </w:pPr>
    </w:p>
    <w:p w14:paraId="38DB835D" w14:textId="77777777" w:rsidR="00EA64F3" w:rsidRDefault="006B14E7"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B14E7">
        <w:rPr>
          <w:rFonts w:ascii="Arial" w:eastAsia="Times New Roman" w:hAnsi="Arial" w:cs="Arial"/>
          <w:color w:val="222222"/>
          <w:kern w:val="0"/>
          <w:sz w:val="24"/>
          <w:szCs w:val="24"/>
          <w:lang w:eastAsia="en-GB"/>
          <w14:ligatures w14:val="none"/>
        </w:rPr>
        <w:br/>
      </w:r>
    </w:p>
    <w:p w14:paraId="5C42C8C4" w14:textId="77777777" w:rsidR="00EA64F3" w:rsidRDefault="00EA64F3"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43CF14E" w14:textId="77777777" w:rsidR="00EA64F3" w:rsidRDefault="00EA64F3"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FFACD53" w14:textId="091CE2FE" w:rsidR="006B14E7" w:rsidRPr="006B14E7" w:rsidRDefault="006B14E7" w:rsidP="00AC5814">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r w:rsidRPr="006B14E7">
        <w:rPr>
          <w:rFonts w:ascii="Arial" w:eastAsia="Times New Roman" w:hAnsi="Arial" w:cs="Arial"/>
          <w:b/>
          <w:bCs/>
          <w:color w:val="222222"/>
          <w:kern w:val="0"/>
          <w:sz w:val="24"/>
          <w:szCs w:val="24"/>
          <w:lang w:eastAsia="en-GB"/>
          <w14:ligatures w14:val="none"/>
        </w:rPr>
        <w:t>Introduction</w:t>
      </w:r>
    </w:p>
    <w:p w14:paraId="33A3CABF" w14:textId="77777777" w:rsidR="006B14E7" w:rsidRPr="006B14E7" w:rsidRDefault="006B14E7"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80C6883" w14:textId="639B7766" w:rsidR="00FC7153" w:rsidRPr="00FC7153" w:rsidRDefault="00FC7153" w:rsidP="003A4653">
      <w:pPr>
        <w:spacing w:after="0" w:line="360" w:lineRule="auto"/>
        <w:jc w:val="both"/>
        <w:rPr>
          <w:rFonts w:ascii="Arial" w:eastAsia="Times New Roman" w:hAnsi="Arial" w:cs="Arial"/>
          <w:kern w:val="0"/>
          <w:sz w:val="24"/>
          <w:szCs w:val="24"/>
          <w:lang w:eastAsia="en-GB"/>
          <w14:ligatures w14:val="none"/>
        </w:rPr>
      </w:pPr>
      <w:r w:rsidRPr="00FC7153">
        <w:rPr>
          <w:rFonts w:ascii="Arial" w:eastAsia="Times New Roman" w:hAnsi="Arial" w:cs="Arial"/>
          <w:kern w:val="0"/>
          <w:sz w:val="24"/>
          <w:szCs w:val="24"/>
          <w:lang w:eastAsia="en-GB"/>
          <w14:ligatures w14:val="none"/>
        </w:rPr>
        <w:t>In an era of rapid globali</w:t>
      </w:r>
      <w:r w:rsidR="003A4653" w:rsidRPr="0020605B">
        <w:rPr>
          <w:rFonts w:ascii="Arial" w:eastAsia="Times New Roman" w:hAnsi="Arial" w:cs="Arial"/>
          <w:kern w:val="0"/>
          <w:sz w:val="24"/>
          <w:szCs w:val="24"/>
          <w:lang w:eastAsia="en-GB"/>
          <w14:ligatures w14:val="none"/>
        </w:rPr>
        <w:t>s</w:t>
      </w:r>
      <w:r w:rsidRPr="00FC7153">
        <w:rPr>
          <w:rFonts w:ascii="Arial" w:eastAsia="Times New Roman" w:hAnsi="Arial" w:cs="Arial"/>
          <w:kern w:val="0"/>
          <w:sz w:val="24"/>
          <w:szCs w:val="24"/>
          <w:lang w:eastAsia="en-GB"/>
          <w14:ligatures w14:val="none"/>
        </w:rPr>
        <w:t xml:space="preserve">ation and evolving consumer expectations, the hospitality industry has grown into one of the most dynamic and competitive sectors worldwide. Among the leading global players is Marriott International, a hospitality giant with a history spanning nearly a century. Since its founding in 1927, Marriott has transformed from a small motel chain into a diverse global brand, catering to millions of </w:t>
      </w:r>
      <w:r w:rsidR="005C7886" w:rsidRPr="0020605B">
        <w:rPr>
          <w:rFonts w:ascii="Arial" w:eastAsia="Times New Roman" w:hAnsi="Arial" w:cs="Arial"/>
          <w:kern w:val="0"/>
          <w:sz w:val="24"/>
          <w:szCs w:val="24"/>
          <w:lang w:eastAsia="en-GB"/>
          <w14:ligatures w14:val="none"/>
        </w:rPr>
        <w:t>travellers</w:t>
      </w:r>
      <w:r w:rsidRPr="00FC7153">
        <w:rPr>
          <w:rFonts w:ascii="Arial" w:eastAsia="Times New Roman" w:hAnsi="Arial" w:cs="Arial"/>
          <w:kern w:val="0"/>
          <w:sz w:val="24"/>
          <w:szCs w:val="24"/>
          <w:lang w:eastAsia="en-GB"/>
          <w14:ligatures w14:val="none"/>
        </w:rPr>
        <w:t xml:space="preserve"> across more than 7,000 properties in over 130 countries. Marriott’s vast portfolio, which includes luxury brands such as the Ritz-Carlton and JW Marriott, as well as select-service brands like Courtyard and Fairfield, provides the company with a competitive edge, enabling it to address a wide range of customer needs and preferences. However, as it operates in a volatile global environment, Marriott’s performance is impacted by various economic, social, and technological factors that influence the hospitality </w:t>
      </w:r>
      <w:r w:rsidR="009C355B" w:rsidRPr="0020605B">
        <w:rPr>
          <w:rFonts w:ascii="Arial" w:eastAsia="Times New Roman" w:hAnsi="Arial" w:cs="Arial"/>
          <w:kern w:val="0"/>
          <w:sz w:val="24"/>
          <w:szCs w:val="24"/>
          <w:lang w:eastAsia="en-GB"/>
          <w14:ligatures w14:val="none"/>
        </w:rPr>
        <w:t xml:space="preserve">sector </w:t>
      </w:r>
      <w:r w:rsidR="0020605B" w:rsidRPr="0020605B">
        <w:rPr>
          <w:rFonts w:ascii="Arial" w:eastAsia="Times New Roman" w:hAnsi="Arial" w:cs="Arial"/>
          <w:kern w:val="0"/>
          <w:sz w:val="24"/>
          <w:szCs w:val="24"/>
          <w:lang w:eastAsia="en-GB"/>
          <w14:ligatures w14:val="none"/>
        </w:rPr>
        <w:t>(</w:t>
      </w:r>
      <w:r w:rsidR="0020605B" w:rsidRPr="0020605B">
        <w:rPr>
          <w:rFonts w:ascii="Arial" w:hAnsi="Arial" w:cs="Arial"/>
          <w:color w:val="222222"/>
          <w:sz w:val="24"/>
          <w:szCs w:val="24"/>
          <w:shd w:val="clear" w:color="auto" w:fill="FFFFFF"/>
        </w:rPr>
        <w:t>Catana, Ş.A. and Toma, S.G., 2021</w:t>
      </w:r>
      <w:r w:rsidR="0020605B" w:rsidRPr="0020605B">
        <w:rPr>
          <w:rFonts w:ascii="Arial" w:hAnsi="Arial" w:cs="Arial"/>
          <w:color w:val="222222"/>
          <w:sz w:val="24"/>
          <w:szCs w:val="24"/>
          <w:shd w:val="clear" w:color="auto" w:fill="FFFFFF"/>
        </w:rPr>
        <w:t>).</w:t>
      </w:r>
    </w:p>
    <w:p w14:paraId="596C89A1" w14:textId="08B3E687" w:rsidR="004633E2" w:rsidRDefault="004633E2" w:rsidP="00AC5814">
      <w:pPr>
        <w:spacing w:after="0" w:line="360" w:lineRule="auto"/>
        <w:jc w:val="both"/>
        <w:rPr>
          <w:rFonts w:ascii="Arial" w:eastAsia="Times New Roman" w:hAnsi="Arial" w:cs="Arial"/>
          <w:kern w:val="0"/>
          <w:sz w:val="24"/>
          <w:szCs w:val="24"/>
          <w:lang w:eastAsia="en-GB"/>
          <w14:ligatures w14:val="none"/>
        </w:rPr>
      </w:pPr>
    </w:p>
    <w:p w14:paraId="39F237AC" w14:textId="523FE49D" w:rsidR="008E3169" w:rsidRPr="009D69E1" w:rsidRDefault="008E3169" w:rsidP="009D69E1">
      <w:pPr>
        <w:spacing w:after="0" w:line="360" w:lineRule="auto"/>
        <w:jc w:val="both"/>
        <w:rPr>
          <w:rFonts w:ascii="Arial" w:eastAsia="Times New Roman" w:hAnsi="Arial" w:cs="Arial"/>
          <w:kern w:val="0"/>
          <w:sz w:val="24"/>
          <w:szCs w:val="24"/>
          <w:lang w:eastAsia="en-GB"/>
          <w14:ligatures w14:val="none"/>
        </w:rPr>
      </w:pPr>
      <w:r w:rsidRPr="008E3169">
        <w:rPr>
          <w:rFonts w:ascii="Arial" w:eastAsia="Times New Roman" w:hAnsi="Arial" w:cs="Arial"/>
          <w:kern w:val="0"/>
          <w:sz w:val="24"/>
          <w:szCs w:val="24"/>
          <w:lang w:eastAsia="en-GB"/>
          <w14:ligatures w14:val="none"/>
        </w:rPr>
        <w:t xml:space="preserve">Financial analysis plays a critical role in assessing the performance and future growth potential of companies in this industry. By closely examining Marriott’s recent financial performance, investors, analysts, and stakeholders gain insights into how effectively the company has managed its resources, navigated economic challenges, and positioned itself for sustained growth. This report will </w:t>
      </w:r>
      <w:r w:rsidR="003A36D0" w:rsidRPr="008E3169">
        <w:rPr>
          <w:rFonts w:ascii="Arial" w:eastAsia="Times New Roman" w:hAnsi="Arial" w:cs="Arial"/>
          <w:kern w:val="0"/>
          <w:sz w:val="24"/>
          <w:szCs w:val="24"/>
          <w:lang w:eastAsia="en-GB"/>
          <w14:ligatures w14:val="none"/>
        </w:rPr>
        <w:t>analyse</w:t>
      </w:r>
      <w:r w:rsidRPr="008E3169">
        <w:rPr>
          <w:rFonts w:ascii="Arial" w:eastAsia="Times New Roman" w:hAnsi="Arial" w:cs="Arial"/>
          <w:kern w:val="0"/>
          <w:sz w:val="24"/>
          <w:szCs w:val="24"/>
          <w:lang w:eastAsia="en-GB"/>
          <w14:ligatures w14:val="none"/>
        </w:rPr>
        <w:t xml:space="preserve"> key financial factors such as total revenue, market position, and profitability ratios over the last three years. Each of these </w:t>
      </w:r>
      <w:proofErr w:type="gramStart"/>
      <w:r w:rsidR="003A36D0" w:rsidRPr="008E3169">
        <w:rPr>
          <w:rFonts w:ascii="Arial" w:eastAsia="Times New Roman" w:hAnsi="Arial" w:cs="Arial"/>
          <w:kern w:val="0"/>
          <w:sz w:val="24"/>
          <w:szCs w:val="24"/>
          <w:lang w:eastAsia="en-GB"/>
          <w14:ligatures w14:val="none"/>
        </w:rPr>
        <w:t>metrics</w:t>
      </w:r>
      <w:proofErr w:type="gramEnd"/>
      <w:r w:rsidR="003A36D0">
        <w:rPr>
          <w:rFonts w:ascii="Arial" w:eastAsia="Times New Roman" w:hAnsi="Arial" w:cs="Arial"/>
          <w:kern w:val="0"/>
          <w:sz w:val="24"/>
          <w:szCs w:val="24"/>
          <w:lang w:eastAsia="en-GB"/>
          <w14:ligatures w14:val="none"/>
        </w:rPr>
        <w:t xml:space="preserve"> </w:t>
      </w:r>
      <w:r w:rsidRPr="008E3169">
        <w:rPr>
          <w:rFonts w:ascii="Arial" w:eastAsia="Times New Roman" w:hAnsi="Arial" w:cs="Arial"/>
          <w:kern w:val="0"/>
          <w:sz w:val="24"/>
          <w:szCs w:val="24"/>
          <w:lang w:eastAsia="en-GB"/>
          <w14:ligatures w14:val="none"/>
        </w:rPr>
        <w:t xml:space="preserve">sheds light on Marriott’s resilience amid global disruptions, including the COVID-19 pandemic, and its ability to adapt to recovery trends and shifting consumer </w:t>
      </w:r>
      <w:r w:rsidR="00CA4718" w:rsidRPr="008E3169">
        <w:rPr>
          <w:rFonts w:ascii="Arial" w:eastAsia="Times New Roman" w:hAnsi="Arial" w:cs="Arial"/>
          <w:kern w:val="0"/>
          <w:sz w:val="24"/>
          <w:szCs w:val="24"/>
          <w:lang w:eastAsia="en-GB"/>
          <w14:ligatures w14:val="none"/>
        </w:rPr>
        <w:t>demands</w:t>
      </w:r>
      <w:r w:rsidR="00CA4718">
        <w:rPr>
          <w:rFonts w:ascii="Arial" w:eastAsia="Times New Roman" w:hAnsi="Arial" w:cs="Arial"/>
          <w:kern w:val="0"/>
          <w:sz w:val="24"/>
          <w:szCs w:val="24"/>
          <w:lang w:eastAsia="en-GB"/>
          <w14:ligatures w14:val="none"/>
        </w:rPr>
        <w:t xml:space="preserve"> (</w:t>
      </w:r>
      <w:r w:rsidR="00644B17" w:rsidRPr="009C355B">
        <w:rPr>
          <w:rFonts w:ascii="Arial" w:eastAsia="Times New Roman" w:hAnsi="Arial" w:cs="Arial"/>
          <w:kern w:val="0"/>
          <w:sz w:val="24"/>
          <w:szCs w:val="24"/>
          <w:lang w:eastAsia="en-GB"/>
          <w14:ligatures w14:val="none"/>
        </w:rPr>
        <w:t>(</w:t>
      </w:r>
      <w:r w:rsidR="00644B17" w:rsidRPr="002169CC">
        <w:rPr>
          <w:rFonts w:ascii="Arial" w:eastAsia="Times New Roman" w:hAnsi="Arial" w:cs="Arial"/>
          <w:color w:val="222222"/>
          <w:kern w:val="0"/>
          <w:sz w:val="24"/>
          <w:szCs w:val="24"/>
          <w:lang w:eastAsia="en-GB"/>
          <w14:ligatures w14:val="none"/>
        </w:rPr>
        <w:t xml:space="preserve">Barreto, N. and </w:t>
      </w:r>
      <w:proofErr w:type="spellStart"/>
      <w:r w:rsidR="00644B17" w:rsidRPr="002169CC">
        <w:rPr>
          <w:rFonts w:ascii="Arial" w:eastAsia="Times New Roman" w:hAnsi="Arial" w:cs="Arial"/>
          <w:color w:val="222222"/>
          <w:kern w:val="0"/>
          <w:sz w:val="24"/>
          <w:szCs w:val="24"/>
          <w:lang w:eastAsia="en-GB"/>
          <w14:ligatures w14:val="none"/>
        </w:rPr>
        <w:t>Mayya</w:t>
      </w:r>
      <w:proofErr w:type="spellEnd"/>
      <w:r w:rsidR="00644B17" w:rsidRPr="002169CC">
        <w:rPr>
          <w:rFonts w:ascii="Arial" w:eastAsia="Times New Roman" w:hAnsi="Arial" w:cs="Arial"/>
          <w:color w:val="222222"/>
          <w:kern w:val="0"/>
          <w:sz w:val="24"/>
          <w:szCs w:val="24"/>
          <w:lang w:eastAsia="en-GB"/>
          <w14:ligatures w14:val="none"/>
        </w:rPr>
        <w:t>, S., 2022</w:t>
      </w:r>
      <w:r w:rsidR="00644B17" w:rsidRPr="009C355B">
        <w:rPr>
          <w:rFonts w:ascii="Arial" w:eastAsia="Times New Roman" w:hAnsi="Arial" w:cs="Arial"/>
          <w:color w:val="222222"/>
          <w:kern w:val="0"/>
          <w:sz w:val="24"/>
          <w:szCs w:val="24"/>
          <w:lang w:eastAsia="en-GB"/>
          <w14:ligatures w14:val="none"/>
        </w:rPr>
        <w:t>).</w:t>
      </w:r>
    </w:p>
    <w:p w14:paraId="5D530222" w14:textId="77777777" w:rsidR="008E3169" w:rsidRDefault="008E3169" w:rsidP="008E3169">
      <w:pPr>
        <w:spacing w:after="0" w:line="240" w:lineRule="auto"/>
        <w:rPr>
          <w:rFonts w:ascii="Times New Roman" w:eastAsia="Times New Roman" w:hAnsi="Times New Roman" w:cs="Times New Roman"/>
          <w:kern w:val="0"/>
          <w:sz w:val="24"/>
          <w:szCs w:val="24"/>
          <w:lang w:eastAsia="en-GB"/>
          <w14:ligatures w14:val="none"/>
        </w:rPr>
      </w:pPr>
    </w:p>
    <w:p w14:paraId="71D62FF0" w14:textId="745C24D0" w:rsidR="008E3169" w:rsidRPr="003A36D0" w:rsidRDefault="008E3169" w:rsidP="003A36D0">
      <w:pPr>
        <w:spacing w:after="0" w:line="360" w:lineRule="auto"/>
        <w:jc w:val="both"/>
        <w:rPr>
          <w:rFonts w:ascii="Arial" w:eastAsia="Times New Roman" w:hAnsi="Arial" w:cs="Arial"/>
          <w:kern w:val="0"/>
          <w:sz w:val="24"/>
          <w:szCs w:val="24"/>
          <w:lang w:eastAsia="en-GB"/>
          <w14:ligatures w14:val="none"/>
        </w:rPr>
      </w:pPr>
      <w:r w:rsidRPr="008E3169">
        <w:rPr>
          <w:rFonts w:ascii="Arial" w:eastAsia="Times New Roman" w:hAnsi="Arial" w:cs="Arial"/>
          <w:kern w:val="0"/>
          <w:sz w:val="24"/>
          <w:szCs w:val="24"/>
          <w:lang w:eastAsia="en-GB"/>
          <w14:ligatures w14:val="none"/>
        </w:rPr>
        <w:t xml:space="preserve">In addition to evaluating Marriott’s past and current financial performance, this report will explore the company’s growth potential, particularly its plans for expansion into emerging markets by 2025. Emerging markets in regions like Asia, Latin America, and Africa represent a significant growth opportunity for Marriott as middle-class populations expand and travel infrastructure improves. However, entering these markets requires careful strategic planning, as they present distinct economic and cultural challenges that demand a tailored approach. By </w:t>
      </w:r>
      <w:r w:rsidR="00CE740E" w:rsidRPr="008E3169">
        <w:rPr>
          <w:rFonts w:ascii="Arial" w:eastAsia="Times New Roman" w:hAnsi="Arial" w:cs="Arial"/>
          <w:kern w:val="0"/>
          <w:sz w:val="24"/>
          <w:szCs w:val="24"/>
          <w:lang w:eastAsia="en-GB"/>
          <w14:ligatures w14:val="none"/>
        </w:rPr>
        <w:t>analysing</w:t>
      </w:r>
      <w:r w:rsidRPr="008E3169">
        <w:rPr>
          <w:rFonts w:ascii="Arial" w:eastAsia="Times New Roman" w:hAnsi="Arial" w:cs="Arial"/>
          <w:kern w:val="0"/>
          <w:sz w:val="24"/>
          <w:szCs w:val="24"/>
          <w:lang w:eastAsia="en-GB"/>
          <w14:ligatures w14:val="none"/>
        </w:rPr>
        <w:t xml:space="preserve"> contemporary examples and financial trends, this report will provide insights into how Marriott can </w:t>
      </w:r>
      <w:r w:rsidRPr="008E3169">
        <w:rPr>
          <w:rFonts w:ascii="Arial" w:eastAsia="Times New Roman" w:hAnsi="Arial" w:cs="Arial"/>
          <w:kern w:val="0"/>
          <w:sz w:val="24"/>
          <w:szCs w:val="24"/>
          <w:lang w:eastAsia="en-GB"/>
          <w14:ligatures w14:val="none"/>
        </w:rPr>
        <w:lastRenderedPageBreak/>
        <w:t>optimi</w:t>
      </w:r>
      <w:r w:rsidR="00CE740E">
        <w:rPr>
          <w:rFonts w:ascii="Arial" w:eastAsia="Times New Roman" w:hAnsi="Arial" w:cs="Arial"/>
          <w:kern w:val="0"/>
          <w:sz w:val="24"/>
          <w:szCs w:val="24"/>
          <w:lang w:eastAsia="en-GB"/>
          <w14:ligatures w14:val="none"/>
        </w:rPr>
        <w:t>s</w:t>
      </w:r>
      <w:r w:rsidRPr="008E3169">
        <w:rPr>
          <w:rFonts w:ascii="Arial" w:eastAsia="Times New Roman" w:hAnsi="Arial" w:cs="Arial"/>
          <w:kern w:val="0"/>
          <w:sz w:val="24"/>
          <w:szCs w:val="24"/>
          <w:lang w:eastAsia="en-GB"/>
          <w14:ligatures w14:val="none"/>
        </w:rPr>
        <w:t>e its resources and adapt its business model to maximi</w:t>
      </w:r>
      <w:r w:rsidR="00CE740E">
        <w:rPr>
          <w:rFonts w:ascii="Arial" w:eastAsia="Times New Roman" w:hAnsi="Arial" w:cs="Arial"/>
          <w:kern w:val="0"/>
          <w:sz w:val="24"/>
          <w:szCs w:val="24"/>
          <w:lang w:eastAsia="en-GB"/>
          <w14:ligatures w14:val="none"/>
        </w:rPr>
        <w:t>s</w:t>
      </w:r>
      <w:r w:rsidRPr="008E3169">
        <w:rPr>
          <w:rFonts w:ascii="Arial" w:eastAsia="Times New Roman" w:hAnsi="Arial" w:cs="Arial"/>
          <w:kern w:val="0"/>
          <w:sz w:val="24"/>
          <w:szCs w:val="24"/>
          <w:lang w:eastAsia="en-GB"/>
          <w14:ligatures w14:val="none"/>
        </w:rPr>
        <w:t>e its chances of success in these promising yet complex markets.</w:t>
      </w:r>
    </w:p>
    <w:p w14:paraId="4DB2801B" w14:textId="77777777" w:rsidR="008E3169" w:rsidRDefault="008E3169" w:rsidP="008E3169">
      <w:pPr>
        <w:spacing w:after="0" w:line="240" w:lineRule="auto"/>
        <w:rPr>
          <w:rFonts w:ascii="Times New Roman" w:eastAsia="Times New Roman" w:hAnsi="Times New Roman" w:cs="Times New Roman"/>
          <w:kern w:val="0"/>
          <w:sz w:val="24"/>
          <w:szCs w:val="24"/>
          <w:lang w:eastAsia="en-GB"/>
          <w14:ligatures w14:val="none"/>
        </w:rPr>
      </w:pPr>
    </w:p>
    <w:p w14:paraId="301BF2FB" w14:textId="267781E4" w:rsidR="003A4653" w:rsidRPr="003A4653" w:rsidRDefault="003A4653" w:rsidP="00CE740E">
      <w:pPr>
        <w:spacing w:after="0" w:line="360" w:lineRule="auto"/>
        <w:jc w:val="both"/>
        <w:rPr>
          <w:rFonts w:ascii="Arial" w:eastAsia="Times New Roman" w:hAnsi="Arial" w:cs="Arial"/>
          <w:kern w:val="0"/>
          <w:sz w:val="24"/>
          <w:szCs w:val="24"/>
          <w:lang w:eastAsia="en-GB"/>
          <w14:ligatures w14:val="none"/>
        </w:rPr>
      </w:pPr>
      <w:r w:rsidRPr="003A4653">
        <w:rPr>
          <w:rFonts w:ascii="Arial" w:eastAsia="Times New Roman" w:hAnsi="Arial" w:cs="Arial"/>
          <w:kern w:val="0"/>
          <w:sz w:val="24"/>
          <w:szCs w:val="24"/>
          <w:lang w:eastAsia="en-GB"/>
          <w14:ligatures w14:val="none"/>
        </w:rPr>
        <w:t>Ultimately, the report will conclude with strategic recommendations for Marriott’s expansion into these emerging economies. These recommendations will emphasi</w:t>
      </w:r>
      <w:r w:rsidR="00C439DC" w:rsidRPr="00CA4718">
        <w:rPr>
          <w:rFonts w:ascii="Arial" w:eastAsia="Times New Roman" w:hAnsi="Arial" w:cs="Arial"/>
          <w:kern w:val="0"/>
          <w:sz w:val="24"/>
          <w:szCs w:val="24"/>
          <w:lang w:eastAsia="en-GB"/>
          <w14:ligatures w14:val="none"/>
        </w:rPr>
        <w:t>s</w:t>
      </w:r>
      <w:r w:rsidRPr="003A4653">
        <w:rPr>
          <w:rFonts w:ascii="Arial" w:eastAsia="Times New Roman" w:hAnsi="Arial" w:cs="Arial"/>
          <w:kern w:val="0"/>
          <w:sz w:val="24"/>
          <w:szCs w:val="24"/>
          <w:lang w:eastAsia="en-GB"/>
          <w14:ligatures w14:val="none"/>
        </w:rPr>
        <w:t xml:space="preserve">e asset-light approaches, digital innovation, and sustainability practices, guiding Marriott’s growth initiatives in a way that aligns with evolving market demands. By adopting a thoughtful and financially informed strategy, Marriott can leverage its strengths to secure a robust foothold in new markets and achieve sustainable, long-term </w:t>
      </w:r>
      <w:r w:rsidR="00CA4718" w:rsidRPr="00CA4718">
        <w:rPr>
          <w:rFonts w:ascii="Arial" w:eastAsia="Times New Roman" w:hAnsi="Arial" w:cs="Arial"/>
          <w:kern w:val="0"/>
          <w:sz w:val="24"/>
          <w:szCs w:val="24"/>
          <w:lang w:eastAsia="en-GB"/>
          <w14:ligatures w14:val="none"/>
        </w:rPr>
        <w:t>growth (</w:t>
      </w:r>
      <w:r w:rsidR="00CA4718" w:rsidRPr="00CA4718">
        <w:rPr>
          <w:rFonts w:ascii="Arial" w:hAnsi="Arial" w:cs="Arial"/>
          <w:color w:val="222222"/>
          <w:sz w:val="24"/>
          <w:szCs w:val="24"/>
          <w:shd w:val="clear" w:color="auto" w:fill="FFFFFF"/>
        </w:rPr>
        <w:t>Zhang, Y., Shu, S., Ji, Z. and Wang, Y., 2015</w:t>
      </w:r>
      <w:r w:rsidR="00CA4718" w:rsidRPr="00CA4718">
        <w:rPr>
          <w:rFonts w:ascii="Arial" w:hAnsi="Arial" w:cs="Arial"/>
          <w:color w:val="222222"/>
          <w:sz w:val="24"/>
          <w:szCs w:val="24"/>
          <w:shd w:val="clear" w:color="auto" w:fill="FFFFFF"/>
        </w:rPr>
        <w:t>)</w:t>
      </w:r>
    </w:p>
    <w:p w14:paraId="3E57672C" w14:textId="77777777" w:rsidR="008E3169" w:rsidRPr="008E3169" w:rsidRDefault="008E3169" w:rsidP="008E3169">
      <w:pPr>
        <w:spacing w:after="0" w:line="240" w:lineRule="auto"/>
        <w:rPr>
          <w:rFonts w:ascii="Times New Roman" w:eastAsia="Times New Roman" w:hAnsi="Times New Roman" w:cs="Times New Roman"/>
          <w:kern w:val="0"/>
          <w:sz w:val="24"/>
          <w:szCs w:val="24"/>
          <w:lang w:eastAsia="en-GB"/>
          <w14:ligatures w14:val="none"/>
        </w:rPr>
      </w:pPr>
    </w:p>
    <w:p w14:paraId="2BAC519D" w14:textId="77777777" w:rsidR="008E3169" w:rsidRPr="008E3169" w:rsidRDefault="008E3169" w:rsidP="008E3169">
      <w:pPr>
        <w:spacing w:after="0" w:line="240" w:lineRule="auto"/>
        <w:rPr>
          <w:rFonts w:ascii="Times New Roman" w:eastAsia="Times New Roman" w:hAnsi="Times New Roman" w:cs="Times New Roman"/>
          <w:kern w:val="0"/>
          <w:sz w:val="24"/>
          <w:szCs w:val="24"/>
          <w:lang w:eastAsia="en-GB"/>
          <w14:ligatures w14:val="none"/>
        </w:rPr>
      </w:pPr>
    </w:p>
    <w:p w14:paraId="5CE4707A" w14:textId="77777777" w:rsidR="00FC7153" w:rsidRPr="004633E2" w:rsidRDefault="00FC7153" w:rsidP="00AC5814">
      <w:pPr>
        <w:spacing w:after="0" w:line="360" w:lineRule="auto"/>
        <w:jc w:val="both"/>
        <w:rPr>
          <w:rFonts w:ascii="Arial" w:eastAsia="Times New Roman" w:hAnsi="Arial" w:cs="Arial"/>
          <w:kern w:val="0"/>
          <w:sz w:val="24"/>
          <w:szCs w:val="24"/>
          <w:lang w:eastAsia="en-GB"/>
          <w14:ligatures w14:val="none"/>
        </w:rPr>
      </w:pPr>
    </w:p>
    <w:p w14:paraId="2DA5DE99" w14:textId="54134385" w:rsidR="006B14E7" w:rsidRPr="006B14E7" w:rsidRDefault="006B14E7" w:rsidP="006B14E7">
      <w:pPr>
        <w:shd w:val="clear" w:color="auto" w:fill="FFFFFF"/>
        <w:spacing w:after="0" w:line="240" w:lineRule="auto"/>
        <w:rPr>
          <w:rFonts w:ascii="Arial" w:eastAsia="Times New Roman" w:hAnsi="Arial" w:cs="Arial"/>
          <w:color w:val="222222"/>
          <w:kern w:val="0"/>
          <w:sz w:val="24"/>
          <w:szCs w:val="24"/>
          <w:lang w:eastAsia="en-GB"/>
          <w14:ligatures w14:val="none"/>
        </w:rPr>
      </w:pPr>
    </w:p>
    <w:p w14:paraId="78865151" w14:textId="77777777" w:rsidR="00DA4304" w:rsidRDefault="00DA4304" w:rsidP="00DA4304">
      <w:pPr>
        <w:spacing w:after="0" w:line="240" w:lineRule="auto"/>
        <w:rPr>
          <w:rFonts w:ascii="Arial" w:eastAsia="Times New Roman" w:hAnsi="Arial" w:cs="Arial"/>
          <w:kern w:val="0"/>
          <w:sz w:val="28"/>
          <w:szCs w:val="28"/>
          <w:lang w:eastAsia="en-GB"/>
          <w14:ligatures w14:val="none"/>
        </w:rPr>
      </w:pPr>
    </w:p>
    <w:p w14:paraId="43C507B2" w14:textId="77777777" w:rsidR="00DF799A" w:rsidRDefault="00DF799A" w:rsidP="00895344">
      <w:pPr>
        <w:spacing w:after="0" w:line="360" w:lineRule="auto"/>
        <w:ind w:left="360"/>
        <w:rPr>
          <w:rFonts w:ascii="Arial" w:eastAsia="Times New Roman" w:hAnsi="Arial" w:cs="Arial"/>
          <w:kern w:val="0"/>
          <w:sz w:val="24"/>
          <w:szCs w:val="24"/>
          <w:lang w:eastAsia="en-GB"/>
          <w14:ligatures w14:val="none"/>
        </w:rPr>
      </w:pPr>
    </w:p>
    <w:p w14:paraId="57D2DF00" w14:textId="2621BD6D" w:rsidR="00E4044C" w:rsidRPr="00E4044C" w:rsidRDefault="00E4044C" w:rsidP="00EB5F83">
      <w:pPr>
        <w:spacing w:after="0" w:line="360" w:lineRule="auto"/>
        <w:jc w:val="both"/>
        <w:rPr>
          <w:rFonts w:ascii="Arial" w:eastAsia="Times New Roman" w:hAnsi="Arial" w:cs="Arial"/>
          <w:kern w:val="0"/>
          <w:sz w:val="24"/>
          <w:szCs w:val="24"/>
          <w:lang w:eastAsia="en-GB"/>
          <w14:ligatures w14:val="none"/>
        </w:rPr>
      </w:pPr>
    </w:p>
    <w:p w14:paraId="0E432697" w14:textId="6C584DF7" w:rsidR="00DA4304" w:rsidRDefault="00DA4304" w:rsidP="00EB5F83">
      <w:pPr>
        <w:spacing w:after="0" w:line="360" w:lineRule="auto"/>
        <w:jc w:val="both"/>
        <w:rPr>
          <w:rFonts w:ascii="Arial" w:eastAsia="Times New Roman" w:hAnsi="Arial" w:cs="Arial"/>
          <w:kern w:val="0"/>
          <w:sz w:val="24"/>
          <w:szCs w:val="24"/>
          <w:lang w:eastAsia="en-GB"/>
          <w14:ligatures w14:val="none"/>
        </w:rPr>
      </w:pPr>
    </w:p>
    <w:p w14:paraId="40E27579" w14:textId="77777777" w:rsidR="00AE2E25" w:rsidRDefault="00AE2E25" w:rsidP="00EB5F83">
      <w:pPr>
        <w:spacing w:after="0" w:line="360" w:lineRule="auto"/>
        <w:jc w:val="both"/>
        <w:rPr>
          <w:rFonts w:ascii="Arial" w:eastAsia="Times New Roman" w:hAnsi="Arial" w:cs="Arial"/>
          <w:kern w:val="0"/>
          <w:sz w:val="24"/>
          <w:szCs w:val="24"/>
          <w:lang w:eastAsia="en-GB"/>
          <w14:ligatures w14:val="none"/>
        </w:rPr>
      </w:pPr>
    </w:p>
    <w:p w14:paraId="3A39BEDB"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5A10D174"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01F55C6C"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0E81A7CA"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3FE7DCCA"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559F3397" w14:textId="77777777" w:rsidR="00A756FD" w:rsidRPr="00EB5F83" w:rsidRDefault="00A756FD"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D681672" w14:textId="07B3B26A" w:rsidR="00D64CF7" w:rsidRPr="00EB5F83" w:rsidRDefault="00D64CF7"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B9E8311" w14:textId="50EFDF5B" w:rsidR="00B77B39" w:rsidRDefault="00B77B39" w:rsidP="00044949">
      <w:pPr>
        <w:spacing w:line="360" w:lineRule="auto"/>
        <w:rPr>
          <w:rFonts w:ascii="Arial" w:eastAsia="Times New Roman" w:hAnsi="Arial" w:cs="Arial"/>
          <w:b/>
          <w:bCs/>
          <w:color w:val="4472C4" w:themeColor="accent1"/>
          <w:kern w:val="0"/>
          <w:sz w:val="24"/>
          <w:szCs w:val="24"/>
          <w:lang w:eastAsia="en-GB"/>
          <w14:ligatures w14:val="none"/>
        </w:rPr>
      </w:pPr>
    </w:p>
    <w:p w14:paraId="19908DBF" w14:textId="77777777" w:rsidR="0090207D" w:rsidRDefault="0090207D" w:rsidP="00044949">
      <w:pPr>
        <w:spacing w:line="360" w:lineRule="auto"/>
        <w:rPr>
          <w:rFonts w:ascii="Arial" w:eastAsia="Times New Roman" w:hAnsi="Arial" w:cs="Arial"/>
          <w:b/>
          <w:bCs/>
          <w:color w:val="4472C4" w:themeColor="accent1"/>
          <w:kern w:val="0"/>
          <w:sz w:val="24"/>
          <w:szCs w:val="24"/>
          <w:lang w:eastAsia="en-GB"/>
          <w14:ligatures w14:val="none"/>
        </w:rPr>
      </w:pPr>
    </w:p>
    <w:p w14:paraId="1C640763" w14:textId="77777777" w:rsidR="0090207D" w:rsidRDefault="0090207D" w:rsidP="00044949">
      <w:pPr>
        <w:spacing w:line="360" w:lineRule="auto"/>
        <w:rPr>
          <w:rFonts w:ascii="Arial" w:eastAsia="Times New Roman" w:hAnsi="Arial" w:cs="Arial"/>
          <w:b/>
          <w:bCs/>
          <w:color w:val="4472C4" w:themeColor="accent1"/>
          <w:kern w:val="0"/>
          <w:sz w:val="24"/>
          <w:szCs w:val="24"/>
          <w:lang w:eastAsia="en-GB"/>
          <w14:ligatures w14:val="none"/>
        </w:rPr>
      </w:pPr>
    </w:p>
    <w:p w14:paraId="67D57CF6" w14:textId="77777777" w:rsidR="0090207D" w:rsidRDefault="0090207D" w:rsidP="001C3A46">
      <w:pPr>
        <w:spacing w:line="360" w:lineRule="auto"/>
        <w:rPr>
          <w:rFonts w:ascii="Arial" w:eastAsia="Times New Roman" w:hAnsi="Arial" w:cs="Arial"/>
          <w:b/>
          <w:bCs/>
          <w:color w:val="4472C4" w:themeColor="accent1"/>
          <w:kern w:val="0"/>
          <w:sz w:val="24"/>
          <w:szCs w:val="24"/>
          <w:lang w:eastAsia="en-GB"/>
          <w14:ligatures w14:val="none"/>
        </w:rPr>
      </w:pPr>
    </w:p>
    <w:p w14:paraId="0797B5FA" w14:textId="77777777" w:rsidR="0090207D" w:rsidRDefault="0090207D" w:rsidP="00044949">
      <w:pPr>
        <w:spacing w:line="360" w:lineRule="auto"/>
        <w:rPr>
          <w:rFonts w:ascii="Arial" w:eastAsia="Times New Roman" w:hAnsi="Arial" w:cs="Arial"/>
          <w:b/>
          <w:bCs/>
          <w:color w:val="4472C4" w:themeColor="accent1"/>
          <w:kern w:val="0"/>
          <w:sz w:val="24"/>
          <w:szCs w:val="24"/>
          <w:lang w:eastAsia="en-GB"/>
          <w14:ligatures w14:val="none"/>
        </w:rPr>
      </w:pPr>
    </w:p>
    <w:p w14:paraId="71038C00" w14:textId="77777777" w:rsidR="0090207D" w:rsidRDefault="0090207D" w:rsidP="00044949">
      <w:pPr>
        <w:spacing w:line="360" w:lineRule="auto"/>
        <w:rPr>
          <w:rFonts w:ascii="Arial" w:eastAsia="Times New Roman" w:hAnsi="Arial" w:cs="Arial"/>
          <w:b/>
          <w:bCs/>
          <w:color w:val="4472C4" w:themeColor="accent1"/>
          <w:kern w:val="0"/>
          <w:sz w:val="24"/>
          <w:szCs w:val="24"/>
          <w:lang w:eastAsia="en-GB"/>
          <w14:ligatures w14:val="none"/>
        </w:rPr>
      </w:pPr>
    </w:p>
    <w:p w14:paraId="7F5870AB" w14:textId="77777777" w:rsidR="00C439DC" w:rsidRDefault="00C439DC" w:rsidP="001C3A46">
      <w:pPr>
        <w:tabs>
          <w:tab w:val="left" w:pos="2340"/>
        </w:tabs>
        <w:spacing w:line="360" w:lineRule="auto"/>
        <w:jc w:val="both"/>
        <w:rPr>
          <w:rFonts w:ascii="Arial" w:eastAsia="Times New Roman" w:hAnsi="Arial" w:cs="Arial"/>
          <w:b/>
          <w:bCs/>
          <w:color w:val="4472C4" w:themeColor="accent1"/>
          <w:kern w:val="0"/>
          <w:sz w:val="24"/>
          <w:szCs w:val="24"/>
          <w:lang w:eastAsia="en-GB"/>
          <w14:ligatures w14:val="none"/>
        </w:rPr>
      </w:pPr>
    </w:p>
    <w:p w14:paraId="4F8958DC" w14:textId="4CF21D3C" w:rsidR="0090207D" w:rsidRPr="00C439DC" w:rsidRDefault="0090207D"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439DC">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Main Findings </w:t>
      </w:r>
      <w:r w:rsidR="00840947" w:rsidRPr="00C439DC">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p>
    <w:p w14:paraId="664AC4B4" w14:textId="77777777" w:rsidR="001C3A46" w:rsidRPr="001C3A46" w:rsidRDefault="001C3A46" w:rsidP="001C3A46">
      <w:pPr>
        <w:spacing w:after="0" w:line="360" w:lineRule="auto"/>
        <w:jc w:val="both"/>
        <w:rPr>
          <w:rFonts w:ascii="Arial" w:eastAsia="Times New Roman" w:hAnsi="Arial" w:cs="Arial"/>
          <w:b/>
          <w:bCs/>
          <w:kern w:val="0"/>
          <w:sz w:val="24"/>
          <w:szCs w:val="24"/>
          <w:lang w:eastAsia="en-GB"/>
          <w14:ligatures w14:val="none"/>
        </w:rPr>
      </w:pPr>
      <w:r w:rsidRPr="001C3A46">
        <w:rPr>
          <w:rFonts w:ascii="Arial" w:eastAsia="Times New Roman" w:hAnsi="Arial" w:cs="Arial"/>
          <w:b/>
          <w:bCs/>
          <w:kern w:val="0"/>
          <w:sz w:val="24"/>
          <w:szCs w:val="24"/>
          <w:lang w:eastAsia="en-GB"/>
          <w14:ligatures w14:val="none"/>
        </w:rPr>
        <w:t>Overview of Marriott International</w:t>
      </w:r>
    </w:p>
    <w:p w14:paraId="4CC4FF9B" w14:textId="77777777" w:rsidR="001C3A46" w:rsidRDefault="001C3A46" w:rsidP="001C3A46">
      <w:pPr>
        <w:spacing w:after="0" w:line="360" w:lineRule="auto"/>
        <w:jc w:val="both"/>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141FDC3" w14:textId="7239F386" w:rsidR="00840947" w:rsidRPr="00840947" w:rsidRDefault="00840947" w:rsidP="001C3A46">
      <w:pPr>
        <w:spacing w:after="0" w:line="360" w:lineRule="auto"/>
        <w:jc w:val="both"/>
        <w:rPr>
          <w:rFonts w:ascii="Arial" w:eastAsia="Times New Roman" w:hAnsi="Arial" w:cs="Arial"/>
          <w:kern w:val="0"/>
          <w:sz w:val="24"/>
          <w:szCs w:val="24"/>
          <w:lang w:eastAsia="en-GB"/>
          <w14:ligatures w14:val="none"/>
        </w:rPr>
      </w:pPr>
      <w:r w:rsidRPr="00840947">
        <w:rPr>
          <w:rFonts w:ascii="Arial" w:eastAsia="Times New Roman" w:hAnsi="Arial" w:cs="Arial"/>
          <w:kern w:val="0"/>
          <w:sz w:val="24"/>
          <w:szCs w:val="24"/>
          <w:lang w:eastAsia="en-GB"/>
          <w14:ligatures w14:val="none"/>
        </w:rPr>
        <w:t xml:space="preserve">Marriott International, founded in 1927, has grown from a single hotel into a global </w:t>
      </w:r>
      <w:r w:rsidR="00993435" w:rsidRPr="0085071D">
        <w:rPr>
          <w:rFonts w:ascii="Arial" w:eastAsia="Times New Roman" w:hAnsi="Arial" w:cs="Arial"/>
          <w:kern w:val="0"/>
          <w:sz w:val="24"/>
          <w:szCs w:val="24"/>
          <w:lang w:eastAsia="en-GB"/>
          <w14:ligatures w14:val="none"/>
        </w:rPr>
        <w:t>br</w:t>
      </w:r>
      <w:r w:rsidR="003F5AB3" w:rsidRPr="0085071D">
        <w:rPr>
          <w:rFonts w:ascii="Arial" w:eastAsia="Times New Roman" w:hAnsi="Arial" w:cs="Arial"/>
          <w:kern w:val="0"/>
          <w:sz w:val="24"/>
          <w:szCs w:val="24"/>
          <w:lang w:eastAsia="en-GB"/>
          <w14:ligatures w14:val="none"/>
        </w:rPr>
        <w:t>and</w:t>
      </w:r>
      <w:r w:rsidRPr="00840947">
        <w:rPr>
          <w:rFonts w:ascii="Arial" w:eastAsia="Times New Roman" w:hAnsi="Arial" w:cs="Arial"/>
          <w:kern w:val="0"/>
          <w:sz w:val="24"/>
          <w:szCs w:val="24"/>
          <w:lang w:eastAsia="en-GB"/>
          <w14:ligatures w14:val="none"/>
        </w:rPr>
        <w:t xml:space="preserve"> with a portfolio that spans luxury, premium, and select-service brands. The company’s assets include well-known brands such as JW Marriott, Ritz-Carlton, and Sheraton. As of recent years, Marriott operates more than 7,000 properties in over 130 countries, cementing its position as one of the largest hotel chains worldwide. This significant portfolio provides a competitive advantage, giving Marriott a diversified revenue base and opportunities for cross-selling services across various market </w:t>
      </w:r>
      <w:r w:rsidR="0085071D" w:rsidRPr="0085071D">
        <w:rPr>
          <w:rFonts w:ascii="Arial" w:eastAsia="Times New Roman" w:hAnsi="Arial" w:cs="Arial"/>
          <w:kern w:val="0"/>
          <w:sz w:val="24"/>
          <w:szCs w:val="24"/>
          <w:lang w:eastAsia="en-GB"/>
          <w14:ligatures w14:val="none"/>
        </w:rPr>
        <w:t>segments (</w:t>
      </w:r>
      <w:r w:rsidR="0085071D" w:rsidRPr="0085071D">
        <w:rPr>
          <w:rFonts w:ascii="Arial" w:hAnsi="Arial" w:cs="Arial"/>
          <w:color w:val="222222"/>
          <w:sz w:val="24"/>
          <w:szCs w:val="24"/>
          <w:shd w:val="clear" w:color="auto" w:fill="FFFFFF"/>
        </w:rPr>
        <w:t>Eschenbrenner, B., Zlatic, A., Bechtel, M., Collins, B., Straley, C. and Gubbels, G., 2023</w:t>
      </w:r>
      <w:r w:rsidR="0085071D" w:rsidRPr="0085071D">
        <w:rPr>
          <w:rFonts w:ascii="Arial" w:hAnsi="Arial" w:cs="Arial"/>
          <w:color w:val="222222"/>
          <w:sz w:val="24"/>
          <w:szCs w:val="24"/>
          <w:shd w:val="clear" w:color="auto" w:fill="FFFFFF"/>
        </w:rPr>
        <w:t>).</w:t>
      </w:r>
    </w:p>
    <w:p w14:paraId="705CA0F1" w14:textId="77777777" w:rsidR="0090207D" w:rsidRDefault="0090207D"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72CD24F"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9D53401"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DBED55A"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5CF0879"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B020A60"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82DC3F8"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7547B4C"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C9A3D71"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310C056"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8B23F14"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AAF84C1"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DE1F9B7" w14:textId="77777777" w:rsidR="00725F8C" w:rsidRDefault="00725F8C"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9527391" w14:textId="77777777" w:rsidR="00322786" w:rsidRDefault="00322786" w:rsidP="005108AF">
      <w:pPr>
        <w:spacing w:after="0" w:line="360" w:lineRule="auto"/>
        <w:jc w:val="both"/>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D837DC0" w14:textId="3CDD855F" w:rsidR="00725F8C" w:rsidRDefault="00725F8C" w:rsidP="005108AF">
      <w:pPr>
        <w:spacing w:after="0" w:line="360" w:lineRule="auto"/>
        <w:jc w:val="both"/>
        <w:rPr>
          <w:rFonts w:ascii="Arial" w:eastAsia="Times New Roman" w:hAnsi="Arial" w:cs="Arial"/>
          <w:b/>
          <w:bCs/>
          <w:kern w:val="0"/>
          <w:sz w:val="24"/>
          <w:szCs w:val="24"/>
          <w:lang w:eastAsia="en-GB"/>
          <w14:ligatures w14:val="none"/>
        </w:rPr>
      </w:pPr>
      <w:r w:rsidRPr="00725F8C">
        <w:rPr>
          <w:rFonts w:ascii="Arial" w:eastAsia="Times New Roman" w:hAnsi="Arial" w:cs="Arial"/>
          <w:b/>
          <w:bCs/>
          <w:kern w:val="0"/>
          <w:sz w:val="24"/>
          <w:szCs w:val="24"/>
          <w:lang w:eastAsia="en-GB"/>
          <w14:ligatures w14:val="none"/>
        </w:rPr>
        <w:lastRenderedPageBreak/>
        <w:t>Key Financial Factors</w:t>
      </w:r>
      <w:r w:rsidR="008F3244" w:rsidRPr="008F3244">
        <w:rPr>
          <w:rFonts w:ascii="Arial" w:eastAsia="Times New Roman" w:hAnsi="Arial" w:cs="Arial"/>
          <w:b/>
          <w:bCs/>
          <w:kern w:val="0"/>
          <w:sz w:val="24"/>
          <w:szCs w:val="24"/>
          <w:lang w:eastAsia="en-GB"/>
          <w14:ligatures w14:val="none"/>
        </w:rPr>
        <w:t xml:space="preserve"> and</w:t>
      </w:r>
      <w:r w:rsidRPr="00725F8C">
        <w:rPr>
          <w:rFonts w:ascii="Arial" w:eastAsia="Times New Roman" w:hAnsi="Arial" w:cs="Arial"/>
          <w:b/>
          <w:bCs/>
          <w:kern w:val="0"/>
          <w:sz w:val="24"/>
          <w:szCs w:val="24"/>
          <w:lang w:eastAsia="en-GB"/>
          <w14:ligatures w14:val="none"/>
        </w:rPr>
        <w:t xml:space="preserve"> </w:t>
      </w:r>
      <w:r w:rsidR="002D6E45" w:rsidRPr="00725F8C">
        <w:rPr>
          <w:rFonts w:ascii="Arial" w:eastAsia="Times New Roman" w:hAnsi="Arial" w:cs="Arial"/>
          <w:b/>
          <w:bCs/>
          <w:kern w:val="0"/>
          <w:sz w:val="24"/>
          <w:szCs w:val="24"/>
          <w:lang w:eastAsia="en-GB"/>
          <w14:ligatures w14:val="none"/>
        </w:rPr>
        <w:t>Analysis</w:t>
      </w:r>
      <w:r w:rsidR="002D6E45" w:rsidRPr="008F3244">
        <w:rPr>
          <w:rFonts w:ascii="Arial" w:eastAsia="Times New Roman" w:hAnsi="Arial" w:cs="Arial"/>
          <w:b/>
          <w:bCs/>
          <w:kern w:val="0"/>
          <w:sz w:val="24"/>
          <w:szCs w:val="24"/>
          <w:lang w:eastAsia="en-GB"/>
          <w14:ligatures w14:val="none"/>
        </w:rPr>
        <w:t xml:space="preserve"> </w:t>
      </w:r>
    </w:p>
    <w:p w14:paraId="03D6B635" w14:textId="77777777" w:rsidR="008F3244" w:rsidRPr="005108AF" w:rsidRDefault="008F3244" w:rsidP="005108AF">
      <w:pPr>
        <w:spacing w:after="0" w:line="360" w:lineRule="auto"/>
        <w:jc w:val="both"/>
        <w:rPr>
          <w:rFonts w:ascii="Arial" w:eastAsia="Times New Roman" w:hAnsi="Arial" w:cs="Arial"/>
          <w:b/>
          <w:bCs/>
          <w:kern w:val="0"/>
          <w:sz w:val="24"/>
          <w:szCs w:val="24"/>
          <w:lang w:eastAsia="en-GB"/>
          <w14:ligatures w14:val="none"/>
        </w:rPr>
      </w:pPr>
    </w:p>
    <w:p w14:paraId="6DBE72C1" w14:textId="77777777" w:rsidR="00B354CE" w:rsidRPr="00B354CE" w:rsidRDefault="00B354CE" w:rsidP="005108AF">
      <w:pPr>
        <w:spacing w:after="0" w:line="360" w:lineRule="auto"/>
        <w:jc w:val="both"/>
        <w:rPr>
          <w:rFonts w:ascii="Arial" w:eastAsia="Times New Roman" w:hAnsi="Arial" w:cs="Arial"/>
          <w:kern w:val="0"/>
          <w:sz w:val="24"/>
          <w:szCs w:val="24"/>
          <w:lang w:eastAsia="en-GB"/>
          <w14:ligatures w14:val="none"/>
        </w:rPr>
      </w:pPr>
      <w:r w:rsidRPr="00B354CE">
        <w:rPr>
          <w:rFonts w:ascii="Arial" w:eastAsia="Times New Roman" w:hAnsi="Arial" w:cs="Arial"/>
          <w:kern w:val="0"/>
          <w:sz w:val="24"/>
          <w:szCs w:val="24"/>
          <w:lang w:eastAsia="en-GB"/>
          <w14:ligatures w14:val="none"/>
        </w:rPr>
        <w:t>1. Total Revenue Trends</w:t>
      </w:r>
    </w:p>
    <w:p w14:paraId="4E94AE5E" w14:textId="77777777" w:rsidR="00E0005E" w:rsidRPr="005108AF" w:rsidRDefault="00E0005E" w:rsidP="005108AF">
      <w:pPr>
        <w:spacing w:after="0" w:line="360" w:lineRule="auto"/>
        <w:jc w:val="both"/>
        <w:rPr>
          <w:rFonts w:ascii="Arial" w:eastAsia="Times New Roman" w:hAnsi="Arial" w:cs="Arial"/>
          <w:b/>
          <w:bCs/>
          <w:kern w:val="0"/>
          <w:sz w:val="24"/>
          <w:szCs w:val="24"/>
          <w:lang w:eastAsia="en-GB"/>
          <w14:ligatures w14:val="none"/>
        </w:rPr>
      </w:pPr>
    </w:p>
    <w:p w14:paraId="3A93175E" w14:textId="1950267D" w:rsidR="00B354CE" w:rsidRPr="0018260E" w:rsidRDefault="00E0005E" w:rsidP="005108AF">
      <w:pPr>
        <w:spacing w:after="0" w:line="360" w:lineRule="auto"/>
        <w:jc w:val="both"/>
        <w:rPr>
          <w:rFonts w:ascii="Arial" w:hAnsi="Arial" w:cs="Arial"/>
          <w:color w:val="222222"/>
          <w:sz w:val="24"/>
          <w:szCs w:val="24"/>
          <w:shd w:val="clear" w:color="auto" w:fill="FFFFFF"/>
        </w:rPr>
      </w:pPr>
      <w:r w:rsidRPr="00E0005E">
        <w:rPr>
          <w:rFonts w:ascii="Arial" w:eastAsia="Times New Roman" w:hAnsi="Arial" w:cs="Arial"/>
          <w:kern w:val="0"/>
          <w:sz w:val="24"/>
          <w:szCs w:val="24"/>
          <w:lang w:eastAsia="en-GB"/>
          <w14:ligatures w14:val="none"/>
        </w:rPr>
        <w:t xml:space="preserve">Total revenue is a fundamental indicator of a company's financial health, capturing income from all operational activities. Marriott’s revenue streams include room occupancy, food and beverage services, and various </w:t>
      </w:r>
      <w:r w:rsidR="005108AF" w:rsidRPr="0018260E">
        <w:rPr>
          <w:rFonts w:ascii="Arial" w:eastAsia="Times New Roman" w:hAnsi="Arial" w:cs="Arial"/>
          <w:kern w:val="0"/>
          <w:sz w:val="24"/>
          <w:szCs w:val="24"/>
          <w:lang w:eastAsia="en-GB"/>
          <w14:ligatures w14:val="none"/>
        </w:rPr>
        <w:t xml:space="preserve">other </w:t>
      </w:r>
      <w:r w:rsidRPr="00E0005E">
        <w:rPr>
          <w:rFonts w:ascii="Arial" w:eastAsia="Times New Roman" w:hAnsi="Arial" w:cs="Arial"/>
          <w:kern w:val="0"/>
          <w:sz w:val="24"/>
          <w:szCs w:val="24"/>
          <w:lang w:eastAsia="en-GB"/>
          <w14:ligatures w14:val="none"/>
        </w:rPr>
        <w:t>services. Over the</w:t>
      </w:r>
      <w:r w:rsidR="008F3075" w:rsidRPr="0018260E">
        <w:rPr>
          <w:rFonts w:ascii="Arial" w:eastAsia="Times New Roman" w:hAnsi="Arial" w:cs="Arial"/>
          <w:kern w:val="0"/>
          <w:sz w:val="24"/>
          <w:szCs w:val="24"/>
          <w:lang w:eastAsia="en-GB"/>
          <w14:ligatures w14:val="none"/>
        </w:rPr>
        <w:t xml:space="preserve"> </w:t>
      </w:r>
      <w:r w:rsidRPr="00E0005E">
        <w:rPr>
          <w:rFonts w:ascii="Arial" w:eastAsia="Times New Roman" w:hAnsi="Arial" w:cs="Arial"/>
          <w:kern w:val="0"/>
          <w:sz w:val="24"/>
          <w:szCs w:val="24"/>
          <w:lang w:eastAsia="en-GB"/>
          <w14:ligatures w14:val="none"/>
        </w:rPr>
        <w:t xml:space="preserve">three years, Marriott’s revenue growth has been subject to market volatility due to the COVID-19 pandemic, recovery trends, and shifting global travel </w:t>
      </w:r>
      <w:r w:rsidR="0018260E" w:rsidRPr="0018260E">
        <w:rPr>
          <w:rFonts w:ascii="Arial" w:eastAsia="Times New Roman" w:hAnsi="Arial" w:cs="Arial"/>
          <w:kern w:val="0"/>
          <w:sz w:val="24"/>
          <w:szCs w:val="24"/>
          <w:lang w:eastAsia="en-GB"/>
          <w14:ligatures w14:val="none"/>
        </w:rPr>
        <w:t>patterns (</w:t>
      </w:r>
      <w:r w:rsidR="0018260E" w:rsidRPr="0018260E">
        <w:rPr>
          <w:rFonts w:ascii="Arial" w:hAnsi="Arial" w:cs="Arial"/>
          <w:color w:val="222222"/>
          <w:sz w:val="24"/>
          <w:szCs w:val="24"/>
          <w:shd w:val="clear" w:color="auto" w:fill="FFFFFF"/>
        </w:rPr>
        <w:t>Correia, H.F.P.R.N., 2022</w:t>
      </w:r>
      <w:r w:rsidR="0018260E" w:rsidRPr="0018260E">
        <w:rPr>
          <w:rFonts w:ascii="Arial" w:hAnsi="Arial" w:cs="Arial"/>
          <w:color w:val="222222"/>
          <w:sz w:val="24"/>
          <w:szCs w:val="24"/>
          <w:shd w:val="clear" w:color="auto" w:fill="FFFFFF"/>
        </w:rPr>
        <w:t>).</w:t>
      </w:r>
    </w:p>
    <w:p w14:paraId="52C5D504" w14:textId="77777777" w:rsidR="0018260E" w:rsidRPr="005108AF" w:rsidRDefault="0018260E" w:rsidP="005108AF">
      <w:pPr>
        <w:spacing w:after="0" w:line="360" w:lineRule="auto"/>
        <w:jc w:val="both"/>
        <w:rPr>
          <w:rFonts w:ascii="Arial" w:eastAsia="Times New Roman" w:hAnsi="Arial" w:cs="Arial"/>
          <w:kern w:val="0"/>
          <w:sz w:val="24"/>
          <w:szCs w:val="24"/>
          <w:lang w:eastAsia="en-GB"/>
          <w14:ligatures w14:val="none"/>
        </w:rPr>
      </w:pPr>
    </w:p>
    <w:p w14:paraId="7D3C3CD5" w14:textId="77777777" w:rsidR="00B354CE" w:rsidRPr="00B354CE" w:rsidRDefault="00B354CE" w:rsidP="005108AF">
      <w:pPr>
        <w:spacing w:after="0" w:line="360" w:lineRule="auto"/>
        <w:jc w:val="both"/>
        <w:rPr>
          <w:rFonts w:ascii="Arial" w:eastAsia="Times New Roman" w:hAnsi="Arial" w:cs="Arial"/>
          <w:kern w:val="0"/>
          <w:sz w:val="24"/>
          <w:szCs w:val="24"/>
          <w:lang w:eastAsia="en-GB"/>
          <w14:ligatures w14:val="none"/>
        </w:rPr>
      </w:pPr>
      <w:r w:rsidRPr="00B354CE">
        <w:rPr>
          <w:rFonts w:ascii="Arial" w:eastAsia="Times New Roman" w:hAnsi="Arial" w:cs="Arial"/>
          <w:kern w:val="0"/>
          <w:sz w:val="24"/>
          <w:szCs w:val="24"/>
          <w:lang w:eastAsia="en-GB"/>
          <w14:ligatures w14:val="none"/>
        </w:rPr>
        <w:t>Revenue Analysis (2020-2022):</w:t>
      </w:r>
    </w:p>
    <w:p w14:paraId="301ED268" w14:textId="77777777" w:rsidR="00B354CE" w:rsidRPr="005108AF" w:rsidRDefault="00B354CE" w:rsidP="005108AF">
      <w:pPr>
        <w:spacing w:after="0" w:line="360" w:lineRule="auto"/>
        <w:jc w:val="both"/>
        <w:rPr>
          <w:rFonts w:ascii="Arial" w:eastAsia="Times New Roman" w:hAnsi="Arial" w:cs="Arial"/>
          <w:kern w:val="0"/>
          <w:sz w:val="24"/>
          <w:szCs w:val="24"/>
          <w:lang w:eastAsia="en-GB"/>
          <w14:ligatures w14:val="none"/>
        </w:rPr>
      </w:pPr>
    </w:p>
    <w:p w14:paraId="2A17C3AC" w14:textId="28C40DC6" w:rsidR="00AE5C53" w:rsidRPr="005108AF" w:rsidRDefault="005108AF" w:rsidP="005108AF">
      <w:pPr>
        <w:shd w:val="clear" w:color="auto" w:fill="FFFFFF"/>
        <w:spacing w:after="0" w:line="360" w:lineRule="auto"/>
        <w:jc w:val="both"/>
        <w:rPr>
          <w:rFonts w:ascii="Arial" w:hAnsi="Arial" w:cs="Arial"/>
          <w:color w:val="222222"/>
          <w:sz w:val="24"/>
          <w:szCs w:val="24"/>
          <w:shd w:val="clear" w:color="auto" w:fill="FFFFFF"/>
        </w:rPr>
      </w:pPr>
      <w:r w:rsidRPr="005108AF">
        <w:rPr>
          <w:rFonts w:ascii="Arial" w:eastAsia="Times New Roman" w:hAnsi="Arial" w:cs="Arial"/>
          <w:color w:val="222222"/>
          <w:kern w:val="0"/>
          <w:sz w:val="24"/>
          <w:szCs w:val="24"/>
          <w:lang w:eastAsia="en-GB"/>
          <w14:ligatures w14:val="none"/>
        </w:rPr>
        <w:t>2020: The COVID-19 pandemic severely impacted the global hospitality sector. Marriott reported a sharp decline in total revenue, dropping approximately 50% from pre-pandemic levels, as travel restrictions and lockdowns drastically reduced occupancy rates and limited operational capacities. Marriott’s revenue fell from $20.97 billion in 2019 to approximately $10.57 billion in 2020</w:t>
      </w:r>
      <w:r w:rsidR="00F245B4" w:rsidRPr="00221F69">
        <w:rPr>
          <w:rFonts w:ascii="Arial" w:eastAsia="Times New Roman" w:hAnsi="Arial" w:cs="Arial"/>
          <w:color w:val="222222"/>
          <w:kern w:val="0"/>
          <w:sz w:val="24"/>
          <w:szCs w:val="24"/>
          <w:lang w:eastAsia="en-GB"/>
          <w14:ligatures w14:val="none"/>
        </w:rPr>
        <w:t>(</w:t>
      </w:r>
      <w:r w:rsidR="00F245B4" w:rsidRPr="00221F69">
        <w:rPr>
          <w:rFonts w:ascii="Arial" w:hAnsi="Arial" w:cs="Arial"/>
          <w:color w:val="222222"/>
          <w:sz w:val="24"/>
          <w:szCs w:val="24"/>
          <w:shd w:val="clear" w:color="auto" w:fill="FFFFFF"/>
        </w:rPr>
        <w:t xml:space="preserve">Harris, J.D., Snell, S.A. and Harrison, </w:t>
      </w:r>
      <w:proofErr w:type="gramStart"/>
      <w:r w:rsidR="00F245B4" w:rsidRPr="00221F69">
        <w:rPr>
          <w:rFonts w:ascii="Arial" w:hAnsi="Arial" w:cs="Arial"/>
          <w:color w:val="222222"/>
          <w:sz w:val="24"/>
          <w:szCs w:val="24"/>
          <w:shd w:val="clear" w:color="auto" w:fill="FFFFFF"/>
        </w:rPr>
        <w:t>K</w:t>
      </w:r>
      <w:r w:rsidR="00AE5C53" w:rsidRPr="00221F69">
        <w:rPr>
          <w:rFonts w:ascii="Arial" w:hAnsi="Arial" w:cs="Arial"/>
          <w:color w:val="222222"/>
          <w:sz w:val="24"/>
          <w:szCs w:val="24"/>
          <w:shd w:val="clear" w:color="auto" w:fill="FFFFFF"/>
        </w:rPr>
        <w:t xml:space="preserve"> )</w:t>
      </w:r>
      <w:proofErr w:type="gramEnd"/>
      <w:r w:rsidR="00D51A21" w:rsidRPr="00221F69">
        <w:rPr>
          <w:rFonts w:ascii="Arial" w:hAnsi="Arial" w:cs="Arial"/>
          <w:color w:val="222222"/>
          <w:sz w:val="24"/>
          <w:szCs w:val="24"/>
          <w:shd w:val="clear" w:color="auto" w:fill="FFFFFF"/>
        </w:rPr>
        <w:t>.</w:t>
      </w:r>
    </w:p>
    <w:p w14:paraId="56BE8ED4" w14:textId="77777777" w:rsidR="005108AF" w:rsidRPr="005108AF" w:rsidRDefault="005108AF" w:rsidP="005108A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77A3766" w14:textId="2FF42A0B" w:rsidR="005108AF" w:rsidRPr="005108AF" w:rsidRDefault="005108AF" w:rsidP="005108A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108AF">
        <w:rPr>
          <w:rFonts w:ascii="Arial" w:eastAsia="Times New Roman" w:hAnsi="Arial" w:cs="Arial"/>
          <w:color w:val="222222"/>
          <w:kern w:val="0"/>
          <w:sz w:val="24"/>
          <w:szCs w:val="24"/>
          <w:lang w:eastAsia="en-GB"/>
          <w14:ligatures w14:val="none"/>
        </w:rPr>
        <w:t xml:space="preserve">2021: As vaccination efforts progressed and travel began to resume, Marriott saw a partial recovery in revenue, reaching around $13.86 billion. This 30% increase over 2020 levels was driven by improved occupancy rates, particularly in the U.S. and other high-vaccination regions. However, revenue was still below pre-pandemic </w:t>
      </w:r>
      <w:r w:rsidR="004D17D7" w:rsidRPr="005108AF">
        <w:rPr>
          <w:rFonts w:ascii="Arial" w:eastAsia="Times New Roman" w:hAnsi="Arial" w:cs="Arial"/>
          <w:color w:val="222222"/>
          <w:kern w:val="0"/>
          <w:sz w:val="24"/>
          <w:szCs w:val="24"/>
          <w:lang w:eastAsia="en-GB"/>
          <w14:ligatures w14:val="none"/>
        </w:rPr>
        <w:t>figures</w:t>
      </w:r>
      <w:r w:rsidR="004D17D7" w:rsidRPr="004D17D7">
        <w:rPr>
          <w:rFonts w:ascii="Arial" w:eastAsia="Times New Roman" w:hAnsi="Arial" w:cs="Arial"/>
          <w:color w:val="222222"/>
          <w:kern w:val="0"/>
          <w:sz w:val="24"/>
          <w:szCs w:val="24"/>
          <w:lang w:eastAsia="en-GB"/>
          <w14:ligatures w14:val="none"/>
        </w:rPr>
        <w:t xml:space="preserve"> (</w:t>
      </w:r>
      <w:r w:rsidR="004D17D7" w:rsidRPr="004D17D7">
        <w:rPr>
          <w:rFonts w:ascii="Arial" w:hAnsi="Arial" w:cs="Arial"/>
          <w:color w:val="222222"/>
          <w:sz w:val="24"/>
          <w:szCs w:val="24"/>
          <w:shd w:val="clear" w:color="auto" w:fill="FFFFFF"/>
        </w:rPr>
        <w:t>Neves, D.D., 2022</w:t>
      </w:r>
      <w:r w:rsidR="004D17D7" w:rsidRPr="004D17D7">
        <w:rPr>
          <w:rFonts w:ascii="Arial" w:hAnsi="Arial" w:cs="Arial"/>
          <w:color w:val="222222"/>
          <w:sz w:val="24"/>
          <w:szCs w:val="24"/>
          <w:shd w:val="clear" w:color="auto" w:fill="FFFFFF"/>
        </w:rPr>
        <w:t>).</w:t>
      </w:r>
    </w:p>
    <w:p w14:paraId="56AC42D5" w14:textId="77777777" w:rsidR="005108AF" w:rsidRPr="005108AF" w:rsidRDefault="005108AF" w:rsidP="005108A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98CCC1B" w14:textId="3E3432B8" w:rsidR="005108AF" w:rsidRPr="005108AF" w:rsidRDefault="005108AF" w:rsidP="005108A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108AF">
        <w:rPr>
          <w:rFonts w:ascii="Arial" w:eastAsia="Times New Roman" w:hAnsi="Arial" w:cs="Arial"/>
          <w:color w:val="222222"/>
          <w:kern w:val="0"/>
          <w:sz w:val="24"/>
          <w:szCs w:val="24"/>
          <w:lang w:eastAsia="en-GB"/>
          <w14:ligatures w14:val="none"/>
        </w:rPr>
        <w:t>2022: In 2022, Marriott’s revenue rebounded further, almost reaching pre-pandemic levels at approximately $19 billion. The company benefited from pent-up travel demand, particularly in leisure travel, and observed a significant increase in average daily rates across its properties.</w:t>
      </w:r>
    </w:p>
    <w:p w14:paraId="76CD6824" w14:textId="77777777" w:rsidR="00B354CE" w:rsidRDefault="00B354CE" w:rsidP="00E0005E">
      <w:pPr>
        <w:spacing w:after="0" w:line="240" w:lineRule="auto"/>
        <w:rPr>
          <w:rFonts w:ascii="Times New Roman" w:eastAsia="Times New Roman" w:hAnsi="Times New Roman" w:cs="Times New Roman"/>
          <w:kern w:val="0"/>
          <w:sz w:val="24"/>
          <w:szCs w:val="24"/>
          <w:lang w:eastAsia="en-GB"/>
          <w14:ligatures w14:val="none"/>
        </w:rPr>
      </w:pPr>
    </w:p>
    <w:p w14:paraId="33571AF9" w14:textId="77777777" w:rsidR="00921EAD" w:rsidRDefault="00921EAD" w:rsidP="00E07087">
      <w:pPr>
        <w:spacing w:after="0" w:line="360" w:lineRule="auto"/>
        <w:jc w:val="both"/>
        <w:rPr>
          <w:rFonts w:ascii="Arial" w:eastAsia="Times New Roman" w:hAnsi="Arial" w:cs="Arial"/>
          <w:kern w:val="0"/>
          <w:sz w:val="24"/>
          <w:szCs w:val="24"/>
          <w:lang w:eastAsia="en-GB"/>
          <w14:ligatures w14:val="none"/>
        </w:rPr>
      </w:pPr>
    </w:p>
    <w:p w14:paraId="6F2363CF" w14:textId="77777777" w:rsidR="00921EAD" w:rsidRDefault="00921EAD" w:rsidP="00E07087">
      <w:pPr>
        <w:spacing w:after="0" w:line="360" w:lineRule="auto"/>
        <w:jc w:val="both"/>
        <w:rPr>
          <w:rFonts w:ascii="Arial" w:eastAsia="Times New Roman" w:hAnsi="Arial" w:cs="Arial"/>
          <w:kern w:val="0"/>
          <w:sz w:val="24"/>
          <w:szCs w:val="24"/>
          <w:lang w:eastAsia="en-GB"/>
          <w14:ligatures w14:val="none"/>
        </w:rPr>
      </w:pPr>
    </w:p>
    <w:p w14:paraId="72ABCAAA" w14:textId="2FB2884B" w:rsidR="00334B83" w:rsidRPr="00334B83" w:rsidRDefault="00334B83" w:rsidP="00E07087">
      <w:pPr>
        <w:spacing w:after="0" w:line="360" w:lineRule="auto"/>
        <w:jc w:val="both"/>
        <w:rPr>
          <w:rFonts w:ascii="Arial" w:eastAsia="Times New Roman" w:hAnsi="Arial" w:cs="Arial"/>
          <w:kern w:val="0"/>
          <w:sz w:val="24"/>
          <w:szCs w:val="24"/>
          <w:lang w:eastAsia="en-GB"/>
          <w14:ligatures w14:val="none"/>
        </w:rPr>
      </w:pPr>
      <w:r w:rsidRPr="00334B83">
        <w:rPr>
          <w:rFonts w:ascii="Arial" w:eastAsia="Times New Roman" w:hAnsi="Arial" w:cs="Arial"/>
          <w:kern w:val="0"/>
          <w:sz w:val="24"/>
          <w:szCs w:val="24"/>
          <w:lang w:eastAsia="en-GB"/>
          <w14:ligatures w14:val="none"/>
        </w:rPr>
        <w:lastRenderedPageBreak/>
        <w:t>The gradual recovery of Marriott’s revenue underscores the resilience of its brand and its adaptive strategies in response to external shocks. While the pandemic initially presented unprecedented challenges, Marriott’s ability to pivot towards domestic markets and lean on its loyalty programs played a crucial role in sustaining revenue through a difficult period.</w:t>
      </w:r>
    </w:p>
    <w:p w14:paraId="0E45358B" w14:textId="77777777" w:rsidR="001517C0" w:rsidRDefault="001517C0" w:rsidP="00E07087">
      <w:pPr>
        <w:spacing w:after="0" w:line="360" w:lineRule="auto"/>
        <w:jc w:val="both"/>
        <w:rPr>
          <w:rFonts w:ascii="Arial" w:eastAsia="Times New Roman" w:hAnsi="Arial" w:cs="Arial"/>
          <w:kern w:val="0"/>
          <w:sz w:val="24"/>
          <w:szCs w:val="24"/>
          <w:lang w:eastAsia="en-GB"/>
          <w14:ligatures w14:val="none"/>
        </w:rPr>
      </w:pPr>
    </w:p>
    <w:p w14:paraId="12B06242" w14:textId="77777777" w:rsidR="00CA362B" w:rsidRPr="00CA362B" w:rsidRDefault="00CA362B" w:rsidP="00B86888">
      <w:pPr>
        <w:spacing w:after="0" w:line="240" w:lineRule="auto"/>
        <w:jc w:val="both"/>
        <w:rPr>
          <w:rFonts w:ascii="Arial" w:eastAsia="Times New Roman" w:hAnsi="Arial" w:cs="Arial"/>
          <w:kern w:val="0"/>
          <w:sz w:val="24"/>
          <w:szCs w:val="24"/>
          <w:lang w:eastAsia="en-GB"/>
          <w14:ligatures w14:val="none"/>
        </w:rPr>
      </w:pPr>
      <w:r w:rsidRPr="00CA362B">
        <w:rPr>
          <w:rFonts w:ascii="Arial" w:eastAsia="Times New Roman" w:hAnsi="Arial" w:cs="Arial"/>
          <w:kern w:val="0"/>
          <w:sz w:val="24"/>
          <w:szCs w:val="24"/>
          <w:lang w:eastAsia="en-GB"/>
          <w14:ligatures w14:val="none"/>
        </w:rPr>
        <w:t>2. Market Position and Competitive Landscape</w:t>
      </w:r>
    </w:p>
    <w:p w14:paraId="06BAD009" w14:textId="77777777" w:rsidR="00E07087" w:rsidRDefault="00E07087" w:rsidP="00E07087">
      <w:pPr>
        <w:spacing w:after="0" w:line="360" w:lineRule="auto"/>
        <w:jc w:val="both"/>
        <w:rPr>
          <w:rFonts w:ascii="Arial" w:eastAsia="Times New Roman" w:hAnsi="Arial" w:cs="Arial"/>
          <w:kern w:val="0"/>
          <w:sz w:val="24"/>
          <w:szCs w:val="24"/>
          <w:lang w:eastAsia="en-GB"/>
          <w14:ligatures w14:val="none"/>
        </w:rPr>
      </w:pPr>
    </w:p>
    <w:p w14:paraId="662336EE" w14:textId="12FDEC84" w:rsidR="001517C0" w:rsidRPr="001517C0" w:rsidRDefault="001517C0" w:rsidP="00B86888">
      <w:pPr>
        <w:spacing w:after="0" w:line="360" w:lineRule="auto"/>
        <w:jc w:val="both"/>
        <w:rPr>
          <w:rFonts w:ascii="Arial" w:eastAsia="Times New Roman" w:hAnsi="Arial" w:cs="Arial"/>
          <w:kern w:val="0"/>
          <w:sz w:val="24"/>
          <w:szCs w:val="24"/>
          <w:lang w:eastAsia="en-GB"/>
          <w14:ligatures w14:val="none"/>
        </w:rPr>
      </w:pPr>
      <w:r w:rsidRPr="001517C0">
        <w:rPr>
          <w:rFonts w:ascii="Arial" w:eastAsia="Times New Roman" w:hAnsi="Arial" w:cs="Arial"/>
          <w:kern w:val="0"/>
          <w:sz w:val="24"/>
          <w:szCs w:val="24"/>
          <w:lang w:eastAsia="en-GB"/>
          <w14:ligatures w14:val="none"/>
        </w:rPr>
        <w:t xml:space="preserve">Marriott maintains a formidable position within the hospitality industry. Its diverse brand portfolio caters to a wide range of consumer preferences and economic segments, strengthening its market position. Furthermore, Marriott’s robust loyalty program, Marriott Bonvoy, has over 150 million members, creating a substantial competitive advantage by fostering customer retention and brand </w:t>
      </w:r>
      <w:r w:rsidR="003A564A" w:rsidRPr="001517C0">
        <w:rPr>
          <w:rFonts w:ascii="Arial" w:eastAsia="Times New Roman" w:hAnsi="Arial" w:cs="Arial"/>
          <w:kern w:val="0"/>
          <w:sz w:val="24"/>
          <w:szCs w:val="24"/>
          <w:lang w:eastAsia="en-GB"/>
          <w14:ligatures w14:val="none"/>
        </w:rPr>
        <w:t>loyalty</w:t>
      </w:r>
      <w:r w:rsidR="003A564A" w:rsidRPr="009E4603">
        <w:rPr>
          <w:rFonts w:ascii="Arial" w:eastAsia="Times New Roman" w:hAnsi="Arial" w:cs="Arial"/>
          <w:kern w:val="0"/>
          <w:sz w:val="24"/>
          <w:szCs w:val="24"/>
          <w:lang w:eastAsia="en-GB"/>
          <w14:ligatures w14:val="none"/>
        </w:rPr>
        <w:t xml:space="preserve"> (</w:t>
      </w:r>
      <w:r w:rsidR="002A678C" w:rsidRPr="009E4603">
        <w:rPr>
          <w:rFonts w:ascii="Arial" w:hAnsi="Arial" w:cs="Arial"/>
          <w:color w:val="222222"/>
          <w:sz w:val="24"/>
          <w:szCs w:val="24"/>
          <w:shd w:val="clear" w:color="auto" w:fill="FFFFFF"/>
        </w:rPr>
        <w:t>Eschenbrenner, B., Zlatic, A., Bechtel, M., Collins, B., Straley, C. and Gubbels, G., 2023</w:t>
      </w:r>
      <w:r w:rsidR="009E4603" w:rsidRPr="009E4603">
        <w:rPr>
          <w:rFonts w:ascii="Arial" w:hAnsi="Arial" w:cs="Arial"/>
          <w:color w:val="222222"/>
          <w:sz w:val="24"/>
          <w:szCs w:val="24"/>
          <w:shd w:val="clear" w:color="auto" w:fill="FFFFFF"/>
        </w:rPr>
        <w:t>).</w:t>
      </w:r>
    </w:p>
    <w:p w14:paraId="75A2298E" w14:textId="77777777" w:rsidR="00CA362B" w:rsidRPr="00B86888" w:rsidRDefault="00CA362B" w:rsidP="00E07087">
      <w:pPr>
        <w:spacing w:after="0" w:line="360" w:lineRule="auto"/>
        <w:jc w:val="both"/>
        <w:rPr>
          <w:rFonts w:ascii="Arial" w:eastAsia="Times New Roman" w:hAnsi="Arial" w:cs="Arial"/>
          <w:kern w:val="0"/>
          <w:sz w:val="24"/>
          <w:szCs w:val="24"/>
          <w:lang w:eastAsia="en-GB"/>
          <w14:ligatures w14:val="none"/>
        </w:rPr>
      </w:pPr>
    </w:p>
    <w:p w14:paraId="4ED7827F" w14:textId="28387F04" w:rsidR="00D87B8B" w:rsidRPr="0088132C" w:rsidRDefault="00D87B8B" w:rsidP="0088132C">
      <w:pPr>
        <w:spacing w:after="0" w:line="360" w:lineRule="auto"/>
        <w:jc w:val="both"/>
        <w:rPr>
          <w:rFonts w:ascii="Arial" w:eastAsia="Times New Roman" w:hAnsi="Arial" w:cs="Arial"/>
          <w:kern w:val="0"/>
          <w:sz w:val="24"/>
          <w:szCs w:val="24"/>
          <w:lang w:eastAsia="en-GB"/>
          <w14:ligatures w14:val="none"/>
        </w:rPr>
      </w:pPr>
      <w:r w:rsidRPr="00D87B8B">
        <w:rPr>
          <w:rFonts w:ascii="Arial" w:eastAsia="Times New Roman" w:hAnsi="Arial" w:cs="Arial"/>
          <w:kern w:val="0"/>
          <w:sz w:val="24"/>
          <w:szCs w:val="24"/>
          <w:lang w:eastAsia="en-GB"/>
          <w14:ligatures w14:val="none"/>
        </w:rPr>
        <w:t>Competitive Landscape Analysi</w:t>
      </w:r>
      <w:r w:rsidR="00C900B9">
        <w:rPr>
          <w:rFonts w:ascii="Arial" w:eastAsia="Times New Roman" w:hAnsi="Arial" w:cs="Arial"/>
          <w:kern w:val="0"/>
          <w:sz w:val="24"/>
          <w:szCs w:val="24"/>
          <w:lang w:eastAsia="en-GB"/>
          <w14:ligatures w14:val="none"/>
        </w:rPr>
        <w:t xml:space="preserve">s shows </w:t>
      </w:r>
      <w:r w:rsidRPr="00D87B8B">
        <w:rPr>
          <w:rFonts w:ascii="Arial" w:eastAsia="Times New Roman" w:hAnsi="Arial" w:cs="Arial"/>
          <w:kern w:val="0"/>
          <w:sz w:val="24"/>
          <w:szCs w:val="24"/>
          <w:lang w:eastAsia="en-GB"/>
          <w14:ligatures w14:val="none"/>
        </w:rPr>
        <w:t xml:space="preserve">Marriott’s primary competitors include Hilton Worldwide Holdings, InterContinental Hotels </w:t>
      </w:r>
      <w:proofErr w:type="gramStart"/>
      <w:r w:rsidRPr="00D87B8B">
        <w:rPr>
          <w:rFonts w:ascii="Arial" w:eastAsia="Times New Roman" w:hAnsi="Arial" w:cs="Arial"/>
          <w:kern w:val="0"/>
          <w:sz w:val="24"/>
          <w:szCs w:val="24"/>
          <w:lang w:eastAsia="en-GB"/>
          <w14:ligatures w14:val="none"/>
        </w:rPr>
        <w:t>Group</w:t>
      </w:r>
      <w:r w:rsidR="00A76105">
        <w:rPr>
          <w:rFonts w:ascii="Arial" w:eastAsia="Times New Roman" w:hAnsi="Arial" w:cs="Arial"/>
          <w:kern w:val="0"/>
          <w:sz w:val="24"/>
          <w:szCs w:val="24"/>
          <w:lang w:eastAsia="en-GB"/>
          <w14:ligatures w14:val="none"/>
        </w:rPr>
        <w:t xml:space="preserve"> </w:t>
      </w:r>
      <w:r w:rsidRPr="00D87B8B">
        <w:rPr>
          <w:rFonts w:ascii="Arial" w:eastAsia="Times New Roman" w:hAnsi="Arial" w:cs="Arial"/>
          <w:kern w:val="0"/>
          <w:sz w:val="24"/>
          <w:szCs w:val="24"/>
          <w:lang w:eastAsia="en-GB"/>
          <w14:ligatures w14:val="none"/>
        </w:rPr>
        <w:t>,</w:t>
      </w:r>
      <w:proofErr w:type="gramEnd"/>
      <w:r w:rsidRPr="00D87B8B">
        <w:rPr>
          <w:rFonts w:ascii="Arial" w:eastAsia="Times New Roman" w:hAnsi="Arial" w:cs="Arial"/>
          <w:kern w:val="0"/>
          <w:sz w:val="24"/>
          <w:szCs w:val="24"/>
          <w:lang w:eastAsia="en-GB"/>
          <w14:ligatures w14:val="none"/>
        </w:rPr>
        <w:t xml:space="preserve"> and Hyatt Hotels Corporation. These competitors also have extensive global operations and strong loyalty programs. Hilton</w:t>
      </w:r>
      <w:r w:rsidR="0088132C" w:rsidRPr="00D87B8B">
        <w:rPr>
          <w:rFonts w:ascii="Arial" w:eastAsia="Times New Roman" w:hAnsi="Arial" w:cs="Arial"/>
          <w:kern w:val="0"/>
          <w:sz w:val="24"/>
          <w:szCs w:val="24"/>
          <w:lang w:eastAsia="en-GB"/>
          <w14:ligatures w14:val="none"/>
        </w:rPr>
        <w:t xml:space="preserve"> has</w:t>
      </w:r>
      <w:r w:rsidRPr="00D87B8B">
        <w:rPr>
          <w:rFonts w:ascii="Arial" w:eastAsia="Times New Roman" w:hAnsi="Arial" w:cs="Arial"/>
          <w:kern w:val="0"/>
          <w:sz w:val="24"/>
          <w:szCs w:val="24"/>
          <w:lang w:eastAsia="en-GB"/>
          <w14:ligatures w14:val="none"/>
        </w:rPr>
        <w:t xml:space="preserve"> aggressively pursued expansion in the luxury segment, while IHG has focused on the midscale market in emerging economies. Marriott’s commitment to brand quality, operational excellence, and loyalty rewards has enabled it to stay competitive, though it faces pressure to maintain innovation and flexibility as global travel norms continue to evolve.</w:t>
      </w:r>
    </w:p>
    <w:p w14:paraId="7E15EB0F" w14:textId="77777777" w:rsidR="00D87B8B" w:rsidRPr="00B86888" w:rsidRDefault="00D87B8B" w:rsidP="00D87B8B">
      <w:pPr>
        <w:spacing w:after="0" w:line="240" w:lineRule="auto"/>
        <w:rPr>
          <w:rFonts w:ascii="Arial" w:eastAsia="Times New Roman" w:hAnsi="Arial" w:cs="Arial"/>
          <w:kern w:val="0"/>
          <w:sz w:val="24"/>
          <w:szCs w:val="24"/>
          <w:lang w:eastAsia="en-GB"/>
          <w14:ligatures w14:val="none"/>
        </w:rPr>
      </w:pPr>
    </w:p>
    <w:p w14:paraId="0C134C71" w14:textId="35F5E331" w:rsidR="00D87B8B" w:rsidRPr="00D87B8B" w:rsidRDefault="00D87B8B" w:rsidP="0088132C">
      <w:pPr>
        <w:spacing w:after="0" w:line="360" w:lineRule="auto"/>
        <w:jc w:val="both"/>
        <w:rPr>
          <w:rFonts w:ascii="Arial" w:eastAsia="Times New Roman" w:hAnsi="Arial" w:cs="Arial"/>
          <w:kern w:val="0"/>
          <w:sz w:val="24"/>
          <w:szCs w:val="24"/>
          <w:lang w:eastAsia="en-GB"/>
          <w14:ligatures w14:val="none"/>
        </w:rPr>
      </w:pPr>
      <w:r w:rsidRPr="00D87B8B">
        <w:rPr>
          <w:rFonts w:ascii="Arial" w:eastAsia="Times New Roman" w:hAnsi="Arial" w:cs="Arial"/>
          <w:kern w:val="0"/>
          <w:sz w:val="24"/>
          <w:szCs w:val="24"/>
          <w:lang w:eastAsia="en-GB"/>
          <w14:ligatures w14:val="none"/>
        </w:rPr>
        <w:t>Marriott has also expanded its offerings in the digital space to enhance guest experience, adopting mobile check-in, digital room keys, and personali</w:t>
      </w:r>
      <w:r w:rsidR="00E61E63" w:rsidRPr="00866708">
        <w:rPr>
          <w:rFonts w:ascii="Arial" w:eastAsia="Times New Roman" w:hAnsi="Arial" w:cs="Arial"/>
          <w:kern w:val="0"/>
          <w:sz w:val="24"/>
          <w:szCs w:val="24"/>
          <w:lang w:eastAsia="en-GB"/>
          <w14:ligatures w14:val="none"/>
        </w:rPr>
        <w:t>s</w:t>
      </w:r>
      <w:r w:rsidRPr="00D87B8B">
        <w:rPr>
          <w:rFonts w:ascii="Arial" w:eastAsia="Times New Roman" w:hAnsi="Arial" w:cs="Arial"/>
          <w:kern w:val="0"/>
          <w:sz w:val="24"/>
          <w:szCs w:val="24"/>
          <w:lang w:eastAsia="en-GB"/>
          <w14:ligatures w14:val="none"/>
        </w:rPr>
        <w:t>ed booking experiences. This digitali</w:t>
      </w:r>
      <w:r w:rsidR="00E61E63" w:rsidRPr="00866708">
        <w:rPr>
          <w:rFonts w:ascii="Arial" w:eastAsia="Times New Roman" w:hAnsi="Arial" w:cs="Arial"/>
          <w:kern w:val="0"/>
          <w:sz w:val="24"/>
          <w:szCs w:val="24"/>
          <w:lang w:eastAsia="en-GB"/>
          <w14:ligatures w14:val="none"/>
        </w:rPr>
        <w:t>s</w:t>
      </w:r>
      <w:r w:rsidRPr="00D87B8B">
        <w:rPr>
          <w:rFonts w:ascii="Arial" w:eastAsia="Times New Roman" w:hAnsi="Arial" w:cs="Arial"/>
          <w:kern w:val="0"/>
          <w:sz w:val="24"/>
          <w:szCs w:val="24"/>
          <w:lang w:eastAsia="en-GB"/>
          <w14:ligatures w14:val="none"/>
        </w:rPr>
        <w:t xml:space="preserve">ation effort is part of an industry-wide trend to cater to tech-savvy </w:t>
      </w:r>
      <w:r w:rsidR="00E61E63" w:rsidRPr="00866708">
        <w:rPr>
          <w:rFonts w:ascii="Arial" w:eastAsia="Times New Roman" w:hAnsi="Arial" w:cs="Arial"/>
          <w:kern w:val="0"/>
          <w:sz w:val="24"/>
          <w:szCs w:val="24"/>
          <w:lang w:eastAsia="en-GB"/>
          <w14:ligatures w14:val="none"/>
        </w:rPr>
        <w:t>travellers</w:t>
      </w:r>
      <w:r w:rsidRPr="00D87B8B">
        <w:rPr>
          <w:rFonts w:ascii="Arial" w:eastAsia="Times New Roman" w:hAnsi="Arial" w:cs="Arial"/>
          <w:kern w:val="0"/>
          <w:sz w:val="24"/>
          <w:szCs w:val="24"/>
          <w:lang w:eastAsia="en-GB"/>
          <w14:ligatures w14:val="none"/>
        </w:rPr>
        <w:t xml:space="preserve"> and improve operational efficiency. As the company heads into 2025, maintaining this technological edge will be crucial for competing in a digitally oriented </w:t>
      </w:r>
      <w:r w:rsidR="000F64CC" w:rsidRPr="00D87B8B">
        <w:rPr>
          <w:rFonts w:ascii="Arial" w:eastAsia="Times New Roman" w:hAnsi="Arial" w:cs="Arial"/>
          <w:kern w:val="0"/>
          <w:sz w:val="24"/>
          <w:szCs w:val="24"/>
          <w:lang w:eastAsia="en-GB"/>
          <w14:ligatures w14:val="none"/>
        </w:rPr>
        <w:t>market</w:t>
      </w:r>
      <w:r w:rsidR="000F64CC" w:rsidRPr="00866708">
        <w:rPr>
          <w:rFonts w:ascii="Arial" w:eastAsia="Times New Roman" w:hAnsi="Arial" w:cs="Arial"/>
          <w:kern w:val="0"/>
          <w:sz w:val="24"/>
          <w:szCs w:val="24"/>
          <w:lang w:eastAsia="en-GB"/>
          <w14:ligatures w14:val="none"/>
        </w:rPr>
        <w:t xml:space="preserve"> (</w:t>
      </w:r>
      <w:r w:rsidR="00866708" w:rsidRPr="00866708">
        <w:rPr>
          <w:rFonts w:ascii="Arial" w:hAnsi="Arial" w:cs="Arial"/>
          <w:color w:val="222222"/>
          <w:sz w:val="24"/>
          <w:szCs w:val="24"/>
          <w:shd w:val="clear" w:color="auto" w:fill="FFFFFF"/>
        </w:rPr>
        <w:t xml:space="preserve">Bulat, V. and </w:t>
      </w:r>
      <w:proofErr w:type="spellStart"/>
      <w:r w:rsidR="00866708" w:rsidRPr="00866708">
        <w:rPr>
          <w:rFonts w:ascii="Arial" w:hAnsi="Arial" w:cs="Arial"/>
          <w:color w:val="222222"/>
          <w:sz w:val="24"/>
          <w:szCs w:val="24"/>
          <w:shd w:val="clear" w:color="auto" w:fill="FFFFFF"/>
        </w:rPr>
        <w:t>Bocănete</w:t>
      </w:r>
      <w:proofErr w:type="spellEnd"/>
      <w:r w:rsidR="00866708" w:rsidRPr="00866708">
        <w:rPr>
          <w:rFonts w:ascii="Arial" w:hAnsi="Arial" w:cs="Arial"/>
          <w:color w:val="222222"/>
          <w:sz w:val="24"/>
          <w:szCs w:val="24"/>
          <w:shd w:val="clear" w:color="auto" w:fill="FFFFFF"/>
        </w:rPr>
        <w:t>, O., 2021</w:t>
      </w:r>
      <w:r w:rsidR="000F64CC">
        <w:rPr>
          <w:rFonts w:ascii="Arial" w:hAnsi="Arial" w:cs="Arial"/>
          <w:color w:val="222222"/>
          <w:sz w:val="24"/>
          <w:szCs w:val="24"/>
          <w:shd w:val="clear" w:color="auto" w:fill="FFFFFF"/>
        </w:rPr>
        <w:t>).</w:t>
      </w:r>
    </w:p>
    <w:p w14:paraId="32432682" w14:textId="77777777" w:rsidR="00D87B8B" w:rsidRPr="00D87B8B" w:rsidRDefault="00D87B8B" w:rsidP="00D87B8B">
      <w:pPr>
        <w:spacing w:after="0" w:line="240" w:lineRule="auto"/>
        <w:rPr>
          <w:rFonts w:ascii="Times New Roman" w:eastAsia="Times New Roman" w:hAnsi="Times New Roman" w:cs="Times New Roman"/>
          <w:kern w:val="0"/>
          <w:sz w:val="24"/>
          <w:szCs w:val="24"/>
          <w:lang w:eastAsia="en-GB"/>
          <w14:ligatures w14:val="none"/>
        </w:rPr>
      </w:pPr>
    </w:p>
    <w:p w14:paraId="6101A6CE" w14:textId="77777777" w:rsidR="001517C0" w:rsidRPr="00E0005E" w:rsidRDefault="001517C0" w:rsidP="00E07087">
      <w:pPr>
        <w:spacing w:after="0" w:line="360" w:lineRule="auto"/>
        <w:jc w:val="both"/>
        <w:rPr>
          <w:rFonts w:ascii="Arial" w:eastAsia="Times New Roman" w:hAnsi="Arial" w:cs="Arial"/>
          <w:kern w:val="0"/>
          <w:sz w:val="24"/>
          <w:szCs w:val="24"/>
          <w:lang w:eastAsia="en-GB"/>
          <w14:ligatures w14:val="none"/>
        </w:rPr>
      </w:pPr>
    </w:p>
    <w:p w14:paraId="4003A5EA" w14:textId="77777777" w:rsidR="00E0005E" w:rsidRPr="00725F8C" w:rsidRDefault="00E0005E" w:rsidP="00725F8C">
      <w:pPr>
        <w:spacing w:after="0" w:line="240" w:lineRule="auto"/>
        <w:rPr>
          <w:rFonts w:ascii="Arial" w:eastAsia="Times New Roman" w:hAnsi="Arial" w:cs="Arial"/>
          <w:b/>
          <w:bCs/>
          <w:kern w:val="0"/>
          <w:sz w:val="24"/>
          <w:szCs w:val="24"/>
          <w:lang w:eastAsia="en-GB"/>
          <w14:ligatures w14:val="none"/>
        </w:rPr>
      </w:pPr>
    </w:p>
    <w:p w14:paraId="1619DAE7" w14:textId="77777777" w:rsidR="000F64CC" w:rsidRDefault="000F64CC" w:rsidP="000C687B">
      <w:pPr>
        <w:spacing w:after="0"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8E24C67" w14:textId="31C2B801" w:rsidR="001C2679" w:rsidRPr="001C2679" w:rsidRDefault="001C2679" w:rsidP="000C687B">
      <w:pPr>
        <w:spacing w:after="0" w:line="360" w:lineRule="auto"/>
        <w:rPr>
          <w:rFonts w:ascii="Arial" w:eastAsia="Times New Roman" w:hAnsi="Arial" w:cs="Arial"/>
          <w:kern w:val="0"/>
          <w:sz w:val="24"/>
          <w:szCs w:val="24"/>
          <w:lang w:eastAsia="en-GB"/>
          <w14:ligatures w14:val="none"/>
        </w:rPr>
      </w:pPr>
      <w:r w:rsidRPr="001C2679">
        <w:rPr>
          <w:rFonts w:ascii="Arial" w:eastAsia="Times New Roman" w:hAnsi="Arial" w:cs="Arial"/>
          <w:kern w:val="0"/>
          <w:sz w:val="24"/>
          <w:szCs w:val="24"/>
          <w:lang w:eastAsia="en-GB"/>
          <w14:ligatures w14:val="none"/>
        </w:rPr>
        <w:lastRenderedPageBreak/>
        <w:t>3. Profitability Ratios and Financial Health</w:t>
      </w:r>
    </w:p>
    <w:p w14:paraId="75BB089B" w14:textId="77777777" w:rsidR="001C2679" w:rsidRDefault="001C2679"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E982C37" w14:textId="51D3E772" w:rsidR="00F5773B" w:rsidRPr="00F5773B" w:rsidRDefault="00F5773B" w:rsidP="003E1784">
      <w:pPr>
        <w:spacing w:after="0" w:line="360" w:lineRule="auto"/>
        <w:rPr>
          <w:rFonts w:ascii="Arial" w:eastAsia="Times New Roman" w:hAnsi="Arial" w:cs="Arial"/>
          <w:kern w:val="0"/>
          <w:sz w:val="24"/>
          <w:szCs w:val="24"/>
          <w:lang w:eastAsia="en-GB"/>
          <w14:ligatures w14:val="none"/>
        </w:rPr>
      </w:pPr>
      <w:r w:rsidRPr="00F5773B">
        <w:rPr>
          <w:rFonts w:ascii="Arial" w:eastAsia="Times New Roman" w:hAnsi="Arial" w:cs="Arial"/>
          <w:kern w:val="0"/>
          <w:sz w:val="24"/>
          <w:szCs w:val="24"/>
          <w:lang w:eastAsia="en-GB"/>
          <w14:ligatures w14:val="none"/>
        </w:rPr>
        <w:t xml:space="preserve">Profitability ratios, such as net profit margin, return on </w:t>
      </w:r>
      <w:r w:rsidR="000E5E9F" w:rsidRPr="00F5773B">
        <w:rPr>
          <w:rFonts w:ascii="Arial" w:eastAsia="Times New Roman" w:hAnsi="Arial" w:cs="Arial"/>
          <w:kern w:val="0"/>
          <w:sz w:val="24"/>
          <w:szCs w:val="24"/>
          <w:lang w:eastAsia="en-GB"/>
          <w14:ligatures w14:val="none"/>
        </w:rPr>
        <w:t>equity,</w:t>
      </w:r>
      <w:r w:rsidRPr="00F5773B">
        <w:rPr>
          <w:rFonts w:ascii="Arial" w:eastAsia="Times New Roman" w:hAnsi="Arial" w:cs="Arial"/>
          <w:kern w:val="0"/>
          <w:sz w:val="24"/>
          <w:szCs w:val="24"/>
          <w:lang w:eastAsia="en-GB"/>
          <w14:ligatures w14:val="none"/>
        </w:rPr>
        <w:t xml:space="preserve"> and return on </w:t>
      </w:r>
      <w:r w:rsidR="000E5E9F" w:rsidRPr="00F5773B">
        <w:rPr>
          <w:rFonts w:ascii="Arial" w:eastAsia="Times New Roman" w:hAnsi="Arial" w:cs="Arial"/>
          <w:kern w:val="0"/>
          <w:sz w:val="24"/>
          <w:szCs w:val="24"/>
          <w:lang w:eastAsia="en-GB"/>
          <w14:ligatures w14:val="none"/>
        </w:rPr>
        <w:t>assets,</w:t>
      </w:r>
      <w:r w:rsidRPr="00F5773B">
        <w:rPr>
          <w:rFonts w:ascii="Arial" w:eastAsia="Times New Roman" w:hAnsi="Arial" w:cs="Arial"/>
          <w:kern w:val="0"/>
          <w:sz w:val="24"/>
          <w:szCs w:val="24"/>
          <w:lang w:eastAsia="en-GB"/>
          <w14:ligatures w14:val="none"/>
        </w:rPr>
        <w:t xml:space="preserve"> are essential for assessing Marriott's financial health.</w:t>
      </w:r>
    </w:p>
    <w:p w14:paraId="5BF9247A" w14:textId="77777777" w:rsidR="009E7DBF" w:rsidRDefault="009E7DBF"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5890243" w14:textId="120ABC1E" w:rsidR="00F5773B" w:rsidRPr="00F5773B" w:rsidRDefault="00F5773B" w:rsidP="00771DA5">
      <w:pPr>
        <w:spacing w:after="0" w:line="360" w:lineRule="auto"/>
        <w:jc w:val="both"/>
        <w:rPr>
          <w:rFonts w:ascii="Arial" w:eastAsia="Times New Roman" w:hAnsi="Arial" w:cs="Arial"/>
          <w:kern w:val="0"/>
          <w:sz w:val="24"/>
          <w:szCs w:val="24"/>
          <w:lang w:eastAsia="en-GB"/>
          <w14:ligatures w14:val="none"/>
        </w:rPr>
      </w:pPr>
      <w:r w:rsidRPr="00F5773B">
        <w:rPr>
          <w:rFonts w:ascii="Arial" w:eastAsia="Times New Roman" w:hAnsi="Arial" w:cs="Arial"/>
          <w:kern w:val="0"/>
          <w:sz w:val="24"/>
          <w:szCs w:val="24"/>
          <w:lang w:eastAsia="en-GB"/>
          <w14:ligatures w14:val="none"/>
        </w:rPr>
        <w:t>Net Profit Margin: Marriott’s net profit margin, which indicates the percentage of revenue that translates into profit, saw considerable volatility over the last three years:</w:t>
      </w:r>
      <w:r w:rsidR="007672A9" w:rsidRPr="007672A9">
        <w:rPr>
          <w:rFonts w:ascii="Arial" w:eastAsia="Times New Roman" w:hAnsi="Arial" w:cs="Arial"/>
          <w:kern w:val="0"/>
          <w:sz w:val="24"/>
          <w:szCs w:val="24"/>
          <w:lang w:eastAsia="en-GB"/>
          <w14:ligatures w14:val="none"/>
        </w:rPr>
        <w:t>(</w:t>
      </w:r>
      <w:r w:rsidR="007672A9" w:rsidRPr="007672A9">
        <w:rPr>
          <w:rFonts w:ascii="Arial" w:hAnsi="Arial" w:cs="Arial"/>
          <w:color w:val="222222"/>
          <w:sz w:val="24"/>
          <w:szCs w:val="24"/>
          <w:shd w:val="clear" w:color="auto" w:fill="FFFFFF"/>
        </w:rPr>
        <w:t xml:space="preserve"> </w:t>
      </w:r>
      <w:r w:rsidR="007672A9" w:rsidRPr="007672A9">
        <w:rPr>
          <w:rFonts w:ascii="Arial" w:hAnsi="Arial" w:cs="Arial"/>
          <w:color w:val="222222"/>
          <w:sz w:val="24"/>
          <w:szCs w:val="24"/>
          <w:shd w:val="clear" w:color="auto" w:fill="FFFFFF"/>
        </w:rPr>
        <w:t>Jiang, B., 2023</w:t>
      </w:r>
      <w:r w:rsidR="007672A9" w:rsidRPr="007672A9">
        <w:rPr>
          <w:rFonts w:ascii="Arial" w:hAnsi="Arial" w:cs="Arial"/>
          <w:color w:val="222222"/>
          <w:sz w:val="24"/>
          <w:szCs w:val="24"/>
          <w:shd w:val="clear" w:color="auto" w:fill="FFFFFF"/>
        </w:rPr>
        <w:t>).</w:t>
      </w:r>
    </w:p>
    <w:p w14:paraId="23FF88F6" w14:textId="77777777" w:rsidR="00F5773B" w:rsidRDefault="00F5773B"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94F126A" w14:textId="69481913" w:rsidR="00B31607" w:rsidRPr="00B31607" w:rsidRDefault="00B31607" w:rsidP="000C687B">
      <w:pPr>
        <w:spacing w:after="0" w:line="360" w:lineRule="auto"/>
        <w:jc w:val="both"/>
        <w:rPr>
          <w:rFonts w:ascii="Arial" w:eastAsia="Times New Roman" w:hAnsi="Arial" w:cs="Arial"/>
          <w:kern w:val="0"/>
          <w:sz w:val="24"/>
          <w:szCs w:val="24"/>
          <w:lang w:eastAsia="en-GB"/>
          <w14:ligatures w14:val="none"/>
        </w:rPr>
      </w:pPr>
      <w:r w:rsidRPr="00B31607">
        <w:rPr>
          <w:rFonts w:ascii="Arial" w:eastAsia="Times New Roman" w:hAnsi="Arial" w:cs="Arial"/>
          <w:kern w:val="0"/>
          <w:sz w:val="24"/>
          <w:szCs w:val="24"/>
          <w:lang w:eastAsia="en-GB"/>
          <w14:ligatures w14:val="none"/>
        </w:rPr>
        <w:t xml:space="preserve">2020: Marriott experienced a negative net profit margin due to pandemic-related losses. The company’s operating expenses remained high, while revenue significantly declined, leading to a net loss of about $267 </w:t>
      </w:r>
      <w:r w:rsidR="00B22C7C" w:rsidRPr="00B31607">
        <w:rPr>
          <w:rFonts w:ascii="Arial" w:eastAsia="Times New Roman" w:hAnsi="Arial" w:cs="Arial"/>
          <w:kern w:val="0"/>
          <w:sz w:val="24"/>
          <w:szCs w:val="24"/>
          <w:lang w:eastAsia="en-GB"/>
          <w14:ligatures w14:val="none"/>
        </w:rPr>
        <w:t>million</w:t>
      </w:r>
      <w:r w:rsidR="00B22C7C" w:rsidRPr="00B22C7C">
        <w:rPr>
          <w:rFonts w:ascii="Arial" w:eastAsia="Times New Roman" w:hAnsi="Arial" w:cs="Arial"/>
          <w:kern w:val="0"/>
          <w:sz w:val="24"/>
          <w:szCs w:val="24"/>
          <w:lang w:eastAsia="en-GB"/>
          <w14:ligatures w14:val="none"/>
        </w:rPr>
        <w:t xml:space="preserve"> (</w:t>
      </w:r>
      <w:r w:rsidR="00B22C7C" w:rsidRPr="00B22C7C">
        <w:rPr>
          <w:rFonts w:ascii="Arial" w:hAnsi="Arial" w:cs="Arial"/>
          <w:color w:val="222222"/>
          <w:sz w:val="24"/>
          <w:szCs w:val="24"/>
          <w:shd w:val="clear" w:color="auto" w:fill="FFFFFF"/>
        </w:rPr>
        <w:t xml:space="preserve">Radivojević, V., Dimovski, J. and </w:t>
      </w:r>
      <w:proofErr w:type="spellStart"/>
      <w:r w:rsidR="00B22C7C" w:rsidRPr="00B22C7C">
        <w:rPr>
          <w:rFonts w:ascii="Arial" w:hAnsi="Arial" w:cs="Arial"/>
          <w:color w:val="222222"/>
          <w:sz w:val="24"/>
          <w:szCs w:val="24"/>
          <w:shd w:val="clear" w:color="auto" w:fill="FFFFFF"/>
        </w:rPr>
        <w:t>Mitić</w:t>
      </w:r>
      <w:proofErr w:type="spellEnd"/>
      <w:r w:rsidR="00B22C7C" w:rsidRPr="00B22C7C">
        <w:rPr>
          <w:rFonts w:ascii="Arial" w:hAnsi="Arial" w:cs="Arial"/>
          <w:color w:val="222222"/>
          <w:sz w:val="24"/>
          <w:szCs w:val="24"/>
          <w:shd w:val="clear" w:color="auto" w:fill="FFFFFF"/>
        </w:rPr>
        <w:t>, G., 2023</w:t>
      </w:r>
      <w:r w:rsidR="00B22C7C" w:rsidRPr="00B22C7C">
        <w:rPr>
          <w:rFonts w:ascii="Arial" w:hAnsi="Arial" w:cs="Arial"/>
          <w:color w:val="222222"/>
          <w:sz w:val="24"/>
          <w:szCs w:val="24"/>
          <w:shd w:val="clear" w:color="auto" w:fill="FFFFFF"/>
        </w:rPr>
        <w:t>).</w:t>
      </w:r>
    </w:p>
    <w:p w14:paraId="5D565AAC" w14:textId="77777777" w:rsidR="00F5773B" w:rsidRDefault="00F5773B"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5142BD6" w14:textId="13479C96" w:rsidR="00B31607" w:rsidRPr="00B31607" w:rsidRDefault="00B31607" w:rsidP="00771DA5">
      <w:pPr>
        <w:spacing w:after="0" w:line="360" w:lineRule="auto"/>
        <w:jc w:val="both"/>
        <w:rPr>
          <w:rFonts w:ascii="Arial" w:eastAsia="Times New Roman" w:hAnsi="Arial" w:cs="Arial"/>
          <w:kern w:val="0"/>
          <w:sz w:val="24"/>
          <w:szCs w:val="24"/>
          <w:lang w:eastAsia="en-GB"/>
          <w14:ligatures w14:val="none"/>
        </w:rPr>
      </w:pPr>
      <w:r w:rsidRPr="00B31607">
        <w:rPr>
          <w:rFonts w:ascii="Arial" w:eastAsia="Times New Roman" w:hAnsi="Arial" w:cs="Arial"/>
          <w:kern w:val="0"/>
          <w:sz w:val="24"/>
          <w:szCs w:val="24"/>
          <w:lang w:eastAsia="en-GB"/>
          <w14:ligatures w14:val="none"/>
        </w:rPr>
        <w:t>2021: With the return of travel and increased operational efficiencies, Marriott achieved a positive net profit margin</w:t>
      </w:r>
      <w:r w:rsidR="006B2DB0" w:rsidRPr="00894202">
        <w:rPr>
          <w:rFonts w:ascii="Arial" w:eastAsia="Times New Roman" w:hAnsi="Arial" w:cs="Arial"/>
          <w:kern w:val="0"/>
          <w:sz w:val="24"/>
          <w:szCs w:val="24"/>
          <w:lang w:eastAsia="en-GB"/>
          <w14:ligatures w14:val="none"/>
        </w:rPr>
        <w:t xml:space="preserve"> </w:t>
      </w:r>
      <w:r w:rsidRPr="00B31607">
        <w:rPr>
          <w:rFonts w:ascii="Arial" w:eastAsia="Times New Roman" w:hAnsi="Arial" w:cs="Arial"/>
          <w:kern w:val="0"/>
          <w:sz w:val="24"/>
          <w:szCs w:val="24"/>
          <w:lang w:eastAsia="en-GB"/>
          <w14:ligatures w14:val="none"/>
        </w:rPr>
        <w:t xml:space="preserve">as it continued to recover. This was driven by a more disciplined cost structure and gradual revenue </w:t>
      </w:r>
      <w:r w:rsidR="00894202" w:rsidRPr="00894202">
        <w:rPr>
          <w:rFonts w:ascii="Arial" w:eastAsia="Times New Roman" w:hAnsi="Arial" w:cs="Arial"/>
          <w:kern w:val="0"/>
          <w:sz w:val="24"/>
          <w:szCs w:val="24"/>
          <w:lang w:eastAsia="en-GB"/>
          <w14:ligatures w14:val="none"/>
        </w:rPr>
        <w:t>improvement (</w:t>
      </w:r>
      <w:r w:rsidR="00667D57" w:rsidRPr="00894202">
        <w:rPr>
          <w:rFonts w:ascii="Arial" w:hAnsi="Arial" w:cs="Arial"/>
          <w:color w:val="222222"/>
          <w:sz w:val="24"/>
          <w:szCs w:val="24"/>
          <w:shd w:val="clear" w:color="auto" w:fill="FFFFFF"/>
        </w:rPr>
        <w:t>Tillery, H., Sheppard, S. and Ayoun, B., 2023</w:t>
      </w:r>
      <w:r w:rsidR="00894202" w:rsidRPr="00894202">
        <w:rPr>
          <w:rFonts w:ascii="Arial" w:hAnsi="Arial" w:cs="Arial"/>
          <w:color w:val="222222"/>
          <w:sz w:val="24"/>
          <w:szCs w:val="24"/>
          <w:shd w:val="clear" w:color="auto" w:fill="FFFFFF"/>
        </w:rPr>
        <w:t>).</w:t>
      </w:r>
    </w:p>
    <w:p w14:paraId="6E620E43" w14:textId="77777777" w:rsidR="00B31607" w:rsidRDefault="00B31607"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65A2907" w14:textId="1CCB939B" w:rsidR="00410785" w:rsidRPr="006B2DB0" w:rsidRDefault="00410785" w:rsidP="006B2DB0">
      <w:pPr>
        <w:spacing w:after="0" w:line="360" w:lineRule="auto"/>
        <w:jc w:val="both"/>
        <w:rPr>
          <w:rFonts w:ascii="Arial" w:eastAsia="Times New Roman" w:hAnsi="Arial" w:cs="Arial"/>
          <w:kern w:val="0"/>
          <w:sz w:val="24"/>
          <w:szCs w:val="24"/>
          <w:lang w:eastAsia="en-GB"/>
          <w14:ligatures w14:val="none"/>
        </w:rPr>
      </w:pPr>
      <w:r w:rsidRPr="00410785">
        <w:rPr>
          <w:rFonts w:ascii="Arial" w:eastAsia="Times New Roman" w:hAnsi="Arial" w:cs="Arial"/>
          <w:kern w:val="0"/>
          <w:sz w:val="24"/>
          <w:szCs w:val="24"/>
          <w:lang w:eastAsia="en-GB"/>
          <w14:ligatures w14:val="none"/>
        </w:rPr>
        <w:t xml:space="preserve">2022: Marriott's net profit margin improved substantially, reaching approximately 6.9%. This recovery reflects effective cost management and a </w:t>
      </w:r>
      <w:r w:rsidR="006B2DB0" w:rsidRPr="00410785">
        <w:rPr>
          <w:rFonts w:ascii="Arial" w:eastAsia="Times New Roman" w:hAnsi="Arial" w:cs="Arial"/>
          <w:kern w:val="0"/>
          <w:sz w:val="24"/>
          <w:szCs w:val="24"/>
          <w:lang w:eastAsia="en-GB"/>
          <w14:ligatures w14:val="none"/>
        </w:rPr>
        <w:t>favourable</w:t>
      </w:r>
      <w:r w:rsidRPr="00410785">
        <w:rPr>
          <w:rFonts w:ascii="Arial" w:eastAsia="Times New Roman" w:hAnsi="Arial" w:cs="Arial"/>
          <w:kern w:val="0"/>
          <w:sz w:val="24"/>
          <w:szCs w:val="24"/>
          <w:lang w:eastAsia="en-GB"/>
          <w14:ligatures w14:val="none"/>
        </w:rPr>
        <w:t xml:space="preserve"> shift in consumer </w:t>
      </w:r>
      <w:r w:rsidR="006B2DB0" w:rsidRPr="00410785">
        <w:rPr>
          <w:rFonts w:ascii="Arial" w:eastAsia="Times New Roman" w:hAnsi="Arial" w:cs="Arial"/>
          <w:kern w:val="0"/>
          <w:sz w:val="24"/>
          <w:szCs w:val="24"/>
          <w:lang w:eastAsia="en-GB"/>
          <w14:ligatures w14:val="none"/>
        </w:rPr>
        <w:t>behaviour</w:t>
      </w:r>
      <w:r w:rsidRPr="00410785">
        <w:rPr>
          <w:rFonts w:ascii="Arial" w:eastAsia="Times New Roman" w:hAnsi="Arial" w:cs="Arial"/>
          <w:kern w:val="0"/>
          <w:sz w:val="24"/>
          <w:szCs w:val="24"/>
          <w:lang w:eastAsia="en-GB"/>
          <w14:ligatures w14:val="none"/>
        </w:rPr>
        <w:t xml:space="preserve"> toward high-value leisure travel.</w:t>
      </w:r>
    </w:p>
    <w:p w14:paraId="3F104676" w14:textId="77777777" w:rsidR="00410785" w:rsidRDefault="00410785" w:rsidP="00410785">
      <w:pPr>
        <w:spacing w:after="0" w:line="240" w:lineRule="auto"/>
        <w:rPr>
          <w:rFonts w:ascii="Times New Roman" w:eastAsia="Times New Roman" w:hAnsi="Times New Roman" w:cs="Times New Roman"/>
          <w:kern w:val="0"/>
          <w:sz w:val="24"/>
          <w:szCs w:val="24"/>
          <w:lang w:eastAsia="en-GB"/>
          <w14:ligatures w14:val="none"/>
        </w:rPr>
      </w:pPr>
    </w:p>
    <w:p w14:paraId="43CBE62F" w14:textId="4C61BD1A" w:rsidR="00410785" w:rsidRPr="00410785" w:rsidRDefault="00410785" w:rsidP="006B2DB0">
      <w:pPr>
        <w:spacing w:after="0" w:line="360" w:lineRule="auto"/>
        <w:jc w:val="both"/>
        <w:rPr>
          <w:rFonts w:ascii="Arial" w:eastAsia="Times New Roman" w:hAnsi="Arial" w:cs="Arial"/>
          <w:kern w:val="0"/>
          <w:sz w:val="24"/>
          <w:szCs w:val="24"/>
          <w:lang w:eastAsia="en-GB"/>
          <w14:ligatures w14:val="none"/>
        </w:rPr>
      </w:pPr>
      <w:r w:rsidRPr="00410785">
        <w:rPr>
          <w:rFonts w:ascii="Arial" w:eastAsia="Times New Roman" w:hAnsi="Arial" w:cs="Arial"/>
          <w:kern w:val="0"/>
          <w:sz w:val="24"/>
          <w:szCs w:val="24"/>
          <w:lang w:eastAsia="en-GB"/>
          <w14:ligatures w14:val="none"/>
        </w:rPr>
        <w:t xml:space="preserve">Return on </w:t>
      </w:r>
      <w:r w:rsidR="009866F8" w:rsidRPr="00410785">
        <w:rPr>
          <w:rFonts w:ascii="Arial" w:eastAsia="Times New Roman" w:hAnsi="Arial" w:cs="Arial"/>
          <w:kern w:val="0"/>
          <w:sz w:val="24"/>
          <w:szCs w:val="24"/>
          <w:lang w:eastAsia="en-GB"/>
          <w14:ligatures w14:val="none"/>
        </w:rPr>
        <w:t>Equity:</w:t>
      </w:r>
      <w:r w:rsidRPr="00410785">
        <w:rPr>
          <w:rFonts w:ascii="Arial" w:eastAsia="Times New Roman" w:hAnsi="Arial" w:cs="Arial"/>
          <w:kern w:val="0"/>
          <w:sz w:val="24"/>
          <w:szCs w:val="24"/>
          <w:lang w:eastAsia="en-GB"/>
          <w14:ligatures w14:val="none"/>
        </w:rPr>
        <w:t xml:space="preserve"> Marriott’s ROE has been a significant indicator of shareholder value generation. Although ROE declined sharply in 2020, it rebounded in 2021 and 2022 as profitability recovered and operating margins expanded. This trend is likely to continue as Marriott further recovers and optimi</w:t>
      </w:r>
      <w:r w:rsidR="009866F8">
        <w:rPr>
          <w:rFonts w:ascii="Arial" w:eastAsia="Times New Roman" w:hAnsi="Arial" w:cs="Arial"/>
          <w:kern w:val="0"/>
          <w:sz w:val="24"/>
          <w:szCs w:val="24"/>
          <w:lang w:eastAsia="en-GB"/>
          <w14:ligatures w14:val="none"/>
        </w:rPr>
        <w:t>s</w:t>
      </w:r>
      <w:r w:rsidRPr="00410785">
        <w:rPr>
          <w:rFonts w:ascii="Arial" w:eastAsia="Times New Roman" w:hAnsi="Arial" w:cs="Arial"/>
          <w:kern w:val="0"/>
          <w:sz w:val="24"/>
          <w:szCs w:val="24"/>
          <w:lang w:eastAsia="en-GB"/>
          <w14:ligatures w14:val="none"/>
        </w:rPr>
        <w:t>es its operational model.</w:t>
      </w:r>
    </w:p>
    <w:p w14:paraId="40629E3A" w14:textId="77777777" w:rsidR="00410785" w:rsidRPr="00410785" w:rsidRDefault="00410785" w:rsidP="00410785">
      <w:pPr>
        <w:spacing w:after="0" w:line="240" w:lineRule="auto"/>
        <w:rPr>
          <w:rFonts w:ascii="Times New Roman" w:eastAsia="Times New Roman" w:hAnsi="Times New Roman" w:cs="Times New Roman"/>
          <w:kern w:val="0"/>
          <w:sz w:val="24"/>
          <w:szCs w:val="24"/>
          <w:lang w:eastAsia="en-GB"/>
          <w14:ligatures w14:val="none"/>
        </w:rPr>
      </w:pPr>
    </w:p>
    <w:p w14:paraId="4E365BB1" w14:textId="5225C2BA" w:rsidR="007264C9" w:rsidRPr="00A94266" w:rsidRDefault="007264C9" w:rsidP="00744FB9">
      <w:pPr>
        <w:spacing w:after="0" w:line="360" w:lineRule="auto"/>
        <w:jc w:val="both"/>
        <w:rPr>
          <w:rFonts w:ascii="Arial" w:eastAsia="Times New Roman" w:hAnsi="Arial" w:cs="Arial"/>
          <w:kern w:val="0"/>
          <w:sz w:val="24"/>
          <w:szCs w:val="24"/>
          <w:lang w:eastAsia="en-GB"/>
          <w14:ligatures w14:val="none"/>
        </w:rPr>
      </w:pPr>
      <w:r w:rsidRPr="007264C9">
        <w:rPr>
          <w:rFonts w:ascii="Arial" w:eastAsia="Times New Roman" w:hAnsi="Arial" w:cs="Arial"/>
          <w:kern w:val="0"/>
          <w:sz w:val="24"/>
          <w:szCs w:val="24"/>
          <w:lang w:eastAsia="en-GB"/>
          <w14:ligatures w14:val="none"/>
        </w:rPr>
        <w:t xml:space="preserve">Liquidity and Solvency: Maintaining adequate liquidity has been essential for Marriott to navigate the uncertainties of the past few years. The company’s quick ratio and current ratio, while slightly impacted, remain within acceptable ranges, highlighting effective cash flow management. Marriott also strategically managed its debt levels, </w:t>
      </w:r>
      <w:r w:rsidRPr="007264C9">
        <w:rPr>
          <w:rFonts w:ascii="Arial" w:eastAsia="Times New Roman" w:hAnsi="Arial" w:cs="Arial"/>
          <w:kern w:val="0"/>
          <w:sz w:val="24"/>
          <w:szCs w:val="24"/>
          <w:lang w:eastAsia="en-GB"/>
          <w14:ligatures w14:val="none"/>
        </w:rPr>
        <w:lastRenderedPageBreak/>
        <w:t xml:space="preserve">taking advantage of low-interest rates in 2021 and 2022 to refinance debt and improve its debt-to-equity ratio. This financial flexibility will be beneficial as the company considers expansion into emerging </w:t>
      </w:r>
      <w:r w:rsidR="00A94266" w:rsidRPr="007264C9">
        <w:rPr>
          <w:rFonts w:ascii="Arial" w:eastAsia="Times New Roman" w:hAnsi="Arial" w:cs="Arial"/>
          <w:kern w:val="0"/>
          <w:sz w:val="24"/>
          <w:szCs w:val="24"/>
          <w:lang w:eastAsia="en-GB"/>
          <w14:ligatures w14:val="none"/>
        </w:rPr>
        <w:t>markets</w:t>
      </w:r>
      <w:r w:rsidR="00A94266" w:rsidRPr="00A94266">
        <w:rPr>
          <w:rFonts w:ascii="Arial" w:eastAsia="Times New Roman" w:hAnsi="Arial" w:cs="Arial"/>
          <w:kern w:val="0"/>
          <w:sz w:val="24"/>
          <w:szCs w:val="24"/>
          <w:lang w:eastAsia="en-GB"/>
          <w14:ligatures w14:val="none"/>
        </w:rPr>
        <w:t xml:space="preserve"> (</w:t>
      </w:r>
      <w:r w:rsidR="00A94266" w:rsidRPr="00A94266">
        <w:rPr>
          <w:rFonts w:ascii="Arial" w:hAnsi="Arial" w:cs="Arial"/>
          <w:color w:val="222222"/>
          <w:sz w:val="24"/>
          <w:szCs w:val="24"/>
          <w:shd w:val="clear" w:color="auto" w:fill="FFFFFF"/>
        </w:rPr>
        <w:t>Chen, Z., Li, Y. and Song, M., 2024</w:t>
      </w:r>
      <w:r w:rsidR="00A94266" w:rsidRPr="00A94266">
        <w:rPr>
          <w:rFonts w:ascii="Arial" w:hAnsi="Arial" w:cs="Arial"/>
          <w:color w:val="222222"/>
          <w:sz w:val="24"/>
          <w:szCs w:val="24"/>
          <w:shd w:val="clear" w:color="auto" w:fill="FFFFFF"/>
        </w:rPr>
        <w:t>).</w:t>
      </w:r>
    </w:p>
    <w:p w14:paraId="3479F492" w14:textId="77777777" w:rsidR="004C1776" w:rsidRDefault="004C1776" w:rsidP="00744FB9">
      <w:pPr>
        <w:spacing w:after="0" w:line="360" w:lineRule="auto"/>
        <w:jc w:val="both"/>
        <w:rPr>
          <w:rFonts w:ascii="Arial" w:eastAsia="Times New Roman" w:hAnsi="Arial" w:cs="Arial"/>
          <w:kern w:val="0"/>
          <w:sz w:val="24"/>
          <w:szCs w:val="24"/>
          <w:lang w:eastAsia="en-GB"/>
          <w14:ligatures w14:val="none"/>
        </w:rPr>
      </w:pPr>
    </w:p>
    <w:p w14:paraId="1E975774"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17DC30F1"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55E51DEE"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6B074459"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7B3A1FB9"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5050298B"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48B5AF0E"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70BCEE45"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770AD58A"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58B83EE1"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592FAA54"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470EDCEB"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7F0B238"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52A50FF1"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3077D8CC"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185921C5"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477B2972"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BD15318"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1D58AF44"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6DBD699F"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43860B7B"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4A12CB46"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66C30ABF"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4675DCA9"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1F5824C9"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637C5B73"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3DD469A1"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29C7417D"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CB7F774"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1893FC2"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34FE5488"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6F52A47E"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778A0072"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288A4BBB"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6C90096B"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DA86C59"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7496F763"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5D24B862"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14E6A6C3"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3FED90FC"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27519BB"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BC66F34"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C3D321C"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08B356B3" w14:textId="77777777" w:rsidR="00FE45A1" w:rsidRDefault="00FE45A1" w:rsidP="007C34C6">
      <w:pPr>
        <w:spacing w:after="0" w:line="240" w:lineRule="auto"/>
        <w:rPr>
          <w:rFonts w:ascii="Arial" w:eastAsia="Times New Roman" w:hAnsi="Arial" w:cs="Arial"/>
          <w:b/>
          <w:bCs/>
          <w:kern w:val="0"/>
          <w:sz w:val="24"/>
          <w:szCs w:val="24"/>
          <w:lang w:eastAsia="en-GB"/>
          <w14:ligatures w14:val="none"/>
        </w:rPr>
      </w:pPr>
    </w:p>
    <w:p w14:paraId="2E4B327D" w14:textId="22B80562" w:rsidR="007C34C6" w:rsidRDefault="007C34C6" w:rsidP="007C34C6">
      <w:pPr>
        <w:spacing w:after="0" w:line="240" w:lineRule="auto"/>
        <w:rPr>
          <w:rFonts w:ascii="Arial" w:eastAsia="Times New Roman" w:hAnsi="Arial" w:cs="Arial"/>
          <w:b/>
          <w:bCs/>
          <w:kern w:val="0"/>
          <w:sz w:val="24"/>
          <w:szCs w:val="24"/>
          <w:lang w:eastAsia="en-GB"/>
          <w14:ligatures w14:val="none"/>
        </w:rPr>
      </w:pPr>
      <w:bookmarkStart w:id="1" w:name="_Hlk181533773"/>
      <w:r w:rsidRPr="007C34C6">
        <w:rPr>
          <w:rFonts w:ascii="Arial" w:eastAsia="Times New Roman" w:hAnsi="Arial" w:cs="Arial"/>
          <w:b/>
          <w:bCs/>
          <w:kern w:val="0"/>
          <w:sz w:val="24"/>
          <w:szCs w:val="24"/>
          <w:lang w:eastAsia="en-GB"/>
          <w14:ligatures w14:val="none"/>
        </w:rPr>
        <w:lastRenderedPageBreak/>
        <w:t>Marriott’s Growth Potential and Strategic Opportunities</w:t>
      </w:r>
    </w:p>
    <w:bookmarkEnd w:id="1"/>
    <w:p w14:paraId="595CC6B3" w14:textId="77777777" w:rsidR="007C34C6" w:rsidRDefault="007C34C6" w:rsidP="007C34C6">
      <w:pPr>
        <w:spacing w:after="0" w:line="240" w:lineRule="auto"/>
        <w:rPr>
          <w:rFonts w:ascii="Arial" w:eastAsia="Times New Roman" w:hAnsi="Arial" w:cs="Arial"/>
          <w:b/>
          <w:bCs/>
          <w:kern w:val="0"/>
          <w:sz w:val="24"/>
          <w:szCs w:val="24"/>
          <w:lang w:eastAsia="en-GB"/>
          <w14:ligatures w14:val="none"/>
        </w:rPr>
      </w:pPr>
    </w:p>
    <w:p w14:paraId="2DDA14DE" w14:textId="77777777" w:rsidR="008F2806" w:rsidRPr="008F2806" w:rsidRDefault="008F2806" w:rsidP="008F2806">
      <w:pPr>
        <w:shd w:val="clear" w:color="auto" w:fill="FFFFFF"/>
        <w:spacing w:after="0" w:line="240" w:lineRule="auto"/>
        <w:rPr>
          <w:rFonts w:ascii="Arial" w:eastAsia="Times New Roman" w:hAnsi="Arial" w:cs="Arial"/>
          <w:color w:val="222222"/>
          <w:kern w:val="0"/>
          <w:sz w:val="24"/>
          <w:szCs w:val="24"/>
          <w:lang w:eastAsia="en-GB"/>
          <w14:ligatures w14:val="none"/>
        </w:rPr>
      </w:pPr>
      <w:r w:rsidRPr="008F2806">
        <w:rPr>
          <w:rFonts w:ascii="Arial" w:eastAsia="Times New Roman" w:hAnsi="Arial" w:cs="Arial"/>
          <w:color w:val="222222"/>
          <w:kern w:val="0"/>
          <w:sz w:val="24"/>
          <w:szCs w:val="24"/>
          <w:lang w:eastAsia="en-GB"/>
          <w14:ligatures w14:val="none"/>
        </w:rPr>
        <w:br/>
        <w:t>Growth Potential</w:t>
      </w:r>
    </w:p>
    <w:p w14:paraId="225F4425" w14:textId="77777777" w:rsidR="008F2806" w:rsidRPr="008F2806" w:rsidRDefault="008F2806" w:rsidP="008F2806">
      <w:pPr>
        <w:shd w:val="clear" w:color="auto" w:fill="FFFFFF"/>
        <w:spacing w:after="0" w:line="240" w:lineRule="auto"/>
        <w:rPr>
          <w:rFonts w:ascii="Arial" w:eastAsia="Times New Roman" w:hAnsi="Arial" w:cs="Arial"/>
          <w:color w:val="222222"/>
          <w:kern w:val="0"/>
          <w:sz w:val="24"/>
          <w:szCs w:val="24"/>
          <w:lang w:eastAsia="en-GB"/>
          <w14:ligatures w14:val="none"/>
        </w:rPr>
      </w:pPr>
    </w:p>
    <w:p w14:paraId="3BC5FB76" w14:textId="1F6EFE8A" w:rsidR="008F2806" w:rsidRPr="00C15ABC" w:rsidRDefault="008F2806" w:rsidP="00744FB9">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F2806">
        <w:rPr>
          <w:rFonts w:ascii="Arial" w:eastAsia="Times New Roman" w:hAnsi="Arial" w:cs="Arial"/>
          <w:color w:val="222222"/>
          <w:kern w:val="0"/>
          <w:sz w:val="24"/>
          <w:szCs w:val="24"/>
          <w:lang w:eastAsia="en-GB"/>
          <w14:ligatures w14:val="none"/>
        </w:rPr>
        <w:t>Marriott has positioned itself for growth by capitali</w:t>
      </w:r>
      <w:r w:rsidR="00744FB9" w:rsidRPr="00C15ABC">
        <w:rPr>
          <w:rFonts w:ascii="Arial" w:eastAsia="Times New Roman" w:hAnsi="Arial" w:cs="Arial"/>
          <w:color w:val="222222"/>
          <w:kern w:val="0"/>
          <w:sz w:val="24"/>
          <w:szCs w:val="24"/>
          <w:lang w:eastAsia="en-GB"/>
          <w14:ligatures w14:val="none"/>
        </w:rPr>
        <w:t>s</w:t>
      </w:r>
      <w:r w:rsidRPr="008F2806">
        <w:rPr>
          <w:rFonts w:ascii="Arial" w:eastAsia="Times New Roman" w:hAnsi="Arial" w:cs="Arial"/>
          <w:color w:val="222222"/>
          <w:kern w:val="0"/>
          <w:sz w:val="24"/>
          <w:szCs w:val="24"/>
          <w:lang w:eastAsia="en-GB"/>
          <w14:ligatures w14:val="none"/>
        </w:rPr>
        <w:t xml:space="preserve">ing on trends in leisure travel and digital customer engagement. Additionally, the company has expanded into vacation rentals, a segment that saw increased demand during the pandemic as </w:t>
      </w:r>
      <w:r w:rsidR="00B9760E" w:rsidRPr="00C15ABC">
        <w:rPr>
          <w:rFonts w:ascii="Arial" w:eastAsia="Times New Roman" w:hAnsi="Arial" w:cs="Arial"/>
          <w:color w:val="222222"/>
          <w:kern w:val="0"/>
          <w:sz w:val="24"/>
          <w:szCs w:val="24"/>
          <w:lang w:eastAsia="en-GB"/>
          <w14:ligatures w14:val="none"/>
        </w:rPr>
        <w:t>travellers</w:t>
      </w:r>
      <w:r w:rsidRPr="008F2806">
        <w:rPr>
          <w:rFonts w:ascii="Arial" w:eastAsia="Times New Roman" w:hAnsi="Arial" w:cs="Arial"/>
          <w:color w:val="222222"/>
          <w:kern w:val="0"/>
          <w:sz w:val="24"/>
          <w:szCs w:val="24"/>
          <w:lang w:eastAsia="en-GB"/>
          <w14:ligatures w14:val="none"/>
        </w:rPr>
        <w:t xml:space="preserve"> sought private accommodations. Marriott's Homes &amp; Villas segment, while relatively new, has the potential to contribute meaningfully to future </w:t>
      </w:r>
      <w:r w:rsidR="00C15ABC" w:rsidRPr="00C15ABC">
        <w:rPr>
          <w:rFonts w:ascii="Arial" w:eastAsia="Times New Roman" w:hAnsi="Arial" w:cs="Arial"/>
          <w:color w:val="222222"/>
          <w:kern w:val="0"/>
          <w:sz w:val="24"/>
          <w:szCs w:val="24"/>
          <w:lang w:eastAsia="en-GB"/>
          <w14:ligatures w14:val="none"/>
        </w:rPr>
        <w:t>revenue (</w:t>
      </w:r>
      <w:r w:rsidR="00C15ABC" w:rsidRPr="00C15ABC">
        <w:rPr>
          <w:rFonts w:ascii="Arial" w:hAnsi="Arial" w:cs="Arial"/>
          <w:color w:val="222222"/>
          <w:sz w:val="24"/>
          <w:szCs w:val="24"/>
          <w:shd w:val="clear" w:color="auto" w:fill="FFFFFF"/>
        </w:rPr>
        <w:t>Selin, J., 2022</w:t>
      </w:r>
      <w:r w:rsidR="00C15ABC" w:rsidRPr="00C15ABC">
        <w:rPr>
          <w:rFonts w:ascii="Arial" w:hAnsi="Arial" w:cs="Arial"/>
          <w:color w:val="222222"/>
          <w:sz w:val="24"/>
          <w:szCs w:val="24"/>
          <w:shd w:val="clear" w:color="auto" w:fill="FFFFFF"/>
        </w:rPr>
        <w:t>).</w:t>
      </w:r>
    </w:p>
    <w:p w14:paraId="4C165EDF" w14:textId="77777777" w:rsidR="008F2806" w:rsidRDefault="008F2806" w:rsidP="008F2806">
      <w:pPr>
        <w:shd w:val="clear" w:color="auto" w:fill="FFFFFF"/>
        <w:spacing w:after="0" w:line="240" w:lineRule="auto"/>
        <w:rPr>
          <w:rFonts w:ascii="Arial" w:eastAsia="Times New Roman" w:hAnsi="Arial" w:cs="Arial"/>
          <w:color w:val="222222"/>
          <w:kern w:val="0"/>
          <w:sz w:val="24"/>
          <w:szCs w:val="24"/>
          <w:lang w:eastAsia="en-GB"/>
          <w14:ligatures w14:val="none"/>
        </w:rPr>
      </w:pPr>
    </w:p>
    <w:p w14:paraId="376F834F" w14:textId="77777777" w:rsidR="004E67E0" w:rsidRPr="004E67E0" w:rsidRDefault="004E67E0" w:rsidP="004E67E0">
      <w:pPr>
        <w:spacing w:after="0" w:line="240" w:lineRule="auto"/>
        <w:rPr>
          <w:rFonts w:ascii="Arial" w:eastAsia="Times New Roman" w:hAnsi="Arial" w:cs="Arial"/>
          <w:kern w:val="0"/>
          <w:sz w:val="24"/>
          <w:szCs w:val="24"/>
          <w:lang w:eastAsia="en-GB"/>
          <w14:ligatures w14:val="none"/>
        </w:rPr>
      </w:pPr>
      <w:r w:rsidRPr="004E67E0">
        <w:rPr>
          <w:rFonts w:ascii="Arial" w:eastAsia="Times New Roman" w:hAnsi="Arial" w:cs="Arial"/>
          <w:kern w:val="0"/>
          <w:sz w:val="24"/>
          <w:szCs w:val="24"/>
          <w:lang w:eastAsia="en-GB"/>
          <w14:ligatures w14:val="none"/>
        </w:rPr>
        <w:t>Expansion in Emerging Markets</w:t>
      </w:r>
    </w:p>
    <w:p w14:paraId="39E4F792" w14:textId="77777777" w:rsidR="008F2806" w:rsidRDefault="008F2806" w:rsidP="008F2806">
      <w:pPr>
        <w:shd w:val="clear" w:color="auto" w:fill="FFFFFF"/>
        <w:spacing w:after="0" w:line="240" w:lineRule="auto"/>
        <w:rPr>
          <w:rFonts w:ascii="Arial" w:eastAsia="Times New Roman" w:hAnsi="Arial" w:cs="Arial"/>
          <w:color w:val="222222"/>
          <w:kern w:val="0"/>
          <w:sz w:val="24"/>
          <w:szCs w:val="24"/>
          <w:lang w:eastAsia="en-GB"/>
          <w14:ligatures w14:val="none"/>
        </w:rPr>
      </w:pPr>
    </w:p>
    <w:p w14:paraId="7E0B4D3B" w14:textId="3152356E" w:rsidR="004E67E0" w:rsidRPr="007C0114" w:rsidRDefault="004E67E0" w:rsidP="007C0114">
      <w:pPr>
        <w:spacing w:after="0" w:line="360" w:lineRule="auto"/>
        <w:jc w:val="both"/>
        <w:rPr>
          <w:rFonts w:ascii="Arial" w:eastAsia="Times New Roman" w:hAnsi="Arial" w:cs="Arial"/>
          <w:color w:val="222222"/>
          <w:kern w:val="0"/>
          <w:sz w:val="24"/>
          <w:szCs w:val="24"/>
          <w:lang w:eastAsia="en-GB"/>
          <w14:ligatures w14:val="none"/>
        </w:rPr>
      </w:pPr>
      <w:r w:rsidRPr="004E67E0">
        <w:rPr>
          <w:rFonts w:ascii="Arial" w:eastAsia="Times New Roman" w:hAnsi="Arial" w:cs="Arial"/>
          <w:kern w:val="0"/>
          <w:sz w:val="24"/>
          <w:szCs w:val="24"/>
          <w:lang w:eastAsia="en-GB"/>
          <w14:ligatures w14:val="none"/>
        </w:rPr>
        <w:t xml:space="preserve">Emerging markets, especially in regions like Asia, Latin America, and Africa, present substantial growth opportunities for Marriott. These regions are experiencing a rise in middle-class populations, increasing disposable incomes, and a growing demand for both business and leisure travel accommodations. For instance, countries such as India, Brazil, and Indonesia have witnessed rapid growth in tourism infrastructure and offer a </w:t>
      </w:r>
      <w:r w:rsidR="005E11B6" w:rsidRPr="007C0114">
        <w:rPr>
          <w:rFonts w:ascii="Arial" w:eastAsia="Times New Roman" w:hAnsi="Arial" w:cs="Arial"/>
          <w:kern w:val="0"/>
          <w:sz w:val="24"/>
          <w:szCs w:val="24"/>
          <w:lang w:eastAsia="en-GB"/>
          <w14:ligatures w14:val="none"/>
        </w:rPr>
        <w:t>favourable</w:t>
      </w:r>
      <w:r w:rsidRPr="004E67E0">
        <w:rPr>
          <w:rFonts w:ascii="Arial" w:eastAsia="Times New Roman" w:hAnsi="Arial" w:cs="Arial"/>
          <w:kern w:val="0"/>
          <w:sz w:val="24"/>
          <w:szCs w:val="24"/>
          <w:lang w:eastAsia="en-GB"/>
          <w14:ligatures w14:val="none"/>
        </w:rPr>
        <w:t xml:space="preserve"> business environment for hospitality </w:t>
      </w:r>
      <w:r w:rsidR="007C0114" w:rsidRPr="007C0114">
        <w:rPr>
          <w:rFonts w:ascii="Arial" w:eastAsia="Times New Roman" w:hAnsi="Arial" w:cs="Arial"/>
          <w:kern w:val="0"/>
          <w:sz w:val="24"/>
          <w:szCs w:val="24"/>
          <w:lang w:eastAsia="en-GB"/>
          <w14:ligatures w14:val="none"/>
        </w:rPr>
        <w:t>investments (</w:t>
      </w:r>
      <w:r w:rsidR="007C0114" w:rsidRPr="007C0114">
        <w:rPr>
          <w:rFonts w:ascii="Arial" w:hAnsi="Arial" w:cs="Arial"/>
          <w:color w:val="222222"/>
          <w:sz w:val="24"/>
          <w:szCs w:val="24"/>
          <w:shd w:val="clear" w:color="auto" w:fill="FFFFFF"/>
        </w:rPr>
        <w:t>Breda, Z., Panyik, E. and Costa, C., 2020</w:t>
      </w:r>
      <w:r w:rsidR="007C0114" w:rsidRPr="007C0114">
        <w:rPr>
          <w:rFonts w:ascii="Arial" w:hAnsi="Arial" w:cs="Arial"/>
          <w:color w:val="222222"/>
          <w:sz w:val="24"/>
          <w:szCs w:val="24"/>
          <w:shd w:val="clear" w:color="auto" w:fill="FFFFFF"/>
        </w:rPr>
        <w:t>).</w:t>
      </w:r>
    </w:p>
    <w:p w14:paraId="1DF399A2" w14:textId="77777777" w:rsidR="002E2396" w:rsidRPr="008F2806" w:rsidRDefault="002E2396" w:rsidP="008F2806">
      <w:pPr>
        <w:shd w:val="clear" w:color="auto" w:fill="FFFFFF"/>
        <w:spacing w:after="0" w:line="240" w:lineRule="auto"/>
        <w:rPr>
          <w:rFonts w:ascii="Arial" w:eastAsia="Times New Roman" w:hAnsi="Arial" w:cs="Arial"/>
          <w:color w:val="222222"/>
          <w:kern w:val="0"/>
          <w:sz w:val="24"/>
          <w:szCs w:val="24"/>
          <w:lang w:eastAsia="en-GB"/>
          <w14:ligatures w14:val="none"/>
        </w:rPr>
      </w:pPr>
    </w:p>
    <w:p w14:paraId="4066CE53" w14:textId="77777777" w:rsidR="007C34C6" w:rsidRDefault="007C34C6" w:rsidP="007C34C6">
      <w:pPr>
        <w:spacing w:after="0" w:line="240" w:lineRule="auto"/>
        <w:rPr>
          <w:rFonts w:ascii="Arial" w:eastAsia="Times New Roman" w:hAnsi="Arial" w:cs="Arial"/>
          <w:b/>
          <w:bCs/>
          <w:kern w:val="0"/>
          <w:sz w:val="24"/>
          <w:szCs w:val="24"/>
          <w:lang w:eastAsia="en-GB"/>
          <w14:ligatures w14:val="none"/>
        </w:rPr>
      </w:pPr>
    </w:p>
    <w:p w14:paraId="55FC6A14"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3C9116F5"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6AEDBAB3"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1F3CF5BB"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5A8218A1"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7B07E08D"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0EB91E37"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28048BF0"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356A74F1"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5255F931"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586C9859"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5BE6C6FA"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39C60760"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43CFF4DD"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20B435A4"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478DE70C"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6528B868"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753E8857"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7FABF8A2" w14:textId="77777777" w:rsidR="00EB7C7D" w:rsidRDefault="00EB7C7D" w:rsidP="007C34C6">
      <w:pPr>
        <w:spacing w:after="0" w:line="240" w:lineRule="auto"/>
        <w:rPr>
          <w:rFonts w:ascii="Arial" w:eastAsia="Times New Roman" w:hAnsi="Arial" w:cs="Arial"/>
          <w:b/>
          <w:bCs/>
          <w:kern w:val="0"/>
          <w:sz w:val="24"/>
          <w:szCs w:val="24"/>
          <w:lang w:eastAsia="en-GB"/>
          <w14:ligatures w14:val="none"/>
        </w:rPr>
      </w:pPr>
    </w:p>
    <w:p w14:paraId="39DD6E09" w14:textId="77777777" w:rsidR="007F39A7" w:rsidRDefault="007F39A7" w:rsidP="007C34C6">
      <w:pPr>
        <w:spacing w:after="0" w:line="240" w:lineRule="auto"/>
        <w:rPr>
          <w:rFonts w:ascii="Arial" w:eastAsia="Times New Roman" w:hAnsi="Arial" w:cs="Arial"/>
          <w:b/>
          <w:bCs/>
          <w:kern w:val="0"/>
          <w:sz w:val="24"/>
          <w:szCs w:val="24"/>
          <w:lang w:eastAsia="en-GB"/>
          <w14:ligatures w14:val="none"/>
        </w:rPr>
      </w:pPr>
    </w:p>
    <w:p w14:paraId="022E1344" w14:textId="77777777" w:rsidR="007F39A7" w:rsidRDefault="007F39A7" w:rsidP="007C34C6">
      <w:pPr>
        <w:spacing w:after="0" w:line="240" w:lineRule="auto"/>
        <w:rPr>
          <w:rFonts w:ascii="Arial" w:eastAsia="Times New Roman" w:hAnsi="Arial" w:cs="Arial"/>
          <w:b/>
          <w:bCs/>
          <w:kern w:val="0"/>
          <w:sz w:val="24"/>
          <w:szCs w:val="24"/>
          <w:lang w:eastAsia="en-GB"/>
          <w14:ligatures w14:val="none"/>
        </w:rPr>
      </w:pPr>
    </w:p>
    <w:p w14:paraId="40BDE662" w14:textId="77777777" w:rsidR="007F39A7" w:rsidRDefault="007F39A7" w:rsidP="007C34C6">
      <w:pPr>
        <w:spacing w:after="0" w:line="240" w:lineRule="auto"/>
        <w:rPr>
          <w:rFonts w:ascii="Arial" w:eastAsia="Times New Roman" w:hAnsi="Arial" w:cs="Arial"/>
          <w:b/>
          <w:bCs/>
          <w:kern w:val="0"/>
          <w:sz w:val="24"/>
          <w:szCs w:val="24"/>
          <w:lang w:eastAsia="en-GB"/>
          <w14:ligatures w14:val="none"/>
        </w:rPr>
      </w:pPr>
    </w:p>
    <w:p w14:paraId="2D16F351" w14:textId="77777777" w:rsidR="007F39A7" w:rsidRDefault="007F39A7" w:rsidP="007C34C6">
      <w:pPr>
        <w:spacing w:after="0" w:line="240" w:lineRule="auto"/>
        <w:rPr>
          <w:rFonts w:ascii="Arial" w:eastAsia="Times New Roman" w:hAnsi="Arial" w:cs="Arial"/>
          <w:b/>
          <w:bCs/>
          <w:kern w:val="0"/>
          <w:sz w:val="24"/>
          <w:szCs w:val="24"/>
          <w:lang w:eastAsia="en-GB"/>
          <w14:ligatures w14:val="none"/>
        </w:rPr>
      </w:pPr>
    </w:p>
    <w:p w14:paraId="2FDA1101" w14:textId="77777777" w:rsidR="007F39A7" w:rsidRDefault="007F39A7" w:rsidP="007F39A7">
      <w:pPr>
        <w:spacing w:after="0" w:line="240" w:lineRule="auto"/>
        <w:rPr>
          <w:rFonts w:ascii="Arial" w:eastAsia="Times New Roman" w:hAnsi="Arial" w:cs="Arial"/>
          <w:b/>
          <w:bCs/>
          <w:kern w:val="0"/>
          <w:sz w:val="24"/>
          <w:szCs w:val="24"/>
          <w:lang w:eastAsia="en-GB"/>
          <w14:ligatures w14:val="none"/>
        </w:rPr>
      </w:pPr>
      <w:r w:rsidRPr="007F39A7">
        <w:rPr>
          <w:rFonts w:ascii="Arial" w:eastAsia="Times New Roman" w:hAnsi="Arial" w:cs="Arial"/>
          <w:b/>
          <w:bCs/>
          <w:kern w:val="0"/>
          <w:sz w:val="24"/>
          <w:szCs w:val="24"/>
          <w:lang w:eastAsia="en-GB"/>
          <w14:ligatures w14:val="none"/>
        </w:rPr>
        <w:t>Recommendations for Marriott’s Expansion into Emerging Markets in 2025</w:t>
      </w:r>
    </w:p>
    <w:p w14:paraId="36F62326" w14:textId="77777777" w:rsidR="007F39A7" w:rsidRDefault="007F39A7" w:rsidP="007F39A7">
      <w:pPr>
        <w:spacing w:after="0" w:line="240" w:lineRule="auto"/>
        <w:rPr>
          <w:rFonts w:ascii="Arial" w:eastAsia="Times New Roman" w:hAnsi="Arial" w:cs="Arial"/>
          <w:b/>
          <w:bCs/>
          <w:kern w:val="0"/>
          <w:sz w:val="24"/>
          <w:szCs w:val="24"/>
          <w:lang w:eastAsia="en-GB"/>
          <w14:ligatures w14:val="none"/>
        </w:rPr>
      </w:pPr>
    </w:p>
    <w:p w14:paraId="136F622E" w14:textId="59E61EF8" w:rsidR="00921422" w:rsidRPr="00F12112" w:rsidRDefault="00006687" w:rsidP="00006687">
      <w:pPr>
        <w:spacing w:after="0" w:line="360" w:lineRule="auto"/>
        <w:rPr>
          <w:rFonts w:ascii="Arial" w:eastAsia="Times New Roman" w:hAnsi="Arial" w:cs="Arial"/>
          <w:kern w:val="0"/>
          <w:sz w:val="24"/>
          <w:szCs w:val="24"/>
          <w:lang w:eastAsia="en-GB"/>
          <w14:ligatures w14:val="none"/>
        </w:rPr>
      </w:pPr>
      <w:r w:rsidRPr="00F12112">
        <w:rPr>
          <w:rFonts w:ascii="Arial" w:eastAsia="Times New Roman" w:hAnsi="Arial" w:cs="Arial"/>
          <w:kern w:val="0"/>
          <w:sz w:val="24"/>
          <w:szCs w:val="24"/>
          <w:lang w:eastAsia="en-GB"/>
          <w14:ligatures w14:val="none"/>
        </w:rPr>
        <w:t xml:space="preserve">Based on </w:t>
      </w:r>
      <w:r w:rsidR="00921422" w:rsidRPr="00921422">
        <w:rPr>
          <w:rFonts w:ascii="Arial" w:eastAsia="Times New Roman" w:hAnsi="Arial" w:cs="Arial"/>
          <w:kern w:val="0"/>
          <w:sz w:val="24"/>
          <w:szCs w:val="24"/>
          <w:lang w:eastAsia="en-GB"/>
          <w14:ligatures w14:val="none"/>
        </w:rPr>
        <w:t>the financial analysis and growth potential assessment, several recommendations can support Marriott’s successful expansion into emerging markets:</w:t>
      </w:r>
      <w:r w:rsidR="00F12112" w:rsidRPr="00F12112">
        <w:rPr>
          <w:rFonts w:ascii="Arial" w:eastAsia="Times New Roman" w:hAnsi="Arial" w:cs="Arial"/>
          <w:kern w:val="0"/>
          <w:sz w:val="24"/>
          <w:szCs w:val="24"/>
          <w:lang w:eastAsia="en-GB"/>
          <w14:ligatures w14:val="none"/>
        </w:rPr>
        <w:t>(</w:t>
      </w:r>
      <w:r w:rsidR="00F12112" w:rsidRPr="00F12112">
        <w:rPr>
          <w:rFonts w:ascii="Arial" w:hAnsi="Arial" w:cs="Arial"/>
          <w:color w:val="222222"/>
          <w:sz w:val="24"/>
          <w:szCs w:val="24"/>
          <w:shd w:val="clear" w:color="auto" w:fill="FFFFFF"/>
        </w:rPr>
        <w:t xml:space="preserve"> </w:t>
      </w:r>
      <w:proofErr w:type="spellStart"/>
      <w:r w:rsidR="00F12112" w:rsidRPr="00F12112">
        <w:rPr>
          <w:rFonts w:ascii="Arial" w:hAnsi="Arial" w:cs="Arial"/>
          <w:color w:val="222222"/>
          <w:sz w:val="24"/>
          <w:szCs w:val="24"/>
          <w:shd w:val="clear" w:color="auto" w:fill="FFFFFF"/>
        </w:rPr>
        <w:t>Lührs</w:t>
      </w:r>
      <w:proofErr w:type="spellEnd"/>
      <w:r w:rsidR="00F12112" w:rsidRPr="00F12112">
        <w:rPr>
          <w:rFonts w:ascii="Arial" w:hAnsi="Arial" w:cs="Arial"/>
          <w:color w:val="222222"/>
          <w:sz w:val="24"/>
          <w:szCs w:val="24"/>
          <w:shd w:val="clear" w:color="auto" w:fill="FFFFFF"/>
        </w:rPr>
        <w:t>, F., 2022</w:t>
      </w:r>
      <w:r w:rsidR="00F12112" w:rsidRPr="00F12112">
        <w:rPr>
          <w:rFonts w:ascii="Arial" w:hAnsi="Arial" w:cs="Arial"/>
          <w:color w:val="222222"/>
          <w:sz w:val="24"/>
          <w:szCs w:val="24"/>
          <w:shd w:val="clear" w:color="auto" w:fill="FFFFFF"/>
        </w:rPr>
        <w:t>).</w:t>
      </w:r>
    </w:p>
    <w:p w14:paraId="31856CE2" w14:textId="77777777" w:rsidR="00921422" w:rsidRDefault="00921422" w:rsidP="00921422">
      <w:pPr>
        <w:spacing w:after="0" w:line="240" w:lineRule="auto"/>
        <w:rPr>
          <w:rFonts w:ascii="Times New Roman" w:eastAsia="Times New Roman" w:hAnsi="Times New Roman" w:cs="Times New Roman"/>
          <w:kern w:val="0"/>
          <w:sz w:val="24"/>
          <w:szCs w:val="24"/>
          <w:lang w:eastAsia="en-GB"/>
          <w14:ligatures w14:val="none"/>
        </w:rPr>
      </w:pPr>
    </w:p>
    <w:p w14:paraId="08E7742F" w14:textId="653D5A13" w:rsidR="00921422" w:rsidRPr="00921422" w:rsidRDefault="00921422" w:rsidP="00921422">
      <w:pPr>
        <w:spacing w:after="0" w:line="240" w:lineRule="auto"/>
        <w:rPr>
          <w:rFonts w:ascii="Arial" w:eastAsia="Times New Roman" w:hAnsi="Arial" w:cs="Arial"/>
          <w:kern w:val="0"/>
          <w:sz w:val="24"/>
          <w:szCs w:val="24"/>
          <w:lang w:eastAsia="en-GB"/>
          <w14:ligatures w14:val="none"/>
        </w:rPr>
      </w:pPr>
      <w:r w:rsidRPr="00921422">
        <w:rPr>
          <w:rFonts w:ascii="Arial" w:eastAsia="Times New Roman" w:hAnsi="Arial" w:cs="Arial"/>
          <w:kern w:val="0"/>
          <w:sz w:val="24"/>
          <w:szCs w:val="24"/>
          <w:lang w:eastAsia="en-GB"/>
          <w14:ligatures w14:val="none"/>
        </w:rPr>
        <w:t>1. Prioriti</w:t>
      </w:r>
      <w:r w:rsidR="00006687">
        <w:rPr>
          <w:rFonts w:ascii="Arial" w:eastAsia="Times New Roman" w:hAnsi="Arial" w:cs="Arial"/>
          <w:kern w:val="0"/>
          <w:sz w:val="24"/>
          <w:szCs w:val="24"/>
          <w:lang w:eastAsia="en-GB"/>
          <w14:ligatures w14:val="none"/>
        </w:rPr>
        <w:t>s</w:t>
      </w:r>
      <w:r w:rsidRPr="00921422">
        <w:rPr>
          <w:rFonts w:ascii="Arial" w:eastAsia="Times New Roman" w:hAnsi="Arial" w:cs="Arial"/>
          <w:kern w:val="0"/>
          <w:sz w:val="24"/>
          <w:szCs w:val="24"/>
          <w:lang w:eastAsia="en-GB"/>
          <w14:ligatures w14:val="none"/>
        </w:rPr>
        <w:t>e High-Growth Regions:</w:t>
      </w:r>
    </w:p>
    <w:p w14:paraId="5F1F29C0" w14:textId="77777777" w:rsidR="00921422" w:rsidRDefault="00921422" w:rsidP="00921422">
      <w:pPr>
        <w:spacing w:after="0" w:line="240" w:lineRule="auto"/>
        <w:rPr>
          <w:rFonts w:ascii="Times New Roman" w:eastAsia="Times New Roman" w:hAnsi="Times New Roman" w:cs="Times New Roman"/>
          <w:kern w:val="0"/>
          <w:sz w:val="24"/>
          <w:szCs w:val="24"/>
          <w:lang w:eastAsia="en-GB"/>
          <w14:ligatures w14:val="none"/>
        </w:rPr>
      </w:pPr>
    </w:p>
    <w:p w14:paraId="5AEB57BE" w14:textId="2771E70A" w:rsidR="0071490A" w:rsidRPr="0071490A" w:rsidRDefault="0071490A" w:rsidP="00006687">
      <w:pPr>
        <w:spacing w:after="0" w:line="360" w:lineRule="auto"/>
        <w:jc w:val="both"/>
        <w:rPr>
          <w:rFonts w:ascii="Arial" w:eastAsia="Times New Roman" w:hAnsi="Arial" w:cs="Arial"/>
          <w:kern w:val="0"/>
          <w:sz w:val="24"/>
          <w:szCs w:val="24"/>
          <w:lang w:eastAsia="en-GB"/>
          <w14:ligatures w14:val="none"/>
        </w:rPr>
      </w:pPr>
      <w:r w:rsidRPr="0071490A">
        <w:rPr>
          <w:rFonts w:ascii="Arial" w:eastAsia="Times New Roman" w:hAnsi="Arial" w:cs="Arial"/>
          <w:kern w:val="0"/>
          <w:sz w:val="24"/>
          <w:szCs w:val="24"/>
          <w:lang w:eastAsia="en-GB"/>
          <w14:ligatures w14:val="none"/>
        </w:rPr>
        <w:t xml:space="preserve">Marriott should focus on high-growth regions, particularly in Southeast Asia, Africa, and Latin America, where rising middle classes are driving demand for international brands. These regions offer a diverse range of travel demands, from luxury to budget accommodations, aligning with Marriott’s portfolio </w:t>
      </w:r>
      <w:r w:rsidR="00F21450" w:rsidRPr="0071490A">
        <w:rPr>
          <w:rFonts w:ascii="Arial" w:eastAsia="Times New Roman" w:hAnsi="Arial" w:cs="Arial"/>
          <w:kern w:val="0"/>
          <w:sz w:val="24"/>
          <w:szCs w:val="24"/>
          <w:lang w:eastAsia="en-GB"/>
          <w14:ligatures w14:val="none"/>
        </w:rPr>
        <w:t>capabilities</w:t>
      </w:r>
      <w:r w:rsidR="00F21450">
        <w:rPr>
          <w:rFonts w:ascii="Arial" w:eastAsia="Times New Roman" w:hAnsi="Arial" w:cs="Arial"/>
          <w:kern w:val="0"/>
          <w:sz w:val="24"/>
          <w:szCs w:val="24"/>
          <w:lang w:eastAsia="en-GB"/>
          <w14:ligatures w14:val="none"/>
        </w:rPr>
        <w:t>.</w:t>
      </w:r>
    </w:p>
    <w:p w14:paraId="375C21BD" w14:textId="77777777" w:rsidR="00921422" w:rsidRDefault="00921422" w:rsidP="00921422">
      <w:pPr>
        <w:spacing w:after="0" w:line="240" w:lineRule="auto"/>
        <w:rPr>
          <w:rFonts w:ascii="Times New Roman" w:eastAsia="Times New Roman" w:hAnsi="Times New Roman" w:cs="Times New Roman"/>
          <w:kern w:val="0"/>
          <w:sz w:val="24"/>
          <w:szCs w:val="24"/>
          <w:lang w:eastAsia="en-GB"/>
          <w14:ligatures w14:val="none"/>
        </w:rPr>
      </w:pPr>
    </w:p>
    <w:p w14:paraId="2E49D93E" w14:textId="6C9DEF76" w:rsidR="00861672" w:rsidRPr="00861672" w:rsidRDefault="00861672" w:rsidP="002C0B6D">
      <w:pPr>
        <w:spacing w:after="0" w:line="360" w:lineRule="auto"/>
        <w:jc w:val="both"/>
        <w:rPr>
          <w:rFonts w:ascii="Arial" w:eastAsia="Times New Roman" w:hAnsi="Arial" w:cs="Arial"/>
          <w:kern w:val="0"/>
          <w:sz w:val="24"/>
          <w:szCs w:val="24"/>
          <w:lang w:eastAsia="en-GB"/>
          <w14:ligatures w14:val="none"/>
        </w:rPr>
      </w:pPr>
      <w:r w:rsidRPr="00861672">
        <w:rPr>
          <w:rFonts w:ascii="Arial" w:eastAsia="Times New Roman" w:hAnsi="Arial" w:cs="Arial"/>
          <w:kern w:val="0"/>
          <w:sz w:val="24"/>
          <w:szCs w:val="24"/>
          <w:lang w:eastAsia="en-GB"/>
          <w14:ligatures w14:val="none"/>
        </w:rPr>
        <w:t>India and Brazil, for example, present attractive options with growing inbound and domestic tourism markets. Marriott’s investment in brand locali</w:t>
      </w:r>
      <w:r w:rsidR="002C0B6D" w:rsidRPr="00F21450">
        <w:rPr>
          <w:rFonts w:ascii="Arial" w:eastAsia="Times New Roman" w:hAnsi="Arial" w:cs="Arial"/>
          <w:kern w:val="0"/>
          <w:sz w:val="24"/>
          <w:szCs w:val="24"/>
          <w:lang w:eastAsia="en-GB"/>
          <w14:ligatures w14:val="none"/>
        </w:rPr>
        <w:t>s</w:t>
      </w:r>
      <w:r w:rsidRPr="00861672">
        <w:rPr>
          <w:rFonts w:ascii="Arial" w:eastAsia="Times New Roman" w:hAnsi="Arial" w:cs="Arial"/>
          <w:kern w:val="0"/>
          <w:sz w:val="24"/>
          <w:szCs w:val="24"/>
          <w:lang w:eastAsia="en-GB"/>
          <w14:ligatures w14:val="none"/>
        </w:rPr>
        <w:t>ation and regional partnerships in these countries could drive significant market share gains</w:t>
      </w:r>
      <w:r w:rsidR="00F21450" w:rsidRPr="00F21450">
        <w:rPr>
          <w:rFonts w:ascii="Arial" w:eastAsia="Times New Roman" w:hAnsi="Arial" w:cs="Arial"/>
          <w:kern w:val="0"/>
          <w:sz w:val="24"/>
          <w:szCs w:val="24"/>
          <w:lang w:eastAsia="en-GB"/>
          <w14:ligatures w14:val="none"/>
        </w:rPr>
        <w:t xml:space="preserve"> (</w:t>
      </w:r>
      <w:r w:rsidR="00F21450" w:rsidRPr="00F21450">
        <w:rPr>
          <w:rFonts w:ascii="Arial" w:hAnsi="Arial" w:cs="Arial"/>
          <w:color w:val="222222"/>
          <w:sz w:val="24"/>
          <w:szCs w:val="24"/>
          <w:shd w:val="clear" w:color="auto" w:fill="FFFFFF"/>
        </w:rPr>
        <w:t>Eyring, J.D., 2024).</w:t>
      </w:r>
    </w:p>
    <w:p w14:paraId="7870DAC2" w14:textId="77777777" w:rsidR="0071490A" w:rsidRDefault="0071490A" w:rsidP="00921422">
      <w:pPr>
        <w:spacing w:after="0" w:line="240" w:lineRule="auto"/>
        <w:rPr>
          <w:rFonts w:ascii="Times New Roman" w:eastAsia="Times New Roman" w:hAnsi="Times New Roman" w:cs="Times New Roman"/>
          <w:kern w:val="0"/>
          <w:sz w:val="24"/>
          <w:szCs w:val="24"/>
          <w:lang w:eastAsia="en-GB"/>
          <w14:ligatures w14:val="none"/>
        </w:rPr>
      </w:pPr>
    </w:p>
    <w:p w14:paraId="4496D50D" w14:textId="296CAAA6" w:rsidR="00861672" w:rsidRPr="00861672" w:rsidRDefault="00861672" w:rsidP="00861672">
      <w:pPr>
        <w:spacing w:after="0" w:line="240" w:lineRule="auto"/>
        <w:rPr>
          <w:rFonts w:ascii="Arial" w:eastAsia="Times New Roman" w:hAnsi="Arial" w:cs="Arial"/>
          <w:kern w:val="0"/>
          <w:sz w:val="24"/>
          <w:szCs w:val="24"/>
          <w:lang w:eastAsia="en-GB"/>
          <w14:ligatures w14:val="none"/>
        </w:rPr>
      </w:pPr>
      <w:r w:rsidRPr="00861672">
        <w:rPr>
          <w:rFonts w:ascii="Arial" w:eastAsia="Times New Roman" w:hAnsi="Arial" w:cs="Arial"/>
          <w:kern w:val="0"/>
          <w:sz w:val="24"/>
          <w:szCs w:val="24"/>
          <w:lang w:eastAsia="en-GB"/>
          <w14:ligatures w14:val="none"/>
        </w:rPr>
        <w:t>2. Adopt Asset-Light Strategies to Minimi</w:t>
      </w:r>
      <w:r w:rsidR="002C0B6D">
        <w:rPr>
          <w:rFonts w:ascii="Arial" w:eastAsia="Times New Roman" w:hAnsi="Arial" w:cs="Arial"/>
          <w:kern w:val="0"/>
          <w:sz w:val="24"/>
          <w:szCs w:val="24"/>
          <w:lang w:eastAsia="en-GB"/>
          <w14:ligatures w14:val="none"/>
        </w:rPr>
        <w:t>s</w:t>
      </w:r>
      <w:r w:rsidRPr="00861672">
        <w:rPr>
          <w:rFonts w:ascii="Arial" w:eastAsia="Times New Roman" w:hAnsi="Arial" w:cs="Arial"/>
          <w:kern w:val="0"/>
          <w:sz w:val="24"/>
          <w:szCs w:val="24"/>
          <w:lang w:eastAsia="en-GB"/>
          <w14:ligatures w14:val="none"/>
        </w:rPr>
        <w:t>e Risk:</w:t>
      </w:r>
    </w:p>
    <w:p w14:paraId="5834EE44" w14:textId="77777777" w:rsidR="00861672" w:rsidRDefault="00861672" w:rsidP="00921422">
      <w:pPr>
        <w:spacing w:after="0" w:line="240" w:lineRule="auto"/>
        <w:rPr>
          <w:rFonts w:ascii="Times New Roman" w:eastAsia="Times New Roman" w:hAnsi="Times New Roman" w:cs="Times New Roman"/>
          <w:kern w:val="0"/>
          <w:sz w:val="24"/>
          <w:szCs w:val="24"/>
          <w:lang w:eastAsia="en-GB"/>
          <w14:ligatures w14:val="none"/>
        </w:rPr>
      </w:pPr>
    </w:p>
    <w:p w14:paraId="486C458B" w14:textId="4891D286" w:rsidR="00111F02" w:rsidRPr="002C0B6D" w:rsidRDefault="00111F02" w:rsidP="002C0B6D">
      <w:pPr>
        <w:spacing w:after="0" w:line="360" w:lineRule="auto"/>
        <w:jc w:val="both"/>
        <w:rPr>
          <w:rFonts w:ascii="Arial" w:eastAsia="Times New Roman" w:hAnsi="Arial" w:cs="Arial"/>
          <w:kern w:val="0"/>
          <w:sz w:val="24"/>
          <w:szCs w:val="24"/>
          <w:lang w:eastAsia="en-GB"/>
          <w14:ligatures w14:val="none"/>
        </w:rPr>
      </w:pPr>
      <w:r w:rsidRPr="00111F02">
        <w:rPr>
          <w:rFonts w:ascii="Arial" w:eastAsia="Times New Roman" w:hAnsi="Arial" w:cs="Arial"/>
          <w:kern w:val="0"/>
          <w:sz w:val="24"/>
          <w:szCs w:val="24"/>
          <w:lang w:eastAsia="en-GB"/>
          <w14:ligatures w14:val="none"/>
        </w:rPr>
        <w:t>Given the volatility in emerging markets, Marriott should continue leveraging its asset-light model, focusing on franchising and management contracts rather than direct ownership. This approach minimi</w:t>
      </w:r>
      <w:r w:rsidR="007D7C2F">
        <w:rPr>
          <w:rFonts w:ascii="Arial" w:eastAsia="Times New Roman" w:hAnsi="Arial" w:cs="Arial"/>
          <w:kern w:val="0"/>
          <w:sz w:val="24"/>
          <w:szCs w:val="24"/>
          <w:lang w:eastAsia="en-GB"/>
          <w14:ligatures w14:val="none"/>
        </w:rPr>
        <w:t>s</w:t>
      </w:r>
      <w:r w:rsidRPr="00111F02">
        <w:rPr>
          <w:rFonts w:ascii="Arial" w:eastAsia="Times New Roman" w:hAnsi="Arial" w:cs="Arial"/>
          <w:kern w:val="0"/>
          <w:sz w:val="24"/>
          <w:szCs w:val="24"/>
          <w:lang w:eastAsia="en-GB"/>
          <w14:ligatures w14:val="none"/>
        </w:rPr>
        <w:t>es capital expenditure while allowing Marriott to expand its brand presence through local partnerships.</w:t>
      </w:r>
    </w:p>
    <w:p w14:paraId="5778DD4C" w14:textId="77777777" w:rsidR="00111F02" w:rsidRDefault="00111F02" w:rsidP="00111F02">
      <w:pPr>
        <w:spacing w:after="0" w:line="240" w:lineRule="auto"/>
        <w:rPr>
          <w:rFonts w:ascii="Times New Roman" w:eastAsia="Times New Roman" w:hAnsi="Times New Roman" w:cs="Times New Roman"/>
          <w:kern w:val="0"/>
          <w:sz w:val="24"/>
          <w:szCs w:val="24"/>
          <w:lang w:eastAsia="en-GB"/>
          <w14:ligatures w14:val="none"/>
        </w:rPr>
      </w:pPr>
    </w:p>
    <w:p w14:paraId="2F70390D" w14:textId="35B7DEFB" w:rsidR="00111F02" w:rsidRPr="00111F02" w:rsidRDefault="00111F02" w:rsidP="007D7C2F">
      <w:pPr>
        <w:spacing w:after="0" w:line="360" w:lineRule="auto"/>
        <w:jc w:val="both"/>
        <w:rPr>
          <w:rFonts w:ascii="Arial" w:eastAsia="Times New Roman" w:hAnsi="Arial" w:cs="Arial"/>
          <w:kern w:val="0"/>
          <w:sz w:val="24"/>
          <w:szCs w:val="24"/>
          <w:lang w:eastAsia="en-GB"/>
          <w14:ligatures w14:val="none"/>
        </w:rPr>
      </w:pPr>
      <w:r w:rsidRPr="00111F02">
        <w:rPr>
          <w:rFonts w:ascii="Arial" w:eastAsia="Times New Roman" w:hAnsi="Arial" w:cs="Arial"/>
          <w:kern w:val="0"/>
          <w:sz w:val="24"/>
          <w:szCs w:val="24"/>
          <w:lang w:eastAsia="en-GB"/>
          <w14:ligatures w14:val="none"/>
        </w:rPr>
        <w:t xml:space="preserve">Asset-light strategies also enable Marriott to quickly scale operations and adapt to regulatory and market changes, especially in countries with unpredictable political </w:t>
      </w:r>
      <w:r w:rsidR="00374839" w:rsidRPr="00374839">
        <w:rPr>
          <w:rFonts w:ascii="Arial" w:eastAsia="Times New Roman" w:hAnsi="Arial" w:cs="Arial"/>
          <w:kern w:val="0"/>
          <w:sz w:val="24"/>
          <w:szCs w:val="24"/>
          <w:lang w:eastAsia="en-GB"/>
          <w14:ligatures w14:val="none"/>
        </w:rPr>
        <w:t>climates (</w:t>
      </w:r>
      <w:r w:rsidR="00374839" w:rsidRPr="00374839">
        <w:rPr>
          <w:rFonts w:ascii="Arial" w:hAnsi="Arial" w:cs="Arial"/>
          <w:color w:val="222222"/>
          <w:sz w:val="24"/>
          <w:szCs w:val="24"/>
          <w:shd w:val="clear" w:color="auto" w:fill="FFFFFF"/>
        </w:rPr>
        <w:t>Seo, K., 2021</w:t>
      </w:r>
      <w:r w:rsidR="00374839" w:rsidRPr="00374839">
        <w:rPr>
          <w:rFonts w:ascii="Arial" w:hAnsi="Arial" w:cs="Arial"/>
          <w:color w:val="222222"/>
          <w:sz w:val="24"/>
          <w:szCs w:val="24"/>
          <w:shd w:val="clear" w:color="auto" w:fill="FFFFFF"/>
        </w:rPr>
        <w:t>).</w:t>
      </w:r>
    </w:p>
    <w:p w14:paraId="57C3BE8D" w14:textId="77777777" w:rsidR="00111F02" w:rsidRDefault="00111F02" w:rsidP="00111F02">
      <w:pPr>
        <w:spacing w:after="0" w:line="240" w:lineRule="auto"/>
        <w:rPr>
          <w:rFonts w:ascii="Times New Roman" w:eastAsia="Times New Roman" w:hAnsi="Times New Roman" w:cs="Times New Roman"/>
          <w:kern w:val="0"/>
          <w:sz w:val="24"/>
          <w:szCs w:val="24"/>
          <w:lang w:eastAsia="en-GB"/>
          <w14:ligatures w14:val="none"/>
        </w:rPr>
      </w:pPr>
    </w:p>
    <w:p w14:paraId="367402FB" w14:textId="77777777" w:rsidR="00FE27BC" w:rsidRPr="00FE27BC" w:rsidRDefault="00FE27BC" w:rsidP="00FE27BC">
      <w:pPr>
        <w:spacing w:after="0" w:line="240" w:lineRule="auto"/>
        <w:rPr>
          <w:rFonts w:ascii="Arial" w:eastAsia="Times New Roman" w:hAnsi="Arial" w:cs="Arial"/>
          <w:kern w:val="0"/>
          <w:sz w:val="24"/>
          <w:szCs w:val="24"/>
          <w:lang w:eastAsia="en-GB"/>
          <w14:ligatures w14:val="none"/>
        </w:rPr>
      </w:pPr>
      <w:r w:rsidRPr="00FE27BC">
        <w:rPr>
          <w:rFonts w:ascii="Arial" w:eastAsia="Times New Roman" w:hAnsi="Arial" w:cs="Arial"/>
          <w:kern w:val="0"/>
          <w:sz w:val="24"/>
          <w:szCs w:val="24"/>
          <w:lang w:eastAsia="en-GB"/>
          <w14:ligatures w14:val="none"/>
        </w:rPr>
        <w:t>3. Enhance Digital Capabilities and Mobile Engagement:</w:t>
      </w:r>
    </w:p>
    <w:p w14:paraId="71CF6F53" w14:textId="77777777" w:rsidR="00FE27BC" w:rsidRDefault="00FE27BC" w:rsidP="00111F02">
      <w:pPr>
        <w:spacing w:after="0" w:line="240" w:lineRule="auto"/>
        <w:rPr>
          <w:rFonts w:ascii="Times New Roman" w:eastAsia="Times New Roman" w:hAnsi="Times New Roman" w:cs="Times New Roman"/>
          <w:kern w:val="0"/>
          <w:sz w:val="24"/>
          <w:szCs w:val="24"/>
          <w:lang w:eastAsia="en-GB"/>
          <w14:ligatures w14:val="none"/>
        </w:rPr>
      </w:pPr>
    </w:p>
    <w:p w14:paraId="2558042F" w14:textId="35C9A966" w:rsidR="008903B5" w:rsidRPr="008903B5" w:rsidRDefault="008903B5" w:rsidP="00357A99">
      <w:pPr>
        <w:spacing w:after="0" w:line="360" w:lineRule="auto"/>
        <w:jc w:val="both"/>
        <w:rPr>
          <w:rFonts w:ascii="Arial" w:eastAsia="Times New Roman" w:hAnsi="Arial" w:cs="Arial"/>
          <w:kern w:val="0"/>
          <w:sz w:val="24"/>
          <w:szCs w:val="24"/>
          <w:lang w:eastAsia="en-GB"/>
          <w14:ligatures w14:val="none"/>
        </w:rPr>
      </w:pPr>
      <w:r w:rsidRPr="008903B5">
        <w:rPr>
          <w:rFonts w:ascii="Arial" w:eastAsia="Times New Roman" w:hAnsi="Arial" w:cs="Arial"/>
          <w:kern w:val="0"/>
          <w:sz w:val="24"/>
          <w:szCs w:val="24"/>
          <w:lang w:eastAsia="en-GB"/>
          <w14:ligatures w14:val="none"/>
        </w:rPr>
        <w:t xml:space="preserve">In emerging markets, where mobile penetration rates are high, investing in mobile-first strategies will enhance Marriott’s appeal to tech-savvy </w:t>
      </w:r>
      <w:r w:rsidR="002A7E06" w:rsidRPr="008903B5">
        <w:rPr>
          <w:rFonts w:ascii="Arial" w:eastAsia="Times New Roman" w:hAnsi="Arial" w:cs="Arial"/>
          <w:kern w:val="0"/>
          <w:sz w:val="24"/>
          <w:szCs w:val="24"/>
          <w:lang w:eastAsia="en-GB"/>
          <w14:ligatures w14:val="none"/>
        </w:rPr>
        <w:t>travellers</w:t>
      </w:r>
      <w:r w:rsidRPr="008903B5">
        <w:rPr>
          <w:rFonts w:ascii="Arial" w:eastAsia="Times New Roman" w:hAnsi="Arial" w:cs="Arial"/>
          <w:kern w:val="0"/>
          <w:sz w:val="24"/>
          <w:szCs w:val="24"/>
          <w:lang w:eastAsia="en-GB"/>
          <w14:ligatures w14:val="none"/>
        </w:rPr>
        <w:t xml:space="preserve">. Enhanced mobile booking experiences, loyalty integrations, and digital payment options will cater to a growing demographic of young, digitally connected </w:t>
      </w:r>
      <w:r w:rsidR="002A7E06" w:rsidRPr="008903B5">
        <w:rPr>
          <w:rFonts w:ascii="Arial" w:eastAsia="Times New Roman" w:hAnsi="Arial" w:cs="Arial"/>
          <w:kern w:val="0"/>
          <w:sz w:val="24"/>
          <w:szCs w:val="24"/>
          <w:lang w:eastAsia="en-GB"/>
          <w14:ligatures w14:val="none"/>
        </w:rPr>
        <w:t>travellers</w:t>
      </w:r>
      <w:r w:rsidRPr="008903B5">
        <w:rPr>
          <w:rFonts w:ascii="Arial" w:eastAsia="Times New Roman" w:hAnsi="Arial" w:cs="Arial"/>
          <w:kern w:val="0"/>
          <w:sz w:val="24"/>
          <w:szCs w:val="24"/>
          <w:lang w:eastAsia="en-GB"/>
          <w14:ligatures w14:val="none"/>
        </w:rPr>
        <w:t>.</w:t>
      </w:r>
    </w:p>
    <w:p w14:paraId="0210F1F6" w14:textId="77777777" w:rsidR="00FE27BC" w:rsidRDefault="00FE27BC" w:rsidP="00111F02">
      <w:pPr>
        <w:spacing w:after="0" w:line="240" w:lineRule="auto"/>
        <w:rPr>
          <w:rFonts w:ascii="Times New Roman" w:eastAsia="Times New Roman" w:hAnsi="Times New Roman" w:cs="Times New Roman"/>
          <w:kern w:val="0"/>
          <w:sz w:val="24"/>
          <w:szCs w:val="24"/>
          <w:lang w:eastAsia="en-GB"/>
          <w14:ligatures w14:val="none"/>
        </w:rPr>
      </w:pPr>
    </w:p>
    <w:p w14:paraId="0BAEE4BE" w14:textId="012A83D5" w:rsidR="008903B5" w:rsidRPr="008903B5" w:rsidRDefault="008903B5" w:rsidP="002A7E06">
      <w:pPr>
        <w:spacing w:after="0" w:line="360" w:lineRule="auto"/>
        <w:jc w:val="both"/>
        <w:rPr>
          <w:rFonts w:ascii="Arial" w:eastAsia="Times New Roman" w:hAnsi="Arial" w:cs="Arial"/>
          <w:kern w:val="0"/>
          <w:sz w:val="24"/>
          <w:szCs w:val="24"/>
          <w:lang w:eastAsia="en-GB"/>
          <w14:ligatures w14:val="none"/>
        </w:rPr>
      </w:pPr>
      <w:r w:rsidRPr="008903B5">
        <w:rPr>
          <w:rFonts w:ascii="Arial" w:eastAsia="Times New Roman" w:hAnsi="Arial" w:cs="Arial"/>
          <w:kern w:val="0"/>
          <w:sz w:val="24"/>
          <w:szCs w:val="24"/>
          <w:lang w:eastAsia="en-GB"/>
          <w14:ligatures w14:val="none"/>
        </w:rPr>
        <w:t xml:space="preserve">Marriott should also consider integrating popular local payment systems and e-wallets, especially in markets like India, where digital payments are prevalent. These strategies </w:t>
      </w:r>
      <w:r w:rsidRPr="008903B5">
        <w:rPr>
          <w:rFonts w:ascii="Arial" w:eastAsia="Times New Roman" w:hAnsi="Arial" w:cs="Arial"/>
          <w:kern w:val="0"/>
          <w:sz w:val="24"/>
          <w:szCs w:val="24"/>
          <w:lang w:eastAsia="en-GB"/>
          <w14:ligatures w14:val="none"/>
        </w:rPr>
        <w:lastRenderedPageBreak/>
        <w:t xml:space="preserve">would foster customer convenience and </w:t>
      </w:r>
      <w:r w:rsidR="00D31D0C" w:rsidRPr="008903B5">
        <w:rPr>
          <w:rFonts w:ascii="Arial" w:eastAsia="Times New Roman" w:hAnsi="Arial" w:cs="Arial"/>
          <w:kern w:val="0"/>
          <w:sz w:val="24"/>
          <w:szCs w:val="24"/>
          <w:lang w:eastAsia="en-GB"/>
          <w14:ligatures w14:val="none"/>
        </w:rPr>
        <w:t>loyalty</w:t>
      </w:r>
      <w:r w:rsidR="00D31D0C" w:rsidRPr="00D97671">
        <w:rPr>
          <w:rFonts w:ascii="Arial" w:eastAsia="Times New Roman" w:hAnsi="Arial" w:cs="Arial"/>
          <w:kern w:val="0"/>
          <w:sz w:val="24"/>
          <w:szCs w:val="24"/>
          <w:lang w:eastAsia="en-GB"/>
          <w14:ligatures w14:val="none"/>
        </w:rPr>
        <w:t xml:space="preserve"> (</w:t>
      </w:r>
      <w:proofErr w:type="spellStart"/>
      <w:r w:rsidR="001C3A36" w:rsidRPr="00D97671">
        <w:rPr>
          <w:rFonts w:ascii="Arial" w:hAnsi="Arial" w:cs="Arial"/>
          <w:color w:val="222222"/>
          <w:sz w:val="24"/>
          <w:szCs w:val="24"/>
          <w:shd w:val="clear" w:color="auto" w:fill="FFFFFF"/>
        </w:rPr>
        <w:t>Kolobkova</w:t>
      </w:r>
      <w:proofErr w:type="spellEnd"/>
      <w:r w:rsidR="001C3A36" w:rsidRPr="00D97671">
        <w:rPr>
          <w:rFonts w:ascii="Arial" w:hAnsi="Arial" w:cs="Arial"/>
          <w:color w:val="222222"/>
          <w:sz w:val="24"/>
          <w:szCs w:val="24"/>
          <w:shd w:val="clear" w:color="auto" w:fill="FFFFFF"/>
        </w:rPr>
        <w:t>, V.A., Romanov, A.A. and Frolova, E.A., 2021</w:t>
      </w:r>
      <w:r w:rsidR="00D97671" w:rsidRPr="00D97671">
        <w:rPr>
          <w:rFonts w:ascii="Arial" w:hAnsi="Arial" w:cs="Arial"/>
          <w:color w:val="222222"/>
          <w:sz w:val="24"/>
          <w:szCs w:val="24"/>
          <w:shd w:val="clear" w:color="auto" w:fill="FFFFFF"/>
        </w:rPr>
        <w:t>).</w:t>
      </w:r>
    </w:p>
    <w:p w14:paraId="66B7E263" w14:textId="77777777" w:rsidR="008903B5" w:rsidRDefault="008903B5" w:rsidP="002A7E06">
      <w:pPr>
        <w:spacing w:after="0" w:line="240" w:lineRule="auto"/>
        <w:jc w:val="both"/>
        <w:rPr>
          <w:rFonts w:ascii="Times New Roman" w:eastAsia="Times New Roman" w:hAnsi="Times New Roman" w:cs="Times New Roman"/>
          <w:kern w:val="0"/>
          <w:sz w:val="24"/>
          <w:szCs w:val="24"/>
          <w:lang w:eastAsia="en-GB"/>
          <w14:ligatures w14:val="none"/>
        </w:rPr>
      </w:pPr>
    </w:p>
    <w:p w14:paraId="021D7014" w14:textId="77777777" w:rsidR="00992839" w:rsidRPr="00992839" w:rsidRDefault="00992839" w:rsidP="00992839">
      <w:pPr>
        <w:spacing w:after="0" w:line="240" w:lineRule="auto"/>
        <w:rPr>
          <w:rFonts w:ascii="Arial" w:eastAsia="Times New Roman" w:hAnsi="Arial" w:cs="Arial"/>
          <w:kern w:val="0"/>
          <w:sz w:val="24"/>
          <w:szCs w:val="24"/>
          <w:lang w:eastAsia="en-GB"/>
          <w14:ligatures w14:val="none"/>
        </w:rPr>
      </w:pPr>
      <w:r w:rsidRPr="00992839">
        <w:rPr>
          <w:rFonts w:ascii="Arial" w:eastAsia="Times New Roman" w:hAnsi="Arial" w:cs="Arial"/>
          <w:kern w:val="0"/>
          <w:sz w:val="24"/>
          <w:szCs w:val="24"/>
          <w:lang w:eastAsia="en-GB"/>
          <w14:ligatures w14:val="none"/>
        </w:rPr>
        <w:t>4. Adapt the Brand Portfolio for Local Preferences:</w:t>
      </w:r>
    </w:p>
    <w:p w14:paraId="46CC3472" w14:textId="77777777" w:rsidR="008903B5" w:rsidRDefault="008903B5" w:rsidP="00111F02">
      <w:pPr>
        <w:spacing w:after="0" w:line="240" w:lineRule="auto"/>
        <w:rPr>
          <w:rFonts w:ascii="Times New Roman" w:eastAsia="Times New Roman" w:hAnsi="Times New Roman" w:cs="Times New Roman"/>
          <w:kern w:val="0"/>
          <w:sz w:val="24"/>
          <w:szCs w:val="24"/>
          <w:lang w:eastAsia="en-GB"/>
          <w14:ligatures w14:val="none"/>
        </w:rPr>
      </w:pPr>
    </w:p>
    <w:p w14:paraId="050898E8" w14:textId="72AFDC3F" w:rsidR="00992839" w:rsidRPr="00992839" w:rsidRDefault="00992839" w:rsidP="002A7E06">
      <w:pPr>
        <w:spacing w:after="0" w:line="360" w:lineRule="auto"/>
        <w:jc w:val="both"/>
        <w:rPr>
          <w:rFonts w:ascii="Arial" w:eastAsia="Times New Roman" w:hAnsi="Arial" w:cs="Arial"/>
          <w:kern w:val="0"/>
          <w:sz w:val="24"/>
          <w:szCs w:val="24"/>
          <w:lang w:eastAsia="en-GB"/>
          <w14:ligatures w14:val="none"/>
        </w:rPr>
      </w:pPr>
      <w:r w:rsidRPr="00992839">
        <w:rPr>
          <w:rFonts w:ascii="Arial" w:eastAsia="Times New Roman" w:hAnsi="Arial" w:cs="Arial"/>
          <w:kern w:val="0"/>
          <w:sz w:val="24"/>
          <w:szCs w:val="24"/>
          <w:lang w:eastAsia="en-GB"/>
          <w14:ligatures w14:val="none"/>
        </w:rPr>
        <w:t xml:space="preserve">To meet diverse consumer needs, Marriott should tailor its brand offerings to specific market demands. For example, while luxury brands like Ritz-Carlton may attract affluent customers in urban </w:t>
      </w:r>
      <w:r w:rsidR="00253309" w:rsidRPr="00992839">
        <w:rPr>
          <w:rFonts w:ascii="Arial" w:eastAsia="Times New Roman" w:hAnsi="Arial" w:cs="Arial"/>
          <w:kern w:val="0"/>
          <w:sz w:val="24"/>
          <w:szCs w:val="24"/>
          <w:lang w:eastAsia="en-GB"/>
          <w14:ligatures w14:val="none"/>
        </w:rPr>
        <w:t>centres</w:t>
      </w:r>
      <w:r w:rsidRPr="00992839">
        <w:rPr>
          <w:rFonts w:ascii="Arial" w:eastAsia="Times New Roman" w:hAnsi="Arial" w:cs="Arial"/>
          <w:kern w:val="0"/>
          <w:sz w:val="24"/>
          <w:szCs w:val="24"/>
          <w:lang w:eastAsia="en-GB"/>
          <w14:ligatures w14:val="none"/>
        </w:rPr>
        <w:t xml:space="preserve">, select-service brands like Fairfield and Courtyard might cater better to middle-class </w:t>
      </w:r>
      <w:r w:rsidR="00253309" w:rsidRPr="00992839">
        <w:rPr>
          <w:rFonts w:ascii="Arial" w:eastAsia="Times New Roman" w:hAnsi="Arial" w:cs="Arial"/>
          <w:kern w:val="0"/>
          <w:sz w:val="24"/>
          <w:szCs w:val="24"/>
          <w:lang w:eastAsia="en-GB"/>
          <w14:ligatures w14:val="none"/>
        </w:rPr>
        <w:t>travellers</w:t>
      </w:r>
      <w:r w:rsidRPr="00992839">
        <w:rPr>
          <w:rFonts w:ascii="Arial" w:eastAsia="Times New Roman" w:hAnsi="Arial" w:cs="Arial"/>
          <w:kern w:val="0"/>
          <w:sz w:val="24"/>
          <w:szCs w:val="24"/>
          <w:lang w:eastAsia="en-GB"/>
          <w14:ligatures w14:val="none"/>
        </w:rPr>
        <w:t xml:space="preserve"> in secondary cities.</w:t>
      </w:r>
    </w:p>
    <w:p w14:paraId="1374A04A" w14:textId="77777777" w:rsidR="00992839" w:rsidRDefault="00992839" w:rsidP="00111F02">
      <w:pPr>
        <w:spacing w:after="0" w:line="240" w:lineRule="auto"/>
        <w:rPr>
          <w:rFonts w:ascii="Times New Roman" w:eastAsia="Times New Roman" w:hAnsi="Times New Roman" w:cs="Times New Roman"/>
          <w:kern w:val="0"/>
          <w:sz w:val="24"/>
          <w:szCs w:val="24"/>
          <w:lang w:eastAsia="en-GB"/>
          <w14:ligatures w14:val="none"/>
        </w:rPr>
      </w:pPr>
    </w:p>
    <w:p w14:paraId="6A952371" w14:textId="54C5E434" w:rsidR="00D324DA" w:rsidRPr="00253309" w:rsidRDefault="00D324DA" w:rsidP="00253309">
      <w:pPr>
        <w:spacing w:after="0" w:line="360" w:lineRule="auto"/>
        <w:jc w:val="both"/>
        <w:rPr>
          <w:rFonts w:ascii="Arial" w:eastAsia="Times New Roman" w:hAnsi="Arial" w:cs="Arial"/>
          <w:kern w:val="0"/>
          <w:sz w:val="24"/>
          <w:szCs w:val="24"/>
          <w:lang w:eastAsia="en-GB"/>
          <w14:ligatures w14:val="none"/>
        </w:rPr>
      </w:pPr>
      <w:r w:rsidRPr="00D324DA">
        <w:rPr>
          <w:rFonts w:ascii="Arial" w:eastAsia="Times New Roman" w:hAnsi="Arial" w:cs="Arial"/>
          <w:kern w:val="0"/>
          <w:sz w:val="24"/>
          <w:szCs w:val="24"/>
          <w:lang w:eastAsia="en-GB"/>
          <w14:ligatures w14:val="none"/>
        </w:rPr>
        <w:t xml:space="preserve">In culturally sensitive markets, Marriott should ensure that properties and services align with local customs and expectations. Incorporating local architectural styles, culinary experiences, and design elements could enhance Marriott’s appeal and differentiate it from </w:t>
      </w:r>
      <w:r w:rsidR="00D31D0C" w:rsidRPr="00D324DA">
        <w:rPr>
          <w:rFonts w:ascii="Arial" w:eastAsia="Times New Roman" w:hAnsi="Arial" w:cs="Arial"/>
          <w:kern w:val="0"/>
          <w:sz w:val="24"/>
          <w:szCs w:val="24"/>
          <w:lang w:eastAsia="en-GB"/>
          <w14:ligatures w14:val="none"/>
        </w:rPr>
        <w:t>competitors</w:t>
      </w:r>
      <w:r w:rsidR="00D31D0C">
        <w:rPr>
          <w:rFonts w:ascii="Arial" w:eastAsia="Times New Roman" w:hAnsi="Arial" w:cs="Arial"/>
          <w:kern w:val="0"/>
          <w:sz w:val="24"/>
          <w:szCs w:val="24"/>
          <w:lang w:eastAsia="en-GB"/>
          <w14:ligatures w14:val="none"/>
        </w:rPr>
        <w:t xml:space="preserve"> (</w:t>
      </w:r>
      <w:r w:rsidR="001D5534">
        <w:rPr>
          <w:rFonts w:ascii="Arial" w:hAnsi="Arial" w:cs="Arial"/>
          <w:color w:val="222222"/>
          <w:sz w:val="20"/>
          <w:szCs w:val="20"/>
          <w:shd w:val="clear" w:color="auto" w:fill="FFFFFF"/>
        </w:rPr>
        <w:t>PAING, Z.</w:t>
      </w:r>
      <w:r w:rsidR="00D31D0C">
        <w:rPr>
          <w:rFonts w:ascii="Arial" w:hAnsi="Arial" w:cs="Arial"/>
          <w:color w:val="222222"/>
          <w:sz w:val="20"/>
          <w:szCs w:val="20"/>
          <w:shd w:val="clear" w:color="auto" w:fill="FFFFFF"/>
        </w:rPr>
        <w:t>).</w:t>
      </w:r>
    </w:p>
    <w:p w14:paraId="0766C3B6" w14:textId="77777777" w:rsidR="00D324DA" w:rsidRDefault="00D324DA" w:rsidP="00D324DA">
      <w:pPr>
        <w:spacing w:after="0" w:line="240" w:lineRule="auto"/>
        <w:rPr>
          <w:rFonts w:ascii="Times New Roman" w:eastAsia="Times New Roman" w:hAnsi="Times New Roman" w:cs="Times New Roman"/>
          <w:kern w:val="0"/>
          <w:sz w:val="24"/>
          <w:szCs w:val="24"/>
          <w:lang w:eastAsia="en-GB"/>
          <w14:ligatures w14:val="none"/>
        </w:rPr>
      </w:pPr>
    </w:p>
    <w:p w14:paraId="52ACAC01" w14:textId="77777777" w:rsidR="001355A2" w:rsidRPr="00D324DA" w:rsidRDefault="001355A2" w:rsidP="00D324DA">
      <w:pPr>
        <w:spacing w:after="0" w:line="240" w:lineRule="auto"/>
        <w:rPr>
          <w:rFonts w:ascii="Times New Roman" w:eastAsia="Times New Roman" w:hAnsi="Times New Roman" w:cs="Times New Roman"/>
          <w:kern w:val="0"/>
          <w:sz w:val="24"/>
          <w:szCs w:val="24"/>
          <w:lang w:eastAsia="en-GB"/>
          <w14:ligatures w14:val="none"/>
        </w:rPr>
      </w:pPr>
    </w:p>
    <w:p w14:paraId="3B0E1EB9" w14:textId="43887D6C" w:rsidR="001355A2" w:rsidRPr="008F2DE3" w:rsidRDefault="001355A2" w:rsidP="001355A2">
      <w:pPr>
        <w:spacing w:after="0" w:line="240" w:lineRule="auto"/>
        <w:rPr>
          <w:rFonts w:ascii="Arial" w:eastAsia="Times New Roman" w:hAnsi="Arial" w:cs="Arial"/>
          <w:kern w:val="0"/>
          <w:sz w:val="24"/>
          <w:szCs w:val="24"/>
          <w:lang w:eastAsia="en-GB"/>
          <w14:ligatures w14:val="none"/>
        </w:rPr>
      </w:pPr>
      <w:r w:rsidRPr="001355A2">
        <w:rPr>
          <w:rFonts w:ascii="Arial" w:eastAsia="Times New Roman" w:hAnsi="Arial" w:cs="Arial"/>
          <w:kern w:val="0"/>
          <w:sz w:val="24"/>
          <w:szCs w:val="24"/>
          <w:lang w:eastAsia="en-GB"/>
          <w14:ligatures w14:val="none"/>
        </w:rPr>
        <w:t>5. Strengthen Sustainability Initiatives:</w:t>
      </w:r>
    </w:p>
    <w:p w14:paraId="2EA36D06" w14:textId="77777777" w:rsidR="008F2DE3" w:rsidRDefault="008F2DE3" w:rsidP="001355A2">
      <w:pPr>
        <w:spacing w:after="0" w:line="240" w:lineRule="auto"/>
        <w:rPr>
          <w:rFonts w:ascii="Times New Roman" w:eastAsia="Times New Roman" w:hAnsi="Times New Roman" w:cs="Times New Roman"/>
          <w:kern w:val="0"/>
          <w:sz w:val="24"/>
          <w:szCs w:val="24"/>
          <w:lang w:eastAsia="en-GB"/>
          <w14:ligatures w14:val="none"/>
        </w:rPr>
      </w:pPr>
    </w:p>
    <w:p w14:paraId="0B553AC6" w14:textId="662859EA" w:rsidR="00D466E1" w:rsidRPr="008F2DE3" w:rsidRDefault="00D466E1" w:rsidP="008F2DE3">
      <w:pPr>
        <w:spacing w:after="0" w:line="360" w:lineRule="auto"/>
        <w:jc w:val="both"/>
        <w:rPr>
          <w:rFonts w:ascii="Arial" w:eastAsia="Times New Roman" w:hAnsi="Arial" w:cs="Arial"/>
          <w:kern w:val="0"/>
          <w:sz w:val="24"/>
          <w:szCs w:val="24"/>
          <w:lang w:eastAsia="en-GB"/>
          <w14:ligatures w14:val="none"/>
        </w:rPr>
      </w:pPr>
      <w:r w:rsidRPr="00D466E1">
        <w:rPr>
          <w:rFonts w:ascii="Arial" w:eastAsia="Times New Roman" w:hAnsi="Arial" w:cs="Arial"/>
          <w:kern w:val="0"/>
          <w:sz w:val="24"/>
          <w:szCs w:val="24"/>
          <w:lang w:eastAsia="en-GB"/>
          <w14:ligatures w14:val="none"/>
        </w:rPr>
        <w:t>Consumers and governments in emerging markets are increasingly conscious of environmental impacts. Marriott should prioriti</w:t>
      </w:r>
      <w:r w:rsidR="00551B07">
        <w:rPr>
          <w:rFonts w:ascii="Arial" w:eastAsia="Times New Roman" w:hAnsi="Arial" w:cs="Arial"/>
          <w:kern w:val="0"/>
          <w:sz w:val="24"/>
          <w:szCs w:val="24"/>
          <w:lang w:eastAsia="en-GB"/>
          <w14:ligatures w14:val="none"/>
        </w:rPr>
        <w:t>s</w:t>
      </w:r>
      <w:r w:rsidRPr="00D466E1">
        <w:rPr>
          <w:rFonts w:ascii="Arial" w:eastAsia="Times New Roman" w:hAnsi="Arial" w:cs="Arial"/>
          <w:kern w:val="0"/>
          <w:sz w:val="24"/>
          <w:szCs w:val="24"/>
          <w:lang w:eastAsia="en-GB"/>
          <w14:ligatures w14:val="none"/>
        </w:rPr>
        <w:t>e sustainable practices in its expansion, such as energy-efficient building designs, water conservation, and waste reduction measures. This not only aligns with global sustainability standards but also strengthens Marriott’s brand reputation as a responsible corporate entity.</w:t>
      </w:r>
    </w:p>
    <w:p w14:paraId="24901FA7" w14:textId="77777777" w:rsidR="004220C5" w:rsidRDefault="004220C5" w:rsidP="00D466E1">
      <w:pPr>
        <w:spacing w:after="0" w:line="240" w:lineRule="auto"/>
        <w:rPr>
          <w:rFonts w:ascii="Times New Roman" w:eastAsia="Times New Roman" w:hAnsi="Times New Roman" w:cs="Times New Roman"/>
          <w:kern w:val="0"/>
          <w:sz w:val="24"/>
          <w:szCs w:val="24"/>
          <w:lang w:eastAsia="en-GB"/>
          <w14:ligatures w14:val="none"/>
        </w:rPr>
      </w:pPr>
    </w:p>
    <w:p w14:paraId="04188856" w14:textId="2B994CAA" w:rsidR="004220C5" w:rsidRPr="007C7C7B" w:rsidRDefault="004220C5" w:rsidP="00551B07">
      <w:pPr>
        <w:spacing w:after="0" w:line="360" w:lineRule="auto"/>
        <w:jc w:val="both"/>
        <w:rPr>
          <w:rFonts w:ascii="Arial" w:eastAsia="Times New Roman" w:hAnsi="Arial" w:cs="Arial"/>
          <w:kern w:val="0"/>
          <w:sz w:val="24"/>
          <w:szCs w:val="24"/>
          <w:lang w:eastAsia="en-GB"/>
          <w14:ligatures w14:val="none"/>
        </w:rPr>
      </w:pPr>
      <w:r w:rsidRPr="004220C5">
        <w:rPr>
          <w:rFonts w:ascii="Arial" w:eastAsia="Times New Roman" w:hAnsi="Arial" w:cs="Arial"/>
          <w:kern w:val="0"/>
          <w:sz w:val="24"/>
          <w:szCs w:val="24"/>
          <w:lang w:eastAsia="en-GB"/>
          <w14:ligatures w14:val="none"/>
        </w:rPr>
        <w:t xml:space="preserve">Leveraging renewable energy sources, eco-friendly amenities, and local sourcing for hotel supplies will enhance Marriott’s appeal among environmentally conscious </w:t>
      </w:r>
      <w:r w:rsidR="00551B07" w:rsidRPr="007C7C7B">
        <w:rPr>
          <w:rFonts w:ascii="Arial" w:eastAsia="Times New Roman" w:hAnsi="Arial" w:cs="Arial"/>
          <w:kern w:val="0"/>
          <w:sz w:val="24"/>
          <w:szCs w:val="24"/>
          <w:lang w:eastAsia="en-GB"/>
          <w14:ligatures w14:val="none"/>
        </w:rPr>
        <w:t>travellers</w:t>
      </w:r>
      <w:r w:rsidRPr="004220C5">
        <w:rPr>
          <w:rFonts w:ascii="Arial" w:eastAsia="Times New Roman" w:hAnsi="Arial" w:cs="Arial"/>
          <w:kern w:val="0"/>
          <w:sz w:val="24"/>
          <w:szCs w:val="24"/>
          <w:lang w:eastAsia="en-GB"/>
          <w14:ligatures w14:val="none"/>
        </w:rPr>
        <w:t xml:space="preserve"> and comply with any regional sustainability </w:t>
      </w:r>
      <w:r w:rsidR="007C7C7B" w:rsidRPr="004220C5">
        <w:rPr>
          <w:rFonts w:ascii="Arial" w:eastAsia="Times New Roman" w:hAnsi="Arial" w:cs="Arial"/>
          <w:kern w:val="0"/>
          <w:sz w:val="24"/>
          <w:szCs w:val="24"/>
          <w:lang w:eastAsia="en-GB"/>
          <w14:ligatures w14:val="none"/>
        </w:rPr>
        <w:t>mandates</w:t>
      </w:r>
      <w:r w:rsidR="007C7C7B" w:rsidRPr="007C7C7B">
        <w:rPr>
          <w:rFonts w:ascii="Arial" w:eastAsia="Times New Roman" w:hAnsi="Arial" w:cs="Arial"/>
          <w:kern w:val="0"/>
          <w:sz w:val="24"/>
          <w:szCs w:val="24"/>
          <w:lang w:eastAsia="en-GB"/>
          <w14:ligatures w14:val="none"/>
        </w:rPr>
        <w:t xml:space="preserve"> (</w:t>
      </w:r>
      <w:r w:rsidR="007C7C7B" w:rsidRPr="007C7C7B">
        <w:rPr>
          <w:rFonts w:ascii="Arial" w:hAnsi="Arial" w:cs="Arial"/>
          <w:color w:val="222222"/>
          <w:sz w:val="24"/>
          <w:szCs w:val="24"/>
          <w:shd w:val="clear" w:color="auto" w:fill="FFFFFF"/>
        </w:rPr>
        <w:t>Torres, M.P.R.L., 2023</w:t>
      </w:r>
      <w:r w:rsidR="007C7C7B" w:rsidRPr="007C7C7B">
        <w:rPr>
          <w:rFonts w:ascii="Arial" w:hAnsi="Arial" w:cs="Arial"/>
          <w:color w:val="222222"/>
          <w:sz w:val="24"/>
          <w:szCs w:val="24"/>
          <w:shd w:val="clear" w:color="auto" w:fill="FFFFFF"/>
        </w:rPr>
        <w:t>).</w:t>
      </w:r>
    </w:p>
    <w:p w14:paraId="685F3372"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31D30AE3"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4FC9A8CE"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56F1B04B"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09EA9D49"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1A2D20E0"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1A52AC24"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2AECFD72"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51C82441"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21C00F74"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692E5A23"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1585AAF7"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4A5D99EC"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48A4B0AD"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2ACDB95E"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74C7EFA7"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662981BF" w14:textId="77777777" w:rsidR="00551B07" w:rsidRDefault="00551B07" w:rsidP="00784AD5">
      <w:pPr>
        <w:spacing w:after="0" w:line="240" w:lineRule="auto"/>
        <w:rPr>
          <w:rFonts w:ascii="Times New Roman" w:eastAsia="Times New Roman" w:hAnsi="Times New Roman" w:cs="Times New Roman"/>
          <w:kern w:val="0"/>
          <w:sz w:val="24"/>
          <w:szCs w:val="24"/>
          <w:lang w:eastAsia="en-GB"/>
          <w14:ligatures w14:val="none"/>
        </w:rPr>
      </w:pPr>
    </w:p>
    <w:p w14:paraId="1EC8677C" w14:textId="41549D76" w:rsidR="00784AD5" w:rsidRPr="00784AD5" w:rsidRDefault="00784AD5" w:rsidP="00784AD5">
      <w:pPr>
        <w:spacing w:after="0" w:line="240" w:lineRule="auto"/>
        <w:rPr>
          <w:rFonts w:ascii="Arial" w:eastAsia="Times New Roman" w:hAnsi="Arial" w:cs="Arial"/>
          <w:b/>
          <w:bCs/>
          <w:kern w:val="0"/>
          <w:sz w:val="24"/>
          <w:szCs w:val="24"/>
          <w:lang w:eastAsia="en-GB"/>
          <w14:ligatures w14:val="none"/>
        </w:rPr>
      </w:pPr>
      <w:r w:rsidRPr="00784AD5">
        <w:rPr>
          <w:rFonts w:ascii="Arial" w:eastAsia="Times New Roman" w:hAnsi="Arial" w:cs="Arial"/>
          <w:b/>
          <w:bCs/>
          <w:kern w:val="0"/>
          <w:sz w:val="24"/>
          <w:szCs w:val="24"/>
          <w:lang w:eastAsia="en-GB"/>
          <w14:ligatures w14:val="none"/>
        </w:rPr>
        <w:t>Conclusion</w:t>
      </w:r>
    </w:p>
    <w:p w14:paraId="0506DF6B" w14:textId="77777777" w:rsidR="00373D3E" w:rsidRDefault="00373D3E" w:rsidP="004220C5">
      <w:pPr>
        <w:spacing w:after="0" w:line="240" w:lineRule="auto"/>
        <w:rPr>
          <w:rFonts w:ascii="Times New Roman" w:eastAsia="Times New Roman" w:hAnsi="Times New Roman" w:cs="Times New Roman"/>
          <w:kern w:val="0"/>
          <w:sz w:val="24"/>
          <w:szCs w:val="24"/>
          <w:lang w:eastAsia="en-GB"/>
          <w14:ligatures w14:val="none"/>
        </w:rPr>
      </w:pPr>
    </w:p>
    <w:p w14:paraId="52F17929" w14:textId="7161F06F" w:rsidR="00784AD5" w:rsidRPr="00784AD5" w:rsidRDefault="00784AD5" w:rsidP="00551B07">
      <w:pPr>
        <w:spacing w:after="0" w:line="360" w:lineRule="auto"/>
        <w:jc w:val="both"/>
        <w:rPr>
          <w:rFonts w:ascii="Arial" w:eastAsia="Times New Roman" w:hAnsi="Arial" w:cs="Arial"/>
          <w:kern w:val="0"/>
          <w:sz w:val="24"/>
          <w:szCs w:val="24"/>
          <w:lang w:eastAsia="en-GB"/>
          <w14:ligatures w14:val="none"/>
        </w:rPr>
      </w:pPr>
      <w:r w:rsidRPr="00784AD5">
        <w:rPr>
          <w:rFonts w:ascii="Arial" w:eastAsia="Times New Roman" w:hAnsi="Arial" w:cs="Arial"/>
          <w:kern w:val="0"/>
          <w:sz w:val="24"/>
          <w:szCs w:val="24"/>
          <w:lang w:eastAsia="en-GB"/>
          <w14:ligatures w14:val="none"/>
        </w:rPr>
        <w:t>Marriott International’s financial performance analysis over the past three years reflects a robust recovery trajectory and adaptability amid unprecedented challenges. The company has managed to regain substantial revenue post-pandemic, optimi</w:t>
      </w:r>
      <w:r w:rsidR="00F164AD">
        <w:rPr>
          <w:rFonts w:ascii="Arial" w:eastAsia="Times New Roman" w:hAnsi="Arial" w:cs="Arial"/>
          <w:kern w:val="0"/>
          <w:sz w:val="24"/>
          <w:szCs w:val="24"/>
          <w:lang w:eastAsia="en-GB"/>
          <w14:ligatures w14:val="none"/>
        </w:rPr>
        <w:t>s</w:t>
      </w:r>
      <w:r w:rsidRPr="00784AD5">
        <w:rPr>
          <w:rFonts w:ascii="Arial" w:eastAsia="Times New Roman" w:hAnsi="Arial" w:cs="Arial"/>
          <w:kern w:val="0"/>
          <w:sz w:val="24"/>
          <w:szCs w:val="24"/>
          <w:lang w:eastAsia="en-GB"/>
          <w14:ligatures w14:val="none"/>
        </w:rPr>
        <w:t>e cost structures, and leverage its diverse brand portfolio to maintain a strong market position. This resilience underscores Marriott’s capacity to navigate volatile economic conditions and pursue strategic growth initiatives, including its planned expansion into emerging markets in 2025.</w:t>
      </w:r>
    </w:p>
    <w:p w14:paraId="3D924959" w14:textId="77777777" w:rsidR="00784AD5" w:rsidRDefault="00784AD5" w:rsidP="004220C5">
      <w:pPr>
        <w:spacing w:after="0" w:line="240" w:lineRule="auto"/>
        <w:rPr>
          <w:rFonts w:ascii="Times New Roman" w:eastAsia="Times New Roman" w:hAnsi="Times New Roman" w:cs="Times New Roman"/>
          <w:kern w:val="0"/>
          <w:sz w:val="24"/>
          <w:szCs w:val="24"/>
          <w:lang w:eastAsia="en-GB"/>
          <w14:ligatures w14:val="none"/>
        </w:rPr>
      </w:pPr>
    </w:p>
    <w:p w14:paraId="4C8FA812" w14:textId="49FBC15E" w:rsidR="005C2CEA" w:rsidRPr="00F164AD" w:rsidRDefault="005C2CEA" w:rsidP="00F164AD">
      <w:pPr>
        <w:spacing w:after="0" w:line="360" w:lineRule="auto"/>
        <w:jc w:val="both"/>
        <w:rPr>
          <w:rFonts w:ascii="Arial" w:eastAsia="Times New Roman" w:hAnsi="Arial" w:cs="Arial"/>
          <w:kern w:val="0"/>
          <w:sz w:val="24"/>
          <w:szCs w:val="24"/>
          <w:lang w:eastAsia="en-GB"/>
          <w14:ligatures w14:val="none"/>
        </w:rPr>
      </w:pPr>
      <w:r w:rsidRPr="005C2CEA">
        <w:rPr>
          <w:rFonts w:ascii="Arial" w:eastAsia="Times New Roman" w:hAnsi="Arial" w:cs="Arial"/>
          <w:kern w:val="0"/>
          <w:sz w:val="24"/>
          <w:szCs w:val="24"/>
          <w:lang w:eastAsia="en-GB"/>
          <w14:ligatures w14:val="none"/>
        </w:rPr>
        <w:t>Emerging markets present considerable opportunities, driven by rising middle-class populations, urbani</w:t>
      </w:r>
      <w:r w:rsidR="00F164AD">
        <w:rPr>
          <w:rFonts w:ascii="Arial" w:eastAsia="Times New Roman" w:hAnsi="Arial" w:cs="Arial"/>
          <w:kern w:val="0"/>
          <w:sz w:val="24"/>
          <w:szCs w:val="24"/>
          <w:lang w:eastAsia="en-GB"/>
          <w14:ligatures w14:val="none"/>
        </w:rPr>
        <w:t>s</w:t>
      </w:r>
      <w:r w:rsidRPr="005C2CEA">
        <w:rPr>
          <w:rFonts w:ascii="Arial" w:eastAsia="Times New Roman" w:hAnsi="Arial" w:cs="Arial"/>
          <w:kern w:val="0"/>
          <w:sz w:val="24"/>
          <w:szCs w:val="24"/>
          <w:lang w:eastAsia="en-GB"/>
          <w14:ligatures w14:val="none"/>
        </w:rPr>
        <w:t>ation, and growing travel demands. With a targeted approach, Marriott can capitali</w:t>
      </w:r>
      <w:r w:rsidR="00F164AD">
        <w:rPr>
          <w:rFonts w:ascii="Arial" w:eastAsia="Times New Roman" w:hAnsi="Arial" w:cs="Arial"/>
          <w:kern w:val="0"/>
          <w:sz w:val="24"/>
          <w:szCs w:val="24"/>
          <w:lang w:eastAsia="en-GB"/>
          <w14:ligatures w14:val="none"/>
        </w:rPr>
        <w:t>s</w:t>
      </w:r>
      <w:r w:rsidRPr="005C2CEA">
        <w:rPr>
          <w:rFonts w:ascii="Arial" w:eastAsia="Times New Roman" w:hAnsi="Arial" w:cs="Arial"/>
          <w:kern w:val="0"/>
          <w:sz w:val="24"/>
          <w:szCs w:val="24"/>
          <w:lang w:eastAsia="en-GB"/>
          <w14:ligatures w14:val="none"/>
        </w:rPr>
        <w:t>e on these trends by focusing on high-growth regions like Southeast Asia, Africa, and Latin America. The asset-light model, prioriti</w:t>
      </w:r>
      <w:r w:rsidR="00F164AD">
        <w:rPr>
          <w:rFonts w:ascii="Arial" w:eastAsia="Times New Roman" w:hAnsi="Arial" w:cs="Arial"/>
          <w:kern w:val="0"/>
          <w:sz w:val="24"/>
          <w:szCs w:val="24"/>
          <w:lang w:eastAsia="en-GB"/>
          <w14:ligatures w14:val="none"/>
        </w:rPr>
        <w:t>s</w:t>
      </w:r>
      <w:r w:rsidRPr="005C2CEA">
        <w:rPr>
          <w:rFonts w:ascii="Arial" w:eastAsia="Times New Roman" w:hAnsi="Arial" w:cs="Arial"/>
          <w:kern w:val="0"/>
          <w:sz w:val="24"/>
          <w:szCs w:val="24"/>
          <w:lang w:eastAsia="en-GB"/>
          <w14:ligatures w14:val="none"/>
        </w:rPr>
        <w:t>ing management contracts and franchises, is recommended to minimi</w:t>
      </w:r>
      <w:r w:rsidR="00F164AD">
        <w:rPr>
          <w:rFonts w:ascii="Arial" w:eastAsia="Times New Roman" w:hAnsi="Arial" w:cs="Arial"/>
          <w:kern w:val="0"/>
          <w:sz w:val="24"/>
          <w:szCs w:val="24"/>
          <w:lang w:eastAsia="en-GB"/>
          <w14:ligatures w14:val="none"/>
        </w:rPr>
        <w:t>s</w:t>
      </w:r>
      <w:r w:rsidRPr="005C2CEA">
        <w:rPr>
          <w:rFonts w:ascii="Arial" w:eastAsia="Times New Roman" w:hAnsi="Arial" w:cs="Arial"/>
          <w:kern w:val="0"/>
          <w:sz w:val="24"/>
          <w:szCs w:val="24"/>
          <w:lang w:eastAsia="en-GB"/>
          <w14:ligatures w14:val="none"/>
        </w:rPr>
        <w:t>e financial exposure while maximi</w:t>
      </w:r>
      <w:r w:rsidR="00F164AD">
        <w:rPr>
          <w:rFonts w:ascii="Arial" w:eastAsia="Times New Roman" w:hAnsi="Arial" w:cs="Arial"/>
          <w:kern w:val="0"/>
          <w:sz w:val="24"/>
          <w:szCs w:val="24"/>
          <w:lang w:eastAsia="en-GB"/>
          <w14:ligatures w14:val="none"/>
        </w:rPr>
        <w:t>s</w:t>
      </w:r>
      <w:r w:rsidRPr="005C2CEA">
        <w:rPr>
          <w:rFonts w:ascii="Arial" w:eastAsia="Times New Roman" w:hAnsi="Arial" w:cs="Arial"/>
          <w:kern w:val="0"/>
          <w:sz w:val="24"/>
          <w:szCs w:val="24"/>
          <w:lang w:eastAsia="en-GB"/>
          <w14:ligatures w14:val="none"/>
        </w:rPr>
        <w:t>ing brand reach. Additionally, adapting Marriott’s offerings to align with local preferences and enhancing digital engagement will further strengthen the brand’s appeal in these markets.</w:t>
      </w:r>
    </w:p>
    <w:p w14:paraId="08A3B4D4" w14:textId="77777777" w:rsidR="005C2CEA" w:rsidRDefault="005C2CEA" w:rsidP="005C2CEA">
      <w:pPr>
        <w:spacing w:after="0" w:line="240" w:lineRule="auto"/>
        <w:rPr>
          <w:rFonts w:ascii="Times New Roman" w:eastAsia="Times New Roman" w:hAnsi="Times New Roman" w:cs="Times New Roman"/>
          <w:kern w:val="0"/>
          <w:sz w:val="24"/>
          <w:szCs w:val="24"/>
          <w:lang w:eastAsia="en-GB"/>
          <w14:ligatures w14:val="none"/>
        </w:rPr>
      </w:pPr>
    </w:p>
    <w:p w14:paraId="1BB5B057" w14:textId="77777777" w:rsidR="005C2CEA" w:rsidRPr="005C2CEA" w:rsidRDefault="005C2CEA" w:rsidP="000A5293">
      <w:pPr>
        <w:spacing w:after="0" w:line="360" w:lineRule="auto"/>
        <w:jc w:val="both"/>
        <w:rPr>
          <w:rFonts w:ascii="Arial" w:eastAsia="Times New Roman" w:hAnsi="Arial" w:cs="Arial"/>
          <w:kern w:val="0"/>
          <w:sz w:val="24"/>
          <w:szCs w:val="24"/>
          <w:lang w:eastAsia="en-GB"/>
          <w14:ligatures w14:val="none"/>
        </w:rPr>
      </w:pPr>
      <w:r w:rsidRPr="005C2CEA">
        <w:rPr>
          <w:rFonts w:ascii="Arial" w:eastAsia="Times New Roman" w:hAnsi="Arial" w:cs="Arial"/>
          <w:kern w:val="0"/>
          <w:sz w:val="24"/>
          <w:szCs w:val="24"/>
          <w:lang w:eastAsia="en-GB"/>
          <w14:ligatures w14:val="none"/>
        </w:rPr>
        <w:t>Sustainability is also an essential consideration for expansion, as environmentally conscious practices align with consumer expectations and regulatory frameworks in emerging economies. By integrating renewable energy sources, eco-friendly amenities, and local sourcing, Marriott can bolster its brand reputation and meet global sustainability standards.</w:t>
      </w:r>
    </w:p>
    <w:p w14:paraId="0704A29C" w14:textId="77777777" w:rsidR="005C2CEA" w:rsidRDefault="005C2CEA" w:rsidP="005C2CEA">
      <w:pPr>
        <w:spacing w:after="0" w:line="240" w:lineRule="auto"/>
        <w:rPr>
          <w:rFonts w:ascii="Times New Roman" w:eastAsia="Times New Roman" w:hAnsi="Times New Roman" w:cs="Times New Roman"/>
          <w:kern w:val="0"/>
          <w:sz w:val="24"/>
          <w:szCs w:val="24"/>
          <w:lang w:eastAsia="en-GB"/>
          <w14:ligatures w14:val="none"/>
        </w:rPr>
      </w:pPr>
    </w:p>
    <w:p w14:paraId="37DA06B0" w14:textId="64A90CFD" w:rsidR="001A4AC4" w:rsidRDefault="001A4AC4" w:rsidP="00EC266E">
      <w:pPr>
        <w:spacing w:after="0" w:line="360" w:lineRule="auto"/>
        <w:jc w:val="both"/>
        <w:rPr>
          <w:rFonts w:ascii="Arial" w:eastAsia="Times New Roman" w:hAnsi="Arial" w:cs="Arial"/>
          <w:kern w:val="0"/>
          <w:sz w:val="24"/>
          <w:szCs w:val="24"/>
          <w:lang w:eastAsia="en-GB"/>
          <w14:ligatures w14:val="none"/>
        </w:rPr>
      </w:pPr>
      <w:r w:rsidRPr="001A4AC4">
        <w:rPr>
          <w:rFonts w:ascii="Arial" w:eastAsia="Times New Roman" w:hAnsi="Arial" w:cs="Arial"/>
          <w:kern w:val="0"/>
          <w:sz w:val="24"/>
          <w:szCs w:val="24"/>
          <w:lang w:eastAsia="en-GB"/>
          <w14:ligatures w14:val="none"/>
        </w:rPr>
        <w:t>In conclusion, Marriott International is well-positioned for strategic growth in emerging markets. By focusing on asset-light expansion, digital innovation, locali</w:t>
      </w:r>
      <w:r w:rsidR="00EC266E">
        <w:rPr>
          <w:rFonts w:ascii="Arial" w:eastAsia="Times New Roman" w:hAnsi="Arial" w:cs="Arial"/>
          <w:kern w:val="0"/>
          <w:sz w:val="24"/>
          <w:szCs w:val="24"/>
          <w:lang w:eastAsia="en-GB"/>
          <w14:ligatures w14:val="none"/>
        </w:rPr>
        <w:t>s</w:t>
      </w:r>
      <w:r w:rsidRPr="001A4AC4">
        <w:rPr>
          <w:rFonts w:ascii="Arial" w:eastAsia="Times New Roman" w:hAnsi="Arial" w:cs="Arial"/>
          <w:kern w:val="0"/>
          <w:sz w:val="24"/>
          <w:szCs w:val="24"/>
          <w:lang w:eastAsia="en-GB"/>
          <w14:ligatures w14:val="none"/>
        </w:rPr>
        <w:t>ed offerings, and sustainability, the company can capitali</w:t>
      </w:r>
      <w:r w:rsidR="00EC266E">
        <w:rPr>
          <w:rFonts w:ascii="Arial" w:eastAsia="Times New Roman" w:hAnsi="Arial" w:cs="Arial"/>
          <w:kern w:val="0"/>
          <w:sz w:val="24"/>
          <w:szCs w:val="24"/>
          <w:lang w:eastAsia="en-GB"/>
          <w14:ligatures w14:val="none"/>
        </w:rPr>
        <w:t>s</w:t>
      </w:r>
      <w:r w:rsidRPr="001A4AC4">
        <w:rPr>
          <w:rFonts w:ascii="Arial" w:eastAsia="Times New Roman" w:hAnsi="Arial" w:cs="Arial"/>
          <w:kern w:val="0"/>
          <w:sz w:val="24"/>
          <w:szCs w:val="24"/>
          <w:lang w:eastAsia="en-GB"/>
          <w14:ligatures w14:val="none"/>
        </w:rPr>
        <w:t>e on the vast potential of these regions, bolstering its market presence and driving long-term growth.</w:t>
      </w:r>
    </w:p>
    <w:p w14:paraId="50E371C2" w14:textId="77777777" w:rsidR="00EC266E" w:rsidRDefault="00EC266E" w:rsidP="00EC266E">
      <w:pPr>
        <w:spacing w:after="0" w:line="360" w:lineRule="auto"/>
        <w:jc w:val="both"/>
        <w:rPr>
          <w:rFonts w:ascii="Arial" w:eastAsia="Times New Roman" w:hAnsi="Arial" w:cs="Arial"/>
          <w:kern w:val="0"/>
          <w:sz w:val="24"/>
          <w:szCs w:val="24"/>
          <w:lang w:eastAsia="en-GB"/>
          <w14:ligatures w14:val="none"/>
        </w:rPr>
      </w:pPr>
    </w:p>
    <w:p w14:paraId="6D28D7EF" w14:textId="77777777" w:rsidR="00EC266E" w:rsidRDefault="00EC266E" w:rsidP="00EC266E">
      <w:pPr>
        <w:spacing w:after="0" w:line="360" w:lineRule="auto"/>
        <w:jc w:val="both"/>
        <w:rPr>
          <w:rFonts w:ascii="Arial" w:eastAsia="Times New Roman" w:hAnsi="Arial" w:cs="Arial"/>
          <w:kern w:val="0"/>
          <w:sz w:val="24"/>
          <w:szCs w:val="24"/>
          <w:lang w:eastAsia="en-GB"/>
          <w14:ligatures w14:val="none"/>
        </w:rPr>
      </w:pPr>
    </w:p>
    <w:p w14:paraId="7CA1DCA2" w14:textId="77777777" w:rsidR="00EC266E" w:rsidRDefault="00EC266E" w:rsidP="00EC266E">
      <w:pPr>
        <w:spacing w:after="0" w:line="360" w:lineRule="auto"/>
        <w:jc w:val="both"/>
        <w:rPr>
          <w:rFonts w:ascii="Arial" w:eastAsia="Times New Roman" w:hAnsi="Arial" w:cs="Arial"/>
          <w:kern w:val="0"/>
          <w:sz w:val="24"/>
          <w:szCs w:val="24"/>
          <w:lang w:eastAsia="en-GB"/>
          <w14:ligatures w14:val="none"/>
        </w:rPr>
      </w:pPr>
    </w:p>
    <w:p w14:paraId="7D9A1DEE" w14:textId="77777777" w:rsidR="00EC266E" w:rsidRDefault="00EC266E" w:rsidP="00EC266E">
      <w:pPr>
        <w:spacing w:after="0" w:line="360" w:lineRule="auto"/>
        <w:jc w:val="both"/>
        <w:rPr>
          <w:rFonts w:ascii="Arial" w:eastAsia="Times New Roman" w:hAnsi="Arial" w:cs="Arial"/>
          <w:kern w:val="0"/>
          <w:sz w:val="24"/>
          <w:szCs w:val="24"/>
          <w:lang w:eastAsia="en-GB"/>
          <w14:ligatures w14:val="none"/>
        </w:rPr>
      </w:pPr>
    </w:p>
    <w:p w14:paraId="3F70DBF3" w14:textId="77777777" w:rsidR="00EC266E" w:rsidRPr="007D1108" w:rsidRDefault="00EC266E" w:rsidP="007D1108">
      <w:pPr>
        <w:spacing w:after="0" w:line="360" w:lineRule="auto"/>
        <w:jc w:val="both"/>
        <w:rPr>
          <w:rFonts w:ascii="Arial" w:eastAsia="Times New Roman" w:hAnsi="Arial" w:cs="Arial"/>
          <w:kern w:val="0"/>
          <w:sz w:val="24"/>
          <w:szCs w:val="24"/>
          <w:lang w:eastAsia="en-GB"/>
          <w14:ligatures w14:val="none"/>
        </w:rPr>
      </w:pPr>
    </w:p>
    <w:p w14:paraId="4FC7B52F" w14:textId="77777777" w:rsidR="00EC266E" w:rsidRPr="007D1108" w:rsidRDefault="00EC266E" w:rsidP="007D1108">
      <w:pPr>
        <w:spacing w:after="0" w:line="360" w:lineRule="auto"/>
        <w:jc w:val="both"/>
        <w:rPr>
          <w:rFonts w:ascii="Arial" w:eastAsia="Times New Roman" w:hAnsi="Arial" w:cs="Arial"/>
          <w:kern w:val="0"/>
          <w:sz w:val="24"/>
          <w:szCs w:val="24"/>
          <w:lang w:eastAsia="en-GB"/>
          <w14:ligatures w14:val="none"/>
        </w:rPr>
      </w:pPr>
    </w:p>
    <w:p w14:paraId="08110CC2" w14:textId="55219774" w:rsidR="00EC266E" w:rsidRPr="005C2CEA" w:rsidRDefault="00EC266E" w:rsidP="007D1108">
      <w:pPr>
        <w:spacing w:after="0" w:line="360" w:lineRule="auto"/>
        <w:jc w:val="both"/>
        <w:rPr>
          <w:rFonts w:ascii="Arial" w:eastAsia="Times New Roman" w:hAnsi="Arial" w:cs="Arial"/>
          <w:b/>
          <w:bCs/>
          <w:kern w:val="0"/>
          <w:sz w:val="24"/>
          <w:szCs w:val="24"/>
          <w:lang w:eastAsia="en-GB"/>
          <w14:ligatures w14:val="none"/>
        </w:rPr>
      </w:pPr>
      <w:r w:rsidRPr="007D1108">
        <w:rPr>
          <w:rFonts w:ascii="Arial" w:eastAsia="Times New Roman" w:hAnsi="Arial" w:cs="Arial"/>
          <w:b/>
          <w:bCs/>
          <w:kern w:val="0"/>
          <w:sz w:val="24"/>
          <w:szCs w:val="24"/>
          <w:lang w:eastAsia="en-GB"/>
          <w14:ligatures w14:val="none"/>
        </w:rPr>
        <w:t>References</w:t>
      </w:r>
    </w:p>
    <w:p w14:paraId="2DD021F4" w14:textId="77777777" w:rsidR="00784AD5" w:rsidRPr="004220C5" w:rsidRDefault="00784AD5" w:rsidP="007D1108">
      <w:pPr>
        <w:spacing w:after="0" w:line="240" w:lineRule="auto"/>
        <w:jc w:val="both"/>
        <w:rPr>
          <w:rFonts w:ascii="Times New Roman" w:eastAsia="Times New Roman" w:hAnsi="Times New Roman" w:cs="Times New Roman"/>
          <w:kern w:val="0"/>
          <w:sz w:val="24"/>
          <w:szCs w:val="24"/>
          <w:lang w:eastAsia="en-GB"/>
          <w14:ligatures w14:val="none"/>
        </w:rPr>
      </w:pPr>
    </w:p>
    <w:p w14:paraId="51B2C07B" w14:textId="77777777" w:rsidR="004220C5" w:rsidRPr="00D466E1" w:rsidRDefault="004220C5" w:rsidP="007D1108">
      <w:pPr>
        <w:spacing w:after="0" w:line="240" w:lineRule="auto"/>
        <w:jc w:val="both"/>
        <w:rPr>
          <w:rFonts w:ascii="Times New Roman" w:eastAsia="Times New Roman" w:hAnsi="Times New Roman" w:cs="Times New Roman"/>
          <w:kern w:val="0"/>
          <w:sz w:val="24"/>
          <w:szCs w:val="24"/>
          <w:lang w:eastAsia="en-GB"/>
          <w14:ligatures w14:val="none"/>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2169CC" w:rsidRPr="002169CC" w14:paraId="0959D2A2" w14:textId="77777777" w:rsidTr="002169CC">
        <w:trPr>
          <w:gridAfter w:val="1"/>
        </w:trPr>
        <w:tc>
          <w:tcPr>
            <w:tcW w:w="0" w:type="auto"/>
            <w:shd w:val="clear" w:color="auto" w:fill="FFFFFF"/>
            <w:vAlign w:val="center"/>
            <w:hideMark/>
          </w:tcPr>
          <w:p w14:paraId="18B59675" w14:textId="77777777" w:rsidR="002169CC" w:rsidRPr="002169CC" w:rsidRDefault="002169CC" w:rsidP="007D1108">
            <w:pPr>
              <w:spacing w:after="0" w:line="240" w:lineRule="auto"/>
              <w:jc w:val="both"/>
              <w:rPr>
                <w:rFonts w:ascii="Times New Roman" w:eastAsia="Times New Roman" w:hAnsi="Times New Roman" w:cs="Times New Roman"/>
                <w:kern w:val="0"/>
                <w:sz w:val="24"/>
                <w:szCs w:val="24"/>
                <w:lang w:eastAsia="en-GB"/>
                <w14:ligatures w14:val="none"/>
              </w:rPr>
            </w:pPr>
          </w:p>
        </w:tc>
      </w:tr>
      <w:tr w:rsidR="002169CC" w:rsidRPr="002169CC" w14:paraId="4D58F7FA" w14:textId="77777777" w:rsidTr="002169CC">
        <w:trPr>
          <w:gridAfter w:val="1"/>
        </w:trPr>
        <w:tc>
          <w:tcPr>
            <w:tcW w:w="0" w:type="auto"/>
            <w:shd w:val="clear" w:color="auto" w:fill="FFFFFF"/>
            <w:tcMar>
              <w:top w:w="120" w:type="dxa"/>
              <w:left w:w="0" w:type="dxa"/>
              <w:bottom w:w="120" w:type="dxa"/>
              <w:right w:w="0" w:type="dxa"/>
            </w:tcMar>
            <w:hideMark/>
          </w:tcPr>
          <w:p w14:paraId="434928CC" w14:textId="77777777" w:rsidR="002169CC" w:rsidRPr="007D1108" w:rsidRDefault="002169CC" w:rsidP="007D1108">
            <w:pPr>
              <w:spacing w:after="0" w:line="360" w:lineRule="auto"/>
              <w:jc w:val="both"/>
              <w:rPr>
                <w:rFonts w:ascii="Arial" w:eastAsia="Times New Roman" w:hAnsi="Arial" w:cs="Arial"/>
                <w:color w:val="222222"/>
                <w:kern w:val="0"/>
                <w:sz w:val="24"/>
                <w:szCs w:val="24"/>
                <w:lang w:eastAsia="en-GB"/>
                <w14:ligatures w14:val="none"/>
              </w:rPr>
            </w:pPr>
            <w:bookmarkStart w:id="2" w:name="_Hlk181528220"/>
            <w:r w:rsidRPr="002169CC">
              <w:rPr>
                <w:rFonts w:ascii="Arial" w:eastAsia="Times New Roman" w:hAnsi="Arial" w:cs="Arial"/>
                <w:color w:val="222222"/>
                <w:kern w:val="0"/>
                <w:sz w:val="24"/>
                <w:szCs w:val="24"/>
                <w:lang w:eastAsia="en-GB"/>
                <w14:ligatures w14:val="none"/>
              </w:rPr>
              <w:t xml:space="preserve">Barreto, N. and </w:t>
            </w:r>
            <w:proofErr w:type="spellStart"/>
            <w:r w:rsidRPr="002169CC">
              <w:rPr>
                <w:rFonts w:ascii="Arial" w:eastAsia="Times New Roman" w:hAnsi="Arial" w:cs="Arial"/>
                <w:color w:val="222222"/>
                <w:kern w:val="0"/>
                <w:sz w:val="24"/>
                <w:szCs w:val="24"/>
                <w:lang w:eastAsia="en-GB"/>
                <w14:ligatures w14:val="none"/>
              </w:rPr>
              <w:t>Mayya</w:t>
            </w:r>
            <w:proofErr w:type="spellEnd"/>
            <w:r w:rsidRPr="002169CC">
              <w:rPr>
                <w:rFonts w:ascii="Arial" w:eastAsia="Times New Roman" w:hAnsi="Arial" w:cs="Arial"/>
                <w:color w:val="222222"/>
                <w:kern w:val="0"/>
                <w:sz w:val="24"/>
                <w:szCs w:val="24"/>
                <w:lang w:eastAsia="en-GB"/>
                <w14:ligatures w14:val="none"/>
              </w:rPr>
              <w:t xml:space="preserve">, S., 2022. </w:t>
            </w:r>
            <w:bookmarkEnd w:id="2"/>
            <w:r w:rsidRPr="002169CC">
              <w:rPr>
                <w:rFonts w:ascii="Arial" w:eastAsia="Times New Roman" w:hAnsi="Arial" w:cs="Arial"/>
                <w:color w:val="222222"/>
                <w:kern w:val="0"/>
                <w:sz w:val="24"/>
                <w:szCs w:val="24"/>
                <w:lang w:eastAsia="en-GB"/>
                <w14:ligatures w14:val="none"/>
              </w:rPr>
              <w:t>SWOC Analysis of Marriott International-A Case Study. International Journal of Case Studies in Business, IT and Education (IJCSBE), 6(2), pp.877-889.</w:t>
            </w:r>
          </w:p>
          <w:p w14:paraId="6C2A375D" w14:textId="77777777" w:rsidR="001611F6" w:rsidRPr="007D1108" w:rsidRDefault="001611F6" w:rsidP="007D1108">
            <w:pPr>
              <w:spacing w:after="0" w:line="360" w:lineRule="auto"/>
              <w:jc w:val="both"/>
              <w:rPr>
                <w:rFonts w:ascii="Arial" w:eastAsia="Times New Roman" w:hAnsi="Arial" w:cs="Arial"/>
                <w:color w:val="222222"/>
                <w:kern w:val="0"/>
                <w:sz w:val="24"/>
                <w:szCs w:val="24"/>
                <w:lang w:eastAsia="en-GB"/>
                <w14:ligatures w14:val="none"/>
              </w:rPr>
            </w:pPr>
          </w:p>
          <w:p w14:paraId="10252C7A" w14:textId="4FBDFD57" w:rsidR="001611F6" w:rsidRPr="007D1108" w:rsidRDefault="001611F6" w:rsidP="007D1108">
            <w:pPr>
              <w:spacing w:after="0" w:line="360" w:lineRule="auto"/>
              <w:jc w:val="both"/>
              <w:rPr>
                <w:rFonts w:ascii="Arial" w:eastAsia="Times New Roman" w:hAnsi="Arial" w:cs="Arial"/>
                <w:color w:val="222222"/>
                <w:kern w:val="0"/>
                <w:sz w:val="24"/>
                <w:szCs w:val="24"/>
                <w:lang w:eastAsia="en-GB"/>
                <w14:ligatures w14:val="none"/>
              </w:rPr>
            </w:pPr>
            <w:r w:rsidRPr="007D1108">
              <w:rPr>
                <w:rFonts w:ascii="Arial" w:hAnsi="Arial" w:cs="Arial"/>
                <w:color w:val="222222"/>
                <w:sz w:val="24"/>
                <w:szCs w:val="24"/>
                <w:shd w:val="clear" w:color="auto" w:fill="FFFFFF"/>
              </w:rPr>
              <w:t>Breda, Z., Panyik, E. and Costa, C., 2020. Internationalization of the hotel industry: evidence from Portugal. Public Policy Portuguese Journal, 5(2), pp.81-96.</w:t>
            </w:r>
          </w:p>
          <w:p w14:paraId="35D19CF5" w14:textId="77777777" w:rsidR="000F64CC" w:rsidRPr="007D1108" w:rsidRDefault="000F64CC" w:rsidP="007D1108">
            <w:pPr>
              <w:spacing w:after="0" w:line="360" w:lineRule="auto"/>
              <w:jc w:val="both"/>
              <w:rPr>
                <w:rFonts w:ascii="Arial" w:eastAsia="Times New Roman" w:hAnsi="Arial" w:cs="Arial"/>
                <w:color w:val="222222"/>
                <w:kern w:val="0"/>
                <w:sz w:val="24"/>
                <w:szCs w:val="24"/>
                <w:lang w:eastAsia="en-GB"/>
                <w14:ligatures w14:val="none"/>
              </w:rPr>
            </w:pPr>
          </w:p>
          <w:p w14:paraId="3A29205A" w14:textId="27E2F0E1" w:rsidR="000F64CC" w:rsidRPr="007D1108" w:rsidRDefault="000F64CC"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 xml:space="preserve">Bulat, V. and </w:t>
            </w:r>
            <w:proofErr w:type="spellStart"/>
            <w:r w:rsidRPr="007D1108">
              <w:rPr>
                <w:rFonts w:ascii="Arial" w:hAnsi="Arial" w:cs="Arial"/>
                <w:color w:val="222222"/>
                <w:sz w:val="24"/>
                <w:szCs w:val="24"/>
                <w:shd w:val="clear" w:color="auto" w:fill="FFFFFF"/>
              </w:rPr>
              <w:t>Bocănete</w:t>
            </w:r>
            <w:proofErr w:type="spellEnd"/>
            <w:r w:rsidRPr="007D1108">
              <w:rPr>
                <w:rFonts w:ascii="Arial" w:hAnsi="Arial" w:cs="Arial"/>
                <w:color w:val="222222"/>
                <w:sz w:val="24"/>
                <w:szCs w:val="24"/>
                <w:shd w:val="clear" w:color="auto" w:fill="FFFFFF"/>
              </w:rPr>
              <w:t>, O., 2021. Tourism development in the international sustainable marketing system. In </w:t>
            </w:r>
            <w:proofErr w:type="spellStart"/>
            <w:r w:rsidRPr="007D1108">
              <w:rPr>
                <w:rFonts w:ascii="Arial" w:hAnsi="Arial" w:cs="Arial"/>
                <w:color w:val="222222"/>
                <w:sz w:val="24"/>
                <w:szCs w:val="24"/>
                <w:shd w:val="clear" w:color="auto" w:fill="FFFFFF"/>
              </w:rPr>
              <w:t>Paradigme</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moderne</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în</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dezvoltarea</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economiei</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naționale</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și</w:t>
            </w:r>
            <w:proofErr w:type="spellEnd"/>
            <w:r w:rsidRPr="007D1108">
              <w:rPr>
                <w:rFonts w:ascii="Arial" w:hAnsi="Arial" w:cs="Arial"/>
                <w:color w:val="222222"/>
                <w:sz w:val="24"/>
                <w:szCs w:val="24"/>
                <w:shd w:val="clear" w:color="auto" w:fill="FFFFFF"/>
              </w:rPr>
              <w:t xml:space="preserve"> </w:t>
            </w:r>
            <w:proofErr w:type="spellStart"/>
            <w:r w:rsidRPr="007D1108">
              <w:rPr>
                <w:rFonts w:ascii="Arial" w:hAnsi="Arial" w:cs="Arial"/>
                <w:color w:val="222222"/>
                <w:sz w:val="24"/>
                <w:szCs w:val="24"/>
                <w:shd w:val="clear" w:color="auto" w:fill="FFFFFF"/>
              </w:rPr>
              <w:t>mondiale</w:t>
            </w:r>
            <w:proofErr w:type="spellEnd"/>
            <w:r w:rsidRPr="007D1108">
              <w:rPr>
                <w:rFonts w:ascii="Arial" w:hAnsi="Arial" w:cs="Arial"/>
                <w:color w:val="222222"/>
                <w:sz w:val="24"/>
                <w:szCs w:val="24"/>
                <w:shd w:val="clear" w:color="auto" w:fill="FFFFFF"/>
              </w:rPr>
              <w:t> (pp. 33-40).</w:t>
            </w:r>
          </w:p>
          <w:p w14:paraId="566C35F6" w14:textId="77777777" w:rsidR="0020605B" w:rsidRPr="007D1108" w:rsidRDefault="0020605B" w:rsidP="007D1108">
            <w:pPr>
              <w:spacing w:after="0" w:line="360" w:lineRule="auto"/>
              <w:jc w:val="both"/>
              <w:rPr>
                <w:rFonts w:ascii="Arial" w:hAnsi="Arial" w:cs="Arial"/>
                <w:color w:val="222222"/>
                <w:sz w:val="24"/>
                <w:szCs w:val="24"/>
                <w:shd w:val="clear" w:color="auto" w:fill="FFFFFF"/>
              </w:rPr>
            </w:pPr>
          </w:p>
          <w:p w14:paraId="29D1937C" w14:textId="174C5E19" w:rsidR="0020605B" w:rsidRPr="007D1108" w:rsidRDefault="0020605B"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Catana, Ş.A. and Toma, S.G., 2021. Entrepreneurship in the hospitality industry. Case study: Marriott International. SEA-Practical Application of Science, (27), pp.221-225.</w:t>
            </w:r>
          </w:p>
          <w:p w14:paraId="070C721D" w14:textId="77777777" w:rsidR="00D71A8E" w:rsidRPr="007D1108" w:rsidRDefault="00D71A8E" w:rsidP="007D1108">
            <w:pPr>
              <w:spacing w:after="0" w:line="360" w:lineRule="auto"/>
              <w:jc w:val="both"/>
              <w:rPr>
                <w:rFonts w:ascii="Arial" w:eastAsia="Times New Roman" w:hAnsi="Arial" w:cs="Arial"/>
                <w:color w:val="222222"/>
                <w:kern w:val="0"/>
                <w:sz w:val="24"/>
                <w:szCs w:val="24"/>
                <w:lang w:eastAsia="en-GB"/>
                <w14:ligatures w14:val="none"/>
              </w:rPr>
            </w:pPr>
          </w:p>
          <w:p w14:paraId="405A92BA" w14:textId="67B6B31C" w:rsidR="00D71A8E" w:rsidRPr="007D1108" w:rsidRDefault="00D71A8E" w:rsidP="007D1108">
            <w:pPr>
              <w:spacing w:after="0" w:line="360" w:lineRule="auto"/>
              <w:jc w:val="both"/>
              <w:rPr>
                <w:rFonts w:ascii="Arial" w:eastAsia="Times New Roman" w:hAnsi="Arial" w:cs="Arial"/>
                <w:color w:val="222222"/>
                <w:kern w:val="0"/>
                <w:sz w:val="24"/>
                <w:szCs w:val="24"/>
                <w:lang w:eastAsia="en-GB"/>
                <w14:ligatures w14:val="none"/>
              </w:rPr>
            </w:pPr>
            <w:r w:rsidRPr="007D1108">
              <w:rPr>
                <w:rFonts w:ascii="Arial" w:hAnsi="Arial" w:cs="Arial"/>
                <w:color w:val="222222"/>
                <w:sz w:val="24"/>
                <w:szCs w:val="24"/>
                <w:shd w:val="clear" w:color="auto" w:fill="FFFFFF"/>
              </w:rPr>
              <w:t>Chen, Z., Li, Y. and Song, M., 2024. Fundamentals Analysis and Investment Decision-making for Six Companies among Three Industries. Highlights in Business, Economics and Management, 24, pp.2567-2571.</w:t>
            </w:r>
          </w:p>
          <w:p w14:paraId="06511D7C" w14:textId="77777777" w:rsidR="0018260E" w:rsidRPr="007D1108" w:rsidRDefault="0018260E" w:rsidP="007D1108">
            <w:pPr>
              <w:spacing w:after="0" w:line="360" w:lineRule="auto"/>
              <w:jc w:val="both"/>
              <w:rPr>
                <w:rFonts w:ascii="Arial" w:eastAsia="Times New Roman" w:hAnsi="Arial" w:cs="Arial"/>
                <w:color w:val="222222"/>
                <w:kern w:val="0"/>
                <w:sz w:val="24"/>
                <w:szCs w:val="24"/>
                <w:lang w:eastAsia="en-GB"/>
                <w14:ligatures w14:val="none"/>
              </w:rPr>
            </w:pPr>
          </w:p>
          <w:p w14:paraId="15F90B56" w14:textId="76D14129" w:rsidR="0018260E" w:rsidRPr="007D1108" w:rsidRDefault="0018260E" w:rsidP="007D1108">
            <w:pPr>
              <w:spacing w:after="0" w:line="360" w:lineRule="auto"/>
              <w:jc w:val="both"/>
              <w:rPr>
                <w:rFonts w:ascii="Arial" w:eastAsia="Times New Roman" w:hAnsi="Arial" w:cs="Arial"/>
                <w:color w:val="222222"/>
                <w:kern w:val="0"/>
                <w:sz w:val="24"/>
                <w:szCs w:val="24"/>
                <w:lang w:eastAsia="en-GB"/>
                <w14:ligatures w14:val="none"/>
              </w:rPr>
            </w:pPr>
            <w:r w:rsidRPr="007D1108">
              <w:rPr>
                <w:rFonts w:ascii="Arial" w:hAnsi="Arial" w:cs="Arial"/>
                <w:color w:val="222222"/>
                <w:sz w:val="24"/>
                <w:szCs w:val="24"/>
                <w:shd w:val="clear" w:color="auto" w:fill="FFFFFF"/>
              </w:rPr>
              <w:t>Correia, H.F.P.R.N., 2022. Marriott International Inc Equity Research-Consolidating a Leading Position Amid Recovery (</w:t>
            </w:r>
            <w:proofErr w:type="gramStart"/>
            <w:r w:rsidRPr="007D1108">
              <w:rPr>
                <w:rFonts w:ascii="Arial" w:hAnsi="Arial" w:cs="Arial"/>
                <w:color w:val="222222"/>
                <w:sz w:val="24"/>
                <w:szCs w:val="24"/>
                <w:shd w:val="clear" w:color="auto" w:fill="FFFFFF"/>
              </w:rPr>
              <w:t>Master's</w:t>
            </w:r>
            <w:proofErr w:type="gramEnd"/>
            <w:r w:rsidRPr="007D1108">
              <w:rPr>
                <w:rFonts w:ascii="Arial" w:hAnsi="Arial" w:cs="Arial"/>
                <w:color w:val="222222"/>
                <w:sz w:val="24"/>
                <w:szCs w:val="24"/>
                <w:shd w:val="clear" w:color="auto" w:fill="FFFFFF"/>
              </w:rPr>
              <w:t xml:space="preserve"> thesis, </w:t>
            </w:r>
            <w:proofErr w:type="spellStart"/>
            <w:r w:rsidRPr="007D1108">
              <w:rPr>
                <w:rFonts w:ascii="Arial" w:hAnsi="Arial" w:cs="Arial"/>
                <w:color w:val="222222"/>
                <w:sz w:val="24"/>
                <w:szCs w:val="24"/>
                <w:shd w:val="clear" w:color="auto" w:fill="FFFFFF"/>
              </w:rPr>
              <w:t>Universidade</w:t>
            </w:r>
            <w:proofErr w:type="spellEnd"/>
            <w:r w:rsidRPr="007D1108">
              <w:rPr>
                <w:rFonts w:ascii="Arial" w:hAnsi="Arial" w:cs="Arial"/>
                <w:color w:val="222222"/>
                <w:sz w:val="24"/>
                <w:szCs w:val="24"/>
                <w:shd w:val="clear" w:color="auto" w:fill="FFFFFF"/>
              </w:rPr>
              <w:t xml:space="preserve"> NOVA de Lisboa (Portugal)).</w:t>
            </w:r>
          </w:p>
          <w:p w14:paraId="1B4A3D85" w14:textId="77777777" w:rsidR="0085071D" w:rsidRPr="007D1108" w:rsidRDefault="0085071D" w:rsidP="007D1108">
            <w:pPr>
              <w:spacing w:after="0" w:line="360" w:lineRule="auto"/>
              <w:jc w:val="both"/>
              <w:rPr>
                <w:rFonts w:ascii="Arial" w:eastAsia="Times New Roman" w:hAnsi="Arial" w:cs="Arial"/>
                <w:color w:val="222222"/>
                <w:kern w:val="0"/>
                <w:sz w:val="24"/>
                <w:szCs w:val="24"/>
                <w:lang w:eastAsia="en-GB"/>
                <w14:ligatures w14:val="none"/>
              </w:rPr>
            </w:pPr>
          </w:p>
          <w:p w14:paraId="39B15675" w14:textId="77777777" w:rsidR="0085071D" w:rsidRPr="007D1108" w:rsidRDefault="0085071D"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lastRenderedPageBreak/>
              <w:t>Eschenbrenner, B., Zlatic, A., Bechtel, M., Collins, B., Straley, C. and Gubbels, G., 2023. Marriott International: A Managerial Strategic Audit.</w:t>
            </w:r>
          </w:p>
          <w:p w14:paraId="724F336D" w14:textId="77777777" w:rsidR="00F21450" w:rsidRPr="007D1108" w:rsidRDefault="00F21450" w:rsidP="007D1108">
            <w:pPr>
              <w:spacing w:after="0" w:line="360" w:lineRule="auto"/>
              <w:jc w:val="both"/>
              <w:rPr>
                <w:rFonts w:ascii="Arial" w:hAnsi="Arial" w:cs="Arial"/>
                <w:color w:val="222222"/>
                <w:sz w:val="24"/>
                <w:szCs w:val="24"/>
                <w:shd w:val="clear" w:color="auto" w:fill="FFFFFF"/>
              </w:rPr>
            </w:pPr>
          </w:p>
          <w:p w14:paraId="14A67D77" w14:textId="21D90199" w:rsidR="00F21450" w:rsidRPr="007D1108" w:rsidRDefault="00F21450"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Eyring, J.D., 2024. Strategies and Technology for Multispeed Growth James D. Eyring, Andrew P. Newmark, and Sunil Setlur. Strategic Workforce Planning: Best Practices and Emerging Directions, p.140.</w:t>
            </w:r>
          </w:p>
          <w:p w14:paraId="5A0B45E8" w14:textId="77777777" w:rsidR="00D51A21" w:rsidRPr="007D1108" w:rsidRDefault="00D51A21" w:rsidP="007D1108">
            <w:pPr>
              <w:spacing w:after="0" w:line="360" w:lineRule="auto"/>
              <w:jc w:val="both"/>
              <w:rPr>
                <w:rFonts w:ascii="Arial" w:eastAsia="Times New Roman" w:hAnsi="Arial" w:cs="Arial"/>
                <w:color w:val="222222"/>
                <w:kern w:val="0"/>
                <w:sz w:val="24"/>
                <w:szCs w:val="24"/>
                <w:lang w:eastAsia="en-GB"/>
                <w14:ligatures w14:val="none"/>
              </w:rPr>
            </w:pPr>
          </w:p>
          <w:p w14:paraId="5458938E" w14:textId="77777777" w:rsidR="00D51A21" w:rsidRPr="007D1108" w:rsidRDefault="00D51A21"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Harris, J.D., Snell, S.A. and Harrison, K., Marriott International: Hospitality's Uncertain Future.</w:t>
            </w:r>
          </w:p>
          <w:p w14:paraId="4784004E" w14:textId="77777777" w:rsidR="00566FAC" w:rsidRPr="007D1108" w:rsidRDefault="00566FAC" w:rsidP="007D1108">
            <w:pPr>
              <w:spacing w:after="0" w:line="360" w:lineRule="auto"/>
              <w:jc w:val="both"/>
              <w:rPr>
                <w:rFonts w:ascii="Arial" w:hAnsi="Arial" w:cs="Arial"/>
                <w:color w:val="222222"/>
                <w:sz w:val="24"/>
                <w:szCs w:val="24"/>
                <w:shd w:val="clear" w:color="auto" w:fill="FFFFFF"/>
              </w:rPr>
            </w:pPr>
          </w:p>
          <w:p w14:paraId="3314E6E6" w14:textId="245DD557" w:rsidR="00566FAC" w:rsidRPr="007D1108" w:rsidRDefault="00566FAC"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Jiang, B., 2023. Analysis of Marriott's financial position under the epidemic. Highlights in Business, Economics and Management, 10, pp.122-126.</w:t>
            </w:r>
          </w:p>
          <w:p w14:paraId="3E971095" w14:textId="77777777" w:rsidR="00D97671" w:rsidRPr="007D1108" w:rsidRDefault="00D97671" w:rsidP="007D1108">
            <w:pPr>
              <w:spacing w:after="0" w:line="360" w:lineRule="auto"/>
              <w:jc w:val="both"/>
              <w:rPr>
                <w:rFonts w:ascii="Arial" w:hAnsi="Arial" w:cs="Arial"/>
                <w:color w:val="222222"/>
                <w:sz w:val="24"/>
                <w:szCs w:val="24"/>
                <w:shd w:val="clear" w:color="auto" w:fill="FFFFFF"/>
              </w:rPr>
            </w:pPr>
          </w:p>
          <w:p w14:paraId="495B26F0" w14:textId="6543B7F7" w:rsidR="00D97671" w:rsidRPr="007D1108" w:rsidRDefault="00D97671" w:rsidP="007D1108">
            <w:pPr>
              <w:spacing w:after="0" w:line="360" w:lineRule="auto"/>
              <w:jc w:val="both"/>
              <w:rPr>
                <w:rFonts w:ascii="Arial" w:hAnsi="Arial" w:cs="Arial"/>
                <w:color w:val="222222"/>
                <w:sz w:val="24"/>
                <w:szCs w:val="24"/>
                <w:shd w:val="clear" w:color="auto" w:fill="FFFFFF"/>
              </w:rPr>
            </w:pPr>
            <w:proofErr w:type="spellStart"/>
            <w:r w:rsidRPr="007D1108">
              <w:rPr>
                <w:rFonts w:ascii="Arial" w:hAnsi="Arial" w:cs="Arial"/>
                <w:color w:val="222222"/>
                <w:sz w:val="24"/>
                <w:szCs w:val="24"/>
                <w:shd w:val="clear" w:color="auto" w:fill="FFFFFF"/>
              </w:rPr>
              <w:t>Kolobkova</w:t>
            </w:r>
            <w:proofErr w:type="spellEnd"/>
            <w:r w:rsidRPr="007D1108">
              <w:rPr>
                <w:rFonts w:ascii="Arial" w:hAnsi="Arial" w:cs="Arial"/>
                <w:color w:val="222222"/>
                <w:sz w:val="24"/>
                <w:szCs w:val="24"/>
                <w:shd w:val="clear" w:color="auto" w:fill="FFFFFF"/>
              </w:rPr>
              <w:t>, V.A., Romanov, A.A. and Frolova, E.A., 2021. Digital technologies in the hotel industry: new prospects for sustainable development. Socio-economic Systems: Paradigms for the Future, pp.387-394.</w:t>
            </w:r>
          </w:p>
          <w:p w14:paraId="4171F7BC" w14:textId="77777777" w:rsidR="00F12112" w:rsidRPr="007D1108" w:rsidRDefault="00F12112" w:rsidP="007D1108">
            <w:pPr>
              <w:spacing w:after="0" w:line="360" w:lineRule="auto"/>
              <w:jc w:val="both"/>
              <w:rPr>
                <w:rFonts w:ascii="Arial" w:hAnsi="Arial" w:cs="Arial"/>
                <w:color w:val="222222"/>
                <w:sz w:val="24"/>
                <w:szCs w:val="24"/>
                <w:shd w:val="clear" w:color="auto" w:fill="FFFFFF"/>
              </w:rPr>
            </w:pPr>
          </w:p>
          <w:p w14:paraId="60767915" w14:textId="6C76B1B1" w:rsidR="00F12112" w:rsidRPr="007D1108" w:rsidRDefault="00F12112" w:rsidP="007D1108">
            <w:pPr>
              <w:spacing w:after="0" w:line="360" w:lineRule="auto"/>
              <w:jc w:val="both"/>
              <w:rPr>
                <w:rFonts w:ascii="Arial" w:hAnsi="Arial" w:cs="Arial"/>
                <w:color w:val="222222"/>
                <w:sz w:val="24"/>
                <w:szCs w:val="24"/>
                <w:shd w:val="clear" w:color="auto" w:fill="FFFFFF"/>
              </w:rPr>
            </w:pPr>
            <w:proofErr w:type="spellStart"/>
            <w:r w:rsidRPr="007D1108">
              <w:rPr>
                <w:rFonts w:ascii="Arial" w:hAnsi="Arial" w:cs="Arial"/>
                <w:color w:val="222222"/>
                <w:sz w:val="24"/>
                <w:szCs w:val="24"/>
                <w:shd w:val="clear" w:color="auto" w:fill="FFFFFF"/>
              </w:rPr>
              <w:t>Lührs</w:t>
            </w:r>
            <w:proofErr w:type="spellEnd"/>
            <w:r w:rsidRPr="007D1108">
              <w:rPr>
                <w:rFonts w:ascii="Arial" w:hAnsi="Arial" w:cs="Arial"/>
                <w:color w:val="222222"/>
                <w:sz w:val="24"/>
                <w:szCs w:val="24"/>
                <w:shd w:val="clear" w:color="auto" w:fill="FFFFFF"/>
              </w:rPr>
              <w:t>, F., 2022. Intercontinental Hotels Group-Pandemic Recovery Completed (</w:t>
            </w:r>
            <w:proofErr w:type="gramStart"/>
            <w:r w:rsidRPr="007D1108">
              <w:rPr>
                <w:rFonts w:ascii="Arial" w:hAnsi="Arial" w:cs="Arial"/>
                <w:color w:val="222222"/>
                <w:sz w:val="24"/>
                <w:szCs w:val="24"/>
                <w:shd w:val="clear" w:color="auto" w:fill="FFFFFF"/>
              </w:rPr>
              <w:t>Master's</w:t>
            </w:r>
            <w:proofErr w:type="gramEnd"/>
            <w:r w:rsidRPr="007D1108">
              <w:rPr>
                <w:rFonts w:ascii="Arial" w:hAnsi="Arial" w:cs="Arial"/>
                <w:color w:val="222222"/>
                <w:sz w:val="24"/>
                <w:szCs w:val="24"/>
                <w:shd w:val="clear" w:color="auto" w:fill="FFFFFF"/>
              </w:rPr>
              <w:t xml:space="preserve"> thesis, </w:t>
            </w:r>
            <w:proofErr w:type="spellStart"/>
            <w:r w:rsidRPr="007D1108">
              <w:rPr>
                <w:rFonts w:ascii="Arial" w:hAnsi="Arial" w:cs="Arial"/>
                <w:color w:val="222222"/>
                <w:sz w:val="24"/>
                <w:szCs w:val="24"/>
                <w:shd w:val="clear" w:color="auto" w:fill="FFFFFF"/>
              </w:rPr>
              <w:t>Universidade</w:t>
            </w:r>
            <w:proofErr w:type="spellEnd"/>
            <w:r w:rsidRPr="007D1108">
              <w:rPr>
                <w:rFonts w:ascii="Arial" w:hAnsi="Arial" w:cs="Arial"/>
                <w:color w:val="222222"/>
                <w:sz w:val="24"/>
                <w:szCs w:val="24"/>
                <w:shd w:val="clear" w:color="auto" w:fill="FFFFFF"/>
              </w:rPr>
              <w:t xml:space="preserve"> NOVA de Lisboa (Portugal)).</w:t>
            </w:r>
          </w:p>
          <w:p w14:paraId="51D4D6C5" w14:textId="77777777" w:rsidR="004D17D7" w:rsidRPr="007D1108" w:rsidRDefault="004D17D7" w:rsidP="007D1108">
            <w:pPr>
              <w:spacing w:after="0" w:line="360" w:lineRule="auto"/>
              <w:jc w:val="both"/>
              <w:rPr>
                <w:rFonts w:ascii="Arial" w:eastAsia="Times New Roman" w:hAnsi="Arial" w:cs="Arial"/>
                <w:color w:val="222222"/>
                <w:kern w:val="0"/>
                <w:sz w:val="24"/>
                <w:szCs w:val="24"/>
                <w:lang w:eastAsia="en-GB"/>
                <w14:ligatures w14:val="none"/>
              </w:rPr>
            </w:pPr>
          </w:p>
          <w:p w14:paraId="507908C3" w14:textId="77777777" w:rsidR="004D17D7" w:rsidRPr="007D1108" w:rsidRDefault="004D17D7"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Neves, D.D., 2022. Marriott International Inc. Equity Research-the Hotel Giant´ s Recovery (</w:t>
            </w:r>
            <w:proofErr w:type="gramStart"/>
            <w:r w:rsidRPr="007D1108">
              <w:rPr>
                <w:rFonts w:ascii="Arial" w:hAnsi="Arial" w:cs="Arial"/>
                <w:color w:val="222222"/>
                <w:sz w:val="24"/>
                <w:szCs w:val="24"/>
                <w:shd w:val="clear" w:color="auto" w:fill="FFFFFF"/>
              </w:rPr>
              <w:t>Master's</w:t>
            </w:r>
            <w:proofErr w:type="gramEnd"/>
            <w:r w:rsidRPr="007D1108">
              <w:rPr>
                <w:rFonts w:ascii="Arial" w:hAnsi="Arial" w:cs="Arial"/>
                <w:color w:val="222222"/>
                <w:sz w:val="24"/>
                <w:szCs w:val="24"/>
                <w:shd w:val="clear" w:color="auto" w:fill="FFFFFF"/>
              </w:rPr>
              <w:t xml:space="preserve"> thesis, </w:t>
            </w:r>
            <w:proofErr w:type="spellStart"/>
            <w:r w:rsidRPr="007D1108">
              <w:rPr>
                <w:rFonts w:ascii="Arial" w:hAnsi="Arial" w:cs="Arial"/>
                <w:color w:val="222222"/>
                <w:sz w:val="24"/>
                <w:szCs w:val="24"/>
                <w:shd w:val="clear" w:color="auto" w:fill="FFFFFF"/>
              </w:rPr>
              <w:t>Universidade</w:t>
            </w:r>
            <w:proofErr w:type="spellEnd"/>
            <w:r w:rsidRPr="007D1108">
              <w:rPr>
                <w:rFonts w:ascii="Arial" w:hAnsi="Arial" w:cs="Arial"/>
                <w:color w:val="222222"/>
                <w:sz w:val="24"/>
                <w:szCs w:val="24"/>
                <w:shd w:val="clear" w:color="auto" w:fill="FFFFFF"/>
              </w:rPr>
              <w:t xml:space="preserve"> NOVA de Lisboa (Portugal)).</w:t>
            </w:r>
          </w:p>
          <w:p w14:paraId="4AEA5F1C" w14:textId="77777777" w:rsidR="00D31D0C" w:rsidRPr="007D1108" w:rsidRDefault="00D31D0C" w:rsidP="007D1108">
            <w:pPr>
              <w:spacing w:after="0" w:line="360" w:lineRule="auto"/>
              <w:jc w:val="both"/>
              <w:rPr>
                <w:rFonts w:ascii="Arial" w:hAnsi="Arial" w:cs="Arial"/>
                <w:color w:val="222222"/>
                <w:sz w:val="24"/>
                <w:szCs w:val="24"/>
                <w:shd w:val="clear" w:color="auto" w:fill="FFFFFF"/>
              </w:rPr>
            </w:pPr>
          </w:p>
          <w:p w14:paraId="317C2B4B" w14:textId="0D07CFED" w:rsidR="00D31D0C" w:rsidRPr="007D1108" w:rsidRDefault="00D31D0C"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PAING, Z., Cooperative Education Report.</w:t>
            </w:r>
          </w:p>
          <w:p w14:paraId="3B74E697" w14:textId="77777777" w:rsidR="00B22C7C" w:rsidRPr="007D1108" w:rsidRDefault="00B22C7C" w:rsidP="007D1108">
            <w:pPr>
              <w:spacing w:after="0" w:line="360" w:lineRule="auto"/>
              <w:jc w:val="both"/>
              <w:rPr>
                <w:rFonts w:ascii="Arial" w:eastAsia="Times New Roman" w:hAnsi="Arial" w:cs="Arial"/>
                <w:color w:val="222222"/>
                <w:kern w:val="0"/>
                <w:sz w:val="24"/>
                <w:szCs w:val="24"/>
                <w:lang w:eastAsia="en-GB"/>
                <w14:ligatures w14:val="none"/>
              </w:rPr>
            </w:pPr>
          </w:p>
          <w:p w14:paraId="0B027A7D" w14:textId="77777777" w:rsidR="00935BB4" w:rsidRDefault="00935BB4" w:rsidP="007D1108">
            <w:pPr>
              <w:spacing w:after="0" w:line="360" w:lineRule="auto"/>
              <w:jc w:val="both"/>
              <w:rPr>
                <w:rFonts w:ascii="Arial" w:hAnsi="Arial" w:cs="Arial"/>
                <w:color w:val="222222"/>
                <w:sz w:val="24"/>
                <w:szCs w:val="24"/>
                <w:shd w:val="clear" w:color="auto" w:fill="FFFFFF"/>
              </w:rPr>
            </w:pPr>
          </w:p>
          <w:p w14:paraId="56C6BF85" w14:textId="3FC8877C" w:rsidR="00B22C7C" w:rsidRPr="007D1108" w:rsidRDefault="00B22C7C"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lastRenderedPageBreak/>
              <w:t xml:space="preserve">Radivojević, V., Dimovski, J. and </w:t>
            </w:r>
            <w:proofErr w:type="spellStart"/>
            <w:r w:rsidRPr="007D1108">
              <w:rPr>
                <w:rFonts w:ascii="Arial" w:hAnsi="Arial" w:cs="Arial"/>
                <w:color w:val="222222"/>
                <w:sz w:val="24"/>
                <w:szCs w:val="24"/>
                <w:shd w:val="clear" w:color="auto" w:fill="FFFFFF"/>
              </w:rPr>
              <w:t>Mitić</w:t>
            </w:r>
            <w:proofErr w:type="spellEnd"/>
            <w:r w:rsidRPr="007D1108">
              <w:rPr>
                <w:rFonts w:ascii="Arial" w:hAnsi="Arial" w:cs="Arial"/>
                <w:color w:val="222222"/>
                <w:sz w:val="24"/>
                <w:szCs w:val="24"/>
                <w:shd w:val="clear" w:color="auto" w:fill="FFFFFF"/>
              </w:rPr>
              <w:t>, G., 2023. Quantifying the financial impact of COVID-19 on the largest global companies in the hotel industry. </w:t>
            </w:r>
            <w:proofErr w:type="spellStart"/>
            <w:r w:rsidRPr="007D1108">
              <w:rPr>
                <w:rFonts w:ascii="Arial" w:hAnsi="Arial" w:cs="Arial"/>
                <w:color w:val="222222"/>
                <w:sz w:val="24"/>
                <w:szCs w:val="24"/>
                <w:shd w:val="clear" w:color="auto" w:fill="FFFFFF"/>
              </w:rPr>
              <w:t>Менаџмент</w:t>
            </w:r>
            <w:proofErr w:type="spellEnd"/>
            <w:r w:rsidRPr="007D1108">
              <w:rPr>
                <w:rFonts w:ascii="Arial" w:hAnsi="Arial" w:cs="Arial"/>
                <w:color w:val="222222"/>
                <w:sz w:val="24"/>
                <w:szCs w:val="24"/>
                <w:shd w:val="clear" w:color="auto" w:fill="FFFFFF"/>
              </w:rPr>
              <w:t xml:space="preserve"> у </w:t>
            </w:r>
            <w:proofErr w:type="spellStart"/>
            <w:r w:rsidRPr="007D1108">
              <w:rPr>
                <w:rFonts w:ascii="Arial" w:hAnsi="Arial" w:cs="Arial"/>
                <w:color w:val="222222"/>
                <w:sz w:val="24"/>
                <w:szCs w:val="24"/>
                <w:shd w:val="clear" w:color="auto" w:fill="FFFFFF"/>
              </w:rPr>
              <w:t>хотелијерству</w:t>
            </w:r>
            <w:proofErr w:type="spellEnd"/>
            <w:r w:rsidRPr="007D1108">
              <w:rPr>
                <w:rFonts w:ascii="Arial" w:hAnsi="Arial" w:cs="Arial"/>
                <w:color w:val="222222"/>
                <w:sz w:val="24"/>
                <w:szCs w:val="24"/>
                <w:shd w:val="clear" w:color="auto" w:fill="FFFFFF"/>
              </w:rPr>
              <w:t xml:space="preserve"> и </w:t>
            </w:r>
            <w:proofErr w:type="spellStart"/>
            <w:r w:rsidRPr="007D1108">
              <w:rPr>
                <w:rFonts w:ascii="Arial" w:hAnsi="Arial" w:cs="Arial"/>
                <w:color w:val="222222"/>
                <w:sz w:val="24"/>
                <w:szCs w:val="24"/>
                <w:shd w:val="clear" w:color="auto" w:fill="FFFFFF"/>
              </w:rPr>
              <w:t>туризму</w:t>
            </w:r>
            <w:proofErr w:type="spellEnd"/>
            <w:r w:rsidRPr="007D1108">
              <w:rPr>
                <w:rFonts w:ascii="Arial" w:hAnsi="Arial" w:cs="Arial"/>
                <w:color w:val="222222"/>
                <w:sz w:val="24"/>
                <w:szCs w:val="24"/>
                <w:shd w:val="clear" w:color="auto" w:fill="FFFFFF"/>
              </w:rPr>
              <w:t>, 11(1), pp.165-176.</w:t>
            </w:r>
          </w:p>
          <w:p w14:paraId="35EB6426" w14:textId="77777777" w:rsidR="00BE3A78" w:rsidRPr="007D1108" w:rsidRDefault="00BE3A78" w:rsidP="007D1108">
            <w:pPr>
              <w:spacing w:after="0" w:line="360" w:lineRule="auto"/>
              <w:jc w:val="both"/>
              <w:rPr>
                <w:rFonts w:ascii="Arial" w:hAnsi="Arial" w:cs="Arial"/>
                <w:color w:val="222222"/>
                <w:sz w:val="24"/>
                <w:szCs w:val="24"/>
                <w:shd w:val="clear" w:color="auto" w:fill="FFFFFF"/>
              </w:rPr>
            </w:pPr>
          </w:p>
          <w:p w14:paraId="6AB6BF4B" w14:textId="7C5C76A9" w:rsidR="00BE3A78" w:rsidRPr="007D1108" w:rsidRDefault="00BE3A78"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Selin, J., 2022. More than just a workplace: A case study of diversity, equity, and inclusion in Marriott International Inc. hotels.</w:t>
            </w:r>
          </w:p>
          <w:p w14:paraId="2A821986" w14:textId="77777777" w:rsidR="00374839" w:rsidRPr="007D1108" w:rsidRDefault="00374839" w:rsidP="007D1108">
            <w:pPr>
              <w:spacing w:after="0" w:line="360" w:lineRule="auto"/>
              <w:jc w:val="both"/>
              <w:rPr>
                <w:rFonts w:ascii="Arial" w:hAnsi="Arial" w:cs="Arial"/>
                <w:color w:val="222222"/>
                <w:sz w:val="24"/>
                <w:szCs w:val="24"/>
                <w:shd w:val="clear" w:color="auto" w:fill="FFFFFF"/>
              </w:rPr>
            </w:pPr>
          </w:p>
          <w:p w14:paraId="6AB8917F" w14:textId="25D68EAA" w:rsidR="00374839" w:rsidRPr="007D1108" w:rsidRDefault="00374839"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Seo, K., 2021. Asset-light business model: strategies for hotels during the pandemic. Accounting &amp; Finance.</w:t>
            </w:r>
          </w:p>
          <w:p w14:paraId="35216805" w14:textId="77777777" w:rsidR="00894202" w:rsidRPr="007D1108" w:rsidRDefault="00894202" w:rsidP="007D1108">
            <w:pPr>
              <w:spacing w:after="0" w:line="360" w:lineRule="auto"/>
              <w:jc w:val="both"/>
              <w:rPr>
                <w:rFonts w:ascii="Arial" w:eastAsia="Times New Roman" w:hAnsi="Arial" w:cs="Arial"/>
                <w:color w:val="222222"/>
                <w:kern w:val="0"/>
                <w:sz w:val="24"/>
                <w:szCs w:val="24"/>
                <w:lang w:eastAsia="en-GB"/>
                <w14:ligatures w14:val="none"/>
              </w:rPr>
            </w:pPr>
          </w:p>
          <w:p w14:paraId="0B76BFA7" w14:textId="77777777" w:rsidR="00894202" w:rsidRPr="007D1108" w:rsidRDefault="00894202"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Tillery, H., Sheppard, S. and Ayoun, B., 2023. Marriott’s Strategy to Survive an Economic Crisis: Invest and Reposition the Brand. Journal of Hospitality &amp; Tourism Cases, 11(2), pp.50-57.</w:t>
            </w:r>
          </w:p>
          <w:p w14:paraId="3D0F4CB6" w14:textId="77777777" w:rsidR="00735B05" w:rsidRPr="007D1108" w:rsidRDefault="00735B05" w:rsidP="007D1108">
            <w:pPr>
              <w:spacing w:after="0" w:line="360" w:lineRule="auto"/>
              <w:jc w:val="both"/>
              <w:rPr>
                <w:rFonts w:ascii="Arial" w:eastAsia="Times New Roman" w:hAnsi="Arial" w:cs="Arial"/>
                <w:color w:val="222222"/>
                <w:kern w:val="0"/>
                <w:sz w:val="24"/>
                <w:szCs w:val="24"/>
                <w:lang w:eastAsia="en-GB"/>
                <w14:ligatures w14:val="none"/>
              </w:rPr>
            </w:pPr>
          </w:p>
          <w:p w14:paraId="1A989BDE" w14:textId="77777777" w:rsidR="00735B05" w:rsidRPr="007D1108" w:rsidRDefault="00735B05" w:rsidP="007D1108">
            <w:pPr>
              <w:spacing w:after="0" w:line="360" w:lineRule="auto"/>
              <w:jc w:val="both"/>
              <w:rPr>
                <w:rFonts w:ascii="Arial" w:hAnsi="Arial" w:cs="Arial"/>
                <w:color w:val="222222"/>
                <w:sz w:val="24"/>
                <w:szCs w:val="24"/>
                <w:shd w:val="clear" w:color="auto" w:fill="FFFFFF"/>
              </w:rPr>
            </w:pPr>
            <w:r w:rsidRPr="007D1108">
              <w:rPr>
                <w:rFonts w:ascii="Arial" w:hAnsi="Arial" w:cs="Arial"/>
                <w:color w:val="222222"/>
                <w:sz w:val="24"/>
                <w:szCs w:val="24"/>
                <w:shd w:val="clear" w:color="auto" w:fill="FFFFFF"/>
              </w:rPr>
              <w:t xml:space="preserve">Torres, M.P.R.L., 2023. Empowerment and Sustainability to </w:t>
            </w:r>
            <w:proofErr w:type="spellStart"/>
            <w:r w:rsidRPr="007D1108">
              <w:rPr>
                <w:rFonts w:ascii="Arial" w:hAnsi="Arial" w:cs="Arial"/>
                <w:color w:val="222222"/>
                <w:sz w:val="24"/>
                <w:szCs w:val="24"/>
                <w:shd w:val="clear" w:color="auto" w:fill="FFFFFF"/>
              </w:rPr>
              <w:t>Promove</w:t>
            </w:r>
            <w:proofErr w:type="spellEnd"/>
            <w:r w:rsidRPr="007D1108">
              <w:rPr>
                <w:rFonts w:ascii="Arial" w:hAnsi="Arial" w:cs="Arial"/>
                <w:color w:val="222222"/>
                <w:sz w:val="24"/>
                <w:szCs w:val="24"/>
                <w:shd w:val="clear" w:color="auto" w:fill="FFFFFF"/>
              </w:rPr>
              <w:t xml:space="preserve"> a Dynamic, Thoughtful, and Inventive Community: The Case of Green Meetings at Casablanca Marriott Hotel (</w:t>
            </w:r>
            <w:proofErr w:type="gramStart"/>
            <w:r w:rsidRPr="007D1108">
              <w:rPr>
                <w:rFonts w:ascii="Arial" w:hAnsi="Arial" w:cs="Arial"/>
                <w:color w:val="222222"/>
                <w:sz w:val="24"/>
                <w:szCs w:val="24"/>
                <w:shd w:val="clear" w:color="auto" w:fill="FFFFFF"/>
              </w:rPr>
              <w:t>Master's</w:t>
            </w:r>
            <w:proofErr w:type="gramEnd"/>
            <w:r w:rsidRPr="007D1108">
              <w:rPr>
                <w:rFonts w:ascii="Arial" w:hAnsi="Arial" w:cs="Arial"/>
                <w:color w:val="222222"/>
                <w:sz w:val="24"/>
                <w:szCs w:val="24"/>
                <w:shd w:val="clear" w:color="auto" w:fill="FFFFFF"/>
              </w:rPr>
              <w:t xml:space="preserve"> thesis, </w:t>
            </w:r>
            <w:proofErr w:type="spellStart"/>
            <w:r w:rsidRPr="007D1108">
              <w:rPr>
                <w:rFonts w:ascii="Arial" w:hAnsi="Arial" w:cs="Arial"/>
                <w:color w:val="222222"/>
                <w:sz w:val="24"/>
                <w:szCs w:val="24"/>
                <w:shd w:val="clear" w:color="auto" w:fill="FFFFFF"/>
              </w:rPr>
              <w:t>Universidade</w:t>
            </w:r>
            <w:proofErr w:type="spellEnd"/>
            <w:r w:rsidRPr="007D1108">
              <w:rPr>
                <w:rFonts w:ascii="Arial" w:hAnsi="Arial" w:cs="Arial"/>
                <w:color w:val="222222"/>
                <w:sz w:val="24"/>
                <w:szCs w:val="24"/>
                <w:shd w:val="clear" w:color="auto" w:fill="FFFFFF"/>
              </w:rPr>
              <w:t xml:space="preserve"> NOVA de Lisboa (Portugal)).</w:t>
            </w:r>
          </w:p>
          <w:p w14:paraId="01F1A47A" w14:textId="77777777" w:rsidR="00CA4718" w:rsidRPr="007D1108" w:rsidRDefault="00CA4718" w:rsidP="007D1108">
            <w:pPr>
              <w:spacing w:after="0" w:line="360" w:lineRule="auto"/>
              <w:jc w:val="both"/>
              <w:rPr>
                <w:rFonts w:ascii="Arial" w:eastAsia="Times New Roman" w:hAnsi="Arial" w:cs="Arial"/>
                <w:color w:val="222222"/>
                <w:kern w:val="0"/>
                <w:sz w:val="24"/>
                <w:szCs w:val="24"/>
                <w:lang w:eastAsia="en-GB"/>
                <w14:ligatures w14:val="none"/>
              </w:rPr>
            </w:pPr>
          </w:p>
          <w:p w14:paraId="55F2594E" w14:textId="3E762BFC" w:rsidR="00CA4718" w:rsidRPr="002169CC" w:rsidRDefault="00CA4718" w:rsidP="007D1108">
            <w:pPr>
              <w:spacing w:after="0" w:line="360" w:lineRule="auto"/>
              <w:jc w:val="both"/>
              <w:rPr>
                <w:rFonts w:ascii="Arial" w:eastAsia="Times New Roman" w:hAnsi="Arial" w:cs="Arial"/>
                <w:color w:val="222222"/>
                <w:kern w:val="0"/>
                <w:sz w:val="24"/>
                <w:szCs w:val="24"/>
                <w:lang w:eastAsia="en-GB"/>
                <w14:ligatures w14:val="none"/>
              </w:rPr>
            </w:pPr>
            <w:r w:rsidRPr="007D1108">
              <w:rPr>
                <w:rFonts w:ascii="Arial" w:hAnsi="Arial" w:cs="Arial"/>
                <w:color w:val="222222"/>
                <w:sz w:val="24"/>
                <w:szCs w:val="24"/>
                <w:shd w:val="clear" w:color="auto" w:fill="FFFFFF"/>
              </w:rPr>
              <w:t xml:space="preserve">Zhang, Y., Shu, S., Ji, Z. and Wang, Y., 2015, March. A study of the commercial application of big data of the international hotel group in China: based on the case study of </w:t>
            </w:r>
            <w:proofErr w:type="spellStart"/>
            <w:r w:rsidRPr="007D1108">
              <w:rPr>
                <w:rFonts w:ascii="Arial" w:hAnsi="Arial" w:cs="Arial"/>
                <w:color w:val="222222"/>
                <w:sz w:val="24"/>
                <w:szCs w:val="24"/>
                <w:shd w:val="clear" w:color="auto" w:fill="FFFFFF"/>
              </w:rPr>
              <w:t>marriott</w:t>
            </w:r>
            <w:proofErr w:type="spellEnd"/>
            <w:r w:rsidRPr="007D1108">
              <w:rPr>
                <w:rFonts w:ascii="Arial" w:hAnsi="Arial" w:cs="Arial"/>
                <w:color w:val="222222"/>
                <w:sz w:val="24"/>
                <w:szCs w:val="24"/>
                <w:shd w:val="clear" w:color="auto" w:fill="FFFFFF"/>
              </w:rPr>
              <w:t xml:space="preserve"> international. In 2015 IEEE First International Conference on Big Data Computing Service and Applications (pp. 412-417). IEEE.</w:t>
            </w:r>
          </w:p>
        </w:tc>
      </w:tr>
      <w:tr w:rsidR="002169CC" w:rsidRPr="002169CC" w14:paraId="19077299" w14:textId="77777777" w:rsidTr="002169CC">
        <w:tc>
          <w:tcPr>
            <w:tcW w:w="0" w:type="auto"/>
            <w:shd w:val="clear" w:color="auto" w:fill="FFFFFF"/>
            <w:noWrap/>
            <w:tcMar>
              <w:top w:w="120" w:type="dxa"/>
              <w:left w:w="0" w:type="dxa"/>
              <w:bottom w:w="120" w:type="dxa"/>
              <w:right w:w="240" w:type="dxa"/>
            </w:tcMar>
            <w:hideMark/>
          </w:tcPr>
          <w:p w14:paraId="692E0836" w14:textId="0DD360D1" w:rsidR="002169CC" w:rsidRPr="002169CC" w:rsidRDefault="002169CC" w:rsidP="00BF601C">
            <w:pPr>
              <w:spacing w:after="0" w:line="240" w:lineRule="auto"/>
              <w:jc w:val="center"/>
              <w:rPr>
                <w:rFonts w:ascii="Arial" w:eastAsia="Times New Roman" w:hAnsi="Arial" w:cs="Arial"/>
                <w:color w:val="777777"/>
                <w:kern w:val="0"/>
                <w:sz w:val="20"/>
                <w:szCs w:val="20"/>
                <w:lang w:eastAsia="en-GB"/>
                <w14:ligatures w14:val="none"/>
              </w:rPr>
            </w:pPr>
          </w:p>
        </w:tc>
        <w:tc>
          <w:tcPr>
            <w:tcW w:w="0" w:type="auto"/>
            <w:shd w:val="clear" w:color="auto" w:fill="FFFFFF"/>
            <w:tcMar>
              <w:top w:w="120" w:type="dxa"/>
              <w:left w:w="0" w:type="dxa"/>
              <w:bottom w:w="120" w:type="dxa"/>
              <w:right w:w="0" w:type="dxa"/>
            </w:tcMar>
            <w:hideMark/>
          </w:tcPr>
          <w:p w14:paraId="25FDEA04" w14:textId="77777777" w:rsidR="002169CC" w:rsidRPr="002169CC" w:rsidRDefault="002169CC" w:rsidP="002169CC">
            <w:pPr>
              <w:spacing w:after="0" w:line="240" w:lineRule="auto"/>
              <w:jc w:val="right"/>
              <w:rPr>
                <w:rFonts w:ascii="Arial" w:eastAsia="Times New Roman" w:hAnsi="Arial" w:cs="Arial"/>
                <w:color w:val="777777"/>
                <w:kern w:val="0"/>
                <w:sz w:val="20"/>
                <w:szCs w:val="20"/>
                <w:lang w:eastAsia="en-GB"/>
                <w14:ligatures w14:val="none"/>
              </w:rPr>
            </w:pPr>
          </w:p>
        </w:tc>
      </w:tr>
    </w:tbl>
    <w:p w14:paraId="6E3B8BCD" w14:textId="77777777" w:rsidR="001355A2" w:rsidRDefault="001355A2" w:rsidP="001355A2">
      <w:pPr>
        <w:spacing w:after="0" w:line="240" w:lineRule="auto"/>
        <w:rPr>
          <w:rFonts w:ascii="Times New Roman" w:eastAsia="Times New Roman" w:hAnsi="Times New Roman" w:cs="Times New Roman"/>
          <w:kern w:val="0"/>
          <w:sz w:val="24"/>
          <w:szCs w:val="24"/>
          <w:lang w:eastAsia="en-GB"/>
          <w14:ligatures w14:val="none"/>
        </w:rPr>
      </w:pPr>
    </w:p>
    <w:p w14:paraId="06B92FEF" w14:textId="77777777" w:rsidR="00D466E1" w:rsidRPr="001355A2" w:rsidRDefault="00D466E1" w:rsidP="001355A2">
      <w:pPr>
        <w:spacing w:after="0" w:line="240" w:lineRule="auto"/>
        <w:rPr>
          <w:rFonts w:ascii="Times New Roman" w:eastAsia="Times New Roman" w:hAnsi="Times New Roman" w:cs="Times New Roman"/>
          <w:kern w:val="0"/>
          <w:sz w:val="24"/>
          <w:szCs w:val="24"/>
          <w:lang w:eastAsia="en-GB"/>
          <w14:ligatures w14:val="none"/>
        </w:rPr>
      </w:pPr>
    </w:p>
    <w:p w14:paraId="450929C0" w14:textId="77777777" w:rsidR="00992839" w:rsidRPr="00111F02" w:rsidRDefault="00992839" w:rsidP="00111F02">
      <w:pPr>
        <w:spacing w:after="0" w:line="240" w:lineRule="auto"/>
        <w:rPr>
          <w:rFonts w:ascii="Times New Roman" w:eastAsia="Times New Roman" w:hAnsi="Times New Roman" w:cs="Times New Roman"/>
          <w:kern w:val="0"/>
          <w:sz w:val="24"/>
          <w:szCs w:val="24"/>
          <w:lang w:eastAsia="en-GB"/>
          <w14:ligatures w14:val="none"/>
        </w:rPr>
      </w:pPr>
    </w:p>
    <w:p w14:paraId="4962F802" w14:textId="77777777" w:rsidR="007264C9" w:rsidRPr="0090207D" w:rsidRDefault="007264C9" w:rsidP="0090207D">
      <w:pPr>
        <w:spacing w:line="36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sectPr w:rsidR="007264C9" w:rsidRPr="0090207D" w:rsidSect="008741B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77765C" w14:textId="77777777" w:rsidR="0097334A" w:rsidRDefault="0097334A" w:rsidP="00FA39E3">
      <w:pPr>
        <w:spacing w:after="0" w:line="240" w:lineRule="auto"/>
      </w:pPr>
      <w:r>
        <w:separator/>
      </w:r>
    </w:p>
  </w:endnote>
  <w:endnote w:type="continuationSeparator" w:id="0">
    <w:p w14:paraId="1C32BE3E" w14:textId="77777777" w:rsidR="0097334A" w:rsidRDefault="0097334A" w:rsidP="00FA39E3">
      <w:pPr>
        <w:spacing w:after="0" w:line="240" w:lineRule="auto"/>
      </w:pPr>
      <w:r>
        <w:continuationSeparator/>
      </w:r>
    </w:p>
  </w:endnote>
  <w:endnote w:type="continuationNotice" w:id="1">
    <w:p w14:paraId="1630D3C1" w14:textId="77777777" w:rsidR="0097334A" w:rsidRDefault="009733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413990"/>
      <w:docPartObj>
        <w:docPartGallery w:val="Page Numbers (Bottom of Page)"/>
        <w:docPartUnique/>
      </w:docPartObj>
    </w:sdtPr>
    <w:sdtEndPr>
      <w:rPr>
        <w:noProof/>
      </w:rPr>
    </w:sdtEndPr>
    <w:sdtContent>
      <w:p w14:paraId="25D5C212" w14:textId="57DBB798" w:rsidR="00920F93" w:rsidRDefault="00920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84BB0" w14:textId="77777777" w:rsidR="00920F93" w:rsidRDefault="0092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2D16BF" w14:textId="77777777" w:rsidR="0097334A" w:rsidRDefault="0097334A" w:rsidP="00FA39E3">
      <w:pPr>
        <w:spacing w:after="0" w:line="240" w:lineRule="auto"/>
      </w:pPr>
      <w:r>
        <w:separator/>
      </w:r>
    </w:p>
  </w:footnote>
  <w:footnote w:type="continuationSeparator" w:id="0">
    <w:p w14:paraId="23089A83" w14:textId="77777777" w:rsidR="0097334A" w:rsidRDefault="0097334A" w:rsidP="00FA39E3">
      <w:pPr>
        <w:spacing w:after="0" w:line="240" w:lineRule="auto"/>
      </w:pPr>
      <w:r>
        <w:continuationSeparator/>
      </w:r>
    </w:p>
  </w:footnote>
  <w:footnote w:type="continuationNotice" w:id="1">
    <w:p w14:paraId="059CB4CE" w14:textId="77777777" w:rsidR="0097334A" w:rsidRDefault="0097334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C3F91"/>
    <w:multiLevelType w:val="hybridMultilevel"/>
    <w:tmpl w:val="4132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9397C"/>
    <w:multiLevelType w:val="hybridMultilevel"/>
    <w:tmpl w:val="193E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921F3"/>
    <w:multiLevelType w:val="hybridMultilevel"/>
    <w:tmpl w:val="28BC2E88"/>
    <w:lvl w:ilvl="0" w:tplc="9524F382">
      <w:start w:val="1"/>
      <w:numFmt w:val="bullet"/>
      <w:lvlText w:val=""/>
      <w:lvlJc w:val="left"/>
      <w:pPr>
        <w:tabs>
          <w:tab w:val="num" w:pos="720"/>
        </w:tabs>
        <w:ind w:left="720" w:hanging="360"/>
      </w:pPr>
      <w:rPr>
        <w:rFonts w:ascii="Wingdings 2" w:hAnsi="Wingdings 2" w:hint="default"/>
      </w:rPr>
    </w:lvl>
    <w:lvl w:ilvl="1" w:tplc="42865D52" w:tentative="1">
      <w:start w:val="1"/>
      <w:numFmt w:val="bullet"/>
      <w:lvlText w:val=""/>
      <w:lvlJc w:val="left"/>
      <w:pPr>
        <w:tabs>
          <w:tab w:val="num" w:pos="1440"/>
        </w:tabs>
        <w:ind w:left="1440" w:hanging="360"/>
      </w:pPr>
      <w:rPr>
        <w:rFonts w:ascii="Wingdings 2" w:hAnsi="Wingdings 2" w:hint="default"/>
      </w:rPr>
    </w:lvl>
    <w:lvl w:ilvl="2" w:tplc="AB5A4872" w:tentative="1">
      <w:start w:val="1"/>
      <w:numFmt w:val="bullet"/>
      <w:lvlText w:val=""/>
      <w:lvlJc w:val="left"/>
      <w:pPr>
        <w:tabs>
          <w:tab w:val="num" w:pos="2160"/>
        </w:tabs>
        <w:ind w:left="2160" w:hanging="360"/>
      </w:pPr>
      <w:rPr>
        <w:rFonts w:ascii="Wingdings 2" w:hAnsi="Wingdings 2" w:hint="default"/>
      </w:rPr>
    </w:lvl>
    <w:lvl w:ilvl="3" w:tplc="8E5A7464" w:tentative="1">
      <w:start w:val="1"/>
      <w:numFmt w:val="bullet"/>
      <w:lvlText w:val=""/>
      <w:lvlJc w:val="left"/>
      <w:pPr>
        <w:tabs>
          <w:tab w:val="num" w:pos="2880"/>
        </w:tabs>
        <w:ind w:left="2880" w:hanging="360"/>
      </w:pPr>
      <w:rPr>
        <w:rFonts w:ascii="Wingdings 2" w:hAnsi="Wingdings 2" w:hint="default"/>
      </w:rPr>
    </w:lvl>
    <w:lvl w:ilvl="4" w:tplc="8D243A12" w:tentative="1">
      <w:start w:val="1"/>
      <w:numFmt w:val="bullet"/>
      <w:lvlText w:val=""/>
      <w:lvlJc w:val="left"/>
      <w:pPr>
        <w:tabs>
          <w:tab w:val="num" w:pos="3600"/>
        </w:tabs>
        <w:ind w:left="3600" w:hanging="360"/>
      </w:pPr>
      <w:rPr>
        <w:rFonts w:ascii="Wingdings 2" w:hAnsi="Wingdings 2" w:hint="default"/>
      </w:rPr>
    </w:lvl>
    <w:lvl w:ilvl="5" w:tplc="380ED168" w:tentative="1">
      <w:start w:val="1"/>
      <w:numFmt w:val="bullet"/>
      <w:lvlText w:val=""/>
      <w:lvlJc w:val="left"/>
      <w:pPr>
        <w:tabs>
          <w:tab w:val="num" w:pos="4320"/>
        </w:tabs>
        <w:ind w:left="4320" w:hanging="360"/>
      </w:pPr>
      <w:rPr>
        <w:rFonts w:ascii="Wingdings 2" w:hAnsi="Wingdings 2" w:hint="default"/>
      </w:rPr>
    </w:lvl>
    <w:lvl w:ilvl="6" w:tplc="04C079A0" w:tentative="1">
      <w:start w:val="1"/>
      <w:numFmt w:val="bullet"/>
      <w:lvlText w:val=""/>
      <w:lvlJc w:val="left"/>
      <w:pPr>
        <w:tabs>
          <w:tab w:val="num" w:pos="5040"/>
        </w:tabs>
        <w:ind w:left="5040" w:hanging="360"/>
      </w:pPr>
      <w:rPr>
        <w:rFonts w:ascii="Wingdings 2" w:hAnsi="Wingdings 2" w:hint="default"/>
      </w:rPr>
    </w:lvl>
    <w:lvl w:ilvl="7" w:tplc="8EE45806" w:tentative="1">
      <w:start w:val="1"/>
      <w:numFmt w:val="bullet"/>
      <w:lvlText w:val=""/>
      <w:lvlJc w:val="left"/>
      <w:pPr>
        <w:tabs>
          <w:tab w:val="num" w:pos="5760"/>
        </w:tabs>
        <w:ind w:left="5760" w:hanging="360"/>
      </w:pPr>
      <w:rPr>
        <w:rFonts w:ascii="Wingdings 2" w:hAnsi="Wingdings 2" w:hint="default"/>
      </w:rPr>
    </w:lvl>
    <w:lvl w:ilvl="8" w:tplc="7888943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1714A05"/>
    <w:multiLevelType w:val="multilevel"/>
    <w:tmpl w:val="B382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9426F"/>
    <w:multiLevelType w:val="multilevel"/>
    <w:tmpl w:val="D390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BF1D4E"/>
    <w:multiLevelType w:val="hybridMultilevel"/>
    <w:tmpl w:val="12E0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B7539"/>
    <w:multiLevelType w:val="hybridMultilevel"/>
    <w:tmpl w:val="0BDC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6B5F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39E8353B"/>
    <w:multiLevelType w:val="hybridMultilevel"/>
    <w:tmpl w:val="97AE88C4"/>
    <w:lvl w:ilvl="0" w:tplc="4BBA97DC">
      <w:start w:val="1"/>
      <w:numFmt w:val="bullet"/>
      <w:lvlText w:val=""/>
      <w:lvlJc w:val="left"/>
      <w:pPr>
        <w:tabs>
          <w:tab w:val="num" w:pos="720"/>
        </w:tabs>
        <w:ind w:left="720" w:hanging="360"/>
      </w:pPr>
      <w:rPr>
        <w:rFonts w:ascii="Wingdings 2" w:hAnsi="Wingdings 2" w:hint="default"/>
      </w:rPr>
    </w:lvl>
    <w:lvl w:ilvl="1" w:tplc="80BAE142" w:tentative="1">
      <w:start w:val="1"/>
      <w:numFmt w:val="bullet"/>
      <w:lvlText w:val=""/>
      <w:lvlJc w:val="left"/>
      <w:pPr>
        <w:tabs>
          <w:tab w:val="num" w:pos="1440"/>
        </w:tabs>
        <w:ind w:left="1440" w:hanging="360"/>
      </w:pPr>
      <w:rPr>
        <w:rFonts w:ascii="Wingdings 2" w:hAnsi="Wingdings 2" w:hint="default"/>
      </w:rPr>
    </w:lvl>
    <w:lvl w:ilvl="2" w:tplc="20E66666" w:tentative="1">
      <w:start w:val="1"/>
      <w:numFmt w:val="bullet"/>
      <w:lvlText w:val=""/>
      <w:lvlJc w:val="left"/>
      <w:pPr>
        <w:tabs>
          <w:tab w:val="num" w:pos="2160"/>
        </w:tabs>
        <w:ind w:left="2160" w:hanging="360"/>
      </w:pPr>
      <w:rPr>
        <w:rFonts w:ascii="Wingdings 2" w:hAnsi="Wingdings 2" w:hint="default"/>
      </w:rPr>
    </w:lvl>
    <w:lvl w:ilvl="3" w:tplc="BD3C40F0" w:tentative="1">
      <w:start w:val="1"/>
      <w:numFmt w:val="bullet"/>
      <w:lvlText w:val=""/>
      <w:lvlJc w:val="left"/>
      <w:pPr>
        <w:tabs>
          <w:tab w:val="num" w:pos="2880"/>
        </w:tabs>
        <w:ind w:left="2880" w:hanging="360"/>
      </w:pPr>
      <w:rPr>
        <w:rFonts w:ascii="Wingdings 2" w:hAnsi="Wingdings 2" w:hint="default"/>
      </w:rPr>
    </w:lvl>
    <w:lvl w:ilvl="4" w:tplc="CA48A75E" w:tentative="1">
      <w:start w:val="1"/>
      <w:numFmt w:val="bullet"/>
      <w:lvlText w:val=""/>
      <w:lvlJc w:val="left"/>
      <w:pPr>
        <w:tabs>
          <w:tab w:val="num" w:pos="3600"/>
        </w:tabs>
        <w:ind w:left="3600" w:hanging="360"/>
      </w:pPr>
      <w:rPr>
        <w:rFonts w:ascii="Wingdings 2" w:hAnsi="Wingdings 2" w:hint="default"/>
      </w:rPr>
    </w:lvl>
    <w:lvl w:ilvl="5" w:tplc="3D229514" w:tentative="1">
      <w:start w:val="1"/>
      <w:numFmt w:val="bullet"/>
      <w:lvlText w:val=""/>
      <w:lvlJc w:val="left"/>
      <w:pPr>
        <w:tabs>
          <w:tab w:val="num" w:pos="4320"/>
        </w:tabs>
        <w:ind w:left="4320" w:hanging="360"/>
      </w:pPr>
      <w:rPr>
        <w:rFonts w:ascii="Wingdings 2" w:hAnsi="Wingdings 2" w:hint="default"/>
      </w:rPr>
    </w:lvl>
    <w:lvl w:ilvl="6" w:tplc="A66620A4" w:tentative="1">
      <w:start w:val="1"/>
      <w:numFmt w:val="bullet"/>
      <w:lvlText w:val=""/>
      <w:lvlJc w:val="left"/>
      <w:pPr>
        <w:tabs>
          <w:tab w:val="num" w:pos="5040"/>
        </w:tabs>
        <w:ind w:left="5040" w:hanging="360"/>
      </w:pPr>
      <w:rPr>
        <w:rFonts w:ascii="Wingdings 2" w:hAnsi="Wingdings 2" w:hint="default"/>
      </w:rPr>
    </w:lvl>
    <w:lvl w:ilvl="7" w:tplc="9118B49A" w:tentative="1">
      <w:start w:val="1"/>
      <w:numFmt w:val="bullet"/>
      <w:lvlText w:val=""/>
      <w:lvlJc w:val="left"/>
      <w:pPr>
        <w:tabs>
          <w:tab w:val="num" w:pos="5760"/>
        </w:tabs>
        <w:ind w:left="5760" w:hanging="360"/>
      </w:pPr>
      <w:rPr>
        <w:rFonts w:ascii="Wingdings 2" w:hAnsi="Wingdings 2" w:hint="default"/>
      </w:rPr>
    </w:lvl>
    <w:lvl w:ilvl="8" w:tplc="12DCE30E"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3C0A0D07"/>
    <w:multiLevelType w:val="hybridMultilevel"/>
    <w:tmpl w:val="909640FA"/>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0" w15:restartNumberingAfterBreak="0">
    <w:nsid w:val="4B5C5553"/>
    <w:multiLevelType w:val="multilevel"/>
    <w:tmpl w:val="45C4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9751FC"/>
    <w:multiLevelType w:val="hybridMultilevel"/>
    <w:tmpl w:val="023E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A172D4"/>
    <w:multiLevelType w:val="hybridMultilevel"/>
    <w:tmpl w:val="244A8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0A2D3A"/>
    <w:multiLevelType w:val="hybridMultilevel"/>
    <w:tmpl w:val="F5F6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5450DF"/>
    <w:multiLevelType w:val="hybridMultilevel"/>
    <w:tmpl w:val="593E1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3061F5"/>
    <w:multiLevelType w:val="hybridMultilevel"/>
    <w:tmpl w:val="A4FCE4D6"/>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num w:numId="1" w16cid:durableId="231964155">
    <w:abstractNumId w:val="13"/>
  </w:num>
  <w:num w:numId="2" w16cid:durableId="1099790061">
    <w:abstractNumId w:val="10"/>
  </w:num>
  <w:num w:numId="3" w16cid:durableId="2033527591">
    <w:abstractNumId w:val="7"/>
  </w:num>
  <w:num w:numId="4" w16cid:durableId="799303518">
    <w:abstractNumId w:val="12"/>
  </w:num>
  <w:num w:numId="5" w16cid:durableId="1708330580">
    <w:abstractNumId w:val="14"/>
  </w:num>
  <w:num w:numId="6" w16cid:durableId="498690984">
    <w:abstractNumId w:val="11"/>
  </w:num>
  <w:num w:numId="7" w16cid:durableId="737946920">
    <w:abstractNumId w:val="1"/>
  </w:num>
  <w:num w:numId="8" w16cid:durableId="2016108247">
    <w:abstractNumId w:val="6"/>
  </w:num>
  <w:num w:numId="9" w16cid:durableId="1202943108">
    <w:abstractNumId w:val="5"/>
  </w:num>
  <w:num w:numId="10" w16cid:durableId="658047308">
    <w:abstractNumId w:val="8"/>
  </w:num>
  <w:num w:numId="11" w16cid:durableId="318585379">
    <w:abstractNumId w:val="0"/>
  </w:num>
  <w:num w:numId="12" w16cid:durableId="768500358">
    <w:abstractNumId w:val="15"/>
  </w:num>
  <w:num w:numId="13" w16cid:durableId="80490630">
    <w:abstractNumId w:val="9"/>
  </w:num>
  <w:num w:numId="14" w16cid:durableId="1516458646">
    <w:abstractNumId w:val="2"/>
  </w:num>
  <w:num w:numId="15" w16cid:durableId="1585064836">
    <w:abstractNumId w:val="4"/>
  </w:num>
  <w:num w:numId="16" w16cid:durableId="869224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BE"/>
    <w:rsid w:val="0000118A"/>
    <w:rsid w:val="00006687"/>
    <w:rsid w:val="00020F08"/>
    <w:rsid w:val="000255AF"/>
    <w:rsid w:val="0002719C"/>
    <w:rsid w:val="00027B17"/>
    <w:rsid w:val="00031711"/>
    <w:rsid w:val="00033B80"/>
    <w:rsid w:val="00044435"/>
    <w:rsid w:val="00044949"/>
    <w:rsid w:val="000561A1"/>
    <w:rsid w:val="00056BD2"/>
    <w:rsid w:val="00065A2E"/>
    <w:rsid w:val="00074CB5"/>
    <w:rsid w:val="000A335B"/>
    <w:rsid w:val="000A3640"/>
    <w:rsid w:val="000A5293"/>
    <w:rsid w:val="000B047E"/>
    <w:rsid w:val="000B6666"/>
    <w:rsid w:val="000C120D"/>
    <w:rsid w:val="000C263D"/>
    <w:rsid w:val="000C687B"/>
    <w:rsid w:val="000D2EBE"/>
    <w:rsid w:val="000E5E9F"/>
    <w:rsid w:val="000E6248"/>
    <w:rsid w:val="000F64CC"/>
    <w:rsid w:val="00100B62"/>
    <w:rsid w:val="0010261C"/>
    <w:rsid w:val="001029E6"/>
    <w:rsid w:val="001049CE"/>
    <w:rsid w:val="00111F02"/>
    <w:rsid w:val="00117799"/>
    <w:rsid w:val="001274FD"/>
    <w:rsid w:val="001317EA"/>
    <w:rsid w:val="001355A2"/>
    <w:rsid w:val="00141448"/>
    <w:rsid w:val="00143E2A"/>
    <w:rsid w:val="001517C0"/>
    <w:rsid w:val="00152F85"/>
    <w:rsid w:val="001611F6"/>
    <w:rsid w:val="00163C96"/>
    <w:rsid w:val="001664DD"/>
    <w:rsid w:val="0016663B"/>
    <w:rsid w:val="0016797B"/>
    <w:rsid w:val="00181E50"/>
    <w:rsid w:val="0018260E"/>
    <w:rsid w:val="001850E5"/>
    <w:rsid w:val="00185B52"/>
    <w:rsid w:val="001A14B3"/>
    <w:rsid w:val="001A4AC4"/>
    <w:rsid w:val="001A5FED"/>
    <w:rsid w:val="001B276A"/>
    <w:rsid w:val="001C2305"/>
    <w:rsid w:val="001C2679"/>
    <w:rsid w:val="001C3A36"/>
    <w:rsid w:val="001C3A46"/>
    <w:rsid w:val="001C7A90"/>
    <w:rsid w:val="001D0289"/>
    <w:rsid w:val="001D5534"/>
    <w:rsid w:val="001D5DB7"/>
    <w:rsid w:val="001D60DB"/>
    <w:rsid w:val="001D7669"/>
    <w:rsid w:val="001D7DCE"/>
    <w:rsid w:val="001E0792"/>
    <w:rsid w:val="001F373C"/>
    <w:rsid w:val="001F60C3"/>
    <w:rsid w:val="002034BA"/>
    <w:rsid w:val="002055A5"/>
    <w:rsid w:val="0020605B"/>
    <w:rsid w:val="002078D4"/>
    <w:rsid w:val="002145F0"/>
    <w:rsid w:val="002169CC"/>
    <w:rsid w:val="00221F69"/>
    <w:rsid w:val="00224E91"/>
    <w:rsid w:val="002261E8"/>
    <w:rsid w:val="002423EA"/>
    <w:rsid w:val="002478F1"/>
    <w:rsid w:val="00253309"/>
    <w:rsid w:val="002550C7"/>
    <w:rsid w:val="0025520A"/>
    <w:rsid w:val="002557E0"/>
    <w:rsid w:val="00260EFC"/>
    <w:rsid w:val="00261CE3"/>
    <w:rsid w:val="00264D6E"/>
    <w:rsid w:val="002867E7"/>
    <w:rsid w:val="00292FC1"/>
    <w:rsid w:val="002A3793"/>
    <w:rsid w:val="002A38A4"/>
    <w:rsid w:val="002A678C"/>
    <w:rsid w:val="002A7E06"/>
    <w:rsid w:val="002C0B6D"/>
    <w:rsid w:val="002D223D"/>
    <w:rsid w:val="002D4FF3"/>
    <w:rsid w:val="002D6E45"/>
    <w:rsid w:val="002E2396"/>
    <w:rsid w:val="002E514A"/>
    <w:rsid w:val="002F2ECD"/>
    <w:rsid w:val="00303450"/>
    <w:rsid w:val="0030518C"/>
    <w:rsid w:val="00320428"/>
    <w:rsid w:val="00322786"/>
    <w:rsid w:val="003265F3"/>
    <w:rsid w:val="00334B83"/>
    <w:rsid w:val="003444A7"/>
    <w:rsid w:val="00344DA4"/>
    <w:rsid w:val="00352A8B"/>
    <w:rsid w:val="003568A0"/>
    <w:rsid w:val="00357A99"/>
    <w:rsid w:val="003655CB"/>
    <w:rsid w:val="003725AC"/>
    <w:rsid w:val="00373D0B"/>
    <w:rsid w:val="00373D3E"/>
    <w:rsid w:val="00374839"/>
    <w:rsid w:val="003825E7"/>
    <w:rsid w:val="00396B6A"/>
    <w:rsid w:val="003A36D0"/>
    <w:rsid w:val="003A4653"/>
    <w:rsid w:val="003A564A"/>
    <w:rsid w:val="003A69FD"/>
    <w:rsid w:val="003A6FDA"/>
    <w:rsid w:val="003B573C"/>
    <w:rsid w:val="003B6C3B"/>
    <w:rsid w:val="003D184A"/>
    <w:rsid w:val="003D21D6"/>
    <w:rsid w:val="003E13D9"/>
    <w:rsid w:val="003E1784"/>
    <w:rsid w:val="003E2F7B"/>
    <w:rsid w:val="003E3C5D"/>
    <w:rsid w:val="003F5AB3"/>
    <w:rsid w:val="00401D98"/>
    <w:rsid w:val="00410785"/>
    <w:rsid w:val="00417CE4"/>
    <w:rsid w:val="004220C5"/>
    <w:rsid w:val="004258D8"/>
    <w:rsid w:val="00433D08"/>
    <w:rsid w:val="00450F5F"/>
    <w:rsid w:val="00453A5B"/>
    <w:rsid w:val="004543F4"/>
    <w:rsid w:val="004633E2"/>
    <w:rsid w:val="0046796A"/>
    <w:rsid w:val="004713A1"/>
    <w:rsid w:val="004757F2"/>
    <w:rsid w:val="00475F9E"/>
    <w:rsid w:val="0047646E"/>
    <w:rsid w:val="0048095D"/>
    <w:rsid w:val="00496E38"/>
    <w:rsid w:val="004A08A8"/>
    <w:rsid w:val="004A24A6"/>
    <w:rsid w:val="004B0F96"/>
    <w:rsid w:val="004C0CC8"/>
    <w:rsid w:val="004C1776"/>
    <w:rsid w:val="004C3747"/>
    <w:rsid w:val="004C3F27"/>
    <w:rsid w:val="004C4DE8"/>
    <w:rsid w:val="004D17D7"/>
    <w:rsid w:val="004E39C7"/>
    <w:rsid w:val="004E67E0"/>
    <w:rsid w:val="004F123B"/>
    <w:rsid w:val="004F6B6D"/>
    <w:rsid w:val="00504031"/>
    <w:rsid w:val="00507FFD"/>
    <w:rsid w:val="005108AF"/>
    <w:rsid w:val="00512275"/>
    <w:rsid w:val="00515D67"/>
    <w:rsid w:val="00521F16"/>
    <w:rsid w:val="0052754F"/>
    <w:rsid w:val="0053090A"/>
    <w:rsid w:val="005346B9"/>
    <w:rsid w:val="0054013A"/>
    <w:rsid w:val="00543663"/>
    <w:rsid w:val="00551B07"/>
    <w:rsid w:val="00553F3A"/>
    <w:rsid w:val="005563E8"/>
    <w:rsid w:val="00566FAC"/>
    <w:rsid w:val="00584AC9"/>
    <w:rsid w:val="00587152"/>
    <w:rsid w:val="00591693"/>
    <w:rsid w:val="005B1B6A"/>
    <w:rsid w:val="005C28C6"/>
    <w:rsid w:val="005C2CEA"/>
    <w:rsid w:val="005C57B5"/>
    <w:rsid w:val="005C7886"/>
    <w:rsid w:val="005D7538"/>
    <w:rsid w:val="005E11B6"/>
    <w:rsid w:val="005E2AF1"/>
    <w:rsid w:val="005F439D"/>
    <w:rsid w:val="0060605C"/>
    <w:rsid w:val="00611414"/>
    <w:rsid w:val="0061182C"/>
    <w:rsid w:val="00614AF4"/>
    <w:rsid w:val="0061595B"/>
    <w:rsid w:val="00615971"/>
    <w:rsid w:val="00622776"/>
    <w:rsid w:val="00630260"/>
    <w:rsid w:val="006400DC"/>
    <w:rsid w:val="00640A7F"/>
    <w:rsid w:val="00643379"/>
    <w:rsid w:val="00644B17"/>
    <w:rsid w:val="006505AF"/>
    <w:rsid w:val="0066093F"/>
    <w:rsid w:val="0066721B"/>
    <w:rsid w:val="00667D57"/>
    <w:rsid w:val="00672670"/>
    <w:rsid w:val="006853AC"/>
    <w:rsid w:val="0069552C"/>
    <w:rsid w:val="006A068F"/>
    <w:rsid w:val="006A638C"/>
    <w:rsid w:val="006B14E7"/>
    <w:rsid w:val="006B219A"/>
    <w:rsid w:val="006B2DB0"/>
    <w:rsid w:val="006C0A66"/>
    <w:rsid w:val="006C1EDD"/>
    <w:rsid w:val="006D796F"/>
    <w:rsid w:val="006E21BF"/>
    <w:rsid w:val="006F6A4F"/>
    <w:rsid w:val="00710E89"/>
    <w:rsid w:val="0071490A"/>
    <w:rsid w:val="007168FB"/>
    <w:rsid w:val="00722E43"/>
    <w:rsid w:val="00723893"/>
    <w:rsid w:val="00725F8C"/>
    <w:rsid w:val="00726474"/>
    <w:rsid w:val="007264C9"/>
    <w:rsid w:val="00730862"/>
    <w:rsid w:val="00735B05"/>
    <w:rsid w:val="007366F6"/>
    <w:rsid w:val="0073799A"/>
    <w:rsid w:val="0074373B"/>
    <w:rsid w:val="00744FB9"/>
    <w:rsid w:val="007508EF"/>
    <w:rsid w:val="00752C6C"/>
    <w:rsid w:val="00761A31"/>
    <w:rsid w:val="007672A9"/>
    <w:rsid w:val="00771DA5"/>
    <w:rsid w:val="0077202A"/>
    <w:rsid w:val="00772E09"/>
    <w:rsid w:val="0077792E"/>
    <w:rsid w:val="00784AD5"/>
    <w:rsid w:val="00784ECE"/>
    <w:rsid w:val="007869A1"/>
    <w:rsid w:val="00793ABD"/>
    <w:rsid w:val="007A5AD3"/>
    <w:rsid w:val="007B22E0"/>
    <w:rsid w:val="007B2902"/>
    <w:rsid w:val="007C0114"/>
    <w:rsid w:val="007C34C6"/>
    <w:rsid w:val="007C67A7"/>
    <w:rsid w:val="007C7068"/>
    <w:rsid w:val="007C7C7B"/>
    <w:rsid w:val="007D1108"/>
    <w:rsid w:val="007D2BC0"/>
    <w:rsid w:val="007D569C"/>
    <w:rsid w:val="007D7C2F"/>
    <w:rsid w:val="007E410B"/>
    <w:rsid w:val="007E69ED"/>
    <w:rsid w:val="007F39A7"/>
    <w:rsid w:val="00802E45"/>
    <w:rsid w:val="0080451A"/>
    <w:rsid w:val="00805E54"/>
    <w:rsid w:val="00806A44"/>
    <w:rsid w:val="00812614"/>
    <w:rsid w:val="008205D4"/>
    <w:rsid w:val="00826EA5"/>
    <w:rsid w:val="00836160"/>
    <w:rsid w:val="00840947"/>
    <w:rsid w:val="00843EAC"/>
    <w:rsid w:val="0085071D"/>
    <w:rsid w:val="00854569"/>
    <w:rsid w:val="008558E6"/>
    <w:rsid w:val="00861672"/>
    <w:rsid w:val="00862CCA"/>
    <w:rsid w:val="00866708"/>
    <w:rsid w:val="008740EC"/>
    <w:rsid w:val="008741BE"/>
    <w:rsid w:val="0088132C"/>
    <w:rsid w:val="00881A17"/>
    <w:rsid w:val="008900B8"/>
    <w:rsid w:val="008903B5"/>
    <w:rsid w:val="00894202"/>
    <w:rsid w:val="00894A60"/>
    <w:rsid w:val="00895344"/>
    <w:rsid w:val="008A00BA"/>
    <w:rsid w:val="008B01BB"/>
    <w:rsid w:val="008B04B6"/>
    <w:rsid w:val="008B0711"/>
    <w:rsid w:val="008B0AA2"/>
    <w:rsid w:val="008B200F"/>
    <w:rsid w:val="008C4BD1"/>
    <w:rsid w:val="008C63AF"/>
    <w:rsid w:val="008E3169"/>
    <w:rsid w:val="008E605F"/>
    <w:rsid w:val="008F1473"/>
    <w:rsid w:val="008F2806"/>
    <w:rsid w:val="008F2DE3"/>
    <w:rsid w:val="008F3075"/>
    <w:rsid w:val="008F3244"/>
    <w:rsid w:val="008F3D77"/>
    <w:rsid w:val="008F5A82"/>
    <w:rsid w:val="008F6D65"/>
    <w:rsid w:val="0090207D"/>
    <w:rsid w:val="0090781F"/>
    <w:rsid w:val="00913D57"/>
    <w:rsid w:val="009150D9"/>
    <w:rsid w:val="009151F6"/>
    <w:rsid w:val="00917425"/>
    <w:rsid w:val="00920F93"/>
    <w:rsid w:val="00921422"/>
    <w:rsid w:val="00921EAD"/>
    <w:rsid w:val="00935BB4"/>
    <w:rsid w:val="0094234E"/>
    <w:rsid w:val="00947FD9"/>
    <w:rsid w:val="00953BA8"/>
    <w:rsid w:val="00963E4E"/>
    <w:rsid w:val="009640DE"/>
    <w:rsid w:val="00967884"/>
    <w:rsid w:val="009732E8"/>
    <w:rsid w:val="0097334A"/>
    <w:rsid w:val="00983C5B"/>
    <w:rsid w:val="009866F8"/>
    <w:rsid w:val="0099023A"/>
    <w:rsid w:val="00992839"/>
    <w:rsid w:val="00992DCD"/>
    <w:rsid w:val="00993435"/>
    <w:rsid w:val="009A0670"/>
    <w:rsid w:val="009A0864"/>
    <w:rsid w:val="009A1501"/>
    <w:rsid w:val="009A20D8"/>
    <w:rsid w:val="009C355B"/>
    <w:rsid w:val="009D677A"/>
    <w:rsid w:val="009D69E1"/>
    <w:rsid w:val="009E1DB1"/>
    <w:rsid w:val="009E4603"/>
    <w:rsid w:val="009E4E9D"/>
    <w:rsid w:val="009E7DBF"/>
    <w:rsid w:val="00A00F5C"/>
    <w:rsid w:val="00A017E7"/>
    <w:rsid w:val="00A3142B"/>
    <w:rsid w:val="00A325B5"/>
    <w:rsid w:val="00A41768"/>
    <w:rsid w:val="00A41C0D"/>
    <w:rsid w:val="00A41F59"/>
    <w:rsid w:val="00A62C7B"/>
    <w:rsid w:val="00A6317E"/>
    <w:rsid w:val="00A643AA"/>
    <w:rsid w:val="00A708D9"/>
    <w:rsid w:val="00A756FD"/>
    <w:rsid w:val="00A76105"/>
    <w:rsid w:val="00A76905"/>
    <w:rsid w:val="00A852D4"/>
    <w:rsid w:val="00A8592E"/>
    <w:rsid w:val="00A878AF"/>
    <w:rsid w:val="00A87D3E"/>
    <w:rsid w:val="00A87F6B"/>
    <w:rsid w:val="00A9225F"/>
    <w:rsid w:val="00A94266"/>
    <w:rsid w:val="00A965E4"/>
    <w:rsid w:val="00AA4D00"/>
    <w:rsid w:val="00AB2652"/>
    <w:rsid w:val="00AB4A0C"/>
    <w:rsid w:val="00AB51C8"/>
    <w:rsid w:val="00AC5814"/>
    <w:rsid w:val="00AD3105"/>
    <w:rsid w:val="00AD72E1"/>
    <w:rsid w:val="00AE2E25"/>
    <w:rsid w:val="00AE4B3A"/>
    <w:rsid w:val="00AE5C53"/>
    <w:rsid w:val="00AF0342"/>
    <w:rsid w:val="00B00C30"/>
    <w:rsid w:val="00B041CE"/>
    <w:rsid w:val="00B04F7C"/>
    <w:rsid w:val="00B1374B"/>
    <w:rsid w:val="00B22C7C"/>
    <w:rsid w:val="00B31607"/>
    <w:rsid w:val="00B354CE"/>
    <w:rsid w:val="00B40925"/>
    <w:rsid w:val="00B424FF"/>
    <w:rsid w:val="00B47C58"/>
    <w:rsid w:val="00B5080D"/>
    <w:rsid w:val="00B5302D"/>
    <w:rsid w:val="00B6385B"/>
    <w:rsid w:val="00B77B39"/>
    <w:rsid w:val="00B86888"/>
    <w:rsid w:val="00B9760E"/>
    <w:rsid w:val="00BA34FE"/>
    <w:rsid w:val="00BA3F90"/>
    <w:rsid w:val="00BB0D26"/>
    <w:rsid w:val="00BC48A9"/>
    <w:rsid w:val="00BC6FF9"/>
    <w:rsid w:val="00BD0596"/>
    <w:rsid w:val="00BD7415"/>
    <w:rsid w:val="00BE3A78"/>
    <w:rsid w:val="00BE4C6C"/>
    <w:rsid w:val="00BE7E7C"/>
    <w:rsid w:val="00BF601C"/>
    <w:rsid w:val="00BF7D20"/>
    <w:rsid w:val="00C01963"/>
    <w:rsid w:val="00C05983"/>
    <w:rsid w:val="00C0775C"/>
    <w:rsid w:val="00C14D0A"/>
    <w:rsid w:val="00C15ABC"/>
    <w:rsid w:val="00C2611D"/>
    <w:rsid w:val="00C26FDC"/>
    <w:rsid w:val="00C354C2"/>
    <w:rsid w:val="00C439DC"/>
    <w:rsid w:val="00C44687"/>
    <w:rsid w:val="00C53A9D"/>
    <w:rsid w:val="00C61200"/>
    <w:rsid w:val="00C63D79"/>
    <w:rsid w:val="00C65511"/>
    <w:rsid w:val="00C71141"/>
    <w:rsid w:val="00C760D5"/>
    <w:rsid w:val="00C835F9"/>
    <w:rsid w:val="00C900B9"/>
    <w:rsid w:val="00CA0552"/>
    <w:rsid w:val="00CA1C02"/>
    <w:rsid w:val="00CA362B"/>
    <w:rsid w:val="00CA4718"/>
    <w:rsid w:val="00CB257F"/>
    <w:rsid w:val="00CB5B2D"/>
    <w:rsid w:val="00CD31A3"/>
    <w:rsid w:val="00CE740E"/>
    <w:rsid w:val="00CF0236"/>
    <w:rsid w:val="00CF3C21"/>
    <w:rsid w:val="00D03023"/>
    <w:rsid w:val="00D03FF9"/>
    <w:rsid w:val="00D056B1"/>
    <w:rsid w:val="00D06FCA"/>
    <w:rsid w:val="00D10D41"/>
    <w:rsid w:val="00D12F85"/>
    <w:rsid w:val="00D155D9"/>
    <w:rsid w:val="00D21E71"/>
    <w:rsid w:val="00D3013D"/>
    <w:rsid w:val="00D301A5"/>
    <w:rsid w:val="00D31D0C"/>
    <w:rsid w:val="00D324DA"/>
    <w:rsid w:val="00D329C8"/>
    <w:rsid w:val="00D3698B"/>
    <w:rsid w:val="00D4159F"/>
    <w:rsid w:val="00D4214A"/>
    <w:rsid w:val="00D4617D"/>
    <w:rsid w:val="00D466E1"/>
    <w:rsid w:val="00D51A21"/>
    <w:rsid w:val="00D60086"/>
    <w:rsid w:val="00D635A2"/>
    <w:rsid w:val="00D64CF7"/>
    <w:rsid w:val="00D71A8E"/>
    <w:rsid w:val="00D809F1"/>
    <w:rsid w:val="00D87B8B"/>
    <w:rsid w:val="00D95708"/>
    <w:rsid w:val="00D96052"/>
    <w:rsid w:val="00D96B2B"/>
    <w:rsid w:val="00D97671"/>
    <w:rsid w:val="00DA4304"/>
    <w:rsid w:val="00DA5727"/>
    <w:rsid w:val="00DB1A6A"/>
    <w:rsid w:val="00DB66C7"/>
    <w:rsid w:val="00DC04E8"/>
    <w:rsid w:val="00DC36AF"/>
    <w:rsid w:val="00DC5363"/>
    <w:rsid w:val="00DC64CA"/>
    <w:rsid w:val="00DD6605"/>
    <w:rsid w:val="00DE14ED"/>
    <w:rsid w:val="00DE1C12"/>
    <w:rsid w:val="00DE324B"/>
    <w:rsid w:val="00DE3EFA"/>
    <w:rsid w:val="00DF15EE"/>
    <w:rsid w:val="00DF691A"/>
    <w:rsid w:val="00DF799A"/>
    <w:rsid w:val="00E0005E"/>
    <w:rsid w:val="00E04A33"/>
    <w:rsid w:val="00E07087"/>
    <w:rsid w:val="00E15485"/>
    <w:rsid w:val="00E3199D"/>
    <w:rsid w:val="00E37173"/>
    <w:rsid w:val="00E37428"/>
    <w:rsid w:val="00E4044C"/>
    <w:rsid w:val="00E44515"/>
    <w:rsid w:val="00E507F3"/>
    <w:rsid w:val="00E54002"/>
    <w:rsid w:val="00E61E63"/>
    <w:rsid w:val="00E75A0D"/>
    <w:rsid w:val="00E86A46"/>
    <w:rsid w:val="00EA64F3"/>
    <w:rsid w:val="00EA7C88"/>
    <w:rsid w:val="00EB5F83"/>
    <w:rsid w:val="00EB7C7D"/>
    <w:rsid w:val="00EC266E"/>
    <w:rsid w:val="00EC5331"/>
    <w:rsid w:val="00ED62D4"/>
    <w:rsid w:val="00EF1073"/>
    <w:rsid w:val="00F06B5D"/>
    <w:rsid w:val="00F07819"/>
    <w:rsid w:val="00F11375"/>
    <w:rsid w:val="00F12112"/>
    <w:rsid w:val="00F13E4A"/>
    <w:rsid w:val="00F158B0"/>
    <w:rsid w:val="00F164AD"/>
    <w:rsid w:val="00F21450"/>
    <w:rsid w:val="00F225D9"/>
    <w:rsid w:val="00F245B4"/>
    <w:rsid w:val="00F264B3"/>
    <w:rsid w:val="00F50206"/>
    <w:rsid w:val="00F5773B"/>
    <w:rsid w:val="00F76C80"/>
    <w:rsid w:val="00F870D4"/>
    <w:rsid w:val="00F9119C"/>
    <w:rsid w:val="00F93E8D"/>
    <w:rsid w:val="00FA39E3"/>
    <w:rsid w:val="00FC2DD4"/>
    <w:rsid w:val="00FC7153"/>
    <w:rsid w:val="00FD4285"/>
    <w:rsid w:val="00FE27BC"/>
    <w:rsid w:val="00FE2A6A"/>
    <w:rsid w:val="00FE45A1"/>
    <w:rsid w:val="00FF2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17EA7"/>
  <w15:chartTrackingRefBased/>
  <w15:docId w15:val="{E3A25126-8A9A-487A-A773-7B91FA9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22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BE"/>
    <w:pPr>
      <w:ind w:left="720"/>
      <w:contextualSpacing/>
    </w:pPr>
  </w:style>
  <w:style w:type="paragraph" w:styleId="NoSpacing">
    <w:name w:val="No Spacing"/>
    <w:link w:val="NoSpacingChar"/>
    <w:uiPriority w:val="1"/>
    <w:qFormat/>
    <w:rsid w:val="008741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1BE"/>
    <w:rPr>
      <w:rFonts w:eastAsiaTheme="minorEastAsia"/>
      <w:kern w:val="0"/>
      <w:lang w:val="en-US"/>
      <w14:ligatures w14:val="none"/>
    </w:rPr>
  </w:style>
  <w:style w:type="character" w:styleId="Strong">
    <w:name w:val="Strong"/>
    <w:basedOn w:val="DefaultParagraphFont"/>
    <w:uiPriority w:val="22"/>
    <w:qFormat/>
    <w:rsid w:val="00BE7E7C"/>
    <w:rPr>
      <w:b/>
      <w:bCs/>
    </w:rPr>
  </w:style>
  <w:style w:type="paragraph" w:styleId="Header">
    <w:name w:val="header"/>
    <w:basedOn w:val="Normal"/>
    <w:link w:val="HeaderChar"/>
    <w:uiPriority w:val="99"/>
    <w:unhideWhenUsed/>
    <w:rsid w:val="00FA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3"/>
  </w:style>
  <w:style w:type="paragraph" w:styleId="Footer">
    <w:name w:val="footer"/>
    <w:basedOn w:val="Normal"/>
    <w:link w:val="FooterChar"/>
    <w:uiPriority w:val="99"/>
    <w:unhideWhenUsed/>
    <w:rsid w:val="00FA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3"/>
  </w:style>
  <w:style w:type="paragraph" w:styleId="NormalWeb">
    <w:name w:val="Normal (Web)"/>
    <w:basedOn w:val="Normal"/>
    <w:uiPriority w:val="99"/>
    <w:unhideWhenUsed/>
    <w:rsid w:val="006159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72E1"/>
    <w:rPr>
      <w:color w:val="0000FF"/>
      <w:u w:val="single"/>
    </w:rPr>
  </w:style>
  <w:style w:type="character" w:customStyle="1" w:styleId="Heading3Char">
    <w:name w:val="Heading 3 Char"/>
    <w:basedOn w:val="DefaultParagraphFont"/>
    <w:link w:val="Heading3"/>
    <w:uiPriority w:val="9"/>
    <w:rsid w:val="00A9225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20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3D77"/>
    <w:rPr>
      <w:color w:val="605E5C"/>
      <w:shd w:val="clear" w:color="auto" w:fill="E1DFDD"/>
    </w:rPr>
  </w:style>
  <w:style w:type="character" w:customStyle="1" w:styleId="Heading2Char">
    <w:name w:val="Heading 2 Char"/>
    <w:basedOn w:val="DefaultParagraphFont"/>
    <w:link w:val="Heading2"/>
    <w:uiPriority w:val="9"/>
    <w:semiHidden/>
    <w:rsid w:val="008F3D7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9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E38"/>
    <w:pPr>
      <w:outlineLvl w:val="9"/>
    </w:pPr>
    <w:rPr>
      <w:kern w:val="0"/>
      <w:lang w:eastAsia="en-GB"/>
      <w14:ligatures w14:val="none"/>
    </w:rPr>
  </w:style>
  <w:style w:type="paragraph" w:styleId="TOC2">
    <w:name w:val="toc 2"/>
    <w:basedOn w:val="Normal"/>
    <w:next w:val="Normal"/>
    <w:autoRedefine/>
    <w:uiPriority w:val="39"/>
    <w:unhideWhenUsed/>
    <w:rsid w:val="00344DA4"/>
    <w:pPr>
      <w:spacing w:after="100"/>
      <w:ind w:left="216"/>
    </w:pPr>
    <w:rPr>
      <w:rFonts w:eastAsia="Times New Roman" w:cstheme="minorHAnsi"/>
      <w:color w:val="222222"/>
      <w:kern w:val="0"/>
      <w:lang w:eastAsia="en-GB"/>
      <w14:ligatures w14:val="none"/>
    </w:rPr>
  </w:style>
  <w:style w:type="paragraph" w:styleId="TOC1">
    <w:name w:val="toc 1"/>
    <w:basedOn w:val="Normal"/>
    <w:next w:val="Normal"/>
    <w:autoRedefine/>
    <w:uiPriority w:val="39"/>
    <w:unhideWhenUsed/>
    <w:rsid w:val="00496E3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96E38"/>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5884">
      <w:bodyDiv w:val="1"/>
      <w:marLeft w:val="0"/>
      <w:marRight w:val="0"/>
      <w:marTop w:val="0"/>
      <w:marBottom w:val="0"/>
      <w:divBdr>
        <w:top w:val="none" w:sz="0" w:space="0" w:color="auto"/>
        <w:left w:val="none" w:sz="0" w:space="0" w:color="auto"/>
        <w:bottom w:val="none" w:sz="0" w:space="0" w:color="auto"/>
        <w:right w:val="none" w:sz="0" w:space="0" w:color="auto"/>
      </w:divBdr>
      <w:divsChild>
        <w:div w:id="210044259">
          <w:marLeft w:val="0"/>
          <w:marRight w:val="0"/>
          <w:marTop w:val="0"/>
          <w:marBottom w:val="0"/>
          <w:divBdr>
            <w:top w:val="none" w:sz="0" w:space="0" w:color="auto"/>
            <w:left w:val="none" w:sz="0" w:space="0" w:color="auto"/>
            <w:bottom w:val="none" w:sz="0" w:space="0" w:color="auto"/>
            <w:right w:val="none" w:sz="0" w:space="0" w:color="auto"/>
          </w:divBdr>
        </w:div>
      </w:divsChild>
    </w:div>
    <w:div w:id="41447289">
      <w:bodyDiv w:val="1"/>
      <w:marLeft w:val="0"/>
      <w:marRight w:val="0"/>
      <w:marTop w:val="0"/>
      <w:marBottom w:val="0"/>
      <w:divBdr>
        <w:top w:val="none" w:sz="0" w:space="0" w:color="auto"/>
        <w:left w:val="none" w:sz="0" w:space="0" w:color="auto"/>
        <w:bottom w:val="none" w:sz="0" w:space="0" w:color="auto"/>
        <w:right w:val="none" w:sz="0" w:space="0" w:color="auto"/>
      </w:divBdr>
      <w:divsChild>
        <w:div w:id="968825216">
          <w:marLeft w:val="0"/>
          <w:marRight w:val="0"/>
          <w:marTop w:val="0"/>
          <w:marBottom w:val="0"/>
          <w:divBdr>
            <w:top w:val="none" w:sz="0" w:space="0" w:color="auto"/>
            <w:left w:val="none" w:sz="0" w:space="0" w:color="auto"/>
            <w:bottom w:val="none" w:sz="0" w:space="0" w:color="auto"/>
            <w:right w:val="none" w:sz="0" w:space="0" w:color="auto"/>
          </w:divBdr>
        </w:div>
      </w:divsChild>
    </w:div>
    <w:div w:id="142310413">
      <w:bodyDiv w:val="1"/>
      <w:marLeft w:val="0"/>
      <w:marRight w:val="0"/>
      <w:marTop w:val="0"/>
      <w:marBottom w:val="0"/>
      <w:divBdr>
        <w:top w:val="none" w:sz="0" w:space="0" w:color="auto"/>
        <w:left w:val="none" w:sz="0" w:space="0" w:color="auto"/>
        <w:bottom w:val="none" w:sz="0" w:space="0" w:color="auto"/>
        <w:right w:val="none" w:sz="0" w:space="0" w:color="auto"/>
      </w:divBdr>
      <w:divsChild>
        <w:div w:id="1971745264">
          <w:marLeft w:val="0"/>
          <w:marRight w:val="0"/>
          <w:marTop w:val="0"/>
          <w:marBottom w:val="0"/>
          <w:divBdr>
            <w:top w:val="none" w:sz="0" w:space="0" w:color="auto"/>
            <w:left w:val="none" w:sz="0" w:space="0" w:color="auto"/>
            <w:bottom w:val="none" w:sz="0" w:space="0" w:color="auto"/>
            <w:right w:val="none" w:sz="0" w:space="0" w:color="auto"/>
          </w:divBdr>
          <w:divsChild>
            <w:div w:id="1580290460">
              <w:marLeft w:val="0"/>
              <w:marRight w:val="0"/>
              <w:marTop w:val="0"/>
              <w:marBottom w:val="0"/>
              <w:divBdr>
                <w:top w:val="none" w:sz="0" w:space="0" w:color="auto"/>
                <w:left w:val="none" w:sz="0" w:space="0" w:color="auto"/>
                <w:bottom w:val="none" w:sz="0" w:space="0" w:color="auto"/>
                <w:right w:val="none" w:sz="0" w:space="0" w:color="auto"/>
              </w:divBdr>
            </w:div>
          </w:divsChild>
        </w:div>
        <w:div w:id="1868523220">
          <w:marLeft w:val="0"/>
          <w:marRight w:val="0"/>
          <w:marTop w:val="0"/>
          <w:marBottom w:val="0"/>
          <w:divBdr>
            <w:top w:val="none" w:sz="0" w:space="0" w:color="auto"/>
            <w:left w:val="none" w:sz="0" w:space="0" w:color="auto"/>
            <w:bottom w:val="none" w:sz="0" w:space="0" w:color="auto"/>
            <w:right w:val="none" w:sz="0" w:space="0" w:color="auto"/>
          </w:divBdr>
          <w:divsChild>
            <w:div w:id="417799038">
              <w:marLeft w:val="0"/>
              <w:marRight w:val="0"/>
              <w:marTop w:val="0"/>
              <w:marBottom w:val="0"/>
              <w:divBdr>
                <w:top w:val="none" w:sz="0" w:space="0" w:color="auto"/>
                <w:left w:val="none" w:sz="0" w:space="0" w:color="auto"/>
                <w:bottom w:val="none" w:sz="0" w:space="0" w:color="auto"/>
                <w:right w:val="none" w:sz="0" w:space="0" w:color="auto"/>
              </w:divBdr>
              <w:divsChild>
                <w:div w:id="683627729">
                  <w:marLeft w:val="0"/>
                  <w:marRight w:val="0"/>
                  <w:marTop w:val="0"/>
                  <w:marBottom w:val="0"/>
                  <w:divBdr>
                    <w:top w:val="none" w:sz="0" w:space="0" w:color="auto"/>
                    <w:left w:val="none" w:sz="0" w:space="0" w:color="auto"/>
                    <w:bottom w:val="none" w:sz="0" w:space="0" w:color="auto"/>
                    <w:right w:val="none" w:sz="0" w:space="0" w:color="auto"/>
                  </w:divBdr>
                </w:div>
                <w:div w:id="129371894">
                  <w:marLeft w:val="300"/>
                  <w:marRight w:val="0"/>
                  <w:marTop w:val="0"/>
                  <w:marBottom w:val="0"/>
                  <w:divBdr>
                    <w:top w:val="none" w:sz="0" w:space="0" w:color="auto"/>
                    <w:left w:val="none" w:sz="0" w:space="0" w:color="auto"/>
                    <w:bottom w:val="none" w:sz="0" w:space="0" w:color="auto"/>
                    <w:right w:val="none" w:sz="0" w:space="0" w:color="auto"/>
                  </w:divBdr>
                </w:div>
                <w:div w:id="244926081">
                  <w:marLeft w:val="300"/>
                  <w:marRight w:val="0"/>
                  <w:marTop w:val="0"/>
                  <w:marBottom w:val="0"/>
                  <w:divBdr>
                    <w:top w:val="none" w:sz="0" w:space="0" w:color="auto"/>
                    <w:left w:val="none" w:sz="0" w:space="0" w:color="auto"/>
                    <w:bottom w:val="none" w:sz="0" w:space="0" w:color="auto"/>
                    <w:right w:val="none" w:sz="0" w:space="0" w:color="auto"/>
                  </w:divBdr>
                </w:div>
                <w:div w:id="1847938391">
                  <w:marLeft w:val="300"/>
                  <w:marRight w:val="0"/>
                  <w:marTop w:val="0"/>
                  <w:marBottom w:val="0"/>
                  <w:divBdr>
                    <w:top w:val="none" w:sz="0" w:space="0" w:color="auto"/>
                    <w:left w:val="none" w:sz="0" w:space="0" w:color="auto"/>
                    <w:bottom w:val="none" w:sz="0" w:space="0" w:color="auto"/>
                    <w:right w:val="none" w:sz="0" w:space="0" w:color="auto"/>
                  </w:divBdr>
                </w:div>
                <w:div w:id="275261356">
                  <w:marLeft w:val="0"/>
                  <w:marRight w:val="0"/>
                  <w:marTop w:val="0"/>
                  <w:marBottom w:val="0"/>
                  <w:divBdr>
                    <w:top w:val="none" w:sz="0" w:space="0" w:color="auto"/>
                    <w:left w:val="none" w:sz="0" w:space="0" w:color="auto"/>
                    <w:bottom w:val="none" w:sz="0" w:space="0" w:color="auto"/>
                    <w:right w:val="none" w:sz="0" w:space="0" w:color="auto"/>
                  </w:divBdr>
                </w:div>
                <w:div w:id="172688526">
                  <w:marLeft w:val="60"/>
                  <w:marRight w:val="0"/>
                  <w:marTop w:val="0"/>
                  <w:marBottom w:val="0"/>
                  <w:divBdr>
                    <w:top w:val="none" w:sz="0" w:space="0" w:color="auto"/>
                    <w:left w:val="none" w:sz="0" w:space="0" w:color="auto"/>
                    <w:bottom w:val="none" w:sz="0" w:space="0" w:color="auto"/>
                    <w:right w:val="none" w:sz="0" w:space="0" w:color="auto"/>
                  </w:divBdr>
                </w:div>
              </w:divsChild>
            </w:div>
            <w:div w:id="251210624">
              <w:marLeft w:val="0"/>
              <w:marRight w:val="0"/>
              <w:marTop w:val="0"/>
              <w:marBottom w:val="0"/>
              <w:divBdr>
                <w:top w:val="none" w:sz="0" w:space="0" w:color="auto"/>
                <w:left w:val="none" w:sz="0" w:space="0" w:color="auto"/>
                <w:bottom w:val="none" w:sz="0" w:space="0" w:color="auto"/>
                <w:right w:val="none" w:sz="0" w:space="0" w:color="auto"/>
              </w:divBdr>
              <w:divsChild>
                <w:div w:id="1506476566">
                  <w:marLeft w:val="0"/>
                  <w:marRight w:val="0"/>
                  <w:marTop w:val="120"/>
                  <w:marBottom w:val="0"/>
                  <w:divBdr>
                    <w:top w:val="none" w:sz="0" w:space="0" w:color="auto"/>
                    <w:left w:val="none" w:sz="0" w:space="0" w:color="auto"/>
                    <w:bottom w:val="none" w:sz="0" w:space="0" w:color="auto"/>
                    <w:right w:val="none" w:sz="0" w:space="0" w:color="auto"/>
                  </w:divBdr>
                  <w:divsChild>
                    <w:div w:id="601956957">
                      <w:marLeft w:val="0"/>
                      <w:marRight w:val="0"/>
                      <w:marTop w:val="0"/>
                      <w:marBottom w:val="0"/>
                      <w:divBdr>
                        <w:top w:val="none" w:sz="0" w:space="0" w:color="auto"/>
                        <w:left w:val="none" w:sz="0" w:space="0" w:color="auto"/>
                        <w:bottom w:val="none" w:sz="0" w:space="0" w:color="auto"/>
                        <w:right w:val="none" w:sz="0" w:space="0" w:color="auto"/>
                      </w:divBdr>
                      <w:divsChild>
                        <w:div w:id="581645270">
                          <w:marLeft w:val="0"/>
                          <w:marRight w:val="0"/>
                          <w:marTop w:val="0"/>
                          <w:marBottom w:val="0"/>
                          <w:divBdr>
                            <w:top w:val="none" w:sz="0" w:space="0" w:color="auto"/>
                            <w:left w:val="none" w:sz="0" w:space="0" w:color="auto"/>
                            <w:bottom w:val="none" w:sz="0" w:space="0" w:color="auto"/>
                            <w:right w:val="none" w:sz="0" w:space="0" w:color="auto"/>
                          </w:divBdr>
                          <w:divsChild>
                            <w:div w:id="934938408">
                              <w:marLeft w:val="0"/>
                              <w:marRight w:val="0"/>
                              <w:marTop w:val="0"/>
                              <w:marBottom w:val="0"/>
                              <w:divBdr>
                                <w:top w:val="none" w:sz="0" w:space="0" w:color="auto"/>
                                <w:left w:val="none" w:sz="0" w:space="0" w:color="auto"/>
                                <w:bottom w:val="none" w:sz="0" w:space="0" w:color="auto"/>
                                <w:right w:val="none" w:sz="0" w:space="0" w:color="auto"/>
                              </w:divBdr>
                            </w:div>
                            <w:div w:id="176044153">
                              <w:marLeft w:val="0"/>
                              <w:marRight w:val="0"/>
                              <w:marTop w:val="0"/>
                              <w:marBottom w:val="0"/>
                              <w:divBdr>
                                <w:top w:val="none" w:sz="0" w:space="0" w:color="auto"/>
                                <w:left w:val="none" w:sz="0" w:space="0" w:color="auto"/>
                                <w:bottom w:val="none" w:sz="0" w:space="0" w:color="auto"/>
                                <w:right w:val="none" w:sz="0" w:space="0" w:color="auto"/>
                              </w:divBdr>
                            </w:div>
                            <w:div w:id="598025886">
                              <w:marLeft w:val="0"/>
                              <w:marRight w:val="0"/>
                              <w:marTop w:val="0"/>
                              <w:marBottom w:val="0"/>
                              <w:divBdr>
                                <w:top w:val="none" w:sz="0" w:space="0" w:color="auto"/>
                                <w:left w:val="none" w:sz="0" w:space="0" w:color="auto"/>
                                <w:bottom w:val="none" w:sz="0" w:space="0" w:color="auto"/>
                                <w:right w:val="none" w:sz="0" w:space="0" w:color="auto"/>
                              </w:divBdr>
                            </w:div>
                            <w:div w:id="286861191">
                              <w:marLeft w:val="0"/>
                              <w:marRight w:val="0"/>
                              <w:marTop w:val="0"/>
                              <w:marBottom w:val="0"/>
                              <w:divBdr>
                                <w:top w:val="none" w:sz="0" w:space="0" w:color="auto"/>
                                <w:left w:val="none" w:sz="0" w:space="0" w:color="auto"/>
                                <w:bottom w:val="none" w:sz="0" w:space="0" w:color="auto"/>
                                <w:right w:val="none" w:sz="0" w:space="0" w:color="auto"/>
                              </w:divBdr>
                            </w:div>
                            <w:div w:id="191458560">
                              <w:marLeft w:val="0"/>
                              <w:marRight w:val="0"/>
                              <w:marTop w:val="0"/>
                              <w:marBottom w:val="0"/>
                              <w:divBdr>
                                <w:top w:val="none" w:sz="0" w:space="0" w:color="auto"/>
                                <w:left w:val="none" w:sz="0" w:space="0" w:color="auto"/>
                                <w:bottom w:val="none" w:sz="0" w:space="0" w:color="auto"/>
                                <w:right w:val="none" w:sz="0" w:space="0" w:color="auto"/>
                              </w:divBdr>
                            </w:div>
                            <w:div w:id="1184173772">
                              <w:marLeft w:val="0"/>
                              <w:marRight w:val="0"/>
                              <w:marTop w:val="0"/>
                              <w:marBottom w:val="0"/>
                              <w:divBdr>
                                <w:top w:val="none" w:sz="0" w:space="0" w:color="auto"/>
                                <w:left w:val="none" w:sz="0" w:space="0" w:color="auto"/>
                                <w:bottom w:val="none" w:sz="0" w:space="0" w:color="auto"/>
                                <w:right w:val="none" w:sz="0" w:space="0" w:color="auto"/>
                              </w:divBdr>
                            </w:div>
                            <w:div w:id="649943644">
                              <w:marLeft w:val="0"/>
                              <w:marRight w:val="0"/>
                              <w:marTop w:val="0"/>
                              <w:marBottom w:val="0"/>
                              <w:divBdr>
                                <w:top w:val="none" w:sz="0" w:space="0" w:color="auto"/>
                                <w:left w:val="none" w:sz="0" w:space="0" w:color="auto"/>
                                <w:bottom w:val="none" w:sz="0" w:space="0" w:color="auto"/>
                                <w:right w:val="none" w:sz="0" w:space="0" w:color="auto"/>
                              </w:divBdr>
                            </w:div>
                            <w:div w:id="828055057">
                              <w:marLeft w:val="0"/>
                              <w:marRight w:val="0"/>
                              <w:marTop w:val="0"/>
                              <w:marBottom w:val="0"/>
                              <w:divBdr>
                                <w:top w:val="none" w:sz="0" w:space="0" w:color="auto"/>
                                <w:left w:val="none" w:sz="0" w:space="0" w:color="auto"/>
                                <w:bottom w:val="none" w:sz="0" w:space="0" w:color="auto"/>
                                <w:right w:val="none" w:sz="0" w:space="0" w:color="auto"/>
                              </w:divBdr>
                            </w:div>
                            <w:div w:id="1941525757">
                              <w:marLeft w:val="0"/>
                              <w:marRight w:val="0"/>
                              <w:marTop w:val="0"/>
                              <w:marBottom w:val="0"/>
                              <w:divBdr>
                                <w:top w:val="none" w:sz="0" w:space="0" w:color="auto"/>
                                <w:left w:val="none" w:sz="0" w:space="0" w:color="auto"/>
                                <w:bottom w:val="none" w:sz="0" w:space="0" w:color="auto"/>
                                <w:right w:val="none" w:sz="0" w:space="0" w:color="auto"/>
                              </w:divBdr>
                            </w:div>
                            <w:div w:id="2081516332">
                              <w:marLeft w:val="0"/>
                              <w:marRight w:val="0"/>
                              <w:marTop w:val="0"/>
                              <w:marBottom w:val="0"/>
                              <w:divBdr>
                                <w:top w:val="none" w:sz="0" w:space="0" w:color="auto"/>
                                <w:left w:val="none" w:sz="0" w:space="0" w:color="auto"/>
                                <w:bottom w:val="none" w:sz="0" w:space="0" w:color="auto"/>
                                <w:right w:val="none" w:sz="0" w:space="0" w:color="auto"/>
                              </w:divBdr>
                            </w:div>
                            <w:div w:id="210121542">
                              <w:marLeft w:val="0"/>
                              <w:marRight w:val="0"/>
                              <w:marTop w:val="0"/>
                              <w:marBottom w:val="0"/>
                              <w:divBdr>
                                <w:top w:val="none" w:sz="0" w:space="0" w:color="auto"/>
                                <w:left w:val="none" w:sz="0" w:space="0" w:color="auto"/>
                                <w:bottom w:val="none" w:sz="0" w:space="0" w:color="auto"/>
                                <w:right w:val="none" w:sz="0" w:space="0" w:color="auto"/>
                              </w:divBdr>
                            </w:div>
                            <w:div w:id="665549086">
                              <w:marLeft w:val="0"/>
                              <w:marRight w:val="0"/>
                              <w:marTop w:val="0"/>
                              <w:marBottom w:val="0"/>
                              <w:divBdr>
                                <w:top w:val="none" w:sz="0" w:space="0" w:color="auto"/>
                                <w:left w:val="none" w:sz="0" w:space="0" w:color="auto"/>
                                <w:bottom w:val="none" w:sz="0" w:space="0" w:color="auto"/>
                                <w:right w:val="none" w:sz="0" w:space="0" w:color="auto"/>
                              </w:divBdr>
                            </w:div>
                            <w:div w:id="379089206">
                              <w:marLeft w:val="0"/>
                              <w:marRight w:val="0"/>
                              <w:marTop w:val="0"/>
                              <w:marBottom w:val="0"/>
                              <w:divBdr>
                                <w:top w:val="none" w:sz="0" w:space="0" w:color="auto"/>
                                <w:left w:val="none" w:sz="0" w:space="0" w:color="auto"/>
                                <w:bottom w:val="none" w:sz="0" w:space="0" w:color="auto"/>
                                <w:right w:val="none" w:sz="0" w:space="0" w:color="auto"/>
                              </w:divBdr>
                            </w:div>
                            <w:div w:id="1037778429">
                              <w:marLeft w:val="0"/>
                              <w:marRight w:val="0"/>
                              <w:marTop w:val="0"/>
                              <w:marBottom w:val="0"/>
                              <w:divBdr>
                                <w:top w:val="none" w:sz="0" w:space="0" w:color="auto"/>
                                <w:left w:val="none" w:sz="0" w:space="0" w:color="auto"/>
                                <w:bottom w:val="none" w:sz="0" w:space="0" w:color="auto"/>
                                <w:right w:val="none" w:sz="0" w:space="0" w:color="auto"/>
                              </w:divBdr>
                            </w:div>
                            <w:div w:id="953559945">
                              <w:marLeft w:val="0"/>
                              <w:marRight w:val="0"/>
                              <w:marTop w:val="0"/>
                              <w:marBottom w:val="0"/>
                              <w:divBdr>
                                <w:top w:val="none" w:sz="0" w:space="0" w:color="auto"/>
                                <w:left w:val="none" w:sz="0" w:space="0" w:color="auto"/>
                                <w:bottom w:val="none" w:sz="0" w:space="0" w:color="auto"/>
                                <w:right w:val="none" w:sz="0" w:space="0" w:color="auto"/>
                              </w:divBdr>
                            </w:div>
                            <w:div w:id="990907509">
                              <w:marLeft w:val="0"/>
                              <w:marRight w:val="0"/>
                              <w:marTop w:val="0"/>
                              <w:marBottom w:val="0"/>
                              <w:divBdr>
                                <w:top w:val="none" w:sz="0" w:space="0" w:color="auto"/>
                                <w:left w:val="none" w:sz="0" w:space="0" w:color="auto"/>
                                <w:bottom w:val="none" w:sz="0" w:space="0" w:color="auto"/>
                                <w:right w:val="none" w:sz="0" w:space="0" w:color="auto"/>
                              </w:divBdr>
                            </w:div>
                            <w:div w:id="1607997808">
                              <w:marLeft w:val="0"/>
                              <w:marRight w:val="0"/>
                              <w:marTop w:val="0"/>
                              <w:marBottom w:val="0"/>
                              <w:divBdr>
                                <w:top w:val="none" w:sz="0" w:space="0" w:color="auto"/>
                                <w:left w:val="none" w:sz="0" w:space="0" w:color="auto"/>
                                <w:bottom w:val="none" w:sz="0" w:space="0" w:color="auto"/>
                                <w:right w:val="none" w:sz="0" w:space="0" w:color="auto"/>
                              </w:divBdr>
                            </w:div>
                            <w:div w:id="1746804242">
                              <w:marLeft w:val="0"/>
                              <w:marRight w:val="0"/>
                              <w:marTop w:val="0"/>
                              <w:marBottom w:val="0"/>
                              <w:divBdr>
                                <w:top w:val="none" w:sz="0" w:space="0" w:color="auto"/>
                                <w:left w:val="none" w:sz="0" w:space="0" w:color="auto"/>
                                <w:bottom w:val="none" w:sz="0" w:space="0" w:color="auto"/>
                                <w:right w:val="none" w:sz="0" w:space="0" w:color="auto"/>
                              </w:divBdr>
                            </w:div>
                            <w:div w:id="474950606">
                              <w:marLeft w:val="0"/>
                              <w:marRight w:val="0"/>
                              <w:marTop w:val="0"/>
                              <w:marBottom w:val="0"/>
                              <w:divBdr>
                                <w:top w:val="none" w:sz="0" w:space="0" w:color="auto"/>
                                <w:left w:val="none" w:sz="0" w:space="0" w:color="auto"/>
                                <w:bottom w:val="none" w:sz="0" w:space="0" w:color="auto"/>
                                <w:right w:val="none" w:sz="0" w:space="0" w:color="auto"/>
                              </w:divBdr>
                            </w:div>
                            <w:div w:id="441728293">
                              <w:marLeft w:val="0"/>
                              <w:marRight w:val="0"/>
                              <w:marTop w:val="0"/>
                              <w:marBottom w:val="0"/>
                              <w:divBdr>
                                <w:top w:val="none" w:sz="0" w:space="0" w:color="auto"/>
                                <w:left w:val="none" w:sz="0" w:space="0" w:color="auto"/>
                                <w:bottom w:val="none" w:sz="0" w:space="0" w:color="auto"/>
                                <w:right w:val="none" w:sz="0" w:space="0" w:color="auto"/>
                              </w:divBdr>
                            </w:div>
                            <w:div w:id="1619870645">
                              <w:marLeft w:val="0"/>
                              <w:marRight w:val="0"/>
                              <w:marTop w:val="0"/>
                              <w:marBottom w:val="0"/>
                              <w:divBdr>
                                <w:top w:val="none" w:sz="0" w:space="0" w:color="auto"/>
                                <w:left w:val="none" w:sz="0" w:space="0" w:color="auto"/>
                                <w:bottom w:val="none" w:sz="0" w:space="0" w:color="auto"/>
                                <w:right w:val="none" w:sz="0" w:space="0" w:color="auto"/>
                              </w:divBdr>
                            </w:div>
                            <w:div w:id="325861217">
                              <w:marLeft w:val="0"/>
                              <w:marRight w:val="0"/>
                              <w:marTop w:val="0"/>
                              <w:marBottom w:val="0"/>
                              <w:divBdr>
                                <w:top w:val="none" w:sz="0" w:space="0" w:color="auto"/>
                                <w:left w:val="none" w:sz="0" w:space="0" w:color="auto"/>
                                <w:bottom w:val="none" w:sz="0" w:space="0" w:color="auto"/>
                                <w:right w:val="none" w:sz="0" w:space="0" w:color="auto"/>
                              </w:divBdr>
                            </w:div>
                            <w:div w:id="21357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33327">
      <w:bodyDiv w:val="1"/>
      <w:marLeft w:val="0"/>
      <w:marRight w:val="0"/>
      <w:marTop w:val="0"/>
      <w:marBottom w:val="0"/>
      <w:divBdr>
        <w:top w:val="none" w:sz="0" w:space="0" w:color="auto"/>
        <w:left w:val="none" w:sz="0" w:space="0" w:color="auto"/>
        <w:bottom w:val="none" w:sz="0" w:space="0" w:color="auto"/>
        <w:right w:val="none" w:sz="0" w:space="0" w:color="auto"/>
      </w:divBdr>
      <w:divsChild>
        <w:div w:id="1617250290">
          <w:marLeft w:val="0"/>
          <w:marRight w:val="0"/>
          <w:marTop w:val="0"/>
          <w:marBottom w:val="0"/>
          <w:divBdr>
            <w:top w:val="none" w:sz="0" w:space="0" w:color="auto"/>
            <w:left w:val="none" w:sz="0" w:space="0" w:color="auto"/>
            <w:bottom w:val="none" w:sz="0" w:space="0" w:color="auto"/>
            <w:right w:val="none" w:sz="0" w:space="0" w:color="auto"/>
          </w:divBdr>
        </w:div>
      </w:divsChild>
    </w:div>
    <w:div w:id="151219070">
      <w:bodyDiv w:val="1"/>
      <w:marLeft w:val="0"/>
      <w:marRight w:val="0"/>
      <w:marTop w:val="0"/>
      <w:marBottom w:val="0"/>
      <w:divBdr>
        <w:top w:val="none" w:sz="0" w:space="0" w:color="auto"/>
        <w:left w:val="none" w:sz="0" w:space="0" w:color="auto"/>
        <w:bottom w:val="none" w:sz="0" w:space="0" w:color="auto"/>
        <w:right w:val="none" w:sz="0" w:space="0" w:color="auto"/>
      </w:divBdr>
      <w:divsChild>
        <w:div w:id="1548907466">
          <w:marLeft w:val="0"/>
          <w:marRight w:val="0"/>
          <w:marTop w:val="0"/>
          <w:marBottom w:val="0"/>
          <w:divBdr>
            <w:top w:val="none" w:sz="0" w:space="0" w:color="auto"/>
            <w:left w:val="none" w:sz="0" w:space="0" w:color="auto"/>
            <w:bottom w:val="none" w:sz="0" w:space="0" w:color="auto"/>
            <w:right w:val="none" w:sz="0" w:space="0" w:color="auto"/>
          </w:divBdr>
        </w:div>
      </w:divsChild>
    </w:div>
    <w:div w:id="220143614">
      <w:bodyDiv w:val="1"/>
      <w:marLeft w:val="0"/>
      <w:marRight w:val="0"/>
      <w:marTop w:val="0"/>
      <w:marBottom w:val="0"/>
      <w:divBdr>
        <w:top w:val="none" w:sz="0" w:space="0" w:color="auto"/>
        <w:left w:val="none" w:sz="0" w:space="0" w:color="auto"/>
        <w:bottom w:val="none" w:sz="0" w:space="0" w:color="auto"/>
        <w:right w:val="none" w:sz="0" w:space="0" w:color="auto"/>
      </w:divBdr>
      <w:divsChild>
        <w:div w:id="777719518">
          <w:marLeft w:val="0"/>
          <w:marRight w:val="0"/>
          <w:marTop w:val="0"/>
          <w:marBottom w:val="0"/>
          <w:divBdr>
            <w:top w:val="none" w:sz="0" w:space="0" w:color="auto"/>
            <w:left w:val="none" w:sz="0" w:space="0" w:color="auto"/>
            <w:bottom w:val="none" w:sz="0" w:space="0" w:color="auto"/>
            <w:right w:val="none" w:sz="0" w:space="0" w:color="auto"/>
          </w:divBdr>
        </w:div>
      </w:divsChild>
    </w:div>
    <w:div w:id="271909242">
      <w:bodyDiv w:val="1"/>
      <w:marLeft w:val="0"/>
      <w:marRight w:val="0"/>
      <w:marTop w:val="0"/>
      <w:marBottom w:val="0"/>
      <w:divBdr>
        <w:top w:val="none" w:sz="0" w:space="0" w:color="auto"/>
        <w:left w:val="none" w:sz="0" w:space="0" w:color="auto"/>
        <w:bottom w:val="none" w:sz="0" w:space="0" w:color="auto"/>
        <w:right w:val="none" w:sz="0" w:space="0" w:color="auto"/>
      </w:divBdr>
      <w:divsChild>
        <w:div w:id="683016441">
          <w:marLeft w:val="0"/>
          <w:marRight w:val="0"/>
          <w:marTop w:val="0"/>
          <w:marBottom w:val="0"/>
          <w:divBdr>
            <w:top w:val="none" w:sz="0" w:space="0" w:color="auto"/>
            <w:left w:val="none" w:sz="0" w:space="0" w:color="auto"/>
            <w:bottom w:val="none" w:sz="0" w:space="0" w:color="auto"/>
            <w:right w:val="none" w:sz="0" w:space="0" w:color="auto"/>
          </w:divBdr>
        </w:div>
      </w:divsChild>
    </w:div>
    <w:div w:id="273097827">
      <w:bodyDiv w:val="1"/>
      <w:marLeft w:val="0"/>
      <w:marRight w:val="0"/>
      <w:marTop w:val="0"/>
      <w:marBottom w:val="0"/>
      <w:divBdr>
        <w:top w:val="none" w:sz="0" w:space="0" w:color="auto"/>
        <w:left w:val="none" w:sz="0" w:space="0" w:color="auto"/>
        <w:bottom w:val="none" w:sz="0" w:space="0" w:color="auto"/>
        <w:right w:val="none" w:sz="0" w:space="0" w:color="auto"/>
      </w:divBdr>
      <w:divsChild>
        <w:div w:id="994335602">
          <w:marLeft w:val="0"/>
          <w:marRight w:val="0"/>
          <w:marTop w:val="0"/>
          <w:marBottom w:val="0"/>
          <w:divBdr>
            <w:top w:val="none" w:sz="0" w:space="0" w:color="auto"/>
            <w:left w:val="none" w:sz="0" w:space="0" w:color="auto"/>
            <w:bottom w:val="none" w:sz="0" w:space="0" w:color="auto"/>
            <w:right w:val="none" w:sz="0" w:space="0" w:color="auto"/>
          </w:divBdr>
        </w:div>
      </w:divsChild>
    </w:div>
    <w:div w:id="322585131">
      <w:bodyDiv w:val="1"/>
      <w:marLeft w:val="0"/>
      <w:marRight w:val="0"/>
      <w:marTop w:val="0"/>
      <w:marBottom w:val="0"/>
      <w:divBdr>
        <w:top w:val="none" w:sz="0" w:space="0" w:color="auto"/>
        <w:left w:val="none" w:sz="0" w:space="0" w:color="auto"/>
        <w:bottom w:val="none" w:sz="0" w:space="0" w:color="auto"/>
        <w:right w:val="none" w:sz="0" w:space="0" w:color="auto"/>
      </w:divBdr>
      <w:divsChild>
        <w:div w:id="1041973312">
          <w:marLeft w:val="0"/>
          <w:marRight w:val="0"/>
          <w:marTop w:val="0"/>
          <w:marBottom w:val="0"/>
          <w:divBdr>
            <w:top w:val="none" w:sz="0" w:space="0" w:color="auto"/>
            <w:left w:val="none" w:sz="0" w:space="0" w:color="auto"/>
            <w:bottom w:val="none" w:sz="0" w:space="0" w:color="auto"/>
            <w:right w:val="none" w:sz="0" w:space="0" w:color="auto"/>
          </w:divBdr>
        </w:div>
      </w:divsChild>
    </w:div>
    <w:div w:id="322970001">
      <w:bodyDiv w:val="1"/>
      <w:marLeft w:val="0"/>
      <w:marRight w:val="0"/>
      <w:marTop w:val="0"/>
      <w:marBottom w:val="0"/>
      <w:divBdr>
        <w:top w:val="none" w:sz="0" w:space="0" w:color="auto"/>
        <w:left w:val="none" w:sz="0" w:space="0" w:color="auto"/>
        <w:bottom w:val="none" w:sz="0" w:space="0" w:color="auto"/>
        <w:right w:val="none" w:sz="0" w:space="0" w:color="auto"/>
      </w:divBdr>
      <w:divsChild>
        <w:div w:id="1431314165">
          <w:marLeft w:val="0"/>
          <w:marRight w:val="0"/>
          <w:marTop w:val="0"/>
          <w:marBottom w:val="0"/>
          <w:divBdr>
            <w:top w:val="none" w:sz="0" w:space="0" w:color="auto"/>
            <w:left w:val="none" w:sz="0" w:space="0" w:color="auto"/>
            <w:bottom w:val="none" w:sz="0" w:space="0" w:color="auto"/>
            <w:right w:val="none" w:sz="0" w:space="0" w:color="auto"/>
          </w:divBdr>
        </w:div>
      </w:divsChild>
    </w:div>
    <w:div w:id="334723857">
      <w:bodyDiv w:val="1"/>
      <w:marLeft w:val="0"/>
      <w:marRight w:val="0"/>
      <w:marTop w:val="0"/>
      <w:marBottom w:val="0"/>
      <w:divBdr>
        <w:top w:val="none" w:sz="0" w:space="0" w:color="auto"/>
        <w:left w:val="none" w:sz="0" w:space="0" w:color="auto"/>
        <w:bottom w:val="none" w:sz="0" w:space="0" w:color="auto"/>
        <w:right w:val="none" w:sz="0" w:space="0" w:color="auto"/>
      </w:divBdr>
      <w:divsChild>
        <w:div w:id="356465063">
          <w:marLeft w:val="0"/>
          <w:marRight w:val="0"/>
          <w:marTop w:val="0"/>
          <w:marBottom w:val="0"/>
          <w:divBdr>
            <w:top w:val="none" w:sz="0" w:space="0" w:color="auto"/>
            <w:left w:val="none" w:sz="0" w:space="0" w:color="auto"/>
            <w:bottom w:val="none" w:sz="0" w:space="0" w:color="auto"/>
            <w:right w:val="none" w:sz="0" w:space="0" w:color="auto"/>
          </w:divBdr>
        </w:div>
      </w:divsChild>
    </w:div>
    <w:div w:id="394016456">
      <w:bodyDiv w:val="1"/>
      <w:marLeft w:val="0"/>
      <w:marRight w:val="0"/>
      <w:marTop w:val="0"/>
      <w:marBottom w:val="0"/>
      <w:divBdr>
        <w:top w:val="none" w:sz="0" w:space="0" w:color="auto"/>
        <w:left w:val="none" w:sz="0" w:space="0" w:color="auto"/>
        <w:bottom w:val="none" w:sz="0" w:space="0" w:color="auto"/>
        <w:right w:val="none" w:sz="0" w:space="0" w:color="auto"/>
      </w:divBdr>
      <w:divsChild>
        <w:div w:id="381944033">
          <w:marLeft w:val="0"/>
          <w:marRight w:val="0"/>
          <w:marTop w:val="0"/>
          <w:marBottom w:val="0"/>
          <w:divBdr>
            <w:top w:val="none" w:sz="0" w:space="0" w:color="auto"/>
            <w:left w:val="none" w:sz="0" w:space="0" w:color="auto"/>
            <w:bottom w:val="none" w:sz="0" w:space="0" w:color="auto"/>
            <w:right w:val="none" w:sz="0" w:space="0" w:color="auto"/>
          </w:divBdr>
        </w:div>
      </w:divsChild>
    </w:div>
    <w:div w:id="436488417">
      <w:bodyDiv w:val="1"/>
      <w:marLeft w:val="0"/>
      <w:marRight w:val="0"/>
      <w:marTop w:val="0"/>
      <w:marBottom w:val="0"/>
      <w:divBdr>
        <w:top w:val="none" w:sz="0" w:space="0" w:color="auto"/>
        <w:left w:val="none" w:sz="0" w:space="0" w:color="auto"/>
        <w:bottom w:val="none" w:sz="0" w:space="0" w:color="auto"/>
        <w:right w:val="none" w:sz="0" w:space="0" w:color="auto"/>
      </w:divBdr>
    </w:div>
    <w:div w:id="443113667">
      <w:bodyDiv w:val="1"/>
      <w:marLeft w:val="0"/>
      <w:marRight w:val="0"/>
      <w:marTop w:val="0"/>
      <w:marBottom w:val="0"/>
      <w:divBdr>
        <w:top w:val="none" w:sz="0" w:space="0" w:color="auto"/>
        <w:left w:val="none" w:sz="0" w:space="0" w:color="auto"/>
        <w:bottom w:val="none" w:sz="0" w:space="0" w:color="auto"/>
        <w:right w:val="none" w:sz="0" w:space="0" w:color="auto"/>
      </w:divBdr>
      <w:divsChild>
        <w:div w:id="784622294">
          <w:marLeft w:val="0"/>
          <w:marRight w:val="0"/>
          <w:marTop w:val="0"/>
          <w:marBottom w:val="0"/>
          <w:divBdr>
            <w:top w:val="none" w:sz="0" w:space="0" w:color="auto"/>
            <w:left w:val="none" w:sz="0" w:space="0" w:color="auto"/>
            <w:bottom w:val="none" w:sz="0" w:space="0" w:color="auto"/>
            <w:right w:val="none" w:sz="0" w:space="0" w:color="auto"/>
          </w:divBdr>
        </w:div>
      </w:divsChild>
    </w:div>
    <w:div w:id="451172219">
      <w:bodyDiv w:val="1"/>
      <w:marLeft w:val="0"/>
      <w:marRight w:val="0"/>
      <w:marTop w:val="0"/>
      <w:marBottom w:val="0"/>
      <w:divBdr>
        <w:top w:val="none" w:sz="0" w:space="0" w:color="auto"/>
        <w:left w:val="none" w:sz="0" w:space="0" w:color="auto"/>
        <w:bottom w:val="none" w:sz="0" w:space="0" w:color="auto"/>
        <w:right w:val="none" w:sz="0" w:space="0" w:color="auto"/>
      </w:divBdr>
      <w:divsChild>
        <w:div w:id="483200971">
          <w:marLeft w:val="0"/>
          <w:marRight w:val="0"/>
          <w:marTop w:val="0"/>
          <w:marBottom w:val="0"/>
          <w:divBdr>
            <w:top w:val="none" w:sz="0" w:space="0" w:color="auto"/>
            <w:left w:val="none" w:sz="0" w:space="0" w:color="auto"/>
            <w:bottom w:val="none" w:sz="0" w:space="0" w:color="auto"/>
            <w:right w:val="none" w:sz="0" w:space="0" w:color="auto"/>
          </w:divBdr>
        </w:div>
      </w:divsChild>
    </w:div>
    <w:div w:id="533151530">
      <w:bodyDiv w:val="1"/>
      <w:marLeft w:val="0"/>
      <w:marRight w:val="0"/>
      <w:marTop w:val="0"/>
      <w:marBottom w:val="0"/>
      <w:divBdr>
        <w:top w:val="none" w:sz="0" w:space="0" w:color="auto"/>
        <w:left w:val="none" w:sz="0" w:space="0" w:color="auto"/>
        <w:bottom w:val="none" w:sz="0" w:space="0" w:color="auto"/>
        <w:right w:val="none" w:sz="0" w:space="0" w:color="auto"/>
      </w:divBdr>
      <w:divsChild>
        <w:div w:id="212428462">
          <w:marLeft w:val="0"/>
          <w:marRight w:val="0"/>
          <w:marTop w:val="0"/>
          <w:marBottom w:val="0"/>
          <w:divBdr>
            <w:top w:val="none" w:sz="0" w:space="0" w:color="auto"/>
            <w:left w:val="none" w:sz="0" w:space="0" w:color="auto"/>
            <w:bottom w:val="none" w:sz="0" w:space="0" w:color="auto"/>
            <w:right w:val="none" w:sz="0" w:space="0" w:color="auto"/>
          </w:divBdr>
          <w:divsChild>
            <w:div w:id="1369793453">
              <w:marLeft w:val="0"/>
              <w:marRight w:val="0"/>
              <w:marTop w:val="0"/>
              <w:marBottom w:val="0"/>
              <w:divBdr>
                <w:top w:val="none" w:sz="0" w:space="0" w:color="auto"/>
                <w:left w:val="none" w:sz="0" w:space="0" w:color="auto"/>
                <w:bottom w:val="none" w:sz="0" w:space="0" w:color="auto"/>
                <w:right w:val="none" w:sz="0" w:space="0" w:color="auto"/>
              </w:divBdr>
              <w:divsChild>
                <w:div w:id="935945102">
                  <w:marLeft w:val="0"/>
                  <w:marRight w:val="0"/>
                  <w:marTop w:val="0"/>
                  <w:marBottom w:val="0"/>
                  <w:divBdr>
                    <w:top w:val="none" w:sz="0" w:space="0" w:color="auto"/>
                    <w:left w:val="none" w:sz="0" w:space="0" w:color="auto"/>
                    <w:bottom w:val="none" w:sz="0" w:space="0" w:color="auto"/>
                    <w:right w:val="none" w:sz="0" w:space="0" w:color="auto"/>
                  </w:divBdr>
                  <w:divsChild>
                    <w:div w:id="1762212633">
                      <w:marLeft w:val="0"/>
                      <w:marRight w:val="0"/>
                      <w:marTop w:val="120"/>
                      <w:marBottom w:val="0"/>
                      <w:divBdr>
                        <w:top w:val="none" w:sz="0" w:space="0" w:color="auto"/>
                        <w:left w:val="none" w:sz="0" w:space="0" w:color="auto"/>
                        <w:bottom w:val="none" w:sz="0" w:space="0" w:color="auto"/>
                        <w:right w:val="none" w:sz="0" w:space="0" w:color="auto"/>
                      </w:divBdr>
                      <w:divsChild>
                        <w:div w:id="1584415331">
                          <w:marLeft w:val="0"/>
                          <w:marRight w:val="0"/>
                          <w:marTop w:val="0"/>
                          <w:marBottom w:val="0"/>
                          <w:divBdr>
                            <w:top w:val="none" w:sz="0" w:space="0" w:color="auto"/>
                            <w:left w:val="none" w:sz="0" w:space="0" w:color="auto"/>
                            <w:bottom w:val="none" w:sz="0" w:space="0" w:color="auto"/>
                            <w:right w:val="none" w:sz="0" w:space="0" w:color="auto"/>
                          </w:divBdr>
                          <w:divsChild>
                            <w:div w:id="49172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863697">
          <w:marLeft w:val="0"/>
          <w:marRight w:val="0"/>
          <w:marTop w:val="0"/>
          <w:marBottom w:val="0"/>
          <w:divBdr>
            <w:top w:val="none" w:sz="0" w:space="0" w:color="auto"/>
            <w:left w:val="none" w:sz="0" w:space="0" w:color="auto"/>
            <w:bottom w:val="none" w:sz="0" w:space="0" w:color="auto"/>
            <w:right w:val="none" w:sz="0" w:space="0" w:color="auto"/>
          </w:divBdr>
          <w:divsChild>
            <w:div w:id="1512602219">
              <w:marLeft w:val="0"/>
              <w:marRight w:val="0"/>
              <w:marTop w:val="0"/>
              <w:marBottom w:val="0"/>
              <w:divBdr>
                <w:top w:val="none" w:sz="0" w:space="0" w:color="auto"/>
                <w:left w:val="none" w:sz="0" w:space="0" w:color="auto"/>
                <w:bottom w:val="none" w:sz="0" w:space="0" w:color="auto"/>
                <w:right w:val="none" w:sz="0" w:space="0" w:color="auto"/>
              </w:divBdr>
              <w:divsChild>
                <w:div w:id="1433933788">
                  <w:marLeft w:val="0"/>
                  <w:marRight w:val="0"/>
                  <w:marTop w:val="0"/>
                  <w:marBottom w:val="0"/>
                  <w:divBdr>
                    <w:top w:val="none" w:sz="0" w:space="0" w:color="auto"/>
                    <w:left w:val="none" w:sz="0" w:space="0" w:color="auto"/>
                    <w:bottom w:val="none" w:sz="0" w:space="0" w:color="auto"/>
                    <w:right w:val="none" w:sz="0" w:space="0" w:color="auto"/>
                  </w:divBdr>
                  <w:divsChild>
                    <w:div w:id="1592160526">
                      <w:marLeft w:val="0"/>
                      <w:marRight w:val="0"/>
                      <w:marTop w:val="0"/>
                      <w:marBottom w:val="0"/>
                      <w:divBdr>
                        <w:top w:val="none" w:sz="0" w:space="0" w:color="auto"/>
                        <w:left w:val="none" w:sz="0" w:space="0" w:color="auto"/>
                        <w:bottom w:val="none" w:sz="0" w:space="0" w:color="auto"/>
                        <w:right w:val="none" w:sz="0" w:space="0" w:color="auto"/>
                      </w:divBdr>
                      <w:divsChild>
                        <w:div w:id="1508792970">
                          <w:marLeft w:val="0"/>
                          <w:marRight w:val="0"/>
                          <w:marTop w:val="0"/>
                          <w:marBottom w:val="0"/>
                          <w:divBdr>
                            <w:top w:val="none" w:sz="0" w:space="0" w:color="auto"/>
                            <w:left w:val="none" w:sz="0" w:space="0" w:color="auto"/>
                            <w:bottom w:val="none" w:sz="0" w:space="0" w:color="auto"/>
                            <w:right w:val="none" w:sz="0" w:space="0" w:color="auto"/>
                          </w:divBdr>
                          <w:divsChild>
                            <w:div w:id="1779176598">
                              <w:marLeft w:val="0"/>
                              <w:marRight w:val="0"/>
                              <w:marTop w:val="0"/>
                              <w:marBottom w:val="0"/>
                              <w:divBdr>
                                <w:top w:val="none" w:sz="0" w:space="0" w:color="auto"/>
                                <w:left w:val="none" w:sz="0" w:space="0" w:color="auto"/>
                                <w:bottom w:val="none" w:sz="0" w:space="0" w:color="auto"/>
                                <w:right w:val="none" w:sz="0" w:space="0" w:color="auto"/>
                              </w:divBdr>
                              <w:divsChild>
                                <w:div w:id="60519805">
                                  <w:marLeft w:val="0"/>
                                  <w:marRight w:val="0"/>
                                  <w:marTop w:val="0"/>
                                  <w:marBottom w:val="0"/>
                                  <w:divBdr>
                                    <w:top w:val="none" w:sz="0" w:space="0" w:color="auto"/>
                                    <w:left w:val="none" w:sz="0" w:space="0" w:color="auto"/>
                                    <w:bottom w:val="none" w:sz="0" w:space="0" w:color="auto"/>
                                    <w:right w:val="none" w:sz="0" w:space="0" w:color="auto"/>
                                  </w:divBdr>
                                  <w:divsChild>
                                    <w:div w:id="11950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787260">
      <w:bodyDiv w:val="1"/>
      <w:marLeft w:val="0"/>
      <w:marRight w:val="0"/>
      <w:marTop w:val="0"/>
      <w:marBottom w:val="0"/>
      <w:divBdr>
        <w:top w:val="none" w:sz="0" w:space="0" w:color="auto"/>
        <w:left w:val="none" w:sz="0" w:space="0" w:color="auto"/>
        <w:bottom w:val="none" w:sz="0" w:space="0" w:color="auto"/>
        <w:right w:val="none" w:sz="0" w:space="0" w:color="auto"/>
      </w:divBdr>
      <w:divsChild>
        <w:div w:id="322856377">
          <w:marLeft w:val="432"/>
          <w:marRight w:val="0"/>
          <w:marTop w:val="116"/>
          <w:marBottom w:val="0"/>
          <w:divBdr>
            <w:top w:val="none" w:sz="0" w:space="0" w:color="auto"/>
            <w:left w:val="none" w:sz="0" w:space="0" w:color="auto"/>
            <w:bottom w:val="none" w:sz="0" w:space="0" w:color="auto"/>
            <w:right w:val="none" w:sz="0" w:space="0" w:color="auto"/>
          </w:divBdr>
        </w:div>
        <w:div w:id="695934807">
          <w:marLeft w:val="432"/>
          <w:marRight w:val="0"/>
          <w:marTop w:val="116"/>
          <w:marBottom w:val="0"/>
          <w:divBdr>
            <w:top w:val="none" w:sz="0" w:space="0" w:color="auto"/>
            <w:left w:val="none" w:sz="0" w:space="0" w:color="auto"/>
            <w:bottom w:val="none" w:sz="0" w:space="0" w:color="auto"/>
            <w:right w:val="none" w:sz="0" w:space="0" w:color="auto"/>
          </w:divBdr>
        </w:div>
        <w:div w:id="1298339726">
          <w:marLeft w:val="432"/>
          <w:marRight w:val="0"/>
          <w:marTop w:val="116"/>
          <w:marBottom w:val="0"/>
          <w:divBdr>
            <w:top w:val="none" w:sz="0" w:space="0" w:color="auto"/>
            <w:left w:val="none" w:sz="0" w:space="0" w:color="auto"/>
            <w:bottom w:val="none" w:sz="0" w:space="0" w:color="auto"/>
            <w:right w:val="none" w:sz="0" w:space="0" w:color="auto"/>
          </w:divBdr>
        </w:div>
        <w:div w:id="1785033419">
          <w:marLeft w:val="432"/>
          <w:marRight w:val="0"/>
          <w:marTop w:val="116"/>
          <w:marBottom w:val="0"/>
          <w:divBdr>
            <w:top w:val="none" w:sz="0" w:space="0" w:color="auto"/>
            <w:left w:val="none" w:sz="0" w:space="0" w:color="auto"/>
            <w:bottom w:val="none" w:sz="0" w:space="0" w:color="auto"/>
            <w:right w:val="none" w:sz="0" w:space="0" w:color="auto"/>
          </w:divBdr>
        </w:div>
        <w:div w:id="1255170561">
          <w:marLeft w:val="432"/>
          <w:marRight w:val="0"/>
          <w:marTop w:val="116"/>
          <w:marBottom w:val="0"/>
          <w:divBdr>
            <w:top w:val="none" w:sz="0" w:space="0" w:color="auto"/>
            <w:left w:val="none" w:sz="0" w:space="0" w:color="auto"/>
            <w:bottom w:val="none" w:sz="0" w:space="0" w:color="auto"/>
            <w:right w:val="none" w:sz="0" w:space="0" w:color="auto"/>
          </w:divBdr>
        </w:div>
        <w:div w:id="1412700686">
          <w:marLeft w:val="432"/>
          <w:marRight w:val="0"/>
          <w:marTop w:val="116"/>
          <w:marBottom w:val="0"/>
          <w:divBdr>
            <w:top w:val="none" w:sz="0" w:space="0" w:color="auto"/>
            <w:left w:val="none" w:sz="0" w:space="0" w:color="auto"/>
            <w:bottom w:val="none" w:sz="0" w:space="0" w:color="auto"/>
            <w:right w:val="none" w:sz="0" w:space="0" w:color="auto"/>
          </w:divBdr>
        </w:div>
      </w:divsChild>
    </w:div>
    <w:div w:id="544951120">
      <w:bodyDiv w:val="1"/>
      <w:marLeft w:val="0"/>
      <w:marRight w:val="0"/>
      <w:marTop w:val="0"/>
      <w:marBottom w:val="0"/>
      <w:divBdr>
        <w:top w:val="none" w:sz="0" w:space="0" w:color="auto"/>
        <w:left w:val="none" w:sz="0" w:space="0" w:color="auto"/>
        <w:bottom w:val="none" w:sz="0" w:space="0" w:color="auto"/>
        <w:right w:val="none" w:sz="0" w:space="0" w:color="auto"/>
      </w:divBdr>
      <w:divsChild>
        <w:div w:id="65617469">
          <w:marLeft w:val="0"/>
          <w:marRight w:val="0"/>
          <w:marTop w:val="0"/>
          <w:marBottom w:val="0"/>
          <w:divBdr>
            <w:top w:val="none" w:sz="0" w:space="0" w:color="auto"/>
            <w:left w:val="none" w:sz="0" w:space="0" w:color="auto"/>
            <w:bottom w:val="none" w:sz="0" w:space="0" w:color="auto"/>
            <w:right w:val="none" w:sz="0" w:space="0" w:color="auto"/>
          </w:divBdr>
        </w:div>
      </w:divsChild>
    </w:div>
    <w:div w:id="567301176">
      <w:bodyDiv w:val="1"/>
      <w:marLeft w:val="0"/>
      <w:marRight w:val="0"/>
      <w:marTop w:val="0"/>
      <w:marBottom w:val="0"/>
      <w:divBdr>
        <w:top w:val="none" w:sz="0" w:space="0" w:color="auto"/>
        <w:left w:val="none" w:sz="0" w:space="0" w:color="auto"/>
        <w:bottom w:val="none" w:sz="0" w:space="0" w:color="auto"/>
        <w:right w:val="none" w:sz="0" w:space="0" w:color="auto"/>
      </w:divBdr>
    </w:div>
    <w:div w:id="583418730">
      <w:bodyDiv w:val="1"/>
      <w:marLeft w:val="0"/>
      <w:marRight w:val="0"/>
      <w:marTop w:val="0"/>
      <w:marBottom w:val="0"/>
      <w:divBdr>
        <w:top w:val="none" w:sz="0" w:space="0" w:color="auto"/>
        <w:left w:val="none" w:sz="0" w:space="0" w:color="auto"/>
        <w:bottom w:val="none" w:sz="0" w:space="0" w:color="auto"/>
        <w:right w:val="none" w:sz="0" w:space="0" w:color="auto"/>
      </w:divBdr>
    </w:div>
    <w:div w:id="585043353">
      <w:bodyDiv w:val="1"/>
      <w:marLeft w:val="0"/>
      <w:marRight w:val="0"/>
      <w:marTop w:val="0"/>
      <w:marBottom w:val="0"/>
      <w:divBdr>
        <w:top w:val="none" w:sz="0" w:space="0" w:color="auto"/>
        <w:left w:val="none" w:sz="0" w:space="0" w:color="auto"/>
        <w:bottom w:val="none" w:sz="0" w:space="0" w:color="auto"/>
        <w:right w:val="none" w:sz="0" w:space="0" w:color="auto"/>
      </w:divBdr>
      <w:divsChild>
        <w:div w:id="887574399">
          <w:marLeft w:val="0"/>
          <w:marRight w:val="0"/>
          <w:marTop w:val="0"/>
          <w:marBottom w:val="0"/>
          <w:divBdr>
            <w:top w:val="none" w:sz="0" w:space="0" w:color="auto"/>
            <w:left w:val="none" w:sz="0" w:space="0" w:color="auto"/>
            <w:bottom w:val="none" w:sz="0" w:space="0" w:color="auto"/>
            <w:right w:val="none" w:sz="0" w:space="0" w:color="auto"/>
          </w:divBdr>
        </w:div>
      </w:divsChild>
    </w:div>
    <w:div w:id="600574505">
      <w:bodyDiv w:val="1"/>
      <w:marLeft w:val="0"/>
      <w:marRight w:val="0"/>
      <w:marTop w:val="0"/>
      <w:marBottom w:val="0"/>
      <w:divBdr>
        <w:top w:val="none" w:sz="0" w:space="0" w:color="auto"/>
        <w:left w:val="none" w:sz="0" w:space="0" w:color="auto"/>
        <w:bottom w:val="none" w:sz="0" w:space="0" w:color="auto"/>
        <w:right w:val="none" w:sz="0" w:space="0" w:color="auto"/>
      </w:divBdr>
      <w:divsChild>
        <w:div w:id="353194443">
          <w:marLeft w:val="0"/>
          <w:marRight w:val="0"/>
          <w:marTop w:val="0"/>
          <w:marBottom w:val="0"/>
          <w:divBdr>
            <w:top w:val="none" w:sz="0" w:space="0" w:color="auto"/>
            <w:left w:val="none" w:sz="0" w:space="0" w:color="auto"/>
            <w:bottom w:val="none" w:sz="0" w:space="0" w:color="auto"/>
            <w:right w:val="none" w:sz="0" w:space="0" w:color="auto"/>
          </w:divBdr>
        </w:div>
      </w:divsChild>
    </w:div>
    <w:div w:id="613749985">
      <w:bodyDiv w:val="1"/>
      <w:marLeft w:val="0"/>
      <w:marRight w:val="0"/>
      <w:marTop w:val="0"/>
      <w:marBottom w:val="0"/>
      <w:divBdr>
        <w:top w:val="none" w:sz="0" w:space="0" w:color="auto"/>
        <w:left w:val="none" w:sz="0" w:space="0" w:color="auto"/>
        <w:bottom w:val="none" w:sz="0" w:space="0" w:color="auto"/>
        <w:right w:val="none" w:sz="0" w:space="0" w:color="auto"/>
      </w:divBdr>
      <w:divsChild>
        <w:div w:id="730692179">
          <w:marLeft w:val="0"/>
          <w:marRight w:val="0"/>
          <w:marTop w:val="0"/>
          <w:marBottom w:val="0"/>
          <w:divBdr>
            <w:top w:val="none" w:sz="0" w:space="0" w:color="auto"/>
            <w:left w:val="none" w:sz="0" w:space="0" w:color="auto"/>
            <w:bottom w:val="none" w:sz="0" w:space="0" w:color="auto"/>
            <w:right w:val="none" w:sz="0" w:space="0" w:color="auto"/>
          </w:divBdr>
        </w:div>
        <w:div w:id="1675960723">
          <w:marLeft w:val="0"/>
          <w:marRight w:val="0"/>
          <w:marTop w:val="0"/>
          <w:marBottom w:val="0"/>
          <w:divBdr>
            <w:top w:val="none" w:sz="0" w:space="0" w:color="auto"/>
            <w:left w:val="none" w:sz="0" w:space="0" w:color="auto"/>
            <w:bottom w:val="none" w:sz="0" w:space="0" w:color="auto"/>
            <w:right w:val="none" w:sz="0" w:space="0" w:color="auto"/>
          </w:divBdr>
        </w:div>
        <w:div w:id="562105373">
          <w:marLeft w:val="0"/>
          <w:marRight w:val="0"/>
          <w:marTop w:val="0"/>
          <w:marBottom w:val="0"/>
          <w:divBdr>
            <w:top w:val="none" w:sz="0" w:space="0" w:color="auto"/>
            <w:left w:val="none" w:sz="0" w:space="0" w:color="auto"/>
            <w:bottom w:val="none" w:sz="0" w:space="0" w:color="auto"/>
            <w:right w:val="none" w:sz="0" w:space="0" w:color="auto"/>
          </w:divBdr>
        </w:div>
        <w:div w:id="1133525828">
          <w:marLeft w:val="0"/>
          <w:marRight w:val="0"/>
          <w:marTop w:val="0"/>
          <w:marBottom w:val="0"/>
          <w:divBdr>
            <w:top w:val="none" w:sz="0" w:space="0" w:color="auto"/>
            <w:left w:val="none" w:sz="0" w:space="0" w:color="auto"/>
            <w:bottom w:val="none" w:sz="0" w:space="0" w:color="auto"/>
            <w:right w:val="none" w:sz="0" w:space="0" w:color="auto"/>
          </w:divBdr>
        </w:div>
        <w:div w:id="1128157871">
          <w:marLeft w:val="0"/>
          <w:marRight w:val="0"/>
          <w:marTop w:val="0"/>
          <w:marBottom w:val="0"/>
          <w:divBdr>
            <w:top w:val="none" w:sz="0" w:space="0" w:color="auto"/>
            <w:left w:val="none" w:sz="0" w:space="0" w:color="auto"/>
            <w:bottom w:val="none" w:sz="0" w:space="0" w:color="auto"/>
            <w:right w:val="none" w:sz="0" w:space="0" w:color="auto"/>
          </w:divBdr>
        </w:div>
      </w:divsChild>
    </w:div>
    <w:div w:id="618609447">
      <w:bodyDiv w:val="1"/>
      <w:marLeft w:val="0"/>
      <w:marRight w:val="0"/>
      <w:marTop w:val="0"/>
      <w:marBottom w:val="0"/>
      <w:divBdr>
        <w:top w:val="none" w:sz="0" w:space="0" w:color="auto"/>
        <w:left w:val="none" w:sz="0" w:space="0" w:color="auto"/>
        <w:bottom w:val="none" w:sz="0" w:space="0" w:color="auto"/>
        <w:right w:val="none" w:sz="0" w:space="0" w:color="auto"/>
      </w:divBdr>
      <w:divsChild>
        <w:div w:id="1612320577">
          <w:marLeft w:val="0"/>
          <w:marRight w:val="0"/>
          <w:marTop w:val="0"/>
          <w:marBottom w:val="0"/>
          <w:divBdr>
            <w:top w:val="none" w:sz="0" w:space="0" w:color="auto"/>
            <w:left w:val="none" w:sz="0" w:space="0" w:color="auto"/>
            <w:bottom w:val="none" w:sz="0" w:space="0" w:color="auto"/>
            <w:right w:val="none" w:sz="0" w:space="0" w:color="auto"/>
          </w:divBdr>
        </w:div>
      </w:divsChild>
    </w:div>
    <w:div w:id="631637671">
      <w:bodyDiv w:val="1"/>
      <w:marLeft w:val="0"/>
      <w:marRight w:val="0"/>
      <w:marTop w:val="0"/>
      <w:marBottom w:val="0"/>
      <w:divBdr>
        <w:top w:val="none" w:sz="0" w:space="0" w:color="auto"/>
        <w:left w:val="none" w:sz="0" w:space="0" w:color="auto"/>
        <w:bottom w:val="none" w:sz="0" w:space="0" w:color="auto"/>
        <w:right w:val="none" w:sz="0" w:space="0" w:color="auto"/>
      </w:divBdr>
      <w:divsChild>
        <w:div w:id="64257246">
          <w:marLeft w:val="0"/>
          <w:marRight w:val="0"/>
          <w:marTop w:val="0"/>
          <w:marBottom w:val="0"/>
          <w:divBdr>
            <w:top w:val="none" w:sz="0" w:space="0" w:color="auto"/>
            <w:left w:val="none" w:sz="0" w:space="0" w:color="auto"/>
            <w:bottom w:val="none" w:sz="0" w:space="0" w:color="auto"/>
            <w:right w:val="none" w:sz="0" w:space="0" w:color="auto"/>
          </w:divBdr>
        </w:div>
      </w:divsChild>
    </w:div>
    <w:div w:id="680820031">
      <w:bodyDiv w:val="1"/>
      <w:marLeft w:val="0"/>
      <w:marRight w:val="0"/>
      <w:marTop w:val="0"/>
      <w:marBottom w:val="0"/>
      <w:divBdr>
        <w:top w:val="none" w:sz="0" w:space="0" w:color="auto"/>
        <w:left w:val="none" w:sz="0" w:space="0" w:color="auto"/>
        <w:bottom w:val="none" w:sz="0" w:space="0" w:color="auto"/>
        <w:right w:val="none" w:sz="0" w:space="0" w:color="auto"/>
      </w:divBdr>
      <w:divsChild>
        <w:div w:id="1505901873">
          <w:marLeft w:val="0"/>
          <w:marRight w:val="0"/>
          <w:marTop w:val="0"/>
          <w:marBottom w:val="0"/>
          <w:divBdr>
            <w:top w:val="none" w:sz="0" w:space="0" w:color="auto"/>
            <w:left w:val="none" w:sz="0" w:space="0" w:color="auto"/>
            <w:bottom w:val="none" w:sz="0" w:space="0" w:color="auto"/>
            <w:right w:val="none" w:sz="0" w:space="0" w:color="auto"/>
          </w:divBdr>
        </w:div>
      </w:divsChild>
    </w:div>
    <w:div w:id="688527531">
      <w:bodyDiv w:val="1"/>
      <w:marLeft w:val="0"/>
      <w:marRight w:val="0"/>
      <w:marTop w:val="0"/>
      <w:marBottom w:val="0"/>
      <w:divBdr>
        <w:top w:val="none" w:sz="0" w:space="0" w:color="auto"/>
        <w:left w:val="none" w:sz="0" w:space="0" w:color="auto"/>
        <w:bottom w:val="none" w:sz="0" w:space="0" w:color="auto"/>
        <w:right w:val="none" w:sz="0" w:space="0" w:color="auto"/>
      </w:divBdr>
      <w:divsChild>
        <w:div w:id="834418577">
          <w:marLeft w:val="0"/>
          <w:marRight w:val="0"/>
          <w:marTop w:val="0"/>
          <w:marBottom w:val="0"/>
          <w:divBdr>
            <w:top w:val="none" w:sz="0" w:space="0" w:color="auto"/>
            <w:left w:val="none" w:sz="0" w:space="0" w:color="auto"/>
            <w:bottom w:val="none" w:sz="0" w:space="0" w:color="auto"/>
            <w:right w:val="none" w:sz="0" w:space="0" w:color="auto"/>
          </w:divBdr>
        </w:div>
      </w:divsChild>
    </w:div>
    <w:div w:id="696396697">
      <w:bodyDiv w:val="1"/>
      <w:marLeft w:val="0"/>
      <w:marRight w:val="0"/>
      <w:marTop w:val="0"/>
      <w:marBottom w:val="0"/>
      <w:divBdr>
        <w:top w:val="none" w:sz="0" w:space="0" w:color="auto"/>
        <w:left w:val="none" w:sz="0" w:space="0" w:color="auto"/>
        <w:bottom w:val="none" w:sz="0" w:space="0" w:color="auto"/>
        <w:right w:val="none" w:sz="0" w:space="0" w:color="auto"/>
      </w:divBdr>
    </w:div>
    <w:div w:id="750739066">
      <w:bodyDiv w:val="1"/>
      <w:marLeft w:val="0"/>
      <w:marRight w:val="0"/>
      <w:marTop w:val="0"/>
      <w:marBottom w:val="0"/>
      <w:divBdr>
        <w:top w:val="none" w:sz="0" w:space="0" w:color="auto"/>
        <w:left w:val="none" w:sz="0" w:space="0" w:color="auto"/>
        <w:bottom w:val="none" w:sz="0" w:space="0" w:color="auto"/>
        <w:right w:val="none" w:sz="0" w:space="0" w:color="auto"/>
      </w:divBdr>
      <w:divsChild>
        <w:div w:id="138230451">
          <w:marLeft w:val="0"/>
          <w:marRight w:val="0"/>
          <w:marTop w:val="0"/>
          <w:marBottom w:val="0"/>
          <w:divBdr>
            <w:top w:val="none" w:sz="0" w:space="0" w:color="auto"/>
            <w:left w:val="none" w:sz="0" w:space="0" w:color="auto"/>
            <w:bottom w:val="none" w:sz="0" w:space="0" w:color="auto"/>
            <w:right w:val="none" w:sz="0" w:space="0" w:color="auto"/>
          </w:divBdr>
        </w:div>
      </w:divsChild>
    </w:div>
    <w:div w:id="753549831">
      <w:bodyDiv w:val="1"/>
      <w:marLeft w:val="0"/>
      <w:marRight w:val="0"/>
      <w:marTop w:val="0"/>
      <w:marBottom w:val="0"/>
      <w:divBdr>
        <w:top w:val="none" w:sz="0" w:space="0" w:color="auto"/>
        <w:left w:val="none" w:sz="0" w:space="0" w:color="auto"/>
        <w:bottom w:val="none" w:sz="0" w:space="0" w:color="auto"/>
        <w:right w:val="none" w:sz="0" w:space="0" w:color="auto"/>
      </w:divBdr>
      <w:divsChild>
        <w:div w:id="176311449">
          <w:marLeft w:val="0"/>
          <w:marRight w:val="0"/>
          <w:marTop w:val="0"/>
          <w:marBottom w:val="0"/>
          <w:divBdr>
            <w:top w:val="none" w:sz="0" w:space="0" w:color="auto"/>
            <w:left w:val="none" w:sz="0" w:space="0" w:color="auto"/>
            <w:bottom w:val="none" w:sz="0" w:space="0" w:color="auto"/>
            <w:right w:val="none" w:sz="0" w:space="0" w:color="auto"/>
          </w:divBdr>
        </w:div>
      </w:divsChild>
    </w:div>
    <w:div w:id="755899297">
      <w:bodyDiv w:val="1"/>
      <w:marLeft w:val="0"/>
      <w:marRight w:val="0"/>
      <w:marTop w:val="0"/>
      <w:marBottom w:val="0"/>
      <w:divBdr>
        <w:top w:val="none" w:sz="0" w:space="0" w:color="auto"/>
        <w:left w:val="none" w:sz="0" w:space="0" w:color="auto"/>
        <w:bottom w:val="none" w:sz="0" w:space="0" w:color="auto"/>
        <w:right w:val="none" w:sz="0" w:space="0" w:color="auto"/>
      </w:divBdr>
      <w:divsChild>
        <w:div w:id="1076511188">
          <w:marLeft w:val="0"/>
          <w:marRight w:val="0"/>
          <w:marTop w:val="0"/>
          <w:marBottom w:val="0"/>
          <w:divBdr>
            <w:top w:val="none" w:sz="0" w:space="0" w:color="auto"/>
            <w:left w:val="none" w:sz="0" w:space="0" w:color="auto"/>
            <w:bottom w:val="none" w:sz="0" w:space="0" w:color="auto"/>
            <w:right w:val="none" w:sz="0" w:space="0" w:color="auto"/>
          </w:divBdr>
        </w:div>
      </w:divsChild>
    </w:div>
    <w:div w:id="757671972">
      <w:bodyDiv w:val="1"/>
      <w:marLeft w:val="0"/>
      <w:marRight w:val="0"/>
      <w:marTop w:val="0"/>
      <w:marBottom w:val="0"/>
      <w:divBdr>
        <w:top w:val="none" w:sz="0" w:space="0" w:color="auto"/>
        <w:left w:val="none" w:sz="0" w:space="0" w:color="auto"/>
        <w:bottom w:val="none" w:sz="0" w:space="0" w:color="auto"/>
        <w:right w:val="none" w:sz="0" w:space="0" w:color="auto"/>
      </w:divBdr>
      <w:divsChild>
        <w:div w:id="2131702517">
          <w:marLeft w:val="0"/>
          <w:marRight w:val="0"/>
          <w:marTop w:val="0"/>
          <w:marBottom w:val="0"/>
          <w:divBdr>
            <w:top w:val="none" w:sz="0" w:space="0" w:color="auto"/>
            <w:left w:val="none" w:sz="0" w:space="0" w:color="auto"/>
            <w:bottom w:val="none" w:sz="0" w:space="0" w:color="auto"/>
            <w:right w:val="none" w:sz="0" w:space="0" w:color="auto"/>
          </w:divBdr>
        </w:div>
      </w:divsChild>
    </w:div>
    <w:div w:id="768308861">
      <w:bodyDiv w:val="1"/>
      <w:marLeft w:val="0"/>
      <w:marRight w:val="0"/>
      <w:marTop w:val="0"/>
      <w:marBottom w:val="0"/>
      <w:divBdr>
        <w:top w:val="none" w:sz="0" w:space="0" w:color="auto"/>
        <w:left w:val="none" w:sz="0" w:space="0" w:color="auto"/>
        <w:bottom w:val="none" w:sz="0" w:space="0" w:color="auto"/>
        <w:right w:val="none" w:sz="0" w:space="0" w:color="auto"/>
      </w:divBdr>
    </w:div>
    <w:div w:id="846284758">
      <w:bodyDiv w:val="1"/>
      <w:marLeft w:val="0"/>
      <w:marRight w:val="0"/>
      <w:marTop w:val="0"/>
      <w:marBottom w:val="0"/>
      <w:divBdr>
        <w:top w:val="none" w:sz="0" w:space="0" w:color="auto"/>
        <w:left w:val="none" w:sz="0" w:space="0" w:color="auto"/>
        <w:bottom w:val="none" w:sz="0" w:space="0" w:color="auto"/>
        <w:right w:val="none" w:sz="0" w:space="0" w:color="auto"/>
      </w:divBdr>
    </w:div>
    <w:div w:id="851989827">
      <w:bodyDiv w:val="1"/>
      <w:marLeft w:val="0"/>
      <w:marRight w:val="0"/>
      <w:marTop w:val="0"/>
      <w:marBottom w:val="0"/>
      <w:divBdr>
        <w:top w:val="none" w:sz="0" w:space="0" w:color="auto"/>
        <w:left w:val="none" w:sz="0" w:space="0" w:color="auto"/>
        <w:bottom w:val="none" w:sz="0" w:space="0" w:color="auto"/>
        <w:right w:val="none" w:sz="0" w:space="0" w:color="auto"/>
      </w:divBdr>
      <w:divsChild>
        <w:div w:id="1963264847">
          <w:marLeft w:val="0"/>
          <w:marRight w:val="0"/>
          <w:marTop w:val="0"/>
          <w:marBottom w:val="0"/>
          <w:divBdr>
            <w:top w:val="none" w:sz="0" w:space="0" w:color="auto"/>
            <w:left w:val="none" w:sz="0" w:space="0" w:color="auto"/>
            <w:bottom w:val="none" w:sz="0" w:space="0" w:color="auto"/>
            <w:right w:val="none" w:sz="0" w:space="0" w:color="auto"/>
          </w:divBdr>
        </w:div>
      </w:divsChild>
    </w:div>
    <w:div w:id="873927079">
      <w:bodyDiv w:val="1"/>
      <w:marLeft w:val="0"/>
      <w:marRight w:val="0"/>
      <w:marTop w:val="0"/>
      <w:marBottom w:val="0"/>
      <w:divBdr>
        <w:top w:val="none" w:sz="0" w:space="0" w:color="auto"/>
        <w:left w:val="none" w:sz="0" w:space="0" w:color="auto"/>
        <w:bottom w:val="none" w:sz="0" w:space="0" w:color="auto"/>
        <w:right w:val="none" w:sz="0" w:space="0" w:color="auto"/>
      </w:divBdr>
    </w:div>
    <w:div w:id="926614532">
      <w:bodyDiv w:val="1"/>
      <w:marLeft w:val="0"/>
      <w:marRight w:val="0"/>
      <w:marTop w:val="0"/>
      <w:marBottom w:val="0"/>
      <w:divBdr>
        <w:top w:val="none" w:sz="0" w:space="0" w:color="auto"/>
        <w:left w:val="none" w:sz="0" w:space="0" w:color="auto"/>
        <w:bottom w:val="none" w:sz="0" w:space="0" w:color="auto"/>
        <w:right w:val="none" w:sz="0" w:space="0" w:color="auto"/>
      </w:divBdr>
    </w:div>
    <w:div w:id="956566548">
      <w:bodyDiv w:val="1"/>
      <w:marLeft w:val="0"/>
      <w:marRight w:val="0"/>
      <w:marTop w:val="0"/>
      <w:marBottom w:val="0"/>
      <w:divBdr>
        <w:top w:val="none" w:sz="0" w:space="0" w:color="auto"/>
        <w:left w:val="none" w:sz="0" w:space="0" w:color="auto"/>
        <w:bottom w:val="none" w:sz="0" w:space="0" w:color="auto"/>
        <w:right w:val="none" w:sz="0" w:space="0" w:color="auto"/>
      </w:divBdr>
      <w:divsChild>
        <w:div w:id="1511867653">
          <w:marLeft w:val="0"/>
          <w:marRight w:val="0"/>
          <w:marTop w:val="0"/>
          <w:marBottom w:val="0"/>
          <w:divBdr>
            <w:top w:val="none" w:sz="0" w:space="0" w:color="auto"/>
            <w:left w:val="none" w:sz="0" w:space="0" w:color="auto"/>
            <w:bottom w:val="none" w:sz="0" w:space="0" w:color="auto"/>
            <w:right w:val="none" w:sz="0" w:space="0" w:color="auto"/>
          </w:divBdr>
        </w:div>
      </w:divsChild>
    </w:div>
    <w:div w:id="969089317">
      <w:bodyDiv w:val="1"/>
      <w:marLeft w:val="0"/>
      <w:marRight w:val="0"/>
      <w:marTop w:val="0"/>
      <w:marBottom w:val="0"/>
      <w:divBdr>
        <w:top w:val="none" w:sz="0" w:space="0" w:color="auto"/>
        <w:left w:val="none" w:sz="0" w:space="0" w:color="auto"/>
        <w:bottom w:val="none" w:sz="0" w:space="0" w:color="auto"/>
        <w:right w:val="none" w:sz="0" w:space="0" w:color="auto"/>
      </w:divBdr>
      <w:divsChild>
        <w:div w:id="229734352">
          <w:marLeft w:val="0"/>
          <w:marRight w:val="0"/>
          <w:marTop w:val="0"/>
          <w:marBottom w:val="0"/>
          <w:divBdr>
            <w:top w:val="none" w:sz="0" w:space="0" w:color="auto"/>
            <w:left w:val="none" w:sz="0" w:space="0" w:color="auto"/>
            <w:bottom w:val="none" w:sz="0" w:space="0" w:color="auto"/>
            <w:right w:val="none" w:sz="0" w:space="0" w:color="auto"/>
          </w:divBdr>
        </w:div>
      </w:divsChild>
    </w:div>
    <w:div w:id="971595723">
      <w:bodyDiv w:val="1"/>
      <w:marLeft w:val="0"/>
      <w:marRight w:val="0"/>
      <w:marTop w:val="0"/>
      <w:marBottom w:val="0"/>
      <w:divBdr>
        <w:top w:val="none" w:sz="0" w:space="0" w:color="auto"/>
        <w:left w:val="none" w:sz="0" w:space="0" w:color="auto"/>
        <w:bottom w:val="none" w:sz="0" w:space="0" w:color="auto"/>
        <w:right w:val="none" w:sz="0" w:space="0" w:color="auto"/>
      </w:divBdr>
      <w:divsChild>
        <w:div w:id="2002461939">
          <w:marLeft w:val="0"/>
          <w:marRight w:val="0"/>
          <w:marTop w:val="0"/>
          <w:marBottom w:val="0"/>
          <w:divBdr>
            <w:top w:val="none" w:sz="0" w:space="0" w:color="auto"/>
            <w:left w:val="none" w:sz="0" w:space="0" w:color="auto"/>
            <w:bottom w:val="none" w:sz="0" w:space="0" w:color="auto"/>
            <w:right w:val="none" w:sz="0" w:space="0" w:color="auto"/>
          </w:divBdr>
        </w:div>
        <w:div w:id="2171199">
          <w:marLeft w:val="0"/>
          <w:marRight w:val="0"/>
          <w:marTop w:val="0"/>
          <w:marBottom w:val="0"/>
          <w:divBdr>
            <w:top w:val="none" w:sz="0" w:space="0" w:color="auto"/>
            <w:left w:val="none" w:sz="0" w:space="0" w:color="auto"/>
            <w:bottom w:val="none" w:sz="0" w:space="0" w:color="auto"/>
            <w:right w:val="none" w:sz="0" w:space="0" w:color="auto"/>
          </w:divBdr>
        </w:div>
        <w:div w:id="2039625795">
          <w:marLeft w:val="0"/>
          <w:marRight w:val="0"/>
          <w:marTop w:val="0"/>
          <w:marBottom w:val="0"/>
          <w:divBdr>
            <w:top w:val="none" w:sz="0" w:space="0" w:color="auto"/>
            <w:left w:val="none" w:sz="0" w:space="0" w:color="auto"/>
            <w:bottom w:val="none" w:sz="0" w:space="0" w:color="auto"/>
            <w:right w:val="none" w:sz="0" w:space="0" w:color="auto"/>
          </w:divBdr>
        </w:div>
        <w:div w:id="1963726730">
          <w:marLeft w:val="0"/>
          <w:marRight w:val="0"/>
          <w:marTop w:val="0"/>
          <w:marBottom w:val="0"/>
          <w:divBdr>
            <w:top w:val="none" w:sz="0" w:space="0" w:color="auto"/>
            <w:left w:val="none" w:sz="0" w:space="0" w:color="auto"/>
            <w:bottom w:val="none" w:sz="0" w:space="0" w:color="auto"/>
            <w:right w:val="none" w:sz="0" w:space="0" w:color="auto"/>
          </w:divBdr>
        </w:div>
        <w:div w:id="104156085">
          <w:marLeft w:val="0"/>
          <w:marRight w:val="0"/>
          <w:marTop w:val="0"/>
          <w:marBottom w:val="0"/>
          <w:divBdr>
            <w:top w:val="none" w:sz="0" w:space="0" w:color="auto"/>
            <w:left w:val="none" w:sz="0" w:space="0" w:color="auto"/>
            <w:bottom w:val="none" w:sz="0" w:space="0" w:color="auto"/>
            <w:right w:val="none" w:sz="0" w:space="0" w:color="auto"/>
          </w:divBdr>
        </w:div>
        <w:div w:id="1797674392">
          <w:marLeft w:val="0"/>
          <w:marRight w:val="0"/>
          <w:marTop w:val="0"/>
          <w:marBottom w:val="0"/>
          <w:divBdr>
            <w:top w:val="none" w:sz="0" w:space="0" w:color="auto"/>
            <w:left w:val="none" w:sz="0" w:space="0" w:color="auto"/>
            <w:bottom w:val="none" w:sz="0" w:space="0" w:color="auto"/>
            <w:right w:val="none" w:sz="0" w:space="0" w:color="auto"/>
          </w:divBdr>
        </w:div>
        <w:div w:id="1076710870">
          <w:marLeft w:val="0"/>
          <w:marRight w:val="0"/>
          <w:marTop w:val="0"/>
          <w:marBottom w:val="0"/>
          <w:divBdr>
            <w:top w:val="none" w:sz="0" w:space="0" w:color="auto"/>
            <w:left w:val="none" w:sz="0" w:space="0" w:color="auto"/>
            <w:bottom w:val="none" w:sz="0" w:space="0" w:color="auto"/>
            <w:right w:val="none" w:sz="0" w:space="0" w:color="auto"/>
          </w:divBdr>
        </w:div>
        <w:div w:id="789711162">
          <w:marLeft w:val="0"/>
          <w:marRight w:val="0"/>
          <w:marTop w:val="0"/>
          <w:marBottom w:val="0"/>
          <w:divBdr>
            <w:top w:val="none" w:sz="0" w:space="0" w:color="auto"/>
            <w:left w:val="none" w:sz="0" w:space="0" w:color="auto"/>
            <w:bottom w:val="none" w:sz="0" w:space="0" w:color="auto"/>
            <w:right w:val="none" w:sz="0" w:space="0" w:color="auto"/>
          </w:divBdr>
        </w:div>
        <w:div w:id="1981423287">
          <w:marLeft w:val="0"/>
          <w:marRight w:val="0"/>
          <w:marTop w:val="0"/>
          <w:marBottom w:val="0"/>
          <w:divBdr>
            <w:top w:val="none" w:sz="0" w:space="0" w:color="auto"/>
            <w:left w:val="none" w:sz="0" w:space="0" w:color="auto"/>
            <w:bottom w:val="none" w:sz="0" w:space="0" w:color="auto"/>
            <w:right w:val="none" w:sz="0" w:space="0" w:color="auto"/>
          </w:divBdr>
        </w:div>
        <w:div w:id="1794595320">
          <w:marLeft w:val="0"/>
          <w:marRight w:val="0"/>
          <w:marTop w:val="0"/>
          <w:marBottom w:val="0"/>
          <w:divBdr>
            <w:top w:val="none" w:sz="0" w:space="0" w:color="auto"/>
            <w:left w:val="none" w:sz="0" w:space="0" w:color="auto"/>
            <w:bottom w:val="none" w:sz="0" w:space="0" w:color="auto"/>
            <w:right w:val="none" w:sz="0" w:space="0" w:color="auto"/>
          </w:divBdr>
        </w:div>
        <w:div w:id="450783753">
          <w:marLeft w:val="0"/>
          <w:marRight w:val="0"/>
          <w:marTop w:val="0"/>
          <w:marBottom w:val="0"/>
          <w:divBdr>
            <w:top w:val="none" w:sz="0" w:space="0" w:color="auto"/>
            <w:left w:val="none" w:sz="0" w:space="0" w:color="auto"/>
            <w:bottom w:val="none" w:sz="0" w:space="0" w:color="auto"/>
            <w:right w:val="none" w:sz="0" w:space="0" w:color="auto"/>
          </w:divBdr>
        </w:div>
        <w:div w:id="293755112">
          <w:marLeft w:val="0"/>
          <w:marRight w:val="0"/>
          <w:marTop w:val="0"/>
          <w:marBottom w:val="0"/>
          <w:divBdr>
            <w:top w:val="none" w:sz="0" w:space="0" w:color="auto"/>
            <w:left w:val="none" w:sz="0" w:space="0" w:color="auto"/>
            <w:bottom w:val="none" w:sz="0" w:space="0" w:color="auto"/>
            <w:right w:val="none" w:sz="0" w:space="0" w:color="auto"/>
          </w:divBdr>
        </w:div>
        <w:div w:id="1440947203">
          <w:marLeft w:val="0"/>
          <w:marRight w:val="0"/>
          <w:marTop w:val="0"/>
          <w:marBottom w:val="0"/>
          <w:divBdr>
            <w:top w:val="none" w:sz="0" w:space="0" w:color="auto"/>
            <w:left w:val="none" w:sz="0" w:space="0" w:color="auto"/>
            <w:bottom w:val="none" w:sz="0" w:space="0" w:color="auto"/>
            <w:right w:val="none" w:sz="0" w:space="0" w:color="auto"/>
          </w:divBdr>
        </w:div>
      </w:divsChild>
    </w:div>
    <w:div w:id="1025247978">
      <w:bodyDiv w:val="1"/>
      <w:marLeft w:val="0"/>
      <w:marRight w:val="0"/>
      <w:marTop w:val="0"/>
      <w:marBottom w:val="0"/>
      <w:divBdr>
        <w:top w:val="none" w:sz="0" w:space="0" w:color="auto"/>
        <w:left w:val="none" w:sz="0" w:space="0" w:color="auto"/>
        <w:bottom w:val="none" w:sz="0" w:space="0" w:color="auto"/>
        <w:right w:val="none" w:sz="0" w:space="0" w:color="auto"/>
      </w:divBdr>
      <w:divsChild>
        <w:div w:id="1715231515">
          <w:marLeft w:val="0"/>
          <w:marRight w:val="0"/>
          <w:marTop w:val="0"/>
          <w:marBottom w:val="0"/>
          <w:divBdr>
            <w:top w:val="none" w:sz="0" w:space="0" w:color="auto"/>
            <w:left w:val="none" w:sz="0" w:space="0" w:color="auto"/>
            <w:bottom w:val="none" w:sz="0" w:space="0" w:color="auto"/>
            <w:right w:val="none" w:sz="0" w:space="0" w:color="auto"/>
          </w:divBdr>
          <w:divsChild>
            <w:div w:id="2017488593">
              <w:marLeft w:val="0"/>
              <w:marRight w:val="0"/>
              <w:marTop w:val="0"/>
              <w:marBottom w:val="0"/>
              <w:divBdr>
                <w:top w:val="none" w:sz="0" w:space="0" w:color="auto"/>
                <w:left w:val="none" w:sz="0" w:space="0" w:color="auto"/>
                <w:bottom w:val="none" w:sz="0" w:space="0" w:color="auto"/>
                <w:right w:val="none" w:sz="0" w:space="0" w:color="auto"/>
              </w:divBdr>
              <w:divsChild>
                <w:div w:id="1974824867">
                  <w:marLeft w:val="0"/>
                  <w:marRight w:val="0"/>
                  <w:marTop w:val="0"/>
                  <w:marBottom w:val="0"/>
                  <w:divBdr>
                    <w:top w:val="none" w:sz="0" w:space="0" w:color="auto"/>
                    <w:left w:val="none" w:sz="0" w:space="0" w:color="auto"/>
                    <w:bottom w:val="none" w:sz="0" w:space="0" w:color="auto"/>
                    <w:right w:val="none" w:sz="0" w:space="0" w:color="auto"/>
                  </w:divBdr>
                  <w:divsChild>
                    <w:div w:id="1610551540">
                      <w:marLeft w:val="0"/>
                      <w:marRight w:val="0"/>
                      <w:marTop w:val="120"/>
                      <w:marBottom w:val="0"/>
                      <w:divBdr>
                        <w:top w:val="none" w:sz="0" w:space="0" w:color="auto"/>
                        <w:left w:val="none" w:sz="0" w:space="0" w:color="auto"/>
                        <w:bottom w:val="none" w:sz="0" w:space="0" w:color="auto"/>
                        <w:right w:val="none" w:sz="0" w:space="0" w:color="auto"/>
                      </w:divBdr>
                      <w:divsChild>
                        <w:div w:id="2026982648">
                          <w:marLeft w:val="0"/>
                          <w:marRight w:val="0"/>
                          <w:marTop w:val="0"/>
                          <w:marBottom w:val="0"/>
                          <w:divBdr>
                            <w:top w:val="none" w:sz="0" w:space="0" w:color="auto"/>
                            <w:left w:val="none" w:sz="0" w:space="0" w:color="auto"/>
                            <w:bottom w:val="none" w:sz="0" w:space="0" w:color="auto"/>
                            <w:right w:val="none" w:sz="0" w:space="0" w:color="auto"/>
                          </w:divBdr>
                          <w:divsChild>
                            <w:div w:id="3165479">
                              <w:marLeft w:val="0"/>
                              <w:marRight w:val="0"/>
                              <w:marTop w:val="0"/>
                              <w:marBottom w:val="0"/>
                              <w:divBdr>
                                <w:top w:val="none" w:sz="0" w:space="0" w:color="auto"/>
                                <w:left w:val="none" w:sz="0" w:space="0" w:color="auto"/>
                                <w:bottom w:val="none" w:sz="0" w:space="0" w:color="auto"/>
                                <w:right w:val="none" w:sz="0" w:space="0" w:color="auto"/>
                              </w:divBdr>
                              <w:divsChild>
                                <w:div w:id="123081881">
                                  <w:marLeft w:val="0"/>
                                  <w:marRight w:val="0"/>
                                  <w:marTop w:val="0"/>
                                  <w:marBottom w:val="0"/>
                                  <w:divBdr>
                                    <w:top w:val="none" w:sz="0" w:space="0" w:color="auto"/>
                                    <w:left w:val="none" w:sz="0" w:space="0" w:color="auto"/>
                                    <w:bottom w:val="none" w:sz="0" w:space="0" w:color="auto"/>
                                    <w:right w:val="none" w:sz="0" w:space="0" w:color="auto"/>
                                  </w:divBdr>
                                </w:div>
                                <w:div w:id="942424036">
                                  <w:marLeft w:val="0"/>
                                  <w:marRight w:val="0"/>
                                  <w:marTop w:val="0"/>
                                  <w:marBottom w:val="0"/>
                                  <w:divBdr>
                                    <w:top w:val="none" w:sz="0" w:space="0" w:color="auto"/>
                                    <w:left w:val="none" w:sz="0" w:space="0" w:color="auto"/>
                                    <w:bottom w:val="none" w:sz="0" w:space="0" w:color="auto"/>
                                    <w:right w:val="none" w:sz="0" w:space="0" w:color="auto"/>
                                  </w:divBdr>
                                </w:div>
                                <w:div w:id="684748091">
                                  <w:marLeft w:val="0"/>
                                  <w:marRight w:val="0"/>
                                  <w:marTop w:val="0"/>
                                  <w:marBottom w:val="0"/>
                                  <w:divBdr>
                                    <w:top w:val="none" w:sz="0" w:space="0" w:color="auto"/>
                                    <w:left w:val="none" w:sz="0" w:space="0" w:color="auto"/>
                                    <w:bottom w:val="none" w:sz="0" w:space="0" w:color="auto"/>
                                    <w:right w:val="none" w:sz="0" w:space="0" w:color="auto"/>
                                  </w:divBdr>
                                </w:div>
                                <w:div w:id="403264879">
                                  <w:marLeft w:val="0"/>
                                  <w:marRight w:val="0"/>
                                  <w:marTop w:val="0"/>
                                  <w:marBottom w:val="0"/>
                                  <w:divBdr>
                                    <w:top w:val="none" w:sz="0" w:space="0" w:color="auto"/>
                                    <w:left w:val="none" w:sz="0" w:space="0" w:color="auto"/>
                                    <w:bottom w:val="none" w:sz="0" w:space="0" w:color="auto"/>
                                    <w:right w:val="none" w:sz="0" w:space="0" w:color="auto"/>
                                  </w:divBdr>
                                </w:div>
                                <w:div w:id="921724469">
                                  <w:marLeft w:val="0"/>
                                  <w:marRight w:val="0"/>
                                  <w:marTop w:val="0"/>
                                  <w:marBottom w:val="0"/>
                                  <w:divBdr>
                                    <w:top w:val="none" w:sz="0" w:space="0" w:color="auto"/>
                                    <w:left w:val="none" w:sz="0" w:space="0" w:color="auto"/>
                                    <w:bottom w:val="none" w:sz="0" w:space="0" w:color="auto"/>
                                    <w:right w:val="none" w:sz="0" w:space="0" w:color="auto"/>
                                  </w:divBdr>
                                </w:div>
                                <w:div w:id="924725347">
                                  <w:marLeft w:val="0"/>
                                  <w:marRight w:val="0"/>
                                  <w:marTop w:val="0"/>
                                  <w:marBottom w:val="0"/>
                                  <w:divBdr>
                                    <w:top w:val="none" w:sz="0" w:space="0" w:color="auto"/>
                                    <w:left w:val="none" w:sz="0" w:space="0" w:color="auto"/>
                                    <w:bottom w:val="none" w:sz="0" w:space="0" w:color="auto"/>
                                    <w:right w:val="none" w:sz="0" w:space="0" w:color="auto"/>
                                  </w:divBdr>
                                </w:div>
                                <w:div w:id="1506627753">
                                  <w:marLeft w:val="0"/>
                                  <w:marRight w:val="0"/>
                                  <w:marTop w:val="0"/>
                                  <w:marBottom w:val="0"/>
                                  <w:divBdr>
                                    <w:top w:val="none" w:sz="0" w:space="0" w:color="auto"/>
                                    <w:left w:val="none" w:sz="0" w:space="0" w:color="auto"/>
                                    <w:bottom w:val="none" w:sz="0" w:space="0" w:color="auto"/>
                                    <w:right w:val="none" w:sz="0" w:space="0" w:color="auto"/>
                                  </w:divBdr>
                                </w:div>
                                <w:div w:id="2021855040">
                                  <w:marLeft w:val="0"/>
                                  <w:marRight w:val="0"/>
                                  <w:marTop w:val="0"/>
                                  <w:marBottom w:val="0"/>
                                  <w:divBdr>
                                    <w:top w:val="none" w:sz="0" w:space="0" w:color="auto"/>
                                    <w:left w:val="none" w:sz="0" w:space="0" w:color="auto"/>
                                    <w:bottom w:val="none" w:sz="0" w:space="0" w:color="auto"/>
                                    <w:right w:val="none" w:sz="0" w:space="0" w:color="auto"/>
                                  </w:divBdr>
                                </w:div>
                                <w:div w:id="392774069">
                                  <w:marLeft w:val="0"/>
                                  <w:marRight w:val="0"/>
                                  <w:marTop w:val="0"/>
                                  <w:marBottom w:val="0"/>
                                  <w:divBdr>
                                    <w:top w:val="none" w:sz="0" w:space="0" w:color="auto"/>
                                    <w:left w:val="none" w:sz="0" w:space="0" w:color="auto"/>
                                    <w:bottom w:val="none" w:sz="0" w:space="0" w:color="auto"/>
                                    <w:right w:val="none" w:sz="0" w:space="0" w:color="auto"/>
                                  </w:divBdr>
                                </w:div>
                                <w:div w:id="1508052995">
                                  <w:marLeft w:val="0"/>
                                  <w:marRight w:val="0"/>
                                  <w:marTop w:val="0"/>
                                  <w:marBottom w:val="0"/>
                                  <w:divBdr>
                                    <w:top w:val="none" w:sz="0" w:space="0" w:color="auto"/>
                                    <w:left w:val="none" w:sz="0" w:space="0" w:color="auto"/>
                                    <w:bottom w:val="none" w:sz="0" w:space="0" w:color="auto"/>
                                    <w:right w:val="none" w:sz="0" w:space="0" w:color="auto"/>
                                  </w:divBdr>
                                </w:div>
                                <w:div w:id="1367213974">
                                  <w:marLeft w:val="0"/>
                                  <w:marRight w:val="0"/>
                                  <w:marTop w:val="0"/>
                                  <w:marBottom w:val="0"/>
                                  <w:divBdr>
                                    <w:top w:val="none" w:sz="0" w:space="0" w:color="auto"/>
                                    <w:left w:val="none" w:sz="0" w:space="0" w:color="auto"/>
                                    <w:bottom w:val="none" w:sz="0" w:space="0" w:color="auto"/>
                                    <w:right w:val="none" w:sz="0" w:space="0" w:color="auto"/>
                                  </w:divBdr>
                                </w:div>
                                <w:div w:id="576016532">
                                  <w:marLeft w:val="0"/>
                                  <w:marRight w:val="0"/>
                                  <w:marTop w:val="0"/>
                                  <w:marBottom w:val="0"/>
                                  <w:divBdr>
                                    <w:top w:val="none" w:sz="0" w:space="0" w:color="auto"/>
                                    <w:left w:val="none" w:sz="0" w:space="0" w:color="auto"/>
                                    <w:bottom w:val="none" w:sz="0" w:space="0" w:color="auto"/>
                                    <w:right w:val="none" w:sz="0" w:space="0" w:color="auto"/>
                                  </w:divBdr>
                                </w:div>
                                <w:div w:id="1797748919">
                                  <w:marLeft w:val="0"/>
                                  <w:marRight w:val="0"/>
                                  <w:marTop w:val="0"/>
                                  <w:marBottom w:val="0"/>
                                  <w:divBdr>
                                    <w:top w:val="none" w:sz="0" w:space="0" w:color="auto"/>
                                    <w:left w:val="none" w:sz="0" w:space="0" w:color="auto"/>
                                    <w:bottom w:val="none" w:sz="0" w:space="0" w:color="auto"/>
                                    <w:right w:val="none" w:sz="0" w:space="0" w:color="auto"/>
                                  </w:divBdr>
                                </w:div>
                                <w:div w:id="888614042">
                                  <w:marLeft w:val="0"/>
                                  <w:marRight w:val="0"/>
                                  <w:marTop w:val="0"/>
                                  <w:marBottom w:val="0"/>
                                  <w:divBdr>
                                    <w:top w:val="none" w:sz="0" w:space="0" w:color="auto"/>
                                    <w:left w:val="none" w:sz="0" w:space="0" w:color="auto"/>
                                    <w:bottom w:val="none" w:sz="0" w:space="0" w:color="auto"/>
                                    <w:right w:val="none" w:sz="0" w:space="0" w:color="auto"/>
                                  </w:divBdr>
                                </w:div>
                                <w:div w:id="846990033">
                                  <w:marLeft w:val="0"/>
                                  <w:marRight w:val="0"/>
                                  <w:marTop w:val="0"/>
                                  <w:marBottom w:val="0"/>
                                  <w:divBdr>
                                    <w:top w:val="none" w:sz="0" w:space="0" w:color="auto"/>
                                    <w:left w:val="none" w:sz="0" w:space="0" w:color="auto"/>
                                    <w:bottom w:val="none" w:sz="0" w:space="0" w:color="auto"/>
                                    <w:right w:val="none" w:sz="0" w:space="0" w:color="auto"/>
                                  </w:divBdr>
                                </w:div>
                                <w:div w:id="130905208">
                                  <w:marLeft w:val="0"/>
                                  <w:marRight w:val="0"/>
                                  <w:marTop w:val="0"/>
                                  <w:marBottom w:val="0"/>
                                  <w:divBdr>
                                    <w:top w:val="none" w:sz="0" w:space="0" w:color="auto"/>
                                    <w:left w:val="none" w:sz="0" w:space="0" w:color="auto"/>
                                    <w:bottom w:val="none" w:sz="0" w:space="0" w:color="auto"/>
                                    <w:right w:val="none" w:sz="0" w:space="0" w:color="auto"/>
                                  </w:divBdr>
                                </w:div>
                                <w:div w:id="1082945786">
                                  <w:marLeft w:val="0"/>
                                  <w:marRight w:val="0"/>
                                  <w:marTop w:val="0"/>
                                  <w:marBottom w:val="0"/>
                                  <w:divBdr>
                                    <w:top w:val="none" w:sz="0" w:space="0" w:color="auto"/>
                                    <w:left w:val="none" w:sz="0" w:space="0" w:color="auto"/>
                                    <w:bottom w:val="none" w:sz="0" w:space="0" w:color="auto"/>
                                    <w:right w:val="none" w:sz="0" w:space="0" w:color="auto"/>
                                  </w:divBdr>
                                </w:div>
                                <w:div w:id="1132014531">
                                  <w:marLeft w:val="0"/>
                                  <w:marRight w:val="0"/>
                                  <w:marTop w:val="0"/>
                                  <w:marBottom w:val="0"/>
                                  <w:divBdr>
                                    <w:top w:val="none" w:sz="0" w:space="0" w:color="auto"/>
                                    <w:left w:val="none" w:sz="0" w:space="0" w:color="auto"/>
                                    <w:bottom w:val="none" w:sz="0" w:space="0" w:color="auto"/>
                                    <w:right w:val="none" w:sz="0" w:space="0" w:color="auto"/>
                                  </w:divBdr>
                                </w:div>
                                <w:div w:id="1934976145">
                                  <w:marLeft w:val="0"/>
                                  <w:marRight w:val="0"/>
                                  <w:marTop w:val="0"/>
                                  <w:marBottom w:val="0"/>
                                  <w:divBdr>
                                    <w:top w:val="none" w:sz="0" w:space="0" w:color="auto"/>
                                    <w:left w:val="none" w:sz="0" w:space="0" w:color="auto"/>
                                    <w:bottom w:val="none" w:sz="0" w:space="0" w:color="auto"/>
                                    <w:right w:val="none" w:sz="0" w:space="0" w:color="auto"/>
                                  </w:divBdr>
                                </w:div>
                                <w:div w:id="743379294">
                                  <w:marLeft w:val="0"/>
                                  <w:marRight w:val="0"/>
                                  <w:marTop w:val="0"/>
                                  <w:marBottom w:val="0"/>
                                  <w:divBdr>
                                    <w:top w:val="none" w:sz="0" w:space="0" w:color="auto"/>
                                    <w:left w:val="none" w:sz="0" w:space="0" w:color="auto"/>
                                    <w:bottom w:val="none" w:sz="0" w:space="0" w:color="auto"/>
                                    <w:right w:val="none" w:sz="0" w:space="0" w:color="auto"/>
                                  </w:divBdr>
                                </w:div>
                                <w:div w:id="1179809479">
                                  <w:marLeft w:val="0"/>
                                  <w:marRight w:val="0"/>
                                  <w:marTop w:val="0"/>
                                  <w:marBottom w:val="0"/>
                                  <w:divBdr>
                                    <w:top w:val="none" w:sz="0" w:space="0" w:color="auto"/>
                                    <w:left w:val="none" w:sz="0" w:space="0" w:color="auto"/>
                                    <w:bottom w:val="none" w:sz="0" w:space="0" w:color="auto"/>
                                    <w:right w:val="none" w:sz="0" w:space="0" w:color="auto"/>
                                  </w:divBdr>
                                </w:div>
                                <w:div w:id="1267498501">
                                  <w:marLeft w:val="0"/>
                                  <w:marRight w:val="0"/>
                                  <w:marTop w:val="0"/>
                                  <w:marBottom w:val="0"/>
                                  <w:divBdr>
                                    <w:top w:val="none" w:sz="0" w:space="0" w:color="auto"/>
                                    <w:left w:val="none" w:sz="0" w:space="0" w:color="auto"/>
                                    <w:bottom w:val="none" w:sz="0" w:space="0" w:color="auto"/>
                                    <w:right w:val="none" w:sz="0" w:space="0" w:color="auto"/>
                                  </w:divBdr>
                                </w:div>
                                <w:div w:id="1041635855">
                                  <w:marLeft w:val="0"/>
                                  <w:marRight w:val="0"/>
                                  <w:marTop w:val="0"/>
                                  <w:marBottom w:val="0"/>
                                  <w:divBdr>
                                    <w:top w:val="none" w:sz="0" w:space="0" w:color="auto"/>
                                    <w:left w:val="none" w:sz="0" w:space="0" w:color="auto"/>
                                    <w:bottom w:val="none" w:sz="0" w:space="0" w:color="auto"/>
                                    <w:right w:val="none" w:sz="0" w:space="0" w:color="auto"/>
                                  </w:divBdr>
                                </w:div>
                                <w:div w:id="1294752396">
                                  <w:marLeft w:val="0"/>
                                  <w:marRight w:val="0"/>
                                  <w:marTop w:val="0"/>
                                  <w:marBottom w:val="0"/>
                                  <w:divBdr>
                                    <w:top w:val="none" w:sz="0" w:space="0" w:color="auto"/>
                                    <w:left w:val="none" w:sz="0" w:space="0" w:color="auto"/>
                                    <w:bottom w:val="none" w:sz="0" w:space="0" w:color="auto"/>
                                    <w:right w:val="none" w:sz="0" w:space="0" w:color="auto"/>
                                  </w:divBdr>
                                </w:div>
                                <w:div w:id="1382753811">
                                  <w:marLeft w:val="0"/>
                                  <w:marRight w:val="0"/>
                                  <w:marTop w:val="0"/>
                                  <w:marBottom w:val="0"/>
                                  <w:divBdr>
                                    <w:top w:val="none" w:sz="0" w:space="0" w:color="auto"/>
                                    <w:left w:val="none" w:sz="0" w:space="0" w:color="auto"/>
                                    <w:bottom w:val="none" w:sz="0" w:space="0" w:color="auto"/>
                                    <w:right w:val="none" w:sz="0" w:space="0" w:color="auto"/>
                                  </w:divBdr>
                                </w:div>
                                <w:div w:id="806702296">
                                  <w:marLeft w:val="0"/>
                                  <w:marRight w:val="0"/>
                                  <w:marTop w:val="0"/>
                                  <w:marBottom w:val="0"/>
                                  <w:divBdr>
                                    <w:top w:val="none" w:sz="0" w:space="0" w:color="auto"/>
                                    <w:left w:val="none" w:sz="0" w:space="0" w:color="auto"/>
                                    <w:bottom w:val="none" w:sz="0" w:space="0" w:color="auto"/>
                                    <w:right w:val="none" w:sz="0" w:space="0" w:color="auto"/>
                                  </w:divBdr>
                                </w:div>
                                <w:div w:id="296225920">
                                  <w:marLeft w:val="0"/>
                                  <w:marRight w:val="0"/>
                                  <w:marTop w:val="0"/>
                                  <w:marBottom w:val="0"/>
                                  <w:divBdr>
                                    <w:top w:val="none" w:sz="0" w:space="0" w:color="auto"/>
                                    <w:left w:val="none" w:sz="0" w:space="0" w:color="auto"/>
                                    <w:bottom w:val="none" w:sz="0" w:space="0" w:color="auto"/>
                                    <w:right w:val="none" w:sz="0" w:space="0" w:color="auto"/>
                                  </w:divBdr>
                                </w:div>
                                <w:div w:id="271977352">
                                  <w:marLeft w:val="0"/>
                                  <w:marRight w:val="0"/>
                                  <w:marTop w:val="0"/>
                                  <w:marBottom w:val="0"/>
                                  <w:divBdr>
                                    <w:top w:val="none" w:sz="0" w:space="0" w:color="auto"/>
                                    <w:left w:val="none" w:sz="0" w:space="0" w:color="auto"/>
                                    <w:bottom w:val="none" w:sz="0" w:space="0" w:color="auto"/>
                                    <w:right w:val="none" w:sz="0" w:space="0" w:color="auto"/>
                                  </w:divBdr>
                                </w:div>
                                <w:div w:id="2040005605">
                                  <w:marLeft w:val="0"/>
                                  <w:marRight w:val="0"/>
                                  <w:marTop w:val="0"/>
                                  <w:marBottom w:val="0"/>
                                  <w:divBdr>
                                    <w:top w:val="none" w:sz="0" w:space="0" w:color="auto"/>
                                    <w:left w:val="none" w:sz="0" w:space="0" w:color="auto"/>
                                    <w:bottom w:val="none" w:sz="0" w:space="0" w:color="auto"/>
                                    <w:right w:val="none" w:sz="0" w:space="0" w:color="auto"/>
                                  </w:divBdr>
                                </w:div>
                                <w:div w:id="173843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2779">
          <w:marLeft w:val="0"/>
          <w:marRight w:val="0"/>
          <w:marTop w:val="0"/>
          <w:marBottom w:val="0"/>
          <w:divBdr>
            <w:top w:val="none" w:sz="0" w:space="0" w:color="auto"/>
            <w:left w:val="none" w:sz="0" w:space="0" w:color="auto"/>
            <w:bottom w:val="none" w:sz="0" w:space="0" w:color="auto"/>
            <w:right w:val="none" w:sz="0" w:space="0" w:color="auto"/>
          </w:divBdr>
          <w:divsChild>
            <w:div w:id="1806701986">
              <w:marLeft w:val="0"/>
              <w:marRight w:val="0"/>
              <w:marTop w:val="0"/>
              <w:marBottom w:val="0"/>
              <w:divBdr>
                <w:top w:val="none" w:sz="0" w:space="0" w:color="auto"/>
                <w:left w:val="none" w:sz="0" w:space="0" w:color="auto"/>
                <w:bottom w:val="none" w:sz="0" w:space="0" w:color="auto"/>
                <w:right w:val="none" w:sz="0" w:space="0" w:color="auto"/>
              </w:divBdr>
              <w:divsChild>
                <w:div w:id="1746030503">
                  <w:marLeft w:val="0"/>
                  <w:marRight w:val="0"/>
                  <w:marTop w:val="0"/>
                  <w:marBottom w:val="0"/>
                  <w:divBdr>
                    <w:top w:val="none" w:sz="0" w:space="0" w:color="auto"/>
                    <w:left w:val="none" w:sz="0" w:space="0" w:color="auto"/>
                    <w:bottom w:val="none" w:sz="0" w:space="0" w:color="auto"/>
                    <w:right w:val="none" w:sz="0" w:space="0" w:color="auto"/>
                  </w:divBdr>
                  <w:divsChild>
                    <w:div w:id="867959120">
                      <w:marLeft w:val="0"/>
                      <w:marRight w:val="0"/>
                      <w:marTop w:val="0"/>
                      <w:marBottom w:val="0"/>
                      <w:divBdr>
                        <w:top w:val="none" w:sz="0" w:space="0" w:color="auto"/>
                        <w:left w:val="none" w:sz="0" w:space="0" w:color="auto"/>
                        <w:bottom w:val="none" w:sz="0" w:space="0" w:color="auto"/>
                        <w:right w:val="none" w:sz="0" w:space="0" w:color="auto"/>
                      </w:divBdr>
                      <w:divsChild>
                        <w:div w:id="407070759">
                          <w:marLeft w:val="0"/>
                          <w:marRight w:val="0"/>
                          <w:marTop w:val="0"/>
                          <w:marBottom w:val="0"/>
                          <w:divBdr>
                            <w:top w:val="none" w:sz="0" w:space="0" w:color="auto"/>
                            <w:left w:val="none" w:sz="0" w:space="0" w:color="auto"/>
                            <w:bottom w:val="none" w:sz="0" w:space="0" w:color="auto"/>
                            <w:right w:val="none" w:sz="0" w:space="0" w:color="auto"/>
                          </w:divBdr>
                          <w:divsChild>
                            <w:div w:id="1785078864">
                              <w:marLeft w:val="0"/>
                              <w:marRight w:val="0"/>
                              <w:marTop w:val="0"/>
                              <w:marBottom w:val="0"/>
                              <w:divBdr>
                                <w:top w:val="none" w:sz="0" w:space="0" w:color="auto"/>
                                <w:left w:val="none" w:sz="0" w:space="0" w:color="auto"/>
                                <w:bottom w:val="none" w:sz="0" w:space="0" w:color="auto"/>
                                <w:right w:val="none" w:sz="0" w:space="0" w:color="auto"/>
                              </w:divBdr>
                              <w:divsChild>
                                <w:div w:id="228880788">
                                  <w:marLeft w:val="0"/>
                                  <w:marRight w:val="0"/>
                                  <w:marTop w:val="0"/>
                                  <w:marBottom w:val="0"/>
                                  <w:divBdr>
                                    <w:top w:val="none" w:sz="0" w:space="0" w:color="auto"/>
                                    <w:left w:val="none" w:sz="0" w:space="0" w:color="auto"/>
                                    <w:bottom w:val="none" w:sz="0" w:space="0" w:color="auto"/>
                                    <w:right w:val="none" w:sz="0" w:space="0" w:color="auto"/>
                                  </w:divBdr>
                                  <w:divsChild>
                                    <w:div w:id="76323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9766620">
      <w:bodyDiv w:val="1"/>
      <w:marLeft w:val="0"/>
      <w:marRight w:val="0"/>
      <w:marTop w:val="0"/>
      <w:marBottom w:val="0"/>
      <w:divBdr>
        <w:top w:val="none" w:sz="0" w:space="0" w:color="auto"/>
        <w:left w:val="none" w:sz="0" w:space="0" w:color="auto"/>
        <w:bottom w:val="none" w:sz="0" w:space="0" w:color="auto"/>
        <w:right w:val="none" w:sz="0" w:space="0" w:color="auto"/>
      </w:divBdr>
      <w:divsChild>
        <w:div w:id="1158614429">
          <w:marLeft w:val="0"/>
          <w:marRight w:val="0"/>
          <w:marTop w:val="0"/>
          <w:marBottom w:val="0"/>
          <w:divBdr>
            <w:top w:val="none" w:sz="0" w:space="0" w:color="auto"/>
            <w:left w:val="none" w:sz="0" w:space="0" w:color="auto"/>
            <w:bottom w:val="none" w:sz="0" w:space="0" w:color="auto"/>
            <w:right w:val="none" w:sz="0" w:space="0" w:color="auto"/>
          </w:divBdr>
        </w:div>
      </w:divsChild>
    </w:div>
    <w:div w:id="1085613011">
      <w:bodyDiv w:val="1"/>
      <w:marLeft w:val="0"/>
      <w:marRight w:val="0"/>
      <w:marTop w:val="0"/>
      <w:marBottom w:val="0"/>
      <w:divBdr>
        <w:top w:val="none" w:sz="0" w:space="0" w:color="auto"/>
        <w:left w:val="none" w:sz="0" w:space="0" w:color="auto"/>
        <w:bottom w:val="none" w:sz="0" w:space="0" w:color="auto"/>
        <w:right w:val="none" w:sz="0" w:space="0" w:color="auto"/>
      </w:divBdr>
      <w:divsChild>
        <w:div w:id="943805838">
          <w:marLeft w:val="0"/>
          <w:marRight w:val="0"/>
          <w:marTop w:val="0"/>
          <w:marBottom w:val="0"/>
          <w:divBdr>
            <w:top w:val="none" w:sz="0" w:space="0" w:color="auto"/>
            <w:left w:val="none" w:sz="0" w:space="0" w:color="auto"/>
            <w:bottom w:val="none" w:sz="0" w:space="0" w:color="auto"/>
            <w:right w:val="none" w:sz="0" w:space="0" w:color="auto"/>
          </w:divBdr>
        </w:div>
        <w:div w:id="1143160645">
          <w:marLeft w:val="0"/>
          <w:marRight w:val="0"/>
          <w:marTop w:val="0"/>
          <w:marBottom w:val="0"/>
          <w:divBdr>
            <w:top w:val="none" w:sz="0" w:space="0" w:color="auto"/>
            <w:left w:val="none" w:sz="0" w:space="0" w:color="auto"/>
            <w:bottom w:val="none" w:sz="0" w:space="0" w:color="auto"/>
            <w:right w:val="none" w:sz="0" w:space="0" w:color="auto"/>
          </w:divBdr>
        </w:div>
        <w:div w:id="1481507804">
          <w:marLeft w:val="0"/>
          <w:marRight w:val="0"/>
          <w:marTop w:val="0"/>
          <w:marBottom w:val="0"/>
          <w:divBdr>
            <w:top w:val="none" w:sz="0" w:space="0" w:color="auto"/>
            <w:left w:val="none" w:sz="0" w:space="0" w:color="auto"/>
            <w:bottom w:val="none" w:sz="0" w:space="0" w:color="auto"/>
            <w:right w:val="none" w:sz="0" w:space="0" w:color="auto"/>
          </w:divBdr>
        </w:div>
        <w:div w:id="495002603">
          <w:marLeft w:val="0"/>
          <w:marRight w:val="0"/>
          <w:marTop w:val="0"/>
          <w:marBottom w:val="0"/>
          <w:divBdr>
            <w:top w:val="none" w:sz="0" w:space="0" w:color="auto"/>
            <w:left w:val="none" w:sz="0" w:space="0" w:color="auto"/>
            <w:bottom w:val="none" w:sz="0" w:space="0" w:color="auto"/>
            <w:right w:val="none" w:sz="0" w:space="0" w:color="auto"/>
          </w:divBdr>
        </w:div>
        <w:div w:id="273951385">
          <w:marLeft w:val="0"/>
          <w:marRight w:val="0"/>
          <w:marTop w:val="0"/>
          <w:marBottom w:val="0"/>
          <w:divBdr>
            <w:top w:val="none" w:sz="0" w:space="0" w:color="auto"/>
            <w:left w:val="none" w:sz="0" w:space="0" w:color="auto"/>
            <w:bottom w:val="none" w:sz="0" w:space="0" w:color="auto"/>
            <w:right w:val="none" w:sz="0" w:space="0" w:color="auto"/>
          </w:divBdr>
        </w:div>
        <w:div w:id="1304962138">
          <w:marLeft w:val="0"/>
          <w:marRight w:val="0"/>
          <w:marTop w:val="0"/>
          <w:marBottom w:val="0"/>
          <w:divBdr>
            <w:top w:val="none" w:sz="0" w:space="0" w:color="auto"/>
            <w:left w:val="none" w:sz="0" w:space="0" w:color="auto"/>
            <w:bottom w:val="none" w:sz="0" w:space="0" w:color="auto"/>
            <w:right w:val="none" w:sz="0" w:space="0" w:color="auto"/>
          </w:divBdr>
        </w:div>
        <w:div w:id="747965637">
          <w:marLeft w:val="0"/>
          <w:marRight w:val="0"/>
          <w:marTop w:val="0"/>
          <w:marBottom w:val="0"/>
          <w:divBdr>
            <w:top w:val="none" w:sz="0" w:space="0" w:color="auto"/>
            <w:left w:val="none" w:sz="0" w:space="0" w:color="auto"/>
            <w:bottom w:val="none" w:sz="0" w:space="0" w:color="auto"/>
            <w:right w:val="none" w:sz="0" w:space="0" w:color="auto"/>
          </w:divBdr>
        </w:div>
        <w:div w:id="1520310650">
          <w:marLeft w:val="0"/>
          <w:marRight w:val="0"/>
          <w:marTop w:val="0"/>
          <w:marBottom w:val="0"/>
          <w:divBdr>
            <w:top w:val="none" w:sz="0" w:space="0" w:color="auto"/>
            <w:left w:val="none" w:sz="0" w:space="0" w:color="auto"/>
            <w:bottom w:val="none" w:sz="0" w:space="0" w:color="auto"/>
            <w:right w:val="none" w:sz="0" w:space="0" w:color="auto"/>
          </w:divBdr>
        </w:div>
        <w:div w:id="1636641658">
          <w:marLeft w:val="0"/>
          <w:marRight w:val="0"/>
          <w:marTop w:val="0"/>
          <w:marBottom w:val="0"/>
          <w:divBdr>
            <w:top w:val="none" w:sz="0" w:space="0" w:color="auto"/>
            <w:left w:val="none" w:sz="0" w:space="0" w:color="auto"/>
            <w:bottom w:val="none" w:sz="0" w:space="0" w:color="auto"/>
            <w:right w:val="none" w:sz="0" w:space="0" w:color="auto"/>
          </w:divBdr>
        </w:div>
        <w:div w:id="1861502936">
          <w:marLeft w:val="0"/>
          <w:marRight w:val="0"/>
          <w:marTop w:val="0"/>
          <w:marBottom w:val="0"/>
          <w:divBdr>
            <w:top w:val="none" w:sz="0" w:space="0" w:color="auto"/>
            <w:left w:val="none" w:sz="0" w:space="0" w:color="auto"/>
            <w:bottom w:val="none" w:sz="0" w:space="0" w:color="auto"/>
            <w:right w:val="none" w:sz="0" w:space="0" w:color="auto"/>
          </w:divBdr>
        </w:div>
        <w:div w:id="1435319292">
          <w:marLeft w:val="0"/>
          <w:marRight w:val="0"/>
          <w:marTop w:val="0"/>
          <w:marBottom w:val="0"/>
          <w:divBdr>
            <w:top w:val="none" w:sz="0" w:space="0" w:color="auto"/>
            <w:left w:val="none" w:sz="0" w:space="0" w:color="auto"/>
            <w:bottom w:val="none" w:sz="0" w:space="0" w:color="auto"/>
            <w:right w:val="none" w:sz="0" w:space="0" w:color="auto"/>
          </w:divBdr>
        </w:div>
        <w:div w:id="1392926863">
          <w:marLeft w:val="0"/>
          <w:marRight w:val="0"/>
          <w:marTop w:val="0"/>
          <w:marBottom w:val="0"/>
          <w:divBdr>
            <w:top w:val="none" w:sz="0" w:space="0" w:color="auto"/>
            <w:left w:val="none" w:sz="0" w:space="0" w:color="auto"/>
            <w:bottom w:val="none" w:sz="0" w:space="0" w:color="auto"/>
            <w:right w:val="none" w:sz="0" w:space="0" w:color="auto"/>
          </w:divBdr>
        </w:div>
        <w:div w:id="46028490">
          <w:marLeft w:val="0"/>
          <w:marRight w:val="0"/>
          <w:marTop w:val="0"/>
          <w:marBottom w:val="0"/>
          <w:divBdr>
            <w:top w:val="none" w:sz="0" w:space="0" w:color="auto"/>
            <w:left w:val="none" w:sz="0" w:space="0" w:color="auto"/>
            <w:bottom w:val="none" w:sz="0" w:space="0" w:color="auto"/>
            <w:right w:val="none" w:sz="0" w:space="0" w:color="auto"/>
          </w:divBdr>
        </w:div>
        <w:div w:id="936331107">
          <w:marLeft w:val="0"/>
          <w:marRight w:val="0"/>
          <w:marTop w:val="0"/>
          <w:marBottom w:val="0"/>
          <w:divBdr>
            <w:top w:val="none" w:sz="0" w:space="0" w:color="auto"/>
            <w:left w:val="none" w:sz="0" w:space="0" w:color="auto"/>
            <w:bottom w:val="none" w:sz="0" w:space="0" w:color="auto"/>
            <w:right w:val="none" w:sz="0" w:space="0" w:color="auto"/>
          </w:divBdr>
        </w:div>
        <w:div w:id="1104304586">
          <w:marLeft w:val="0"/>
          <w:marRight w:val="0"/>
          <w:marTop w:val="0"/>
          <w:marBottom w:val="0"/>
          <w:divBdr>
            <w:top w:val="none" w:sz="0" w:space="0" w:color="auto"/>
            <w:left w:val="none" w:sz="0" w:space="0" w:color="auto"/>
            <w:bottom w:val="none" w:sz="0" w:space="0" w:color="auto"/>
            <w:right w:val="none" w:sz="0" w:space="0" w:color="auto"/>
          </w:divBdr>
        </w:div>
      </w:divsChild>
    </w:div>
    <w:div w:id="1093163547">
      <w:bodyDiv w:val="1"/>
      <w:marLeft w:val="0"/>
      <w:marRight w:val="0"/>
      <w:marTop w:val="0"/>
      <w:marBottom w:val="0"/>
      <w:divBdr>
        <w:top w:val="none" w:sz="0" w:space="0" w:color="auto"/>
        <w:left w:val="none" w:sz="0" w:space="0" w:color="auto"/>
        <w:bottom w:val="none" w:sz="0" w:space="0" w:color="auto"/>
        <w:right w:val="none" w:sz="0" w:space="0" w:color="auto"/>
      </w:divBdr>
      <w:divsChild>
        <w:div w:id="1943341801">
          <w:marLeft w:val="0"/>
          <w:marRight w:val="0"/>
          <w:marTop w:val="0"/>
          <w:marBottom w:val="0"/>
          <w:divBdr>
            <w:top w:val="none" w:sz="0" w:space="0" w:color="auto"/>
            <w:left w:val="none" w:sz="0" w:space="0" w:color="auto"/>
            <w:bottom w:val="none" w:sz="0" w:space="0" w:color="auto"/>
            <w:right w:val="none" w:sz="0" w:space="0" w:color="auto"/>
          </w:divBdr>
        </w:div>
      </w:divsChild>
    </w:div>
    <w:div w:id="1096949117">
      <w:bodyDiv w:val="1"/>
      <w:marLeft w:val="0"/>
      <w:marRight w:val="0"/>
      <w:marTop w:val="0"/>
      <w:marBottom w:val="0"/>
      <w:divBdr>
        <w:top w:val="none" w:sz="0" w:space="0" w:color="auto"/>
        <w:left w:val="none" w:sz="0" w:space="0" w:color="auto"/>
        <w:bottom w:val="none" w:sz="0" w:space="0" w:color="auto"/>
        <w:right w:val="none" w:sz="0" w:space="0" w:color="auto"/>
      </w:divBdr>
    </w:div>
    <w:div w:id="1101607692">
      <w:bodyDiv w:val="1"/>
      <w:marLeft w:val="0"/>
      <w:marRight w:val="0"/>
      <w:marTop w:val="0"/>
      <w:marBottom w:val="0"/>
      <w:divBdr>
        <w:top w:val="none" w:sz="0" w:space="0" w:color="auto"/>
        <w:left w:val="none" w:sz="0" w:space="0" w:color="auto"/>
        <w:bottom w:val="none" w:sz="0" w:space="0" w:color="auto"/>
        <w:right w:val="none" w:sz="0" w:space="0" w:color="auto"/>
      </w:divBdr>
      <w:divsChild>
        <w:div w:id="304820388">
          <w:marLeft w:val="0"/>
          <w:marRight w:val="0"/>
          <w:marTop w:val="0"/>
          <w:marBottom w:val="0"/>
          <w:divBdr>
            <w:top w:val="none" w:sz="0" w:space="0" w:color="auto"/>
            <w:left w:val="none" w:sz="0" w:space="0" w:color="auto"/>
            <w:bottom w:val="none" w:sz="0" w:space="0" w:color="auto"/>
            <w:right w:val="none" w:sz="0" w:space="0" w:color="auto"/>
          </w:divBdr>
        </w:div>
      </w:divsChild>
    </w:div>
    <w:div w:id="1133215177">
      <w:bodyDiv w:val="1"/>
      <w:marLeft w:val="0"/>
      <w:marRight w:val="0"/>
      <w:marTop w:val="0"/>
      <w:marBottom w:val="0"/>
      <w:divBdr>
        <w:top w:val="none" w:sz="0" w:space="0" w:color="auto"/>
        <w:left w:val="none" w:sz="0" w:space="0" w:color="auto"/>
        <w:bottom w:val="none" w:sz="0" w:space="0" w:color="auto"/>
        <w:right w:val="none" w:sz="0" w:space="0" w:color="auto"/>
      </w:divBdr>
      <w:divsChild>
        <w:div w:id="523632710">
          <w:marLeft w:val="0"/>
          <w:marRight w:val="0"/>
          <w:marTop w:val="0"/>
          <w:marBottom w:val="0"/>
          <w:divBdr>
            <w:top w:val="none" w:sz="0" w:space="0" w:color="auto"/>
            <w:left w:val="none" w:sz="0" w:space="0" w:color="auto"/>
            <w:bottom w:val="none" w:sz="0" w:space="0" w:color="auto"/>
            <w:right w:val="none" w:sz="0" w:space="0" w:color="auto"/>
          </w:divBdr>
        </w:div>
      </w:divsChild>
    </w:div>
    <w:div w:id="1144084622">
      <w:bodyDiv w:val="1"/>
      <w:marLeft w:val="0"/>
      <w:marRight w:val="0"/>
      <w:marTop w:val="0"/>
      <w:marBottom w:val="0"/>
      <w:divBdr>
        <w:top w:val="none" w:sz="0" w:space="0" w:color="auto"/>
        <w:left w:val="none" w:sz="0" w:space="0" w:color="auto"/>
        <w:bottom w:val="none" w:sz="0" w:space="0" w:color="auto"/>
        <w:right w:val="none" w:sz="0" w:space="0" w:color="auto"/>
      </w:divBdr>
      <w:divsChild>
        <w:div w:id="778721135">
          <w:marLeft w:val="0"/>
          <w:marRight w:val="0"/>
          <w:marTop w:val="0"/>
          <w:marBottom w:val="0"/>
          <w:divBdr>
            <w:top w:val="none" w:sz="0" w:space="0" w:color="auto"/>
            <w:left w:val="none" w:sz="0" w:space="0" w:color="auto"/>
            <w:bottom w:val="none" w:sz="0" w:space="0" w:color="auto"/>
            <w:right w:val="none" w:sz="0" w:space="0" w:color="auto"/>
          </w:divBdr>
        </w:div>
      </w:divsChild>
    </w:div>
    <w:div w:id="1179927959">
      <w:bodyDiv w:val="1"/>
      <w:marLeft w:val="0"/>
      <w:marRight w:val="0"/>
      <w:marTop w:val="0"/>
      <w:marBottom w:val="0"/>
      <w:divBdr>
        <w:top w:val="none" w:sz="0" w:space="0" w:color="auto"/>
        <w:left w:val="none" w:sz="0" w:space="0" w:color="auto"/>
        <w:bottom w:val="none" w:sz="0" w:space="0" w:color="auto"/>
        <w:right w:val="none" w:sz="0" w:space="0" w:color="auto"/>
      </w:divBdr>
      <w:divsChild>
        <w:div w:id="197396221">
          <w:marLeft w:val="0"/>
          <w:marRight w:val="0"/>
          <w:marTop w:val="0"/>
          <w:marBottom w:val="0"/>
          <w:divBdr>
            <w:top w:val="none" w:sz="0" w:space="0" w:color="auto"/>
            <w:left w:val="none" w:sz="0" w:space="0" w:color="auto"/>
            <w:bottom w:val="none" w:sz="0" w:space="0" w:color="auto"/>
            <w:right w:val="none" w:sz="0" w:space="0" w:color="auto"/>
          </w:divBdr>
        </w:div>
        <w:div w:id="596446817">
          <w:marLeft w:val="0"/>
          <w:marRight w:val="0"/>
          <w:marTop w:val="0"/>
          <w:marBottom w:val="0"/>
          <w:divBdr>
            <w:top w:val="none" w:sz="0" w:space="0" w:color="auto"/>
            <w:left w:val="none" w:sz="0" w:space="0" w:color="auto"/>
            <w:bottom w:val="none" w:sz="0" w:space="0" w:color="auto"/>
            <w:right w:val="none" w:sz="0" w:space="0" w:color="auto"/>
          </w:divBdr>
        </w:div>
        <w:div w:id="1022895784">
          <w:marLeft w:val="0"/>
          <w:marRight w:val="0"/>
          <w:marTop w:val="0"/>
          <w:marBottom w:val="0"/>
          <w:divBdr>
            <w:top w:val="none" w:sz="0" w:space="0" w:color="auto"/>
            <w:left w:val="none" w:sz="0" w:space="0" w:color="auto"/>
            <w:bottom w:val="none" w:sz="0" w:space="0" w:color="auto"/>
            <w:right w:val="none" w:sz="0" w:space="0" w:color="auto"/>
          </w:divBdr>
        </w:div>
        <w:div w:id="362219082">
          <w:marLeft w:val="0"/>
          <w:marRight w:val="0"/>
          <w:marTop w:val="0"/>
          <w:marBottom w:val="0"/>
          <w:divBdr>
            <w:top w:val="none" w:sz="0" w:space="0" w:color="auto"/>
            <w:left w:val="none" w:sz="0" w:space="0" w:color="auto"/>
            <w:bottom w:val="none" w:sz="0" w:space="0" w:color="auto"/>
            <w:right w:val="none" w:sz="0" w:space="0" w:color="auto"/>
          </w:divBdr>
        </w:div>
        <w:div w:id="1192107355">
          <w:marLeft w:val="0"/>
          <w:marRight w:val="0"/>
          <w:marTop w:val="0"/>
          <w:marBottom w:val="0"/>
          <w:divBdr>
            <w:top w:val="none" w:sz="0" w:space="0" w:color="auto"/>
            <w:left w:val="none" w:sz="0" w:space="0" w:color="auto"/>
            <w:bottom w:val="none" w:sz="0" w:space="0" w:color="auto"/>
            <w:right w:val="none" w:sz="0" w:space="0" w:color="auto"/>
          </w:divBdr>
        </w:div>
        <w:div w:id="1188105690">
          <w:marLeft w:val="0"/>
          <w:marRight w:val="0"/>
          <w:marTop w:val="0"/>
          <w:marBottom w:val="0"/>
          <w:divBdr>
            <w:top w:val="none" w:sz="0" w:space="0" w:color="auto"/>
            <w:left w:val="none" w:sz="0" w:space="0" w:color="auto"/>
            <w:bottom w:val="none" w:sz="0" w:space="0" w:color="auto"/>
            <w:right w:val="none" w:sz="0" w:space="0" w:color="auto"/>
          </w:divBdr>
        </w:div>
        <w:div w:id="1747798325">
          <w:marLeft w:val="0"/>
          <w:marRight w:val="0"/>
          <w:marTop w:val="0"/>
          <w:marBottom w:val="0"/>
          <w:divBdr>
            <w:top w:val="none" w:sz="0" w:space="0" w:color="auto"/>
            <w:left w:val="none" w:sz="0" w:space="0" w:color="auto"/>
            <w:bottom w:val="none" w:sz="0" w:space="0" w:color="auto"/>
            <w:right w:val="none" w:sz="0" w:space="0" w:color="auto"/>
          </w:divBdr>
        </w:div>
        <w:div w:id="242182989">
          <w:marLeft w:val="0"/>
          <w:marRight w:val="0"/>
          <w:marTop w:val="0"/>
          <w:marBottom w:val="0"/>
          <w:divBdr>
            <w:top w:val="none" w:sz="0" w:space="0" w:color="auto"/>
            <w:left w:val="none" w:sz="0" w:space="0" w:color="auto"/>
            <w:bottom w:val="none" w:sz="0" w:space="0" w:color="auto"/>
            <w:right w:val="none" w:sz="0" w:space="0" w:color="auto"/>
          </w:divBdr>
        </w:div>
        <w:div w:id="239949075">
          <w:marLeft w:val="0"/>
          <w:marRight w:val="0"/>
          <w:marTop w:val="0"/>
          <w:marBottom w:val="0"/>
          <w:divBdr>
            <w:top w:val="none" w:sz="0" w:space="0" w:color="auto"/>
            <w:left w:val="none" w:sz="0" w:space="0" w:color="auto"/>
            <w:bottom w:val="none" w:sz="0" w:space="0" w:color="auto"/>
            <w:right w:val="none" w:sz="0" w:space="0" w:color="auto"/>
          </w:divBdr>
        </w:div>
        <w:div w:id="1568152512">
          <w:marLeft w:val="0"/>
          <w:marRight w:val="0"/>
          <w:marTop w:val="0"/>
          <w:marBottom w:val="0"/>
          <w:divBdr>
            <w:top w:val="none" w:sz="0" w:space="0" w:color="auto"/>
            <w:left w:val="none" w:sz="0" w:space="0" w:color="auto"/>
            <w:bottom w:val="none" w:sz="0" w:space="0" w:color="auto"/>
            <w:right w:val="none" w:sz="0" w:space="0" w:color="auto"/>
          </w:divBdr>
        </w:div>
        <w:div w:id="714352121">
          <w:marLeft w:val="0"/>
          <w:marRight w:val="0"/>
          <w:marTop w:val="0"/>
          <w:marBottom w:val="0"/>
          <w:divBdr>
            <w:top w:val="none" w:sz="0" w:space="0" w:color="auto"/>
            <w:left w:val="none" w:sz="0" w:space="0" w:color="auto"/>
            <w:bottom w:val="none" w:sz="0" w:space="0" w:color="auto"/>
            <w:right w:val="none" w:sz="0" w:space="0" w:color="auto"/>
          </w:divBdr>
        </w:div>
      </w:divsChild>
    </w:div>
    <w:div w:id="1202329648">
      <w:bodyDiv w:val="1"/>
      <w:marLeft w:val="0"/>
      <w:marRight w:val="0"/>
      <w:marTop w:val="0"/>
      <w:marBottom w:val="0"/>
      <w:divBdr>
        <w:top w:val="none" w:sz="0" w:space="0" w:color="auto"/>
        <w:left w:val="none" w:sz="0" w:space="0" w:color="auto"/>
        <w:bottom w:val="none" w:sz="0" w:space="0" w:color="auto"/>
        <w:right w:val="none" w:sz="0" w:space="0" w:color="auto"/>
      </w:divBdr>
      <w:divsChild>
        <w:div w:id="1575119341">
          <w:marLeft w:val="0"/>
          <w:marRight w:val="0"/>
          <w:marTop w:val="0"/>
          <w:marBottom w:val="0"/>
          <w:divBdr>
            <w:top w:val="none" w:sz="0" w:space="0" w:color="auto"/>
            <w:left w:val="none" w:sz="0" w:space="0" w:color="auto"/>
            <w:bottom w:val="none" w:sz="0" w:space="0" w:color="auto"/>
            <w:right w:val="none" w:sz="0" w:space="0" w:color="auto"/>
          </w:divBdr>
        </w:div>
        <w:div w:id="1211459566">
          <w:marLeft w:val="0"/>
          <w:marRight w:val="0"/>
          <w:marTop w:val="0"/>
          <w:marBottom w:val="0"/>
          <w:divBdr>
            <w:top w:val="none" w:sz="0" w:space="0" w:color="auto"/>
            <w:left w:val="none" w:sz="0" w:space="0" w:color="auto"/>
            <w:bottom w:val="none" w:sz="0" w:space="0" w:color="auto"/>
            <w:right w:val="none" w:sz="0" w:space="0" w:color="auto"/>
          </w:divBdr>
        </w:div>
        <w:div w:id="1203899935">
          <w:marLeft w:val="0"/>
          <w:marRight w:val="0"/>
          <w:marTop w:val="0"/>
          <w:marBottom w:val="0"/>
          <w:divBdr>
            <w:top w:val="none" w:sz="0" w:space="0" w:color="auto"/>
            <w:left w:val="none" w:sz="0" w:space="0" w:color="auto"/>
            <w:bottom w:val="none" w:sz="0" w:space="0" w:color="auto"/>
            <w:right w:val="none" w:sz="0" w:space="0" w:color="auto"/>
          </w:divBdr>
        </w:div>
      </w:divsChild>
    </w:div>
    <w:div w:id="1203134362">
      <w:bodyDiv w:val="1"/>
      <w:marLeft w:val="0"/>
      <w:marRight w:val="0"/>
      <w:marTop w:val="0"/>
      <w:marBottom w:val="0"/>
      <w:divBdr>
        <w:top w:val="none" w:sz="0" w:space="0" w:color="auto"/>
        <w:left w:val="none" w:sz="0" w:space="0" w:color="auto"/>
        <w:bottom w:val="none" w:sz="0" w:space="0" w:color="auto"/>
        <w:right w:val="none" w:sz="0" w:space="0" w:color="auto"/>
      </w:divBdr>
      <w:divsChild>
        <w:div w:id="1552691097">
          <w:marLeft w:val="432"/>
          <w:marRight w:val="0"/>
          <w:marTop w:val="116"/>
          <w:marBottom w:val="0"/>
          <w:divBdr>
            <w:top w:val="none" w:sz="0" w:space="0" w:color="auto"/>
            <w:left w:val="none" w:sz="0" w:space="0" w:color="auto"/>
            <w:bottom w:val="none" w:sz="0" w:space="0" w:color="auto"/>
            <w:right w:val="none" w:sz="0" w:space="0" w:color="auto"/>
          </w:divBdr>
        </w:div>
        <w:div w:id="75174369">
          <w:marLeft w:val="432"/>
          <w:marRight w:val="0"/>
          <w:marTop w:val="116"/>
          <w:marBottom w:val="0"/>
          <w:divBdr>
            <w:top w:val="none" w:sz="0" w:space="0" w:color="auto"/>
            <w:left w:val="none" w:sz="0" w:space="0" w:color="auto"/>
            <w:bottom w:val="none" w:sz="0" w:space="0" w:color="auto"/>
            <w:right w:val="none" w:sz="0" w:space="0" w:color="auto"/>
          </w:divBdr>
        </w:div>
        <w:div w:id="99302076">
          <w:marLeft w:val="432"/>
          <w:marRight w:val="0"/>
          <w:marTop w:val="116"/>
          <w:marBottom w:val="0"/>
          <w:divBdr>
            <w:top w:val="none" w:sz="0" w:space="0" w:color="auto"/>
            <w:left w:val="none" w:sz="0" w:space="0" w:color="auto"/>
            <w:bottom w:val="none" w:sz="0" w:space="0" w:color="auto"/>
            <w:right w:val="none" w:sz="0" w:space="0" w:color="auto"/>
          </w:divBdr>
        </w:div>
        <w:div w:id="251671990">
          <w:marLeft w:val="432"/>
          <w:marRight w:val="0"/>
          <w:marTop w:val="116"/>
          <w:marBottom w:val="0"/>
          <w:divBdr>
            <w:top w:val="none" w:sz="0" w:space="0" w:color="auto"/>
            <w:left w:val="none" w:sz="0" w:space="0" w:color="auto"/>
            <w:bottom w:val="none" w:sz="0" w:space="0" w:color="auto"/>
            <w:right w:val="none" w:sz="0" w:space="0" w:color="auto"/>
          </w:divBdr>
        </w:div>
        <w:div w:id="1247568713">
          <w:marLeft w:val="432"/>
          <w:marRight w:val="0"/>
          <w:marTop w:val="116"/>
          <w:marBottom w:val="0"/>
          <w:divBdr>
            <w:top w:val="none" w:sz="0" w:space="0" w:color="auto"/>
            <w:left w:val="none" w:sz="0" w:space="0" w:color="auto"/>
            <w:bottom w:val="none" w:sz="0" w:space="0" w:color="auto"/>
            <w:right w:val="none" w:sz="0" w:space="0" w:color="auto"/>
          </w:divBdr>
        </w:div>
        <w:div w:id="722296123">
          <w:marLeft w:val="432"/>
          <w:marRight w:val="0"/>
          <w:marTop w:val="116"/>
          <w:marBottom w:val="0"/>
          <w:divBdr>
            <w:top w:val="none" w:sz="0" w:space="0" w:color="auto"/>
            <w:left w:val="none" w:sz="0" w:space="0" w:color="auto"/>
            <w:bottom w:val="none" w:sz="0" w:space="0" w:color="auto"/>
            <w:right w:val="none" w:sz="0" w:space="0" w:color="auto"/>
          </w:divBdr>
        </w:div>
      </w:divsChild>
    </w:div>
    <w:div w:id="1214544252">
      <w:bodyDiv w:val="1"/>
      <w:marLeft w:val="0"/>
      <w:marRight w:val="0"/>
      <w:marTop w:val="0"/>
      <w:marBottom w:val="0"/>
      <w:divBdr>
        <w:top w:val="none" w:sz="0" w:space="0" w:color="auto"/>
        <w:left w:val="none" w:sz="0" w:space="0" w:color="auto"/>
        <w:bottom w:val="none" w:sz="0" w:space="0" w:color="auto"/>
        <w:right w:val="none" w:sz="0" w:space="0" w:color="auto"/>
      </w:divBdr>
      <w:divsChild>
        <w:div w:id="1160005880">
          <w:marLeft w:val="0"/>
          <w:marRight w:val="0"/>
          <w:marTop w:val="0"/>
          <w:marBottom w:val="0"/>
          <w:divBdr>
            <w:top w:val="none" w:sz="0" w:space="0" w:color="auto"/>
            <w:left w:val="none" w:sz="0" w:space="0" w:color="auto"/>
            <w:bottom w:val="none" w:sz="0" w:space="0" w:color="auto"/>
            <w:right w:val="none" w:sz="0" w:space="0" w:color="auto"/>
          </w:divBdr>
        </w:div>
      </w:divsChild>
    </w:div>
    <w:div w:id="1225139281">
      <w:bodyDiv w:val="1"/>
      <w:marLeft w:val="0"/>
      <w:marRight w:val="0"/>
      <w:marTop w:val="0"/>
      <w:marBottom w:val="0"/>
      <w:divBdr>
        <w:top w:val="none" w:sz="0" w:space="0" w:color="auto"/>
        <w:left w:val="none" w:sz="0" w:space="0" w:color="auto"/>
        <w:bottom w:val="none" w:sz="0" w:space="0" w:color="auto"/>
        <w:right w:val="none" w:sz="0" w:space="0" w:color="auto"/>
      </w:divBdr>
      <w:divsChild>
        <w:div w:id="1464157121">
          <w:marLeft w:val="0"/>
          <w:marRight w:val="0"/>
          <w:marTop w:val="0"/>
          <w:marBottom w:val="0"/>
          <w:divBdr>
            <w:top w:val="none" w:sz="0" w:space="0" w:color="auto"/>
            <w:left w:val="none" w:sz="0" w:space="0" w:color="auto"/>
            <w:bottom w:val="none" w:sz="0" w:space="0" w:color="auto"/>
            <w:right w:val="none" w:sz="0" w:space="0" w:color="auto"/>
          </w:divBdr>
        </w:div>
        <w:div w:id="1890460331">
          <w:marLeft w:val="0"/>
          <w:marRight w:val="0"/>
          <w:marTop w:val="0"/>
          <w:marBottom w:val="0"/>
          <w:divBdr>
            <w:top w:val="none" w:sz="0" w:space="0" w:color="auto"/>
            <w:left w:val="none" w:sz="0" w:space="0" w:color="auto"/>
            <w:bottom w:val="none" w:sz="0" w:space="0" w:color="auto"/>
            <w:right w:val="none" w:sz="0" w:space="0" w:color="auto"/>
          </w:divBdr>
        </w:div>
        <w:div w:id="2143839377">
          <w:marLeft w:val="0"/>
          <w:marRight w:val="0"/>
          <w:marTop w:val="0"/>
          <w:marBottom w:val="0"/>
          <w:divBdr>
            <w:top w:val="none" w:sz="0" w:space="0" w:color="auto"/>
            <w:left w:val="none" w:sz="0" w:space="0" w:color="auto"/>
            <w:bottom w:val="none" w:sz="0" w:space="0" w:color="auto"/>
            <w:right w:val="none" w:sz="0" w:space="0" w:color="auto"/>
          </w:divBdr>
        </w:div>
        <w:div w:id="603464929">
          <w:marLeft w:val="0"/>
          <w:marRight w:val="0"/>
          <w:marTop w:val="0"/>
          <w:marBottom w:val="0"/>
          <w:divBdr>
            <w:top w:val="none" w:sz="0" w:space="0" w:color="auto"/>
            <w:left w:val="none" w:sz="0" w:space="0" w:color="auto"/>
            <w:bottom w:val="none" w:sz="0" w:space="0" w:color="auto"/>
            <w:right w:val="none" w:sz="0" w:space="0" w:color="auto"/>
          </w:divBdr>
        </w:div>
        <w:div w:id="1336612947">
          <w:marLeft w:val="0"/>
          <w:marRight w:val="0"/>
          <w:marTop w:val="0"/>
          <w:marBottom w:val="0"/>
          <w:divBdr>
            <w:top w:val="none" w:sz="0" w:space="0" w:color="auto"/>
            <w:left w:val="none" w:sz="0" w:space="0" w:color="auto"/>
            <w:bottom w:val="none" w:sz="0" w:space="0" w:color="auto"/>
            <w:right w:val="none" w:sz="0" w:space="0" w:color="auto"/>
          </w:divBdr>
        </w:div>
        <w:div w:id="1212809719">
          <w:marLeft w:val="0"/>
          <w:marRight w:val="0"/>
          <w:marTop w:val="0"/>
          <w:marBottom w:val="0"/>
          <w:divBdr>
            <w:top w:val="none" w:sz="0" w:space="0" w:color="auto"/>
            <w:left w:val="none" w:sz="0" w:space="0" w:color="auto"/>
            <w:bottom w:val="none" w:sz="0" w:space="0" w:color="auto"/>
            <w:right w:val="none" w:sz="0" w:space="0" w:color="auto"/>
          </w:divBdr>
        </w:div>
        <w:div w:id="1797329383">
          <w:marLeft w:val="0"/>
          <w:marRight w:val="0"/>
          <w:marTop w:val="0"/>
          <w:marBottom w:val="0"/>
          <w:divBdr>
            <w:top w:val="none" w:sz="0" w:space="0" w:color="auto"/>
            <w:left w:val="none" w:sz="0" w:space="0" w:color="auto"/>
            <w:bottom w:val="none" w:sz="0" w:space="0" w:color="auto"/>
            <w:right w:val="none" w:sz="0" w:space="0" w:color="auto"/>
          </w:divBdr>
        </w:div>
        <w:div w:id="1438788278">
          <w:marLeft w:val="0"/>
          <w:marRight w:val="0"/>
          <w:marTop w:val="0"/>
          <w:marBottom w:val="0"/>
          <w:divBdr>
            <w:top w:val="none" w:sz="0" w:space="0" w:color="auto"/>
            <w:left w:val="none" w:sz="0" w:space="0" w:color="auto"/>
            <w:bottom w:val="none" w:sz="0" w:space="0" w:color="auto"/>
            <w:right w:val="none" w:sz="0" w:space="0" w:color="auto"/>
          </w:divBdr>
        </w:div>
        <w:div w:id="735052806">
          <w:marLeft w:val="0"/>
          <w:marRight w:val="0"/>
          <w:marTop w:val="0"/>
          <w:marBottom w:val="0"/>
          <w:divBdr>
            <w:top w:val="none" w:sz="0" w:space="0" w:color="auto"/>
            <w:left w:val="none" w:sz="0" w:space="0" w:color="auto"/>
            <w:bottom w:val="none" w:sz="0" w:space="0" w:color="auto"/>
            <w:right w:val="none" w:sz="0" w:space="0" w:color="auto"/>
          </w:divBdr>
        </w:div>
        <w:div w:id="1559437214">
          <w:marLeft w:val="0"/>
          <w:marRight w:val="0"/>
          <w:marTop w:val="0"/>
          <w:marBottom w:val="0"/>
          <w:divBdr>
            <w:top w:val="none" w:sz="0" w:space="0" w:color="auto"/>
            <w:left w:val="none" w:sz="0" w:space="0" w:color="auto"/>
            <w:bottom w:val="none" w:sz="0" w:space="0" w:color="auto"/>
            <w:right w:val="none" w:sz="0" w:space="0" w:color="auto"/>
          </w:divBdr>
        </w:div>
        <w:div w:id="74405908">
          <w:marLeft w:val="0"/>
          <w:marRight w:val="0"/>
          <w:marTop w:val="0"/>
          <w:marBottom w:val="0"/>
          <w:divBdr>
            <w:top w:val="none" w:sz="0" w:space="0" w:color="auto"/>
            <w:left w:val="none" w:sz="0" w:space="0" w:color="auto"/>
            <w:bottom w:val="none" w:sz="0" w:space="0" w:color="auto"/>
            <w:right w:val="none" w:sz="0" w:space="0" w:color="auto"/>
          </w:divBdr>
        </w:div>
        <w:div w:id="313217301">
          <w:marLeft w:val="0"/>
          <w:marRight w:val="0"/>
          <w:marTop w:val="0"/>
          <w:marBottom w:val="0"/>
          <w:divBdr>
            <w:top w:val="none" w:sz="0" w:space="0" w:color="auto"/>
            <w:left w:val="none" w:sz="0" w:space="0" w:color="auto"/>
            <w:bottom w:val="none" w:sz="0" w:space="0" w:color="auto"/>
            <w:right w:val="none" w:sz="0" w:space="0" w:color="auto"/>
          </w:divBdr>
        </w:div>
        <w:div w:id="597374914">
          <w:marLeft w:val="0"/>
          <w:marRight w:val="0"/>
          <w:marTop w:val="0"/>
          <w:marBottom w:val="0"/>
          <w:divBdr>
            <w:top w:val="none" w:sz="0" w:space="0" w:color="auto"/>
            <w:left w:val="none" w:sz="0" w:space="0" w:color="auto"/>
            <w:bottom w:val="none" w:sz="0" w:space="0" w:color="auto"/>
            <w:right w:val="none" w:sz="0" w:space="0" w:color="auto"/>
          </w:divBdr>
        </w:div>
        <w:div w:id="520510344">
          <w:marLeft w:val="0"/>
          <w:marRight w:val="0"/>
          <w:marTop w:val="0"/>
          <w:marBottom w:val="0"/>
          <w:divBdr>
            <w:top w:val="none" w:sz="0" w:space="0" w:color="auto"/>
            <w:left w:val="none" w:sz="0" w:space="0" w:color="auto"/>
            <w:bottom w:val="none" w:sz="0" w:space="0" w:color="auto"/>
            <w:right w:val="none" w:sz="0" w:space="0" w:color="auto"/>
          </w:divBdr>
        </w:div>
        <w:div w:id="456797442">
          <w:marLeft w:val="0"/>
          <w:marRight w:val="0"/>
          <w:marTop w:val="0"/>
          <w:marBottom w:val="0"/>
          <w:divBdr>
            <w:top w:val="none" w:sz="0" w:space="0" w:color="auto"/>
            <w:left w:val="none" w:sz="0" w:space="0" w:color="auto"/>
            <w:bottom w:val="none" w:sz="0" w:space="0" w:color="auto"/>
            <w:right w:val="none" w:sz="0" w:space="0" w:color="auto"/>
          </w:divBdr>
        </w:div>
      </w:divsChild>
    </w:div>
    <w:div w:id="1227837756">
      <w:bodyDiv w:val="1"/>
      <w:marLeft w:val="0"/>
      <w:marRight w:val="0"/>
      <w:marTop w:val="0"/>
      <w:marBottom w:val="0"/>
      <w:divBdr>
        <w:top w:val="none" w:sz="0" w:space="0" w:color="auto"/>
        <w:left w:val="none" w:sz="0" w:space="0" w:color="auto"/>
        <w:bottom w:val="none" w:sz="0" w:space="0" w:color="auto"/>
        <w:right w:val="none" w:sz="0" w:space="0" w:color="auto"/>
      </w:divBdr>
      <w:divsChild>
        <w:div w:id="1374114964">
          <w:marLeft w:val="0"/>
          <w:marRight w:val="0"/>
          <w:marTop w:val="0"/>
          <w:marBottom w:val="0"/>
          <w:divBdr>
            <w:top w:val="none" w:sz="0" w:space="0" w:color="auto"/>
            <w:left w:val="none" w:sz="0" w:space="0" w:color="auto"/>
            <w:bottom w:val="none" w:sz="0" w:space="0" w:color="auto"/>
            <w:right w:val="none" w:sz="0" w:space="0" w:color="auto"/>
          </w:divBdr>
        </w:div>
        <w:div w:id="1604652855">
          <w:marLeft w:val="0"/>
          <w:marRight w:val="0"/>
          <w:marTop w:val="0"/>
          <w:marBottom w:val="0"/>
          <w:divBdr>
            <w:top w:val="none" w:sz="0" w:space="0" w:color="auto"/>
            <w:left w:val="none" w:sz="0" w:space="0" w:color="auto"/>
            <w:bottom w:val="none" w:sz="0" w:space="0" w:color="auto"/>
            <w:right w:val="none" w:sz="0" w:space="0" w:color="auto"/>
          </w:divBdr>
        </w:div>
        <w:div w:id="1086340249">
          <w:marLeft w:val="0"/>
          <w:marRight w:val="0"/>
          <w:marTop w:val="0"/>
          <w:marBottom w:val="0"/>
          <w:divBdr>
            <w:top w:val="none" w:sz="0" w:space="0" w:color="auto"/>
            <w:left w:val="none" w:sz="0" w:space="0" w:color="auto"/>
            <w:bottom w:val="none" w:sz="0" w:space="0" w:color="auto"/>
            <w:right w:val="none" w:sz="0" w:space="0" w:color="auto"/>
          </w:divBdr>
        </w:div>
        <w:div w:id="1202204772">
          <w:marLeft w:val="0"/>
          <w:marRight w:val="0"/>
          <w:marTop w:val="0"/>
          <w:marBottom w:val="0"/>
          <w:divBdr>
            <w:top w:val="none" w:sz="0" w:space="0" w:color="auto"/>
            <w:left w:val="none" w:sz="0" w:space="0" w:color="auto"/>
            <w:bottom w:val="none" w:sz="0" w:space="0" w:color="auto"/>
            <w:right w:val="none" w:sz="0" w:space="0" w:color="auto"/>
          </w:divBdr>
        </w:div>
        <w:div w:id="1901667137">
          <w:marLeft w:val="0"/>
          <w:marRight w:val="0"/>
          <w:marTop w:val="0"/>
          <w:marBottom w:val="0"/>
          <w:divBdr>
            <w:top w:val="none" w:sz="0" w:space="0" w:color="auto"/>
            <w:left w:val="none" w:sz="0" w:space="0" w:color="auto"/>
            <w:bottom w:val="none" w:sz="0" w:space="0" w:color="auto"/>
            <w:right w:val="none" w:sz="0" w:space="0" w:color="auto"/>
          </w:divBdr>
        </w:div>
        <w:div w:id="64960725">
          <w:marLeft w:val="0"/>
          <w:marRight w:val="0"/>
          <w:marTop w:val="0"/>
          <w:marBottom w:val="0"/>
          <w:divBdr>
            <w:top w:val="none" w:sz="0" w:space="0" w:color="auto"/>
            <w:left w:val="none" w:sz="0" w:space="0" w:color="auto"/>
            <w:bottom w:val="none" w:sz="0" w:space="0" w:color="auto"/>
            <w:right w:val="none" w:sz="0" w:space="0" w:color="auto"/>
          </w:divBdr>
        </w:div>
        <w:div w:id="1515608419">
          <w:marLeft w:val="0"/>
          <w:marRight w:val="0"/>
          <w:marTop w:val="0"/>
          <w:marBottom w:val="0"/>
          <w:divBdr>
            <w:top w:val="none" w:sz="0" w:space="0" w:color="auto"/>
            <w:left w:val="none" w:sz="0" w:space="0" w:color="auto"/>
            <w:bottom w:val="none" w:sz="0" w:space="0" w:color="auto"/>
            <w:right w:val="none" w:sz="0" w:space="0" w:color="auto"/>
          </w:divBdr>
        </w:div>
        <w:div w:id="1243565013">
          <w:marLeft w:val="0"/>
          <w:marRight w:val="0"/>
          <w:marTop w:val="0"/>
          <w:marBottom w:val="0"/>
          <w:divBdr>
            <w:top w:val="none" w:sz="0" w:space="0" w:color="auto"/>
            <w:left w:val="none" w:sz="0" w:space="0" w:color="auto"/>
            <w:bottom w:val="none" w:sz="0" w:space="0" w:color="auto"/>
            <w:right w:val="none" w:sz="0" w:space="0" w:color="auto"/>
          </w:divBdr>
        </w:div>
        <w:div w:id="1147937260">
          <w:marLeft w:val="0"/>
          <w:marRight w:val="0"/>
          <w:marTop w:val="0"/>
          <w:marBottom w:val="0"/>
          <w:divBdr>
            <w:top w:val="none" w:sz="0" w:space="0" w:color="auto"/>
            <w:left w:val="none" w:sz="0" w:space="0" w:color="auto"/>
            <w:bottom w:val="none" w:sz="0" w:space="0" w:color="auto"/>
            <w:right w:val="none" w:sz="0" w:space="0" w:color="auto"/>
          </w:divBdr>
        </w:div>
        <w:div w:id="1536115864">
          <w:marLeft w:val="0"/>
          <w:marRight w:val="0"/>
          <w:marTop w:val="0"/>
          <w:marBottom w:val="0"/>
          <w:divBdr>
            <w:top w:val="none" w:sz="0" w:space="0" w:color="auto"/>
            <w:left w:val="none" w:sz="0" w:space="0" w:color="auto"/>
            <w:bottom w:val="none" w:sz="0" w:space="0" w:color="auto"/>
            <w:right w:val="none" w:sz="0" w:space="0" w:color="auto"/>
          </w:divBdr>
        </w:div>
        <w:div w:id="173539987">
          <w:marLeft w:val="0"/>
          <w:marRight w:val="0"/>
          <w:marTop w:val="0"/>
          <w:marBottom w:val="0"/>
          <w:divBdr>
            <w:top w:val="none" w:sz="0" w:space="0" w:color="auto"/>
            <w:left w:val="none" w:sz="0" w:space="0" w:color="auto"/>
            <w:bottom w:val="none" w:sz="0" w:space="0" w:color="auto"/>
            <w:right w:val="none" w:sz="0" w:space="0" w:color="auto"/>
          </w:divBdr>
        </w:div>
        <w:div w:id="1298030315">
          <w:marLeft w:val="0"/>
          <w:marRight w:val="0"/>
          <w:marTop w:val="0"/>
          <w:marBottom w:val="0"/>
          <w:divBdr>
            <w:top w:val="none" w:sz="0" w:space="0" w:color="auto"/>
            <w:left w:val="none" w:sz="0" w:space="0" w:color="auto"/>
            <w:bottom w:val="none" w:sz="0" w:space="0" w:color="auto"/>
            <w:right w:val="none" w:sz="0" w:space="0" w:color="auto"/>
          </w:divBdr>
        </w:div>
      </w:divsChild>
    </w:div>
    <w:div w:id="1242176566">
      <w:bodyDiv w:val="1"/>
      <w:marLeft w:val="0"/>
      <w:marRight w:val="0"/>
      <w:marTop w:val="0"/>
      <w:marBottom w:val="0"/>
      <w:divBdr>
        <w:top w:val="none" w:sz="0" w:space="0" w:color="auto"/>
        <w:left w:val="none" w:sz="0" w:space="0" w:color="auto"/>
        <w:bottom w:val="none" w:sz="0" w:space="0" w:color="auto"/>
        <w:right w:val="none" w:sz="0" w:space="0" w:color="auto"/>
      </w:divBdr>
      <w:divsChild>
        <w:div w:id="2036341134">
          <w:marLeft w:val="0"/>
          <w:marRight w:val="0"/>
          <w:marTop w:val="0"/>
          <w:marBottom w:val="0"/>
          <w:divBdr>
            <w:top w:val="none" w:sz="0" w:space="0" w:color="auto"/>
            <w:left w:val="none" w:sz="0" w:space="0" w:color="auto"/>
            <w:bottom w:val="none" w:sz="0" w:space="0" w:color="auto"/>
            <w:right w:val="none" w:sz="0" w:space="0" w:color="auto"/>
          </w:divBdr>
        </w:div>
      </w:divsChild>
    </w:div>
    <w:div w:id="1264455194">
      <w:bodyDiv w:val="1"/>
      <w:marLeft w:val="0"/>
      <w:marRight w:val="0"/>
      <w:marTop w:val="0"/>
      <w:marBottom w:val="0"/>
      <w:divBdr>
        <w:top w:val="none" w:sz="0" w:space="0" w:color="auto"/>
        <w:left w:val="none" w:sz="0" w:space="0" w:color="auto"/>
        <w:bottom w:val="none" w:sz="0" w:space="0" w:color="auto"/>
        <w:right w:val="none" w:sz="0" w:space="0" w:color="auto"/>
      </w:divBdr>
      <w:divsChild>
        <w:div w:id="1068573936">
          <w:marLeft w:val="0"/>
          <w:marRight w:val="0"/>
          <w:marTop w:val="0"/>
          <w:marBottom w:val="0"/>
          <w:divBdr>
            <w:top w:val="none" w:sz="0" w:space="0" w:color="auto"/>
            <w:left w:val="none" w:sz="0" w:space="0" w:color="auto"/>
            <w:bottom w:val="none" w:sz="0" w:space="0" w:color="auto"/>
            <w:right w:val="none" w:sz="0" w:space="0" w:color="auto"/>
          </w:divBdr>
        </w:div>
      </w:divsChild>
    </w:div>
    <w:div w:id="1349676758">
      <w:bodyDiv w:val="1"/>
      <w:marLeft w:val="0"/>
      <w:marRight w:val="0"/>
      <w:marTop w:val="0"/>
      <w:marBottom w:val="0"/>
      <w:divBdr>
        <w:top w:val="none" w:sz="0" w:space="0" w:color="auto"/>
        <w:left w:val="none" w:sz="0" w:space="0" w:color="auto"/>
        <w:bottom w:val="none" w:sz="0" w:space="0" w:color="auto"/>
        <w:right w:val="none" w:sz="0" w:space="0" w:color="auto"/>
      </w:divBdr>
      <w:divsChild>
        <w:div w:id="56244144">
          <w:marLeft w:val="0"/>
          <w:marRight w:val="0"/>
          <w:marTop w:val="0"/>
          <w:marBottom w:val="0"/>
          <w:divBdr>
            <w:top w:val="none" w:sz="0" w:space="0" w:color="auto"/>
            <w:left w:val="none" w:sz="0" w:space="0" w:color="auto"/>
            <w:bottom w:val="none" w:sz="0" w:space="0" w:color="auto"/>
            <w:right w:val="none" w:sz="0" w:space="0" w:color="auto"/>
          </w:divBdr>
        </w:div>
      </w:divsChild>
    </w:div>
    <w:div w:id="1370910741">
      <w:bodyDiv w:val="1"/>
      <w:marLeft w:val="0"/>
      <w:marRight w:val="0"/>
      <w:marTop w:val="0"/>
      <w:marBottom w:val="0"/>
      <w:divBdr>
        <w:top w:val="none" w:sz="0" w:space="0" w:color="auto"/>
        <w:left w:val="none" w:sz="0" w:space="0" w:color="auto"/>
        <w:bottom w:val="none" w:sz="0" w:space="0" w:color="auto"/>
        <w:right w:val="none" w:sz="0" w:space="0" w:color="auto"/>
      </w:divBdr>
      <w:divsChild>
        <w:div w:id="764957653">
          <w:marLeft w:val="0"/>
          <w:marRight w:val="0"/>
          <w:marTop w:val="0"/>
          <w:marBottom w:val="0"/>
          <w:divBdr>
            <w:top w:val="none" w:sz="0" w:space="0" w:color="auto"/>
            <w:left w:val="none" w:sz="0" w:space="0" w:color="auto"/>
            <w:bottom w:val="none" w:sz="0" w:space="0" w:color="auto"/>
            <w:right w:val="none" w:sz="0" w:space="0" w:color="auto"/>
          </w:divBdr>
        </w:div>
        <w:div w:id="749498191">
          <w:marLeft w:val="0"/>
          <w:marRight w:val="0"/>
          <w:marTop w:val="0"/>
          <w:marBottom w:val="0"/>
          <w:divBdr>
            <w:top w:val="none" w:sz="0" w:space="0" w:color="auto"/>
            <w:left w:val="none" w:sz="0" w:space="0" w:color="auto"/>
            <w:bottom w:val="none" w:sz="0" w:space="0" w:color="auto"/>
            <w:right w:val="none" w:sz="0" w:space="0" w:color="auto"/>
          </w:divBdr>
        </w:div>
        <w:div w:id="1575772542">
          <w:marLeft w:val="0"/>
          <w:marRight w:val="0"/>
          <w:marTop w:val="0"/>
          <w:marBottom w:val="0"/>
          <w:divBdr>
            <w:top w:val="none" w:sz="0" w:space="0" w:color="auto"/>
            <w:left w:val="none" w:sz="0" w:space="0" w:color="auto"/>
            <w:bottom w:val="none" w:sz="0" w:space="0" w:color="auto"/>
            <w:right w:val="none" w:sz="0" w:space="0" w:color="auto"/>
          </w:divBdr>
        </w:div>
      </w:divsChild>
    </w:div>
    <w:div w:id="1396734050">
      <w:bodyDiv w:val="1"/>
      <w:marLeft w:val="0"/>
      <w:marRight w:val="0"/>
      <w:marTop w:val="0"/>
      <w:marBottom w:val="0"/>
      <w:divBdr>
        <w:top w:val="none" w:sz="0" w:space="0" w:color="auto"/>
        <w:left w:val="none" w:sz="0" w:space="0" w:color="auto"/>
        <w:bottom w:val="none" w:sz="0" w:space="0" w:color="auto"/>
        <w:right w:val="none" w:sz="0" w:space="0" w:color="auto"/>
      </w:divBdr>
      <w:divsChild>
        <w:div w:id="1756973814">
          <w:marLeft w:val="0"/>
          <w:marRight w:val="0"/>
          <w:marTop w:val="0"/>
          <w:marBottom w:val="0"/>
          <w:divBdr>
            <w:top w:val="none" w:sz="0" w:space="0" w:color="auto"/>
            <w:left w:val="none" w:sz="0" w:space="0" w:color="auto"/>
            <w:bottom w:val="none" w:sz="0" w:space="0" w:color="auto"/>
            <w:right w:val="none" w:sz="0" w:space="0" w:color="auto"/>
          </w:divBdr>
          <w:divsChild>
            <w:div w:id="1872109526">
              <w:marLeft w:val="0"/>
              <w:marRight w:val="0"/>
              <w:marTop w:val="0"/>
              <w:marBottom w:val="0"/>
              <w:divBdr>
                <w:top w:val="none" w:sz="0" w:space="0" w:color="auto"/>
                <w:left w:val="none" w:sz="0" w:space="0" w:color="auto"/>
                <w:bottom w:val="none" w:sz="0" w:space="0" w:color="auto"/>
                <w:right w:val="none" w:sz="0" w:space="0" w:color="auto"/>
              </w:divBdr>
              <w:divsChild>
                <w:div w:id="2024238858">
                  <w:marLeft w:val="0"/>
                  <w:marRight w:val="0"/>
                  <w:marTop w:val="0"/>
                  <w:marBottom w:val="0"/>
                  <w:divBdr>
                    <w:top w:val="none" w:sz="0" w:space="0" w:color="auto"/>
                    <w:left w:val="none" w:sz="0" w:space="0" w:color="auto"/>
                    <w:bottom w:val="none" w:sz="0" w:space="0" w:color="auto"/>
                    <w:right w:val="none" w:sz="0" w:space="0" w:color="auto"/>
                  </w:divBdr>
                  <w:divsChild>
                    <w:div w:id="766657891">
                      <w:marLeft w:val="0"/>
                      <w:marRight w:val="0"/>
                      <w:marTop w:val="0"/>
                      <w:marBottom w:val="0"/>
                      <w:divBdr>
                        <w:top w:val="none" w:sz="0" w:space="0" w:color="auto"/>
                        <w:left w:val="none" w:sz="0" w:space="0" w:color="auto"/>
                        <w:bottom w:val="none" w:sz="0" w:space="0" w:color="auto"/>
                        <w:right w:val="none" w:sz="0" w:space="0" w:color="auto"/>
                      </w:divBdr>
                      <w:divsChild>
                        <w:div w:id="761806023">
                          <w:marLeft w:val="0"/>
                          <w:marRight w:val="0"/>
                          <w:marTop w:val="0"/>
                          <w:marBottom w:val="0"/>
                          <w:divBdr>
                            <w:top w:val="none" w:sz="0" w:space="0" w:color="auto"/>
                            <w:left w:val="none" w:sz="0" w:space="0" w:color="auto"/>
                            <w:bottom w:val="none" w:sz="0" w:space="0" w:color="auto"/>
                            <w:right w:val="none" w:sz="0" w:space="0" w:color="auto"/>
                          </w:divBdr>
                          <w:divsChild>
                            <w:div w:id="13334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9642096">
      <w:bodyDiv w:val="1"/>
      <w:marLeft w:val="0"/>
      <w:marRight w:val="0"/>
      <w:marTop w:val="0"/>
      <w:marBottom w:val="0"/>
      <w:divBdr>
        <w:top w:val="none" w:sz="0" w:space="0" w:color="auto"/>
        <w:left w:val="none" w:sz="0" w:space="0" w:color="auto"/>
        <w:bottom w:val="none" w:sz="0" w:space="0" w:color="auto"/>
        <w:right w:val="none" w:sz="0" w:space="0" w:color="auto"/>
      </w:divBdr>
      <w:divsChild>
        <w:div w:id="259413307">
          <w:marLeft w:val="0"/>
          <w:marRight w:val="0"/>
          <w:marTop w:val="0"/>
          <w:marBottom w:val="0"/>
          <w:divBdr>
            <w:top w:val="none" w:sz="0" w:space="0" w:color="auto"/>
            <w:left w:val="none" w:sz="0" w:space="0" w:color="auto"/>
            <w:bottom w:val="none" w:sz="0" w:space="0" w:color="auto"/>
            <w:right w:val="none" w:sz="0" w:space="0" w:color="auto"/>
          </w:divBdr>
        </w:div>
      </w:divsChild>
    </w:div>
    <w:div w:id="1475296549">
      <w:bodyDiv w:val="1"/>
      <w:marLeft w:val="0"/>
      <w:marRight w:val="0"/>
      <w:marTop w:val="0"/>
      <w:marBottom w:val="0"/>
      <w:divBdr>
        <w:top w:val="none" w:sz="0" w:space="0" w:color="auto"/>
        <w:left w:val="none" w:sz="0" w:space="0" w:color="auto"/>
        <w:bottom w:val="none" w:sz="0" w:space="0" w:color="auto"/>
        <w:right w:val="none" w:sz="0" w:space="0" w:color="auto"/>
      </w:divBdr>
      <w:divsChild>
        <w:div w:id="1842617487">
          <w:marLeft w:val="0"/>
          <w:marRight w:val="0"/>
          <w:marTop w:val="0"/>
          <w:marBottom w:val="0"/>
          <w:divBdr>
            <w:top w:val="none" w:sz="0" w:space="0" w:color="auto"/>
            <w:left w:val="none" w:sz="0" w:space="0" w:color="auto"/>
            <w:bottom w:val="none" w:sz="0" w:space="0" w:color="auto"/>
            <w:right w:val="none" w:sz="0" w:space="0" w:color="auto"/>
          </w:divBdr>
        </w:div>
      </w:divsChild>
    </w:div>
    <w:div w:id="1477334609">
      <w:bodyDiv w:val="1"/>
      <w:marLeft w:val="0"/>
      <w:marRight w:val="0"/>
      <w:marTop w:val="0"/>
      <w:marBottom w:val="0"/>
      <w:divBdr>
        <w:top w:val="none" w:sz="0" w:space="0" w:color="auto"/>
        <w:left w:val="none" w:sz="0" w:space="0" w:color="auto"/>
        <w:bottom w:val="none" w:sz="0" w:space="0" w:color="auto"/>
        <w:right w:val="none" w:sz="0" w:space="0" w:color="auto"/>
      </w:divBdr>
      <w:divsChild>
        <w:div w:id="1561747674">
          <w:marLeft w:val="0"/>
          <w:marRight w:val="0"/>
          <w:marTop w:val="0"/>
          <w:marBottom w:val="0"/>
          <w:divBdr>
            <w:top w:val="none" w:sz="0" w:space="0" w:color="auto"/>
            <w:left w:val="none" w:sz="0" w:space="0" w:color="auto"/>
            <w:bottom w:val="none" w:sz="0" w:space="0" w:color="auto"/>
            <w:right w:val="none" w:sz="0" w:space="0" w:color="auto"/>
          </w:divBdr>
        </w:div>
      </w:divsChild>
    </w:div>
    <w:div w:id="1482960696">
      <w:bodyDiv w:val="1"/>
      <w:marLeft w:val="0"/>
      <w:marRight w:val="0"/>
      <w:marTop w:val="0"/>
      <w:marBottom w:val="0"/>
      <w:divBdr>
        <w:top w:val="none" w:sz="0" w:space="0" w:color="auto"/>
        <w:left w:val="none" w:sz="0" w:space="0" w:color="auto"/>
        <w:bottom w:val="none" w:sz="0" w:space="0" w:color="auto"/>
        <w:right w:val="none" w:sz="0" w:space="0" w:color="auto"/>
      </w:divBdr>
      <w:divsChild>
        <w:div w:id="38677005">
          <w:marLeft w:val="0"/>
          <w:marRight w:val="0"/>
          <w:marTop w:val="0"/>
          <w:marBottom w:val="0"/>
          <w:divBdr>
            <w:top w:val="none" w:sz="0" w:space="0" w:color="auto"/>
            <w:left w:val="none" w:sz="0" w:space="0" w:color="auto"/>
            <w:bottom w:val="none" w:sz="0" w:space="0" w:color="auto"/>
            <w:right w:val="none" w:sz="0" w:space="0" w:color="auto"/>
          </w:divBdr>
        </w:div>
      </w:divsChild>
    </w:div>
    <w:div w:id="1496267198">
      <w:bodyDiv w:val="1"/>
      <w:marLeft w:val="0"/>
      <w:marRight w:val="0"/>
      <w:marTop w:val="0"/>
      <w:marBottom w:val="0"/>
      <w:divBdr>
        <w:top w:val="none" w:sz="0" w:space="0" w:color="auto"/>
        <w:left w:val="none" w:sz="0" w:space="0" w:color="auto"/>
        <w:bottom w:val="none" w:sz="0" w:space="0" w:color="auto"/>
        <w:right w:val="none" w:sz="0" w:space="0" w:color="auto"/>
      </w:divBdr>
      <w:divsChild>
        <w:div w:id="2015960079">
          <w:marLeft w:val="0"/>
          <w:marRight w:val="0"/>
          <w:marTop w:val="0"/>
          <w:marBottom w:val="0"/>
          <w:divBdr>
            <w:top w:val="none" w:sz="0" w:space="0" w:color="auto"/>
            <w:left w:val="none" w:sz="0" w:space="0" w:color="auto"/>
            <w:bottom w:val="none" w:sz="0" w:space="0" w:color="auto"/>
            <w:right w:val="none" w:sz="0" w:space="0" w:color="auto"/>
          </w:divBdr>
        </w:div>
      </w:divsChild>
    </w:div>
    <w:div w:id="1501310383">
      <w:bodyDiv w:val="1"/>
      <w:marLeft w:val="0"/>
      <w:marRight w:val="0"/>
      <w:marTop w:val="0"/>
      <w:marBottom w:val="0"/>
      <w:divBdr>
        <w:top w:val="none" w:sz="0" w:space="0" w:color="auto"/>
        <w:left w:val="none" w:sz="0" w:space="0" w:color="auto"/>
        <w:bottom w:val="none" w:sz="0" w:space="0" w:color="auto"/>
        <w:right w:val="none" w:sz="0" w:space="0" w:color="auto"/>
      </w:divBdr>
    </w:div>
    <w:div w:id="1512526600">
      <w:bodyDiv w:val="1"/>
      <w:marLeft w:val="0"/>
      <w:marRight w:val="0"/>
      <w:marTop w:val="0"/>
      <w:marBottom w:val="0"/>
      <w:divBdr>
        <w:top w:val="none" w:sz="0" w:space="0" w:color="auto"/>
        <w:left w:val="none" w:sz="0" w:space="0" w:color="auto"/>
        <w:bottom w:val="none" w:sz="0" w:space="0" w:color="auto"/>
        <w:right w:val="none" w:sz="0" w:space="0" w:color="auto"/>
      </w:divBdr>
      <w:divsChild>
        <w:div w:id="895895633">
          <w:marLeft w:val="0"/>
          <w:marRight w:val="0"/>
          <w:marTop w:val="0"/>
          <w:marBottom w:val="0"/>
          <w:divBdr>
            <w:top w:val="none" w:sz="0" w:space="0" w:color="auto"/>
            <w:left w:val="none" w:sz="0" w:space="0" w:color="auto"/>
            <w:bottom w:val="none" w:sz="0" w:space="0" w:color="auto"/>
            <w:right w:val="none" w:sz="0" w:space="0" w:color="auto"/>
          </w:divBdr>
        </w:div>
        <w:div w:id="1940530330">
          <w:marLeft w:val="0"/>
          <w:marRight w:val="0"/>
          <w:marTop w:val="0"/>
          <w:marBottom w:val="0"/>
          <w:divBdr>
            <w:top w:val="none" w:sz="0" w:space="0" w:color="auto"/>
            <w:left w:val="none" w:sz="0" w:space="0" w:color="auto"/>
            <w:bottom w:val="none" w:sz="0" w:space="0" w:color="auto"/>
            <w:right w:val="none" w:sz="0" w:space="0" w:color="auto"/>
          </w:divBdr>
        </w:div>
        <w:div w:id="1125663194">
          <w:marLeft w:val="0"/>
          <w:marRight w:val="0"/>
          <w:marTop w:val="0"/>
          <w:marBottom w:val="0"/>
          <w:divBdr>
            <w:top w:val="none" w:sz="0" w:space="0" w:color="auto"/>
            <w:left w:val="none" w:sz="0" w:space="0" w:color="auto"/>
            <w:bottom w:val="none" w:sz="0" w:space="0" w:color="auto"/>
            <w:right w:val="none" w:sz="0" w:space="0" w:color="auto"/>
          </w:divBdr>
        </w:div>
        <w:div w:id="1816071645">
          <w:marLeft w:val="0"/>
          <w:marRight w:val="0"/>
          <w:marTop w:val="0"/>
          <w:marBottom w:val="0"/>
          <w:divBdr>
            <w:top w:val="none" w:sz="0" w:space="0" w:color="auto"/>
            <w:left w:val="none" w:sz="0" w:space="0" w:color="auto"/>
            <w:bottom w:val="none" w:sz="0" w:space="0" w:color="auto"/>
            <w:right w:val="none" w:sz="0" w:space="0" w:color="auto"/>
          </w:divBdr>
        </w:div>
        <w:div w:id="1772510524">
          <w:marLeft w:val="0"/>
          <w:marRight w:val="0"/>
          <w:marTop w:val="0"/>
          <w:marBottom w:val="0"/>
          <w:divBdr>
            <w:top w:val="none" w:sz="0" w:space="0" w:color="auto"/>
            <w:left w:val="none" w:sz="0" w:space="0" w:color="auto"/>
            <w:bottom w:val="none" w:sz="0" w:space="0" w:color="auto"/>
            <w:right w:val="none" w:sz="0" w:space="0" w:color="auto"/>
          </w:divBdr>
        </w:div>
        <w:div w:id="1633514214">
          <w:marLeft w:val="0"/>
          <w:marRight w:val="0"/>
          <w:marTop w:val="0"/>
          <w:marBottom w:val="0"/>
          <w:divBdr>
            <w:top w:val="none" w:sz="0" w:space="0" w:color="auto"/>
            <w:left w:val="none" w:sz="0" w:space="0" w:color="auto"/>
            <w:bottom w:val="none" w:sz="0" w:space="0" w:color="auto"/>
            <w:right w:val="none" w:sz="0" w:space="0" w:color="auto"/>
          </w:divBdr>
        </w:div>
        <w:div w:id="2057580239">
          <w:marLeft w:val="0"/>
          <w:marRight w:val="0"/>
          <w:marTop w:val="0"/>
          <w:marBottom w:val="0"/>
          <w:divBdr>
            <w:top w:val="none" w:sz="0" w:space="0" w:color="auto"/>
            <w:left w:val="none" w:sz="0" w:space="0" w:color="auto"/>
            <w:bottom w:val="none" w:sz="0" w:space="0" w:color="auto"/>
            <w:right w:val="none" w:sz="0" w:space="0" w:color="auto"/>
          </w:divBdr>
        </w:div>
        <w:div w:id="1261137409">
          <w:marLeft w:val="0"/>
          <w:marRight w:val="0"/>
          <w:marTop w:val="0"/>
          <w:marBottom w:val="0"/>
          <w:divBdr>
            <w:top w:val="none" w:sz="0" w:space="0" w:color="auto"/>
            <w:left w:val="none" w:sz="0" w:space="0" w:color="auto"/>
            <w:bottom w:val="none" w:sz="0" w:space="0" w:color="auto"/>
            <w:right w:val="none" w:sz="0" w:space="0" w:color="auto"/>
          </w:divBdr>
        </w:div>
        <w:div w:id="1391034059">
          <w:marLeft w:val="0"/>
          <w:marRight w:val="0"/>
          <w:marTop w:val="0"/>
          <w:marBottom w:val="0"/>
          <w:divBdr>
            <w:top w:val="none" w:sz="0" w:space="0" w:color="auto"/>
            <w:left w:val="none" w:sz="0" w:space="0" w:color="auto"/>
            <w:bottom w:val="none" w:sz="0" w:space="0" w:color="auto"/>
            <w:right w:val="none" w:sz="0" w:space="0" w:color="auto"/>
          </w:divBdr>
        </w:div>
        <w:div w:id="1908153418">
          <w:marLeft w:val="0"/>
          <w:marRight w:val="0"/>
          <w:marTop w:val="0"/>
          <w:marBottom w:val="0"/>
          <w:divBdr>
            <w:top w:val="none" w:sz="0" w:space="0" w:color="auto"/>
            <w:left w:val="none" w:sz="0" w:space="0" w:color="auto"/>
            <w:bottom w:val="none" w:sz="0" w:space="0" w:color="auto"/>
            <w:right w:val="none" w:sz="0" w:space="0" w:color="auto"/>
          </w:divBdr>
        </w:div>
      </w:divsChild>
    </w:div>
    <w:div w:id="1523980608">
      <w:bodyDiv w:val="1"/>
      <w:marLeft w:val="0"/>
      <w:marRight w:val="0"/>
      <w:marTop w:val="0"/>
      <w:marBottom w:val="0"/>
      <w:divBdr>
        <w:top w:val="none" w:sz="0" w:space="0" w:color="auto"/>
        <w:left w:val="none" w:sz="0" w:space="0" w:color="auto"/>
        <w:bottom w:val="none" w:sz="0" w:space="0" w:color="auto"/>
        <w:right w:val="none" w:sz="0" w:space="0" w:color="auto"/>
      </w:divBdr>
      <w:divsChild>
        <w:div w:id="1061750742">
          <w:marLeft w:val="0"/>
          <w:marRight w:val="0"/>
          <w:marTop w:val="0"/>
          <w:marBottom w:val="0"/>
          <w:divBdr>
            <w:top w:val="none" w:sz="0" w:space="0" w:color="auto"/>
            <w:left w:val="none" w:sz="0" w:space="0" w:color="auto"/>
            <w:bottom w:val="none" w:sz="0" w:space="0" w:color="auto"/>
            <w:right w:val="none" w:sz="0" w:space="0" w:color="auto"/>
          </w:divBdr>
        </w:div>
      </w:divsChild>
    </w:div>
    <w:div w:id="1524439240">
      <w:bodyDiv w:val="1"/>
      <w:marLeft w:val="0"/>
      <w:marRight w:val="0"/>
      <w:marTop w:val="0"/>
      <w:marBottom w:val="0"/>
      <w:divBdr>
        <w:top w:val="none" w:sz="0" w:space="0" w:color="auto"/>
        <w:left w:val="none" w:sz="0" w:space="0" w:color="auto"/>
        <w:bottom w:val="none" w:sz="0" w:space="0" w:color="auto"/>
        <w:right w:val="none" w:sz="0" w:space="0" w:color="auto"/>
      </w:divBdr>
      <w:divsChild>
        <w:div w:id="892497510">
          <w:marLeft w:val="0"/>
          <w:marRight w:val="0"/>
          <w:marTop w:val="0"/>
          <w:marBottom w:val="0"/>
          <w:divBdr>
            <w:top w:val="none" w:sz="0" w:space="0" w:color="auto"/>
            <w:left w:val="none" w:sz="0" w:space="0" w:color="auto"/>
            <w:bottom w:val="none" w:sz="0" w:space="0" w:color="auto"/>
            <w:right w:val="none" w:sz="0" w:space="0" w:color="auto"/>
          </w:divBdr>
        </w:div>
      </w:divsChild>
    </w:div>
    <w:div w:id="1531918655">
      <w:bodyDiv w:val="1"/>
      <w:marLeft w:val="0"/>
      <w:marRight w:val="0"/>
      <w:marTop w:val="0"/>
      <w:marBottom w:val="0"/>
      <w:divBdr>
        <w:top w:val="none" w:sz="0" w:space="0" w:color="auto"/>
        <w:left w:val="none" w:sz="0" w:space="0" w:color="auto"/>
        <w:bottom w:val="none" w:sz="0" w:space="0" w:color="auto"/>
        <w:right w:val="none" w:sz="0" w:space="0" w:color="auto"/>
      </w:divBdr>
      <w:divsChild>
        <w:div w:id="1870799345">
          <w:marLeft w:val="0"/>
          <w:marRight w:val="0"/>
          <w:marTop w:val="0"/>
          <w:marBottom w:val="0"/>
          <w:divBdr>
            <w:top w:val="none" w:sz="0" w:space="0" w:color="auto"/>
            <w:left w:val="none" w:sz="0" w:space="0" w:color="auto"/>
            <w:bottom w:val="none" w:sz="0" w:space="0" w:color="auto"/>
            <w:right w:val="none" w:sz="0" w:space="0" w:color="auto"/>
          </w:divBdr>
        </w:div>
      </w:divsChild>
    </w:div>
    <w:div w:id="1706175049">
      <w:bodyDiv w:val="1"/>
      <w:marLeft w:val="0"/>
      <w:marRight w:val="0"/>
      <w:marTop w:val="0"/>
      <w:marBottom w:val="0"/>
      <w:divBdr>
        <w:top w:val="none" w:sz="0" w:space="0" w:color="auto"/>
        <w:left w:val="none" w:sz="0" w:space="0" w:color="auto"/>
        <w:bottom w:val="none" w:sz="0" w:space="0" w:color="auto"/>
        <w:right w:val="none" w:sz="0" w:space="0" w:color="auto"/>
      </w:divBdr>
    </w:div>
    <w:div w:id="1732116604">
      <w:bodyDiv w:val="1"/>
      <w:marLeft w:val="0"/>
      <w:marRight w:val="0"/>
      <w:marTop w:val="0"/>
      <w:marBottom w:val="0"/>
      <w:divBdr>
        <w:top w:val="none" w:sz="0" w:space="0" w:color="auto"/>
        <w:left w:val="none" w:sz="0" w:space="0" w:color="auto"/>
        <w:bottom w:val="none" w:sz="0" w:space="0" w:color="auto"/>
        <w:right w:val="none" w:sz="0" w:space="0" w:color="auto"/>
      </w:divBdr>
      <w:divsChild>
        <w:div w:id="205265855">
          <w:marLeft w:val="0"/>
          <w:marRight w:val="0"/>
          <w:marTop w:val="0"/>
          <w:marBottom w:val="0"/>
          <w:divBdr>
            <w:top w:val="none" w:sz="0" w:space="0" w:color="auto"/>
            <w:left w:val="none" w:sz="0" w:space="0" w:color="auto"/>
            <w:bottom w:val="none" w:sz="0" w:space="0" w:color="auto"/>
            <w:right w:val="none" w:sz="0" w:space="0" w:color="auto"/>
          </w:divBdr>
        </w:div>
      </w:divsChild>
    </w:div>
    <w:div w:id="1737433307">
      <w:bodyDiv w:val="1"/>
      <w:marLeft w:val="0"/>
      <w:marRight w:val="0"/>
      <w:marTop w:val="0"/>
      <w:marBottom w:val="0"/>
      <w:divBdr>
        <w:top w:val="none" w:sz="0" w:space="0" w:color="auto"/>
        <w:left w:val="none" w:sz="0" w:space="0" w:color="auto"/>
        <w:bottom w:val="none" w:sz="0" w:space="0" w:color="auto"/>
        <w:right w:val="none" w:sz="0" w:space="0" w:color="auto"/>
      </w:divBdr>
      <w:divsChild>
        <w:div w:id="503982703">
          <w:marLeft w:val="0"/>
          <w:marRight w:val="0"/>
          <w:marTop w:val="0"/>
          <w:marBottom w:val="0"/>
          <w:divBdr>
            <w:top w:val="none" w:sz="0" w:space="0" w:color="auto"/>
            <w:left w:val="none" w:sz="0" w:space="0" w:color="auto"/>
            <w:bottom w:val="none" w:sz="0" w:space="0" w:color="auto"/>
            <w:right w:val="none" w:sz="0" w:space="0" w:color="auto"/>
          </w:divBdr>
        </w:div>
      </w:divsChild>
    </w:div>
    <w:div w:id="1788085238">
      <w:bodyDiv w:val="1"/>
      <w:marLeft w:val="0"/>
      <w:marRight w:val="0"/>
      <w:marTop w:val="0"/>
      <w:marBottom w:val="0"/>
      <w:divBdr>
        <w:top w:val="none" w:sz="0" w:space="0" w:color="auto"/>
        <w:left w:val="none" w:sz="0" w:space="0" w:color="auto"/>
        <w:bottom w:val="none" w:sz="0" w:space="0" w:color="auto"/>
        <w:right w:val="none" w:sz="0" w:space="0" w:color="auto"/>
      </w:divBdr>
      <w:divsChild>
        <w:div w:id="1040277905">
          <w:marLeft w:val="0"/>
          <w:marRight w:val="0"/>
          <w:marTop w:val="0"/>
          <w:marBottom w:val="0"/>
          <w:divBdr>
            <w:top w:val="none" w:sz="0" w:space="0" w:color="auto"/>
            <w:left w:val="none" w:sz="0" w:space="0" w:color="auto"/>
            <w:bottom w:val="none" w:sz="0" w:space="0" w:color="auto"/>
            <w:right w:val="none" w:sz="0" w:space="0" w:color="auto"/>
          </w:divBdr>
        </w:div>
      </w:divsChild>
    </w:div>
    <w:div w:id="1929194443">
      <w:bodyDiv w:val="1"/>
      <w:marLeft w:val="0"/>
      <w:marRight w:val="0"/>
      <w:marTop w:val="0"/>
      <w:marBottom w:val="0"/>
      <w:divBdr>
        <w:top w:val="none" w:sz="0" w:space="0" w:color="auto"/>
        <w:left w:val="none" w:sz="0" w:space="0" w:color="auto"/>
        <w:bottom w:val="none" w:sz="0" w:space="0" w:color="auto"/>
        <w:right w:val="none" w:sz="0" w:space="0" w:color="auto"/>
      </w:divBdr>
    </w:div>
    <w:div w:id="1936984132">
      <w:bodyDiv w:val="1"/>
      <w:marLeft w:val="0"/>
      <w:marRight w:val="0"/>
      <w:marTop w:val="0"/>
      <w:marBottom w:val="0"/>
      <w:divBdr>
        <w:top w:val="none" w:sz="0" w:space="0" w:color="auto"/>
        <w:left w:val="none" w:sz="0" w:space="0" w:color="auto"/>
        <w:bottom w:val="none" w:sz="0" w:space="0" w:color="auto"/>
        <w:right w:val="none" w:sz="0" w:space="0" w:color="auto"/>
      </w:divBdr>
      <w:divsChild>
        <w:div w:id="1498501507">
          <w:marLeft w:val="0"/>
          <w:marRight w:val="0"/>
          <w:marTop w:val="0"/>
          <w:marBottom w:val="0"/>
          <w:divBdr>
            <w:top w:val="none" w:sz="0" w:space="0" w:color="auto"/>
            <w:left w:val="none" w:sz="0" w:space="0" w:color="auto"/>
            <w:bottom w:val="none" w:sz="0" w:space="0" w:color="auto"/>
            <w:right w:val="none" w:sz="0" w:space="0" w:color="auto"/>
          </w:divBdr>
        </w:div>
      </w:divsChild>
    </w:div>
    <w:div w:id="1939634634">
      <w:bodyDiv w:val="1"/>
      <w:marLeft w:val="0"/>
      <w:marRight w:val="0"/>
      <w:marTop w:val="0"/>
      <w:marBottom w:val="0"/>
      <w:divBdr>
        <w:top w:val="none" w:sz="0" w:space="0" w:color="auto"/>
        <w:left w:val="none" w:sz="0" w:space="0" w:color="auto"/>
        <w:bottom w:val="none" w:sz="0" w:space="0" w:color="auto"/>
        <w:right w:val="none" w:sz="0" w:space="0" w:color="auto"/>
      </w:divBdr>
    </w:div>
    <w:div w:id="1974022981">
      <w:bodyDiv w:val="1"/>
      <w:marLeft w:val="0"/>
      <w:marRight w:val="0"/>
      <w:marTop w:val="0"/>
      <w:marBottom w:val="0"/>
      <w:divBdr>
        <w:top w:val="none" w:sz="0" w:space="0" w:color="auto"/>
        <w:left w:val="none" w:sz="0" w:space="0" w:color="auto"/>
        <w:bottom w:val="none" w:sz="0" w:space="0" w:color="auto"/>
        <w:right w:val="none" w:sz="0" w:space="0" w:color="auto"/>
      </w:divBdr>
      <w:divsChild>
        <w:div w:id="1320573589">
          <w:marLeft w:val="0"/>
          <w:marRight w:val="0"/>
          <w:marTop w:val="0"/>
          <w:marBottom w:val="0"/>
          <w:divBdr>
            <w:top w:val="none" w:sz="0" w:space="0" w:color="auto"/>
            <w:left w:val="none" w:sz="0" w:space="0" w:color="auto"/>
            <w:bottom w:val="none" w:sz="0" w:space="0" w:color="auto"/>
            <w:right w:val="none" w:sz="0" w:space="0" w:color="auto"/>
          </w:divBdr>
        </w:div>
      </w:divsChild>
    </w:div>
    <w:div w:id="1983347628">
      <w:bodyDiv w:val="1"/>
      <w:marLeft w:val="0"/>
      <w:marRight w:val="0"/>
      <w:marTop w:val="0"/>
      <w:marBottom w:val="0"/>
      <w:divBdr>
        <w:top w:val="none" w:sz="0" w:space="0" w:color="auto"/>
        <w:left w:val="none" w:sz="0" w:space="0" w:color="auto"/>
        <w:bottom w:val="none" w:sz="0" w:space="0" w:color="auto"/>
        <w:right w:val="none" w:sz="0" w:space="0" w:color="auto"/>
      </w:divBdr>
      <w:divsChild>
        <w:div w:id="1948196839">
          <w:marLeft w:val="0"/>
          <w:marRight w:val="0"/>
          <w:marTop w:val="0"/>
          <w:marBottom w:val="0"/>
          <w:divBdr>
            <w:top w:val="none" w:sz="0" w:space="0" w:color="auto"/>
            <w:left w:val="none" w:sz="0" w:space="0" w:color="auto"/>
            <w:bottom w:val="none" w:sz="0" w:space="0" w:color="auto"/>
            <w:right w:val="none" w:sz="0" w:space="0" w:color="auto"/>
          </w:divBdr>
        </w:div>
        <w:div w:id="2039508412">
          <w:marLeft w:val="0"/>
          <w:marRight w:val="0"/>
          <w:marTop w:val="0"/>
          <w:marBottom w:val="0"/>
          <w:divBdr>
            <w:top w:val="none" w:sz="0" w:space="0" w:color="auto"/>
            <w:left w:val="none" w:sz="0" w:space="0" w:color="auto"/>
            <w:bottom w:val="none" w:sz="0" w:space="0" w:color="auto"/>
            <w:right w:val="none" w:sz="0" w:space="0" w:color="auto"/>
          </w:divBdr>
        </w:div>
        <w:div w:id="1793356733">
          <w:marLeft w:val="0"/>
          <w:marRight w:val="0"/>
          <w:marTop w:val="0"/>
          <w:marBottom w:val="0"/>
          <w:divBdr>
            <w:top w:val="none" w:sz="0" w:space="0" w:color="auto"/>
            <w:left w:val="none" w:sz="0" w:space="0" w:color="auto"/>
            <w:bottom w:val="none" w:sz="0" w:space="0" w:color="auto"/>
            <w:right w:val="none" w:sz="0" w:space="0" w:color="auto"/>
          </w:divBdr>
        </w:div>
        <w:div w:id="1320960624">
          <w:marLeft w:val="0"/>
          <w:marRight w:val="0"/>
          <w:marTop w:val="0"/>
          <w:marBottom w:val="0"/>
          <w:divBdr>
            <w:top w:val="none" w:sz="0" w:space="0" w:color="auto"/>
            <w:left w:val="none" w:sz="0" w:space="0" w:color="auto"/>
            <w:bottom w:val="none" w:sz="0" w:space="0" w:color="auto"/>
            <w:right w:val="none" w:sz="0" w:space="0" w:color="auto"/>
          </w:divBdr>
        </w:div>
      </w:divsChild>
    </w:div>
    <w:div w:id="1990358757">
      <w:bodyDiv w:val="1"/>
      <w:marLeft w:val="0"/>
      <w:marRight w:val="0"/>
      <w:marTop w:val="0"/>
      <w:marBottom w:val="0"/>
      <w:divBdr>
        <w:top w:val="none" w:sz="0" w:space="0" w:color="auto"/>
        <w:left w:val="none" w:sz="0" w:space="0" w:color="auto"/>
        <w:bottom w:val="none" w:sz="0" w:space="0" w:color="auto"/>
        <w:right w:val="none" w:sz="0" w:space="0" w:color="auto"/>
      </w:divBdr>
      <w:divsChild>
        <w:div w:id="1490516617">
          <w:marLeft w:val="0"/>
          <w:marRight w:val="0"/>
          <w:marTop w:val="0"/>
          <w:marBottom w:val="0"/>
          <w:divBdr>
            <w:top w:val="none" w:sz="0" w:space="0" w:color="auto"/>
            <w:left w:val="none" w:sz="0" w:space="0" w:color="auto"/>
            <w:bottom w:val="none" w:sz="0" w:space="0" w:color="auto"/>
            <w:right w:val="none" w:sz="0" w:space="0" w:color="auto"/>
          </w:divBdr>
        </w:div>
        <w:div w:id="2093234042">
          <w:marLeft w:val="0"/>
          <w:marRight w:val="0"/>
          <w:marTop w:val="0"/>
          <w:marBottom w:val="0"/>
          <w:divBdr>
            <w:top w:val="none" w:sz="0" w:space="0" w:color="auto"/>
            <w:left w:val="none" w:sz="0" w:space="0" w:color="auto"/>
            <w:bottom w:val="none" w:sz="0" w:space="0" w:color="auto"/>
            <w:right w:val="none" w:sz="0" w:space="0" w:color="auto"/>
          </w:divBdr>
        </w:div>
        <w:div w:id="1244804327">
          <w:marLeft w:val="0"/>
          <w:marRight w:val="0"/>
          <w:marTop w:val="0"/>
          <w:marBottom w:val="0"/>
          <w:divBdr>
            <w:top w:val="none" w:sz="0" w:space="0" w:color="auto"/>
            <w:left w:val="none" w:sz="0" w:space="0" w:color="auto"/>
            <w:bottom w:val="none" w:sz="0" w:space="0" w:color="auto"/>
            <w:right w:val="none" w:sz="0" w:space="0" w:color="auto"/>
          </w:divBdr>
        </w:div>
      </w:divsChild>
    </w:div>
    <w:div w:id="1998535148">
      <w:bodyDiv w:val="1"/>
      <w:marLeft w:val="0"/>
      <w:marRight w:val="0"/>
      <w:marTop w:val="0"/>
      <w:marBottom w:val="0"/>
      <w:divBdr>
        <w:top w:val="none" w:sz="0" w:space="0" w:color="auto"/>
        <w:left w:val="none" w:sz="0" w:space="0" w:color="auto"/>
        <w:bottom w:val="none" w:sz="0" w:space="0" w:color="auto"/>
        <w:right w:val="none" w:sz="0" w:space="0" w:color="auto"/>
      </w:divBdr>
      <w:divsChild>
        <w:div w:id="68115191">
          <w:marLeft w:val="0"/>
          <w:marRight w:val="0"/>
          <w:marTop w:val="0"/>
          <w:marBottom w:val="0"/>
          <w:divBdr>
            <w:top w:val="none" w:sz="0" w:space="0" w:color="auto"/>
            <w:left w:val="none" w:sz="0" w:space="0" w:color="auto"/>
            <w:bottom w:val="none" w:sz="0" w:space="0" w:color="auto"/>
            <w:right w:val="none" w:sz="0" w:space="0" w:color="auto"/>
          </w:divBdr>
        </w:div>
      </w:divsChild>
    </w:div>
    <w:div w:id="2024815468">
      <w:bodyDiv w:val="1"/>
      <w:marLeft w:val="0"/>
      <w:marRight w:val="0"/>
      <w:marTop w:val="0"/>
      <w:marBottom w:val="0"/>
      <w:divBdr>
        <w:top w:val="none" w:sz="0" w:space="0" w:color="auto"/>
        <w:left w:val="none" w:sz="0" w:space="0" w:color="auto"/>
        <w:bottom w:val="none" w:sz="0" w:space="0" w:color="auto"/>
        <w:right w:val="none" w:sz="0" w:space="0" w:color="auto"/>
      </w:divBdr>
      <w:divsChild>
        <w:div w:id="1967348180">
          <w:marLeft w:val="0"/>
          <w:marRight w:val="0"/>
          <w:marTop w:val="0"/>
          <w:marBottom w:val="0"/>
          <w:divBdr>
            <w:top w:val="none" w:sz="0" w:space="0" w:color="auto"/>
            <w:left w:val="none" w:sz="0" w:space="0" w:color="auto"/>
            <w:bottom w:val="none" w:sz="0" w:space="0" w:color="auto"/>
            <w:right w:val="none" w:sz="0" w:space="0" w:color="auto"/>
          </w:divBdr>
        </w:div>
      </w:divsChild>
    </w:div>
    <w:div w:id="2059165985">
      <w:bodyDiv w:val="1"/>
      <w:marLeft w:val="0"/>
      <w:marRight w:val="0"/>
      <w:marTop w:val="0"/>
      <w:marBottom w:val="0"/>
      <w:divBdr>
        <w:top w:val="none" w:sz="0" w:space="0" w:color="auto"/>
        <w:left w:val="none" w:sz="0" w:space="0" w:color="auto"/>
        <w:bottom w:val="none" w:sz="0" w:space="0" w:color="auto"/>
        <w:right w:val="none" w:sz="0" w:space="0" w:color="auto"/>
      </w:divBdr>
      <w:divsChild>
        <w:div w:id="900361584">
          <w:marLeft w:val="0"/>
          <w:marRight w:val="0"/>
          <w:marTop w:val="0"/>
          <w:marBottom w:val="0"/>
          <w:divBdr>
            <w:top w:val="none" w:sz="0" w:space="0" w:color="auto"/>
            <w:left w:val="none" w:sz="0" w:space="0" w:color="auto"/>
            <w:bottom w:val="none" w:sz="0" w:space="0" w:color="auto"/>
            <w:right w:val="none" w:sz="0" w:space="0" w:color="auto"/>
          </w:divBdr>
        </w:div>
      </w:divsChild>
    </w:div>
    <w:div w:id="2061395706">
      <w:bodyDiv w:val="1"/>
      <w:marLeft w:val="0"/>
      <w:marRight w:val="0"/>
      <w:marTop w:val="0"/>
      <w:marBottom w:val="0"/>
      <w:divBdr>
        <w:top w:val="none" w:sz="0" w:space="0" w:color="auto"/>
        <w:left w:val="none" w:sz="0" w:space="0" w:color="auto"/>
        <w:bottom w:val="none" w:sz="0" w:space="0" w:color="auto"/>
        <w:right w:val="none" w:sz="0" w:space="0" w:color="auto"/>
      </w:divBdr>
      <w:divsChild>
        <w:div w:id="1767269573">
          <w:marLeft w:val="0"/>
          <w:marRight w:val="0"/>
          <w:marTop w:val="0"/>
          <w:marBottom w:val="0"/>
          <w:divBdr>
            <w:top w:val="none" w:sz="0" w:space="0" w:color="auto"/>
            <w:left w:val="none" w:sz="0" w:space="0" w:color="auto"/>
            <w:bottom w:val="none" w:sz="0" w:space="0" w:color="auto"/>
            <w:right w:val="none" w:sz="0" w:space="0" w:color="auto"/>
          </w:divBdr>
        </w:div>
        <w:div w:id="2142109826">
          <w:marLeft w:val="0"/>
          <w:marRight w:val="0"/>
          <w:marTop w:val="0"/>
          <w:marBottom w:val="0"/>
          <w:divBdr>
            <w:top w:val="none" w:sz="0" w:space="0" w:color="auto"/>
            <w:left w:val="none" w:sz="0" w:space="0" w:color="auto"/>
            <w:bottom w:val="none" w:sz="0" w:space="0" w:color="auto"/>
            <w:right w:val="none" w:sz="0" w:space="0" w:color="auto"/>
          </w:divBdr>
        </w:div>
        <w:div w:id="2098674871">
          <w:marLeft w:val="0"/>
          <w:marRight w:val="0"/>
          <w:marTop w:val="0"/>
          <w:marBottom w:val="0"/>
          <w:divBdr>
            <w:top w:val="none" w:sz="0" w:space="0" w:color="auto"/>
            <w:left w:val="none" w:sz="0" w:space="0" w:color="auto"/>
            <w:bottom w:val="none" w:sz="0" w:space="0" w:color="auto"/>
            <w:right w:val="none" w:sz="0" w:space="0" w:color="auto"/>
          </w:divBdr>
        </w:div>
        <w:div w:id="1509100638">
          <w:marLeft w:val="0"/>
          <w:marRight w:val="0"/>
          <w:marTop w:val="0"/>
          <w:marBottom w:val="0"/>
          <w:divBdr>
            <w:top w:val="none" w:sz="0" w:space="0" w:color="auto"/>
            <w:left w:val="none" w:sz="0" w:space="0" w:color="auto"/>
            <w:bottom w:val="none" w:sz="0" w:space="0" w:color="auto"/>
            <w:right w:val="none" w:sz="0" w:space="0" w:color="auto"/>
          </w:divBdr>
        </w:div>
        <w:div w:id="2080126062">
          <w:marLeft w:val="0"/>
          <w:marRight w:val="0"/>
          <w:marTop w:val="0"/>
          <w:marBottom w:val="0"/>
          <w:divBdr>
            <w:top w:val="none" w:sz="0" w:space="0" w:color="auto"/>
            <w:left w:val="none" w:sz="0" w:space="0" w:color="auto"/>
            <w:bottom w:val="none" w:sz="0" w:space="0" w:color="auto"/>
            <w:right w:val="none" w:sz="0" w:space="0" w:color="auto"/>
          </w:divBdr>
        </w:div>
        <w:div w:id="2113358426">
          <w:marLeft w:val="0"/>
          <w:marRight w:val="0"/>
          <w:marTop w:val="0"/>
          <w:marBottom w:val="0"/>
          <w:divBdr>
            <w:top w:val="none" w:sz="0" w:space="0" w:color="auto"/>
            <w:left w:val="none" w:sz="0" w:space="0" w:color="auto"/>
            <w:bottom w:val="none" w:sz="0" w:space="0" w:color="auto"/>
            <w:right w:val="none" w:sz="0" w:space="0" w:color="auto"/>
          </w:divBdr>
        </w:div>
        <w:div w:id="65810713">
          <w:marLeft w:val="0"/>
          <w:marRight w:val="0"/>
          <w:marTop w:val="0"/>
          <w:marBottom w:val="0"/>
          <w:divBdr>
            <w:top w:val="none" w:sz="0" w:space="0" w:color="auto"/>
            <w:left w:val="none" w:sz="0" w:space="0" w:color="auto"/>
            <w:bottom w:val="none" w:sz="0" w:space="0" w:color="auto"/>
            <w:right w:val="none" w:sz="0" w:space="0" w:color="auto"/>
          </w:divBdr>
        </w:div>
        <w:div w:id="589780357">
          <w:marLeft w:val="0"/>
          <w:marRight w:val="0"/>
          <w:marTop w:val="0"/>
          <w:marBottom w:val="0"/>
          <w:divBdr>
            <w:top w:val="none" w:sz="0" w:space="0" w:color="auto"/>
            <w:left w:val="none" w:sz="0" w:space="0" w:color="auto"/>
            <w:bottom w:val="none" w:sz="0" w:space="0" w:color="auto"/>
            <w:right w:val="none" w:sz="0" w:space="0" w:color="auto"/>
          </w:divBdr>
        </w:div>
        <w:div w:id="1915771904">
          <w:marLeft w:val="0"/>
          <w:marRight w:val="0"/>
          <w:marTop w:val="0"/>
          <w:marBottom w:val="0"/>
          <w:divBdr>
            <w:top w:val="none" w:sz="0" w:space="0" w:color="auto"/>
            <w:left w:val="none" w:sz="0" w:space="0" w:color="auto"/>
            <w:bottom w:val="none" w:sz="0" w:space="0" w:color="auto"/>
            <w:right w:val="none" w:sz="0" w:space="0" w:color="auto"/>
          </w:divBdr>
        </w:div>
      </w:divsChild>
    </w:div>
    <w:div w:id="2097895543">
      <w:bodyDiv w:val="1"/>
      <w:marLeft w:val="0"/>
      <w:marRight w:val="0"/>
      <w:marTop w:val="0"/>
      <w:marBottom w:val="0"/>
      <w:divBdr>
        <w:top w:val="none" w:sz="0" w:space="0" w:color="auto"/>
        <w:left w:val="none" w:sz="0" w:space="0" w:color="auto"/>
        <w:bottom w:val="none" w:sz="0" w:space="0" w:color="auto"/>
        <w:right w:val="none" w:sz="0" w:space="0" w:color="auto"/>
      </w:divBdr>
      <w:divsChild>
        <w:div w:id="1666593120">
          <w:marLeft w:val="0"/>
          <w:marRight w:val="0"/>
          <w:marTop w:val="0"/>
          <w:marBottom w:val="0"/>
          <w:divBdr>
            <w:top w:val="none" w:sz="0" w:space="0" w:color="auto"/>
            <w:left w:val="none" w:sz="0" w:space="0" w:color="auto"/>
            <w:bottom w:val="none" w:sz="0" w:space="0" w:color="auto"/>
            <w:right w:val="none" w:sz="0" w:space="0" w:color="auto"/>
          </w:divBdr>
        </w:div>
        <w:div w:id="1502967693">
          <w:marLeft w:val="0"/>
          <w:marRight w:val="0"/>
          <w:marTop w:val="0"/>
          <w:marBottom w:val="0"/>
          <w:divBdr>
            <w:top w:val="none" w:sz="0" w:space="0" w:color="auto"/>
            <w:left w:val="none" w:sz="0" w:space="0" w:color="auto"/>
            <w:bottom w:val="none" w:sz="0" w:space="0" w:color="auto"/>
            <w:right w:val="none" w:sz="0" w:space="0" w:color="auto"/>
          </w:divBdr>
        </w:div>
        <w:div w:id="9455501">
          <w:marLeft w:val="0"/>
          <w:marRight w:val="0"/>
          <w:marTop w:val="0"/>
          <w:marBottom w:val="0"/>
          <w:divBdr>
            <w:top w:val="none" w:sz="0" w:space="0" w:color="auto"/>
            <w:left w:val="none" w:sz="0" w:space="0" w:color="auto"/>
            <w:bottom w:val="none" w:sz="0" w:space="0" w:color="auto"/>
            <w:right w:val="none" w:sz="0" w:space="0" w:color="auto"/>
          </w:divBdr>
        </w:div>
      </w:divsChild>
    </w:div>
    <w:div w:id="2105568570">
      <w:bodyDiv w:val="1"/>
      <w:marLeft w:val="0"/>
      <w:marRight w:val="0"/>
      <w:marTop w:val="0"/>
      <w:marBottom w:val="0"/>
      <w:divBdr>
        <w:top w:val="none" w:sz="0" w:space="0" w:color="auto"/>
        <w:left w:val="none" w:sz="0" w:space="0" w:color="auto"/>
        <w:bottom w:val="none" w:sz="0" w:space="0" w:color="auto"/>
        <w:right w:val="none" w:sz="0" w:space="0" w:color="auto"/>
      </w:divBdr>
      <w:divsChild>
        <w:div w:id="1157726183">
          <w:marLeft w:val="0"/>
          <w:marRight w:val="0"/>
          <w:marTop w:val="0"/>
          <w:marBottom w:val="0"/>
          <w:divBdr>
            <w:top w:val="none" w:sz="0" w:space="0" w:color="auto"/>
            <w:left w:val="none" w:sz="0" w:space="0" w:color="auto"/>
            <w:bottom w:val="none" w:sz="0" w:space="0" w:color="auto"/>
            <w:right w:val="none" w:sz="0" w:space="0" w:color="auto"/>
          </w:divBdr>
          <w:divsChild>
            <w:div w:id="1460759595">
              <w:marLeft w:val="0"/>
              <w:marRight w:val="0"/>
              <w:marTop w:val="0"/>
              <w:marBottom w:val="0"/>
              <w:divBdr>
                <w:top w:val="none" w:sz="0" w:space="0" w:color="auto"/>
                <w:left w:val="none" w:sz="0" w:space="0" w:color="auto"/>
                <w:bottom w:val="none" w:sz="0" w:space="0" w:color="auto"/>
                <w:right w:val="none" w:sz="0" w:space="0" w:color="auto"/>
              </w:divBdr>
              <w:divsChild>
                <w:div w:id="1986199871">
                  <w:marLeft w:val="0"/>
                  <w:marRight w:val="0"/>
                  <w:marTop w:val="0"/>
                  <w:marBottom w:val="0"/>
                  <w:divBdr>
                    <w:top w:val="none" w:sz="0" w:space="0" w:color="auto"/>
                    <w:left w:val="none" w:sz="0" w:space="0" w:color="auto"/>
                    <w:bottom w:val="none" w:sz="0" w:space="0" w:color="auto"/>
                    <w:right w:val="none" w:sz="0" w:space="0" w:color="auto"/>
                  </w:divBdr>
                  <w:divsChild>
                    <w:div w:id="366104348">
                      <w:marLeft w:val="0"/>
                      <w:marRight w:val="0"/>
                      <w:marTop w:val="120"/>
                      <w:marBottom w:val="0"/>
                      <w:divBdr>
                        <w:top w:val="none" w:sz="0" w:space="0" w:color="auto"/>
                        <w:left w:val="none" w:sz="0" w:space="0" w:color="auto"/>
                        <w:bottom w:val="none" w:sz="0" w:space="0" w:color="auto"/>
                        <w:right w:val="none" w:sz="0" w:space="0" w:color="auto"/>
                      </w:divBdr>
                      <w:divsChild>
                        <w:div w:id="1936356798">
                          <w:marLeft w:val="0"/>
                          <w:marRight w:val="0"/>
                          <w:marTop w:val="0"/>
                          <w:marBottom w:val="0"/>
                          <w:divBdr>
                            <w:top w:val="none" w:sz="0" w:space="0" w:color="auto"/>
                            <w:left w:val="none" w:sz="0" w:space="0" w:color="auto"/>
                            <w:bottom w:val="none" w:sz="0" w:space="0" w:color="auto"/>
                            <w:right w:val="none" w:sz="0" w:space="0" w:color="auto"/>
                          </w:divBdr>
                          <w:divsChild>
                            <w:div w:id="1889492808">
                              <w:marLeft w:val="0"/>
                              <w:marRight w:val="0"/>
                              <w:marTop w:val="0"/>
                              <w:marBottom w:val="0"/>
                              <w:divBdr>
                                <w:top w:val="none" w:sz="0" w:space="0" w:color="auto"/>
                                <w:left w:val="none" w:sz="0" w:space="0" w:color="auto"/>
                                <w:bottom w:val="none" w:sz="0" w:space="0" w:color="auto"/>
                                <w:right w:val="none" w:sz="0" w:space="0" w:color="auto"/>
                              </w:divBdr>
                              <w:divsChild>
                                <w:div w:id="1707441492">
                                  <w:marLeft w:val="0"/>
                                  <w:marRight w:val="0"/>
                                  <w:marTop w:val="0"/>
                                  <w:marBottom w:val="0"/>
                                  <w:divBdr>
                                    <w:top w:val="none" w:sz="0" w:space="0" w:color="auto"/>
                                    <w:left w:val="none" w:sz="0" w:space="0" w:color="auto"/>
                                    <w:bottom w:val="none" w:sz="0" w:space="0" w:color="auto"/>
                                    <w:right w:val="none" w:sz="0" w:space="0" w:color="auto"/>
                                  </w:divBdr>
                                </w:div>
                                <w:div w:id="670790014">
                                  <w:marLeft w:val="0"/>
                                  <w:marRight w:val="0"/>
                                  <w:marTop w:val="0"/>
                                  <w:marBottom w:val="0"/>
                                  <w:divBdr>
                                    <w:top w:val="none" w:sz="0" w:space="0" w:color="auto"/>
                                    <w:left w:val="none" w:sz="0" w:space="0" w:color="auto"/>
                                    <w:bottom w:val="none" w:sz="0" w:space="0" w:color="auto"/>
                                    <w:right w:val="none" w:sz="0" w:space="0" w:color="auto"/>
                                  </w:divBdr>
                                </w:div>
                                <w:div w:id="665783924">
                                  <w:marLeft w:val="0"/>
                                  <w:marRight w:val="0"/>
                                  <w:marTop w:val="0"/>
                                  <w:marBottom w:val="0"/>
                                  <w:divBdr>
                                    <w:top w:val="none" w:sz="0" w:space="0" w:color="auto"/>
                                    <w:left w:val="none" w:sz="0" w:space="0" w:color="auto"/>
                                    <w:bottom w:val="none" w:sz="0" w:space="0" w:color="auto"/>
                                    <w:right w:val="none" w:sz="0" w:space="0" w:color="auto"/>
                                  </w:divBdr>
                                </w:div>
                                <w:div w:id="362563560">
                                  <w:marLeft w:val="0"/>
                                  <w:marRight w:val="0"/>
                                  <w:marTop w:val="0"/>
                                  <w:marBottom w:val="0"/>
                                  <w:divBdr>
                                    <w:top w:val="none" w:sz="0" w:space="0" w:color="auto"/>
                                    <w:left w:val="none" w:sz="0" w:space="0" w:color="auto"/>
                                    <w:bottom w:val="none" w:sz="0" w:space="0" w:color="auto"/>
                                    <w:right w:val="none" w:sz="0" w:space="0" w:color="auto"/>
                                  </w:divBdr>
                                </w:div>
                                <w:div w:id="970095036">
                                  <w:marLeft w:val="0"/>
                                  <w:marRight w:val="0"/>
                                  <w:marTop w:val="0"/>
                                  <w:marBottom w:val="0"/>
                                  <w:divBdr>
                                    <w:top w:val="none" w:sz="0" w:space="0" w:color="auto"/>
                                    <w:left w:val="none" w:sz="0" w:space="0" w:color="auto"/>
                                    <w:bottom w:val="none" w:sz="0" w:space="0" w:color="auto"/>
                                    <w:right w:val="none" w:sz="0" w:space="0" w:color="auto"/>
                                  </w:divBdr>
                                </w:div>
                                <w:div w:id="1459106136">
                                  <w:marLeft w:val="0"/>
                                  <w:marRight w:val="0"/>
                                  <w:marTop w:val="0"/>
                                  <w:marBottom w:val="0"/>
                                  <w:divBdr>
                                    <w:top w:val="none" w:sz="0" w:space="0" w:color="auto"/>
                                    <w:left w:val="none" w:sz="0" w:space="0" w:color="auto"/>
                                    <w:bottom w:val="none" w:sz="0" w:space="0" w:color="auto"/>
                                    <w:right w:val="none" w:sz="0" w:space="0" w:color="auto"/>
                                  </w:divBdr>
                                </w:div>
                                <w:div w:id="82383286">
                                  <w:marLeft w:val="0"/>
                                  <w:marRight w:val="0"/>
                                  <w:marTop w:val="0"/>
                                  <w:marBottom w:val="0"/>
                                  <w:divBdr>
                                    <w:top w:val="none" w:sz="0" w:space="0" w:color="auto"/>
                                    <w:left w:val="none" w:sz="0" w:space="0" w:color="auto"/>
                                    <w:bottom w:val="none" w:sz="0" w:space="0" w:color="auto"/>
                                    <w:right w:val="none" w:sz="0" w:space="0" w:color="auto"/>
                                  </w:divBdr>
                                </w:div>
                                <w:div w:id="1887334669">
                                  <w:marLeft w:val="0"/>
                                  <w:marRight w:val="0"/>
                                  <w:marTop w:val="0"/>
                                  <w:marBottom w:val="0"/>
                                  <w:divBdr>
                                    <w:top w:val="none" w:sz="0" w:space="0" w:color="auto"/>
                                    <w:left w:val="none" w:sz="0" w:space="0" w:color="auto"/>
                                    <w:bottom w:val="none" w:sz="0" w:space="0" w:color="auto"/>
                                    <w:right w:val="none" w:sz="0" w:space="0" w:color="auto"/>
                                  </w:divBdr>
                                </w:div>
                                <w:div w:id="967009089">
                                  <w:marLeft w:val="0"/>
                                  <w:marRight w:val="0"/>
                                  <w:marTop w:val="0"/>
                                  <w:marBottom w:val="0"/>
                                  <w:divBdr>
                                    <w:top w:val="none" w:sz="0" w:space="0" w:color="auto"/>
                                    <w:left w:val="none" w:sz="0" w:space="0" w:color="auto"/>
                                    <w:bottom w:val="none" w:sz="0" w:space="0" w:color="auto"/>
                                    <w:right w:val="none" w:sz="0" w:space="0" w:color="auto"/>
                                  </w:divBdr>
                                </w:div>
                                <w:div w:id="1539270342">
                                  <w:marLeft w:val="0"/>
                                  <w:marRight w:val="0"/>
                                  <w:marTop w:val="0"/>
                                  <w:marBottom w:val="0"/>
                                  <w:divBdr>
                                    <w:top w:val="none" w:sz="0" w:space="0" w:color="auto"/>
                                    <w:left w:val="none" w:sz="0" w:space="0" w:color="auto"/>
                                    <w:bottom w:val="none" w:sz="0" w:space="0" w:color="auto"/>
                                    <w:right w:val="none" w:sz="0" w:space="0" w:color="auto"/>
                                  </w:divBdr>
                                </w:div>
                                <w:div w:id="1692415746">
                                  <w:marLeft w:val="0"/>
                                  <w:marRight w:val="0"/>
                                  <w:marTop w:val="0"/>
                                  <w:marBottom w:val="0"/>
                                  <w:divBdr>
                                    <w:top w:val="none" w:sz="0" w:space="0" w:color="auto"/>
                                    <w:left w:val="none" w:sz="0" w:space="0" w:color="auto"/>
                                    <w:bottom w:val="none" w:sz="0" w:space="0" w:color="auto"/>
                                    <w:right w:val="none" w:sz="0" w:space="0" w:color="auto"/>
                                  </w:divBdr>
                                </w:div>
                                <w:div w:id="1307928207">
                                  <w:marLeft w:val="0"/>
                                  <w:marRight w:val="0"/>
                                  <w:marTop w:val="0"/>
                                  <w:marBottom w:val="0"/>
                                  <w:divBdr>
                                    <w:top w:val="none" w:sz="0" w:space="0" w:color="auto"/>
                                    <w:left w:val="none" w:sz="0" w:space="0" w:color="auto"/>
                                    <w:bottom w:val="none" w:sz="0" w:space="0" w:color="auto"/>
                                    <w:right w:val="none" w:sz="0" w:space="0" w:color="auto"/>
                                  </w:divBdr>
                                </w:div>
                                <w:div w:id="421536601">
                                  <w:marLeft w:val="0"/>
                                  <w:marRight w:val="0"/>
                                  <w:marTop w:val="0"/>
                                  <w:marBottom w:val="0"/>
                                  <w:divBdr>
                                    <w:top w:val="none" w:sz="0" w:space="0" w:color="auto"/>
                                    <w:left w:val="none" w:sz="0" w:space="0" w:color="auto"/>
                                    <w:bottom w:val="none" w:sz="0" w:space="0" w:color="auto"/>
                                    <w:right w:val="none" w:sz="0" w:space="0" w:color="auto"/>
                                  </w:divBdr>
                                </w:div>
                                <w:div w:id="524057382">
                                  <w:marLeft w:val="0"/>
                                  <w:marRight w:val="0"/>
                                  <w:marTop w:val="0"/>
                                  <w:marBottom w:val="0"/>
                                  <w:divBdr>
                                    <w:top w:val="none" w:sz="0" w:space="0" w:color="auto"/>
                                    <w:left w:val="none" w:sz="0" w:space="0" w:color="auto"/>
                                    <w:bottom w:val="none" w:sz="0" w:space="0" w:color="auto"/>
                                    <w:right w:val="none" w:sz="0" w:space="0" w:color="auto"/>
                                  </w:divBdr>
                                </w:div>
                                <w:div w:id="1669050">
                                  <w:marLeft w:val="0"/>
                                  <w:marRight w:val="0"/>
                                  <w:marTop w:val="0"/>
                                  <w:marBottom w:val="0"/>
                                  <w:divBdr>
                                    <w:top w:val="none" w:sz="0" w:space="0" w:color="auto"/>
                                    <w:left w:val="none" w:sz="0" w:space="0" w:color="auto"/>
                                    <w:bottom w:val="none" w:sz="0" w:space="0" w:color="auto"/>
                                    <w:right w:val="none" w:sz="0" w:space="0" w:color="auto"/>
                                  </w:divBdr>
                                </w:div>
                                <w:div w:id="1044713086">
                                  <w:marLeft w:val="0"/>
                                  <w:marRight w:val="0"/>
                                  <w:marTop w:val="0"/>
                                  <w:marBottom w:val="0"/>
                                  <w:divBdr>
                                    <w:top w:val="none" w:sz="0" w:space="0" w:color="auto"/>
                                    <w:left w:val="none" w:sz="0" w:space="0" w:color="auto"/>
                                    <w:bottom w:val="none" w:sz="0" w:space="0" w:color="auto"/>
                                    <w:right w:val="none" w:sz="0" w:space="0" w:color="auto"/>
                                  </w:divBdr>
                                </w:div>
                                <w:div w:id="2097359528">
                                  <w:marLeft w:val="0"/>
                                  <w:marRight w:val="0"/>
                                  <w:marTop w:val="0"/>
                                  <w:marBottom w:val="0"/>
                                  <w:divBdr>
                                    <w:top w:val="none" w:sz="0" w:space="0" w:color="auto"/>
                                    <w:left w:val="none" w:sz="0" w:space="0" w:color="auto"/>
                                    <w:bottom w:val="none" w:sz="0" w:space="0" w:color="auto"/>
                                    <w:right w:val="none" w:sz="0" w:space="0" w:color="auto"/>
                                  </w:divBdr>
                                </w:div>
                                <w:div w:id="251478022">
                                  <w:marLeft w:val="0"/>
                                  <w:marRight w:val="0"/>
                                  <w:marTop w:val="0"/>
                                  <w:marBottom w:val="0"/>
                                  <w:divBdr>
                                    <w:top w:val="none" w:sz="0" w:space="0" w:color="auto"/>
                                    <w:left w:val="none" w:sz="0" w:space="0" w:color="auto"/>
                                    <w:bottom w:val="none" w:sz="0" w:space="0" w:color="auto"/>
                                    <w:right w:val="none" w:sz="0" w:space="0" w:color="auto"/>
                                  </w:divBdr>
                                </w:div>
                                <w:div w:id="833883955">
                                  <w:marLeft w:val="0"/>
                                  <w:marRight w:val="0"/>
                                  <w:marTop w:val="0"/>
                                  <w:marBottom w:val="0"/>
                                  <w:divBdr>
                                    <w:top w:val="none" w:sz="0" w:space="0" w:color="auto"/>
                                    <w:left w:val="none" w:sz="0" w:space="0" w:color="auto"/>
                                    <w:bottom w:val="none" w:sz="0" w:space="0" w:color="auto"/>
                                    <w:right w:val="none" w:sz="0" w:space="0" w:color="auto"/>
                                  </w:divBdr>
                                </w:div>
                                <w:div w:id="614022046">
                                  <w:marLeft w:val="0"/>
                                  <w:marRight w:val="0"/>
                                  <w:marTop w:val="0"/>
                                  <w:marBottom w:val="0"/>
                                  <w:divBdr>
                                    <w:top w:val="none" w:sz="0" w:space="0" w:color="auto"/>
                                    <w:left w:val="none" w:sz="0" w:space="0" w:color="auto"/>
                                    <w:bottom w:val="none" w:sz="0" w:space="0" w:color="auto"/>
                                    <w:right w:val="none" w:sz="0" w:space="0" w:color="auto"/>
                                  </w:divBdr>
                                </w:div>
                                <w:div w:id="644622330">
                                  <w:marLeft w:val="0"/>
                                  <w:marRight w:val="0"/>
                                  <w:marTop w:val="0"/>
                                  <w:marBottom w:val="0"/>
                                  <w:divBdr>
                                    <w:top w:val="none" w:sz="0" w:space="0" w:color="auto"/>
                                    <w:left w:val="none" w:sz="0" w:space="0" w:color="auto"/>
                                    <w:bottom w:val="none" w:sz="0" w:space="0" w:color="auto"/>
                                    <w:right w:val="none" w:sz="0" w:space="0" w:color="auto"/>
                                  </w:divBdr>
                                </w:div>
                                <w:div w:id="1195269767">
                                  <w:marLeft w:val="0"/>
                                  <w:marRight w:val="0"/>
                                  <w:marTop w:val="0"/>
                                  <w:marBottom w:val="0"/>
                                  <w:divBdr>
                                    <w:top w:val="none" w:sz="0" w:space="0" w:color="auto"/>
                                    <w:left w:val="none" w:sz="0" w:space="0" w:color="auto"/>
                                    <w:bottom w:val="none" w:sz="0" w:space="0" w:color="auto"/>
                                    <w:right w:val="none" w:sz="0" w:space="0" w:color="auto"/>
                                  </w:divBdr>
                                </w:div>
                                <w:div w:id="274169093">
                                  <w:marLeft w:val="0"/>
                                  <w:marRight w:val="0"/>
                                  <w:marTop w:val="0"/>
                                  <w:marBottom w:val="0"/>
                                  <w:divBdr>
                                    <w:top w:val="none" w:sz="0" w:space="0" w:color="auto"/>
                                    <w:left w:val="none" w:sz="0" w:space="0" w:color="auto"/>
                                    <w:bottom w:val="none" w:sz="0" w:space="0" w:color="auto"/>
                                    <w:right w:val="none" w:sz="0" w:space="0" w:color="auto"/>
                                  </w:divBdr>
                                </w:div>
                                <w:div w:id="1558737381">
                                  <w:marLeft w:val="0"/>
                                  <w:marRight w:val="0"/>
                                  <w:marTop w:val="0"/>
                                  <w:marBottom w:val="0"/>
                                  <w:divBdr>
                                    <w:top w:val="none" w:sz="0" w:space="0" w:color="auto"/>
                                    <w:left w:val="none" w:sz="0" w:space="0" w:color="auto"/>
                                    <w:bottom w:val="none" w:sz="0" w:space="0" w:color="auto"/>
                                    <w:right w:val="none" w:sz="0" w:space="0" w:color="auto"/>
                                  </w:divBdr>
                                </w:div>
                                <w:div w:id="46343978">
                                  <w:marLeft w:val="0"/>
                                  <w:marRight w:val="0"/>
                                  <w:marTop w:val="0"/>
                                  <w:marBottom w:val="0"/>
                                  <w:divBdr>
                                    <w:top w:val="none" w:sz="0" w:space="0" w:color="auto"/>
                                    <w:left w:val="none" w:sz="0" w:space="0" w:color="auto"/>
                                    <w:bottom w:val="none" w:sz="0" w:space="0" w:color="auto"/>
                                    <w:right w:val="none" w:sz="0" w:space="0" w:color="auto"/>
                                  </w:divBdr>
                                </w:div>
                                <w:div w:id="2020040110">
                                  <w:marLeft w:val="0"/>
                                  <w:marRight w:val="0"/>
                                  <w:marTop w:val="0"/>
                                  <w:marBottom w:val="0"/>
                                  <w:divBdr>
                                    <w:top w:val="none" w:sz="0" w:space="0" w:color="auto"/>
                                    <w:left w:val="none" w:sz="0" w:space="0" w:color="auto"/>
                                    <w:bottom w:val="none" w:sz="0" w:space="0" w:color="auto"/>
                                    <w:right w:val="none" w:sz="0" w:space="0" w:color="auto"/>
                                  </w:divBdr>
                                </w:div>
                                <w:div w:id="245918086">
                                  <w:marLeft w:val="0"/>
                                  <w:marRight w:val="0"/>
                                  <w:marTop w:val="0"/>
                                  <w:marBottom w:val="0"/>
                                  <w:divBdr>
                                    <w:top w:val="none" w:sz="0" w:space="0" w:color="auto"/>
                                    <w:left w:val="none" w:sz="0" w:space="0" w:color="auto"/>
                                    <w:bottom w:val="none" w:sz="0" w:space="0" w:color="auto"/>
                                    <w:right w:val="none" w:sz="0" w:space="0" w:color="auto"/>
                                  </w:divBdr>
                                </w:div>
                                <w:div w:id="1815443435">
                                  <w:marLeft w:val="0"/>
                                  <w:marRight w:val="0"/>
                                  <w:marTop w:val="0"/>
                                  <w:marBottom w:val="0"/>
                                  <w:divBdr>
                                    <w:top w:val="none" w:sz="0" w:space="0" w:color="auto"/>
                                    <w:left w:val="none" w:sz="0" w:space="0" w:color="auto"/>
                                    <w:bottom w:val="none" w:sz="0" w:space="0" w:color="auto"/>
                                    <w:right w:val="none" w:sz="0" w:space="0" w:color="auto"/>
                                  </w:divBdr>
                                </w:div>
                                <w:div w:id="539780539">
                                  <w:marLeft w:val="0"/>
                                  <w:marRight w:val="0"/>
                                  <w:marTop w:val="0"/>
                                  <w:marBottom w:val="0"/>
                                  <w:divBdr>
                                    <w:top w:val="none" w:sz="0" w:space="0" w:color="auto"/>
                                    <w:left w:val="none" w:sz="0" w:space="0" w:color="auto"/>
                                    <w:bottom w:val="none" w:sz="0" w:space="0" w:color="auto"/>
                                    <w:right w:val="none" w:sz="0" w:space="0" w:color="auto"/>
                                  </w:divBdr>
                                </w:div>
                                <w:div w:id="13718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06910">
          <w:marLeft w:val="0"/>
          <w:marRight w:val="0"/>
          <w:marTop w:val="0"/>
          <w:marBottom w:val="0"/>
          <w:divBdr>
            <w:top w:val="none" w:sz="0" w:space="0" w:color="auto"/>
            <w:left w:val="none" w:sz="0" w:space="0" w:color="auto"/>
            <w:bottom w:val="none" w:sz="0" w:space="0" w:color="auto"/>
            <w:right w:val="none" w:sz="0" w:space="0" w:color="auto"/>
          </w:divBdr>
          <w:divsChild>
            <w:div w:id="209807337">
              <w:marLeft w:val="0"/>
              <w:marRight w:val="0"/>
              <w:marTop w:val="0"/>
              <w:marBottom w:val="0"/>
              <w:divBdr>
                <w:top w:val="none" w:sz="0" w:space="0" w:color="auto"/>
                <w:left w:val="none" w:sz="0" w:space="0" w:color="auto"/>
                <w:bottom w:val="none" w:sz="0" w:space="0" w:color="auto"/>
                <w:right w:val="none" w:sz="0" w:space="0" w:color="auto"/>
              </w:divBdr>
              <w:divsChild>
                <w:div w:id="1719160618">
                  <w:marLeft w:val="0"/>
                  <w:marRight w:val="0"/>
                  <w:marTop w:val="0"/>
                  <w:marBottom w:val="0"/>
                  <w:divBdr>
                    <w:top w:val="none" w:sz="0" w:space="0" w:color="auto"/>
                    <w:left w:val="none" w:sz="0" w:space="0" w:color="auto"/>
                    <w:bottom w:val="none" w:sz="0" w:space="0" w:color="auto"/>
                    <w:right w:val="none" w:sz="0" w:space="0" w:color="auto"/>
                  </w:divBdr>
                  <w:divsChild>
                    <w:div w:id="1060520080">
                      <w:marLeft w:val="0"/>
                      <w:marRight w:val="0"/>
                      <w:marTop w:val="0"/>
                      <w:marBottom w:val="0"/>
                      <w:divBdr>
                        <w:top w:val="none" w:sz="0" w:space="0" w:color="auto"/>
                        <w:left w:val="none" w:sz="0" w:space="0" w:color="auto"/>
                        <w:bottom w:val="none" w:sz="0" w:space="0" w:color="auto"/>
                        <w:right w:val="none" w:sz="0" w:space="0" w:color="auto"/>
                      </w:divBdr>
                      <w:divsChild>
                        <w:div w:id="702557636">
                          <w:marLeft w:val="0"/>
                          <w:marRight w:val="0"/>
                          <w:marTop w:val="0"/>
                          <w:marBottom w:val="0"/>
                          <w:divBdr>
                            <w:top w:val="none" w:sz="0" w:space="0" w:color="auto"/>
                            <w:left w:val="none" w:sz="0" w:space="0" w:color="auto"/>
                            <w:bottom w:val="none" w:sz="0" w:space="0" w:color="auto"/>
                            <w:right w:val="none" w:sz="0" w:space="0" w:color="auto"/>
                          </w:divBdr>
                          <w:divsChild>
                            <w:div w:id="1436705980">
                              <w:marLeft w:val="0"/>
                              <w:marRight w:val="0"/>
                              <w:marTop w:val="0"/>
                              <w:marBottom w:val="0"/>
                              <w:divBdr>
                                <w:top w:val="none" w:sz="0" w:space="0" w:color="auto"/>
                                <w:left w:val="none" w:sz="0" w:space="0" w:color="auto"/>
                                <w:bottom w:val="none" w:sz="0" w:space="0" w:color="auto"/>
                                <w:right w:val="none" w:sz="0" w:space="0" w:color="auto"/>
                              </w:divBdr>
                              <w:divsChild>
                                <w:div w:id="1791975520">
                                  <w:marLeft w:val="0"/>
                                  <w:marRight w:val="0"/>
                                  <w:marTop w:val="0"/>
                                  <w:marBottom w:val="0"/>
                                  <w:divBdr>
                                    <w:top w:val="none" w:sz="0" w:space="0" w:color="auto"/>
                                    <w:left w:val="none" w:sz="0" w:space="0" w:color="auto"/>
                                    <w:bottom w:val="none" w:sz="0" w:space="0" w:color="auto"/>
                                    <w:right w:val="none" w:sz="0" w:space="0" w:color="auto"/>
                                  </w:divBdr>
                                  <w:divsChild>
                                    <w:div w:id="19617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931253">
      <w:bodyDiv w:val="1"/>
      <w:marLeft w:val="0"/>
      <w:marRight w:val="0"/>
      <w:marTop w:val="0"/>
      <w:marBottom w:val="0"/>
      <w:divBdr>
        <w:top w:val="none" w:sz="0" w:space="0" w:color="auto"/>
        <w:left w:val="none" w:sz="0" w:space="0" w:color="auto"/>
        <w:bottom w:val="none" w:sz="0" w:space="0" w:color="auto"/>
        <w:right w:val="none" w:sz="0" w:space="0" w:color="auto"/>
      </w:divBdr>
      <w:divsChild>
        <w:div w:id="617493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ID:2308617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54BDE0-7F76-4AB5-86F2-4DA5C6EB4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BUSINESS PLAN, REFLECTION AND PRESENTATION.</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(bmih5013)</dc:title>
  <dc:subject>Analysis of Financial Report to assess business performance: Marriott International</dc:subject>
  <dc:creator>Student: Patrick Madden</dc:creator>
  <cp:keywords/>
  <dc:description/>
  <cp:lastModifiedBy>patrick madden</cp:lastModifiedBy>
  <cp:revision>2</cp:revision>
  <dcterms:created xsi:type="dcterms:W3CDTF">2024-11-03T13:57:00Z</dcterms:created>
  <dcterms:modified xsi:type="dcterms:W3CDTF">2024-11-03T13:57:00Z</dcterms:modified>
</cp:coreProperties>
</file>