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4F6232F2" w:rsidR="008375B5" w:rsidRDefault="00F11641" w:rsidP="008375B5">
      <w:pPr>
        <w:spacing w:line="360" w:lineRule="auto"/>
      </w:pPr>
      <w:r>
        <w:t xml:space="preserve"> </w:t>
      </w:r>
      <w:r w:rsidR="009334D8">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0DD0E9E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 xml:space="preserve">Student </w:t>
      </w:r>
      <w:proofErr w:type="gramStart"/>
      <w:r>
        <w:rPr>
          <w:rStyle w:val="Strong"/>
          <w:rFonts w:ascii="Arial" w:hAnsi="Arial" w:cs="Arial"/>
          <w:color w:val="1D2125"/>
          <w:sz w:val="32"/>
          <w:szCs w:val="32"/>
        </w:rPr>
        <w:t>name</w:t>
      </w:r>
      <w:r w:rsidR="000D6F44">
        <w:rPr>
          <w:rStyle w:val="Strong"/>
          <w:rFonts w:ascii="Arial" w:hAnsi="Arial" w:cs="Arial"/>
          <w:color w:val="1D2125"/>
          <w:sz w:val="32"/>
          <w:szCs w:val="32"/>
        </w:rPr>
        <w:t xml:space="preserve"> </w:t>
      </w:r>
      <w:r>
        <w:rPr>
          <w:rStyle w:val="Strong"/>
          <w:rFonts w:ascii="Arial" w:hAnsi="Arial" w:cs="Arial"/>
          <w:color w:val="1D2125"/>
          <w:sz w:val="32"/>
          <w:szCs w:val="32"/>
        </w:rPr>
        <w:t>:</w:t>
      </w:r>
      <w:proofErr w:type="gramEnd"/>
      <w:r w:rsidR="002338E9">
        <w:rPr>
          <w:rStyle w:val="Strong"/>
          <w:rFonts w:ascii="Arial" w:hAnsi="Arial" w:cs="Arial"/>
          <w:color w:val="1D2125"/>
          <w:sz w:val="32"/>
          <w:szCs w:val="32"/>
        </w:rPr>
        <w:t xml:space="preserve"> </w:t>
      </w:r>
      <w:r w:rsidR="000D6F44">
        <w:rPr>
          <w:rStyle w:val="Strong"/>
          <w:rFonts w:ascii="Arial" w:hAnsi="Arial" w:cs="Arial"/>
          <w:color w:val="1D2125"/>
          <w:sz w:val="32"/>
          <w:szCs w:val="32"/>
        </w:rPr>
        <w:t>Valerie Bays</w:t>
      </w:r>
    </w:p>
    <w:p w14:paraId="227AC82E" w14:textId="463B2106"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345CB9">
        <w:rPr>
          <w:rStyle w:val="Strong"/>
          <w:rFonts w:ascii="Arial" w:hAnsi="Arial" w:cs="Arial"/>
          <w:color w:val="1D2125"/>
          <w:sz w:val="32"/>
          <w:szCs w:val="32"/>
        </w:rPr>
        <w:t xml:space="preserve"> 2311095</w:t>
      </w:r>
    </w:p>
    <w:p w14:paraId="5B5E64AD" w14:textId="6B229326"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2338E9">
        <w:rPr>
          <w:rStyle w:val="Strong"/>
          <w:rFonts w:ascii="Arial" w:hAnsi="Arial" w:cs="Arial"/>
          <w:color w:val="1D2125"/>
          <w:sz w:val="32"/>
          <w:szCs w:val="32"/>
        </w:rPr>
        <w:t xml:space="preserve"> Laila Surani</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t>Table of contents</w:t>
      </w:r>
    </w:p>
    <w:p w14:paraId="2FBC35AB" w14:textId="6FE8704C" w:rsidR="00142D0E" w:rsidRDefault="000932BA" w:rsidP="00142D0E">
      <w:pPr>
        <w:pStyle w:val="NormalWeb"/>
        <w:spacing w:line="360" w:lineRule="auto"/>
        <w:rPr>
          <w:rFonts w:ascii="Arial" w:hAnsi="Arial" w:cs="Arial"/>
          <w:b/>
          <w:bCs/>
          <w:color w:val="000000"/>
          <w:sz w:val="28"/>
          <w:szCs w:val="28"/>
        </w:rPr>
      </w:pPr>
      <w:r>
        <w:rPr>
          <w:rFonts w:ascii="Arial" w:hAnsi="Arial" w:cs="Arial"/>
          <w:b/>
          <w:bCs/>
          <w:color w:val="000000"/>
          <w:sz w:val="28"/>
          <w:szCs w:val="28"/>
        </w:rPr>
        <w:t>Introduction</w:t>
      </w:r>
      <w:r w:rsidR="00C86267">
        <w:rPr>
          <w:rFonts w:ascii="Arial" w:hAnsi="Arial" w:cs="Arial"/>
          <w:b/>
          <w:bCs/>
          <w:color w:val="000000"/>
          <w:sz w:val="28"/>
          <w:szCs w:val="28"/>
        </w:rPr>
        <w:t xml:space="preserve">                           </w:t>
      </w:r>
      <w:r w:rsidR="000479F8">
        <w:rPr>
          <w:rFonts w:ascii="Arial" w:hAnsi="Arial" w:cs="Arial"/>
          <w:b/>
          <w:bCs/>
          <w:color w:val="000000"/>
          <w:sz w:val="28"/>
          <w:szCs w:val="28"/>
        </w:rPr>
        <w:t xml:space="preserve"> </w:t>
      </w:r>
      <w:r w:rsidR="00142D0E">
        <w:rPr>
          <w:rFonts w:ascii="Arial" w:hAnsi="Arial" w:cs="Arial"/>
          <w:b/>
          <w:bCs/>
          <w:color w:val="000000"/>
          <w:sz w:val="28"/>
          <w:szCs w:val="28"/>
        </w:rPr>
        <w:t xml:space="preserve">               </w:t>
      </w:r>
      <w:r w:rsidR="000479F8">
        <w:rPr>
          <w:rFonts w:ascii="Arial" w:hAnsi="Arial" w:cs="Arial"/>
          <w:b/>
          <w:bCs/>
          <w:color w:val="000000"/>
          <w:sz w:val="28"/>
          <w:szCs w:val="28"/>
        </w:rPr>
        <w:t xml:space="preserve"> </w:t>
      </w:r>
      <w:r w:rsidR="00142D0E">
        <w:rPr>
          <w:rFonts w:ascii="Arial" w:hAnsi="Arial" w:cs="Arial"/>
          <w:b/>
          <w:bCs/>
          <w:color w:val="000000"/>
          <w:sz w:val="28"/>
          <w:szCs w:val="28"/>
        </w:rPr>
        <w:t>page 3</w:t>
      </w:r>
    </w:p>
    <w:p w14:paraId="293975B4" w14:textId="74DD1610" w:rsidR="000479F8" w:rsidRDefault="001C4769" w:rsidP="000479F8">
      <w:pPr>
        <w:pStyle w:val="NormalWeb"/>
        <w:spacing w:line="360" w:lineRule="auto"/>
        <w:rPr>
          <w:rFonts w:ascii="Arial" w:hAnsi="Arial" w:cs="Arial"/>
          <w:b/>
          <w:bCs/>
          <w:color w:val="000000"/>
          <w:sz w:val="28"/>
          <w:szCs w:val="28"/>
        </w:rPr>
      </w:pPr>
      <w:r>
        <w:rPr>
          <w:rFonts w:ascii="Arial" w:hAnsi="Arial" w:cs="Arial"/>
          <w:b/>
          <w:bCs/>
          <w:color w:val="000000"/>
          <w:sz w:val="28"/>
          <w:szCs w:val="28"/>
        </w:rPr>
        <w:t xml:space="preserve">Impact on the work force     </w:t>
      </w:r>
      <w:r w:rsidR="000479F8">
        <w:rPr>
          <w:rFonts w:ascii="Arial" w:hAnsi="Arial" w:cs="Arial"/>
          <w:b/>
          <w:bCs/>
          <w:color w:val="000000"/>
          <w:sz w:val="28"/>
          <w:szCs w:val="28"/>
        </w:rPr>
        <w:t xml:space="preserve">       </w:t>
      </w:r>
      <w:r w:rsidR="00142D0E">
        <w:rPr>
          <w:rFonts w:ascii="Arial" w:hAnsi="Arial" w:cs="Arial"/>
          <w:b/>
          <w:bCs/>
          <w:color w:val="000000"/>
          <w:sz w:val="28"/>
          <w:szCs w:val="28"/>
        </w:rPr>
        <w:t xml:space="preserve">           </w:t>
      </w:r>
      <w:r w:rsidR="000479F8">
        <w:rPr>
          <w:rFonts w:ascii="Arial" w:hAnsi="Arial" w:cs="Arial"/>
          <w:b/>
          <w:bCs/>
          <w:color w:val="000000"/>
          <w:sz w:val="28"/>
          <w:szCs w:val="28"/>
        </w:rPr>
        <w:t xml:space="preserve"> </w:t>
      </w:r>
      <w:r w:rsidR="000479F8">
        <w:rPr>
          <w:rFonts w:ascii="Arial" w:hAnsi="Arial" w:cs="Arial"/>
          <w:b/>
          <w:bCs/>
          <w:color w:val="000000"/>
          <w:sz w:val="28"/>
          <w:szCs w:val="28"/>
        </w:rPr>
        <w:t>page 3</w:t>
      </w:r>
    </w:p>
    <w:p w14:paraId="76C5FF35" w14:textId="60A45374" w:rsidR="00C50EC4" w:rsidRDefault="00C136A3" w:rsidP="00A73403">
      <w:pPr>
        <w:pStyle w:val="NormalWeb"/>
        <w:tabs>
          <w:tab w:val="left" w:pos="924"/>
        </w:tabs>
        <w:spacing w:line="360" w:lineRule="auto"/>
        <w:rPr>
          <w:rFonts w:ascii="Arial" w:hAnsi="Arial" w:cs="Arial"/>
          <w:b/>
          <w:bCs/>
          <w:color w:val="000000"/>
          <w:sz w:val="28"/>
          <w:szCs w:val="28"/>
        </w:rPr>
      </w:pPr>
      <w:r>
        <w:rPr>
          <w:rFonts w:ascii="Arial" w:hAnsi="Arial" w:cs="Arial"/>
          <w:b/>
          <w:bCs/>
          <w:color w:val="000000"/>
          <w:sz w:val="28"/>
          <w:szCs w:val="28"/>
        </w:rPr>
        <w:t>Role Competency and training needs    page</w:t>
      </w:r>
      <w:r w:rsidR="000479F8">
        <w:rPr>
          <w:rFonts w:ascii="Arial" w:hAnsi="Arial" w:cs="Arial"/>
          <w:b/>
          <w:bCs/>
          <w:color w:val="000000"/>
          <w:sz w:val="28"/>
          <w:szCs w:val="28"/>
        </w:rPr>
        <w:t xml:space="preserve"> 5</w:t>
      </w:r>
    </w:p>
    <w:p w14:paraId="7343D7F5" w14:textId="2B33BF2B" w:rsidR="009C5746" w:rsidRDefault="009C5746" w:rsidP="008375B5">
      <w:pPr>
        <w:pStyle w:val="NormalWeb"/>
        <w:spacing w:line="360" w:lineRule="auto"/>
        <w:rPr>
          <w:rFonts w:ascii="Arial" w:hAnsi="Arial" w:cs="Arial"/>
          <w:b/>
          <w:bCs/>
          <w:color w:val="000000"/>
          <w:sz w:val="28"/>
          <w:szCs w:val="28"/>
        </w:rPr>
      </w:pPr>
      <w:r>
        <w:rPr>
          <w:rFonts w:ascii="Arial" w:hAnsi="Arial" w:cs="Arial"/>
          <w:b/>
          <w:bCs/>
          <w:color w:val="000000"/>
          <w:sz w:val="28"/>
          <w:szCs w:val="28"/>
        </w:rPr>
        <w:t>Impact</w:t>
      </w:r>
      <w:r w:rsidR="00A91D43">
        <w:rPr>
          <w:rFonts w:ascii="Arial" w:hAnsi="Arial" w:cs="Arial"/>
          <w:b/>
          <w:bCs/>
          <w:color w:val="000000"/>
          <w:sz w:val="28"/>
          <w:szCs w:val="28"/>
        </w:rPr>
        <w:t xml:space="preserve"> on service delivery                       page 6</w:t>
      </w:r>
    </w:p>
    <w:p w14:paraId="6A7D095D" w14:textId="0C31624F" w:rsidR="00A91D43" w:rsidRDefault="00CC3D8C" w:rsidP="008375B5">
      <w:pPr>
        <w:pStyle w:val="NormalWeb"/>
        <w:spacing w:line="360" w:lineRule="auto"/>
        <w:rPr>
          <w:rFonts w:ascii="Arial" w:hAnsi="Arial" w:cs="Arial"/>
          <w:b/>
          <w:bCs/>
          <w:color w:val="000000"/>
          <w:sz w:val="28"/>
          <w:szCs w:val="28"/>
        </w:rPr>
      </w:pPr>
      <w:r>
        <w:rPr>
          <w:rFonts w:ascii="Arial" w:hAnsi="Arial" w:cs="Arial"/>
          <w:b/>
          <w:bCs/>
          <w:color w:val="000000"/>
          <w:sz w:val="28"/>
          <w:szCs w:val="28"/>
        </w:rPr>
        <w:t>Impact on the patients                              page 6</w:t>
      </w:r>
    </w:p>
    <w:p w14:paraId="50C7DB7F" w14:textId="50803337" w:rsidR="00943DAD" w:rsidRDefault="00E94080" w:rsidP="008375B5">
      <w:pPr>
        <w:pStyle w:val="NormalWeb"/>
        <w:spacing w:line="360" w:lineRule="auto"/>
        <w:rPr>
          <w:rFonts w:ascii="Arial" w:hAnsi="Arial" w:cs="Arial"/>
          <w:b/>
          <w:bCs/>
          <w:color w:val="000000"/>
          <w:sz w:val="28"/>
          <w:szCs w:val="28"/>
        </w:rPr>
      </w:pPr>
      <w:r>
        <w:rPr>
          <w:rFonts w:ascii="Arial" w:hAnsi="Arial" w:cs="Arial"/>
          <w:b/>
          <w:bCs/>
          <w:color w:val="000000"/>
          <w:sz w:val="28"/>
          <w:szCs w:val="28"/>
        </w:rPr>
        <w:t>Impact on the community                         page 7</w:t>
      </w:r>
    </w:p>
    <w:p w14:paraId="75BF717D" w14:textId="75E315EF" w:rsidR="00276DDF" w:rsidRDefault="00276DDF" w:rsidP="008375B5">
      <w:pPr>
        <w:pStyle w:val="NormalWeb"/>
        <w:spacing w:line="360" w:lineRule="auto"/>
        <w:rPr>
          <w:rFonts w:ascii="Arial" w:hAnsi="Arial" w:cs="Arial"/>
          <w:b/>
          <w:bCs/>
          <w:color w:val="000000"/>
          <w:sz w:val="28"/>
          <w:szCs w:val="28"/>
        </w:rPr>
      </w:pPr>
      <w:r>
        <w:rPr>
          <w:rFonts w:ascii="Arial" w:hAnsi="Arial" w:cs="Arial"/>
          <w:b/>
          <w:bCs/>
          <w:color w:val="000000"/>
          <w:sz w:val="28"/>
          <w:szCs w:val="28"/>
        </w:rPr>
        <w:t>Conclusion</w:t>
      </w:r>
      <w:r w:rsidR="00A7461F">
        <w:rPr>
          <w:rFonts w:ascii="Arial" w:hAnsi="Arial" w:cs="Arial"/>
          <w:b/>
          <w:bCs/>
          <w:color w:val="000000"/>
          <w:sz w:val="28"/>
          <w:szCs w:val="28"/>
        </w:rPr>
        <w:t xml:space="preserve">                                                 page 8</w:t>
      </w:r>
    </w:p>
    <w:p w14:paraId="1AEA104F" w14:textId="694E7F38" w:rsidR="00A7461F" w:rsidRPr="000932BA" w:rsidRDefault="00A7461F" w:rsidP="008375B5">
      <w:pPr>
        <w:pStyle w:val="NormalWeb"/>
        <w:spacing w:line="360" w:lineRule="auto"/>
        <w:rPr>
          <w:rFonts w:ascii="Arial" w:hAnsi="Arial" w:cs="Arial"/>
          <w:b/>
          <w:bCs/>
          <w:color w:val="000000"/>
          <w:sz w:val="28"/>
          <w:szCs w:val="28"/>
        </w:rPr>
      </w:pPr>
      <w:r>
        <w:rPr>
          <w:rFonts w:ascii="Arial" w:hAnsi="Arial" w:cs="Arial"/>
          <w:b/>
          <w:bCs/>
          <w:color w:val="000000"/>
          <w:sz w:val="28"/>
          <w:szCs w:val="28"/>
        </w:rPr>
        <w:t xml:space="preserve">References                                                  page </w:t>
      </w:r>
      <w:r w:rsidR="00A73403">
        <w:rPr>
          <w:rFonts w:ascii="Arial" w:hAnsi="Arial" w:cs="Arial"/>
          <w:b/>
          <w:bCs/>
          <w:color w:val="000000"/>
          <w:sz w:val="28"/>
          <w:szCs w:val="28"/>
        </w:rPr>
        <w:t xml:space="preserve">10 </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2DCF23CD" w14:textId="77777777" w:rsidR="008375B5" w:rsidRDefault="008375B5" w:rsidP="008375B5">
      <w:pPr>
        <w:pStyle w:val="NormalWeb"/>
        <w:spacing w:line="360" w:lineRule="auto"/>
        <w:rPr>
          <w:rFonts w:ascii="Arial" w:hAnsi="Arial" w:cs="Arial"/>
          <w:b/>
          <w:bCs/>
          <w:color w:val="000000"/>
        </w:rPr>
      </w:pPr>
    </w:p>
    <w:p w14:paraId="7E9D4197" w14:textId="77777777" w:rsidR="008375B5" w:rsidRDefault="008375B5" w:rsidP="008375B5">
      <w:pPr>
        <w:pStyle w:val="NormalWeb"/>
        <w:spacing w:line="360" w:lineRule="auto"/>
        <w:rPr>
          <w:rFonts w:ascii="Arial" w:hAnsi="Arial" w:cs="Arial"/>
          <w:b/>
          <w:bCs/>
          <w:color w:val="000000"/>
        </w:rPr>
      </w:pPr>
    </w:p>
    <w:p w14:paraId="71EA410D" w14:textId="77777777" w:rsidR="008375B5" w:rsidRDefault="008375B5" w:rsidP="008375B5">
      <w:pPr>
        <w:pStyle w:val="NormalWeb"/>
        <w:spacing w:line="360" w:lineRule="auto"/>
        <w:rPr>
          <w:rFonts w:ascii="Arial" w:hAnsi="Arial" w:cs="Arial"/>
          <w:b/>
          <w:bCs/>
          <w:color w:val="000000"/>
        </w:rPr>
      </w:pPr>
    </w:p>
    <w:p w14:paraId="42CE9206" w14:textId="77777777" w:rsidR="008375B5" w:rsidRDefault="008375B5" w:rsidP="008375B5">
      <w:pPr>
        <w:pStyle w:val="NormalWeb"/>
        <w:spacing w:line="360" w:lineRule="auto"/>
        <w:rPr>
          <w:rFonts w:ascii="Arial" w:hAnsi="Arial" w:cs="Arial"/>
          <w:b/>
          <w:bCs/>
          <w:color w:val="000000"/>
        </w:rPr>
      </w:pPr>
    </w:p>
    <w:p w14:paraId="09C4C53A" w14:textId="77777777" w:rsidR="008375B5" w:rsidRDefault="008375B5" w:rsidP="008375B5">
      <w:pPr>
        <w:pStyle w:val="NormalWeb"/>
        <w:spacing w:line="360" w:lineRule="auto"/>
        <w:rPr>
          <w:rFonts w:ascii="Arial" w:hAnsi="Arial" w:cs="Arial"/>
          <w:b/>
          <w:bCs/>
          <w:color w:val="000000"/>
        </w:rPr>
      </w:pPr>
    </w:p>
    <w:p w14:paraId="5CCEFBC3" w14:textId="77777777" w:rsidR="008375B5" w:rsidRDefault="008375B5" w:rsidP="008375B5">
      <w:pPr>
        <w:pStyle w:val="NormalWeb"/>
        <w:spacing w:line="360" w:lineRule="auto"/>
        <w:rPr>
          <w:rFonts w:ascii="Arial" w:hAnsi="Arial" w:cs="Arial"/>
          <w:b/>
          <w:bCs/>
          <w:color w:val="000000"/>
        </w:rPr>
      </w:pPr>
    </w:p>
    <w:p w14:paraId="0B9D62CD" w14:textId="77777777" w:rsidR="008375B5" w:rsidRDefault="008375B5" w:rsidP="008375B5">
      <w:pPr>
        <w:pStyle w:val="NormalWeb"/>
        <w:spacing w:line="360" w:lineRule="auto"/>
        <w:rPr>
          <w:rFonts w:ascii="Arial" w:hAnsi="Arial" w:cs="Arial"/>
          <w:b/>
          <w:bCs/>
          <w:color w:val="000000"/>
        </w:rPr>
      </w:pPr>
    </w:p>
    <w:p w14:paraId="2FE408B9" w14:textId="77777777" w:rsidR="008375B5" w:rsidRDefault="008375B5" w:rsidP="008375B5">
      <w:pPr>
        <w:pStyle w:val="NormalWeb"/>
        <w:spacing w:line="360" w:lineRule="auto"/>
        <w:rPr>
          <w:rFonts w:ascii="Arial" w:hAnsi="Arial" w:cs="Arial"/>
          <w:b/>
          <w:bCs/>
          <w:color w:val="000000"/>
        </w:rPr>
      </w:pPr>
    </w:p>
    <w:p w14:paraId="5A2F682A" w14:textId="77777777" w:rsidR="008375B5" w:rsidRDefault="008375B5"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4E68333A" w14:textId="77777777" w:rsidR="001A08A3" w:rsidRDefault="00A9474F" w:rsidP="001A08A3">
      <w:pPr>
        <w:spacing w:line="360" w:lineRule="auto"/>
        <w:rPr>
          <w:rFonts w:ascii="Arial" w:hAnsi="Arial" w:cs="Arial"/>
          <w:sz w:val="28"/>
          <w:szCs w:val="28"/>
        </w:rPr>
      </w:pPr>
      <w:r w:rsidRPr="008375B5">
        <w:rPr>
          <w:rFonts w:ascii="Arial" w:hAnsi="Arial" w:cs="Arial"/>
          <w:b/>
          <w:bCs/>
          <w:sz w:val="28"/>
          <w:szCs w:val="28"/>
        </w:rPr>
        <w:t>Introduction</w:t>
      </w:r>
    </w:p>
    <w:p w14:paraId="0BA0BEB4" w14:textId="37AD1853" w:rsidR="009A646E" w:rsidRPr="001A08A3" w:rsidRDefault="009A646E" w:rsidP="001A08A3">
      <w:pPr>
        <w:spacing w:line="360" w:lineRule="auto"/>
        <w:rPr>
          <w:rFonts w:ascii="Arial" w:hAnsi="Arial" w:cs="Arial"/>
          <w:sz w:val="28"/>
          <w:szCs w:val="28"/>
        </w:rPr>
      </w:pPr>
      <w:r w:rsidRPr="009A646E">
        <w:rPr>
          <w:rFonts w:ascii="Arial" w:eastAsia="Times New Roman" w:hAnsi="Arial" w:cs="Arial"/>
          <w:kern w:val="0"/>
          <w:lang w:eastAsia="en-GB"/>
        </w:rPr>
        <w:t xml:space="preserve"> Artificial intelligence (AI) has emerged as a major innovator, and digital transformation has become a fundamental component of contemporary health and social care. AI-powered lung cancer detection, which uses machine learning algorithms to evaluate medical imaging and assist clinical decision-making, is one of the most significant applications. In line with the NHS Long Term Plan and the more general objectives of fair, effective care delivery, this innovation tackles long-standing issues with early cancer diagnosis and radiology capacity.</w:t>
      </w:r>
      <w:r w:rsidR="00DB3EA2" w:rsidRPr="00DB3EA2">
        <w:rPr>
          <w:rFonts w:ascii="Roboto" w:hAnsi="Roboto"/>
          <w:color w:val="2C3E50"/>
          <w:sz w:val="23"/>
          <w:szCs w:val="23"/>
          <w:shd w:val="clear" w:color="auto" w:fill="FFFFFF"/>
        </w:rPr>
        <w:t xml:space="preserve"> </w:t>
      </w:r>
      <w:r w:rsidR="00DB3EA2">
        <w:rPr>
          <w:rFonts w:ascii="Roboto" w:hAnsi="Roboto"/>
          <w:color w:val="2C3E50"/>
          <w:sz w:val="23"/>
          <w:szCs w:val="23"/>
          <w:shd w:val="clear" w:color="auto" w:fill="FFFFFF"/>
        </w:rPr>
        <w:t> (www.stsft.nhs.uk, n.d.)</w:t>
      </w:r>
    </w:p>
    <w:p w14:paraId="588B49D7" w14:textId="77777777" w:rsidR="001A08A3" w:rsidRPr="001A08A3" w:rsidRDefault="001A08A3" w:rsidP="001A08A3">
      <w:pPr>
        <w:spacing w:after="0" w:line="360" w:lineRule="auto"/>
        <w:jc w:val="both"/>
        <w:rPr>
          <w:rFonts w:ascii="Arial" w:eastAsia="Times New Roman" w:hAnsi="Arial" w:cs="Arial"/>
          <w:kern w:val="0"/>
          <w:lang w:eastAsia="en-GB"/>
        </w:rPr>
      </w:pPr>
      <w:r w:rsidRPr="001A08A3">
        <w:rPr>
          <w:rFonts w:ascii="Arial" w:eastAsia="Times New Roman" w:hAnsi="Arial" w:cs="Arial"/>
          <w:kern w:val="0"/>
          <w:lang w:eastAsia="en-GB"/>
        </w:rPr>
        <w:t>Due to modest symptoms and delays in imaging interpretation, lung cancer is frequently discovered at a late stage, making it the largest cause of cancer-related fatalities in the UK. In response, the NHS established the AI Diagnostic Fund in 2023 and set aside £21 million to implement AI technologies throughout 64 NHS Trusts. These technologies, like those created by Annalise.ai, can recognise more than 100 clinical abnormalities on chest X-rays, including early indications of lung cancer.</w:t>
      </w:r>
    </w:p>
    <w:p w14:paraId="5CC59682" w14:textId="30C0A53B" w:rsidR="00A9474F" w:rsidRPr="001A08A3" w:rsidRDefault="00A9474F" w:rsidP="001A08A3">
      <w:pPr>
        <w:spacing w:line="360" w:lineRule="auto"/>
        <w:jc w:val="both"/>
        <w:rPr>
          <w:rFonts w:ascii="Arial" w:hAnsi="Arial" w:cs="Arial"/>
          <w:i/>
          <w:iCs/>
          <w:color w:val="0070C0"/>
          <w:sz w:val="22"/>
          <w:szCs w:val="22"/>
        </w:rPr>
      </w:pPr>
    </w:p>
    <w:p w14:paraId="232BD2C5" w14:textId="77777777" w:rsidR="00C80D0F" w:rsidRPr="008375B5" w:rsidRDefault="00C80D0F" w:rsidP="008375B5">
      <w:pPr>
        <w:spacing w:line="360" w:lineRule="auto"/>
        <w:rPr>
          <w:rFonts w:ascii="Arial" w:hAnsi="Arial" w:cs="Arial"/>
          <w:i/>
          <w:iCs/>
          <w:sz w:val="22"/>
          <w:szCs w:val="22"/>
        </w:rPr>
      </w:pPr>
    </w:p>
    <w:p w14:paraId="0BA9BC09" w14:textId="1894EEFF" w:rsidR="00CC2797" w:rsidRPr="0019190C" w:rsidRDefault="00C80D0F" w:rsidP="0019190C">
      <w:pPr>
        <w:spacing w:line="360" w:lineRule="auto"/>
        <w:rPr>
          <w:rFonts w:ascii="Arial" w:hAnsi="Arial" w:cs="Arial"/>
          <w:b/>
          <w:bCs/>
          <w:sz w:val="28"/>
          <w:szCs w:val="28"/>
        </w:rPr>
      </w:pPr>
      <w:r w:rsidRPr="008375B5">
        <w:rPr>
          <w:rFonts w:ascii="Arial" w:hAnsi="Arial" w:cs="Arial"/>
          <w:b/>
          <w:bCs/>
          <w:sz w:val="28"/>
          <w:szCs w:val="28"/>
        </w:rPr>
        <w:t xml:space="preserve">Impact on </w:t>
      </w:r>
      <w:r w:rsidR="005168CA">
        <w:rPr>
          <w:rFonts w:ascii="Arial" w:hAnsi="Arial" w:cs="Arial"/>
          <w:b/>
          <w:bCs/>
          <w:sz w:val="28"/>
          <w:szCs w:val="28"/>
        </w:rPr>
        <w:t xml:space="preserve">the </w:t>
      </w:r>
      <w:r w:rsidR="0019190C">
        <w:rPr>
          <w:rFonts w:ascii="Arial" w:hAnsi="Arial" w:cs="Arial"/>
          <w:b/>
          <w:bCs/>
          <w:sz w:val="28"/>
          <w:szCs w:val="28"/>
        </w:rPr>
        <w:t>workforce</w:t>
      </w:r>
    </w:p>
    <w:p w14:paraId="43B74B0E" w14:textId="77777777" w:rsidR="00CC2797" w:rsidRDefault="00CC2797" w:rsidP="00CC2797">
      <w:pPr>
        <w:spacing w:after="0" w:line="240" w:lineRule="auto"/>
        <w:rPr>
          <w:rFonts w:ascii="Arial" w:eastAsia="Times New Roman" w:hAnsi="Arial" w:cs="Arial"/>
          <w:kern w:val="0"/>
          <w:lang w:eastAsia="en-GB"/>
        </w:rPr>
      </w:pPr>
    </w:p>
    <w:p w14:paraId="777271DA" w14:textId="77777777" w:rsidR="0054067B" w:rsidRDefault="00CC2797" w:rsidP="00CC29ED">
      <w:pPr>
        <w:spacing w:after="0" w:line="360" w:lineRule="auto"/>
        <w:jc w:val="both"/>
        <w:rPr>
          <w:rFonts w:ascii="Arial" w:eastAsia="Times New Roman" w:hAnsi="Arial" w:cs="Arial"/>
          <w:kern w:val="0"/>
          <w:lang w:eastAsia="en-GB"/>
        </w:rPr>
      </w:pPr>
      <w:r w:rsidRPr="00CC2797">
        <w:rPr>
          <w:rFonts w:ascii="Arial" w:eastAsia="Times New Roman" w:hAnsi="Arial" w:cs="Arial"/>
          <w:kern w:val="0"/>
          <w:lang w:eastAsia="en-GB"/>
        </w:rPr>
        <w:t>By redefining job duties, improving role competency, and assisting employees in high-demand fields like radiology, AI-powered lung cancer diagnosis is transforming the NHS workforce. It makes it possible for physicians to operate more productively, but it also calls for new digital skills and teamwork</w:t>
      </w:r>
      <w:r w:rsidRPr="00CC29ED">
        <w:rPr>
          <w:rFonts w:ascii="Arial" w:eastAsia="Times New Roman" w:hAnsi="Arial" w:cs="Arial"/>
          <w:kern w:val="0"/>
          <w:lang w:eastAsia="en-GB"/>
        </w:rPr>
        <w:t>.</w:t>
      </w:r>
    </w:p>
    <w:p w14:paraId="4DE2D69A" w14:textId="74024679" w:rsidR="00CC29ED" w:rsidRDefault="0038048C" w:rsidP="00CC29ED">
      <w:pPr>
        <w:spacing w:after="0" w:line="360" w:lineRule="auto"/>
        <w:jc w:val="both"/>
        <w:rPr>
          <w:rFonts w:ascii="Roboto" w:hAnsi="Roboto"/>
          <w:color w:val="2C3E50"/>
          <w:sz w:val="23"/>
          <w:szCs w:val="23"/>
          <w:shd w:val="clear" w:color="auto" w:fill="FFFFFF"/>
        </w:rPr>
      </w:pPr>
      <w:r>
        <w:rPr>
          <w:rFonts w:ascii="Arial" w:eastAsia="Times New Roman" w:hAnsi="Arial" w:cs="Arial"/>
          <w:kern w:val="0"/>
          <w:lang w:eastAsia="en-GB"/>
        </w:rPr>
        <w:t>Workforce impact on</w:t>
      </w:r>
      <w:r w:rsidR="00CC29ED" w:rsidRPr="00CC29ED">
        <w:rPr>
          <w:rFonts w:ascii="Arial" w:eastAsia="Times New Roman" w:hAnsi="Arial" w:cs="Arial"/>
          <w:kern w:val="0"/>
          <w:lang w:eastAsia="en-GB"/>
        </w:rPr>
        <w:t xml:space="preserve"> Radiologists: Routine image processing is now handled by AI technologies, freeing radiologists to concentrate on complicated situations and interdisciplinary teamwork. They become an AI-assisted clinical decision-maker instead of a lone diagnostician.</w:t>
      </w:r>
      <w:r w:rsidR="007C58B5" w:rsidRPr="007C58B5">
        <w:rPr>
          <w:rFonts w:ascii="Roboto" w:hAnsi="Roboto"/>
          <w:color w:val="2C3E50"/>
          <w:sz w:val="23"/>
          <w:szCs w:val="23"/>
          <w:shd w:val="clear" w:color="auto" w:fill="FFFFFF"/>
        </w:rPr>
        <w:t xml:space="preserve"> </w:t>
      </w:r>
      <w:r w:rsidR="007C58B5">
        <w:rPr>
          <w:rFonts w:ascii="Roboto" w:hAnsi="Roboto"/>
          <w:color w:val="2C3E50"/>
          <w:sz w:val="23"/>
          <w:szCs w:val="23"/>
          <w:shd w:val="clear" w:color="auto" w:fill="FFFFFF"/>
        </w:rPr>
        <w:t>(GOV.UK, 2020)</w:t>
      </w:r>
    </w:p>
    <w:p w14:paraId="1BF5A951" w14:textId="77777777" w:rsidR="00AD753C" w:rsidRDefault="00F30D85" w:rsidP="007E1133">
      <w:pPr>
        <w:spacing w:after="0" w:line="360" w:lineRule="auto"/>
        <w:rPr>
          <w:rFonts w:ascii="Times New Roman" w:eastAsia="Times New Roman" w:hAnsi="Times New Roman"/>
          <w:kern w:val="0"/>
          <w:lang w:eastAsia="en-GB"/>
        </w:rPr>
      </w:pPr>
      <w:r w:rsidRPr="00F30D85">
        <w:rPr>
          <w:rFonts w:ascii="Arial" w:eastAsia="Times New Roman" w:hAnsi="Arial" w:cs="Arial"/>
          <w:kern w:val="0"/>
          <w:lang w:eastAsia="en-GB"/>
        </w:rPr>
        <w:t>Healthcare Assistants and Support Staff: While not directly operating AI systems, they benefit from faster diagnostic turnaround, enabling more timely care coordination and patient support.</w:t>
      </w:r>
      <w:r w:rsidR="00AD753C" w:rsidRPr="00AD753C">
        <w:rPr>
          <w:rFonts w:ascii="Times New Roman" w:eastAsia="Times New Roman" w:hAnsi="Times New Roman"/>
          <w:kern w:val="0"/>
          <w:lang w:eastAsia="en-GB"/>
        </w:rPr>
        <w:t xml:space="preserve"> </w:t>
      </w:r>
    </w:p>
    <w:p w14:paraId="5DCBEA9D" w14:textId="58DBD21B" w:rsidR="000A1C6B" w:rsidRPr="000A1C6B" w:rsidRDefault="00AD753C" w:rsidP="000A1C6B">
      <w:pPr>
        <w:spacing w:after="0" w:line="360" w:lineRule="auto"/>
        <w:jc w:val="both"/>
        <w:rPr>
          <w:rFonts w:ascii="Arial" w:eastAsia="Times New Roman" w:hAnsi="Arial" w:cs="Arial"/>
          <w:kern w:val="0"/>
          <w:lang w:eastAsia="en-GB"/>
        </w:rPr>
      </w:pPr>
      <w:r w:rsidRPr="007E1133">
        <w:rPr>
          <w:rFonts w:ascii="Arial" w:eastAsia="Times New Roman" w:hAnsi="Arial" w:cs="Arial"/>
          <w:kern w:val="0"/>
          <w:lang w:eastAsia="en-GB"/>
        </w:rPr>
        <w:t>IT and Clinical Informatics Roles: New positions have been created to oversee system upkeep, data governance, and AI integration. These experts serve as a link between digital infrastructure and clinical teams</w:t>
      </w:r>
      <w:r w:rsidRPr="000A1C6B">
        <w:rPr>
          <w:rFonts w:ascii="Arial" w:eastAsia="Times New Roman" w:hAnsi="Arial" w:cs="Arial"/>
          <w:kern w:val="0"/>
          <w:lang w:eastAsia="en-GB"/>
        </w:rPr>
        <w:t>.</w:t>
      </w:r>
      <w:r w:rsidR="00C950B5" w:rsidRPr="000A1C6B">
        <w:rPr>
          <w:rFonts w:ascii="Arial" w:hAnsi="Arial" w:cs="Arial"/>
          <w:color w:val="2C3E50"/>
          <w:sz w:val="23"/>
          <w:szCs w:val="23"/>
          <w:shd w:val="clear" w:color="auto" w:fill="FFFFFF"/>
        </w:rPr>
        <w:t xml:space="preserve"> </w:t>
      </w:r>
      <w:r w:rsidR="000A1C6B" w:rsidRPr="000A1C6B">
        <w:rPr>
          <w:rFonts w:ascii="Arial" w:eastAsia="Times New Roman" w:hAnsi="Arial" w:cs="Arial"/>
          <w:kern w:val="0"/>
          <w:lang w:eastAsia="en-GB"/>
        </w:rPr>
        <w:t xml:space="preserve">IT and Clinical Informatics Roles: New positions have been created to oversee system upkeep, data governance, and AI integration. These experts serve as a link between digital infrastructure and clinical teams. </w:t>
      </w:r>
      <w:r w:rsidR="000A1C6B" w:rsidRPr="000A1C6B">
        <w:rPr>
          <w:rFonts w:ascii="Arial" w:eastAsia="Times New Roman" w:hAnsi="Arial" w:cs="Arial"/>
          <w:kern w:val="0"/>
          <w:lang w:eastAsia="en-GB"/>
        </w:rPr>
        <w:br/>
        <w:t xml:space="preserve"> Teachers and Training Leads: Employees that can assist safe AI implementation across departments and provide training in digital literacy are in greater demand.</w:t>
      </w:r>
    </w:p>
    <w:p w14:paraId="1CFCB7F5" w14:textId="72F46A70" w:rsidR="00AD753C" w:rsidRDefault="00C950B5" w:rsidP="000A1C6B">
      <w:pPr>
        <w:spacing w:after="0" w:line="360" w:lineRule="auto"/>
        <w:jc w:val="both"/>
        <w:rPr>
          <w:rFonts w:ascii="Arial" w:hAnsi="Arial" w:cs="Arial"/>
          <w:color w:val="2C3E50"/>
          <w:sz w:val="23"/>
          <w:szCs w:val="23"/>
          <w:shd w:val="clear" w:color="auto" w:fill="FFFFFF"/>
        </w:rPr>
      </w:pPr>
      <w:r w:rsidRPr="000A1C6B">
        <w:rPr>
          <w:rFonts w:ascii="Arial" w:hAnsi="Arial" w:cs="Arial"/>
          <w:color w:val="2C3E50"/>
          <w:sz w:val="23"/>
          <w:szCs w:val="23"/>
          <w:shd w:val="clear" w:color="auto" w:fill="FFFFFF"/>
        </w:rPr>
        <w:t> (Nuffield trust, 2016)</w:t>
      </w:r>
    </w:p>
    <w:p w14:paraId="1885DA53" w14:textId="420FDE98" w:rsidR="005C7271" w:rsidRDefault="005C7271" w:rsidP="005C7271">
      <w:pPr>
        <w:spacing w:after="0" w:line="360" w:lineRule="auto"/>
        <w:jc w:val="both"/>
        <w:rPr>
          <w:rFonts w:ascii="Roboto" w:hAnsi="Roboto"/>
          <w:color w:val="2C3E50"/>
          <w:sz w:val="23"/>
          <w:szCs w:val="23"/>
          <w:shd w:val="clear" w:color="auto" w:fill="FFFFFF"/>
        </w:rPr>
      </w:pPr>
      <w:r w:rsidRPr="005C7271">
        <w:rPr>
          <w:rFonts w:ascii="Arial" w:eastAsia="Times New Roman" w:hAnsi="Arial" w:cs="Arial"/>
          <w:kern w:val="0"/>
          <w:lang w:eastAsia="en-GB"/>
        </w:rPr>
        <w:t>Digital literacy: Employees must be able to assess results, perceive limits, and comprehend how AI technologies work. This covers system navigation, ethical awareness,</w:t>
      </w:r>
      <w:r>
        <w:rPr>
          <w:rFonts w:ascii="Arial" w:eastAsia="Times New Roman" w:hAnsi="Arial" w:cs="Arial"/>
          <w:kern w:val="0"/>
          <w:lang w:eastAsia="en-GB"/>
        </w:rPr>
        <w:t xml:space="preserve"> and fundamental data</w:t>
      </w:r>
      <w:r w:rsidRPr="005C7271">
        <w:rPr>
          <w:rFonts w:ascii="Arial" w:eastAsia="Times New Roman" w:hAnsi="Arial" w:cs="Arial"/>
          <w:kern w:val="0"/>
          <w:lang w:eastAsia="en-GB"/>
        </w:rPr>
        <w:t xml:space="preserve"> handling. </w:t>
      </w:r>
      <w:r w:rsidRPr="005C7271">
        <w:rPr>
          <w:rFonts w:ascii="Arial" w:eastAsia="Times New Roman" w:hAnsi="Arial" w:cs="Arial"/>
          <w:kern w:val="0"/>
          <w:lang w:eastAsia="en-GB"/>
        </w:rPr>
        <w:br/>
        <w:t xml:space="preserve">Clinical Oversight: AI cannot take the role of human judgement. Clinicians and radiologists must uphold strict diagnostic criteria and be able to refute or confirm AI results.  Interdisciplinary Collaboration: By integrating AI, radiologists, oncologists, IT professionals, and administrative personnel may work together more closely. </w:t>
      </w:r>
      <w:r w:rsidRPr="005C7271">
        <w:rPr>
          <w:rFonts w:ascii="Arial" w:eastAsia="Times New Roman" w:hAnsi="Arial" w:cs="Arial"/>
          <w:kern w:val="0"/>
          <w:lang w:eastAsia="en-GB"/>
        </w:rPr>
        <w:br/>
        <w:t xml:space="preserve"> Adaptability and Continuous Learning: Employees must participate in continual </w:t>
      </w:r>
      <w:r w:rsidRPr="005C7271">
        <w:rPr>
          <w:rFonts w:ascii="Arial" w:eastAsia="Times New Roman" w:hAnsi="Arial" w:cs="Arial"/>
          <w:kern w:val="0"/>
          <w:lang w:eastAsia="en-GB"/>
        </w:rPr>
        <w:lastRenderedPageBreak/>
        <w:t>training to stay up to date with changing regulations and technological advancements.</w:t>
      </w:r>
      <w:r w:rsidR="007F5887" w:rsidRPr="007F5887">
        <w:rPr>
          <w:rFonts w:ascii="Roboto" w:hAnsi="Roboto"/>
          <w:color w:val="2C3E50"/>
          <w:sz w:val="23"/>
          <w:szCs w:val="23"/>
          <w:shd w:val="clear" w:color="auto" w:fill="FFFFFF"/>
        </w:rPr>
        <w:t xml:space="preserve"> </w:t>
      </w:r>
      <w:r w:rsidR="007F5887">
        <w:rPr>
          <w:rFonts w:ascii="Roboto" w:hAnsi="Roboto"/>
          <w:color w:val="2C3E50"/>
          <w:sz w:val="23"/>
          <w:szCs w:val="23"/>
          <w:shd w:val="clear" w:color="auto" w:fill="FFFFFF"/>
        </w:rPr>
        <w:t>(Open Access Government, 2020)</w:t>
      </w:r>
      <w:r w:rsidR="002E7E42">
        <w:rPr>
          <w:rFonts w:ascii="Roboto" w:hAnsi="Roboto"/>
          <w:color w:val="2C3E50"/>
          <w:sz w:val="23"/>
          <w:szCs w:val="23"/>
          <w:shd w:val="clear" w:color="auto" w:fill="FFFFFF"/>
        </w:rPr>
        <w:t xml:space="preserve">. </w:t>
      </w:r>
    </w:p>
    <w:p w14:paraId="793ED0BD" w14:textId="56F9BD75" w:rsidR="00514FDA" w:rsidRDefault="00805629" w:rsidP="00514FDA">
      <w:pPr>
        <w:rPr>
          <w:lang w:eastAsia="en-GB"/>
        </w:rPr>
      </w:pPr>
      <w:r w:rsidRPr="00805629">
        <w:rPr>
          <w:lang w:eastAsia="en-GB"/>
        </w:rPr>
        <w:t>Changes in job roles</w:t>
      </w:r>
      <w:r>
        <w:rPr>
          <w:lang w:eastAsia="en-GB"/>
        </w:rPr>
        <w:t>,</w:t>
      </w:r>
    </w:p>
    <w:p w14:paraId="426D38A9" w14:textId="2C331523" w:rsidR="008A25E7" w:rsidRPr="008A25E7" w:rsidRDefault="008A25E7" w:rsidP="008A25E7">
      <w:pPr>
        <w:spacing w:after="0" w:line="360" w:lineRule="auto"/>
        <w:jc w:val="both"/>
        <w:rPr>
          <w:rFonts w:ascii="Arial" w:eastAsia="Times New Roman" w:hAnsi="Arial" w:cs="Arial"/>
          <w:kern w:val="0"/>
          <w:lang w:eastAsia="en-GB"/>
        </w:rPr>
      </w:pPr>
      <w:r w:rsidRPr="008A25E7">
        <w:rPr>
          <w:rFonts w:ascii="Arial" w:eastAsia="Times New Roman" w:hAnsi="Arial" w:cs="Arial"/>
          <w:kern w:val="0"/>
          <w:lang w:eastAsia="en-GB"/>
        </w:rPr>
        <w:t xml:space="preserve">As AI prioritises </w:t>
      </w:r>
      <w:r w:rsidR="00347677">
        <w:rPr>
          <w:rFonts w:ascii="Arial" w:eastAsia="Times New Roman" w:hAnsi="Arial" w:cs="Arial"/>
          <w:kern w:val="0"/>
          <w:lang w:eastAsia="en-GB"/>
        </w:rPr>
        <w:t>regular</w:t>
      </w:r>
      <w:r w:rsidRPr="008A25E7">
        <w:rPr>
          <w:rFonts w:ascii="Arial" w:eastAsia="Times New Roman" w:hAnsi="Arial" w:cs="Arial"/>
          <w:kern w:val="0"/>
          <w:lang w:eastAsia="en-GB"/>
        </w:rPr>
        <w:t xml:space="preserve"> scans, radiologists will transition from being main image readers to supervisory and decision-validation responsibilities. They will also spend more time on challenging situations, interdisciplinary meetings, and quality assurance.</w:t>
      </w:r>
      <w:r w:rsidR="00794FE1" w:rsidRPr="00794FE1">
        <w:rPr>
          <w:rFonts w:ascii="Calibri" w:hAnsi="Calibri" w:cs="Calibri"/>
          <w:color w:val="000000"/>
          <w:sz w:val="27"/>
          <w:szCs w:val="27"/>
        </w:rPr>
        <w:t xml:space="preserve"> </w:t>
      </w:r>
      <w:r w:rsidR="00794FE1">
        <w:rPr>
          <w:rFonts w:ascii="Calibri" w:hAnsi="Calibri" w:cs="Calibri"/>
          <w:color w:val="000000"/>
          <w:sz w:val="27"/>
          <w:szCs w:val="27"/>
        </w:rPr>
        <w:t>Gov.UK (2025). </w:t>
      </w:r>
    </w:p>
    <w:p w14:paraId="0033EE12" w14:textId="25B2FACB" w:rsidR="00C047A8" w:rsidRDefault="00C047A8" w:rsidP="00C047A8">
      <w:pPr>
        <w:spacing w:after="0" w:line="360" w:lineRule="auto"/>
        <w:jc w:val="both"/>
        <w:rPr>
          <w:rFonts w:ascii="Roboto" w:hAnsi="Roboto"/>
          <w:color w:val="2C3E50"/>
          <w:sz w:val="23"/>
          <w:szCs w:val="23"/>
          <w:shd w:val="clear" w:color="auto" w:fill="FFFFFF"/>
        </w:rPr>
      </w:pPr>
      <w:r w:rsidRPr="00C047A8">
        <w:rPr>
          <w:rFonts w:ascii="Arial" w:eastAsia="Times New Roman" w:hAnsi="Arial" w:cs="Arial"/>
          <w:kern w:val="0"/>
          <w:lang w:eastAsia="en-GB"/>
        </w:rPr>
        <w:t>Increased accountability for picture quality and accurate AI input; participation in AI monitoring and fundamental troubleshooting for radiographers and imaging techs.</w:t>
      </w:r>
      <w:r w:rsidR="00E25194" w:rsidRPr="00E25194">
        <w:rPr>
          <w:rFonts w:ascii="Roboto" w:hAnsi="Roboto"/>
          <w:color w:val="2C3E50"/>
          <w:sz w:val="23"/>
          <w:szCs w:val="23"/>
          <w:shd w:val="clear" w:color="auto" w:fill="FFFFFF"/>
        </w:rPr>
        <w:t xml:space="preserve"> </w:t>
      </w:r>
      <w:r w:rsidR="00E25194">
        <w:rPr>
          <w:rFonts w:ascii="Roboto" w:hAnsi="Roboto"/>
          <w:color w:val="2C3E50"/>
          <w:sz w:val="23"/>
          <w:szCs w:val="23"/>
          <w:shd w:val="clear" w:color="auto" w:fill="FFFFFF"/>
        </w:rPr>
        <w:t> (Manchester University NHS Foundation Trust, 2017)</w:t>
      </w:r>
      <w:r w:rsidR="00A97DFA">
        <w:rPr>
          <w:rFonts w:ascii="Roboto" w:hAnsi="Roboto"/>
          <w:color w:val="2C3E50"/>
          <w:sz w:val="23"/>
          <w:szCs w:val="23"/>
          <w:shd w:val="clear" w:color="auto" w:fill="FFFFFF"/>
        </w:rPr>
        <w:t>.</w:t>
      </w:r>
    </w:p>
    <w:p w14:paraId="251A9CD0" w14:textId="7D1F0294" w:rsidR="004A4312" w:rsidRDefault="004A4312" w:rsidP="008573AC">
      <w:pPr>
        <w:spacing w:after="0" w:line="360" w:lineRule="auto"/>
        <w:rPr>
          <w:rFonts w:ascii="Arial" w:eastAsia="Times New Roman" w:hAnsi="Arial" w:cs="Arial"/>
          <w:kern w:val="0"/>
          <w:lang w:eastAsia="en-GB"/>
        </w:rPr>
      </w:pPr>
      <w:r w:rsidRPr="004A4312">
        <w:rPr>
          <w:rFonts w:ascii="Arial" w:eastAsia="Times New Roman" w:hAnsi="Arial" w:cs="Arial"/>
          <w:kern w:val="0"/>
          <w:lang w:eastAsia="en-GB"/>
        </w:rPr>
        <w:t xml:space="preserve">Primary care physicians: More flagged patients and quicker referral routes necessitate more precise triage procedures and quicker decision-making. </w:t>
      </w:r>
      <w:r w:rsidRPr="004A4312">
        <w:rPr>
          <w:rFonts w:ascii="Arial" w:eastAsia="Times New Roman" w:hAnsi="Arial" w:cs="Arial"/>
          <w:kern w:val="0"/>
          <w:lang w:eastAsia="en-GB"/>
        </w:rPr>
        <w:br/>
        <w:t xml:space="preserve"> Roles for nurses and specialised cancer navigators: </w:t>
      </w:r>
      <w:proofErr w:type="gramStart"/>
      <w:r w:rsidRPr="004A4312">
        <w:rPr>
          <w:rFonts w:ascii="Arial" w:eastAsia="Times New Roman" w:hAnsi="Arial" w:cs="Arial"/>
          <w:kern w:val="0"/>
          <w:lang w:eastAsia="en-GB"/>
        </w:rPr>
        <w:t>In order to</w:t>
      </w:r>
      <w:proofErr w:type="gramEnd"/>
      <w:r w:rsidRPr="004A4312">
        <w:rPr>
          <w:rFonts w:ascii="Arial" w:eastAsia="Times New Roman" w:hAnsi="Arial" w:cs="Arial"/>
          <w:kern w:val="0"/>
          <w:lang w:eastAsia="en-GB"/>
        </w:rPr>
        <w:t xml:space="preserve"> avoid loss-to-follow-up, there is an increased need for care coordination, patient communication, and follow-up management of AI-flagged cases. </w:t>
      </w:r>
      <w:r w:rsidRPr="004A4312">
        <w:rPr>
          <w:rFonts w:ascii="Arial" w:eastAsia="Times New Roman" w:hAnsi="Arial" w:cs="Arial"/>
          <w:kern w:val="0"/>
          <w:lang w:eastAsia="en-GB"/>
        </w:rPr>
        <w:br/>
        <w:t>•New, permanent positions to oversee model integration, data pipelines, performance monitoring, and issue response: data engineers, AI operations, and clinical informaticians.  Administrative staff: As AI modifies urgency categories, scheduling and referral management will change; new administrative procedures are required.</w:t>
      </w:r>
    </w:p>
    <w:p w14:paraId="00F23E94" w14:textId="77777777" w:rsidR="00BF731D" w:rsidRDefault="00BF731D" w:rsidP="008573AC">
      <w:pPr>
        <w:spacing w:after="0" w:line="360" w:lineRule="auto"/>
        <w:rPr>
          <w:rFonts w:ascii="Arial" w:eastAsia="Times New Roman" w:hAnsi="Arial" w:cs="Arial"/>
          <w:kern w:val="0"/>
          <w:lang w:eastAsia="en-GB"/>
        </w:rPr>
      </w:pPr>
    </w:p>
    <w:p w14:paraId="7DC9F40E" w14:textId="322190DE" w:rsidR="00BF731D" w:rsidRDefault="0091392D" w:rsidP="008573AC">
      <w:pPr>
        <w:spacing w:after="0" w:line="360" w:lineRule="auto"/>
        <w:rPr>
          <w:rFonts w:ascii="Arial" w:eastAsia="Times New Roman" w:hAnsi="Arial" w:cs="Arial"/>
          <w:b/>
          <w:bCs/>
          <w:kern w:val="0"/>
          <w:lang w:eastAsia="en-GB"/>
        </w:rPr>
      </w:pPr>
      <w:r w:rsidRPr="0091392D">
        <w:rPr>
          <w:rFonts w:ascii="Arial" w:eastAsia="Times New Roman" w:hAnsi="Arial" w:cs="Arial"/>
          <w:b/>
          <w:bCs/>
          <w:kern w:val="0"/>
          <w:lang w:eastAsia="en-GB"/>
        </w:rPr>
        <w:t>Role competency and training needs</w:t>
      </w:r>
    </w:p>
    <w:p w14:paraId="5BF5CDB9" w14:textId="3314DBA4" w:rsidR="0019179B" w:rsidRPr="0019438C" w:rsidRDefault="003809A8" w:rsidP="0019438C">
      <w:pPr>
        <w:spacing w:after="0" w:line="360" w:lineRule="auto"/>
        <w:rPr>
          <w:rFonts w:ascii="Arial" w:eastAsia="Times New Roman" w:hAnsi="Arial" w:cs="Arial"/>
          <w:kern w:val="0"/>
          <w:lang w:eastAsia="en-GB"/>
        </w:rPr>
      </w:pPr>
      <w:r w:rsidRPr="0019438C">
        <w:rPr>
          <w:rFonts w:ascii="Arial" w:eastAsia="Times New Roman" w:hAnsi="Arial" w:cs="Arial"/>
          <w:kern w:val="0"/>
          <w:lang w:eastAsia="en-GB"/>
        </w:rPr>
        <w:t xml:space="preserve">Clinical validation and interpretation: To prevent over-reliance and to properly interpret risk ratings, radiologists and clinicians need to be trained about AI limits, thresholds, and typical failure </w:t>
      </w:r>
      <w:r w:rsidR="00E719F9" w:rsidRPr="0019438C">
        <w:rPr>
          <w:rFonts w:ascii="Arial" w:eastAsia="Times New Roman" w:hAnsi="Arial" w:cs="Arial"/>
          <w:kern w:val="0"/>
          <w:lang w:eastAsia="en-GB"/>
        </w:rPr>
        <w:t>modes (</w:t>
      </w:r>
      <w:r w:rsidR="00175437" w:rsidRPr="0019438C">
        <w:rPr>
          <w:rFonts w:ascii="Calibri" w:hAnsi="Calibri" w:cs="Calibri"/>
          <w:color w:val="000000"/>
          <w:sz w:val="27"/>
          <w:szCs w:val="27"/>
        </w:rPr>
        <w:t>Open Access Government. 2020). </w:t>
      </w:r>
      <w:r w:rsidRPr="0019438C">
        <w:rPr>
          <w:rFonts w:ascii="Arial" w:eastAsia="Times New Roman" w:hAnsi="Arial" w:cs="Arial"/>
          <w:kern w:val="0"/>
          <w:lang w:eastAsia="en-GB"/>
        </w:rPr>
        <w:br/>
        <w:t>Technical literacy: Radiographers, nurses, and administrative personnel require hands-on instruction on how AI outputs show up in PACS/EHR, common alarms, and basic troubleshooting techniques.</w:t>
      </w:r>
      <w:r w:rsidR="0019179B" w:rsidRPr="0019438C">
        <w:rPr>
          <w:rFonts w:ascii="Arial" w:eastAsia="Times New Roman" w:hAnsi="Arial" w:cs="Arial"/>
          <w:kern w:val="0"/>
          <w:lang w:eastAsia="en-GB"/>
        </w:rPr>
        <w:t xml:space="preserve"> </w:t>
      </w:r>
      <w:r w:rsidR="0019179B" w:rsidRPr="0019438C">
        <w:rPr>
          <w:rFonts w:ascii="Arial" w:eastAsia="Times New Roman" w:hAnsi="Arial" w:cs="Arial"/>
          <w:kern w:val="0"/>
          <w:lang w:eastAsia="en-GB"/>
        </w:rPr>
        <w:t xml:space="preserve">Quality assurance and governance: Committed skills for employees who conduct ongoing performance evaluations, track bias, and adjust thresholds for various demographic segments. </w:t>
      </w:r>
      <w:r w:rsidR="0019438C" w:rsidRPr="0019438C">
        <w:rPr>
          <w:rFonts w:ascii="Roboto" w:hAnsi="Roboto"/>
          <w:color w:val="2C3E50"/>
          <w:sz w:val="23"/>
          <w:szCs w:val="23"/>
          <w:shd w:val="clear" w:color="auto" w:fill="FFFFFF"/>
        </w:rPr>
        <w:t> (Anon, n.d.)</w:t>
      </w:r>
      <w:r w:rsidR="0019179B" w:rsidRPr="0019438C">
        <w:rPr>
          <w:rFonts w:ascii="Arial" w:eastAsia="Times New Roman" w:hAnsi="Arial" w:cs="Arial"/>
          <w:kern w:val="0"/>
          <w:lang w:eastAsia="en-GB"/>
        </w:rPr>
        <w:br/>
        <w:t xml:space="preserve">Communication skills: instruction on how to compassionately handle an increase in false-positive follow-ups, manage ambiguity, and explain AI-supported findings to </w:t>
      </w:r>
      <w:r w:rsidR="0019179B" w:rsidRPr="0019438C">
        <w:rPr>
          <w:rFonts w:ascii="Arial" w:eastAsia="Times New Roman" w:hAnsi="Arial" w:cs="Arial"/>
          <w:kern w:val="0"/>
          <w:lang w:eastAsia="en-GB"/>
        </w:rPr>
        <w:lastRenderedPageBreak/>
        <w:t>patients.  Medicolegal and regulatory awareness: Senior physicians and management must be proficient in reporting adverse occurrences, classifying devices, and adhering to regional deployment regulations.</w:t>
      </w:r>
    </w:p>
    <w:p w14:paraId="02EEADAB" w14:textId="7FE21B54" w:rsidR="003809A8" w:rsidRPr="003809A8" w:rsidRDefault="003809A8" w:rsidP="0019438C">
      <w:pPr>
        <w:spacing w:after="0" w:line="360" w:lineRule="auto"/>
        <w:rPr>
          <w:rFonts w:ascii="Arial" w:eastAsia="Times New Roman" w:hAnsi="Arial" w:cs="Arial"/>
          <w:kern w:val="0"/>
          <w:lang w:eastAsia="en-GB"/>
        </w:rPr>
      </w:pPr>
    </w:p>
    <w:p w14:paraId="7870842D" w14:textId="77777777" w:rsidR="00BE0281" w:rsidRPr="004A4312" w:rsidRDefault="00BE0281" w:rsidP="003809A8">
      <w:pPr>
        <w:spacing w:after="0" w:line="360" w:lineRule="auto"/>
        <w:rPr>
          <w:rFonts w:ascii="Arial" w:eastAsia="Times New Roman" w:hAnsi="Arial" w:cs="Arial"/>
          <w:b/>
          <w:bCs/>
          <w:kern w:val="0"/>
          <w:lang w:eastAsia="en-GB"/>
        </w:rPr>
      </w:pPr>
    </w:p>
    <w:p w14:paraId="6228AE79" w14:textId="77777777" w:rsidR="004A4312" w:rsidRPr="00C047A8" w:rsidRDefault="004A4312" w:rsidP="008573AC">
      <w:pPr>
        <w:spacing w:after="0" w:line="360" w:lineRule="auto"/>
        <w:rPr>
          <w:rFonts w:ascii="Arial" w:eastAsia="Times New Roman" w:hAnsi="Arial" w:cs="Arial"/>
          <w:kern w:val="0"/>
          <w:lang w:eastAsia="en-GB"/>
        </w:rPr>
      </w:pPr>
    </w:p>
    <w:p w14:paraId="4BCFCF39" w14:textId="77777777" w:rsidR="008A25E7" w:rsidRPr="00C047A8" w:rsidRDefault="008A25E7" w:rsidP="00C047A8">
      <w:pPr>
        <w:spacing w:line="360" w:lineRule="auto"/>
        <w:jc w:val="both"/>
        <w:rPr>
          <w:rFonts w:ascii="Arial" w:hAnsi="Arial" w:cs="Arial"/>
          <w:lang w:eastAsia="en-GB"/>
        </w:rPr>
      </w:pPr>
    </w:p>
    <w:p w14:paraId="480A40DB" w14:textId="77777777" w:rsidR="005C7271" w:rsidRPr="005C7271" w:rsidRDefault="005C7271" w:rsidP="005C7271">
      <w:pPr>
        <w:spacing w:after="0" w:line="360" w:lineRule="auto"/>
        <w:jc w:val="both"/>
        <w:rPr>
          <w:rFonts w:ascii="Arial" w:eastAsia="Times New Roman" w:hAnsi="Arial" w:cs="Arial"/>
          <w:kern w:val="0"/>
          <w:lang w:eastAsia="en-GB"/>
        </w:rPr>
      </w:pPr>
    </w:p>
    <w:p w14:paraId="606C7959" w14:textId="2629EF99" w:rsidR="00F30D85" w:rsidRPr="00CC29ED" w:rsidRDefault="00F30D85" w:rsidP="000A1C6B">
      <w:pPr>
        <w:spacing w:after="0" w:line="360" w:lineRule="auto"/>
        <w:jc w:val="both"/>
        <w:rPr>
          <w:rFonts w:ascii="Arial" w:eastAsia="Times New Roman" w:hAnsi="Arial" w:cs="Arial"/>
          <w:kern w:val="0"/>
          <w:lang w:eastAsia="en-GB"/>
        </w:rPr>
      </w:pPr>
    </w:p>
    <w:p w14:paraId="0B08CA4A" w14:textId="124FAA24" w:rsidR="00CC2797" w:rsidRPr="00CC2797" w:rsidRDefault="00CC2797" w:rsidP="00116892">
      <w:pPr>
        <w:spacing w:after="0" w:line="360" w:lineRule="auto"/>
        <w:jc w:val="both"/>
        <w:rPr>
          <w:rFonts w:ascii="Arial" w:eastAsia="Times New Roman" w:hAnsi="Arial" w:cs="Arial"/>
          <w:kern w:val="0"/>
          <w:lang w:eastAsia="en-GB"/>
        </w:rPr>
      </w:pPr>
    </w:p>
    <w:p w14:paraId="63A62AA8" w14:textId="6B453486" w:rsidR="00C80D0F" w:rsidRPr="008375B5" w:rsidRDefault="00C80D0F" w:rsidP="00116892">
      <w:pPr>
        <w:spacing w:line="360" w:lineRule="auto"/>
        <w:jc w:val="both"/>
        <w:rPr>
          <w:rFonts w:ascii="Arial" w:hAnsi="Arial" w:cs="Arial"/>
          <w:i/>
          <w:iCs/>
          <w:color w:val="0070C0"/>
          <w:sz w:val="22"/>
          <w:szCs w:val="22"/>
        </w:rPr>
      </w:pPr>
    </w:p>
    <w:p w14:paraId="78BF621E" w14:textId="77777777" w:rsidR="00C80D0F" w:rsidRPr="008375B5" w:rsidRDefault="00C80D0F" w:rsidP="00116892">
      <w:pPr>
        <w:spacing w:line="360" w:lineRule="auto"/>
        <w:jc w:val="both"/>
        <w:rPr>
          <w:rFonts w:ascii="Arial" w:hAnsi="Arial" w:cs="Arial"/>
          <w:sz w:val="22"/>
          <w:szCs w:val="22"/>
        </w:rPr>
      </w:pPr>
    </w:p>
    <w:p w14:paraId="12878813" w14:textId="5304A676" w:rsidR="00CF3ED8" w:rsidRPr="006F74E6" w:rsidRDefault="00C80D0F" w:rsidP="006F74E6">
      <w:pPr>
        <w:spacing w:line="360" w:lineRule="auto"/>
        <w:rPr>
          <w:rFonts w:ascii="Arial" w:hAnsi="Arial" w:cs="Arial"/>
          <w:b/>
          <w:bCs/>
          <w:sz w:val="28"/>
          <w:szCs w:val="28"/>
        </w:rPr>
      </w:pPr>
      <w:r w:rsidRPr="008375B5">
        <w:rPr>
          <w:rFonts w:ascii="Arial" w:hAnsi="Arial" w:cs="Arial"/>
          <w:b/>
          <w:bCs/>
          <w:sz w:val="28"/>
          <w:szCs w:val="28"/>
        </w:rPr>
        <w:t xml:space="preserve">Impact on service </w:t>
      </w:r>
      <w:proofErr w:type="spellStart"/>
      <w:r w:rsidRPr="008375B5">
        <w:rPr>
          <w:rFonts w:ascii="Arial" w:hAnsi="Arial" w:cs="Arial"/>
          <w:b/>
          <w:bCs/>
          <w:sz w:val="28"/>
          <w:szCs w:val="28"/>
        </w:rPr>
        <w:t>delivery</w:t>
      </w:r>
      <w:r w:rsidR="00876657" w:rsidRPr="003519A3">
        <w:t>AI</w:t>
      </w:r>
      <w:proofErr w:type="spellEnd"/>
      <w:r w:rsidR="00876657" w:rsidRPr="003519A3">
        <w:t>-powered lung cancer diagnosis has significantly transformed day-to-day service delivery in NHS health and social care settings</w:t>
      </w:r>
      <w:r w:rsidR="00876657" w:rsidRPr="003519A3">
        <w:rPr>
          <w:rFonts w:ascii="Arial" w:hAnsi="Arial" w:cs="Arial"/>
          <w:i/>
          <w:iCs/>
          <w:color w:val="000000" w:themeColor="text1"/>
        </w:rPr>
        <w:t>.</w:t>
      </w:r>
    </w:p>
    <w:p w14:paraId="0E47F729" w14:textId="2018844B" w:rsidR="0095336D" w:rsidRPr="0095336D" w:rsidRDefault="004F70EF" w:rsidP="00F17623">
      <w:pPr>
        <w:spacing w:after="0" w:line="360" w:lineRule="auto"/>
        <w:rPr>
          <w:rFonts w:ascii="Arial" w:eastAsia="Times New Roman" w:hAnsi="Arial" w:cs="Arial"/>
          <w:kern w:val="0"/>
          <w:lang w:eastAsia="en-GB"/>
        </w:rPr>
      </w:pPr>
      <w:r w:rsidRPr="004F70EF">
        <w:rPr>
          <w:rFonts w:ascii="Arial" w:eastAsia="Times New Roman" w:hAnsi="Arial" w:cs="Arial"/>
          <w:kern w:val="0"/>
          <w:lang w:eastAsia="en-GB"/>
        </w:rPr>
        <w:t xml:space="preserve">Daily Service </w:t>
      </w:r>
      <w:r w:rsidR="003519A3" w:rsidRPr="004F70EF">
        <w:rPr>
          <w:rFonts w:ascii="Arial" w:eastAsia="Times New Roman" w:hAnsi="Arial" w:cs="Arial"/>
          <w:kern w:val="0"/>
          <w:lang w:eastAsia="en-GB"/>
        </w:rPr>
        <w:t>Modifications Quicker</w:t>
      </w:r>
      <w:r w:rsidRPr="004F70EF">
        <w:rPr>
          <w:rFonts w:ascii="Arial" w:eastAsia="Times New Roman" w:hAnsi="Arial" w:cs="Arial"/>
          <w:kern w:val="0"/>
          <w:lang w:eastAsia="en-GB"/>
        </w:rPr>
        <w:t xml:space="preserve"> Diagnostic Routes </w:t>
      </w:r>
      <w:r w:rsidRPr="004F70EF">
        <w:rPr>
          <w:rFonts w:ascii="Arial" w:eastAsia="Times New Roman" w:hAnsi="Arial" w:cs="Arial"/>
          <w:kern w:val="0"/>
          <w:lang w:eastAsia="en-GB"/>
        </w:rPr>
        <w:br/>
        <w:t xml:space="preserve">AI techniques shorten the time between imaging and diagnosis by analysing CT images and chest X-rays in a matter of seconds. </w:t>
      </w:r>
      <w:r w:rsidR="00BF72BF">
        <w:rPr>
          <w:rFonts w:ascii="Roboto" w:hAnsi="Roboto"/>
          <w:color w:val="2C3E50"/>
          <w:sz w:val="23"/>
          <w:szCs w:val="23"/>
          <w:shd w:val="clear" w:color="auto" w:fill="FFFFFF"/>
        </w:rPr>
        <w:t>(Mayo Clinic, 2023)</w:t>
      </w:r>
      <w:r w:rsidRPr="004F70EF">
        <w:rPr>
          <w:rFonts w:ascii="Arial" w:eastAsia="Times New Roman" w:hAnsi="Arial" w:cs="Arial"/>
          <w:kern w:val="0"/>
          <w:lang w:eastAsia="en-GB"/>
        </w:rPr>
        <w:br/>
        <w:t xml:space="preserve">The lung cancer route is streamlined by referring patients faster for additional testing or therapy.  Better Prioritisation and </w:t>
      </w:r>
      <w:r w:rsidR="00700BBD" w:rsidRPr="004F70EF">
        <w:rPr>
          <w:rFonts w:ascii="Arial" w:eastAsia="Times New Roman" w:hAnsi="Arial" w:cs="Arial"/>
          <w:kern w:val="0"/>
          <w:lang w:eastAsia="en-GB"/>
        </w:rPr>
        <w:t>Triage AI</w:t>
      </w:r>
      <w:r w:rsidRPr="004F70EF">
        <w:rPr>
          <w:rFonts w:ascii="Arial" w:eastAsia="Times New Roman" w:hAnsi="Arial" w:cs="Arial"/>
          <w:kern w:val="0"/>
          <w:lang w:eastAsia="en-GB"/>
        </w:rPr>
        <w:t xml:space="preserve"> </w:t>
      </w:r>
      <w:r w:rsidR="00D93727" w:rsidRPr="004F70EF">
        <w:rPr>
          <w:rFonts w:ascii="Arial" w:eastAsia="Times New Roman" w:hAnsi="Arial" w:cs="Arial"/>
          <w:kern w:val="0"/>
          <w:lang w:eastAsia="en-GB"/>
        </w:rPr>
        <w:t>help</w:t>
      </w:r>
      <w:r w:rsidRPr="004F70EF">
        <w:rPr>
          <w:rFonts w:ascii="Arial" w:eastAsia="Times New Roman" w:hAnsi="Arial" w:cs="Arial"/>
          <w:kern w:val="0"/>
          <w:lang w:eastAsia="en-GB"/>
        </w:rPr>
        <w:t xml:space="preserve"> physicians triage patients according to need by flagging high-risk instances for immediate assessment.</w:t>
      </w:r>
      <w:r w:rsidR="0095336D" w:rsidRPr="0095336D">
        <w:rPr>
          <w:rFonts w:ascii="Arial" w:eastAsia="Times New Roman" w:hAnsi="Arial" w:cs="Arial"/>
          <w:kern w:val="0"/>
          <w:lang w:eastAsia="en-GB"/>
        </w:rPr>
        <w:t xml:space="preserve"> </w:t>
      </w:r>
      <w:r w:rsidR="00D93727">
        <w:rPr>
          <w:rFonts w:ascii="Arial" w:eastAsia="Times New Roman" w:hAnsi="Arial" w:cs="Arial"/>
          <w:kern w:val="0"/>
          <w:lang w:eastAsia="en-GB"/>
        </w:rPr>
        <w:t>The use of AI-powered lung cancer diagnostics has significantly enhanced the daily delivery of services in NHS settings</w:t>
      </w:r>
      <w:r w:rsidR="0095336D" w:rsidRPr="0095336D">
        <w:rPr>
          <w:rFonts w:ascii="Arial" w:eastAsia="Times New Roman" w:hAnsi="Arial" w:cs="Arial"/>
          <w:kern w:val="0"/>
          <w:lang w:eastAsia="en-GB"/>
        </w:rPr>
        <w:t xml:space="preserve">. From the standpoint of frontline care, this innovation facilitates quicker diagnostic processes, allowing patients to get treatment and referrals on time. As a health and social care trainee, I am aware of how this enhances departmental cooperation and minimises delays, which frequently cause patients and families grief. Additionally, AI tools assist in prioritising high-risk situations, allowing care teams to better address urgent requirements. This is consistent with Care Certificate requirements like </w:t>
      </w:r>
      <w:r w:rsidR="00BF72BF" w:rsidRPr="0095336D">
        <w:rPr>
          <w:rFonts w:ascii="Arial" w:eastAsia="Times New Roman" w:hAnsi="Arial" w:cs="Arial"/>
          <w:kern w:val="0"/>
          <w:lang w:eastAsia="en-GB"/>
        </w:rPr>
        <w:t>Standard Duty</w:t>
      </w:r>
      <w:r w:rsidR="0095336D" w:rsidRPr="0095336D">
        <w:rPr>
          <w:rFonts w:ascii="Arial" w:eastAsia="Times New Roman" w:hAnsi="Arial" w:cs="Arial"/>
          <w:kern w:val="0"/>
          <w:lang w:eastAsia="en-GB"/>
        </w:rPr>
        <w:t xml:space="preserve"> of Care and Standard Fluids and Nutrition, where prompt diagnosis has a direct impact on patient care planning.</w:t>
      </w:r>
    </w:p>
    <w:p w14:paraId="7FB45255" w14:textId="79E1911F" w:rsidR="004F70EF" w:rsidRPr="0095336D" w:rsidRDefault="004F70EF" w:rsidP="0095336D">
      <w:pPr>
        <w:spacing w:after="0" w:line="360" w:lineRule="auto"/>
        <w:jc w:val="both"/>
        <w:rPr>
          <w:rFonts w:ascii="Arial" w:eastAsia="Times New Roman" w:hAnsi="Arial" w:cs="Arial"/>
          <w:kern w:val="0"/>
          <w:lang w:eastAsia="en-GB"/>
        </w:rPr>
      </w:pPr>
    </w:p>
    <w:p w14:paraId="216AD3B0" w14:textId="77777777" w:rsidR="00892C3D" w:rsidRPr="004F70EF" w:rsidRDefault="00892C3D" w:rsidP="004F70EF">
      <w:pPr>
        <w:spacing w:after="0" w:line="360" w:lineRule="auto"/>
        <w:rPr>
          <w:rFonts w:ascii="Arial" w:eastAsia="Times New Roman" w:hAnsi="Arial" w:cs="Arial"/>
          <w:kern w:val="0"/>
          <w:lang w:eastAsia="en-GB"/>
        </w:rPr>
      </w:pPr>
    </w:p>
    <w:p w14:paraId="0A22C52A" w14:textId="77777777" w:rsidR="004F70EF" w:rsidRPr="004F70EF" w:rsidRDefault="004F70EF" w:rsidP="004F70EF">
      <w:pPr>
        <w:spacing w:line="360" w:lineRule="auto"/>
        <w:rPr>
          <w:rFonts w:ascii="Arial" w:hAnsi="Arial" w:cs="Arial"/>
          <w:i/>
          <w:iCs/>
          <w:color w:val="000000" w:themeColor="text1"/>
          <w:sz w:val="22"/>
          <w:szCs w:val="22"/>
        </w:rPr>
      </w:pPr>
    </w:p>
    <w:p w14:paraId="7F00F97F" w14:textId="77777777" w:rsidR="00655783" w:rsidRPr="00876657" w:rsidRDefault="00655783" w:rsidP="00876657">
      <w:pPr>
        <w:spacing w:line="360" w:lineRule="auto"/>
        <w:jc w:val="both"/>
        <w:rPr>
          <w:rFonts w:ascii="Arial" w:hAnsi="Arial" w:cs="Arial"/>
          <w:i/>
          <w:iCs/>
          <w:color w:val="000000" w:themeColor="text1"/>
          <w:sz w:val="22"/>
          <w:szCs w:val="22"/>
        </w:rPr>
      </w:pPr>
    </w:p>
    <w:p w14:paraId="7E1D5428" w14:textId="77777777" w:rsidR="00C80D0F" w:rsidRPr="00876657" w:rsidRDefault="00C80D0F" w:rsidP="008375B5">
      <w:pPr>
        <w:spacing w:line="360" w:lineRule="auto"/>
        <w:rPr>
          <w:rFonts w:ascii="Arial" w:hAnsi="Arial" w:cs="Arial"/>
          <w:b/>
          <w:bCs/>
          <w:color w:val="000000" w:themeColor="text1"/>
          <w:sz w:val="22"/>
          <w:szCs w:val="22"/>
        </w:rPr>
      </w:pPr>
    </w:p>
    <w:p w14:paraId="4E87EA03" w14:textId="77777777" w:rsidR="004B079A" w:rsidRDefault="00C80D0F" w:rsidP="00C62E07">
      <w:pPr>
        <w:spacing w:line="360" w:lineRule="auto"/>
        <w:rPr>
          <w:rFonts w:ascii="Arial" w:hAnsi="Arial" w:cs="Arial"/>
          <w:b/>
          <w:bCs/>
          <w:sz w:val="28"/>
          <w:szCs w:val="28"/>
        </w:rPr>
      </w:pPr>
      <w:r w:rsidRPr="008375B5">
        <w:rPr>
          <w:rFonts w:ascii="Arial" w:hAnsi="Arial" w:cs="Arial"/>
          <w:b/>
          <w:bCs/>
          <w:sz w:val="28"/>
          <w:szCs w:val="28"/>
        </w:rPr>
        <w:t>Impact on patients</w:t>
      </w:r>
    </w:p>
    <w:p w14:paraId="7DF36861" w14:textId="4828566A" w:rsidR="00BB7E09" w:rsidRPr="004B079A" w:rsidRDefault="00C80D0F" w:rsidP="00C62E07">
      <w:pPr>
        <w:spacing w:line="360" w:lineRule="auto"/>
        <w:rPr>
          <w:rFonts w:ascii="Arial" w:hAnsi="Arial" w:cs="Arial"/>
          <w:b/>
          <w:bCs/>
          <w:sz w:val="28"/>
          <w:szCs w:val="28"/>
        </w:rPr>
      </w:pPr>
      <w:r w:rsidRPr="008375B5">
        <w:rPr>
          <w:rFonts w:ascii="Arial" w:hAnsi="Arial" w:cs="Arial"/>
          <w:b/>
          <w:bCs/>
          <w:sz w:val="28"/>
          <w:szCs w:val="28"/>
        </w:rPr>
        <w:t xml:space="preserve"> </w:t>
      </w:r>
      <w:r w:rsidR="00BB7E09" w:rsidRPr="00BB7E09">
        <w:rPr>
          <w:rFonts w:ascii="Arial" w:eastAsia="Times New Roman" w:hAnsi="Arial" w:cs="Arial"/>
          <w:kern w:val="0"/>
          <w:lang w:eastAsia="en-GB"/>
        </w:rPr>
        <w:t xml:space="preserve">Quicker access to care: AI immediately identifies aberrant imaging, reducing the time between scan and referral and speeding up treatment pathway entrance. </w:t>
      </w:r>
      <w:r w:rsidR="00BB7E09" w:rsidRPr="00BB7E09">
        <w:rPr>
          <w:rFonts w:ascii="Arial" w:eastAsia="Times New Roman" w:hAnsi="Arial" w:cs="Arial"/>
          <w:kern w:val="0"/>
          <w:lang w:eastAsia="en-GB"/>
        </w:rPr>
        <w:br/>
        <w:t xml:space="preserve"> Faster time-to-treatment for patients screened using AI-assisted systems and an increase in early, treatable cancer identification have been documented in real-world deployments.  Increased equity and consistency: Patients in rural or smaller hospitals receive the same AI-supported screening quality as those in larger facilities, which lessens regional disparities in diagnostic quality.</w:t>
      </w:r>
    </w:p>
    <w:p w14:paraId="07233A48" w14:textId="77777777" w:rsidR="00AB1191" w:rsidRDefault="00AB1191" w:rsidP="00BB7E09">
      <w:pPr>
        <w:spacing w:after="0" w:line="360" w:lineRule="auto"/>
        <w:rPr>
          <w:rFonts w:ascii="Arial" w:eastAsia="Times New Roman" w:hAnsi="Arial" w:cs="Arial"/>
          <w:kern w:val="0"/>
          <w:lang w:eastAsia="en-GB"/>
        </w:rPr>
      </w:pPr>
    </w:p>
    <w:p w14:paraId="38CF0320" w14:textId="3CD05B87" w:rsidR="002A20F3" w:rsidRDefault="002A20F3" w:rsidP="002A20F3">
      <w:pPr>
        <w:spacing w:after="0" w:line="360" w:lineRule="auto"/>
        <w:rPr>
          <w:rFonts w:ascii="Times New Roman" w:eastAsia="Times New Roman" w:hAnsi="Times New Roman"/>
          <w:kern w:val="0"/>
          <w:lang w:eastAsia="en-GB"/>
        </w:rPr>
      </w:pPr>
      <w:r w:rsidRPr="002A20F3">
        <w:rPr>
          <w:rFonts w:ascii="Arial" w:eastAsia="Times New Roman" w:hAnsi="Arial" w:cs="Arial"/>
          <w:kern w:val="0"/>
          <w:lang w:eastAsia="en-GB"/>
        </w:rPr>
        <w:t xml:space="preserve">False positives and over-investigation: AI may raise the </w:t>
      </w:r>
      <w:r w:rsidR="002636E9">
        <w:rPr>
          <w:rFonts w:ascii="Arial" w:eastAsia="Times New Roman" w:hAnsi="Arial" w:cs="Arial"/>
          <w:kern w:val="0"/>
          <w:lang w:eastAsia="en-GB"/>
        </w:rPr>
        <w:t>number</w:t>
      </w:r>
      <w:r w:rsidRPr="002A20F3">
        <w:rPr>
          <w:rFonts w:ascii="Arial" w:eastAsia="Times New Roman" w:hAnsi="Arial" w:cs="Arial"/>
          <w:kern w:val="0"/>
          <w:lang w:eastAsia="en-GB"/>
        </w:rPr>
        <w:t xml:space="preserve"> of anomalies that need to be investigated further, leading to needless testing, worry, and possible risks. </w:t>
      </w:r>
      <w:r w:rsidRPr="002A20F3">
        <w:rPr>
          <w:rFonts w:ascii="Arial" w:eastAsia="Times New Roman" w:hAnsi="Arial" w:cs="Arial"/>
          <w:kern w:val="0"/>
          <w:lang w:eastAsia="en-GB"/>
        </w:rPr>
        <w:br/>
        <w:t xml:space="preserve"> False negatives and trust issues: No tool is flawless; if not handled clearly, missing discoveries might cause a delayed diagnosis and undermine patient confidence. </w:t>
      </w:r>
      <w:r w:rsidRPr="002A20F3">
        <w:rPr>
          <w:rFonts w:ascii="Arial" w:eastAsia="Times New Roman" w:hAnsi="Arial" w:cs="Arial"/>
          <w:kern w:val="0"/>
          <w:lang w:eastAsia="en-GB"/>
        </w:rPr>
        <w:br/>
        <w:t>Concerns about data privacy and consent: Patients may be concerned about the usage, storage, or sharing of their photos and data for algorithm development and monitoring</w:t>
      </w:r>
      <w:r w:rsidRPr="002A20F3">
        <w:rPr>
          <w:rFonts w:ascii="Times New Roman" w:eastAsia="Times New Roman" w:hAnsi="Times New Roman"/>
          <w:kern w:val="0"/>
          <w:lang w:eastAsia="en-GB"/>
        </w:rPr>
        <w:t>.</w:t>
      </w:r>
    </w:p>
    <w:p w14:paraId="13C58CCC" w14:textId="20541CFE" w:rsidR="00D4774B" w:rsidRPr="00D4774B" w:rsidRDefault="00D4774B" w:rsidP="00D4774B">
      <w:pPr>
        <w:spacing w:after="0" w:line="360" w:lineRule="auto"/>
        <w:rPr>
          <w:rFonts w:ascii="Arial" w:eastAsia="Times New Roman" w:hAnsi="Arial" w:cs="Arial"/>
          <w:kern w:val="0"/>
          <w:lang w:eastAsia="en-GB"/>
        </w:rPr>
      </w:pPr>
      <w:r w:rsidRPr="00D4774B">
        <w:rPr>
          <w:rFonts w:ascii="Arial" w:eastAsia="Times New Roman" w:hAnsi="Arial" w:cs="Arial"/>
          <w:kern w:val="0"/>
          <w:lang w:eastAsia="en-GB"/>
        </w:rPr>
        <w:t>Unambiguous communication</w:t>
      </w:r>
      <w:r>
        <w:rPr>
          <w:rFonts w:ascii="Arial" w:eastAsia="Times New Roman" w:hAnsi="Arial" w:cs="Arial"/>
          <w:kern w:val="0"/>
          <w:lang w:eastAsia="en-GB"/>
        </w:rPr>
        <w:t>.</w:t>
      </w:r>
      <w:r w:rsidRPr="00D4774B">
        <w:rPr>
          <w:rFonts w:ascii="Arial" w:eastAsia="Times New Roman" w:hAnsi="Arial" w:cs="Arial"/>
          <w:kern w:val="0"/>
          <w:lang w:eastAsia="en-GB"/>
        </w:rPr>
        <w:t xml:space="preserve"> Describe the function of AI in simple terms, emphasising professional supervision and what patients may anticipate. </w:t>
      </w:r>
      <w:r w:rsidRPr="00D4774B">
        <w:rPr>
          <w:rFonts w:ascii="Arial" w:eastAsia="Times New Roman" w:hAnsi="Arial" w:cs="Arial"/>
          <w:kern w:val="0"/>
          <w:lang w:eastAsia="en-GB"/>
        </w:rPr>
        <w:br/>
        <w:t xml:space="preserve"> Collaborative decision-making</w:t>
      </w:r>
      <w:r>
        <w:rPr>
          <w:rFonts w:ascii="Arial" w:eastAsia="Times New Roman" w:hAnsi="Arial" w:cs="Arial"/>
          <w:kern w:val="0"/>
          <w:lang w:eastAsia="en-GB"/>
        </w:rPr>
        <w:t>.</w:t>
      </w:r>
      <w:r w:rsidRPr="00D4774B">
        <w:rPr>
          <w:rFonts w:ascii="Arial" w:eastAsia="Times New Roman" w:hAnsi="Arial" w:cs="Arial"/>
          <w:kern w:val="0"/>
          <w:lang w:eastAsia="en-GB"/>
        </w:rPr>
        <w:t xml:space="preserve"> </w:t>
      </w:r>
      <w:proofErr w:type="gramStart"/>
      <w:r w:rsidRPr="00D4774B">
        <w:rPr>
          <w:rFonts w:ascii="Arial" w:eastAsia="Times New Roman" w:hAnsi="Arial" w:cs="Arial"/>
          <w:kern w:val="0"/>
          <w:lang w:eastAsia="en-GB"/>
        </w:rPr>
        <w:t>To</w:t>
      </w:r>
      <w:proofErr w:type="gramEnd"/>
      <w:r w:rsidRPr="00D4774B">
        <w:rPr>
          <w:rFonts w:ascii="Arial" w:eastAsia="Times New Roman" w:hAnsi="Arial" w:cs="Arial"/>
          <w:kern w:val="0"/>
          <w:lang w:eastAsia="en-GB"/>
        </w:rPr>
        <w:t xml:space="preserve"> ease worry and foster trust, ask questions and talk about the ramifications of further testing when AI flags results. </w:t>
      </w:r>
      <w:r w:rsidRPr="00D4774B">
        <w:rPr>
          <w:rFonts w:ascii="Arial" w:eastAsia="Times New Roman" w:hAnsi="Arial" w:cs="Arial"/>
          <w:kern w:val="0"/>
          <w:lang w:eastAsia="en-GB"/>
        </w:rPr>
        <w:br/>
        <w:t xml:space="preserve"> Support pathways: After AI-flagged results, give patients quick access to nurse experts or care coordinators to assist them </w:t>
      </w:r>
      <w:r>
        <w:rPr>
          <w:rFonts w:ascii="Arial" w:eastAsia="Times New Roman" w:hAnsi="Arial" w:cs="Arial"/>
          <w:kern w:val="0"/>
          <w:lang w:eastAsia="en-GB"/>
        </w:rPr>
        <w:t>in dealing</w:t>
      </w:r>
      <w:r w:rsidRPr="00D4774B">
        <w:rPr>
          <w:rFonts w:ascii="Arial" w:eastAsia="Times New Roman" w:hAnsi="Arial" w:cs="Arial"/>
          <w:kern w:val="0"/>
          <w:lang w:eastAsia="en-GB"/>
        </w:rPr>
        <w:t xml:space="preserve"> with the emotional </w:t>
      </w:r>
      <w:r>
        <w:rPr>
          <w:rFonts w:ascii="Arial" w:eastAsia="Times New Roman" w:hAnsi="Arial" w:cs="Arial"/>
          <w:kern w:val="0"/>
          <w:lang w:eastAsia="en-GB"/>
        </w:rPr>
        <w:t>effects</w:t>
      </w:r>
      <w:r w:rsidRPr="00D4774B">
        <w:rPr>
          <w:rFonts w:ascii="Arial" w:eastAsia="Times New Roman" w:hAnsi="Arial" w:cs="Arial"/>
          <w:kern w:val="0"/>
          <w:lang w:eastAsia="en-GB"/>
        </w:rPr>
        <w:t xml:space="preserve"> and next actions. </w:t>
      </w:r>
      <w:r w:rsidRPr="00D4774B">
        <w:rPr>
          <w:rFonts w:ascii="Arial" w:eastAsia="Times New Roman" w:hAnsi="Arial" w:cs="Arial"/>
          <w:kern w:val="0"/>
          <w:lang w:eastAsia="en-GB"/>
        </w:rPr>
        <w:br/>
        <w:t>Track results and comments: To detect hazards (such as needless procedures) and modify routes appropriately, gather safety data and patient-reported experience measurements.</w:t>
      </w:r>
    </w:p>
    <w:p w14:paraId="542CDDC2" w14:textId="77777777" w:rsidR="00D4774B" w:rsidRPr="002A20F3" w:rsidRDefault="00D4774B" w:rsidP="00D4774B">
      <w:pPr>
        <w:spacing w:after="0" w:line="360" w:lineRule="auto"/>
        <w:rPr>
          <w:rFonts w:ascii="Arial" w:eastAsia="Times New Roman" w:hAnsi="Arial" w:cs="Arial"/>
          <w:kern w:val="0"/>
          <w:lang w:eastAsia="en-GB"/>
        </w:rPr>
      </w:pPr>
    </w:p>
    <w:p w14:paraId="0C65D15B" w14:textId="77777777" w:rsidR="002A20F3" w:rsidRPr="00BB7E09" w:rsidRDefault="002A20F3" w:rsidP="00BB7E09">
      <w:pPr>
        <w:spacing w:after="0" w:line="360" w:lineRule="auto"/>
        <w:rPr>
          <w:rFonts w:ascii="Arial" w:eastAsia="Times New Roman" w:hAnsi="Arial" w:cs="Arial"/>
          <w:kern w:val="0"/>
          <w:lang w:eastAsia="en-GB"/>
        </w:rPr>
      </w:pPr>
    </w:p>
    <w:p w14:paraId="18729334" w14:textId="7DF84440" w:rsidR="00C80D0F" w:rsidRPr="008375B5" w:rsidRDefault="00C80D0F" w:rsidP="008375B5">
      <w:pPr>
        <w:spacing w:line="360" w:lineRule="auto"/>
        <w:rPr>
          <w:rFonts w:ascii="Arial" w:hAnsi="Arial" w:cs="Arial"/>
          <w:i/>
          <w:iCs/>
          <w:color w:val="0070C0"/>
          <w:sz w:val="22"/>
          <w:szCs w:val="22"/>
        </w:rPr>
      </w:pPr>
    </w:p>
    <w:p w14:paraId="7E860150" w14:textId="77777777" w:rsidR="00C80D0F" w:rsidRPr="008375B5" w:rsidRDefault="00C80D0F" w:rsidP="008375B5">
      <w:pPr>
        <w:spacing w:line="360" w:lineRule="auto"/>
        <w:rPr>
          <w:rFonts w:ascii="Arial" w:hAnsi="Arial" w:cs="Arial"/>
          <w:b/>
          <w:bCs/>
          <w:i/>
          <w:iCs/>
          <w:sz w:val="22"/>
          <w:szCs w:val="22"/>
        </w:rPr>
      </w:pPr>
    </w:p>
    <w:p w14:paraId="023CCD48" w14:textId="77777777" w:rsidR="003846EE" w:rsidRDefault="00C80D0F" w:rsidP="006A2349">
      <w:pPr>
        <w:spacing w:line="360" w:lineRule="auto"/>
        <w:rPr>
          <w:rFonts w:ascii="Arial" w:hAnsi="Arial" w:cs="Arial"/>
          <w:b/>
          <w:bCs/>
          <w:sz w:val="28"/>
          <w:szCs w:val="28"/>
        </w:rPr>
      </w:pPr>
      <w:r w:rsidRPr="008375B5">
        <w:rPr>
          <w:rFonts w:ascii="Arial" w:hAnsi="Arial" w:cs="Arial"/>
          <w:b/>
          <w:bCs/>
          <w:sz w:val="28"/>
          <w:szCs w:val="28"/>
        </w:rPr>
        <w:t xml:space="preserve">Impact on </w:t>
      </w:r>
      <w:r w:rsidR="00A87DB4">
        <w:rPr>
          <w:rFonts w:ascii="Arial" w:hAnsi="Arial" w:cs="Arial"/>
          <w:b/>
          <w:bCs/>
          <w:sz w:val="28"/>
          <w:szCs w:val="28"/>
        </w:rPr>
        <w:t xml:space="preserve">the </w:t>
      </w:r>
      <w:r w:rsidRPr="008375B5">
        <w:rPr>
          <w:rFonts w:ascii="Arial" w:hAnsi="Arial" w:cs="Arial"/>
          <w:b/>
          <w:bCs/>
          <w:sz w:val="28"/>
          <w:szCs w:val="28"/>
        </w:rPr>
        <w:t>communit</w:t>
      </w:r>
      <w:r w:rsidR="003846EE">
        <w:rPr>
          <w:rFonts w:ascii="Arial" w:hAnsi="Arial" w:cs="Arial"/>
          <w:b/>
          <w:bCs/>
          <w:sz w:val="28"/>
          <w:szCs w:val="28"/>
        </w:rPr>
        <w:t>y</w:t>
      </w:r>
    </w:p>
    <w:p w14:paraId="59BB2565" w14:textId="6A3805A0" w:rsidR="00C20A0B" w:rsidRPr="006A2349" w:rsidRDefault="00C80D0F" w:rsidP="006A2349">
      <w:pPr>
        <w:spacing w:line="360" w:lineRule="auto"/>
        <w:rPr>
          <w:rFonts w:ascii="Arial" w:hAnsi="Arial" w:cs="Arial"/>
          <w:b/>
          <w:bCs/>
          <w:sz w:val="28"/>
          <w:szCs w:val="28"/>
        </w:rPr>
      </w:pPr>
      <w:r w:rsidRPr="00C20A0B">
        <w:rPr>
          <w:rFonts w:ascii="Arial" w:hAnsi="Arial" w:cs="Arial"/>
          <w:i/>
          <w:iCs/>
          <w:color w:val="0070C0"/>
          <w:sz w:val="22"/>
          <w:szCs w:val="22"/>
        </w:rPr>
        <w:t xml:space="preserve"> </w:t>
      </w:r>
      <w:r w:rsidR="00C20A0B" w:rsidRPr="00C20A0B">
        <w:rPr>
          <w:rFonts w:ascii="Arial" w:eastAsia="Times New Roman" w:hAnsi="Arial" w:cs="Arial"/>
          <w:kern w:val="0"/>
          <w:lang w:eastAsia="en-GB"/>
        </w:rPr>
        <w:t>AI-assisted lung cancer diagnoses have had a significant impact on community health by facilitating early identification, changing family care pathways, and encouraging co-production of services focused on public health. AI tools lessen geographic disparities in diagnostic capacity by enabling quick analysis of chest radiographs and CT scans in community and outreach settings. This decentralisation enables earlier referral into curative pathways and lessens the burden of travel and delayed treatment for underprivileged populations. Patients living outside of tertiary centres receive more timely, standardised assessments. Faster diagnostic turnaround reduces prognostic uncertainty for family members and enables early participation in care planning, but it also increases the need for improved psychological support when AI identifies clinically relevant discoveries that need quick study.</w:t>
      </w:r>
    </w:p>
    <w:p w14:paraId="5ED6765C" w14:textId="06EF18B8" w:rsidR="008165D8" w:rsidRDefault="00BD03E7" w:rsidP="008165D8">
      <w:pPr>
        <w:spacing w:after="0" w:line="360" w:lineRule="auto"/>
        <w:rPr>
          <w:rFonts w:ascii="Arial" w:eastAsia="Times New Roman" w:hAnsi="Arial" w:cs="Arial"/>
          <w:kern w:val="0"/>
          <w:lang w:eastAsia="en-GB"/>
        </w:rPr>
      </w:pPr>
      <w:r w:rsidRPr="00BD03E7">
        <w:rPr>
          <w:rFonts w:ascii="Arial" w:eastAsia="Times New Roman" w:hAnsi="Arial" w:cs="Arial"/>
          <w:kern w:val="0"/>
          <w:lang w:eastAsia="en-GB"/>
        </w:rPr>
        <w:t>The potential for proactive, population-level case-finding is demonstrated by community screening pilots that combine mobile imaging with AI triage. These programs can boost uptake among underserved groups, inform targeted prevention efforts, and generate data streams that local public health teams can use to monitor disease patterns and more efficiently allocate resources. When services integrate patient and carer input into pathway design, co-production is strengthened. To preserve trust and guarantee equal benefit, open communication about AI's role, consent for data usage, and procedures to handle false positives and negatives are crucial.</w:t>
      </w:r>
      <w:r w:rsidR="00BB1493" w:rsidRPr="00BB1493">
        <w:rPr>
          <w:rFonts w:ascii="Roboto" w:hAnsi="Roboto"/>
          <w:color w:val="2C3E50"/>
          <w:sz w:val="23"/>
          <w:szCs w:val="23"/>
          <w:shd w:val="clear" w:color="auto" w:fill="FFFFFF"/>
        </w:rPr>
        <w:t xml:space="preserve"> </w:t>
      </w:r>
      <w:r w:rsidR="00BB1493">
        <w:rPr>
          <w:rFonts w:ascii="Roboto" w:hAnsi="Roboto"/>
          <w:color w:val="2C3E50"/>
          <w:sz w:val="23"/>
          <w:szCs w:val="23"/>
          <w:shd w:val="clear" w:color="auto" w:fill="FFFFFF"/>
        </w:rPr>
        <w:t> (</w:t>
      </w:r>
      <w:proofErr w:type="spellStart"/>
      <w:r w:rsidR="00BB1493">
        <w:rPr>
          <w:rFonts w:ascii="Roboto" w:hAnsi="Roboto"/>
          <w:color w:val="2C3E50"/>
          <w:sz w:val="23"/>
          <w:szCs w:val="23"/>
          <w:shd w:val="clear" w:color="auto" w:fill="FFFFFF"/>
        </w:rPr>
        <w:t>RaySearch</w:t>
      </w:r>
      <w:proofErr w:type="spellEnd"/>
      <w:r w:rsidR="00BB1493">
        <w:rPr>
          <w:rFonts w:ascii="Roboto" w:hAnsi="Roboto"/>
          <w:color w:val="2C3E50"/>
          <w:sz w:val="23"/>
          <w:szCs w:val="23"/>
          <w:shd w:val="clear" w:color="auto" w:fill="FFFFFF"/>
        </w:rPr>
        <w:t xml:space="preserve"> Laboratories, n.d.)</w:t>
      </w:r>
    </w:p>
    <w:p w14:paraId="3BA43B1E" w14:textId="5E2490F8" w:rsidR="00AC6FAD" w:rsidRPr="008165D8" w:rsidRDefault="00AC6FAD" w:rsidP="008165D8">
      <w:pPr>
        <w:spacing w:after="0" w:line="360" w:lineRule="auto"/>
        <w:rPr>
          <w:rFonts w:ascii="Arial" w:eastAsia="Times New Roman" w:hAnsi="Arial" w:cs="Arial"/>
          <w:kern w:val="0"/>
          <w:lang w:eastAsia="en-GB"/>
        </w:rPr>
      </w:pPr>
      <w:r w:rsidRPr="008165D8">
        <w:rPr>
          <w:rFonts w:ascii="Arial" w:eastAsia="Times New Roman" w:hAnsi="Arial" w:cs="Arial"/>
          <w:kern w:val="0"/>
          <w:lang w:eastAsia="en-GB"/>
        </w:rPr>
        <w:t xml:space="preserve"> </w:t>
      </w:r>
      <w:r w:rsidRPr="008165D8">
        <w:rPr>
          <w:rFonts w:ascii="Arial" w:eastAsia="Times New Roman" w:hAnsi="Arial" w:cs="Arial"/>
          <w:kern w:val="0"/>
          <w:lang w:eastAsia="en-GB"/>
        </w:rPr>
        <w:t xml:space="preserve">However, community effect depends on governance: to prevent worsening gaps in areas with low digital infrastructure or health literacy, strong data security, transparent referral channels, and investments in local labour skills are necessary. In conclusion, AI-enabled lung diagnostics can change care from reactive </w:t>
      </w:r>
      <w:r w:rsidR="008165D8">
        <w:rPr>
          <w:rFonts w:ascii="Arial" w:eastAsia="Times New Roman" w:hAnsi="Arial" w:cs="Arial"/>
          <w:kern w:val="0"/>
          <w:lang w:eastAsia="en-GB"/>
        </w:rPr>
        <w:t>hospital-centred</w:t>
      </w:r>
      <w:r w:rsidRPr="008165D8">
        <w:rPr>
          <w:rFonts w:ascii="Arial" w:eastAsia="Times New Roman" w:hAnsi="Arial" w:cs="Arial"/>
          <w:kern w:val="0"/>
          <w:lang w:eastAsia="en-GB"/>
        </w:rPr>
        <w:t xml:space="preserve"> models to accessible, </w:t>
      </w:r>
      <w:r w:rsidR="008165D8">
        <w:rPr>
          <w:rFonts w:ascii="Arial" w:eastAsia="Times New Roman" w:hAnsi="Arial" w:cs="Arial"/>
          <w:kern w:val="0"/>
          <w:lang w:eastAsia="en-GB"/>
        </w:rPr>
        <w:t>community-centred</w:t>
      </w:r>
      <w:r w:rsidRPr="008165D8">
        <w:rPr>
          <w:rFonts w:ascii="Arial" w:eastAsia="Times New Roman" w:hAnsi="Arial" w:cs="Arial"/>
          <w:kern w:val="0"/>
          <w:lang w:eastAsia="en-GB"/>
        </w:rPr>
        <w:t xml:space="preserve"> pathways that enhance early </w:t>
      </w:r>
      <w:r w:rsidRPr="008165D8">
        <w:rPr>
          <w:rFonts w:ascii="Arial" w:eastAsia="Times New Roman" w:hAnsi="Arial" w:cs="Arial"/>
          <w:kern w:val="0"/>
          <w:lang w:eastAsia="en-GB"/>
        </w:rPr>
        <w:lastRenderedPageBreak/>
        <w:t>detection, lessen family distress related to diagnostic delay, and allow public health teams to more successfully target prevention and resource allocation when ethically governed and integrated with outreach and support services.</w:t>
      </w:r>
    </w:p>
    <w:p w14:paraId="4157945A" w14:textId="267CC352" w:rsidR="00BD03E7" w:rsidRPr="00BD03E7" w:rsidRDefault="00BD03E7" w:rsidP="008165D8">
      <w:pPr>
        <w:spacing w:after="0" w:line="360" w:lineRule="auto"/>
        <w:rPr>
          <w:rFonts w:ascii="Arial" w:eastAsia="Times New Roman" w:hAnsi="Arial" w:cs="Arial"/>
          <w:kern w:val="0"/>
          <w:lang w:eastAsia="en-GB"/>
        </w:rPr>
      </w:pPr>
    </w:p>
    <w:p w14:paraId="5D973C6B" w14:textId="77777777" w:rsidR="00BD03E7" w:rsidRPr="00BD03E7" w:rsidRDefault="00BD03E7" w:rsidP="00BD03E7">
      <w:pPr>
        <w:spacing w:after="0" w:line="360" w:lineRule="auto"/>
        <w:rPr>
          <w:rFonts w:ascii="Arial" w:eastAsia="Times New Roman" w:hAnsi="Arial" w:cs="Arial"/>
          <w:kern w:val="0"/>
          <w:lang w:eastAsia="en-GB"/>
        </w:rPr>
      </w:pPr>
    </w:p>
    <w:p w14:paraId="2B0652F9" w14:textId="7B9686A1" w:rsidR="00C80D0F" w:rsidRPr="00C20A0B" w:rsidRDefault="00C80D0F" w:rsidP="00C20A0B">
      <w:pPr>
        <w:spacing w:line="360" w:lineRule="auto"/>
        <w:rPr>
          <w:rFonts w:ascii="Arial" w:hAnsi="Arial" w:cs="Arial"/>
          <w:i/>
          <w:iCs/>
          <w:color w:val="0070C0"/>
          <w:sz w:val="22"/>
          <w:szCs w:val="22"/>
        </w:rPr>
      </w:pPr>
    </w:p>
    <w:p w14:paraId="2CA9E204" w14:textId="77777777" w:rsidR="00C80D0F" w:rsidRPr="008375B5" w:rsidRDefault="00C80D0F" w:rsidP="008375B5">
      <w:pPr>
        <w:spacing w:line="360" w:lineRule="auto"/>
        <w:rPr>
          <w:rFonts w:ascii="Arial" w:hAnsi="Arial" w:cs="Arial"/>
          <w:i/>
          <w:iCs/>
          <w:sz w:val="22"/>
          <w:szCs w:val="22"/>
        </w:rPr>
      </w:pPr>
    </w:p>
    <w:p w14:paraId="4434BF7F" w14:textId="77777777" w:rsidR="00991120" w:rsidRDefault="00C80D0F" w:rsidP="00991120">
      <w:pPr>
        <w:spacing w:after="0" w:line="240" w:lineRule="auto"/>
        <w:rPr>
          <w:rFonts w:ascii="Arial" w:hAnsi="Arial" w:cs="Arial"/>
          <w:b/>
          <w:bCs/>
          <w:sz w:val="28"/>
          <w:szCs w:val="28"/>
        </w:rPr>
      </w:pPr>
      <w:r w:rsidRPr="00A53C23">
        <w:rPr>
          <w:rFonts w:ascii="Arial" w:hAnsi="Arial" w:cs="Arial"/>
          <w:b/>
          <w:bCs/>
          <w:sz w:val="28"/>
          <w:szCs w:val="28"/>
        </w:rPr>
        <w:t>Conclusion</w:t>
      </w:r>
    </w:p>
    <w:p w14:paraId="00E09017" w14:textId="5C40CD7D" w:rsidR="00991120" w:rsidRDefault="00991120" w:rsidP="00991120">
      <w:pPr>
        <w:spacing w:after="0" w:line="360" w:lineRule="auto"/>
        <w:rPr>
          <w:rFonts w:ascii="Arial" w:eastAsia="Times New Roman" w:hAnsi="Arial" w:cs="Arial"/>
          <w:kern w:val="0"/>
          <w:lang w:eastAsia="en-GB"/>
        </w:rPr>
      </w:pPr>
      <w:r w:rsidRPr="00991120">
        <w:rPr>
          <w:rFonts w:ascii="Arial" w:eastAsia="Times New Roman" w:hAnsi="Arial" w:cs="Arial"/>
          <w:kern w:val="0"/>
          <w:lang w:eastAsia="en-GB"/>
        </w:rPr>
        <w:t xml:space="preserve"> </w:t>
      </w:r>
      <w:r w:rsidRPr="00991120">
        <w:rPr>
          <w:rFonts w:ascii="Arial" w:eastAsia="Times New Roman" w:hAnsi="Arial" w:cs="Arial"/>
          <w:kern w:val="0"/>
          <w:lang w:eastAsia="en-GB"/>
        </w:rPr>
        <w:t xml:space="preserve">With quantifiable improvements in diagnostic speed, consistency, and system capacity, AI-powered lung cancer detection technologies mark a significant breakthrough in modern health and social care. These technologies provide better clinical outcomes and more effective use of specialised resources by enhancing radiological interpretation, allowing for earlier diagnosis and more dependable triage. Beyond clinical metrics, the technology's benefits include reducing clinician workload for routine tasks, reducing regional disparities by standardising diagnostic quality across urban and rural settings, and creating opportunities for redesigned, </w:t>
      </w:r>
      <w:r w:rsidR="009170EB">
        <w:rPr>
          <w:rFonts w:ascii="Arial" w:eastAsia="Times New Roman" w:hAnsi="Arial" w:cs="Arial"/>
          <w:kern w:val="0"/>
          <w:lang w:eastAsia="en-GB"/>
        </w:rPr>
        <w:t>community-centred</w:t>
      </w:r>
      <w:r w:rsidRPr="00991120">
        <w:rPr>
          <w:rFonts w:ascii="Arial" w:eastAsia="Times New Roman" w:hAnsi="Arial" w:cs="Arial"/>
          <w:kern w:val="0"/>
          <w:lang w:eastAsia="en-GB"/>
        </w:rPr>
        <w:t xml:space="preserve"> pathways like mobile screening and targeted outreach.</w:t>
      </w:r>
    </w:p>
    <w:p w14:paraId="4FD4AA15" w14:textId="77777777" w:rsidR="009170EB" w:rsidRDefault="009170EB" w:rsidP="00991120">
      <w:pPr>
        <w:spacing w:after="0" w:line="360" w:lineRule="auto"/>
        <w:rPr>
          <w:rFonts w:ascii="Arial" w:eastAsia="Times New Roman" w:hAnsi="Arial" w:cs="Arial"/>
          <w:kern w:val="0"/>
          <w:lang w:eastAsia="en-GB"/>
        </w:rPr>
      </w:pPr>
    </w:p>
    <w:p w14:paraId="7DF7DD01" w14:textId="7658E987" w:rsidR="009170EB" w:rsidRDefault="009170EB" w:rsidP="009170EB">
      <w:pPr>
        <w:spacing w:after="0" w:line="360" w:lineRule="auto"/>
        <w:rPr>
          <w:rFonts w:ascii="Arial" w:eastAsia="Times New Roman" w:hAnsi="Arial" w:cs="Arial"/>
          <w:kern w:val="0"/>
          <w:lang w:eastAsia="en-GB"/>
        </w:rPr>
      </w:pPr>
      <w:r w:rsidRPr="009170EB">
        <w:rPr>
          <w:rFonts w:ascii="Arial" w:eastAsia="Times New Roman" w:hAnsi="Arial" w:cs="Arial"/>
          <w:kern w:val="0"/>
          <w:lang w:eastAsia="en-GB"/>
        </w:rPr>
        <w:t xml:space="preserve">However, strong governance, staff development, and </w:t>
      </w:r>
      <w:r>
        <w:rPr>
          <w:rFonts w:ascii="Arial" w:eastAsia="Times New Roman" w:hAnsi="Arial" w:cs="Arial"/>
          <w:kern w:val="0"/>
          <w:lang w:eastAsia="en-GB"/>
        </w:rPr>
        <w:t>patient-centred</w:t>
      </w:r>
      <w:r w:rsidRPr="009170EB">
        <w:rPr>
          <w:rFonts w:ascii="Arial" w:eastAsia="Times New Roman" w:hAnsi="Arial" w:cs="Arial"/>
          <w:kern w:val="0"/>
          <w:lang w:eastAsia="en-GB"/>
        </w:rPr>
        <w:t xml:space="preserve"> execution are prerequisites for the advantages. To maintain trust and avoid harm from false positives or negatives, ethical data management, open communication with patients and families, and unambiguous clinical oversight are essential. Investments in digital literacy, multidisciplinary positions (such as clinical informatics and care coordination), and assessment mechanisms that track results, equality, and unforeseen repercussions are equally crucial.</w:t>
      </w:r>
    </w:p>
    <w:p w14:paraId="56D1EF1E" w14:textId="77777777" w:rsidR="008606B1" w:rsidRPr="008606B1" w:rsidRDefault="008606B1" w:rsidP="008606B1">
      <w:pPr>
        <w:spacing w:after="0" w:line="360" w:lineRule="auto"/>
        <w:rPr>
          <w:rFonts w:ascii="Arial" w:eastAsia="Times New Roman" w:hAnsi="Arial" w:cs="Arial"/>
          <w:kern w:val="0"/>
          <w:lang w:eastAsia="en-GB"/>
        </w:rPr>
      </w:pPr>
      <w:r w:rsidRPr="008606B1">
        <w:rPr>
          <w:rFonts w:ascii="Arial" w:eastAsia="Times New Roman" w:hAnsi="Arial" w:cs="Arial"/>
          <w:kern w:val="0"/>
          <w:lang w:eastAsia="en-GB"/>
        </w:rPr>
        <w:t xml:space="preserve">An integrated strategy that synchronises technology deployment with route redesign, training, and community involvement should be the top priority for health systems looking to grow AI diagnostics. To guarantee that AI improves rather than disrupts treatment, it will be essential to incorporate systems for patient feedback, ongoing performance assessment, and fair access. In conclusion, AI-enabled lung cancer diagnostics can shift services towards earlier, more equitable, and sustainable care delivery—fulfilling clinical and public health objectives while preserving patient </w:t>
      </w:r>
      <w:r w:rsidRPr="008606B1">
        <w:rPr>
          <w:rFonts w:ascii="Arial" w:eastAsia="Times New Roman" w:hAnsi="Arial" w:cs="Arial"/>
          <w:kern w:val="0"/>
          <w:lang w:eastAsia="en-GB"/>
        </w:rPr>
        <w:lastRenderedPageBreak/>
        <w:t>experience and professional standards—when implemented responsibly and supported by suitable infrastructure and workforce development.</w:t>
      </w:r>
    </w:p>
    <w:p w14:paraId="10C4B00A" w14:textId="77777777" w:rsidR="008606B1" w:rsidRPr="009170EB" w:rsidRDefault="008606B1" w:rsidP="008606B1">
      <w:pPr>
        <w:spacing w:after="0" w:line="360" w:lineRule="auto"/>
        <w:rPr>
          <w:rFonts w:ascii="Arial" w:eastAsia="Times New Roman" w:hAnsi="Arial" w:cs="Arial"/>
          <w:kern w:val="0"/>
          <w:lang w:eastAsia="en-GB"/>
        </w:rPr>
      </w:pPr>
    </w:p>
    <w:p w14:paraId="5826A907" w14:textId="77777777" w:rsidR="009170EB" w:rsidRPr="009170EB" w:rsidRDefault="009170EB" w:rsidP="009170EB">
      <w:pPr>
        <w:spacing w:after="0" w:line="360" w:lineRule="auto"/>
        <w:rPr>
          <w:rFonts w:ascii="Arial" w:eastAsia="Times New Roman" w:hAnsi="Arial" w:cs="Arial"/>
          <w:kern w:val="0"/>
          <w:lang w:eastAsia="en-GB"/>
        </w:rPr>
      </w:pPr>
    </w:p>
    <w:p w14:paraId="35742086" w14:textId="77777777" w:rsidR="009170EB" w:rsidRDefault="009170EB" w:rsidP="00991120">
      <w:pPr>
        <w:spacing w:after="0" w:line="360" w:lineRule="auto"/>
        <w:rPr>
          <w:rFonts w:ascii="Arial" w:eastAsia="Times New Roman" w:hAnsi="Arial" w:cs="Arial"/>
          <w:kern w:val="0"/>
          <w:lang w:eastAsia="en-GB"/>
        </w:rPr>
      </w:pPr>
    </w:p>
    <w:p w14:paraId="6D499536" w14:textId="77777777" w:rsidR="009170EB" w:rsidRPr="00991120" w:rsidRDefault="009170EB" w:rsidP="00991120">
      <w:pPr>
        <w:spacing w:after="0" w:line="360" w:lineRule="auto"/>
        <w:rPr>
          <w:rFonts w:ascii="Arial" w:eastAsia="Times New Roman" w:hAnsi="Arial" w:cs="Arial"/>
          <w:kern w:val="0"/>
          <w:lang w:eastAsia="en-GB"/>
        </w:rPr>
      </w:pPr>
    </w:p>
    <w:p w14:paraId="0C5078D7" w14:textId="42047C93" w:rsidR="00C80D0F" w:rsidRPr="00991120" w:rsidRDefault="00C80D0F" w:rsidP="00991120">
      <w:pPr>
        <w:spacing w:line="360" w:lineRule="auto"/>
        <w:rPr>
          <w:rFonts w:ascii="Arial" w:hAnsi="Arial" w:cs="Arial"/>
          <w:b/>
          <w:bCs/>
          <w:sz w:val="28"/>
          <w:szCs w:val="28"/>
        </w:rPr>
      </w:pPr>
    </w:p>
    <w:p w14:paraId="06388B3A" w14:textId="77777777" w:rsidR="00C80D0F" w:rsidRPr="00A53C23" w:rsidRDefault="008375B5" w:rsidP="008375B5">
      <w:pPr>
        <w:spacing w:line="360" w:lineRule="auto"/>
        <w:rPr>
          <w:rFonts w:ascii="Arial" w:hAnsi="Arial" w:cs="Arial"/>
          <w:sz w:val="22"/>
          <w:szCs w:val="22"/>
        </w:rPr>
      </w:pPr>
      <w:r w:rsidRPr="00A53C23">
        <w:rPr>
          <w:rFonts w:ascii="Arial" w:hAnsi="Arial" w:cs="Arial"/>
          <w:sz w:val="22"/>
          <w:szCs w:val="22"/>
        </w:rPr>
        <w:t xml:space="preserve"> </w:t>
      </w:r>
    </w:p>
    <w:p w14:paraId="4241EF9C" w14:textId="77777777" w:rsidR="00C80D0F" w:rsidRPr="00A53C23" w:rsidRDefault="00C80D0F" w:rsidP="008375B5">
      <w:pPr>
        <w:spacing w:line="360" w:lineRule="auto"/>
        <w:rPr>
          <w:rFonts w:ascii="Arial" w:hAnsi="Arial" w:cs="Arial"/>
          <w:sz w:val="22"/>
          <w:szCs w:val="22"/>
        </w:rPr>
      </w:pPr>
    </w:p>
    <w:p w14:paraId="76920EB5" w14:textId="77777777" w:rsidR="00C80D0F" w:rsidRPr="00A53C23" w:rsidRDefault="00C80D0F" w:rsidP="008375B5">
      <w:pPr>
        <w:spacing w:line="360" w:lineRule="auto"/>
        <w:rPr>
          <w:rFonts w:ascii="Arial" w:hAnsi="Arial" w:cs="Arial"/>
          <w:sz w:val="22"/>
          <w:szCs w:val="22"/>
        </w:rPr>
      </w:pPr>
    </w:p>
    <w:p w14:paraId="5C4B2A31" w14:textId="77777777" w:rsidR="00C80D0F" w:rsidRPr="00A53C23" w:rsidRDefault="00C80D0F" w:rsidP="008375B5">
      <w:pPr>
        <w:spacing w:line="360" w:lineRule="auto"/>
        <w:rPr>
          <w:rFonts w:ascii="Arial" w:hAnsi="Arial" w:cs="Arial"/>
          <w:sz w:val="22"/>
          <w:szCs w:val="22"/>
        </w:rPr>
      </w:pPr>
    </w:p>
    <w:p w14:paraId="4A9E7E21" w14:textId="77777777" w:rsidR="008375B5" w:rsidRPr="00A53C23" w:rsidRDefault="008375B5" w:rsidP="008375B5">
      <w:pPr>
        <w:spacing w:line="360" w:lineRule="auto"/>
        <w:rPr>
          <w:rFonts w:ascii="Arial" w:hAnsi="Arial" w:cs="Arial"/>
          <w:sz w:val="22"/>
          <w:szCs w:val="22"/>
        </w:rPr>
      </w:pPr>
    </w:p>
    <w:p w14:paraId="3D599A25" w14:textId="77777777" w:rsidR="008375B5" w:rsidRPr="00A53C23" w:rsidRDefault="008375B5" w:rsidP="008375B5">
      <w:pPr>
        <w:spacing w:line="360" w:lineRule="auto"/>
        <w:rPr>
          <w:rFonts w:ascii="Arial" w:hAnsi="Arial" w:cs="Arial"/>
          <w:sz w:val="22"/>
          <w:szCs w:val="22"/>
        </w:rPr>
      </w:pPr>
    </w:p>
    <w:p w14:paraId="317B5555" w14:textId="77777777" w:rsidR="008375B5" w:rsidRPr="00A53C23" w:rsidRDefault="008375B5" w:rsidP="008375B5">
      <w:pPr>
        <w:spacing w:line="360" w:lineRule="auto"/>
        <w:rPr>
          <w:rFonts w:ascii="Arial" w:hAnsi="Arial" w:cs="Arial"/>
          <w:sz w:val="22"/>
          <w:szCs w:val="22"/>
        </w:rPr>
      </w:pPr>
    </w:p>
    <w:p w14:paraId="3A92D3A5" w14:textId="77777777" w:rsidR="00340C71" w:rsidRPr="00A53C23" w:rsidRDefault="008375B5" w:rsidP="00340C71">
      <w:pPr>
        <w:pStyle w:val="NormalWeb"/>
        <w:spacing w:before="0" w:beforeAutospacing="0" w:after="0" w:afterAutospacing="0" w:line="360" w:lineRule="atLeast"/>
        <w:rPr>
          <w:rFonts w:ascii="Arial" w:hAnsi="Arial" w:cs="Arial"/>
          <w:b/>
          <w:bCs/>
          <w:sz w:val="28"/>
          <w:szCs w:val="28"/>
        </w:rPr>
      </w:pPr>
      <w:r w:rsidRPr="00A53C23">
        <w:rPr>
          <w:rFonts w:ascii="Arial" w:hAnsi="Arial" w:cs="Arial"/>
          <w:b/>
          <w:bCs/>
          <w:sz w:val="28"/>
          <w:szCs w:val="28"/>
        </w:rPr>
        <w:t>References</w:t>
      </w:r>
    </w:p>
    <w:p w14:paraId="6D9D7202"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4C2BB641"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43FBBB72"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2B52EA78"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26F9C035"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564F7716"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41986BEC"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0F7109EA"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7E960CED"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5D7AE5C5"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
    <w:p w14:paraId="4ECD9234"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roofErr w:type="gramStart"/>
      <w:r>
        <w:rPr>
          <w:rFonts w:ascii="Calibri" w:hAnsi="Calibri" w:cs="Calibri"/>
          <w:color w:val="000000"/>
          <w:sz w:val="27"/>
          <w:szCs w:val="27"/>
        </w:rPr>
        <w:t>((</w:t>
      </w:r>
      <w:r w:rsidRPr="00DA717D">
        <w:rPr>
          <w:rFonts w:ascii="Calibri" w:hAnsi="Calibri" w:cs="Calibri"/>
          <w:color w:val="000000"/>
          <w:sz w:val="27"/>
          <w:szCs w:val="27"/>
        </w:rPr>
        <w:t xml:space="preserve"> </w:t>
      </w:r>
      <w:r>
        <w:rPr>
          <w:rFonts w:ascii="Calibri" w:hAnsi="Calibri" w:cs="Calibri"/>
          <w:color w:val="000000"/>
          <w:sz w:val="27"/>
          <w:szCs w:val="27"/>
        </w:rPr>
        <w:t>GOV.UK</w:t>
      </w:r>
      <w:proofErr w:type="gramEnd"/>
      <w:r>
        <w:rPr>
          <w:rFonts w:ascii="Calibri" w:hAnsi="Calibri" w:cs="Calibri"/>
          <w:color w:val="000000"/>
          <w:sz w:val="27"/>
          <w:szCs w:val="27"/>
        </w:rPr>
        <w:t xml:space="preserve"> (2020). </w:t>
      </w:r>
      <w:r>
        <w:rPr>
          <w:rFonts w:ascii="Calibri" w:hAnsi="Calibri" w:cs="Calibri"/>
          <w:i/>
          <w:iCs/>
          <w:color w:val="000000"/>
          <w:sz w:val="27"/>
          <w:szCs w:val="27"/>
        </w:rPr>
        <w:t>Welcome to GOV.UK</w:t>
      </w:r>
      <w:r>
        <w:rPr>
          <w:rFonts w:ascii="Calibri" w:hAnsi="Calibri" w:cs="Calibri"/>
          <w:color w:val="000000"/>
          <w:sz w:val="27"/>
          <w:szCs w:val="27"/>
        </w:rPr>
        <w:t xml:space="preserve">. [online] Www.gov.uk. Available at: </w:t>
      </w:r>
      <w:hyperlink r:id="rId9" w:history="1">
        <w:r w:rsidRPr="00294EA8">
          <w:rPr>
            <w:rStyle w:val="Hyperlink"/>
            <w:rFonts w:ascii="Calibri" w:hAnsi="Calibri" w:cs="Calibri"/>
            <w:sz w:val="27"/>
            <w:szCs w:val="27"/>
          </w:rPr>
          <w:t>https://www.gov.uk/government/.(Accessed</w:t>
        </w:r>
      </w:hyperlink>
      <w:r>
        <w:rPr>
          <w:rFonts w:ascii="Calibri" w:hAnsi="Calibri" w:cs="Calibri"/>
          <w:color w:val="000000"/>
          <w:sz w:val="27"/>
          <w:szCs w:val="27"/>
        </w:rPr>
        <w:t xml:space="preserve"> 03 Nov 25)</w:t>
      </w:r>
    </w:p>
    <w:p w14:paraId="0BBDEC1C" w14:textId="77777777" w:rsidR="00A80930" w:rsidRDefault="00A80930" w:rsidP="00A53C23">
      <w:pPr>
        <w:pStyle w:val="NormalWeb"/>
        <w:spacing w:before="0" w:beforeAutospacing="0" w:after="0" w:afterAutospacing="0" w:line="360" w:lineRule="atLeast"/>
        <w:rPr>
          <w:rFonts w:ascii="Calibri" w:hAnsi="Calibri" w:cs="Calibri"/>
          <w:color w:val="000000"/>
          <w:sz w:val="27"/>
          <w:szCs w:val="27"/>
        </w:rPr>
      </w:pPr>
    </w:p>
    <w:p w14:paraId="3F6EB45A"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r w:rsidRPr="008664DF">
        <w:rPr>
          <w:rFonts w:ascii="Calibri" w:hAnsi="Calibri" w:cs="Calibri"/>
          <w:color w:val="000000"/>
          <w:sz w:val="27"/>
          <w:szCs w:val="27"/>
        </w:rPr>
        <w:t xml:space="preserve"> </w:t>
      </w:r>
      <w:r>
        <w:rPr>
          <w:rFonts w:ascii="Calibri" w:hAnsi="Calibri" w:cs="Calibri"/>
          <w:color w:val="000000"/>
          <w:sz w:val="27"/>
          <w:szCs w:val="27"/>
        </w:rPr>
        <w:t>Anon, (n.d.). </w:t>
      </w:r>
      <w:r>
        <w:rPr>
          <w:rFonts w:ascii="Calibri" w:hAnsi="Calibri" w:cs="Calibri"/>
          <w:i/>
          <w:iCs/>
          <w:color w:val="000000"/>
          <w:sz w:val="27"/>
          <w:szCs w:val="27"/>
        </w:rPr>
        <w:t>SBRI Healthcare | Bringing new technologies to the NHS</w:t>
      </w:r>
      <w:r>
        <w:rPr>
          <w:rFonts w:ascii="Calibri" w:hAnsi="Calibri" w:cs="Calibri"/>
          <w:color w:val="000000"/>
          <w:sz w:val="27"/>
          <w:szCs w:val="27"/>
        </w:rPr>
        <w:t xml:space="preserve">. [online] Available at: </w:t>
      </w:r>
      <w:hyperlink r:id="rId10" w:history="1">
        <w:r w:rsidRPr="0019642F">
          <w:rPr>
            <w:rStyle w:val="Hyperlink"/>
            <w:rFonts w:ascii="Calibri" w:hAnsi="Calibri" w:cs="Calibri"/>
            <w:sz w:val="27"/>
            <w:szCs w:val="27"/>
          </w:rPr>
          <w:t>https://sbrihealthcare.co.uk/.Accessed</w:t>
        </w:r>
      </w:hyperlink>
      <w:r>
        <w:rPr>
          <w:rFonts w:ascii="Calibri" w:hAnsi="Calibri" w:cs="Calibri"/>
          <w:color w:val="000000"/>
          <w:sz w:val="27"/>
          <w:szCs w:val="27"/>
        </w:rPr>
        <w:t xml:space="preserve"> 09 Nov 25</w:t>
      </w:r>
    </w:p>
    <w:p w14:paraId="77059EF0" w14:textId="77777777" w:rsidR="00A80930" w:rsidRDefault="00A80930" w:rsidP="00A53C23">
      <w:pPr>
        <w:pStyle w:val="NormalWeb"/>
        <w:spacing w:before="0" w:beforeAutospacing="0" w:after="0" w:afterAutospacing="0" w:line="360" w:lineRule="atLeast"/>
        <w:rPr>
          <w:rFonts w:ascii="Calibri" w:hAnsi="Calibri" w:cs="Calibri"/>
          <w:color w:val="000000"/>
          <w:sz w:val="27"/>
          <w:szCs w:val="27"/>
        </w:rPr>
      </w:pPr>
    </w:p>
    <w:p w14:paraId="1509A3E9"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Gov.UK (2025).  GOV.UK. Available at: </w:t>
      </w:r>
      <w:hyperlink r:id="rId11" w:history="1">
        <w:r w:rsidRPr="0019642F">
          <w:rPr>
            <w:rStyle w:val="Hyperlink"/>
            <w:rFonts w:ascii="Calibri" w:hAnsi="Calibri" w:cs="Calibri"/>
            <w:sz w:val="27"/>
            <w:szCs w:val="27"/>
          </w:rPr>
          <w:t>https://www.gov.uk/.Accessed</w:t>
        </w:r>
      </w:hyperlink>
      <w:r>
        <w:rPr>
          <w:rFonts w:ascii="Calibri" w:hAnsi="Calibri" w:cs="Calibri"/>
          <w:color w:val="000000"/>
          <w:sz w:val="27"/>
          <w:szCs w:val="27"/>
        </w:rPr>
        <w:t xml:space="preserve"> </w:t>
      </w:r>
      <w:proofErr w:type="gramStart"/>
      <w:r>
        <w:rPr>
          <w:rFonts w:ascii="Calibri" w:hAnsi="Calibri" w:cs="Calibri"/>
          <w:color w:val="000000"/>
          <w:sz w:val="27"/>
          <w:szCs w:val="27"/>
        </w:rPr>
        <w:t>09.Nov</w:t>
      </w:r>
      <w:proofErr w:type="gramEnd"/>
      <w:r>
        <w:rPr>
          <w:rFonts w:ascii="Calibri" w:hAnsi="Calibri" w:cs="Calibri"/>
          <w:color w:val="000000"/>
          <w:sz w:val="27"/>
          <w:szCs w:val="27"/>
        </w:rPr>
        <w:t xml:space="preserve"> 25</w:t>
      </w:r>
    </w:p>
    <w:p w14:paraId="39B5ED10" w14:textId="77777777" w:rsidR="00A80930" w:rsidRDefault="00A80930" w:rsidP="00A53C23">
      <w:pPr>
        <w:pStyle w:val="NormalWeb"/>
        <w:spacing w:before="0" w:beforeAutospacing="0" w:after="0" w:afterAutospacing="0" w:line="360" w:lineRule="atLeast"/>
        <w:rPr>
          <w:rFonts w:ascii="Calibri" w:hAnsi="Calibri" w:cs="Calibri"/>
          <w:color w:val="000000"/>
          <w:sz w:val="27"/>
          <w:szCs w:val="27"/>
        </w:rPr>
      </w:pPr>
    </w:p>
    <w:p w14:paraId="2DE1D280"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roofErr w:type="spellStart"/>
      <w:proofErr w:type="gramStart"/>
      <w:r>
        <w:rPr>
          <w:rFonts w:ascii="Calibri" w:hAnsi="Calibri" w:cs="Calibri"/>
          <w:color w:val="000000"/>
          <w:sz w:val="27"/>
          <w:szCs w:val="27"/>
        </w:rPr>
        <w:t>healthandcare.scot</w:t>
      </w:r>
      <w:proofErr w:type="spellEnd"/>
      <w:proofErr w:type="gramEnd"/>
      <w:r>
        <w:rPr>
          <w:rFonts w:ascii="Calibri" w:hAnsi="Calibri" w:cs="Calibri"/>
          <w:color w:val="000000"/>
          <w:sz w:val="27"/>
          <w:szCs w:val="27"/>
        </w:rPr>
        <w:t>. (n.d.). </w:t>
      </w:r>
      <w:r>
        <w:rPr>
          <w:rFonts w:ascii="Calibri" w:hAnsi="Calibri" w:cs="Calibri"/>
          <w:i/>
          <w:iCs/>
          <w:color w:val="000000"/>
          <w:sz w:val="27"/>
          <w:szCs w:val="27"/>
        </w:rPr>
        <w:t>Health &amp; Care - News</w:t>
      </w:r>
      <w:r>
        <w:rPr>
          <w:rFonts w:ascii="Calibri" w:hAnsi="Calibri" w:cs="Calibri"/>
          <w:color w:val="000000"/>
          <w:sz w:val="27"/>
          <w:szCs w:val="27"/>
        </w:rPr>
        <w:t xml:space="preserve">. [online] Available at: </w:t>
      </w:r>
      <w:hyperlink r:id="rId12" w:history="1">
        <w:r w:rsidRPr="0019642F">
          <w:rPr>
            <w:rStyle w:val="Hyperlink"/>
            <w:rFonts w:ascii="Calibri" w:hAnsi="Calibri" w:cs="Calibri"/>
            <w:sz w:val="27"/>
            <w:szCs w:val="27"/>
          </w:rPr>
          <w:t>https://healthandcare.scot/.(Accessed</w:t>
        </w:r>
      </w:hyperlink>
      <w:r>
        <w:rPr>
          <w:rFonts w:ascii="Calibri" w:hAnsi="Calibri" w:cs="Calibri"/>
          <w:color w:val="000000"/>
          <w:sz w:val="27"/>
          <w:szCs w:val="27"/>
        </w:rPr>
        <w:t xml:space="preserve"> 10 Nov. 25)</w:t>
      </w:r>
    </w:p>
    <w:p w14:paraId="229555FA" w14:textId="77777777" w:rsidR="00A80930" w:rsidRDefault="00A80930" w:rsidP="00A53C23">
      <w:pPr>
        <w:pStyle w:val="NormalWeb"/>
        <w:spacing w:before="0" w:beforeAutospacing="0" w:after="0" w:afterAutospacing="0" w:line="360" w:lineRule="atLeast"/>
        <w:rPr>
          <w:rFonts w:ascii="Calibri" w:hAnsi="Calibri" w:cs="Calibri"/>
          <w:color w:val="000000"/>
          <w:sz w:val="27"/>
          <w:szCs w:val="27"/>
        </w:rPr>
      </w:pPr>
    </w:p>
    <w:p w14:paraId="4B553C76"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hyperlink r:id="rId13" w:history="1">
        <w:r w:rsidRPr="00D65059">
          <w:rPr>
            <w:rStyle w:val="Hyperlink"/>
            <w:rFonts w:ascii="Calibri" w:hAnsi="Calibri" w:cs="Calibri"/>
            <w:sz w:val="27"/>
            <w:szCs w:val="27"/>
          </w:rPr>
          <w:t>https://www.openaccessgovernment.org/.(Accessed</w:t>
        </w:r>
      </w:hyperlink>
      <w:r w:rsidRPr="00D65059">
        <w:rPr>
          <w:rFonts w:ascii="Calibri" w:hAnsi="Calibri" w:cs="Calibri"/>
          <w:color w:val="000000"/>
          <w:sz w:val="27"/>
          <w:szCs w:val="27"/>
        </w:rPr>
        <w:t xml:space="preserve"> 03 No</w:t>
      </w:r>
      <w:r>
        <w:rPr>
          <w:rFonts w:ascii="Calibri" w:hAnsi="Calibri" w:cs="Calibri"/>
          <w:color w:val="000000"/>
          <w:sz w:val="27"/>
          <w:szCs w:val="27"/>
        </w:rPr>
        <w:t xml:space="preserve">v 25 </w:t>
      </w:r>
    </w:p>
    <w:p w14:paraId="41FB43DB" w14:textId="77777777" w:rsidR="00A80930" w:rsidRDefault="00A80930" w:rsidP="00A53C23">
      <w:pPr>
        <w:pStyle w:val="NormalWeb"/>
        <w:spacing w:before="0" w:beforeAutospacing="0" w:after="0" w:afterAutospacing="0" w:line="360" w:lineRule="atLeast"/>
        <w:rPr>
          <w:rFonts w:ascii="Calibri" w:hAnsi="Calibri" w:cs="Calibri"/>
          <w:color w:val="000000"/>
          <w:sz w:val="27"/>
          <w:szCs w:val="27"/>
        </w:rPr>
      </w:pPr>
    </w:p>
    <w:p w14:paraId="1FFD4B0B"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Manchester University NHS Foundation Trust. (2017). </w:t>
      </w:r>
      <w:r>
        <w:rPr>
          <w:rFonts w:ascii="Calibri" w:hAnsi="Calibri" w:cs="Calibri"/>
          <w:i/>
          <w:iCs/>
          <w:color w:val="000000"/>
          <w:sz w:val="27"/>
          <w:szCs w:val="27"/>
        </w:rPr>
        <w:t>Manchester University NHS Foundation Trust</w:t>
      </w:r>
      <w:r>
        <w:rPr>
          <w:rFonts w:ascii="Calibri" w:hAnsi="Calibri" w:cs="Calibri"/>
          <w:color w:val="000000"/>
          <w:sz w:val="27"/>
          <w:szCs w:val="27"/>
        </w:rPr>
        <w:t xml:space="preserve">. [online] Available at: </w:t>
      </w:r>
      <w:hyperlink r:id="rId14" w:history="1">
        <w:r w:rsidRPr="0019642F">
          <w:rPr>
            <w:rStyle w:val="Hyperlink"/>
            <w:rFonts w:ascii="Calibri" w:hAnsi="Calibri" w:cs="Calibri"/>
            <w:sz w:val="27"/>
            <w:szCs w:val="27"/>
          </w:rPr>
          <w:t>https://mft.nhs.uk/.Accessed</w:t>
        </w:r>
      </w:hyperlink>
      <w:r>
        <w:rPr>
          <w:rFonts w:ascii="Calibri" w:hAnsi="Calibri" w:cs="Calibri"/>
          <w:color w:val="000000"/>
          <w:sz w:val="27"/>
          <w:szCs w:val="27"/>
        </w:rPr>
        <w:t xml:space="preserve"> 09 Nov 25</w:t>
      </w:r>
    </w:p>
    <w:p w14:paraId="42C12291" w14:textId="77777777" w:rsidR="00A80930" w:rsidRDefault="00A80930" w:rsidP="00A53C23">
      <w:pPr>
        <w:pStyle w:val="NormalWeb"/>
        <w:spacing w:before="0" w:beforeAutospacing="0" w:after="0" w:afterAutospacing="0" w:line="360" w:lineRule="atLeast"/>
        <w:rPr>
          <w:rFonts w:ascii="Calibri" w:hAnsi="Calibri" w:cs="Calibri"/>
          <w:color w:val="000000"/>
          <w:sz w:val="27"/>
          <w:szCs w:val="27"/>
        </w:rPr>
      </w:pPr>
    </w:p>
    <w:p w14:paraId="0FD09DD7" w14:textId="77777777" w:rsidR="00A80930" w:rsidRDefault="00A53C23" w:rsidP="00A53C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Mayo Clinic (2023). </w:t>
      </w:r>
      <w:r>
        <w:rPr>
          <w:rFonts w:ascii="Calibri" w:hAnsi="Calibri" w:cs="Calibri"/>
          <w:i/>
          <w:iCs/>
          <w:color w:val="000000"/>
          <w:sz w:val="27"/>
          <w:szCs w:val="27"/>
        </w:rPr>
        <w:t>Mayo Clinic</w:t>
      </w:r>
      <w:r>
        <w:rPr>
          <w:rFonts w:ascii="Calibri" w:hAnsi="Calibri" w:cs="Calibri"/>
          <w:color w:val="000000"/>
          <w:sz w:val="27"/>
          <w:szCs w:val="27"/>
        </w:rPr>
        <w:t xml:space="preserve">. [online] Mayoclinic.org. Available at: </w:t>
      </w:r>
    </w:p>
    <w:p w14:paraId="5334A61C" w14:textId="36AE0B12" w:rsidR="00A53C23" w:rsidRDefault="00A80930" w:rsidP="00A53C23">
      <w:pPr>
        <w:pStyle w:val="NormalWeb"/>
        <w:spacing w:before="0" w:beforeAutospacing="0" w:after="0" w:afterAutospacing="0" w:line="360" w:lineRule="atLeast"/>
        <w:rPr>
          <w:rFonts w:ascii="Calibri" w:hAnsi="Calibri" w:cs="Calibri"/>
          <w:color w:val="000000"/>
          <w:sz w:val="27"/>
          <w:szCs w:val="27"/>
        </w:rPr>
      </w:pPr>
      <w:hyperlink r:id="rId15" w:history="1">
        <w:r w:rsidRPr="0019642F">
          <w:rPr>
            <w:rStyle w:val="Hyperlink"/>
            <w:rFonts w:ascii="Calibri" w:hAnsi="Calibri" w:cs="Calibri"/>
            <w:sz w:val="27"/>
            <w:szCs w:val="27"/>
          </w:rPr>
          <w:t>https://www.mayoclinic.org.(Accessed</w:t>
        </w:r>
      </w:hyperlink>
      <w:r w:rsidR="00A53C23">
        <w:rPr>
          <w:rFonts w:ascii="Calibri" w:hAnsi="Calibri" w:cs="Calibri"/>
          <w:color w:val="000000"/>
          <w:sz w:val="27"/>
          <w:szCs w:val="27"/>
        </w:rPr>
        <w:t xml:space="preserve"> 10 Nov. 25)</w:t>
      </w:r>
    </w:p>
    <w:p w14:paraId="788B16EC" w14:textId="77777777" w:rsidR="00A80930" w:rsidRDefault="00A80930" w:rsidP="00A53C23">
      <w:pPr>
        <w:pStyle w:val="NormalWeb"/>
        <w:spacing w:before="0" w:beforeAutospacing="0" w:after="0" w:afterAutospacing="0" w:line="360" w:lineRule="atLeast"/>
        <w:rPr>
          <w:rFonts w:ascii="Calibri" w:hAnsi="Calibri" w:cs="Calibri"/>
          <w:color w:val="000000"/>
          <w:sz w:val="27"/>
          <w:szCs w:val="27"/>
        </w:rPr>
      </w:pPr>
    </w:p>
    <w:p w14:paraId="25D55418"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r w:rsidRPr="001B6809">
        <w:rPr>
          <w:rFonts w:ascii="Calibri" w:hAnsi="Calibri" w:cs="Calibri"/>
          <w:color w:val="000000"/>
          <w:sz w:val="27"/>
          <w:szCs w:val="27"/>
        </w:rPr>
        <w:t xml:space="preserve"> </w:t>
      </w:r>
      <w:r>
        <w:rPr>
          <w:rFonts w:ascii="Calibri" w:hAnsi="Calibri" w:cs="Calibri"/>
          <w:color w:val="000000"/>
          <w:sz w:val="27"/>
          <w:szCs w:val="27"/>
        </w:rPr>
        <w:t>Nuffield trust (2016). </w:t>
      </w:r>
      <w:r>
        <w:rPr>
          <w:rFonts w:ascii="Calibri" w:hAnsi="Calibri" w:cs="Calibri"/>
          <w:i/>
          <w:iCs/>
          <w:color w:val="000000"/>
          <w:sz w:val="27"/>
          <w:szCs w:val="27"/>
        </w:rPr>
        <w:t>Home</w:t>
      </w:r>
      <w:r>
        <w:rPr>
          <w:rFonts w:ascii="Calibri" w:hAnsi="Calibri" w:cs="Calibri"/>
          <w:color w:val="000000"/>
          <w:sz w:val="27"/>
          <w:szCs w:val="27"/>
        </w:rPr>
        <w:t xml:space="preserve">. [online] The Nuffield Trust. Available at: </w:t>
      </w:r>
      <w:hyperlink r:id="rId16" w:history="1">
        <w:r w:rsidRPr="00294EA8">
          <w:rPr>
            <w:rStyle w:val="Hyperlink"/>
            <w:rFonts w:ascii="Calibri" w:hAnsi="Calibri" w:cs="Calibri"/>
            <w:sz w:val="27"/>
            <w:szCs w:val="27"/>
          </w:rPr>
          <w:t>https://www.nuffieldtrust.org.uk/.(Accessed</w:t>
        </w:r>
      </w:hyperlink>
      <w:r>
        <w:rPr>
          <w:rFonts w:ascii="Calibri" w:hAnsi="Calibri" w:cs="Calibri"/>
          <w:color w:val="000000"/>
          <w:sz w:val="27"/>
          <w:szCs w:val="27"/>
        </w:rPr>
        <w:t xml:space="preserve"> 03 Nov 25)</w:t>
      </w:r>
    </w:p>
    <w:p w14:paraId="7E3E086D" w14:textId="77777777" w:rsidR="007B1810" w:rsidRDefault="007B1810" w:rsidP="00A53C23">
      <w:pPr>
        <w:pStyle w:val="NormalWeb"/>
        <w:spacing w:before="0" w:beforeAutospacing="0" w:after="0" w:afterAutospacing="0" w:line="360" w:lineRule="atLeast"/>
        <w:rPr>
          <w:rFonts w:ascii="Calibri" w:hAnsi="Calibri" w:cs="Calibri"/>
          <w:color w:val="000000"/>
          <w:sz w:val="27"/>
          <w:szCs w:val="27"/>
        </w:rPr>
      </w:pPr>
    </w:p>
    <w:p w14:paraId="64F7DAE8" w14:textId="77777777" w:rsidR="00A80930" w:rsidRDefault="00A53C23" w:rsidP="00A53C23">
      <w:pPr>
        <w:pStyle w:val="NormalWeb"/>
        <w:spacing w:before="0" w:beforeAutospacing="0" w:after="0" w:afterAutospacing="0" w:line="360" w:lineRule="atLeast"/>
        <w:rPr>
          <w:rFonts w:ascii="Calibri" w:hAnsi="Calibri" w:cs="Calibri"/>
          <w:i/>
          <w:iCs/>
          <w:color w:val="000000"/>
          <w:sz w:val="27"/>
          <w:szCs w:val="27"/>
        </w:rPr>
      </w:pPr>
      <w:r>
        <w:rPr>
          <w:rFonts w:ascii="Calibri" w:hAnsi="Calibri" w:cs="Calibri"/>
          <w:color w:val="000000"/>
          <w:sz w:val="27"/>
          <w:szCs w:val="27"/>
        </w:rPr>
        <w:t>Open Access Government. (2020). </w:t>
      </w:r>
      <w:r>
        <w:rPr>
          <w:rFonts w:ascii="Calibri" w:hAnsi="Calibri" w:cs="Calibri"/>
          <w:i/>
          <w:iCs/>
          <w:color w:val="000000"/>
          <w:sz w:val="27"/>
          <w:szCs w:val="27"/>
        </w:rPr>
        <w:t xml:space="preserve">Open Access </w:t>
      </w:r>
      <w:proofErr w:type="spellStart"/>
      <w:r>
        <w:rPr>
          <w:rFonts w:ascii="Calibri" w:hAnsi="Calibri" w:cs="Calibri"/>
          <w:i/>
          <w:iCs/>
          <w:color w:val="000000"/>
          <w:sz w:val="27"/>
          <w:szCs w:val="27"/>
        </w:rPr>
        <w:t>Governm</w:t>
      </w:r>
      <w:proofErr w:type="spellEnd"/>
    </w:p>
    <w:p w14:paraId="0407E0FB" w14:textId="2444A2A5" w:rsidR="00A53C23" w:rsidRPr="00A80930" w:rsidRDefault="00A53C23" w:rsidP="00A53C23">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i/>
          <w:iCs/>
          <w:color w:val="000000"/>
          <w:sz w:val="27"/>
          <w:szCs w:val="27"/>
        </w:rPr>
        <w:t>ent</w:t>
      </w:r>
      <w:proofErr w:type="spellEnd"/>
      <w:r>
        <w:rPr>
          <w:rFonts w:ascii="Calibri" w:hAnsi="Calibri" w:cs="Calibri"/>
          <w:i/>
          <w:iCs/>
          <w:color w:val="000000"/>
          <w:sz w:val="27"/>
          <w:szCs w:val="27"/>
        </w:rPr>
        <w:t xml:space="preserve"> | Government | Health &amp; Social Care | Research</w:t>
      </w:r>
      <w:r>
        <w:rPr>
          <w:rFonts w:ascii="Calibri" w:hAnsi="Calibri" w:cs="Calibri"/>
          <w:color w:val="000000"/>
          <w:sz w:val="27"/>
          <w:szCs w:val="27"/>
        </w:rPr>
        <w:t xml:space="preserve">. </w:t>
      </w:r>
      <w:r w:rsidRPr="00A80930">
        <w:rPr>
          <w:rFonts w:ascii="Calibri" w:hAnsi="Calibri" w:cs="Calibri"/>
          <w:color w:val="000000"/>
          <w:sz w:val="27"/>
          <w:szCs w:val="27"/>
        </w:rPr>
        <w:t>[online</w:t>
      </w:r>
      <w:proofErr w:type="gramStart"/>
      <w:r w:rsidRPr="00A80930">
        <w:rPr>
          <w:rFonts w:ascii="Calibri" w:hAnsi="Calibri" w:cs="Calibri"/>
          <w:color w:val="000000"/>
          <w:sz w:val="27"/>
          <w:szCs w:val="27"/>
        </w:rPr>
        <w:t>]</w:t>
      </w:r>
      <w:r w:rsidR="007B1810">
        <w:rPr>
          <w:rFonts w:ascii="Calibri" w:hAnsi="Calibri" w:cs="Calibri"/>
          <w:color w:val="000000"/>
          <w:sz w:val="27"/>
          <w:szCs w:val="27"/>
        </w:rPr>
        <w:t>(</w:t>
      </w:r>
      <w:proofErr w:type="gramEnd"/>
      <w:r w:rsidR="007B1810">
        <w:rPr>
          <w:rFonts w:ascii="Calibri" w:hAnsi="Calibri" w:cs="Calibri"/>
          <w:color w:val="000000"/>
          <w:sz w:val="27"/>
          <w:szCs w:val="27"/>
        </w:rPr>
        <w:t>Accessed 10 Nov 25)</w:t>
      </w:r>
    </w:p>
    <w:p w14:paraId="3D4EC2DE"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bookmarkStart w:id="0" w:name="_Hlk213604408"/>
      <w:r>
        <w:rPr>
          <w:rFonts w:ascii="Calibri" w:hAnsi="Calibri" w:cs="Calibri"/>
          <w:color w:val="000000"/>
          <w:sz w:val="27"/>
          <w:szCs w:val="27"/>
        </w:rPr>
        <w:t>Open Access Government. (2020). </w:t>
      </w:r>
      <w:bookmarkEnd w:id="0"/>
      <w:r>
        <w:rPr>
          <w:rFonts w:ascii="Calibri" w:hAnsi="Calibri" w:cs="Calibri"/>
          <w:i/>
          <w:iCs/>
          <w:color w:val="000000"/>
          <w:sz w:val="27"/>
          <w:szCs w:val="27"/>
        </w:rPr>
        <w:t>Open Access Government | Government | Health &amp; Social Care | Research</w:t>
      </w:r>
      <w:r>
        <w:rPr>
          <w:rFonts w:ascii="Calibri" w:hAnsi="Calibri" w:cs="Calibri"/>
          <w:color w:val="000000"/>
          <w:sz w:val="27"/>
          <w:szCs w:val="27"/>
        </w:rPr>
        <w:t xml:space="preserve">. [online] Available at: </w:t>
      </w:r>
      <w:hyperlink r:id="rId17" w:history="1">
        <w:r w:rsidRPr="0019642F">
          <w:rPr>
            <w:rStyle w:val="Hyperlink"/>
            <w:rFonts w:ascii="Calibri" w:hAnsi="Calibri" w:cs="Calibri"/>
            <w:sz w:val="27"/>
            <w:szCs w:val="27"/>
          </w:rPr>
          <w:t>https://www.openaccessgovernment.org/</w:t>
        </w:r>
      </w:hyperlink>
      <w:r>
        <w:rPr>
          <w:rFonts w:ascii="Calibri" w:hAnsi="Calibri" w:cs="Calibri"/>
          <w:color w:val="000000"/>
          <w:sz w:val="27"/>
          <w:szCs w:val="27"/>
        </w:rPr>
        <w:t>.Accessed 09 Nov 25</w:t>
      </w:r>
    </w:p>
    <w:p w14:paraId="0ECD0715" w14:textId="77777777" w:rsidR="007B1810" w:rsidRDefault="007B1810" w:rsidP="00A53C23">
      <w:pPr>
        <w:pStyle w:val="NormalWeb"/>
        <w:spacing w:before="0" w:beforeAutospacing="0" w:after="0" w:afterAutospacing="0" w:line="360" w:lineRule="atLeast"/>
        <w:rPr>
          <w:rFonts w:ascii="Calibri" w:hAnsi="Calibri" w:cs="Calibri"/>
          <w:color w:val="000000"/>
          <w:sz w:val="27"/>
          <w:szCs w:val="27"/>
        </w:rPr>
      </w:pPr>
    </w:p>
    <w:p w14:paraId="119695A5" w14:textId="77777777" w:rsidR="00A53C23" w:rsidRDefault="00A53C23" w:rsidP="00A53C23">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RaySearch</w:t>
      </w:r>
      <w:proofErr w:type="spellEnd"/>
      <w:r>
        <w:rPr>
          <w:rFonts w:ascii="Calibri" w:hAnsi="Calibri" w:cs="Calibri"/>
          <w:color w:val="000000"/>
          <w:sz w:val="27"/>
          <w:szCs w:val="27"/>
        </w:rPr>
        <w:t xml:space="preserve"> Laboratories. (n.d.). </w:t>
      </w:r>
      <w:r>
        <w:rPr>
          <w:rFonts w:ascii="Calibri" w:hAnsi="Calibri" w:cs="Calibri"/>
          <w:i/>
          <w:iCs/>
          <w:color w:val="000000"/>
          <w:sz w:val="27"/>
          <w:szCs w:val="27"/>
        </w:rPr>
        <w:t>Software in radiation therapy and oncology</w:t>
      </w:r>
      <w:r>
        <w:rPr>
          <w:rFonts w:ascii="Calibri" w:hAnsi="Calibri" w:cs="Calibri"/>
          <w:color w:val="000000"/>
          <w:sz w:val="27"/>
          <w:szCs w:val="27"/>
        </w:rPr>
        <w:t>. [online] Available at: https://ww</w:t>
      </w:r>
    </w:p>
    <w:p w14:paraId="00C96A80" w14:textId="77777777" w:rsidR="007B1810" w:rsidRDefault="00A53C23" w:rsidP="00A53C2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w.raysearchlabs.com/ </w:t>
      </w:r>
      <w:r>
        <w:rPr>
          <w:rFonts w:ascii="Calibri" w:hAnsi="Calibri" w:cs="Calibri"/>
          <w:color w:val="000000"/>
          <w:sz w:val="27"/>
          <w:szCs w:val="27"/>
        </w:rPr>
        <w:t>(</w:t>
      </w:r>
      <w:r>
        <w:rPr>
          <w:rFonts w:ascii="Calibri" w:hAnsi="Calibri" w:cs="Calibri"/>
          <w:color w:val="000000"/>
          <w:sz w:val="27"/>
          <w:szCs w:val="27"/>
        </w:rPr>
        <w:t xml:space="preserve">Accessed </w:t>
      </w:r>
      <w:r>
        <w:rPr>
          <w:rFonts w:ascii="Calibri" w:hAnsi="Calibri" w:cs="Calibri"/>
          <w:color w:val="000000"/>
          <w:sz w:val="27"/>
          <w:szCs w:val="27"/>
        </w:rPr>
        <w:t>10 Nov 25)</w:t>
      </w:r>
    </w:p>
    <w:p w14:paraId="19A73315" w14:textId="77777777" w:rsidR="007B1810" w:rsidRDefault="007B1810" w:rsidP="00A53C23">
      <w:pPr>
        <w:pStyle w:val="NormalWeb"/>
        <w:spacing w:before="0" w:beforeAutospacing="0" w:after="0" w:afterAutospacing="0" w:line="360" w:lineRule="atLeast"/>
        <w:rPr>
          <w:rFonts w:ascii="Calibri" w:hAnsi="Calibri" w:cs="Calibri"/>
          <w:color w:val="000000"/>
          <w:sz w:val="27"/>
          <w:szCs w:val="27"/>
        </w:rPr>
      </w:pPr>
    </w:p>
    <w:p w14:paraId="58F789FF" w14:textId="4A076B2B" w:rsidR="00A53C23" w:rsidRDefault="00A53C23" w:rsidP="00A53C23">
      <w:pPr>
        <w:pStyle w:val="NormalWeb"/>
        <w:spacing w:before="0" w:beforeAutospacing="0" w:after="0" w:afterAutospacing="0" w:line="360" w:lineRule="atLeast"/>
        <w:rPr>
          <w:rFonts w:ascii="Calibri" w:hAnsi="Calibri" w:cs="Calibri"/>
          <w:color w:val="000000"/>
          <w:sz w:val="27"/>
          <w:szCs w:val="27"/>
        </w:rPr>
      </w:pPr>
      <w:r w:rsidRPr="00A53C23">
        <w:rPr>
          <w:rFonts w:ascii="Calibri" w:hAnsi="Calibri" w:cs="Calibri"/>
          <w:color w:val="000000"/>
          <w:sz w:val="27"/>
          <w:szCs w:val="27"/>
        </w:rPr>
        <w:t xml:space="preserve"> </w:t>
      </w:r>
      <w:r w:rsidRPr="0054067B">
        <w:rPr>
          <w:rFonts w:ascii="Calibri" w:hAnsi="Calibri" w:cs="Calibri"/>
          <w:color w:val="000000"/>
          <w:sz w:val="27"/>
          <w:szCs w:val="27"/>
        </w:rPr>
        <w:t>www.stsft.nhs.uk. (n.d.). </w:t>
      </w:r>
      <w:proofErr w:type="gramStart"/>
      <w:r>
        <w:rPr>
          <w:rFonts w:ascii="Calibri" w:hAnsi="Calibri" w:cs="Calibri"/>
          <w:i/>
          <w:iCs/>
          <w:color w:val="000000"/>
          <w:sz w:val="27"/>
          <w:szCs w:val="27"/>
        </w:rPr>
        <w:t>Home :</w:t>
      </w:r>
      <w:proofErr w:type="gramEnd"/>
      <w:r>
        <w:rPr>
          <w:rFonts w:ascii="Calibri" w:hAnsi="Calibri" w:cs="Calibri"/>
          <w:i/>
          <w:iCs/>
          <w:color w:val="000000"/>
          <w:sz w:val="27"/>
          <w:szCs w:val="27"/>
        </w:rPr>
        <w:t>: South Tyneside and Sunderland NHS Foundation Trust</w:t>
      </w:r>
      <w:r>
        <w:rPr>
          <w:rFonts w:ascii="Calibri" w:hAnsi="Calibri" w:cs="Calibri"/>
          <w:color w:val="000000"/>
          <w:sz w:val="27"/>
          <w:szCs w:val="27"/>
        </w:rPr>
        <w:t xml:space="preserve">. [online] Available at: </w:t>
      </w:r>
      <w:hyperlink r:id="rId18" w:history="1">
        <w:r w:rsidRPr="00294EA8">
          <w:rPr>
            <w:rStyle w:val="Hyperlink"/>
            <w:rFonts w:ascii="Calibri" w:hAnsi="Calibri" w:cs="Calibri"/>
            <w:sz w:val="27"/>
            <w:szCs w:val="27"/>
          </w:rPr>
          <w:t>https://www.stsft.nhs.uk/.(accessed</w:t>
        </w:r>
      </w:hyperlink>
      <w:r>
        <w:rPr>
          <w:rFonts w:ascii="Calibri" w:hAnsi="Calibri" w:cs="Calibri"/>
          <w:color w:val="000000"/>
          <w:sz w:val="27"/>
          <w:szCs w:val="27"/>
        </w:rPr>
        <w:t xml:space="preserve"> 03 Nov 25)</w:t>
      </w:r>
    </w:p>
    <w:p w14:paraId="51A3AEC6" w14:textId="77777777" w:rsidR="00F35B1B" w:rsidRDefault="00F35B1B" w:rsidP="00F35B1B">
      <w:pPr>
        <w:pStyle w:val="NormalWeb"/>
        <w:rPr>
          <w:rFonts w:ascii="Calibri" w:hAnsi="Calibri" w:cs="Calibri"/>
          <w:color w:val="000000"/>
          <w:sz w:val="27"/>
          <w:szCs w:val="27"/>
        </w:rPr>
      </w:pPr>
      <w:r>
        <w:rPr>
          <w:rFonts w:ascii="Calibri" w:hAnsi="Calibri" w:cs="Calibri"/>
          <w:color w:val="000000"/>
          <w:sz w:val="27"/>
          <w:szCs w:val="27"/>
        </w:rPr>
        <w:t>‌</w:t>
      </w:r>
    </w:p>
    <w:p w14:paraId="2027596A" w14:textId="77777777" w:rsidR="00F35B1B" w:rsidRDefault="00F35B1B" w:rsidP="00D30800">
      <w:pPr>
        <w:pStyle w:val="NormalWeb"/>
        <w:spacing w:before="0" w:beforeAutospacing="0" w:after="0" w:afterAutospacing="0" w:line="360" w:lineRule="atLeast"/>
        <w:rPr>
          <w:rFonts w:ascii="Calibri" w:hAnsi="Calibri" w:cs="Calibri"/>
          <w:color w:val="000000"/>
          <w:sz w:val="27"/>
          <w:szCs w:val="27"/>
        </w:rPr>
      </w:pPr>
    </w:p>
    <w:p w14:paraId="05815CC9" w14:textId="77777777" w:rsidR="00D30800" w:rsidRDefault="00D30800" w:rsidP="00D30800">
      <w:pPr>
        <w:pStyle w:val="NormalWeb"/>
        <w:rPr>
          <w:rFonts w:ascii="Calibri" w:hAnsi="Calibri" w:cs="Calibri"/>
          <w:color w:val="000000"/>
          <w:sz w:val="27"/>
          <w:szCs w:val="27"/>
        </w:rPr>
      </w:pPr>
      <w:r>
        <w:rPr>
          <w:rFonts w:ascii="Calibri" w:hAnsi="Calibri" w:cs="Calibri"/>
          <w:color w:val="000000"/>
          <w:sz w:val="27"/>
          <w:szCs w:val="27"/>
        </w:rPr>
        <w:t>‌</w:t>
      </w:r>
    </w:p>
    <w:p w14:paraId="1D6DA398" w14:textId="77777777" w:rsidR="00D30800" w:rsidRDefault="00D30800" w:rsidP="00BF72BF">
      <w:pPr>
        <w:pStyle w:val="NormalWeb"/>
        <w:spacing w:before="0" w:beforeAutospacing="0" w:after="0" w:afterAutospacing="0" w:line="360" w:lineRule="atLeast"/>
        <w:rPr>
          <w:rFonts w:ascii="Calibri" w:hAnsi="Calibri" w:cs="Calibri"/>
          <w:color w:val="000000"/>
          <w:sz w:val="27"/>
          <w:szCs w:val="27"/>
        </w:rPr>
      </w:pPr>
    </w:p>
    <w:p w14:paraId="54F3D20B" w14:textId="77777777" w:rsidR="00BF72BF" w:rsidRDefault="00BF72BF" w:rsidP="00BF72BF">
      <w:pPr>
        <w:pStyle w:val="NormalWeb"/>
        <w:rPr>
          <w:rFonts w:ascii="Calibri" w:hAnsi="Calibri" w:cs="Calibri"/>
          <w:color w:val="000000"/>
          <w:sz w:val="27"/>
          <w:szCs w:val="27"/>
        </w:rPr>
      </w:pPr>
      <w:r>
        <w:rPr>
          <w:rFonts w:ascii="Calibri" w:hAnsi="Calibri" w:cs="Calibri"/>
          <w:color w:val="000000"/>
          <w:sz w:val="27"/>
          <w:szCs w:val="27"/>
        </w:rPr>
        <w:t>‌</w:t>
      </w:r>
    </w:p>
    <w:p w14:paraId="1315BA91" w14:textId="77777777" w:rsidR="00BF72BF" w:rsidRDefault="00BF72BF" w:rsidP="008664DF">
      <w:pPr>
        <w:pStyle w:val="NormalWeb"/>
        <w:spacing w:before="0" w:beforeAutospacing="0" w:after="0" w:afterAutospacing="0" w:line="360" w:lineRule="atLeast"/>
        <w:rPr>
          <w:rFonts w:ascii="Calibri" w:hAnsi="Calibri" w:cs="Calibri"/>
          <w:color w:val="000000"/>
          <w:sz w:val="27"/>
          <w:szCs w:val="27"/>
        </w:rPr>
      </w:pPr>
    </w:p>
    <w:p w14:paraId="7439C11E" w14:textId="77777777" w:rsidR="008664DF" w:rsidRDefault="008664DF" w:rsidP="008664DF">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4D64BA6F" w14:textId="66B2A025" w:rsidR="00175437" w:rsidRDefault="00175437" w:rsidP="00175437">
      <w:pPr>
        <w:pStyle w:val="NormalWeb"/>
        <w:spacing w:before="0" w:beforeAutospacing="0" w:after="0" w:afterAutospacing="0" w:line="360" w:lineRule="atLeast"/>
        <w:rPr>
          <w:rFonts w:ascii="Calibri" w:hAnsi="Calibri" w:cs="Calibri"/>
          <w:color w:val="000000"/>
          <w:sz w:val="27"/>
          <w:szCs w:val="27"/>
        </w:rPr>
      </w:pPr>
    </w:p>
    <w:p w14:paraId="67E07A3E" w14:textId="77777777" w:rsidR="008664DF" w:rsidRDefault="008664DF" w:rsidP="00175437">
      <w:pPr>
        <w:pStyle w:val="NormalWeb"/>
        <w:spacing w:before="0" w:beforeAutospacing="0" w:after="0" w:afterAutospacing="0" w:line="360" w:lineRule="atLeast"/>
        <w:rPr>
          <w:rFonts w:ascii="Calibri" w:hAnsi="Calibri" w:cs="Calibri"/>
          <w:color w:val="000000"/>
          <w:sz w:val="27"/>
          <w:szCs w:val="27"/>
        </w:rPr>
      </w:pPr>
    </w:p>
    <w:p w14:paraId="746B8D8F" w14:textId="77777777" w:rsidR="008664DF" w:rsidRDefault="008664DF" w:rsidP="00175437">
      <w:pPr>
        <w:pStyle w:val="NormalWeb"/>
        <w:spacing w:before="0" w:beforeAutospacing="0" w:after="0" w:afterAutospacing="0" w:line="360" w:lineRule="atLeast"/>
        <w:rPr>
          <w:rFonts w:ascii="Calibri" w:hAnsi="Calibri" w:cs="Calibri"/>
          <w:color w:val="000000"/>
          <w:sz w:val="27"/>
          <w:szCs w:val="27"/>
        </w:rPr>
      </w:pPr>
    </w:p>
    <w:p w14:paraId="2C5110B6" w14:textId="77777777" w:rsidR="00175437" w:rsidRDefault="00175437" w:rsidP="00175437">
      <w:pPr>
        <w:pStyle w:val="NormalWeb"/>
        <w:rPr>
          <w:rFonts w:ascii="Calibri" w:hAnsi="Calibri" w:cs="Calibri"/>
          <w:color w:val="000000"/>
          <w:sz w:val="27"/>
          <w:szCs w:val="27"/>
        </w:rPr>
      </w:pPr>
      <w:r>
        <w:rPr>
          <w:rFonts w:ascii="Calibri" w:hAnsi="Calibri" w:cs="Calibri"/>
          <w:color w:val="000000"/>
          <w:sz w:val="27"/>
          <w:szCs w:val="27"/>
        </w:rPr>
        <w:t>‌</w:t>
      </w:r>
    </w:p>
    <w:p w14:paraId="591F43BA" w14:textId="77777777" w:rsidR="00175437" w:rsidRDefault="00175437" w:rsidP="00273BD8">
      <w:pPr>
        <w:pStyle w:val="NormalWeb"/>
        <w:spacing w:before="0" w:beforeAutospacing="0" w:after="0" w:afterAutospacing="0" w:line="360" w:lineRule="atLeast"/>
        <w:rPr>
          <w:rFonts w:ascii="Calibri" w:hAnsi="Calibri" w:cs="Calibri"/>
          <w:color w:val="000000"/>
          <w:sz w:val="27"/>
          <w:szCs w:val="27"/>
        </w:rPr>
      </w:pPr>
    </w:p>
    <w:p w14:paraId="08FA3B30" w14:textId="77777777" w:rsidR="00273BD8" w:rsidRDefault="00273BD8" w:rsidP="00273BD8">
      <w:pPr>
        <w:pStyle w:val="NormalWeb"/>
        <w:rPr>
          <w:rFonts w:ascii="Calibri" w:hAnsi="Calibri" w:cs="Calibri"/>
          <w:color w:val="000000"/>
          <w:sz w:val="27"/>
          <w:szCs w:val="27"/>
        </w:rPr>
      </w:pPr>
      <w:r>
        <w:rPr>
          <w:rFonts w:ascii="Calibri" w:hAnsi="Calibri" w:cs="Calibri"/>
          <w:color w:val="000000"/>
          <w:sz w:val="27"/>
          <w:szCs w:val="27"/>
        </w:rPr>
        <w:t>‌</w:t>
      </w:r>
    </w:p>
    <w:p w14:paraId="540C773B" w14:textId="5618861F" w:rsidR="002B09A5" w:rsidRDefault="002B09A5" w:rsidP="002B09A5">
      <w:pPr>
        <w:pStyle w:val="NormalWeb"/>
        <w:rPr>
          <w:rFonts w:ascii="Calibri" w:hAnsi="Calibri" w:cs="Calibri"/>
          <w:color w:val="000000"/>
          <w:sz w:val="27"/>
          <w:szCs w:val="27"/>
        </w:rPr>
      </w:pPr>
    </w:p>
    <w:p w14:paraId="126B85AC" w14:textId="77777777" w:rsidR="002B09A5" w:rsidRPr="00D65059" w:rsidRDefault="002B09A5" w:rsidP="009346EA">
      <w:pPr>
        <w:pStyle w:val="NormalWeb"/>
        <w:spacing w:before="0" w:beforeAutospacing="0" w:after="0" w:afterAutospacing="0" w:line="360" w:lineRule="atLeast"/>
        <w:rPr>
          <w:rFonts w:ascii="Calibri" w:hAnsi="Calibri" w:cs="Calibri"/>
          <w:color w:val="000000"/>
          <w:sz w:val="27"/>
          <w:szCs w:val="27"/>
        </w:rPr>
      </w:pPr>
    </w:p>
    <w:p w14:paraId="61268987" w14:textId="77777777" w:rsidR="009346EA" w:rsidRPr="00273BD8" w:rsidRDefault="009346EA" w:rsidP="009346EA">
      <w:pPr>
        <w:pStyle w:val="NormalWeb"/>
        <w:rPr>
          <w:rFonts w:ascii="Calibri" w:hAnsi="Calibri" w:cs="Calibri"/>
          <w:color w:val="000000"/>
          <w:sz w:val="27"/>
          <w:szCs w:val="27"/>
        </w:rPr>
      </w:pPr>
      <w:r w:rsidRPr="00273BD8">
        <w:rPr>
          <w:rFonts w:ascii="Calibri" w:hAnsi="Calibri" w:cs="Calibri"/>
          <w:color w:val="000000"/>
          <w:sz w:val="27"/>
          <w:szCs w:val="27"/>
        </w:rPr>
        <w:t>‌</w:t>
      </w:r>
    </w:p>
    <w:p w14:paraId="5889F312" w14:textId="77777777" w:rsidR="009346EA" w:rsidRPr="00273BD8" w:rsidRDefault="009346EA" w:rsidP="001B6809">
      <w:pPr>
        <w:pStyle w:val="NormalWeb"/>
        <w:spacing w:before="0" w:beforeAutospacing="0" w:after="0" w:afterAutospacing="0" w:line="360" w:lineRule="atLeast"/>
        <w:rPr>
          <w:rFonts w:ascii="Calibri" w:hAnsi="Calibri" w:cs="Calibri"/>
          <w:color w:val="000000"/>
          <w:sz w:val="27"/>
          <w:szCs w:val="27"/>
        </w:rPr>
      </w:pPr>
    </w:p>
    <w:p w14:paraId="7D3CC895" w14:textId="77777777" w:rsidR="001B6809" w:rsidRPr="00273BD8" w:rsidRDefault="001B6809" w:rsidP="001B6809">
      <w:pPr>
        <w:pStyle w:val="NormalWeb"/>
        <w:rPr>
          <w:rFonts w:ascii="Calibri" w:hAnsi="Calibri" w:cs="Calibri"/>
          <w:color w:val="000000"/>
          <w:sz w:val="27"/>
          <w:szCs w:val="27"/>
        </w:rPr>
      </w:pPr>
      <w:r w:rsidRPr="00273BD8">
        <w:rPr>
          <w:rFonts w:ascii="Calibri" w:hAnsi="Calibri" w:cs="Calibri"/>
          <w:color w:val="000000"/>
          <w:sz w:val="27"/>
          <w:szCs w:val="27"/>
        </w:rPr>
        <w:t>‌</w:t>
      </w:r>
    </w:p>
    <w:p w14:paraId="6F89B8C4" w14:textId="1FE7F584" w:rsidR="00DA717D" w:rsidRPr="00273BD8" w:rsidRDefault="00DA717D" w:rsidP="00DA717D">
      <w:pPr>
        <w:pStyle w:val="NormalWeb"/>
        <w:spacing w:before="0" w:beforeAutospacing="0" w:after="0" w:afterAutospacing="0" w:line="360" w:lineRule="atLeast"/>
        <w:rPr>
          <w:rFonts w:ascii="Calibri" w:hAnsi="Calibri" w:cs="Calibri"/>
          <w:color w:val="000000"/>
          <w:sz w:val="27"/>
          <w:szCs w:val="27"/>
        </w:rPr>
      </w:pPr>
    </w:p>
    <w:p w14:paraId="0B7A6F10" w14:textId="77777777" w:rsidR="001B6809" w:rsidRPr="00273BD8" w:rsidRDefault="001B6809" w:rsidP="00DA717D">
      <w:pPr>
        <w:pStyle w:val="NormalWeb"/>
        <w:spacing w:before="0" w:beforeAutospacing="0" w:after="0" w:afterAutospacing="0" w:line="360" w:lineRule="atLeast"/>
        <w:rPr>
          <w:rFonts w:ascii="Calibri" w:hAnsi="Calibri" w:cs="Calibri"/>
          <w:color w:val="000000"/>
          <w:sz w:val="27"/>
          <w:szCs w:val="27"/>
        </w:rPr>
      </w:pPr>
    </w:p>
    <w:p w14:paraId="679A2AD1" w14:textId="77777777" w:rsidR="001B6809" w:rsidRPr="00273BD8" w:rsidRDefault="001B6809" w:rsidP="00DA717D">
      <w:pPr>
        <w:pStyle w:val="NormalWeb"/>
        <w:spacing w:before="0" w:beforeAutospacing="0" w:after="0" w:afterAutospacing="0" w:line="360" w:lineRule="atLeast"/>
        <w:rPr>
          <w:rFonts w:ascii="Calibri" w:hAnsi="Calibri" w:cs="Calibri"/>
          <w:color w:val="000000"/>
          <w:sz w:val="27"/>
          <w:szCs w:val="27"/>
        </w:rPr>
      </w:pPr>
    </w:p>
    <w:p w14:paraId="11821970" w14:textId="77777777" w:rsidR="00DA717D" w:rsidRPr="00273BD8" w:rsidRDefault="00DA717D" w:rsidP="00DA717D">
      <w:pPr>
        <w:pStyle w:val="NormalWeb"/>
        <w:rPr>
          <w:rFonts w:ascii="Calibri" w:hAnsi="Calibri" w:cs="Calibri"/>
          <w:color w:val="000000"/>
          <w:sz w:val="27"/>
          <w:szCs w:val="27"/>
        </w:rPr>
      </w:pPr>
      <w:r w:rsidRPr="00273BD8">
        <w:rPr>
          <w:rFonts w:ascii="Calibri" w:hAnsi="Calibri" w:cs="Calibri"/>
          <w:color w:val="000000"/>
          <w:sz w:val="27"/>
          <w:szCs w:val="27"/>
        </w:rPr>
        <w:t>‌</w:t>
      </w:r>
    </w:p>
    <w:p w14:paraId="3F98AEBA" w14:textId="47169642" w:rsidR="00340C71" w:rsidRPr="00273BD8" w:rsidRDefault="00340C71" w:rsidP="00340C71">
      <w:pPr>
        <w:pStyle w:val="NormalWeb"/>
        <w:spacing w:before="0" w:beforeAutospacing="0" w:after="0" w:afterAutospacing="0" w:line="360" w:lineRule="atLeast"/>
        <w:rPr>
          <w:rFonts w:ascii="Calibri" w:hAnsi="Calibri" w:cs="Calibri"/>
          <w:color w:val="000000"/>
          <w:sz w:val="27"/>
          <w:szCs w:val="27"/>
        </w:rPr>
      </w:pPr>
    </w:p>
    <w:p w14:paraId="66F1AA96" w14:textId="77777777" w:rsidR="00DA717D" w:rsidRPr="00273BD8" w:rsidRDefault="00DA717D" w:rsidP="00340C71">
      <w:pPr>
        <w:pStyle w:val="NormalWeb"/>
        <w:spacing w:before="0" w:beforeAutospacing="0" w:after="0" w:afterAutospacing="0" w:line="360" w:lineRule="atLeast"/>
        <w:rPr>
          <w:rFonts w:ascii="Calibri" w:hAnsi="Calibri" w:cs="Calibri"/>
          <w:color w:val="000000"/>
          <w:sz w:val="27"/>
          <w:szCs w:val="27"/>
        </w:rPr>
      </w:pPr>
    </w:p>
    <w:p w14:paraId="4B1EBF1F" w14:textId="77777777" w:rsidR="00DA717D" w:rsidRPr="00273BD8" w:rsidRDefault="00DA717D" w:rsidP="00340C71">
      <w:pPr>
        <w:pStyle w:val="NormalWeb"/>
        <w:spacing w:before="0" w:beforeAutospacing="0" w:after="0" w:afterAutospacing="0" w:line="360" w:lineRule="atLeast"/>
        <w:rPr>
          <w:rFonts w:ascii="Calibri" w:hAnsi="Calibri" w:cs="Calibri"/>
          <w:color w:val="000000"/>
          <w:sz w:val="27"/>
          <w:szCs w:val="27"/>
        </w:rPr>
      </w:pPr>
    </w:p>
    <w:p w14:paraId="5F73DFBF" w14:textId="77777777" w:rsidR="00340C71" w:rsidRPr="00273BD8" w:rsidRDefault="00340C71" w:rsidP="00340C71">
      <w:pPr>
        <w:pStyle w:val="NormalWeb"/>
        <w:rPr>
          <w:rFonts w:ascii="Calibri" w:hAnsi="Calibri" w:cs="Calibri"/>
          <w:color w:val="000000"/>
          <w:sz w:val="27"/>
          <w:szCs w:val="27"/>
        </w:rPr>
      </w:pPr>
      <w:r w:rsidRPr="00273BD8">
        <w:rPr>
          <w:rFonts w:ascii="Calibri" w:hAnsi="Calibri" w:cs="Calibri"/>
          <w:color w:val="000000"/>
          <w:sz w:val="27"/>
          <w:szCs w:val="27"/>
        </w:rPr>
        <w:t>‌</w:t>
      </w:r>
    </w:p>
    <w:p w14:paraId="63857A30" w14:textId="7B5B9BD8" w:rsidR="008375B5" w:rsidRPr="00273BD8" w:rsidRDefault="008375B5" w:rsidP="008375B5">
      <w:pPr>
        <w:spacing w:line="360" w:lineRule="auto"/>
        <w:rPr>
          <w:rFonts w:ascii="Arial" w:hAnsi="Arial" w:cs="Arial"/>
          <w:sz w:val="22"/>
          <w:szCs w:val="22"/>
        </w:rPr>
      </w:pPr>
    </w:p>
    <w:sectPr w:rsidR="008375B5" w:rsidRPr="00273BD8" w:rsidSect="008375B5">
      <w:footerReference w:type="defaul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8C4BB" w14:textId="77777777" w:rsidR="005617B2" w:rsidRDefault="005617B2" w:rsidP="008375B5">
      <w:pPr>
        <w:spacing w:after="0" w:line="240" w:lineRule="auto"/>
      </w:pPr>
      <w:r>
        <w:separator/>
      </w:r>
    </w:p>
  </w:endnote>
  <w:endnote w:type="continuationSeparator" w:id="0">
    <w:p w14:paraId="36120A6C" w14:textId="77777777" w:rsidR="005617B2" w:rsidRDefault="005617B2"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0657328"/>
      <w:docPartObj>
        <w:docPartGallery w:val="Page Numbers (Bottom of Page)"/>
        <w:docPartUnique/>
      </w:docPartObj>
    </w:sdtPr>
    <w:sdtContent>
      <w:p w14:paraId="5D3F4D49" w14:textId="2AB05B13" w:rsidR="009E0E27" w:rsidRDefault="009E0E27">
        <w:pPr>
          <w:pStyle w:val="Footer"/>
          <w:jc w:val="center"/>
        </w:pPr>
        <w:r>
          <w:fldChar w:fldCharType="begin"/>
        </w:r>
        <w:r>
          <w:instrText>PAGE   \* MERGEFORMAT</w:instrText>
        </w:r>
        <w:r>
          <w:fldChar w:fldCharType="separate"/>
        </w:r>
        <w:r>
          <w:t>2</w:t>
        </w:r>
        <w:r>
          <w:fldChar w:fldCharType="end"/>
        </w:r>
      </w:p>
    </w:sdtContent>
  </w:sdt>
  <w:p w14:paraId="184D0180" w14:textId="77777777" w:rsidR="009E0E27" w:rsidRDefault="009E0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207BB" w14:textId="77777777" w:rsidR="005617B2" w:rsidRDefault="005617B2" w:rsidP="008375B5">
      <w:pPr>
        <w:spacing w:after="0" w:line="240" w:lineRule="auto"/>
      </w:pPr>
      <w:r>
        <w:separator/>
      </w:r>
    </w:p>
  </w:footnote>
  <w:footnote w:type="continuationSeparator" w:id="0">
    <w:p w14:paraId="75111350" w14:textId="77777777" w:rsidR="005617B2" w:rsidRDefault="005617B2"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E5606"/>
    <w:multiLevelType w:val="hybridMultilevel"/>
    <w:tmpl w:val="B8401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3"/>
  </w:num>
  <w:num w:numId="2" w16cid:durableId="1722706951">
    <w:abstractNumId w:val="4"/>
  </w:num>
  <w:num w:numId="3" w16cid:durableId="335810324">
    <w:abstractNumId w:val="5"/>
  </w:num>
  <w:num w:numId="4" w16cid:durableId="808743765">
    <w:abstractNumId w:val="1"/>
  </w:num>
  <w:num w:numId="5" w16cid:durableId="1356345100">
    <w:abstractNumId w:val="2"/>
  </w:num>
  <w:num w:numId="6" w16cid:durableId="409356113">
    <w:abstractNumId w:val="6"/>
  </w:num>
  <w:num w:numId="7" w16cid:durableId="1013411307">
    <w:abstractNumId w:val="7"/>
  </w:num>
  <w:num w:numId="8" w16cid:durableId="704909136">
    <w:abstractNumId w:val="8"/>
  </w:num>
  <w:num w:numId="9" w16cid:durableId="1000426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479F8"/>
    <w:rsid w:val="000932BA"/>
    <w:rsid w:val="000A1C6B"/>
    <w:rsid w:val="000D6F44"/>
    <w:rsid w:val="00116892"/>
    <w:rsid w:val="00142D0E"/>
    <w:rsid w:val="00167D34"/>
    <w:rsid w:val="00175437"/>
    <w:rsid w:val="0019179B"/>
    <w:rsid w:val="0019190C"/>
    <w:rsid w:val="0019438C"/>
    <w:rsid w:val="001A08A3"/>
    <w:rsid w:val="001B6809"/>
    <w:rsid w:val="001C4769"/>
    <w:rsid w:val="00213F77"/>
    <w:rsid w:val="002338E9"/>
    <w:rsid w:val="00255D51"/>
    <w:rsid w:val="002636E9"/>
    <w:rsid w:val="00273BD8"/>
    <w:rsid w:val="00276DDF"/>
    <w:rsid w:val="002A20F3"/>
    <w:rsid w:val="002B09A5"/>
    <w:rsid w:val="002E7E42"/>
    <w:rsid w:val="00340C71"/>
    <w:rsid w:val="00345CB9"/>
    <w:rsid w:val="00347677"/>
    <w:rsid w:val="003519A3"/>
    <w:rsid w:val="0038048C"/>
    <w:rsid w:val="003809A8"/>
    <w:rsid w:val="003846EE"/>
    <w:rsid w:val="0038572F"/>
    <w:rsid w:val="003D60C7"/>
    <w:rsid w:val="00403163"/>
    <w:rsid w:val="004A0E2F"/>
    <w:rsid w:val="004A4312"/>
    <w:rsid w:val="004B079A"/>
    <w:rsid w:val="004F70EF"/>
    <w:rsid w:val="00514FDA"/>
    <w:rsid w:val="005168CA"/>
    <w:rsid w:val="0054067B"/>
    <w:rsid w:val="005617B2"/>
    <w:rsid w:val="0058254B"/>
    <w:rsid w:val="005837F5"/>
    <w:rsid w:val="00595F9B"/>
    <w:rsid w:val="005B4782"/>
    <w:rsid w:val="005C7271"/>
    <w:rsid w:val="00635E72"/>
    <w:rsid w:val="00652978"/>
    <w:rsid w:val="00655783"/>
    <w:rsid w:val="006A2349"/>
    <w:rsid w:val="006F74E6"/>
    <w:rsid w:val="00700BBD"/>
    <w:rsid w:val="00794FE1"/>
    <w:rsid w:val="007B1810"/>
    <w:rsid w:val="007C58B5"/>
    <w:rsid w:val="007E1133"/>
    <w:rsid w:val="007E478B"/>
    <w:rsid w:val="007F5887"/>
    <w:rsid w:val="00805629"/>
    <w:rsid w:val="008165D8"/>
    <w:rsid w:val="00821914"/>
    <w:rsid w:val="008265EC"/>
    <w:rsid w:val="008375B5"/>
    <w:rsid w:val="008573AC"/>
    <w:rsid w:val="008606B1"/>
    <w:rsid w:val="008664DF"/>
    <w:rsid w:val="00876657"/>
    <w:rsid w:val="008914A2"/>
    <w:rsid w:val="00892C3D"/>
    <w:rsid w:val="008A25E7"/>
    <w:rsid w:val="008E31E6"/>
    <w:rsid w:val="0091392D"/>
    <w:rsid w:val="009170EB"/>
    <w:rsid w:val="009334D8"/>
    <w:rsid w:val="009346EA"/>
    <w:rsid w:val="00943DAD"/>
    <w:rsid w:val="0095336D"/>
    <w:rsid w:val="00963732"/>
    <w:rsid w:val="00987802"/>
    <w:rsid w:val="00991120"/>
    <w:rsid w:val="00991B0F"/>
    <w:rsid w:val="009A646E"/>
    <w:rsid w:val="009B6976"/>
    <w:rsid w:val="009C5746"/>
    <w:rsid w:val="009E0E27"/>
    <w:rsid w:val="00A07740"/>
    <w:rsid w:val="00A53C23"/>
    <w:rsid w:val="00A73403"/>
    <w:rsid w:val="00A7461F"/>
    <w:rsid w:val="00A80930"/>
    <w:rsid w:val="00A875D4"/>
    <w:rsid w:val="00A87DB4"/>
    <w:rsid w:val="00A91D43"/>
    <w:rsid w:val="00A9474F"/>
    <w:rsid w:val="00A97DFA"/>
    <w:rsid w:val="00AA0555"/>
    <w:rsid w:val="00AB1191"/>
    <w:rsid w:val="00AC2DCE"/>
    <w:rsid w:val="00AC3FDE"/>
    <w:rsid w:val="00AC6FAD"/>
    <w:rsid w:val="00AD753C"/>
    <w:rsid w:val="00BB1493"/>
    <w:rsid w:val="00BB7E09"/>
    <w:rsid w:val="00BD03E7"/>
    <w:rsid w:val="00BE0281"/>
    <w:rsid w:val="00BF2C95"/>
    <w:rsid w:val="00BF72BF"/>
    <w:rsid w:val="00BF731D"/>
    <w:rsid w:val="00C047A8"/>
    <w:rsid w:val="00C136A3"/>
    <w:rsid w:val="00C20A0B"/>
    <w:rsid w:val="00C50EC4"/>
    <w:rsid w:val="00C62E07"/>
    <w:rsid w:val="00C80D0F"/>
    <w:rsid w:val="00C86267"/>
    <w:rsid w:val="00C950B5"/>
    <w:rsid w:val="00CC2797"/>
    <w:rsid w:val="00CC29ED"/>
    <w:rsid w:val="00CC3D8C"/>
    <w:rsid w:val="00CD3294"/>
    <w:rsid w:val="00CF3ED8"/>
    <w:rsid w:val="00D30800"/>
    <w:rsid w:val="00D40915"/>
    <w:rsid w:val="00D4774B"/>
    <w:rsid w:val="00D62765"/>
    <w:rsid w:val="00D65059"/>
    <w:rsid w:val="00D8725F"/>
    <w:rsid w:val="00D93727"/>
    <w:rsid w:val="00DA717D"/>
    <w:rsid w:val="00DB3EA2"/>
    <w:rsid w:val="00E0230A"/>
    <w:rsid w:val="00E25194"/>
    <w:rsid w:val="00E719F9"/>
    <w:rsid w:val="00E94080"/>
    <w:rsid w:val="00F11641"/>
    <w:rsid w:val="00F17623"/>
    <w:rsid w:val="00F30D85"/>
    <w:rsid w:val="00F34CC1"/>
    <w:rsid w:val="00F35B1B"/>
    <w:rsid w:val="00FC24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DA717D"/>
    <w:rPr>
      <w:color w:val="467886" w:themeColor="hyperlink"/>
      <w:u w:val="single"/>
    </w:rPr>
  </w:style>
  <w:style w:type="character" w:styleId="UnresolvedMention">
    <w:name w:val="Unresolved Mention"/>
    <w:basedOn w:val="DefaultParagraphFont"/>
    <w:uiPriority w:val="99"/>
    <w:semiHidden/>
    <w:unhideWhenUsed/>
    <w:rsid w:val="00DA71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hyperlink" Target="https://www.openaccessgovernment.org/.(Accessed" TargetMode="External"/><Relationship Id="rId18" Type="http://schemas.openxmlformats.org/officeDocument/2006/relationships/hyperlink" Target="https://www.stsft.nhs.uk/.(accessed"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healthandcare.scot/.(Accessed" TargetMode="External"/><Relationship Id="rId17" Type="http://schemas.openxmlformats.org/officeDocument/2006/relationships/hyperlink" Target="https://www.openaccessgovernment.org/" TargetMode="External"/><Relationship Id="rId2" Type="http://schemas.openxmlformats.org/officeDocument/2006/relationships/styles" Target="styles.xml"/><Relationship Id="rId16" Type="http://schemas.openxmlformats.org/officeDocument/2006/relationships/hyperlink" Target="https://www.nuffieldtrust.org.uk/.(Accessed"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Accessed" TargetMode="External"/><Relationship Id="rId5" Type="http://schemas.openxmlformats.org/officeDocument/2006/relationships/footnotes" Target="footnotes.xml"/><Relationship Id="rId15" Type="http://schemas.openxmlformats.org/officeDocument/2006/relationships/hyperlink" Target="https://www.mayoclinic.org.(Accessed" TargetMode="External"/><Relationship Id="rId10" Type="http://schemas.openxmlformats.org/officeDocument/2006/relationships/hyperlink" Target="https://sbrihealthcare.co.uk/.Accessed"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Accessed" TargetMode="External"/><Relationship Id="rId14" Type="http://schemas.openxmlformats.org/officeDocument/2006/relationships/hyperlink" Target="https://mft.nhs.uk/.Access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1959</Words>
  <Characters>12757</Characters>
  <Application>Microsoft Office Word</Application>
  <DocSecurity>0</DocSecurity>
  <Lines>334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valerie bays</cp:lastModifiedBy>
  <cp:revision>2</cp:revision>
  <dcterms:created xsi:type="dcterms:W3CDTF">2025-11-10T12:14:00Z</dcterms:created>
  <dcterms:modified xsi:type="dcterms:W3CDTF">2025-11-10T12:14:00Z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ce37b307-9f8b-41be-80ad-148801ef39ec</vt:lpwstr>
  </property>
</Properties>
</file>