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3BA4B" w14:textId="77777777" w:rsidR="002E715B" w:rsidRPr="00D24FC1" w:rsidRDefault="002E715B" w:rsidP="79CC97B9">
      <w:pPr>
        <w:rPr>
          <w:rFonts w:ascii="Arial" w:hAnsi="Arial" w:cs="Arial"/>
          <w:color w:val="000000" w:themeColor="text1"/>
          <w:sz w:val="24"/>
          <w:szCs w:val="24"/>
        </w:rPr>
      </w:pPr>
    </w:p>
    <w:p w14:paraId="655112D0" w14:textId="77777777" w:rsidR="002E715B" w:rsidRPr="00D24FC1" w:rsidRDefault="002E715B" w:rsidP="004368EE">
      <w:pPr>
        <w:spacing w:line="360" w:lineRule="auto"/>
        <w:jc w:val="center"/>
        <w:rPr>
          <w:rFonts w:ascii="Arial" w:hAnsi="Arial" w:cs="Arial"/>
          <w:color w:val="000000" w:themeColor="text1"/>
          <w:sz w:val="24"/>
          <w:szCs w:val="24"/>
        </w:rPr>
      </w:pPr>
    </w:p>
    <w:p w14:paraId="3891197F" w14:textId="77777777" w:rsidR="002E715B" w:rsidRPr="00D24FC1" w:rsidRDefault="002E715B" w:rsidP="00CE2F7A">
      <w:pPr>
        <w:spacing w:line="360" w:lineRule="auto"/>
        <w:jc w:val="center"/>
        <w:rPr>
          <w:rFonts w:ascii="Arial" w:hAnsi="Arial" w:cs="Arial"/>
          <w:color w:val="000000" w:themeColor="text1"/>
          <w:sz w:val="24"/>
          <w:szCs w:val="24"/>
        </w:rPr>
      </w:pPr>
    </w:p>
    <w:p w14:paraId="61C2642A" w14:textId="77777777" w:rsidR="002E715B" w:rsidRPr="00D24FC1" w:rsidRDefault="002E715B" w:rsidP="00CE2F7A">
      <w:pPr>
        <w:spacing w:line="360" w:lineRule="auto"/>
        <w:jc w:val="center"/>
        <w:rPr>
          <w:rFonts w:ascii="Arial" w:hAnsi="Arial" w:cs="Arial"/>
          <w:color w:val="000000" w:themeColor="text1"/>
          <w:sz w:val="24"/>
          <w:szCs w:val="24"/>
        </w:rPr>
      </w:pPr>
    </w:p>
    <w:p w14:paraId="6504E4AB" w14:textId="44EB4923" w:rsidR="00CB5B6F" w:rsidRPr="00D24FC1" w:rsidRDefault="00CB5B6F" w:rsidP="00CE2F7A">
      <w:pPr>
        <w:spacing w:line="360" w:lineRule="auto"/>
        <w:jc w:val="center"/>
        <w:rPr>
          <w:rFonts w:ascii="Arial" w:hAnsi="Arial" w:cs="Arial"/>
          <w:color w:val="000000" w:themeColor="text1"/>
          <w:sz w:val="24"/>
          <w:szCs w:val="24"/>
        </w:rPr>
      </w:pPr>
      <w:r w:rsidRPr="00D24FC1">
        <w:rPr>
          <w:rFonts w:ascii="Arial" w:hAnsi="Arial" w:cs="Arial"/>
          <w:color w:val="000000" w:themeColor="text1"/>
          <w:sz w:val="24"/>
          <w:szCs w:val="24"/>
        </w:rPr>
        <w:t>An Analysis</w:t>
      </w:r>
      <w:r w:rsidR="00CF0032" w:rsidRPr="00D24FC1">
        <w:rPr>
          <w:rFonts w:ascii="Arial" w:hAnsi="Arial" w:cs="Arial"/>
          <w:color w:val="000000" w:themeColor="text1"/>
          <w:sz w:val="24"/>
          <w:szCs w:val="24"/>
        </w:rPr>
        <w:t>:</w:t>
      </w:r>
      <w:r w:rsidRPr="00D24FC1">
        <w:rPr>
          <w:rFonts w:ascii="Arial" w:hAnsi="Arial" w:cs="Arial"/>
          <w:color w:val="000000" w:themeColor="text1"/>
          <w:sz w:val="24"/>
          <w:szCs w:val="24"/>
        </w:rPr>
        <w:t xml:space="preserve"> Academic Skills </w:t>
      </w:r>
      <w:r w:rsidR="00C31FAE" w:rsidRPr="00D24FC1">
        <w:rPr>
          <w:rFonts w:ascii="Arial" w:hAnsi="Arial" w:cs="Arial"/>
          <w:color w:val="000000" w:themeColor="text1"/>
          <w:sz w:val="24"/>
          <w:szCs w:val="24"/>
        </w:rPr>
        <w:t>and</w:t>
      </w:r>
      <w:r w:rsidRPr="00D24FC1">
        <w:rPr>
          <w:rFonts w:ascii="Arial" w:hAnsi="Arial" w:cs="Arial"/>
          <w:color w:val="000000" w:themeColor="text1"/>
          <w:sz w:val="24"/>
          <w:szCs w:val="24"/>
        </w:rPr>
        <w:t xml:space="preserve"> </w:t>
      </w:r>
      <w:r w:rsidR="00C31FAE" w:rsidRPr="00D24FC1">
        <w:rPr>
          <w:rFonts w:ascii="Arial" w:hAnsi="Arial" w:cs="Arial"/>
          <w:color w:val="000000" w:themeColor="text1"/>
          <w:sz w:val="24"/>
          <w:szCs w:val="24"/>
        </w:rPr>
        <w:t>Their</w:t>
      </w:r>
      <w:r w:rsidRPr="00D24FC1">
        <w:rPr>
          <w:rFonts w:ascii="Arial" w:hAnsi="Arial" w:cs="Arial"/>
          <w:color w:val="000000" w:themeColor="text1"/>
          <w:sz w:val="24"/>
          <w:szCs w:val="24"/>
        </w:rPr>
        <w:t xml:space="preserve"> Importance</w:t>
      </w:r>
    </w:p>
    <w:p w14:paraId="42E81910" w14:textId="77777777" w:rsidR="002E715B" w:rsidRPr="00D24FC1" w:rsidRDefault="002E715B" w:rsidP="00CE2F7A">
      <w:pPr>
        <w:spacing w:line="360" w:lineRule="auto"/>
        <w:jc w:val="center"/>
        <w:rPr>
          <w:rFonts w:ascii="Arial" w:hAnsi="Arial" w:cs="Arial"/>
          <w:color w:val="000000" w:themeColor="text1"/>
          <w:sz w:val="24"/>
          <w:szCs w:val="24"/>
        </w:rPr>
      </w:pPr>
    </w:p>
    <w:p w14:paraId="2B861CA2" w14:textId="53054D37" w:rsidR="00CE2F7A" w:rsidRPr="00D24FC1" w:rsidRDefault="00CB5B6F" w:rsidP="00CE2F7A">
      <w:pPr>
        <w:spacing w:line="360" w:lineRule="auto"/>
        <w:jc w:val="center"/>
        <w:rPr>
          <w:rFonts w:ascii="Arial" w:hAnsi="Arial" w:cs="Arial"/>
          <w:color w:val="000000" w:themeColor="text1"/>
          <w:sz w:val="24"/>
          <w:szCs w:val="24"/>
        </w:rPr>
      </w:pPr>
      <w:r w:rsidRPr="00D24FC1">
        <w:rPr>
          <w:rFonts w:ascii="Arial" w:hAnsi="Arial" w:cs="Arial"/>
          <w:color w:val="000000" w:themeColor="text1"/>
          <w:sz w:val="24"/>
          <w:szCs w:val="24"/>
        </w:rPr>
        <w:t>Students:</w:t>
      </w:r>
    </w:p>
    <w:p w14:paraId="64023BD4" w14:textId="67225790" w:rsidR="00CB5B6F" w:rsidRPr="00D24FC1" w:rsidRDefault="00CB5B6F" w:rsidP="00CE2F7A">
      <w:pPr>
        <w:spacing w:line="360" w:lineRule="auto"/>
        <w:jc w:val="center"/>
        <w:rPr>
          <w:rFonts w:ascii="Arial" w:hAnsi="Arial" w:cs="Arial"/>
          <w:color w:val="000000" w:themeColor="text1"/>
          <w:sz w:val="24"/>
          <w:szCs w:val="24"/>
        </w:rPr>
      </w:pPr>
      <w:r w:rsidRPr="00D24FC1">
        <w:rPr>
          <w:rFonts w:ascii="Arial" w:hAnsi="Arial" w:cs="Arial"/>
          <w:color w:val="000000" w:themeColor="text1"/>
          <w:sz w:val="24"/>
          <w:szCs w:val="24"/>
        </w:rPr>
        <w:t>Mihai Tilea</w:t>
      </w:r>
      <w:r w:rsidR="003B59C2" w:rsidRPr="00D24FC1">
        <w:rPr>
          <w:rFonts w:ascii="Arial" w:hAnsi="Arial" w:cs="Arial"/>
          <w:color w:val="000000" w:themeColor="text1"/>
          <w:sz w:val="24"/>
          <w:szCs w:val="24"/>
        </w:rPr>
        <w:t xml:space="preserve"> (2124071)</w:t>
      </w:r>
    </w:p>
    <w:p w14:paraId="13958102" w14:textId="4B02311D" w:rsidR="00CB5B6F" w:rsidRPr="00D24FC1" w:rsidRDefault="00CB5B6F" w:rsidP="00CE2F7A">
      <w:pPr>
        <w:spacing w:line="360" w:lineRule="auto"/>
        <w:jc w:val="center"/>
        <w:rPr>
          <w:rFonts w:ascii="Arial" w:hAnsi="Arial" w:cs="Arial"/>
          <w:color w:val="000000" w:themeColor="text1"/>
          <w:sz w:val="24"/>
          <w:szCs w:val="24"/>
        </w:rPr>
      </w:pPr>
      <w:r w:rsidRPr="00D24FC1">
        <w:rPr>
          <w:rFonts w:ascii="Arial" w:hAnsi="Arial" w:cs="Arial"/>
          <w:color w:val="000000" w:themeColor="text1"/>
          <w:sz w:val="24"/>
          <w:szCs w:val="24"/>
        </w:rPr>
        <w:t>George Chiras</w:t>
      </w:r>
      <w:r w:rsidR="003B59C2" w:rsidRPr="00D24FC1">
        <w:rPr>
          <w:rFonts w:ascii="Arial" w:hAnsi="Arial" w:cs="Arial"/>
          <w:color w:val="000000" w:themeColor="text1"/>
          <w:sz w:val="24"/>
          <w:szCs w:val="24"/>
        </w:rPr>
        <w:t xml:space="preserve"> (2120095)</w:t>
      </w:r>
    </w:p>
    <w:p w14:paraId="25FF9B55" w14:textId="0C0F46DD" w:rsidR="00CB5B6F" w:rsidRPr="00D24FC1" w:rsidRDefault="00CB5B6F" w:rsidP="00CE2F7A">
      <w:pPr>
        <w:spacing w:line="360" w:lineRule="auto"/>
        <w:jc w:val="center"/>
        <w:rPr>
          <w:rFonts w:ascii="Arial" w:hAnsi="Arial" w:cs="Arial"/>
          <w:color w:val="000000" w:themeColor="text1"/>
          <w:sz w:val="24"/>
          <w:szCs w:val="24"/>
        </w:rPr>
      </w:pPr>
      <w:proofErr w:type="spellStart"/>
      <w:r w:rsidRPr="00D24FC1">
        <w:rPr>
          <w:rFonts w:ascii="Arial" w:hAnsi="Arial" w:cs="Arial"/>
          <w:color w:val="000000" w:themeColor="text1"/>
          <w:sz w:val="24"/>
          <w:szCs w:val="24"/>
        </w:rPr>
        <w:t>Ionel</w:t>
      </w:r>
      <w:proofErr w:type="spellEnd"/>
      <w:r w:rsidR="003B59C2" w:rsidRPr="00D24FC1">
        <w:rPr>
          <w:rFonts w:ascii="Arial" w:hAnsi="Arial" w:cs="Arial"/>
          <w:color w:val="000000" w:themeColor="text1"/>
          <w:sz w:val="24"/>
          <w:szCs w:val="24"/>
        </w:rPr>
        <w:t xml:space="preserve"> </w:t>
      </w:r>
      <w:proofErr w:type="spellStart"/>
      <w:r w:rsidR="003258E7" w:rsidRPr="00D24FC1">
        <w:rPr>
          <w:rFonts w:ascii="Arial" w:hAnsi="Arial" w:cs="Arial"/>
          <w:color w:val="000000" w:themeColor="text1"/>
          <w:sz w:val="24"/>
          <w:szCs w:val="24"/>
        </w:rPr>
        <w:t>Golovatii</w:t>
      </w:r>
      <w:proofErr w:type="spellEnd"/>
      <w:r w:rsidR="009B6534" w:rsidRPr="00D24FC1">
        <w:rPr>
          <w:rFonts w:ascii="Arial" w:hAnsi="Arial" w:cs="Arial"/>
          <w:color w:val="000000" w:themeColor="text1"/>
          <w:sz w:val="24"/>
          <w:szCs w:val="24"/>
        </w:rPr>
        <w:t xml:space="preserve"> (</w:t>
      </w:r>
      <w:r w:rsidR="005F5A36" w:rsidRPr="00D24FC1">
        <w:rPr>
          <w:rFonts w:ascii="Arial" w:hAnsi="Arial" w:cs="Arial"/>
          <w:color w:val="000000" w:themeColor="text1"/>
          <w:sz w:val="24"/>
          <w:szCs w:val="24"/>
        </w:rPr>
        <w:t>2228604)</w:t>
      </w:r>
    </w:p>
    <w:p w14:paraId="0F21CE54" w14:textId="411E32A6" w:rsidR="005F5A36" w:rsidRPr="00D24FC1" w:rsidRDefault="00672F7F" w:rsidP="00CE2F7A">
      <w:pPr>
        <w:spacing w:line="360" w:lineRule="auto"/>
        <w:jc w:val="center"/>
        <w:rPr>
          <w:rFonts w:ascii="Arial" w:hAnsi="Arial" w:cs="Arial"/>
          <w:color w:val="000000" w:themeColor="text1"/>
          <w:sz w:val="24"/>
          <w:szCs w:val="24"/>
        </w:rPr>
      </w:pPr>
      <w:r w:rsidRPr="00D24FC1">
        <w:rPr>
          <w:rFonts w:ascii="Arial" w:hAnsi="Arial" w:cs="Arial"/>
          <w:color w:val="000000" w:themeColor="text1"/>
          <w:sz w:val="24"/>
          <w:szCs w:val="24"/>
        </w:rPr>
        <w:t>Roman Gri</w:t>
      </w:r>
      <w:r w:rsidR="0075467D" w:rsidRPr="00D24FC1">
        <w:rPr>
          <w:rFonts w:ascii="Arial" w:hAnsi="Arial" w:cs="Arial"/>
          <w:color w:val="000000" w:themeColor="text1"/>
          <w:sz w:val="24"/>
          <w:szCs w:val="24"/>
        </w:rPr>
        <w:t>goriev (22296</w:t>
      </w:r>
      <w:r w:rsidR="00221156" w:rsidRPr="00D24FC1">
        <w:rPr>
          <w:rFonts w:ascii="Arial" w:hAnsi="Arial" w:cs="Arial"/>
          <w:color w:val="000000" w:themeColor="text1"/>
          <w:sz w:val="24"/>
          <w:szCs w:val="24"/>
        </w:rPr>
        <w:t>84</w:t>
      </w:r>
      <w:r w:rsidR="000974D9" w:rsidRPr="00D24FC1">
        <w:rPr>
          <w:rFonts w:ascii="Arial" w:hAnsi="Arial" w:cs="Arial"/>
          <w:color w:val="000000" w:themeColor="text1"/>
          <w:sz w:val="24"/>
          <w:szCs w:val="24"/>
        </w:rPr>
        <w:t>)</w:t>
      </w:r>
    </w:p>
    <w:p w14:paraId="58CE00EF" w14:textId="77777777" w:rsidR="00674369" w:rsidRPr="00D24FC1" w:rsidRDefault="00674369" w:rsidP="00CE2F7A">
      <w:pPr>
        <w:spacing w:line="360" w:lineRule="auto"/>
        <w:jc w:val="center"/>
        <w:rPr>
          <w:rFonts w:ascii="Arial" w:hAnsi="Arial" w:cs="Arial"/>
          <w:color w:val="000000" w:themeColor="text1"/>
          <w:sz w:val="24"/>
          <w:szCs w:val="24"/>
        </w:rPr>
      </w:pPr>
    </w:p>
    <w:p w14:paraId="3E9786DF" w14:textId="6AF726C5" w:rsidR="002E715B" w:rsidRPr="00D24FC1" w:rsidRDefault="00D54EEA" w:rsidP="00CE2F7A">
      <w:pPr>
        <w:spacing w:line="360" w:lineRule="auto"/>
        <w:jc w:val="center"/>
        <w:rPr>
          <w:rFonts w:ascii="Arial" w:hAnsi="Arial" w:cs="Arial"/>
          <w:color w:val="000000" w:themeColor="text1"/>
          <w:sz w:val="24"/>
          <w:szCs w:val="24"/>
        </w:rPr>
      </w:pPr>
      <w:r w:rsidRPr="00D24FC1">
        <w:rPr>
          <w:rFonts w:ascii="Arial" w:hAnsi="Arial" w:cs="Arial"/>
          <w:color w:val="000000" w:themeColor="text1"/>
          <w:sz w:val="24"/>
          <w:szCs w:val="24"/>
        </w:rPr>
        <w:t>University Of Wales Trinity Saint Davis</w:t>
      </w:r>
    </w:p>
    <w:p w14:paraId="7C4BA5AE" w14:textId="30C3090E" w:rsidR="00674369" w:rsidRPr="00D24FC1" w:rsidRDefault="00674369" w:rsidP="00CE2F7A">
      <w:pPr>
        <w:spacing w:line="360" w:lineRule="auto"/>
        <w:jc w:val="center"/>
        <w:rPr>
          <w:rFonts w:ascii="Arial" w:hAnsi="Arial" w:cs="Arial"/>
          <w:color w:val="000000" w:themeColor="text1"/>
          <w:sz w:val="24"/>
          <w:szCs w:val="24"/>
        </w:rPr>
      </w:pPr>
      <w:r w:rsidRPr="00D24FC1">
        <w:rPr>
          <w:rFonts w:ascii="Arial" w:hAnsi="Arial" w:cs="Arial"/>
          <w:color w:val="000000" w:themeColor="text1"/>
          <w:sz w:val="24"/>
          <w:szCs w:val="24"/>
        </w:rPr>
        <w:t>Module: LCBB4006_LON</w:t>
      </w:r>
    </w:p>
    <w:p w14:paraId="1E1FF43C" w14:textId="16073697" w:rsidR="00E435D3" w:rsidRPr="00D24FC1" w:rsidRDefault="00E435D3" w:rsidP="00CE2F7A">
      <w:pPr>
        <w:spacing w:line="360" w:lineRule="auto"/>
        <w:jc w:val="center"/>
        <w:rPr>
          <w:rFonts w:ascii="Arial" w:hAnsi="Arial" w:cs="Arial"/>
          <w:color w:val="000000" w:themeColor="text1"/>
          <w:sz w:val="24"/>
          <w:szCs w:val="24"/>
        </w:rPr>
      </w:pPr>
      <w:r w:rsidRPr="00D24FC1">
        <w:rPr>
          <w:rFonts w:ascii="Arial" w:hAnsi="Arial" w:cs="Arial"/>
          <w:color w:val="000000" w:themeColor="text1"/>
          <w:sz w:val="24"/>
          <w:szCs w:val="24"/>
        </w:rPr>
        <w:t>Lecturer</w:t>
      </w:r>
      <w:r w:rsidR="006B5570" w:rsidRPr="00D24FC1">
        <w:rPr>
          <w:rFonts w:ascii="Arial" w:hAnsi="Arial" w:cs="Arial"/>
          <w:color w:val="000000" w:themeColor="text1"/>
          <w:sz w:val="24"/>
          <w:szCs w:val="24"/>
        </w:rPr>
        <w:t xml:space="preserve">: </w:t>
      </w:r>
      <w:proofErr w:type="spellStart"/>
      <w:r w:rsidR="006B5570" w:rsidRPr="00D24FC1">
        <w:rPr>
          <w:rFonts w:ascii="Arial" w:hAnsi="Arial" w:cs="Arial"/>
          <w:color w:val="000000" w:themeColor="text1"/>
          <w:sz w:val="24"/>
          <w:szCs w:val="24"/>
        </w:rPr>
        <w:t>Lizeta</w:t>
      </w:r>
      <w:proofErr w:type="spellEnd"/>
      <w:r w:rsidR="006B5570" w:rsidRPr="00D24FC1">
        <w:rPr>
          <w:rFonts w:ascii="Arial" w:hAnsi="Arial" w:cs="Arial"/>
          <w:color w:val="000000" w:themeColor="text1"/>
          <w:sz w:val="24"/>
          <w:szCs w:val="24"/>
        </w:rPr>
        <w:t xml:space="preserve"> </w:t>
      </w:r>
      <w:proofErr w:type="spellStart"/>
      <w:r w:rsidR="006B5570" w:rsidRPr="00D24FC1">
        <w:rPr>
          <w:rFonts w:ascii="Arial" w:hAnsi="Arial" w:cs="Arial"/>
          <w:color w:val="000000" w:themeColor="text1"/>
          <w:sz w:val="24"/>
          <w:szCs w:val="24"/>
        </w:rPr>
        <w:t>Demitroiu</w:t>
      </w:r>
      <w:proofErr w:type="spellEnd"/>
    </w:p>
    <w:p w14:paraId="3583EB78" w14:textId="6A61D1E5" w:rsidR="00923D73" w:rsidRPr="00D24FC1" w:rsidRDefault="00E3741A" w:rsidP="00CE2F7A">
      <w:pPr>
        <w:spacing w:line="360" w:lineRule="auto"/>
        <w:jc w:val="center"/>
        <w:rPr>
          <w:rFonts w:ascii="Arial" w:hAnsi="Arial" w:cs="Arial"/>
          <w:color w:val="000000" w:themeColor="text1"/>
          <w:sz w:val="24"/>
          <w:szCs w:val="24"/>
        </w:rPr>
      </w:pPr>
      <w:r w:rsidRPr="00D24FC1">
        <w:rPr>
          <w:rFonts w:ascii="Arial" w:hAnsi="Arial" w:cs="Arial"/>
          <w:color w:val="000000" w:themeColor="text1"/>
          <w:sz w:val="24"/>
          <w:szCs w:val="24"/>
        </w:rPr>
        <w:t xml:space="preserve">Date: </w:t>
      </w:r>
      <w:r w:rsidR="003C5106" w:rsidRPr="00D24FC1">
        <w:rPr>
          <w:rFonts w:ascii="Arial" w:hAnsi="Arial" w:cs="Arial"/>
          <w:color w:val="000000" w:themeColor="text1"/>
          <w:sz w:val="24"/>
          <w:szCs w:val="24"/>
        </w:rPr>
        <w:t>28</w:t>
      </w:r>
      <w:r w:rsidR="00923D73" w:rsidRPr="00D24FC1">
        <w:rPr>
          <w:rFonts w:ascii="Arial" w:hAnsi="Arial" w:cs="Arial"/>
          <w:color w:val="000000" w:themeColor="text1"/>
          <w:sz w:val="24"/>
          <w:szCs w:val="24"/>
        </w:rPr>
        <w:t>.</w:t>
      </w:r>
      <w:r w:rsidR="00106BEE" w:rsidRPr="00D24FC1">
        <w:rPr>
          <w:rFonts w:ascii="Arial" w:hAnsi="Arial" w:cs="Arial"/>
          <w:color w:val="000000" w:themeColor="text1"/>
          <w:sz w:val="24"/>
          <w:szCs w:val="24"/>
        </w:rPr>
        <w:t>04</w:t>
      </w:r>
      <w:r w:rsidR="00923D73" w:rsidRPr="00D24FC1">
        <w:rPr>
          <w:rFonts w:ascii="Arial" w:hAnsi="Arial" w:cs="Arial"/>
          <w:color w:val="000000" w:themeColor="text1"/>
          <w:sz w:val="24"/>
          <w:szCs w:val="24"/>
        </w:rPr>
        <w:t>.</w:t>
      </w:r>
      <w:r w:rsidR="001D7577" w:rsidRPr="00D24FC1">
        <w:rPr>
          <w:rFonts w:ascii="Arial" w:hAnsi="Arial" w:cs="Arial"/>
          <w:color w:val="000000" w:themeColor="text1"/>
          <w:sz w:val="24"/>
          <w:szCs w:val="24"/>
        </w:rPr>
        <w:t>2023</w:t>
      </w:r>
    </w:p>
    <w:p w14:paraId="0C0FFD69" w14:textId="7D7BF03F" w:rsidR="00272D8A" w:rsidRPr="00D24FC1" w:rsidRDefault="00272D8A" w:rsidP="004368EE">
      <w:pPr>
        <w:spacing w:line="360" w:lineRule="auto"/>
        <w:jc w:val="center"/>
        <w:rPr>
          <w:rFonts w:ascii="Arial" w:hAnsi="Arial" w:cs="Arial"/>
          <w:color w:val="000000" w:themeColor="text1"/>
          <w:sz w:val="24"/>
          <w:szCs w:val="24"/>
        </w:rPr>
      </w:pPr>
    </w:p>
    <w:p w14:paraId="16BCA763" w14:textId="77777777" w:rsidR="00272D8A" w:rsidRPr="00D24FC1" w:rsidRDefault="00272D8A" w:rsidP="004368EE">
      <w:pPr>
        <w:spacing w:line="360" w:lineRule="auto"/>
        <w:rPr>
          <w:rFonts w:ascii="Arial" w:hAnsi="Arial" w:cs="Arial"/>
          <w:color w:val="000000" w:themeColor="text1"/>
          <w:sz w:val="24"/>
          <w:szCs w:val="24"/>
        </w:rPr>
      </w:pPr>
      <w:r w:rsidRPr="00D24FC1">
        <w:rPr>
          <w:rFonts w:ascii="Arial" w:hAnsi="Arial" w:cs="Arial"/>
          <w:color w:val="000000" w:themeColor="text1"/>
          <w:sz w:val="24"/>
          <w:szCs w:val="24"/>
        </w:rPr>
        <w:br w:type="page"/>
      </w:r>
    </w:p>
    <w:sdt>
      <w:sdtPr>
        <w:rPr>
          <w:rFonts w:ascii="Arial" w:eastAsiaTheme="minorHAnsi" w:hAnsi="Arial" w:cs="Arial"/>
          <w:color w:val="000000" w:themeColor="text1"/>
          <w:sz w:val="24"/>
          <w:szCs w:val="24"/>
          <w:lang w:val="en-GB"/>
        </w:rPr>
        <w:id w:val="1708140386"/>
        <w:docPartObj>
          <w:docPartGallery w:val="Table of Contents"/>
          <w:docPartUnique/>
        </w:docPartObj>
      </w:sdtPr>
      <w:sdtEndPr/>
      <w:sdtContent>
        <w:p w14:paraId="4646C95B" w14:textId="53E6F0F5" w:rsidR="0070593A" w:rsidRPr="00AC1C0B" w:rsidRDefault="2670D497">
          <w:pPr>
            <w:pStyle w:val="TOCHeading"/>
            <w:rPr>
              <w:rFonts w:ascii="Arial" w:hAnsi="Arial" w:cs="Arial"/>
              <w:color w:val="000000" w:themeColor="text1"/>
              <w:sz w:val="24"/>
              <w:szCs w:val="24"/>
            </w:rPr>
          </w:pPr>
          <w:r w:rsidRPr="00AC1C0B">
            <w:rPr>
              <w:rFonts w:ascii="Arial" w:hAnsi="Arial" w:cs="Arial"/>
              <w:color w:val="000000" w:themeColor="text1"/>
              <w:sz w:val="24"/>
              <w:szCs w:val="24"/>
            </w:rPr>
            <w:t>Contents</w:t>
          </w:r>
        </w:p>
        <w:p w14:paraId="199F92C4" w14:textId="5BE9CDA4" w:rsidR="00D24FC1" w:rsidRPr="00D24FC1" w:rsidRDefault="00953E0F">
          <w:pPr>
            <w:pStyle w:val="TOC1"/>
            <w:tabs>
              <w:tab w:val="right" w:leader="dot" w:pos="9016"/>
            </w:tabs>
            <w:rPr>
              <w:rFonts w:eastAsiaTheme="minorEastAsia"/>
              <w:noProof/>
              <w:color w:val="000000" w:themeColor="text1"/>
              <w:lang w:eastAsia="en-GB"/>
            </w:rPr>
          </w:pPr>
          <w:r w:rsidRPr="00AC1C0B">
            <w:rPr>
              <w:rFonts w:ascii="Arial" w:hAnsi="Arial" w:cs="Arial"/>
              <w:color w:val="000000" w:themeColor="text1"/>
              <w:sz w:val="24"/>
              <w:szCs w:val="24"/>
            </w:rPr>
            <w:fldChar w:fldCharType="begin"/>
          </w:r>
          <w:r w:rsidR="004A7551" w:rsidRPr="00AC1C0B">
            <w:rPr>
              <w:rFonts w:ascii="Arial" w:hAnsi="Arial" w:cs="Arial"/>
              <w:color w:val="000000" w:themeColor="text1"/>
              <w:sz w:val="24"/>
              <w:szCs w:val="24"/>
            </w:rPr>
            <w:instrText>TOC \o "1-3" \h \z \u</w:instrText>
          </w:r>
          <w:r w:rsidRPr="00AC1C0B">
            <w:rPr>
              <w:rFonts w:ascii="Arial" w:hAnsi="Arial" w:cs="Arial"/>
              <w:color w:val="000000" w:themeColor="text1"/>
              <w:sz w:val="24"/>
              <w:szCs w:val="24"/>
            </w:rPr>
            <w:fldChar w:fldCharType="separate"/>
          </w:r>
          <w:hyperlink w:anchor="_Toc133606602" w:history="1">
            <w:r w:rsidR="00D24FC1" w:rsidRPr="00D24FC1">
              <w:rPr>
                <w:rStyle w:val="Hyperlink"/>
                <w:rFonts w:ascii="Arial" w:hAnsi="Arial" w:cs="Arial"/>
                <w:noProof/>
                <w:color w:val="000000" w:themeColor="text1"/>
              </w:rPr>
              <w:t>Introduction by George Chiras</w:t>
            </w:r>
            <w:r w:rsidR="00D24FC1" w:rsidRPr="00D24FC1">
              <w:rPr>
                <w:noProof/>
                <w:webHidden/>
                <w:color w:val="000000" w:themeColor="text1"/>
              </w:rPr>
              <w:tab/>
            </w:r>
            <w:r w:rsidR="00D24FC1" w:rsidRPr="00D24FC1">
              <w:rPr>
                <w:noProof/>
                <w:webHidden/>
                <w:color w:val="000000" w:themeColor="text1"/>
              </w:rPr>
              <w:fldChar w:fldCharType="begin"/>
            </w:r>
            <w:r w:rsidR="00D24FC1" w:rsidRPr="00D24FC1">
              <w:rPr>
                <w:noProof/>
                <w:webHidden/>
                <w:color w:val="000000" w:themeColor="text1"/>
              </w:rPr>
              <w:instrText xml:space="preserve"> PAGEREF _Toc133606602 \h </w:instrText>
            </w:r>
            <w:r w:rsidR="00D24FC1" w:rsidRPr="00D24FC1">
              <w:rPr>
                <w:noProof/>
                <w:webHidden/>
                <w:color w:val="000000" w:themeColor="text1"/>
              </w:rPr>
            </w:r>
            <w:r w:rsidR="00D24FC1" w:rsidRPr="00D24FC1">
              <w:rPr>
                <w:noProof/>
                <w:webHidden/>
                <w:color w:val="000000" w:themeColor="text1"/>
              </w:rPr>
              <w:fldChar w:fldCharType="separate"/>
            </w:r>
            <w:r w:rsidR="00D24FC1" w:rsidRPr="00D24FC1">
              <w:rPr>
                <w:noProof/>
                <w:webHidden/>
                <w:color w:val="000000" w:themeColor="text1"/>
              </w:rPr>
              <w:t>3</w:t>
            </w:r>
            <w:r w:rsidR="00D24FC1" w:rsidRPr="00D24FC1">
              <w:rPr>
                <w:noProof/>
                <w:webHidden/>
                <w:color w:val="000000" w:themeColor="text1"/>
              </w:rPr>
              <w:fldChar w:fldCharType="end"/>
            </w:r>
          </w:hyperlink>
        </w:p>
        <w:p w14:paraId="19CE2453" w14:textId="0214D420" w:rsidR="00D24FC1" w:rsidRPr="00D24FC1" w:rsidRDefault="00AD66E9">
          <w:pPr>
            <w:pStyle w:val="TOC1"/>
            <w:tabs>
              <w:tab w:val="right" w:leader="dot" w:pos="9016"/>
            </w:tabs>
            <w:rPr>
              <w:rFonts w:eastAsiaTheme="minorEastAsia"/>
              <w:noProof/>
              <w:color w:val="000000" w:themeColor="text1"/>
              <w:lang w:eastAsia="en-GB"/>
            </w:rPr>
          </w:pPr>
          <w:hyperlink w:anchor="_Toc133606603" w:history="1">
            <w:r w:rsidR="00D24FC1" w:rsidRPr="00D24FC1">
              <w:rPr>
                <w:rStyle w:val="Hyperlink"/>
                <w:rFonts w:ascii="Arial" w:hAnsi="Arial" w:cs="Arial"/>
                <w:noProof/>
                <w:color w:val="000000" w:themeColor="text1"/>
              </w:rPr>
              <w:t>Time Management by Roman Grigoriev</w:t>
            </w:r>
            <w:r w:rsidR="00D24FC1" w:rsidRPr="00D24FC1">
              <w:rPr>
                <w:noProof/>
                <w:webHidden/>
                <w:color w:val="000000" w:themeColor="text1"/>
              </w:rPr>
              <w:tab/>
            </w:r>
            <w:r w:rsidR="00D24FC1" w:rsidRPr="00D24FC1">
              <w:rPr>
                <w:noProof/>
                <w:webHidden/>
                <w:color w:val="000000" w:themeColor="text1"/>
              </w:rPr>
              <w:fldChar w:fldCharType="begin"/>
            </w:r>
            <w:r w:rsidR="00D24FC1" w:rsidRPr="00D24FC1">
              <w:rPr>
                <w:noProof/>
                <w:webHidden/>
                <w:color w:val="000000" w:themeColor="text1"/>
              </w:rPr>
              <w:instrText xml:space="preserve"> PAGEREF _Toc133606603 \h </w:instrText>
            </w:r>
            <w:r w:rsidR="00D24FC1" w:rsidRPr="00D24FC1">
              <w:rPr>
                <w:noProof/>
                <w:webHidden/>
                <w:color w:val="000000" w:themeColor="text1"/>
              </w:rPr>
            </w:r>
            <w:r w:rsidR="00D24FC1" w:rsidRPr="00D24FC1">
              <w:rPr>
                <w:noProof/>
                <w:webHidden/>
                <w:color w:val="000000" w:themeColor="text1"/>
              </w:rPr>
              <w:fldChar w:fldCharType="separate"/>
            </w:r>
            <w:r w:rsidR="00D24FC1" w:rsidRPr="00D24FC1">
              <w:rPr>
                <w:noProof/>
                <w:webHidden/>
                <w:color w:val="000000" w:themeColor="text1"/>
              </w:rPr>
              <w:t>3</w:t>
            </w:r>
            <w:r w:rsidR="00D24FC1" w:rsidRPr="00D24FC1">
              <w:rPr>
                <w:noProof/>
                <w:webHidden/>
                <w:color w:val="000000" w:themeColor="text1"/>
              </w:rPr>
              <w:fldChar w:fldCharType="end"/>
            </w:r>
          </w:hyperlink>
        </w:p>
        <w:p w14:paraId="145443B2" w14:textId="0AD87F81"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04" w:history="1">
            <w:r w:rsidR="00D24FC1" w:rsidRPr="00D24FC1">
              <w:rPr>
                <w:rStyle w:val="Hyperlink"/>
                <w:color w:val="000000" w:themeColor="text1"/>
              </w:rPr>
              <w:t>Definition</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_Toc133606604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3</w:t>
            </w:r>
            <w:r w:rsidR="00D24FC1" w:rsidRPr="00D24FC1">
              <w:rPr>
                <w:webHidden/>
                <w:color w:val="000000" w:themeColor="text1"/>
              </w:rPr>
              <w:fldChar w:fldCharType="end"/>
            </w:r>
          </w:hyperlink>
        </w:p>
        <w:p w14:paraId="7FB5B856" w14:textId="0F8F2FD2"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05" w:history="1">
            <w:r w:rsidR="00D24FC1" w:rsidRPr="00D24FC1">
              <w:rPr>
                <w:rStyle w:val="Hyperlink"/>
                <w:color w:val="000000" w:themeColor="text1"/>
              </w:rPr>
              <w:t>Techniques of time management</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_Toc133606605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4</w:t>
            </w:r>
            <w:r w:rsidR="00D24FC1" w:rsidRPr="00D24FC1">
              <w:rPr>
                <w:webHidden/>
                <w:color w:val="000000" w:themeColor="text1"/>
              </w:rPr>
              <w:fldChar w:fldCharType="end"/>
            </w:r>
          </w:hyperlink>
        </w:p>
        <w:p w14:paraId="796DAFAD" w14:textId="28E9DEEB"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06" w:history="1">
            <w:r w:rsidR="00D24FC1" w:rsidRPr="00D24FC1">
              <w:rPr>
                <w:rStyle w:val="Hyperlink"/>
                <w:color w:val="000000" w:themeColor="text1"/>
              </w:rPr>
              <w:t>Benefits of time management</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_Toc133606606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4</w:t>
            </w:r>
            <w:r w:rsidR="00D24FC1" w:rsidRPr="00D24FC1">
              <w:rPr>
                <w:webHidden/>
                <w:color w:val="000000" w:themeColor="text1"/>
              </w:rPr>
              <w:fldChar w:fldCharType="end"/>
            </w:r>
          </w:hyperlink>
        </w:p>
        <w:p w14:paraId="7FF98A89" w14:textId="7D21292B" w:rsidR="00D24FC1" w:rsidRPr="00D24FC1" w:rsidRDefault="00AD66E9">
          <w:pPr>
            <w:pStyle w:val="TOC1"/>
            <w:tabs>
              <w:tab w:val="right" w:leader="dot" w:pos="9016"/>
            </w:tabs>
            <w:rPr>
              <w:rFonts w:eastAsiaTheme="minorEastAsia"/>
              <w:noProof/>
              <w:color w:val="000000" w:themeColor="text1"/>
              <w:lang w:eastAsia="en-GB"/>
            </w:rPr>
          </w:pPr>
          <w:hyperlink w:anchor="_Toc133606607" w:history="1">
            <w:r w:rsidR="00D24FC1" w:rsidRPr="00D24FC1">
              <w:rPr>
                <w:rStyle w:val="Hyperlink"/>
                <w:rFonts w:ascii="Arial" w:hAnsi="Arial" w:cs="Arial"/>
                <w:noProof/>
                <w:color w:val="000000" w:themeColor="text1"/>
              </w:rPr>
              <w:t>Teamwork by Mihai Tilea</w:t>
            </w:r>
            <w:r w:rsidR="00D24FC1" w:rsidRPr="00D24FC1">
              <w:rPr>
                <w:noProof/>
                <w:webHidden/>
                <w:color w:val="000000" w:themeColor="text1"/>
              </w:rPr>
              <w:tab/>
            </w:r>
            <w:r w:rsidR="00D24FC1" w:rsidRPr="00D24FC1">
              <w:rPr>
                <w:noProof/>
                <w:webHidden/>
                <w:color w:val="000000" w:themeColor="text1"/>
              </w:rPr>
              <w:fldChar w:fldCharType="begin"/>
            </w:r>
            <w:r w:rsidR="00D24FC1" w:rsidRPr="00D24FC1">
              <w:rPr>
                <w:noProof/>
                <w:webHidden/>
                <w:color w:val="000000" w:themeColor="text1"/>
              </w:rPr>
              <w:instrText xml:space="preserve"> PAGEREF _Toc133606607 \h </w:instrText>
            </w:r>
            <w:r w:rsidR="00D24FC1" w:rsidRPr="00D24FC1">
              <w:rPr>
                <w:noProof/>
                <w:webHidden/>
                <w:color w:val="000000" w:themeColor="text1"/>
              </w:rPr>
            </w:r>
            <w:r w:rsidR="00D24FC1" w:rsidRPr="00D24FC1">
              <w:rPr>
                <w:noProof/>
                <w:webHidden/>
                <w:color w:val="000000" w:themeColor="text1"/>
              </w:rPr>
              <w:fldChar w:fldCharType="separate"/>
            </w:r>
            <w:r w:rsidR="00D24FC1" w:rsidRPr="00D24FC1">
              <w:rPr>
                <w:noProof/>
                <w:webHidden/>
                <w:color w:val="000000" w:themeColor="text1"/>
              </w:rPr>
              <w:t>5</w:t>
            </w:r>
            <w:r w:rsidR="00D24FC1" w:rsidRPr="00D24FC1">
              <w:rPr>
                <w:noProof/>
                <w:webHidden/>
                <w:color w:val="000000" w:themeColor="text1"/>
              </w:rPr>
              <w:fldChar w:fldCharType="end"/>
            </w:r>
          </w:hyperlink>
        </w:p>
        <w:p w14:paraId="2344B25E" w14:textId="5CE679F7"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08" w:history="1">
            <w:r w:rsidR="00D24FC1" w:rsidRPr="00D24FC1">
              <w:rPr>
                <w:rStyle w:val="Hyperlink"/>
                <w:color w:val="000000" w:themeColor="text1"/>
              </w:rPr>
              <w:t>Definition of Teamwork</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_Toc133606608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5</w:t>
            </w:r>
            <w:r w:rsidR="00D24FC1" w:rsidRPr="00D24FC1">
              <w:rPr>
                <w:webHidden/>
                <w:color w:val="000000" w:themeColor="text1"/>
              </w:rPr>
              <w:fldChar w:fldCharType="end"/>
            </w:r>
          </w:hyperlink>
        </w:p>
        <w:p w14:paraId="1D7B78B9" w14:textId="12E97718"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09" w:history="1">
            <w:r w:rsidR="00D24FC1" w:rsidRPr="00D24FC1">
              <w:rPr>
                <w:rStyle w:val="Hyperlink"/>
                <w:color w:val="000000" w:themeColor="text1"/>
              </w:rPr>
              <w:t>Importance of teamwork in Academic Success</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_Toc133606609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6</w:t>
            </w:r>
            <w:r w:rsidR="00D24FC1" w:rsidRPr="00D24FC1">
              <w:rPr>
                <w:webHidden/>
                <w:color w:val="000000" w:themeColor="text1"/>
              </w:rPr>
              <w:fldChar w:fldCharType="end"/>
            </w:r>
          </w:hyperlink>
        </w:p>
        <w:p w14:paraId="24D30A01" w14:textId="002EB1FE"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10" w:history="1">
            <w:r w:rsidR="00D24FC1" w:rsidRPr="00D24FC1">
              <w:rPr>
                <w:rStyle w:val="Hyperlink"/>
                <w:color w:val="000000" w:themeColor="text1"/>
              </w:rPr>
              <w:t>Importance of teamwork in Professional Success</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_Toc133606610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7</w:t>
            </w:r>
            <w:r w:rsidR="00D24FC1" w:rsidRPr="00D24FC1">
              <w:rPr>
                <w:webHidden/>
                <w:color w:val="000000" w:themeColor="text1"/>
              </w:rPr>
              <w:fldChar w:fldCharType="end"/>
            </w:r>
          </w:hyperlink>
        </w:p>
        <w:p w14:paraId="4F339610" w14:textId="7AE1752A"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11" w:history="1">
            <w:r w:rsidR="00D24FC1" w:rsidRPr="00D24FC1">
              <w:rPr>
                <w:rStyle w:val="Hyperlink"/>
                <w:color w:val="000000" w:themeColor="text1"/>
              </w:rPr>
              <w:t>Tuckman Model of Team Development</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_Toc133606611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7</w:t>
            </w:r>
            <w:r w:rsidR="00D24FC1" w:rsidRPr="00D24FC1">
              <w:rPr>
                <w:webHidden/>
                <w:color w:val="000000" w:themeColor="text1"/>
              </w:rPr>
              <w:fldChar w:fldCharType="end"/>
            </w:r>
          </w:hyperlink>
        </w:p>
        <w:p w14:paraId="0910CB84" w14:textId="7C8203D8"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12" w:history="1">
            <w:r w:rsidR="00D24FC1" w:rsidRPr="00D24FC1">
              <w:rPr>
                <w:rStyle w:val="Hyperlink"/>
                <w:color w:val="000000" w:themeColor="text1"/>
              </w:rPr>
              <w:t>Example of Teamwork</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_Toc133606612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7</w:t>
            </w:r>
            <w:r w:rsidR="00D24FC1" w:rsidRPr="00D24FC1">
              <w:rPr>
                <w:webHidden/>
                <w:color w:val="000000" w:themeColor="text1"/>
              </w:rPr>
              <w:fldChar w:fldCharType="end"/>
            </w:r>
          </w:hyperlink>
        </w:p>
        <w:p w14:paraId="645C496A" w14:textId="459A8960" w:rsidR="00D24FC1" w:rsidRPr="00D24FC1" w:rsidRDefault="00AD66E9">
          <w:pPr>
            <w:pStyle w:val="TOC1"/>
            <w:tabs>
              <w:tab w:val="right" w:leader="dot" w:pos="9016"/>
            </w:tabs>
            <w:rPr>
              <w:rFonts w:eastAsiaTheme="minorEastAsia"/>
              <w:noProof/>
              <w:color w:val="000000" w:themeColor="text1"/>
              <w:lang w:eastAsia="en-GB"/>
            </w:rPr>
          </w:pPr>
          <w:hyperlink w:anchor="_Toc133606613" w:history="1">
            <w:r w:rsidR="00D24FC1" w:rsidRPr="00D24FC1">
              <w:rPr>
                <w:rStyle w:val="Hyperlink"/>
                <w:rFonts w:ascii="Arial" w:hAnsi="Arial" w:cs="Arial"/>
                <w:noProof/>
                <w:color w:val="000000" w:themeColor="text1"/>
              </w:rPr>
              <w:t>Paraphrasing and Summarizing by George Chiras</w:t>
            </w:r>
            <w:r w:rsidR="00D24FC1" w:rsidRPr="00D24FC1">
              <w:rPr>
                <w:noProof/>
                <w:webHidden/>
                <w:color w:val="000000" w:themeColor="text1"/>
              </w:rPr>
              <w:tab/>
            </w:r>
            <w:r w:rsidR="00D24FC1" w:rsidRPr="00D24FC1">
              <w:rPr>
                <w:noProof/>
                <w:webHidden/>
                <w:color w:val="000000" w:themeColor="text1"/>
              </w:rPr>
              <w:fldChar w:fldCharType="begin"/>
            </w:r>
            <w:r w:rsidR="00D24FC1" w:rsidRPr="00D24FC1">
              <w:rPr>
                <w:noProof/>
                <w:webHidden/>
                <w:color w:val="000000" w:themeColor="text1"/>
              </w:rPr>
              <w:instrText xml:space="preserve"> PAGEREF _Toc133606613 \h </w:instrText>
            </w:r>
            <w:r w:rsidR="00D24FC1" w:rsidRPr="00D24FC1">
              <w:rPr>
                <w:noProof/>
                <w:webHidden/>
                <w:color w:val="000000" w:themeColor="text1"/>
              </w:rPr>
            </w:r>
            <w:r w:rsidR="00D24FC1" w:rsidRPr="00D24FC1">
              <w:rPr>
                <w:noProof/>
                <w:webHidden/>
                <w:color w:val="000000" w:themeColor="text1"/>
              </w:rPr>
              <w:fldChar w:fldCharType="separate"/>
            </w:r>
            <w:r w:rsidR="00D24FC1" w:rsidRPr="00D24FC1">
              <w:rPr>
                <w:noProof/>
                <w:webHidden/>
                <w:color w:val="000000" w:themeColor="text1"/>
              </w:rPr>
              <w:t>8</w:t>
            </w:r>
            <w:r w:rsidR="00D24FC1" w:rsidRPr="00D24FC1">
              <w:rPr>
                <w:noProof/>
                <w:webHidden/>
                <w:color w:val="000000" w:themeColor="text1"/>
              </w:rPr>
              <w:fldChar w:fldCharType="end"/>
            </w:r>
          </w:hyperlink>
        </w:p>
        <w:p w14:paraId="437945C5" w14:textId="76842A7C"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14" w:history="1">
            <w:r w:rsidR="00D24FC1" w:rsidRPr="00D24FC1">
              <w:rPr>
                <w:rStyle w:val="Hyperlink"/>
                <w:color w:val="000000" w:themeColor="text1"/>
              </w:rPr>
              <w:t>Definition of paraphrasing and summarizing</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_Toc133606614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8</w:t>
            </w:r>
            <w:r w:rsidR="00D24FC1" w:rsidRPr="00D24FC1">
              <w:rPr>
                <w:webHidden/>
                <w:color w:val="000000" w:themeColor="text1"/>
              </w:rPr>
              <w:fldChar w:fldCharType="end"/>
            </w:r>
          </w:hyperlink>
        </w:p>
        <w:p w14:paraId="1E765D60" w14:textId="46B95C87"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15" w:history="1">
            <w:r w:rsidR="00D24FC1" w:rsidRPr="00D24FC1">
              <w:rPr>
                <w:rStyle w:val="Hyperlink"/>
                <w:color w:val="000000" w:themeColor="text1"/>
              </w:rPr>
              <w:t>Importance of paraphrasing and summarizing skills in academic writing</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_Toc133606615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8</w:t>
            </w:r>
            <w:r w:rsidR="00D24FC1" w:rsidRPr="00D24FC1">
              <w:rPr>
                <w:webHidden/>
                <w:color w:val="000000" w:themeColor="text1"/>
              </w:rPr>
              <w:fldChar w:fldCharType="end"/>
            </w:r>
          </w:hyperlink>
        </w:p>
        <w:p w14:paraId="3DE8F84D" w14:textId="4E5623F2"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16" w:history="1">
            <w:r w:rsidR="00D24FC1" w:rsidRPr="00D24FC1">
              <w:rPr>
                <w:rStyle w:val="Hyperlink"/>
                <w:color w:val="000000" w:themeColor="text1"/>
              </w:rPr>
              <w:t>Paraphrasing and summarising examples</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_Toc133606616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9</w:t>
            </w:r>
            <w:r w:rsidR="00D24FC1" w:rsidRPr="00D24FC1">
              <w:rPr>
                <w:webHidden/>
                <w:color w:val="000000" w:themeColor="text1"/>
              </w:rPr>
              <w:fldChar w:fldCharType="end"/>
            </w:r>
          </w:hyperlink>
        </w:p>
        <w:p w14:paraId="2D8A864E" w14:textId="78C2B27C"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17" w:history="1">
            <w:r w:rsidR="00D24FC1" w:rsidRPr="00D24FC1">
              <w:rPr>
                <w:rStyle w:val="Hyperlink"/>
                <w:color w:val="000000" w:themeColor="text1"/>
              </w:rPr>
              <w:t>Final tips for improving paraphrasing and summarizing abilities.</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_Toc133606617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9</w:t>
            </w:r>
            <w:r w:rsidR="00D24FC1" w:rsidRPr="00D24FC1">
              <w:rPr>
                <w:webHidden/>
                <w:color w:val="000000" w:themeColor="text1"/>
              </w:rPr>
              <w:fldChar w:fldCharType="end"/>
            </w:r>
          </w:hyperlink>
        </w:p>
        <w:p w14:paraId="364F1A21" w14:textId="3E3F1E1F" w:rsidR="00D24FC1" w:rsidRPr="00D24FC1" w:rsidRDefault="00AD66E9">
          <w:pPr>
            <w:pStyle w:val="TOC1"/>
            <w:tabs>
              <w:tab w:val="right" w:leader="dot" w:pos="9016"/>
            </w:tabs>
            <w:rPr>
              <w:rFonts w:eastAsiaTheme="minorEastAsia"/>
              <w:noProof/>
              <w:color w:val="000000" w:themeColor="text1"/>
              <w:lang w:eastAsia="en-GB"/>
            </w:rPr>
          </w:pPr>
          <w:hyperlink w:anchor="_Toc133606618" w:history="1">
            <w:r w:rsidR="00D24FC1" w:rsidRPr="00D24FC1">
              <w:rPr>
                <w:rStyle w:val="Hyperlink"/>
                <w:rFonts w:ascii="Arial" w:hAnsi="Arial" w:cs="Arial"/>
                <w:noProof/>
                <w:color w:val="000000" w:themeColor="text1"/>
              </w:rPr>
              <w:t>Referencing by Ionel Golovatii</w:t>
            </w:r>
            <w:r w:rsidR="00D24FC1" w:rsidRPr="00D24FC1">
              <w:rPr>
                <w:noProof/>
                <w:webHidden/>
                <w:color w:val="000000" w:themeColor="text1"/>
              </w:rPr>
              <w:tab/>
            </w:r>
            <w:r w:rsidR="00D24FC1" w:rsidRPr="00D24FC1">
              <w:rPr>
                <w:noProof/>
                <w:webHidden/>
                <w:color w:val="000000" w:themeColor="text1"/>
              </w:rPr>
              <w:fldChar w:fldCharType="begin"/>
            </w:r>
            <w:r w:rsidR="00D24FC1" w:rsidRPr="00D24FC1">
              <w:rPr>
                <w:noProof/>
                <w:webHidden/>
                <w:color w:val="000000" w:themeColor="text1"/>
              </w:rPr>
              <w:instrText xml:space="preserve"> PAGEREF _Toc133606618 \h </w:instrText>
            </w:r>
            <w:r w:rsidR="00D24FC1" w:rsidRPr="00D24FC1">
              <w:rPr>
                <w:noProof/>
                <w:webHidden/>
                <w:color w:val="000000" w:themeColor="text1"/>
              </w:rPr>
            </w:r>
            <w:r w:rsidR="00D24FC1" w:rsidRPr="00D24FC1">
              <w:rPr>
                <w:noProof/>
                <w:webHidden/>
                <w:color w:val="000000" w:themeColor="text1"/>
              </w:rPr>
              <w:fldChar w:fldCharType="separate"/>
            </w:r>
            <w:r w:rsidR="00D24FC1" w:rsidRPr="00D24FC1">
              <w:rPr>
                <w:noProof/>
                <w:webHidden/>
                <w:color w:val="000000" w:themeColor="text1"/>
              </w:rPr>
              <w:t>10</w:t>
            </w:r>
            <w:r w:rsidR="00D24FC1" w:rsidRPr="00D24FC1">
              <w:rPr>
                <w:noProof/>
                <w:webHidden/>
                <w:color w:val="000000" w:themeColor="text1"/>
              </w:rPr>
              <w:fldChar w:fldCharType="end"/>
            </w:r>
          </w:hyperlink>
        </w:p>
        <w:p w14:paraId="13AA3BE2" w14:textId="392DA42F"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19" w:history="1">
            <w:r w:rsidR="00D24FC1" w:rsidRPr="00D24FC1">
              <w:rPr>
                <w:rStyle w:val="Hyperlink"/>
                <w:color w:val="000000" w:themeColor="text1"/>
              </w:rPr>
              <w:t>What is referencing</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_Toc133606619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11</w:t>
            </w:r>
            <w:r w:rsidR="00D24FC1" w:rsidRPr="00D24FC1">
              <w:rPr>
                <w:webHidden/>
                <w:color w:val="000000" w:themeColor="text1"/>
              </w:rPr>
              <w:fldChar w:fldCharType="end"/>
            </w:r>
          </w:hyperlink>
        </w:p>
        <w:p w14:paraId="04C8030E" w14:textId="14E92053"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20" w:history="1">
            <w:r w:rsidR="00D24FC1" w:rsidRPr="00D24FC1">
              <w:rPr>
                <w:rStyle w:val="Hyperlink"/>
                <w:color w:val="000000" w:themeColor="text1"/>
              </w:rPr>
              <w:t>How to do academic referencing</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_Toc133606620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11</w:t>
            </w:r>
            <w:r w:rsidR="00D24FC1" w:rsidRPr="00D24FC1">
              <w:rPr>
                <w:webHidden/>
                <w:color w:val="000000" w:themeColor="text1"/>
              </w:rPr>
              <w:fldChar w:fldCharType="end"/>
            </w:r>
          </w:hyperlink>
        </w:p>
        <w:p w14:paraId="0829DB2C" w14:textId="00304ED9" w:rsidR="00D24FC1" w:rsidRPr="00D24FC1" w:rsidRDefault="00AD66E9">
          <w:pPr>
            <w:pStyle w:val="TOC2"/>
            <w:rPr>
              <w:rFonts w:asciiTheme="minorHAnsi" w:eastAsiaTheme="minorEastAsia" w:hAnsiTheme="minorHAnsi" w:cstheme="minorBidi"/>
              <w:i w:val="0"/>
              <w:iCs w:val="0"/>
              <w:color w:val="000000" w:themeColor="text1"/>
              <w:lang w:eastAsia="en-GB"/>
            </w:rPr>
          </w:pPr>
          <w:hyperlink w:anchor="_Toc133606621" w:history="1">
            <w:r w:rsidR="00D24FC1" w:rsidRPr="00D24FC1">
              <w:rPr>
                <w:rStyle w:val="Hyperlink"/>
                <w:color w:val="000000" w:themeColor="text1"/>
              </w:rPr>
              <w:t>Importance of referencing in the academic community</w:t>
            </w:r>
            <w:r w:rsidR="00D24FC1" w:rsidRPr="00D24FC1">
              <w:rPr>
                <w:webHidden/>
                <w:color w:val="000000" w:themeColor="text1"/>
              </w:rPr>
              <w:tab/>
            </w:r>
            <w:r w:rsidR="00D24FC1" w:rsidRPr="00D24FC1">
              <w:rPr>
                <w:webHidden/>
                <w:color w:val="000000" w:themeColor="text1"/>
              </w:rPr>
              <w:fldChar w:fldCharType="begin"/>
            </w:r>
            <w:r w:rsidR="00D24FC1" w:rsidRPr="00D24FC1">
              <w:rPr>
                <w:webHidden/>
                <w:color w:val="000000" w:themeColor="text1"/>
              </w:rPr>
              <w:instrText xml:space="preserve"> PAGEREF _Toc133606621 \h </w:instrText>
            </w:r>
            <w:r w:rsidR="00D24FC1" w:rsidRPr="00D24FC1">
              <w:rPr>
                <w:webHidden/>
                <w:color w:val="000000" w:themeColor="text1"/>
              </w:rPr>
            </w:r>
            <w:r w:rsidR="00D24FC1" w:rsidRPr="00D24FC1">
              <w:rPr>
                <w:webHidden/>
                <w:color w:val="000000" w:themeColor="text1"/>
              </w:rPr>
              <w:fldChar w:fldCharType="separate"/>
            </w:r>
            <w:r w:rsidR="00D24FC1" w:rsidRPr="00D24FC1">
              <w:rPr>
                <w:webHidden/>
                <w:color w:val="000000" w:themeColor="text1"/>
              </w:rPr>
              <w:t>12</w:t>
            </w:r>
            <w:r w:rsidR="00D24FC1" w:rsidRPr="00D24FC1">
              <w:rPr>
                <w:webHidden/>
                <w:color w:val="000000" w:themeColor="text1"/>
              </w:rPr>
              <w:fldChar w:fldCharType="end"/>
            </w:r>
          </w:hyperlink>
        </w:p>
        <w:p w14:paraId="48C9EB78" w14:textId="2CD2AEF9" w:rsidR="00D24FC1" w:rsidRPr="00D24FC1" w:rsidRDefault="00AD66E9">
          <w:pPr>
            <w:pStyle w:val="TOC1"/>
            <w:tabs>
              <w:tab w:val="right" w:leader="dot" w:pos="9016"/>
            </w:tabs>
            <w:rPr>
              <w:rFonts w:eastAsiaTheme="minorEastAsia"/>
              <w:noProof/>
              <w:color w:val="000000" w:themeColor="text1"/>
              <w:lang w:eastAsia="en-GB"/>
            </w:rPr>
          </w:pPr>
          <w:hyperlink w:anchor="_Toc133606622" w:history="1">
            <w:r w:rsidR="00D24FC1" w:rsidRPr="00D24FC1">
              <w:rPr>
                <w:rStyle w:val="Hyperlink"/>
                <w:rFonts w:ascii="Arial" w:hAnsi="Arial" w:cs="Arial"/>
                <w:noProof/>
                <w:color w:val="000000" w:themeColor="text1"/>
              </w:rPr>
              <w:t>Conclusion by Ionel Golovatii</w:t>
            </w:r>
            <w:r w:rsidR="00D24FC1" w:rsidRPr="00D24FC1">
              <w:rPr>
                <w:noProof/>
                <w:webHidden/>
                <w:color w:val="000000" w:themeColor="text1"/>
              </w:rPr>
              <w:tab/>
            </w:r>
            <w:r w:rsidR="00D24FC1" w:rsidRPr="00D24FC1">
              <w:rPr>
                <w:noProof/>
                <w:webHidden/>
                <w:color w:val="000000" w:themeColor="text1"/>
              </w:rPr>
              <w:fldChar w:fldCharType="begin"/>
            </w:r>
            <w:r w:rsidR="00D24FC1" w:rsidRPr="00D24FC1">
              <w:rPr>
                <w:noProof/>
                <w:webHidden/>
                <w:color w:val="000000" w:themeColor="text1"/>
              </w:rPr>
              <w:instrText xml:space="preserve"> PAGEREF _Toc133606622 \h </w:instrText>
            </w:r>
            <w:r w:rsidR="00D24FC1" w:rsidRPr="00D24FC1">
              <w:rPr>
                <w:noProof/>
                <w:webHidden/>
                <w:color w:val="000000" w:themeColor="text1"/>
              </w:rPr>
            </w:r>
            <w:r w:rsidR="00D24FC1" w:rsidRPr="00D24FC1">
              <w:rPr>
                <w:noProof/>
                <w:webHidden/>
                <w:color w:val="000000" w:themeColor="text1"/>
              </w:rPr>
              <w:fldChar w:fldCharType="separate"/>
            </w:r>
            <w:r w:rsidR="00D24FC1" w:rsidRPr="00D24FC1">
              <w:rPr>
                <w:noProof/>
                <w:webHidden/>
                <w:color w:val="000000" w:themeColor="text1"/>
              </w:rPr>
              <w:t>12</w:t>
            </w:r>
            <w:r w:rsidR="00D24FC1" w:rsidRPr="00D24FC1">
              <w:rPr>
                <w:noProof/>
                <w:webHidden/>
                <w:color w:val="000000" w:themeColor="text1"/>
              </w:rPr>
              <w:fldChar w:fldCharType="end"/>
            </w:r>
          </w:hyperlink>
        </w:p>
        <w:p w14:paraId="055B3530" w14:textId="05428DEE" w:rsidR="00D24FC1" w:rsidRPr="00D24FC1" w:rsidRDefault="00AD66E9">
          <w:pPr>
            <w:pStyle w:val="TOC1"/>
            <w:tabs>
              <w:tab w:val="right" w:leader="dot" w:pos="9016"/>
            </w:tabs>
            <w:rPr>
              <w:rFonts w:eastAsiaTheme="minorEastAsia"/>
              <w:noProof/>
              <w:color w:val="000000" w:themeColor="text1"/>
              <w:lang w:eastAsia="en-GB"/>
            </w:rPr>
          </w:pPr>
          <w:hyperlink w:anchor="_Toc133606623" w:history="1">
            <w:r w:rsidR="00D24FC1" w:rsidRPr="00D24FC1">
              <w:rPr>
                <w:rStyle w:val="Hyperlink"/>
                <w:rFonts w:ascii="Arial" w:hAnsi="Arial" w:cs="Arial"/>
                <w:noProof/>
                <w:color w:val="000000" w:themeColor="text1"/>
              </w:rPr>
              <w:t>References</w:t>
            </w:r>
            <w:r w:rsidR="00D24FC1" w:rsidRPr="00D24FC1">
              <w:rPr>
                <w:noProof/>
                <w:webHidden/>
                <w:color w:val="000000" w:themeColor="text1"/>
              </w:rPr>
              <w:tab/>
            </w:r>
            <w:r w:rsidR="00D24FC1" w:rsidRPr="00D24FC1">
              <w:rPr>
                <w:noProof/>
                <w:webHidden/>
                <w:color w:val="000000" w:themeColor="text1"/>
              </w:rPr>
              <w:fldChar w:fldCharType="begin"/>
            </w:r>
            <w:r w:rsidR="00D24FC1" w:rsidRPr="00D24FC1">
              <w:rPr>
                <w:noProof/>
                <w:webHidden/>
                <w:color w:val="000000" w:themeColor="text1"/>
              </w:rPr>
              <w:instrText xml:space="preserve"> PAGEREF _Toc133606623 \h </w:instrText>
            </w:r>
            <w:r w:rsidR="00D24FC1" w:rsidRPr="00D24FC1">
              <w:rPr>
                <w:noProof/>
                <w:webHidden/>
                <w:color w:val="000000" w:themeColor="text1"/>
              </w:rPr>
            </w:r>
            <w:r w:rsidR="00D24FC1" w:rsidRPr="00D24FC1">
              <w:rPr>
                <w:noProof/>
                <w:webHidden/>
                <w:color w:val="000000" w:themeColor="text1"/>
              </w:rPr>
              <w:fldChar w:fldCharType="separate"/>
            </w:r>
            <w:r w:rsidR="00D24FC1" w:rsidRPr="00D24FC1">
              <w:rPr>
                <w:noProof/>
                <w:webHidden/>
                <w:color w:val="000000" w:themeColor="text1"/>
              </w:rPr>
              <w:t>13</w:t>
            </w:r>
            <w:r w:rsidR="00D24FC1" w:rsidRPr="00D24FC1">
              <w:rPr>
                <w:noProof/>
                <w:webHidden/>
                <w:color w:val="000000" w:themeColor="text1"/>
              </w:rPr>
              <w:fldChar w:fldCharType="end"/>
            </w:r>
          </w:hyperlink>
        </w:p>
        <w:p w14:paraId="31FB76FD" w14:textId="171416B5" w:rsidR="007139ED" w:rsidRPr="003326F8" w:rsidRDefault="00953E0F" w:rsidP="79CC97B9">
          <w:pPr>
            <w:pStyle w:val="TOC1"/>
            <w:tabs>
              <w:tab w:val="right" w:leader="dot" w:pos="9015"/>
            </w:tabs>
            <w:rPr>
              <w:rStyle w:val="Hyperlink"/>
              <w:rFonts w:ascii="Arial" w:hAnsi="Arial" w:cs="Arial"/>
              <w:noProof/>
              <w:color w:val="000000" w:themeColor="text1"/>
              <w:sz w:val="24"/>
              <w:szCs w:val="24"/>
              <w:lang w:eastAsia="en-GB"/>
            </w:rPr>
          </w:pPr>
          <w:r w:rsidRPr="00AC1C0B">
            <w:rPr>
              <w:rFonts w:ascii="Arial" w:hAnsi="Arial" w:cs="Arial"/>
              <w:color w:val="000000" w:themeColor="text1"/>
              <w:sz w:val="24"/>
              <w:szCs w:val="24"/>
            </w:rPr>
            <w:fldChar w:fldCharType="end"/>
          </w:r>
        </w:p>
      </w:sdtContent>
    </w:sdt>
    <w:p w14:paraId="24A777B6" w14:textId="17109E75" w:rsidR="0070593A" w:rsidRPr="00D24FC1" w:rsidRDefault="0070593A">
      <w:pPr>
        <w:rPr>
          <w:rFonts w:ascii="Arial" w:hAnsi="Arial" w:cs="Arial"/>
          <w:color w:val="000000" w:themeColor="text1"/>
          <w:sz w:val="24"/>
          <w:szCs w:val="24"/>
        </w:rPr>
      </w:pPr>
    </w:p>
    <w:p w14:paraId="1282A141" w14:textId="42E677E8" w:rsidR="008D5214" w:rsidRPr="00D24FC1" w:rsidRDefault="008D5214" w:rsidP="33E590DF">
      <w:pPr>
        <w:pStyle w:val="TOC1"/>
        <w:tabs>
          <w:tab w:val="right" w:leader="dot" w:pos="9015"/>
        </w:tabs>
        <w:rPr>
          <w:rStyle w:val="Hyperlink"/>
          <w:rFonts w:ascii="Arial" w:hAnsi="Arial" w:cs="Arial"/>
          <w:color w:val="000000" w:themeColor="text1"/>
          <w:sz w:val="24"/>
          <w:szCs w:val="24"/>
          <w:lang w:eastAsia="en-GB"/>
        </w:rPr>
      </w:pPr>
    </w:p>
    <w:p w14:paraId="1AC39ABA" w14:textId="7AB94629" w:rsidR="00374341" w:rsidRPr="00D24FC1" w:rsidRDefault="00374341" w:rsidP="395C8933">
      <w:pPr>
        <w:pStyle w:val="TOC1"/>
        <w:tabs>
          <w:tab w:val="right" w:leader="dot" w:pos="9015"/>
        </w:tabs>
        <w:rPr>
          <w:rStyle w:val="Hyperlink"/>
          <w:rFonts w:ascii="Arial" w:hAnsi="Arial" w:cs="Arial"/>
          <w:color w:val="000000" w:themeColor="text1"/>
          <w:sz w:val="24"/>
          <w:szCs w:val="24"/>
          <w:lang w:eastAsia="en-GB"/>
        </w:rPr>
      </w:pPr>
    </w:p>
    <w:p w14:paraId="751BD0E3" w14:textId="77777777" w:rsidR="00272D8A" w:rsidRPr="00D24FC1" w:rsidRDefault="00272D8A" w:rsidP="008D5214">
      <w:pPr>
        <w:rPr>
          <w:rFonts w:ascii="Arial" w:hAnsi="Arial" w:cs="Arial"/>
          <w:color w:val="000000" w:themeColor="text1"/>
          <w:sz w:val="24"/>
          <w:szCs w:val="24"/>
        </w:rPr>
      </w:pPr>
    </w:p>
    <w:p w14:paraId="4729798B" w14:textId="77777777" w:rsidR="008D5214" w:rsidRPr="00D24FC1" w:rsidRDefault="008D5214" w:rsidP="008D5214">
      <w:pPr>
        <w:rPr>
          <w:rFonts w:ascii="Arial" w:hAnsi="Arial" w:cs="Arial"/>
          <w:color w:val="000000" w:themeColor="text1"/>
          <w:sz w:val="24"/>
          <w:szCs w:val="24"/>
        </w:rPr>
      </w:pPr>
    </w:p>
    <w:p w14:paraId="2C16CA46" w14:textId="77777777" w:rsidR="008D5214" w:rsidRPr="00D24FC1" w:rsidRDefault="008D5214" w:rsidP="008D5214">
      <w:pPr>
        <w:rPr>
          <w:rFonts w:ascii="Arial" w:hAnsi="Arial" w:cs="Arial"/>
          <w:color w:val="000000" w:themeColor="text1"/>
          <w:sz w:val="24"/>
          <w:szCs w:val="24"/>
        </w:rPr>
      </w:pPr>
    </w:p>
    <w:p w14:paraId="5A33B873" w14:textId="77777777" w:rsidR="008D5214" w:rsidRPr="00D24FC1" w:rsidRDefault="008D5214" w:rsidP="008D5214">
      <w:pPr>
        <w:rPr>
          <w:rFonts w:ascii="Arial" w:hAnsi="Arial" w:cs="Arial"/>
          <w:color w:val="000000" w:themeColor="text1"/>
          <w:sz w:val="24"/>
          <w:szCs w:val="24"/>
        </w:rPr>
      </w:pPr>
    </w:p>
    <w:p w14:paraId="1B9FE0B4" w14:textId="77777777" w:rsidR="008D5214" w:rsidRPr="00D24FC1" w:rsidRDefault="008D5214" w:rsidP="008D5214">
      <w:pPr>
        <w:rPr>
          <w:rFonts w:ascii="Arial" w:hAnsi="Arial" w:cs="Arial"/>
          <w:color w:val="000000" w:themeColor="text1"/>
          <w:sz w:val="24"/>
          <w:szCs w:val="24"/>
        </w:rPr>
      </w:pPr>
    </w:p>
    <w:p w14:paraId="360646D0" w14:textId="77777777" w:rsidR="008D5214" w:rsidRPr="00D24FC1" w:rsidRDefault="008D5214" w:rsidP="008D5214">
      <w:pPr>
        <w:rPr>
          <w:rFonts w:ascii="Arial" w:hAnsi="Arial" w:cs="Arial"/>
          <w:color w:val="000000" w:themeColor="text1"/>
          <w:sz w:val="24"/>
          <w:szCs w:val="24"/>
        </w:rPr>
      </w:pPr>
    </w:p>
    <w:p w14:paraId="10D21C60" w14:textId="77777777" w:rsidR="00E72014" w:rsidRPr="00D24FC1" w:rsidRDefault="00E72014" w:rsidP="008D5214">
      <w:pPr>
        <w:rPr>
          <w:rFonts w:ascii="Arial" w:hAnsi="Arial" w:cs="Arial"/>
          <w:color w:val="000000" w:themeColor="text1"/>
          <w:sz w:val="24"/>
          <w:szCs w:val="24"/>
        </w:rPr>
      </w:pPr>
    </w:p>
    <w:p w14:paraId="4628CDFB" w14:textId="77777777" w:rsidR="008D5214" w:rsidRPr="00D24FC1" w:rsidRDefault="008D5214" w:rsidP="008D5214">
      <w:pPr>
        <w:rPr>
          <w:rFonts w:ascii="Arial" w:hAnsi="Arial" w:cs="Arial"/>
          <w:color w:val="000000" w:themeColor="text1"/>
          <w:sz w:val="24"/>
          <w:szCs w:val="24"/>
        </w:rPr>
      </w:pPr>
    </w:p>
    <w:p w14:paraId="7534B36B" w14:textId="77777777" w:rsidR="008D5214" w:rsidRPr="00D24FC1" w:rsidRDefault="008D5214" w:rsidP="008D5214">
      <w:pPr>
        <w:rPr>
          <w:rFonts w:ascii="Arial" w:hAnsi="Arial" w:cs="Arial"/>
          <w:color w:val="000000" w:themeColor="text1"/>
          <w:sz w:val="24"/>
          <w:szCs w:val="24"/>
        </w:rPr>
      </w:pPr>
    </w:p>
    <w:p w14:paraId="35804EDA" w14:textId="10FD0FE9" w:rsidR="00455E7A" w:rsidRPr="00D24FC1" w:rsidRDefault="78929DA9" w:rsidP="006E2431">
      <w:pPr>
        <w:pStyle w:val="Heading1"/>
        <w:spacing w:before="0" w:after="240" w:line="360" w:lineRule="auto"/>
        <w:rPr>
          <w:rFonts w:ascii="Arial" w:hAnsi="Arial" w:cs="Arial"/>
          <w:color w:val="000000" w:themeColor="text1"/>
          <w:sz w:val="24"/>
          <w:szCs w:val="24"/>
        </w:rPr>
      </w:pPr>
      <w:bookmarkStart w:id="0" w:name="_Toc1692537722"/>
      <w:bookmarkStart w:id="1" w:name="_Toc1775727672"/>
      <w:bookmarkStart w:id="2" w:name="_Toc118745491"/>
      <w:bookmarkStart w:id="3" w:name="_Toc1386387189"/>
      <w:bookmarkStart w:id="4" w:name="_Toc2105936444"/>
      <w:bookmarkStart w:id="5" w:name="_Toc131619327"/>
      <w:bookmarkStart w:id="6" w:name="_Toc267074118"/>
      <w:bookmarkStart w:id="7" w:name="_Toc131619452"/>
      <w:bookmarkStart w:id="8" w:name="_Toc342669243"/>
      <w:bookmarkStart w:id="9" w:name="_Toc397087384"/>
      <w:bookmarkStart w:id="10" w:name="_Toc133566608"/>
      <w:bookmarkStart w:id="11" w:name="_Toc133606602"/>
      <w:r w:rsidRPr="00D24FC1">
        <w:rPr>
          <w:rFonts w:ascii="Arial" w:hAnsi="Arial" w:cs="Arial"/>
          <w:color w:val="000000" w:themeColor="text1"/>
          <w:sz w:val="24"/>
          <w:szCs w:val="24"/>
        </w:rPr>
        <w:t>Introduction</w:t>
      </w:r>
      <w:bookmarkEnd w:id="0"/>
      <w:bookmarkEnd w:id="1"/>
      <w:bookmarkEnd w:id="2"/>
      <w:bookmarkEnd w:id="3"/>
      <w:bookmarkEnd w:id="4"/>
      <w:bookmarkEnd w:id="5"/>
      <w:bookmarkEnd w:id="6"/>
      <w:bookmarkEnd w:id="7"/>
      <w:bookmarkEnd w:id="8"/>
      <w:bookmarkEnd w:id="9"/>
      <w:bookmarkEnd w:id="10"/>
      <w:r w:rsidR="004844F2" w:rsidRPr="00D24FC1">
        <w:rPr>
          <w:rFonts w:ascii="Arial" w:hAnsi="Arial" w:cs="Arial"/>
          <w:color w:val="000000" w:themeColor="text1"/>
          <w:sz w:val="24"/>
          <w:szCs w:val="24"/>
        </w:rPr>
        <w:t xml:space="preserve"> by George </w:t>
      </w:r>
      <w:proofErr w:type="spellStart"/>
      <w:r w:rsidR="004844F2" w:rsidRPr="00D24FC1">
        <w:rPr>
          <w:rFonts w:ascii="Arial" w:hAnsi="Arial" w:cs="Arial"/>
          <w:color w:val="000000" w:themeColor="text1"/>
          <w:sz w:val="24"/>
          <w:szCs w:val="24"/>
        </w:rPr>
        <w:t>Chiras</w:t>
      </w:r>
      <w:bookmarkEnd w:id="11"/>
      <w:proofErr w:type="spellEnd"/>
    </w:p>
    <w:p w14:paraId="519830DF" w14:textId="181324C5" w:rsidR="00587331" w:rsidRPr="00D24FC1" w:rsidRDefault="00D57357" w:rsidP="00487C6E">
      <w:pPr>
        <w:spacing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t xml:space="preserve">In today's academic environment, possessing strong academic skills has become increasingly essential. Academic skills are a set of abilities that help individuals to succeed in higher education and beyond. These skills enable individuals to manage their time effectively, collaborate with others, avoid plagiarism, and accurately represent the ideas of others (Cottrell, 2019). While each of these skills is vital, the ability to communicate and present ideas effectively is especially important. In this </w:t>
      </w:r>
      <w:r w:rsidR="00E27D76">
        <w:rPr>
          <w:rFonts w:ascii="Arial" w:hAnsi="Arial" w:cs="Arial"/>
          <w:color w:val="000000" w:themeColor="text1"/>
          <w:sz w:val="24"/>
          <w:szCs w:val="24"/>
        </w:rPr>
        <w:t>written work</w:t>
      </w:r>
      <w:r w:rsidRPr="00D24FC1">
        <w:rPr>
          <w:rFonts w:ascii="Arial" w:hAnsi="Arial" w:cs="Arial"/>
          <w:color w:val="000000" w:themeColor="text1"/>
          <w:sz w:val="24"/>
          <w:szCs w:val="24"/>
        </w:rPr>
        <w:t xml:space="preserve">, we will explore the importance of academic </w:t>
      </w:r>
      <w:r w:rsidRPr="00D24FC1">
        <w:rPr>
          <w:rFonts w:ascii="Arial" w:eastAsia="Arial" w:hAnsi="Arial" w:cs="Arial"/>
          <w:color w:val="000000" w:themeColor="text1"/>
          <w:sz w:val="24"/>
          <w:szCs w:val="24"/>
        </w:rPr>
        <w:t>skills</w:t>
      </w:r>
      <w:r w:rsidRPr="00D24FC1">
        <w:rPr>
          <w:rFonts w:ascii="Arial" w:hAnsi="Arial" w:cs="Arial"/>
          <w:color w:val="000000" w:themeColor="text1"/>
          <w:sz w:val="24"/>
          <w:szCs w:val="24"/>
        </w:rPr>
        <w:t xml:space="preserve"> and how they can be developed and utilized to achieve success in academic and professional settings. We will also discuss the ways in which individuals can enhance their academic skills through practice, training, and continuous learning (Cottrell, 2019). By the end of this report, readers will have a greater understanding of the significance of academic skills and the strategies for acquiring and improving them (Cottrell, 2019).</w:t>
      </w:r>
    </w:p>
    <w:p w14:paraId="43B542BA" w14:textId="77777777" w:rsidR="001961A9" w:rsidRPr="00D24FC1" w:rsidRDefault="001961A9" w:rsidP="00487C6E">
      <w:pPr>
        <w:spacing w:line="360" w:lineRule="auto"/>
        <w:jc w:val="both"/>
        <w:rPr>
          <w:rFonts w:ascii="Arial" w:hAnsi="Arial" w:cs="Arial"/>
          <w:color w:val="000000" w:themeColor="text1"/>
          <w:sz w:val="24"/>
          <w:szCs w:val="24"/>
        </w:rPr>
      </w:pPr>
    </w:p>
    <w:p w14:paraId="656B0744" w14:textId="087FABF8" w:rsidR="00455E7A" w:rsidRPr="00D24FC1" w:rsidRDefault="78929DA9" w:rsidP="00886352">
      <w:pPr>
        <w:pStyle w:val="Heading1"/>
        <w:spacing w:before="0" w:line="360" w:lineRule="auto"/>
        <w:rPr>
          <w:rFonts w:ascii="Arial" w:hAnsi="Arial" w:cs="Arial"/>
          <w:color w:val="000000" w:themeColor="text1"/>
          <w:sz w:val="24"/>
          <w:szCs w:val="24"/>
        </w:rPr>
      </w:pPr>
      <w:bookmarkStart w:id="12" w:name="_Toc133566609"/>
      <w:bookmarkStart w:id="13" w:name="_Toc1331837312"/>
      <w:bookmarkStart w:id="14" w:name="_Toc859405625"/>
      <w:bookmarkStart w:id="15" w:name="_Toc935249254"/>
      <w:bookmarkStart w:id="16" w:name="_Toc1384157002"/>
      <w:bookmarkStart w:id="17" w:name="_Toc1022742472"/>
      <w:bookmarkStart w:id="18" w:name="_Toc131619328"/>
      <w:bookmarkStart w:id="19" w:name="_Toc2068658880"/>
      <w:bookmarkStart w:id="20" w:name="_Toc131619453"/>
      <w:bookmarkStart w:id="21" w:name="_Toc1334921601"/>
      <w:bookmarkStart w:id="22" w:name="_Toc1896716259"/>
      <w:bookmarkStart w:id="23" w:name="_Toc133606603"/>
      <w:r w:rsidRPr="00D24FC1">
        <w:rPr>
          <w:rFonts w:ascii="Arial" w:hAnsi="Arial" w:cs="Arial"/>
          <w:color w:val="000000" w:themeColor="text1"/>
          <w:sz w:val="24"/>
          <w:szCs w:val="24"/>
        </w:rPr>
        <w:t>Time Management</w:t>
      </w:r>
      <w:bookmarkEnd w:id="12"/>
      <w:r w:rsidR="03943DD1" w:rsidRPr="00D24FC1">
        <w:rPr>
          <w:rFonts w:ascii="Arial" w:hAnsi="Arial" w:cs="Arial"/>
          <w:color w:val="000000" w:themeColor="text1"/>
          <w:sz w:val="24"/>
          <w:szCs w:val="24"/>
        </w:rPr>
        <w:t xml:space="preserve"> </w:t>
      </w:r>
      <w:bookmarkEnd w:id="13"/>
      <w:bookmarkEnd w:id="14"/>
      <w:bookmarkEnd w:id="15"/>
      <w:bookmarkEnd w:id="16"/>
      <w:bookmarkEnd w:id="17"/>
      <w:bookmarkEnd w:id="18"/>
      <w:bookmarkEnd w:id="19"/>
      <w:bookmarkEnd w:id="20"/>
      <w:bookmarkEnd w:id="21"/>
      <w:bookmarkEnd w:id="22"/>
      <w:r w:rsidR="004844F2" w:rsidRPr="00D24FC1">
        <w:rPr>
          <w:rFonts w:ascii="Arial" w:hAnsi="Arial" w:cs="Arial"/>
          <w:color w:val="000000" w:themeColor="text1"/>
          <w:sz w:val="24"/>
          <w:szCs w:val="24"/>
        </w:rPr>
        <w:t>by Roman Grigoriev</w:t>
      </w:r>
      <w:bookmarkEnd w:id="23"/>
    </w:p>
    <w:p w14:paraId="49FF387D" w14:textId="2E207D31" w:rsidR="00455E7A" w:rsidRPr="00D24FC1" w:rsidRDefault="5AB39C42" w:rsidP="79CC97B9">
      <w:pPr>
        <w:pStyle w:val="Heading2"/>
        <w:spacing w:line="360" w:lineRule="auto"/>
        <w:rPr>
          <w:rFonts w:ascii="Arial" w:eastAsia="Arial" w:hAnsi="Arial" w:cs="Arial"/>
          <w:i/>
          <w:color w:val="000000" w:themeColor="text1"/>
          <w:sz w:val="24"/>
          <w:szCs w:val="24"/>
        </w:rPr>
      </w:pPr>
      <w:bookmarkStart w:id="24" w:name="_Toc1655727516"/>
      <w:bookmarkStart w:id="25" w:name="_Toc421085148"/>
      <w:bookmarkStart w:id="26" w:name="_Toc1390944193"/>
      <w:bookmarkStart w:id="27" w:name="_Toc513800935"/>
      <w:bookmarkStart w:id="28" w:name="_Toc1672992476"/>
      <w:bookmarkStart w:id="29" w:name="_Toc1880462834"/>
      <w:bookmarkStart w:id="30" w:name="_Toc1848881590"/>
      <w:bookmarkStart w:id="31" w:name="_Toc1206620634"/>
      <w:bookmarkStart w:id="32" w:name="_Toc131619454"/>
      <w:bookmarkStart w:id="33" w:name="_Toc133566610"/>
      <w:bookmarkStart w:id="34" w:name="_Toc133606604"/>
      <w:r w:rsidRPr="00D24FC1">
        <w:rPr>
          <w:rFonts w:ascii="Arial" w:eastAsia="Arial" w:hAnsi="Arial" w:cs="Arial"/>
          <w:i/>
          <w:color w:val="000000" w:themeColor="text1"/>
          <w:sz w:val="24"/>
          <w:szCs w:val="24"/>
        </w:rPr>
        <w:t>Definition</w:t>
      </w:r>
      <w:bookmarkEnd w:id="24"/>
      <w:bookmarkEnd w:id="25"/>
      <w:bookmarkEnd w:id="26"/>
      <w:bookmarkEnd w:id="27"/>
      <w:bookmarkEnd w:id="28"/>
      <w:bookmarkEnd w:id="29"/>
      <w:bookmarkEnd w:id="30"/>
      <w:bookmarkEnd w:id="31"/>
      <w:bookmarkEnd w:id="32"/>
      <w:bookmarkEnd w:id="33"/>
      <w:bookmarkEnd w:id="34"/>
    </w:p>
    <w:p w14:paraId="5C381EFC" w14:textId="2E4C8C71" w:rsidR="005A766D" w:rsidRPr="00D24FC1" w:rsidRDefault="032BEFA1" w:rsidP="00E224C5">
      <w:pPr>
        <w:spacing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 xml:space="preserve">According to </w:t>
      </w:r>
      <w:r w:rsidR="3BCDB29F" w:rsidRPr="00D24FC1">
        <w:rPr>
          <w:rFonts w:ascii="Arial" w:eastAsia="Arial" w:hAnsi="Arial" w:cs="Arial"/>
          <w:color w:val="000000" w:themeColor="text1"/>
          <w:sz w:val="24"/>
          <w:szCs w:val="24"/>
          <w:lang w:val="en-US"/>
        </w:rPr>
        <w:t>Cottrell</w:t>
      </w:r>
      <w:r w:rsidR="4CDB72F7" w:rsidRPr="00D24FC1">
        <w:rPr>
          <w:rFonts w:ascii="Arial" w:eastAsia="Arial" w:hAnsi="Arial" w:cs="Arial"/>
          <w:color w:val="000000" w:themeColor="text1"/>
          <w:sz w:val="24"/>
          <w:szCs w:val="24"/>
          <w:lang w:val="en-US"/>
        </w:rPr>
        <w:t xml:space="preserve"> </w:t>
      </w:r>
      <w:proofErr w:type="gramStart"/>
      <w:r w:rsidR="4CDB72F7" w:rsidRPr="00D24FC1">
        <w:rPr>
          <w:rFonts w:ascii="Arial" w:eastAsia="Arial" w:hAnsi="Arial" w:cs="Arial"/>
          <w:color w:val="000000" w:themeColor="text1"/>
          <w:sz w:val="24"/>
          <w:szCs w:val="24"/>
          <w:lang w:val="en-US"/>
        </w:rPr>
        <w:t>(</w:t>
      </w:r>
      <w:r w:rsidRPr="00D24FC1">
        <w:rPr>
          <w:rFonts w:ascii="Arial" w:eastAsia="Arial" w:hAnsi="Arial" w:cs="Arial"/>
          <w:color w:val="000000" w:themeColor="text1"/>
          <w:sz w:val="24"/>
          <w:szCs w:val="24"/>
          <w:lang w:val="en-US"/>
        </w:rPr>
        <w:t xml:space="preserve"> 2019</w:t>
      </w:r>
      <w:proofErr w:type="gramEnd"/>
      <w:r w:rsidRPr="00D24FC1">
        <w:rPr>
          <w:rFonts w:ascii="Arial" w:eastAsia="Arial" w:hAnsi="Arial" w:cs="Arial"/>
          <w:color w:val="000000" w:themeColor="text1"/>
          <w:sz w:val="24"/>
          <w:szCs w:val="24"/>
          <w:lang w:val="en-US"/>
        </w:rPr>
        <w:t xml:space="preserve">), time management is the process of planning, organizing, and controlling how much time you spend on various activities to achieve your goals and maximize productivity. It also involves setting objectives, prioritizing tasks, and employing time management strategies. The objective of using time effectively is to utilize your time productively and successfully, so you can achieve more significantly quicker and diminish pressure and burnout. </w:t>
      </w:r>
      <w:proofErr w:type="gramStart"/>
      <w:r w:rsidR="08A5AC2A" w:rsidRPr="00D24FC1">
        <w:rPr>
          <w:rFonts w:ascii="Arial" w:eastAsia="Arial" w:hAnsi="Arial" w:cs="Arial"/>
          <w:color w:val="000000" w:themeColor="text1"/>
          <w:sz w:val="24"/>
          <w:szCs w:val="24"/>
          <w:lang w:val="en-US"/>
        </w:rPr>
        <w:t>Due to the fact that</w:t>
      </w:r>
      <w:proofErr w:type="gramEnd"/>
      <w:r w:rsidR="08A5AC2A" w:rsidRPr="00D24FC1">
        <w:rPr>
          <w:rFonts w:ascii="Arial" w:eastAsia="Arial" w:hAnsi="Arial" w:cs="Arial"/>
          <w:color w:val="000000" w:themeColor="text1"/>
          <w:sz w:val="24"/>
          <w:szCs w:val="24"/>
          <w:lang w:val="en-US"/>
        </w:rPr>
        <w:t xml:space="preserve"> </w:t>
      </w:r>
      <w:r w:rsidRPr="00D24FC1">
        <w:rPr>
          <w:rFonts w:ascii="Arial" w:eastAsia="Arial" w:hAnsi="Arial" w:cs="Arial"/>
          <w:color w:val="000000" w:themeColor="text1"/>
          <w:sz w:val="24"/>
          <w:szCs w:val="24"/>
          <w:lang w:val="en-US"/>
        </w:rPr>
        <w:t>it assists individuals in managing their workload, meeting deadlines, and achieving their goals, time management is an essential skill in both personal and professional settings.</w:t>
      </w:r>
    </w:p>
    <w:p w14:paraId="61FF1FEF" w14:textId="1FA54900" w:rsidR="10080E2E" w:rsidRPr="00D24FC1" w:rsidRDefault="18826E3B" w:rsidP="005A766D">
      <w:pPr>
        <w:pStyle w:val="Heading2"/>
        <w:spacing w:line="360" w:lineRule="auto"/>
        <w:rPr>
          <w:rFonts w:ascii="Arial" w:eastAsia="Arial" w:hAnsi="Arial" w:cs="Arial"/>
          <w:i/>
          <w:color w:val="000000" w:themeColor="text1"/>
          <w:sz w:val="24"/>
          <w:szCs w:val="24"/>
        </w:rPr>
      </w:pPr>
      <w:bookmarkStart w:id="35" w:name="_Toc131619455"/>
      <w:bookmarkStart w:id="36" w:name="_Toc133566611"/>
      <w:bookmarkStart w:id="37" w:name="_Toc1827614029"/>
      <w:bookmarkStart w:id="38" w:name="_Toc41729119"/>
      <w:bookmarkStart w:id="39" w:name="_Toc1879056341"/>
      <w:bookmarkStart w:id="40" w:name="_Toc1718165835"/>
      <w:bookmarkStart w:id="41" w:name="_Toc1545664637"/>
      <w:bookmarkStart w:id="42" w:name="_Toc1717205536"/>
      <w:bookmarkStart w:id="43" w:name="_Toc454134273"/>
      <w:bookmarkStart w:id="44" w:name="_Toc970861486"/>
      <w:bookmarkStart w:id="45" w:name="_Toc133606605"/>
      <w:r w:rsidRPr="00D24FC1">
        <w:rPr>
          <w:rFonts w:ascii="Arial" w:eastAsia="Arial" w:hAnsi="Arial" w:cs="Arial"/>
          <w:i/>
          <w:color w:val="000000" w:themeColor="text1"/>
          <w:sz w:val="24"/>
          <w:szCs w:val="24"/>
        </w:rPr>
        <w:lastRenderedPageBreak/>
        <w:t>Techniques of time management</w:t>
      </w:r>
      <w:bookmarkEnd w:id="35"/>
      <w:bookmarkEnd w:id="36"/>
      <w:bookmarkEnd w:id="45"/>
      <w:r w:rsidR="43087BCC" w:rsidRPr="00D24FC1">
        <w:rPr>
          <w:rFonts w:ascii="Arial" w:eastAsia="Arial" w:hAnsi="Arial" w:cs="Arial"/>
          <w:i/>
          <w:color w:val="000000" w:themeColor="text1"/>
          <w:sz w:val="24"/>
          <w:szCs w:val="24"/>
        </w:rPr>
        <w:t xml:space="preserve"> </w:t>
      </w:r>
      <w:bookmarkEnd w:id="37"/>
      <w:bookmarkEnd w:id="38"/>
      <w:bookmarkEnd w:id="39"/>
      <w:bookmarkEnd w:id="40"/>
      <w:bookmarkEnd w:id="41"/>
      <w:bookmarkEnd w:id="42"/>
      <w:bookmarkEnd w:id="43"/>
      <w:bookmarkEnd w:id="44"/>
    </w:p>
    <w:p w14:paraId="3FA6A792" w14:textId="4F3636A3" w:rsidR="1AECED69" w:rsidRPr="00D24FC1" w:rsidRDefault="6CE50670" w:rsidP="00E224C5">
      <w:pPr>
        <w:spacing w:after="0"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Prioritization: The process of identifying and concentrating on the most pressing tasks is known as prioritization. To-do lists and task managers can occasionally assist individuals in prioritizing tasks (Covey, 1989)</w:t>
      </w:r>
      <w:r w:rsidR="00E16429" w:rsidRPr="00D24FC1">
        <w:rPr>
          <w:rFonts w:ascii="Arial" w:eastAsia="Arial" w:hAnsi="Arial" w:cs="Arial"/>
          <w:color w:val="000000" w:themeColor="text1"/>
          <w:sz w:val="24"/>
          <w:szCs w:val="24"/>
          <w:lang w:val="en-US"/>
        </w:rPr>
        <w:t>.</w:t>
      </w:r>
    </w:p>
    <w:p w14:paraId="160D05BB" w14:textId="21C48E91" w:rsidR="1AECED69" w:rsidRPr="00D24FC1" w:rsidRDefault="6CE50670" w:rsidP="00E224C5">
      <w:pPr>
        <w:spacing w:after="0"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Time Blocking: Time blocking includes booking explicit blocks of time for various assignments. Staying focused and avoiding distractions can be made easier with this strategy</w:t>
      </w:r>
      <w:r w:rsidR="00272630" w:rsidRPr="00D24FC1">
        <w:rPr>
          <w:rFonts w:ascii="Arial" w:eastAsia="Arial" w:hAnsi="Arial" w:cs="Arial"/>
          <w:color w:val="000000" w:themeColor="text1"/>
          <w:sz w:val="24"/>
          <w:szCs w:val="24"/>
          <w:lang w:val="en-US"/>
        </w:rPr>
        <w:t xml:space="preserve"> </w:t>
      </w:r>
      <w:r w:rsidRPr="00D24FC1">
        <w:rPr>
          <w:rFonts w:ascii="Arial" w:eastAsia="Arial" w:hAnsi="Arial" w:cs="Arial"/>
          <w:color w:val="000000" w:themeColor="text1"/>
          <w:sz w:val="24"/>
          <w:szCs w:val="24"/>
        </w:rPr>
        <w:t>(Newport,</w:t>
      </w:r>
      <w:r w:rsidR="007A3E31">
        <w:rPr>
          <w:rFonts w:ascii="Arial" w:eastAsia="Arial" w:hAnsi="Arial" w:cs="Arial"/>
          <w:color w:val="000000" w:themeColor="text1"/>
          <w:sz w:val="24"/>
          <w:szCs w:val="24"/>
        </w:rPr>
        <w:t xml:space="preserve"> </w:t>
      </w:r>
      <w:r w:rsidRPr="00D24FC1">
        <w:rPr>
          <w:rFonts w:ascii="Arial" w:eastAsia="Arial" w:hAnsi="Arial" w:cs="Arial"/>
          <w:color w:val="000000" w:themeColor="text1"/>
          <w:sz w:val="24"/>
          <w:szCs w:val="24"/>
        </w:rPr>
        <w:t>2016)</w:t>
      </w:r>
      <w:r w:rsidR="006E40D0" w:rsidRPr="00D24FC1">
        <w:rPr>
          <w:rFonts w:ascii="Arial" w:eastAsia="Arial" w:hAnsi="Arial" w:cs="Arial"/>
          <w:color w:val="000000" w:themeColor="text1"/>
          <w:sz w:val="24"/>
          <w:szCs w:val="24"/>
          <w:lang w:val="en-US"/>
        </w:rPr>
        <w:t>.</w:t>
      </w:r>
    </w:p>
    <w:p w14:paraId="00D909DB" w14:textId="2433CA65" w:rsidR="1AECED69" w:rsidRPr="00D24FC1" w:rsidRDefault="6CE50670" w:rsidP="00E224C5">
      <w:pPr>
        <w:spacing w:after="0"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 xml:space="preserve">Method of the Pomodoro: The Pomodoro method involves working for 25 minutes at a time before taking a brief break. According to Cirillo (2006), this method can help you maintain focus and avoid burnout. </w:t>
      </w:r>
    </w:p>
    <w:p w14:paraId="2FCCAC13" w14:textId="73DD985F" w:rsidR="1AECED69" w:rsidRPr="00D24FC1" w:rsidRDefault="6CE50670" w:rsidP="00E224C5">
      <w:pPr>
        <w:spacing w:after="0"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rPr>
        <w:t>Elimination of time-wasting activities</w:t>
      </w:r>
      <w:r w:rsidRPr="00D24FC1">
        <w:rPr>
          <w:rFonts w:ascii="Arial" w:eastAsia="Arial" w:hAnsi="Arial" w:cs="Arial"/>
          <w:color w:val="000000" w:themeColor="text1"/>
          <w:sz w:val="24"/>
          <w:szCs w:val="24"/>
          <w:lang w:val="en-US"/>
        </w:rPr>
        <w:t xml:space="preserve">: Distinguish exercises that burn through your time and dispose of them. For instance, limit your virtual entertainment utilization or keep away from </w:t>
      </w:r>
      <w:r w:rsidR="00543C70" w:rsidRPr="00D24FC1">
        <w:rPr>
          <w:rFonts w:ascii="Arial" w:eastAsia="Arial" w:hAnsi="Arial" w:cs="Arial"/>
          <w:color w:val="000000" w:themeColor="text1"/>
          <w:sz w:val="24"/>
          <w:szCs w:val="24"/>
          <w:lang w:val="en-US"/>
        </w:rPr>
        <w:t>multitasking (</w:t>
      </w:r>
      <w:r w:rsidRPr="00D24FC1">
        <w:rPr>
          <w:rFonts w:ascii="Arial" w:eastAsia="Arial" w:hAnsi="Arial" w:cs="Arial"/>
          <w:color w:val="000000" w:themeColor="text1"/>
          <w:sz w:val="24"/>
          <w:szCs w:val="24"/>
          <w:lang w:val="en-US"/>
        </w:rPr>
        <w:t>Newport, 2016)</w:t>
      </w:r>
      <w:r w:rsidR="006E40D0" w:rsidRPr="00D24FC1">
        <w:rPr>
          <w:rFonts w:ascii="Arial" w:eastAsia="Arial" w:hAnsi="Arial" w:cs="Arial"/>
          <w:color w:val="000000" w:themeColor="text1"/>
          <w:sz w:val="24"/>
          <w:szCs w:val="24"/>
          <w:lang w:val="en-US"/>
        </w:rPr>
        <w:t>.</w:t>
      </w:r>
    </w:p>
    <w:p w14:paraId="3ED05028" w14:textId="735BA255" w:rsidR="1AECED69" w:rsidRPr="00D24FC1" w:rsidRDefault="14D27039" w:rsidP="00E224C5">
      <w:pPr>
        <w:spacing w:after="0"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 xml:space="preserve">Delegation: Delegating responsibilities to others who are better equipped </w:t>
      </w:r>
      <w:r w:rsidR="007A3E31" w:rsidRPr="00D24FC1">
        <w:rPr>
          <w:rFonts w:ascii="Arial" w:eastAsia="Arial" w:hAnsi="Arial" w:cs="Arial"/>
          <w:color w:val="000000" w:themeColor="text1"/>
          <w:sz w:val="24"/>
          <w:szCs w:val="24"/>
          <w:lang w:val="en-US"/>
        </w:rPr>
        <w:t>to</w:t>
      </w:r>
      <w:r w:rsidRPr="00D24FC1">
        <w:rPr>
          <w:rFonts w:ascii="Arial" w:eastAsia="Arial" w:hAnsi="Arial" w:cs="Arial"/>
          <w:color w:val="000000" w:themeColor="text1"/>
          <w:sz w:val="24"/>
          <w:szCs w:val="24"/>
          <w:lang w:val="en-US"/>
        </w:rPr>
        <w:t xml:space="preserve"> them is known as delegation. You can make more time for more important tasks by using this method</w:t>
      </w:r>
      <w:r w:rsidR="57F13CBB" w:rsidRPr="00D24FC1">
        <w:rPr>
          <w:rFonts w:ascii="Arial" w:eastAsia="Arial" w:hAnsi="Arial" w:cs="Arial"/>
          <w:color w:val="000000" w:themeColor="text1"/>
          <w:sz w:val="24"/>
          <w:szCs w:val="24"/>
          <w:lang w:val="en-US"/>
        </w:rPr>
        <w:t xml:space="preserve"> </w:t>
      </w:r>
      <w:r w:rsidRPr="00D24FC1">
        <w:rPr>
          <w:rFonts w:ascii="Arial" w:eastAsia="Arial" w:hAnsi="Arial" w:cs="Arial"/>
          <w:color w:val="000000" w:themeColor="text1"/>
          <w:sz w:val="24"/>
          <w:szCs w:val="24"/>
          <w:lang w:val="en-US"/>
        </w:rPr>
        <w:t>(Co</w:t>
      </w:r>
      <w:r w:rsidR="4C4843D7" w:rsidRPr="00D24FC1">
        <w:rPr>
          <w:rFonts w:ascii="Arial" w:eastAsia="Arial" w:hAnsi="Arial" w:cs="Arial"/>
          <w:color w:val="000000" w:themeColor="text1"/>
          <w:sz w:val="24"/>
          <w:szCs w:val="24"/>
          <w:lang w:val="en-US"/>
        </w:rPr>
        <w:t>t</w:t>
      </w:r>
      <w:r w:rsidRPr="00D24FC1">
        <w:rPr>
          <w:rFonts w:ascii="Arial" w:eastAsia="Arial" w:hAnsi="Arial" w:cs="Arial"/>
          <w:color w:val="000000" w:themeColor="text1"/>
          <w:sz w:val="24"/>
          <w:szCs w:val="24"/>
          <w:lang w:val="en-US"/>
        </w:rPr>
        <w:t>trell</w:t>
      </w:r>
      <w:r w:rsidR="007A3E31">
        <w:rPr>
          <w:rFonts w:ascii="Arial" w:eastAsia="Arial" w:hAnsi="Arial" w:cs="Arial"/>
          <w:color w:val="000000" w:themeColor="text1"/>
          <w:sz w:val="24"/>
          <w:szCs w:val="24"/>
          <w:lang w:val="en-US"/>
        </w:rPr>
        <w:t>,</w:t>
      </w:r>
      <w:r w:rsidRPr="00D24FC1">
        <w:rPr>
          <w:rFonts w:ascii="Arial" w:eastAsia="Arial" w:hAnsi="Arial" w:cs="Arial"/>
          <w:color w:val="000000" w:themeColor="text1"/>
          <w:sz w:val="24"/>
          <w:szCs w:val="24"/>
          <w:lang w:val="en-US"/>
        </w:rPr>
        <w:t xml:space="preserve"> 2019)</w:t>
      </w:r>
      <w:r w:rsidR="57F13CBB" w:rsidRPr="00D24FC1">
        <w:rPr>
          <w:rFonts w:ascii="Arial" w:eastAsia="Arial" w:hAnsi="Arial" w:cs="Arial"/>
          <w:color w:val="000000" w:themeColor="text1"/>
          <w:sz w:val="24"/>
          <w:szCs w:val="24"/>
          <w:lang w:val="en-US"/>
        </w:rPr>
        <w:t>.</w:t>
      </w:r>
    </w:p>
    <w:p w14:paraId="68C68AFB" w14:textId="27652312" w:rsidR="1AECED69" w:rsidRPr="00D24FC1" w:rsidRDefault="6CE50670" w:rsidP="00E224C5">
      <w:pPr>
        <w:spacing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Tracking time: Time tracking is the process of recording how much time you spend doing different things. Using this method, you can figure out where you might be wasting time and make changes to increase productivity</w:t>
      </w:r>
      <w:r w:rsidR="00CF2EB1" w:rsidRPr="00D24FC1">
        <w:rPr>
          <w:rFonts w:ascii="Arial" w:eastAsia="Arial" w:hAnsi="Arial" w:cs="Arial"/>
          <w:color w:val="000000" w:themeColor="text1"/>
          <w:sz w:val="24"/>
          <w:szCs w:val="24"/>
          <w:lang w:val="en-US"/>
        </w:rPr>
        <w:t xml:space="preserve"> </w:t>
      </w:r>
      <w:r w:rsidRPr="00D24FC1">
        <w:rPr>
          <w:rFonts w:ascii="Arial" w:eastAsia="Arial" w:hAnsi="Arial" w:cs="Arial"/>
          <w:color w:val="000000" w:themeColor="text1"/>
          <w:sz w:val="24"/>
          <w:szCs w:val="24"/>
          <w:lang w:val="en-US"/>
        </w:rPr>
        <w:t>(Co</w:t>
      </w:r>
      <w:r w:rsidR="5A39BF71" w:rsidRPr="00D24FC1">
        <w:rPr>
          <w:rFonts w:ascii="Arial" w:eastAsia="Arial" w:hAnsi="Arial" w:cs="Arial"/>
          <w:color w:val="000000" w:themeColor="text1"/>
          <w:sz w:val="24"/>
          <w:szCs w:val="24"/>
          <w:lang w:val="en-US"/>
        </w:rPr>
        <w:t>t</w:t>
      </w:r>
      <w:r w:rsidRPr="00D24FC1">
        <w:rPr>
          <w:rFonts w:ascii="Arial" w:eastAsia="Arial" w:hAnsi="Arial" w:cs="Arial"/>
          <w:color w:val="000000" w:themeColor="text1"/>
          <w:sz w:val="24"/>
          <w:szCs w:val="24"/>
          <w:lang w:val="en-US"/>
        </w:rPr>
        <w:t>trell</w:t>
      </w:r>
      <w:r w:rsidR="007A3E31">
        <w:rPr>
          <w:rFonts w:ascii="Arial" w:eastAsia="Arial" w:hAnsi="Arial" w:cs="Arial"/>
          <w:color w:val="000000" w:themeColor="text1"/>
          <w:sz w:val="24"/>
          <w:szCs w:val="24"/>
          <w:lang w:val="en-US"/>
        </w:rPr>
        <w:t>,</w:t>
      </w:r>
      <w:r w:rsidRPr="00D24FC1">
        <w:rPr>
          <w:rFonts w:ascii="Arial" w:eastAsia="Arial" w:hAnsi="Arial" w:cs="Arial"/>
          <w:color w:val="000000" w:themeColor="text1"/>
          <w:sz w:val="24"/>
          <w:szCs w:val="24"/>
          <w:lang w:val="en-US"/>
        </w:rPr>
        <w:t xml:space="preserve"> 2019)</w:t>
      </w:r>
      <w:r w:rsidR="00CF2EB1" w:rsidRPr="00D24FC1">
        <w:rPr>
          <w:rFonts w:ascii="Arial" w:eastAsia="Arial" w:hAnsi="Arial" w:cs="Arial"/>
          <w:color w:val="000000" w:themeColor="text1"/>
          <w:sz w:val="24"/>
          <w:szCs w:val="24"/>
          <w:lang w:val="en-US"/>
        </w:rPr>
        <w:t>.</w:t>
      </w:r>
    </w:p>
    <w:p w14:paraId="4AD8AFAF" w14:textId="69DE0276" w:rsidR="1AECED69" w:rsidRPr="00D24FC1" w:rsidRDefault="6CE50670" w:rsidP="00E224C5">
      <w:pPr>
        <w:spacing w:line="360" w:lineRule="auto"/>
        <w:rPr>
          <w:rFonts w:ascii="Arial" w:eastAsia="Arial" w:hAnsi="Arial" w:cs="Arial"/>
          <w:color w:val="000000" w:themeColor="text1"/>
          <w:sz w:val="24"/>
          <w:szCs w:val="24"/>
        </w:rPr>
      </w:pPr>
      <w:r w:rsidRPr="00D24FC1">
        <w:rPr>
          <w:rFonts w:ascii="Arial" w:eastAsia="Arial" w:hAnsi="Arial" w:cs="Arial"/>
          <w:color w:val="000000" w:themeColor="text1"/>
          <w:sz w:val="24"/>
          <w:szCs w:val="24"/>
          <w:lang w:val="en-US"/>
        </w:rPr>
        <w:t>Goal setting: You can stay focused and motivated by setting goals that are specific and measurable. Set attainable goals with the help of</w:t>
      </w:r>
      <w:r w:rsidR="65DACD40" w:rsidRPr="00D24FC1">
        <w:rPr>
          <w:rFonts w:ascii="Arial" w:eastAsia="Arial" w:hAnsi="Arial" w:cs="Arial"/>
          <w:color w:val="000000" w:themeColor="text1"/>
          <w:sz w:val="24"/>
          <w:szCs w:val="24"/>
          <w:lang w:val="en-US"/>
        </w:rPr>
        <w:t xml:space="preserve"> tools like SMART </w:t>
      </w:r>
      <w:r w:rsidR="11D02168" w:rsidRPr="00D24FC1">
        <w:rPr>
          <w:rFonts w:ascii="Arial" w:eastAsia="Arial" w:hAnsi="Arial" w:cs="Arial"/>
          <w:color w:val="000000" w:themeColor="text1"/>
          <w:sz w:val="24"/>
          <w:szCs w:val="24"/>
          <w:lang w:val="en-US"/>
        </w:rPr>
        <w:t xml:space="preserve">goals </w:t>
      </w:r>
      <w:r w:rsidRPr="00D24FC1">
        <w:rPr>
          <w:rFonts w:ascii="Arial" w:eastAsia="Arial" w:hAnsi="Arial" w:cs="Arial"/>
          <w:color w:val="000000" w:themeColor="text1"/>
          <w:sz w:val="24"/>
          <w:szCs w:val="24"/>
          <w:lang w:val="en-US"/>
        </w:rPr>
        <w:t>(</w:t>
      </w:r>
      <w:r w:rsidR="30F2E0AE" w:rsidRPr="00D24FC1">
        <w:rPr>
          <w:rFonts w:ascii="Arial" w:eastAsia="Arial" w:hAnsi="Arial" w:cs="Arial"/>
          <w:color w:val="000000" w:themeColor="text1"/>
          <w:sz w:val="24"/>
          <w:szCs w:val="24"/>
          <w:lang w:val="en-US"/>
        </w:rPr>
        <w:t>Doran, 1981</w:t>
      </w:r>
      <w:r w:rsidRPr="00D24FC1">
        <w:rPr>
          <w:rFonts w:ascii="Arial" w:eastAsia="Arial" w:hAnsi="Arial" w:cs="Arial"/>
          <w:color w:val="000000" w:themeColor="text1"/>
          <w:sz w:val="24"/>
          <w:szCs w:val="24"/>
          <w:lang w:val="en-US"/>
        </w:rPr>
        <w:t>).</w:t>
      </w:r>
    </w:p>
    <w:p w14:paraId="571D5A63" w14:textId="7C2673D0" w:rsidR="71F9C9F9" w:rsidRPr="00D24FC1" w:rsidRDefault="05F345F3" w:rsidP="79CC97B9">
      <w:pPr>
        <w:pStyle w:val="Heading2"/>
        <w:rPr>
          <w:rStyle w:val="Heading2Char"/>
          <w:rFonts w:ascii="Arial" w:hAnsi="Arial" w:cs="Arial"/>
          <w:i/>
          <w:color w:val="000000" w:themeColor="text1"/>
          <w:sz w:val="24"/>
          <w:szCs w:val="24"/>
        </w:rPr>
      </w:pPr>
      <w:bookmarkStart w:id="46" w:name="_Toc514354381"/>
      <w:bookmarkStart w:id="47" w:name="_Toc638406108"/>
      <w:bookmarkStart w:id="48" w:name="_Toc359577940"/>
      <w:bookmarkStart w:id="49" w:name="_Toc403671883"/>
      <w:bookmarkStart w:id="50" w:name="_Toc371961099"/>
      <w:bookmarkStart w:id="51" w:name="_Toc131619331"/>
      <w:bookmarkStart w:id="52" w:name="_Toc1953670841"/>
      <w:bookmarkStart w:id="53" w:name="_Toc131619456"/>
      <w:bookmarkStart w:id="54" w:name="_Toc790187357"/>
      <w:bookmarkStart w:id="55" w:name="_Toc541542441"/>
      <w:bookmarkStart w:id="56" w:name="_Toc133566612"/>
      <w:bookmarkStart w:id="57" w:name="_Toc133606606"/>
      <w:r w:rsidRPr="00D24FC1">
        <w:rPr>
          <w:rStyle w:val="Heading2Char"/>
          <w:rFonts w:ascii="Arial" w:hAnsi="Arial" w:cs="Arial"/>
          <w:i/>
          <w:color w:val="000000" w:themeColor="text1"/>
          <w:sz w:val="24"/>
          <w:szCs w:val="24"/>
        </w:rPr>
        <w:t>Benefits of time management</w:t>
      </w:r>
      <w:bookmarkEnd w:id="46"/>
      <w:bookmarkEnd w:id="47"/>
      <w:bookmarkEnd w:id="48"/>
      <w:bookmarkEnd w:id="49"/>
      <w:bookmarkEnd w:id="50"/>
      <w:bookmarkEnd w:id="51"/>
      <w:bookmarkEnd w:id="52"/>
      <w:bookmarkEnd w:id="53"/>
      <w:bookmarkEnd w:id="54"/>
      <w:bookmarkEnd w:id="55"/>
      <w:bookmarkEnd w:id="56"/>
      <w:bookmarkEnd w:id="57"/>
    </w:p>
    <w:p w14:paraId="456BBA79" w14:textId="7AF4C9C9" w:rsidR="71F9C9F9" w:rsidRPr="00D24FC1" w:rsidRDefault="3D3F5182" w:rsidP="33116A56">
      <w:pPr>
        <w:spacing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 xml:space="preserve">The benefits of time management are numerous and can have </w:t>
      </w:r>
      <w:r w:rsidR="007A3E31" w:rsidRPr="00D24FC1">
        <w:rPr>
          <w:rFonts w:ascii="Arial" w:eastAsia="Arial" w:hAnsi="Arial" w:cs="Arial"/>
          <w:color w:val="000000" w:themeColor="text1"/>
          <w:sz w:val="24"/>
          <w:szCs w:val="24"/>
          <w:lang w:val="en-US"/>
        </w:rPr>
        <w:t>a positive</w:t>
      </w:r>
      <w:r w:rsidRPr="00D24FC1">
        <w:rPr>
          <w:rFonts w:ascii="Arial" w:eastAsia="Arial" w:hAnsi="Arial" w:cs="Arial"/>
          <w:color w:val="000000" w:themeColor="text1"/>
          <w:sz w:val="24"/>
          <w:szCs w:val="24"/>
          <w:lang w:val="en-US"/>
        </w:rPr>
        <w:t xml:space="preserve"> impact on your personal and professional life. The key benefits </w:t>
      </w:r>
      <w:r w:rsidR="00BE1265" w:rsidRPr="00D24FC1">
        <w:rPr>
          <w:rFonts w:ascii="Arial" w:eastAsia="Arial" w:hAnsi="Arial" w:cs="Arial"/>
          <w:color w:val="000000" w:themeColor="text1"/>
          <w:sz w:val="24"/>
          <w:szCs w:val="24"/>
          <w:lang w:val="en-US"/>
        </w:rPr>
        <w:t>are:</w:t>
      </w:r>
    </w:p>
    <w:p w14:paraId="446621EF" w14:textId="1164A73B" w:rsidR="71F9C9F9" w:rsidRPr="00D24FC1" w:rsidRDefault="3D3F5182" w:rsidP="33116A56">
      <w:pPr>
        <w:pStyle w:val="ListParagraph"/>
        <w:numPr>
          <w:ilvl w:val="0"/>
          <w:numId w:val="9"/>
        </w:numPr>
        <w:spacing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 xml:space="preserve">Increased </w:t>
      </w:r>
      <w:r w:rsidR="00BE1265" w:rsidRPr="00D24FC1">
        <w:rPr>
          <w:rFonts w:ascii="Arial" w:eastAsia="Arial" w:hAnsi="Arial" w:cs="Arial"/>
          <w:color w:val="000000" w:themeColor="text1"/>
          <w:sz w:val="24"/>
          <w:szCs w:val="24"/>
          <w:lang w:val="en-US"/>
        </w:rPr>
        <w:t>productivity: by</w:t>
      </w:r>
      <w:r w:rsidRPr="00D24FC1">
        <w:rPr>
          <w:rFonts w:ascii="Arial" w:eastAsia="Arial" w:hAnsi="Arial" w:cs="Arial"/>
          <w:color w:val="000000" w:themeColor="text1"/>
          <w:sz w:val="24"/>
          <w:szCs w:val="24"/>
          <w:lang w:val="en-US"/>
        </w:rPr>
        <w:t xml:space="preserve"> managing your time effectively.</w:t>
      </w:r>
    </w:p>
    <w:p w14:paraId="440869BF" w14:textId="48B57E5F" w:rsidR="71F9C9F9" w:rsidRPr="00D24FC1" w:rsidRDefault="3D3F5182" w:rsidP="33116A56">
      <w:pPr>
        <w:pStyle w:val="ListParagraph"/>
        <w:numPr>
          <w:ilvl w:val="0"/>
          <w:numId w:val="9"/>
        </w:numPr>
        <w:spacing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 xml:space="preserve">Reduced </w:t>
      </w:r>
      <w:r w:rsidR="00BE1265" w:rsidRPr="00D24FC1">
        <w:rPr>
          <w:rFonts w:ascii="Arial" w:eastAsia="Arial" w:hAnsi="Arial" w:cs="Arial"/>
          <w:color w:val="000000" w:themeColor="text1"/>
          <w:sz w:val="24"/>
          <w:szCs w:val="24"/>
          <w:lang w:val="en-US"/>
        </w:rPr>
        <w:t>stress:</w:t>
      </w:r>
      <w:r w:rsidR="41235D37" w:rsidRPr="00D24FC1">
        <w:rPr>
          <w:rFonts w:ascii="Arial" w:eastAsia="Arial" w:hAnsi="Arial" w:cs="Arial"/>
          <w:color w:val="000000" w:themeColor="text1"/>
          <w:sz w:val="24"/>
          <w:szCs w:val="24"/>
          <w:lang w:val="en-US"/>
        </w:rPr>
        <w:t xml:space="preserve"> </w:t>
      </w:r>
      <w:r w:rsidRPr="00D24FC1">
        <w:rPr>
          <w:rFonts w:ascii="Arial" w:eastAsia="Arial" w:hAnsi="Arial" w:cs="Arial"/>
          <w:color w:val="000000" w:themeColor="text1"/>
          <w:sz w:val="24"/>
          <w:szCs w:val="24"/>
          <w:lang w:val="en-US"/>
        </w:rPr>
        <w:t>when you have clear plan for how you will spend your time.</w:t>
      </w:r>
    </w:p>
    <w:p w14:paraId="607C9924" w14:textId="565A6604" w:rsidR="71F9C9F9" w:rsidRPr="00D24FC1" w:rsidRDefault="3D3F5182" w:rsidP="33116A56">
      <w:pPr>
        <w:pStyle w:val="ListParagraph"/>
        <w:numPr>
          <w:ilvl w:val="0"/>
          <w:numId w:val="9"/>
        </w:numPr>
        <w:spacing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 xml:space="preserve">Improved </w:t>
      </w:r>
      <w:r w:rsidR="00647310" w:rsidRPr="00D24FC1">
        <w:rPr>
          <w:rFonts w:ascii="Arial" w:eastAsia="Arial" w:hAnsi="Arial" w:cs="Arial"/>
          <w:color w:val="000000" w:themeColor="text1"/>
          <w:sz w:val="24"/>
          <w:szCs w:val="24"/>
          <w:lang w:val="en-US"/>
        </w:rPr>
        <w:t>focus:</w:t>
      </w:r>
      <w:r w:rsidRPr="00D24FC1">
        <w:rPr>
          <w:rFonts w:ascii="Arial" w:eastAsia="Arial" w:hAnsi="Arial" w:cs="Arial"/>
          <w:color w:val="000000" w:themeColor="text1"/>
          <w:sz w:val="24"/>
          <w:szCs w:val="24"/>
          <w:lang w:val="en-US"/>
        </w:rPr>
        <w:t xml:space="preserve"> time management helps you prioritize your tasks and focus on the most important ones.</w:t>
      </w:r>
    </w:p>
    <w:p w14:paraId="0B74CF8E" w14:textId="221F3C3B" w:rsidR="71F9C9F9" w:rsidRPr="00D24FC1" w:rsidRDefault="3D3F5182" w:rsidP="33116A56">
      <w:pPr>
        <w:pStyle w:val="ListParagraph"/>
        <w:numPr>
          <w:ilvl w:val="0"/>
          <w:numId w:val="9"/>
        </w:numPr>
        <w:spacing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Better decision-making: when you have a clear understanding of how much time you have available and what tasks you need to complete.</w:t>
      </w:r>
    </w:p>
    <w:p w14:paraId="35E54574" w14:textId="61D176DE" w:rsidR="71F9C9F9" w:rsidRPr="00D24FC1" w:rsidRDefault="3D3F5182" w:rsidP="33116A56">
      <w:pPr>
        <w:pStyle w:val="ListParagraph"/>
        <w:numPr>
          <w:ilvl w:val="0"/>
          <w:numId w:val="9"/>
        </w:numPr>
        <w:spacing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lastRenderedPageBreak/>
        <w:t>Increased motivation: when you see progress towards your goals, it can be motivating and help you stay on track.</w:t>
      </w:r>
    </w:p>
    <w:p w14:paraId="408A07C8" w14:textId="77777777" w:rsidR="43B69698" w:rsidRPr="00D24FC1" w:rsidRDefault="3D3F5182" w:rsidP="43B69698">
      <w:pPr>
        <w:pStyle w:val="ListParagraph"/>
        <w:numPr>
          <w:ilvl w:val="0"/>
          <w:numId w:val="9"/>
        </w:numPr>
        <w:spacing w:line="360" w:lineRule="auto"/>
        <w:rPr>
          <w:rFonts w:ascii="Arial" w:eastAsia="Arial" w:hAnsi="Arial" w:cs="Arial"/>
          <w:color w:val="000000" w:themeColor="text1"/>
          <w:sz w:val="24"/>
          <w:szCs w:val="24"/>
          <w:lang w:val="en-US"/>
        </w:rPr>
      </w:pPr>
      <w:r w:rsidRPr="00D24FC1">
        <w:rPr>
          <w:rFonts w:ascii="Arial" w:eastAsia="Arial" w:hAnsi="Arial" w:cs="Arial"/>
          <w:color w:val="000000" w:themeColor="text1"/>
          <w:sz w:val="24"/>
          <w:szCs w:val="24"/>
          <w:lang w:val="en-US"/>
        </w:rPr>
        <w:t>Improved work-life balance: By managing your time effectively, you can create more time for the things that are important to you outside of work.</w:t>
      </w:r>
    </w:p>
    <w:p w14:paraId="14A45E6D" w14:textId="1434BD09" w:rsidR="00272D8A" w:rsidRPr="00D24FC1" w:rsidRDefault="78929DA9" w:rsidP="00886352">
      <w:pPr>
        <w:pStyle w:val="Heading1"/>
        <w:spacing w:before="0" w:line="360" w:lineRule="auto"/>
        <w:rPr>
          <w:rFonts w:ascii="Arial" w:hAnsi="Arial" w:cs="Arial"/>
          <w:color w:val="000000" w:themeColor="text1"/>
          <w:sz w:val="24"/>
          <w:szCs w:val="24"/>
        </w:rPr>
      </w:pPr>
      <w:bookmarkStart w:id="58" w:name="_Toc1125464359"/>
      <w:bookmarkStart w:id="59" w:name="_Toc2058585676"/>
      <w:bookmarkStart w:id="60" w:name="_Toc964588695"/>
      <w:bookmarkStart w:id="61" w:name="_Toc107012386"/>
      <w:bookmarkStart w:id="62" w:name="_Toc1420938304"/>
      <w:bookmarkStart w:id="63" w:name="_Toc131619332"/>
      <w:bookmarkStart w:id="64" w:name="_Toc544408907"/>
      <w:bookmarkStart w:id="65" w:name="_Toc131619457"/>
      <w:bookmarkStart w:id="66" w:name="_Toc1500367324"/>
      <w:bookmarkStart w:id="67" w:name="_Toc133566613"/>
      <w:bookmarkStart w:id="68" w:name="_Toc133606607"/>
      <w:r w:rsidRPr="00D24FC1">
        <w:rPr>
          <w:rFonts w:ascii="Arial" w:hAnsi="Arial" w:cs="Arial"/>
          <w:color w:val="000000" w:themeColor="text1"/>
          <w:sz w:val="24"/>
          <w:szCs w:val="24"/>
        </w:rPr>
        <w:t>Teamwork</w:t>
      </w:r>
      <w:bookmarkEnd w:id="58"/>
      <w:bookmarkEnd w:id="59"/>
      <w:bookmarkEnd w:id="60"/>
      <w:bookmarkEnd w:id="61"/>
      <w:bookmarkEnd w:id="62"/>
      <w:bookmarkEnd w:id="63"/>
      <w:bookmarkEnd w:id="64"/>
      <w:bookmarkEnd w:id="65"/>
      <w:bookmarkEnd w:id="66"/>
      <w:bookmarkEnd w:id="67"/>
      <w:r w:rsidR="004844F2" w:rsidRPr="00D24FC1">
        <w:rPr>
          <w:rFonts w:ascii="Arial" w:hAnsi="Arial" w:cs="Arial"/>
          <w:color w:val="000000" w:themeColor="text1"/>
          <w:sz w:val="24"/>
          <w:szCs w:val="24"/>
        </w:rPr>
        <w:t xml:space="preserve"> by Mihai Tilea</w:t>
      </w:r>
      <w:bookmarkEnd w:id="68"/>
    </w:p>
    <w:p w14:paraId="5309976E" w14:textId="77777777" w:rsidR="00B222AE" w:rsidRPr="00D24FC1" w:rsidRDefault="00B222AE" w:rsidP="003326F8">
      <w:pPr>
        <w:pStyle w:val="Heading2"/>
        <w:rPr>
          <w:rFonts w:ascii="Arial" w:hAnsi="Arial" w:cs="Arial"/>
          <w:i/>
          <w:color w:val="000000" w:themeColor="text1"/>
          <w:sz w:val="24"/>
          <w:szCs w:val="24"/>
        </w:rPr>
      </w:pPr>
      <w:bookmarkStart w:id="69" w:name="_Toc132980579"/>
      <w:bookmarkStart w:id="70" w:name="_Toc133606608"/>
      <w:r w:rsidRPr="00D24FC1">
        <w:rPr>
          <w:rFonts w:ascii="Arial" w:hAnsi="Arial" w:cs="Arial"/>
          <w:i/>
          <w:color w:val="000000" w:themeColor="text1"/>
          <w:sz w:val="24"/>
          <w:szCs w:val="24"/>
        </w:rPr>
        <w:t>Definition of Teamwork</w:t>
      </w:r>
      <w:bookmarkEnd w:id="69"/>
      <w:bookmarkEnd w:id="70"/>
      <w:r w:rsidRPr="00D24FC1">
        <w:rPr>
          <w:rFonts w:ascii="Arial" w:hAnsi="Arial" w:cs="Arial"/>
          <w:i/>
          <w:color w:val="000000" w:themeColor="text1"/>
          <w:sz w:val="24"/>
          <w:szCs w:val="24"/>
        </w:rPr>
        <w:t xml:space="preserve"> </w:t>
      </w:r>
    </w:p>
    <w:p w14:paraId="3F6C9887" w14:textId="5BE8D5AC" w:rsidR="00B222AE" w:rsidRPr="00D24FC1" w:rsidRDefault="00B222AE" w:rsidP="00882E97">
      <w:pPr>
        <w:spacing w:line="360" w:lineRule="auto"/>
        <w:rPr>
          <w:rFonts w:ascii="Arial" w:eastAsia="Times New Roman" w:hAnsi="Arial" w:cs="Arial"/>
          <w:color w:val="000000" w:themeColor="text1"/>
          <w:sz w:val="24"/>
          <w:szCs w:val="24"/>
        </w:rPr>
      </w:pPr>
      <w:r w:rsidRPr="00D24FC1">
        <w:rPr>
          <w:rFonts w:ascii="Arial" w:eastAsia="Times New Roman" w:hAnsi="Arial" w:cs="Arial"/>
          <w:color w:val="000000" w:themeColor="text1"/>
          <w:sz w:val="24"/>
          <w:szCs w:val="24"/>
        </w:rPr>
        <w:t>Working in a team improves the quality of the work as the implementation of thoughts and ideas of every member of the team provides a better quality of the work. Not only that teamwork allows for completing the work at a faster rate increasing the productivity of the team which will be beneficial for the growth of the company (</w:t>
      </w:r>
      <w:r w:rsidRPr="00D24FC1">
        <w:rPr>
          <w:rFonts w:ascii="Arial" w:eastAsia="Times New Roman" w:hAnsi="Arial" w:cs="Arial"/>
          <w:color w:val="000000" w:themeColor="text1"/>
          <w:sz w:val="24"/>
          <w:szCs w:val="24"/>
          <w:highlight w:val="white"/>
        </w:rPr>
        <w:t xml:space="preserve">Schmutz, Meier and </w:t>
      </w:r>
      <w:proofErr w:type="spellStart"/>
      <w:r w:rsidRPr="00D24FC1">
        <w:rPr>
          <w:rFonts w:ascii="Arial" w:eastAsia="Times New Roman" w:hAnsi="Arial" w:cs="Arial"/>
          <w:color w:val="000000" w:themeColor="text1"/>
          <w:sz w:val="24"/>
          <w:szCs w:val="24"/>
          <w:highlight w:val="white"/>
        </w:rPr>
        <w:t>Manser</w:t>
      </w:r>
      <w:proofErr w:type="spellEnd"/>
      <w:r w:rsidRPr="00D24FC1">
        <w:rPr>
          <w:rFonts w:ascii="Arial" w:eastAsia="Times New Roman" w:hAnsi="Arial" w:cs="Arial"/>
          <w:color w:val="000000" w:themeColor="text1"/>
          <w:sz w:val="24"/>
          <w:szCs w:val="24"/>
          <w:highlight w:val="white"/>
        </w:rPr>
        <w:t>, 2019)</w:t>
      </w:r>
      <w:r w:rsidRPr="00D24FC1">
        <w:rPr>
          <w:rFonts w:ascii="Arial" w:eastAsia="Times New Roman" w:hAnsi="Arial" w:cs="Arial"/>
          <w:color w:val="000000" w:themeColor="text1"/>
          <w:sz w:val="24"/>
          <w:szCs w:val="24"/>
        </w:rPr>
        <w:t>. The term teamwork not only defines working in a group of people but also enhances the potential of every member of the team. This not only allows the completion of work at a faster rate but also completes it with new and innovative ideas allowing better quality results. Every employee seeks this skill of teamwork for representing better performance in the workplace (</w:t>
      </w:r>
      <w:proofErr w:type="spellStart"/>
      <w:r w:rsidRPr="00D24FC1">
        <w:rPr>
          <w:rFonts w:ascii="Arial" w:eastAsia="Times New Roman" w:hAnsi="Arial" w:cs="Arial"/>
          <w:color w:val="000000" w:themeColor="text1"/>
          <w:sz w:val="24"/>
          <w:szCs w:val="24"/>
          <w:highlight w:val="white"/>
        </w:rPr>
        <w:t>Kerrissey</w:t>
      </w:r>
      <w:proofErr w:type="spellEnd"/>
      <w:r w:rsidRPr="00D24FC1">
        <w:rPr>
          <w:rFonts w:ascii="Arial" w:eastAsia="Times New Roman" w:hAnsi="Arial" w:cs="Arial"/>
          <w:color w:val="000000" w:themeColor="text1"/>
          <w:sz w:val="24"/>
          <w:szCs w:val="24"/>
          <w:highlight w:val="white"/>
        </w:rPr>
        <w:t xml:space="preserve">, </w:t>
      </w:r>
      <w:proofErr w:type="spellStart"/>
      <w:r w:rsidRPr="00D24FC1">
        <w:rPr>
          <w:rFonts w:ascii="Arial" w:eastAsia="Times New Roman" w:hAnsi="Arial" w:cs="Arial"/>
          <w:color w:val="000000" w:themeColor="text1"/>
          <w:sz w:val="24"/>
          <w:szCs w:val="24"/>
          <w:highlight w:val="white"/>
        </w:rPr>
        <w:t>Satterstrom</w:t>
      </w:r>
      <w:proofErr w:type="spellEnd"/>
      <w:r w:rsidRPr="00D24FC1">
        <w:rPr>
          <w:rFonts w:ascii="Arial" w:eastAsia="Times New Roman" w:hAnsi="Arial" w:cs="Arial"/>
          <w:color w:val="000000" w:themeColor="text1"/>
          <w:sz w:val="24"/>
          <w:szCs w:val="24"/>
          <w:highlight w:val="white"/>
        </w:rPr>
        <w:t xml:space="preserve"> and Edmondson, 2020)</w:t>
      </w:r>
      <w:r w:rsidRPr="00D24FC1">
        <w:rPr>
          <w:rFonts w:ascii="Arial" w:eastAsia="Times New Roman" w:hAnsi="Arial" w:cs="Arial"/>
          <w:color w:val="000000" w:themeColor="text1"/>
          <w:sz w:val="24"/>
          <w:szCs w:val="24"/>
        </w:rPr>
        <w:t>. This allows for an increase in the productivity of the employee and creates a collaborative and motivated environment in the workplace of the organisation. This allows the organisation to achieve their targeted goals and be in a profitable stage easily.</w:t>
      </w:r>
      <w:r w:rsidRPr="00D24FC1">
        <w:rPr>
          <w:rFonts w:ascii="Arial" w:hAnsi="Arial" w:cs="Arial"/>
          <w:color w:val="000000" w:themeColor="text1"/>
          <w:sz w:val="24"/>
          <w:szCs w:val="24"/>
        </w:rPr>
        <w:drawing>
          <wp:inline distT="0" distB="0" distL="0" distR="0" wp14:anchorId="57A61B98" wp14:editId="1A7D6D23">
            <wp:extent cx="5943600" cy="3381375"/>
            <wp:effectExtent l="0" t="0" r="0" b="9525"/>
            <wp:docPr id="753806340" name="Picture 7538063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806340" name="Picture 753806340"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81375"/>
                    </a:xfrm>
                    <a:prstGeom prst="rect">
                      <a:avLst/>
                    </a:prstGeom>
                    <a:noFill/>
                    <a:ln>
                      <a:noFill/>
                    </a:ln>
                  </pic:spPr>
                </pic:pic>
              </a:graphicData>
            </a:graphic>
          </wp:inline>
        </w:drawing>
      </w:r>
    </w:p>
    <w:p w14:paraId="442440F8" w14:textId="77777777" w:rsidR="00B222AE" w:rsidRPr="00D24FC1" w:rsidRDefault="00B222AE" w:rsidP="00B222AE">
      <w:pPr>
        <w:pStyle w:val="NormalWeb"/>
        <w:spacing w:before="0" w:beforeAutospacing="0" w:after="0" w:afterAutospacing="0" w:line="360" w:lineRule="auto"/>
        <w:jc w:val="center"/>
        <w:rPr>
          <w:rFonts w:ascii="Arial" w:hAnsi="Arial" w:cs="Arial"/>
          <w:color w:val="000000" w:themeColor="text1"/>
        </w:rPr>
      </w:pPr>
      <w:r w:rsidRPr="00D24FC1">
        <w:rPr>
          <w:rFonts w:ascii="Arial" w:hAnsi="Arial" w:cs="Arial"/>
          <w:b/>
          <w:color w:val="000000" w:themeColor="text1"/>
        </w:rPr>
        <w:lastRenderedPageBreak/>
        <w:t>Figure 1: Teamwork</w:t>
      </w:r>
    </w:p>
    <w:p w14:paraId="3DDD4056" w14:textId="77777777" w:rsidR="00B222AE" w:rsidRPr="00D24FC1" w:rsidRDefault="00B222AE" w:rsidP="00B222AE">
      <w:pPr>
        <w:pStyle w:val="NormalWeb"/>
        <w:spacing w:before="0" w:beforeAutospacing="0" w:after="0" w:afterAutospacing="0" w:line="360" w:lineRule="auto"/>
        <w:jc w:val="center"/>
        <w:rPr>
          <w:rFonts w:ascii="Arial" w:hAnsi="Arial" w:cs="Arial"/>
          <w:color w:val="000000" w:themeColor="text1"/>
        </w:rPr>
      </w:pPr>
      <w:r w:rsidRPr="00D24FC1">
        <w:rPr>
          <w:rFonts w:ascii="Arial" w:hAnsi="Arial" w:cs="Arial"/>
          <w:color w:val="000000" w:themeColor="text1"/>
        </w:rPr>
        <w:t>(Source: Potential, 2021)</w:t>
      </w:r>
    </w:p>
    <w:p w14:paraId="57787426" w14:textId="77777777" w:rsidR="00434FFF" w:rsidRPr="00D24FC1" w:rsidRDefault="00434FFF" w:rsidP="00B222AE">
      <w:pPr>
        <w:pStyle w:val="NormalWeb"/>
        <w:spacing w:before="0" w:beforeAutospacing="0" w:after="0" w:afterAutospacing="0" w:line="360" w:lineRule="auto"/>
        <w:jc w:val="center"/>
        <w:rPr>
          <w:rFonts w:ascii="Arial" w:hAnsi="Arial" w:cs="Arial"/>
          <w:color w:val="000000" w:themeColor="text1"/>
        </w:rPr>
      </w:pPr>
    </w:p>
    <w:p w14:paraId="6BF9FFB4" w14:textId="77777777" w:rsidR="00B222AE" w:rsidRPr="00D24FC1" w:rsidRDefault="00B222AE" w:rsidP="003326F8">
      <w:pPr>
        <w:pStyle w:val="Heading2"/>
        <w:rPr>
          <w:rFonts w:ascii="Arial" w:hAnsi="Arial" w:cs="Arial"/>
          <w:i/>
          <w:color w:val="000000" w:themeColor="text1"/>
          <w:sz w:val="24"/>
          <w:szCs w:val="24"/>
        </w:rPr>
      </w:pPr>
      <w:bookmarkStart w:id="71" w:name="_Toc132980581"/>
      <w:bookmarkStart w:id="72" w:name="_Toc133606609"/>
      <w:r w:rsidRPr="00D24FC1">
        <w:rPr>
          <w:rFonts w:ascii="Arial" w:hAnsi="Arial" w:cs="Arial"/>
          <w:i/>
          <w:color w:val="000000" w:themeColor="text1"/>
          <w:sz w:val="24"/>
          <w:szCs w:val="24"/>
        </w:rPr>
        <w:t xml:space="preserve">Importance of teamwork in Academic </w:t>
      </w:r>
      <w:bookmarkEnd w:id="71"/>
      <w:r w:rsidRPr="00D24FC1">
        <w:rPr>
          <w:rFonts w:ascii="Arial" w:hAnsi="Arial" w:cs="Arial"/>
          <w:i/>
          <w:color w:val="000000" w:themeColor="text1"/>
          <w:sz w:val="24"/>
          <w:szCs w:val="24"/>
        </w:rPr>
        <w:t>Success</w:t>
      </w:r>
      <w:bookmarkEnd w:id="72"/>
    </w:p>
    <w:p w14:paraId="70D37BC6" w14:textId="77777777" w:rsidR="00B222AE" w:rsidRPr="00D24FC1" w:rsidRDefault="00B222AE" w:rsidP="00B222AE">
      <w:pPr>
        <w:spacing w:line="360" w:lineRule="auto"/>
        <w:jc w:val="both"/>
        <w:rPr>
          <w:rFonts w:ascii="Arial" w:eastAsia="Times New Roman" w:hAnsi="Arial" w:cs="Arial"/>
          <w:color w:val="000000" w:themeColor="text1"/>
          <w:sz w:val="24"/>
          <w:szCs w:val="24"/>
        </w:rPr>
      </w:pPr>
      <w:r w:rsidRPr="00D24FC1">
        <w:rPr>
          <w:rFonts w:ascii="Arial" w:eastAsia="Times New Roman" w:hAnsi="Arial" w:cs="Arial"/>
          <w:color w:val="000000" w:themeColor="text1"/>
          <w:sz w:val="24"/>
          <w:szCs w:val="24"/>
        </w:rPr>
        <w:t>Collaborative work allows students to complete their projects at a faster rate. This allows them to represent a better quality of the project allowing each other to build strengths which will be beneficial for the growth of the career. The collaborative projects allow the student to share their knowledge with the members of the team allowing them to understand the topic properly and show a better performance in completing the project (</w:t>
      </w:r>
      <w:proofErr w:type="spellStart"/>
      <w:r w:rsidRPr="00D24FC1">
        <w:rPr>
          <w:rFonts w:ascii="Arial" w:eastAsia="Times New Roman" w:hAnsi="Arial" w:cs="Arial"/>
          <w:color w:val="000000" w:themeColor="text1"/>
          <w:sz w:val="24"/>
          <w:szCs w:val="24"/>
          <w:highlight w:val="white"/>
        </w:rPr>
        <w:t>Rydenfält</w:t>
      </w:r>
      <w:proofErr w:type="spellEnd"/>
      <w:r w:rsidRPr="00D24FC1">
        <w:rPr>
          <w:rFonts w:ascii="Arial" w:eastAsia="Times New Roman" w:hAnsi="Arial" w:cs="Arial"/>
          <w:color w:val="000000" w:themeColor="text1"/>
          <w:sz w:val="24"/>
          <w:szCs w:val="24"/>
          <w:highlight w:val="white"/>
        </w:rPr>
        <w:t xml:space="preserve">, </w:t>
      </w:r>
      <w:proofErr w:type="spellStart"/>
      <w:r w:rsidRPr="00D24FC1">
        <w:rPr>
          <w:rFonts w:ascii="Arial" w:eastAsia="Times New Roman" w:hAnsi="Arial" w:cs="Arial"/>
          <w:color w:val="000000" w:themeColor="text1"/>
          <w:sz w:val="24"/>
          <w:szCs w:val="24"/>
          <w:highlight w:val="white"/>
        </w:rPr>
        <w:t>Borell</w:t>
      </w:r>
      <w:proofErr w:type="spellEnd"/>
      <w:r w:rsidRPr="00D24FC1">
        <w:rPr>
          <w:rFonts w:ascii="Arial" w:eastAsia="Times New Roman" w:hAnsi="Arial" w:cs="Arial"/>
          <w:color w:val="000000" w:themeColor="text1"/>
          <w:sz w:val="24"/>
          <w:szCs w:val="24"/>
          <w:highlight w:val="white"/>
        </w:rPr>
        <w:t xml:space="preserve"> and </w:t>
      </w:r>
      <w:proofErr w:type="spellStart"/>
      <w:r w:rsidRPr="00D24FC1">
        <w:rPr>
          <w:rFonts w:ascii="Arial" w:eastAsia="Times New Roman" w:hAnsi="Arial" w:cs="Arial"/>
          <w:color w:val="000000" w:themeColor="text1"/>
          <w:sz w:val="24"/>
          <w:szCs w:val="24"/>
          <w:highlight w:val="white"/>
        </w:rPr>
        <w:t>Erlingsdottir</w:t>
      </w:r>
      <w:proofErr w:type="spellEnd"/>
      <w:r w:rsidRPr="00D24FC1">
        <w:rPr>
          <w:rFonts w:ascii="Arial" w:eastAsia="Times New Roman" w:hAnsi="Arial" w:cs="Arial"/>
          <w:color w:val="000000" w:themeColor="text1"/>
          <w:sz w:val="24"/>
          <w:szCs w:val="24"/>
          <w:highlight w:val="white"/>
        </w:rPr>
        <w:t>, 2019)</w:t>
      </w:r>
      <w:r w:rsidRPr="00D24FC1">
        <w:rPr>
          <w:rFonts w:ascii="Arial" w:eastAsia="Times New Roman" w:hAnsi="Arial" w:cs="Arial"/>
          <w:color w:val="000000" w:themeColor="text1"/>
          <w:sz w:val="24"/>
          <w:szCs w:val="24"/>
        </w:rPr>
        <w:t xml:space="preserve">. This improves the quality of the projects as well as allows the student to learn new things which will increase their knowledge capacity and make them eligible for future projects. However, every institute and college should make their students understand the importance of teamwork and allow them to practice the same. Allocating them to collaborative projects will improve their communication skills and make them understand the importance of teamwork. This will not only build their communication skill but also their social skill allowing them to know the thoughts and ideas of different students coming from different cultures. Therefore, the confidence of each student will increase and will be eligible to express their thoughts and ideas without any fluctuation. However, this will make them practice working in a team before getting employed. </w:t>
      </w:r>
    </w:p>
    <w:p w14:paraId="7C403D9B" w14:textId="77777777" w:rsidR="00B222AE" w:rsidRPr="00D24FC1" w:rsidRDefault="00B222AE" w:rsidP="003326F8">
      <w:pPr>
        <w:pStyle w:val="Heading2"/>
        <w:rPr>
          <w:rFonts w:ascii="Arial" w:hAnsi="Arial" w:cs="Arial"/>
          <w:i/>
          <w:color w:val="000000" w:themeColor="text1"/>
          <w:sz w:val="24"/>
          <w:szCs w:val="24"/>
        </w:rPr>
      </w:pPr>
      <w:bookmarkStart w:id="73" w:name="_Toc133606610"/>
      <w:r w:rsidRPr="00D24FC1">
        <w:rPr>
          <w:rFonts w:ascii="Arial" w:hAnsi="Arial" w:cs="Arial"/>
          <w:i/>
          <w:color w:val="000000" w:themeColor="text1"/>
          <w:sz w:val="24"/>
          <w:szCs w:val="24"/>
        </w:rPr>
        <w:t>Importance of teamwork in Professional Success</w:t>
      </w:r>
      <w:bookmarkEnd w:id="73"/>
    </w:p>
    <w:p w14:paraId="47886C0D" w14:textId="058BC350" w:rsidR="00B222AE" w:rsidRPr="00D24FC1" w:rsidRDefault="00C04E06" w:rsidP="00B222AE">
      <w:pPr>
        <w:spacing w:line="360" w:lineRule="auto"/>
        <w:jc w:val="both"/>
        <w:rPr>
          <w:rFonts w:ascii="Arial" w:eastAsia="Times New Roman" w:hAnsi="Arial" w:cs="Arial"/>
          <w:color w:val="000000" w:themeColor="text1"/>
          <w:sz w:val="24"/>
          <w:szCs w:val="24"/>
        </w:rPr>
      </w:pPr>
      <w:r w:rsidRPr="00D24FC1">
        <w:rPr>
          <w:rFonts w:ascii="Arial" w:eastAsia="Times New Roman" w:hAnsi="Arial" w:cs="Arial"/>
          <w:color w:val="000000" w:themeColor="text1"/>
          <w:sz w:val="24"/>
          <w:szCs w:val="24"/>
        </w:rPr>
        <w:t>T</w:t>
      </w:r>
      <w:r w:rsidR="00B222AE" w:rsidRPr="00D24FC1">
        <w:rPr>
          <w:rFonts w:ascii="Arial" w:eastAsia="Times New Roman" w:hAnsi="Arial" w:cs="Arial"/>
          <w:color w:val="000000" w:themeColor="text1"/>
          <w:sz w:val="24"/>
          <w:szCs w:val="24"/>
        </w:rPr>
        <w:t xml:space="preserve">he ability to blend in a team and work cooperatively increases the work capacity of a person. A person needs to understand the importance of teamwork during his academic career so that he can perfect the skill before reaching his professional field. Within a team, a person </w:t>
      </w:r>
      <w:r w:rsidR="00716E5F">
        <w:rPr>
          <w:rFonts w:ascii="Arial" w:eastAsia="Times New Roman" w:hAnsi="Arial" w:cs="Arial"/>
          <w:color w:val="000000" w:themeColor="text1"/>
          <w:sz w:val="24"/>
          <w:szCs w:val="24"/>
        </w:rPr>
        <w:t xml:space="preserve">will know how to </w:t>
      </w:r>
      <w:r w:rsidR="00B222AE" w:rsidRPr="00D24FC1">
        <w:rPr>
          <w:rFonts w:ascii="Arial" w:eastAsia="Times New Roman" w:hAnsi="Arial" w:cs="Arial"/>
          <w:color w:val="000000" w:themeColor="text1"/>
          <w:sz w:val="24"/>
          <w:szCs w:val="24"/>
        </w:rPr>
        <w:t>gather knowledge from his teammates. Apart from that, it motivates a person to work beyond his capabilities as he becomes a part of a group where some people exceed his capability or skill.  This helps to boost the current skill level of a person and makes it easy to represent collaborative work as they hold the practice of working in a team creating a better opportunity for their future. Working in a team also allows us to reduce stress during pressured hours (</w:t>
      </w:r>
      <w:r w:rsidR="00B222AE" w:rsidRPr="00D24FC1">
        <w:rPr>
          <w:rFonts w:ascii="Arial" w:eastAsia="Times New Roman" w:hAnsi="Arial" w:cs="Arial"/>
          <w:color w:val="000000" w:themeColor="text1"/>
          <w:sz w:val="24"/>
          <w:szCs w:val="24"/>
          <w:highlight w:val="white"/>
        </w:rPr>
        <w:t xml:space="preserve">Holmes, </w:t>
      </w:r>
      <w:proofErr w:type="spellStart"/>
      <w:r w:rsidR="00B222AE" w:rsidRPr="00D24FC1">
        <w:rPr>
          <w:rFonts w:ascii="Arial" w:eastAsia="Times New Roman" w:hAnsi="Arial" w:cs="Arial"/>
          <w:color w:val="000000" w:themeColor="text1"/>
          <w:sz w:val="24"/>
          <w:szCs w:val="24"/>
          <w:highlight w:val="white"/>
        </w:rPr>
        <w:t>Vifladt</w:t>
      </w:r>
      <w:proofErr w:type="spellEnd"/>
      <w:r w:rsidR="00B222AE" w:rsidRPr="00D24FC1">
        <w:rPr>
          <w:rFonts w:ascii="Arial" w:eastAsia="Times New Roman" w:hAnsi="Arial" w:cs="Arial"/>
          <w:color w:val="000000" w:themeColor="text1"/>
          <w:sz w:val="24"/>
          <w:szCs w:val="24"/>
          <w:highlight w:val="white"/>
        </w:rPr>
        <w:t xml:space="preserve"> and </w:t>
      </w:r>
      <w:proofErr w:type="spellStart"/>
      <w:r w:rsidR="00B222AE" w:rsidRPr="00D24FC1">
        <w:rPr>
          <w:rFonts w:ascii="Arial" w:eastAsia="Times New Roman" w:hAnsi="Arial" w:cs="Arial"/>
          <w:color w:val="000000" w:themeColor="text1"/>
          <w:sz w:val="24"/>
          <w:szCs w:val="24"/>
          <w:highlight w:val="white"/>
        </w:rPr>
        <w:t>Ballangrud</w:t>
      </w:r>
      <w:proofErr w:type="spellEnd"/>
      <w:r w:rsidR="00B222AE" w:rsidRPr="00D24FC1">
        <w:rPr>
          <w:rFonts w:ascii="Arial" w:eastAsia="Times New Roman" w:hAnsi="Arial" w:cs="Arial"/>
          <w:color w:val="000000" w:themeColor="text1"/>
          <w:sz w:val="24"/>
          <w:szCs w:val="24"/>
          <w:highlight w:val="white"/>
        </w:rPr>
        <w:t>, 2020)</w:t>
      </w:r>
      <w:r w:rsidR="00B222AE" w:rsidRPr="00D24FC1">
        <w:rPr>
          <w:rFonts w:ascii="Arial" w:eastAsia="Times New Roman" w:hAnsi="Arial" w:cs="Arial"/>
          <w:color w:val="000000" w:themeColor="text1"/>
          <w:sz w:val="24"/>
          <w:szCs w:val="24"/>
        </w:rPr>
        <w:t xml:space="preserve">. The sharing of ideas between the members of the team allows the sharing of knowledge and innovative ideas allowing the employees to </w:t>
      </w:r>
      <w:r w:rsidR="00B222AE" w:rsidRPr="00D24FC1">
        <w:rPr>
          <w:rFonts w:ascii="Arial" w:eastAsia="Times New Roman" w:hAnsi="Arial" w:cs="Arial"/>
          <w:color w:val="000000" w:themeColor="text1"/>
          <w:sz w:val="24"/>
          <w:szCs w:val="24"/>
        </w:rPr>
        <w:lastRenderedPageBreak/>
        <w:t>represent a better quality of the work. However, the skills of an individual working in a team get improved which allows the employee to get better opportunities which will be beneficial for the growth of the career.</w:t>
      </w:r>
    </w:p>
    <w:p w14:paraId="67602B56" w14:textId="77777777" w:rsidR="00C74136" w:rsidRPr="00D24FC1" w:rsidRDefault="00C74136" w:rsidP="003326F8">
      <w:pPr>
        <w:pStyle w:val="Heading2"/>
        <w:rPr>
          <w:rFonts w:ascii="Arial" w:hAnsi="Arial" w:cs="Arial"/>
          <w:i/>
          <w:color w:val="000000" w:themeColor="text1"/>
          <w:sz w:val="24"/>
          <w:szCs w:val="24"/>
        </w:rPr>
      </w:pPr>
      <w:bookmarkStart w:id="74" w:name="_Toc195525320"/>
      <w:bookmarkStart w:id="75" w:name="_Toc537619417"/>
      <w:bookmarkStart w:id="76" w:name="_Toc1605672834"/>
      <w:bookmarkStart w:id="77" w:name="_Toc456762205"/>
      <w:bookmarkStart w:id="78" w:name="_Toc928422742"/>
      <w:bookmarkStart w:id="79" w:name="_Toc131619336"/>
      <w:bookmarkStart w:id="80" w:name="_Toc1461068684"/>
      <w:bookmarkStart w:id="81" w:name="_Toc131619461"/>
      <w:bookmarkStart w:id="82" w:name="_Toc1369367365"/>
      <w:bookmarkStart w:id="83" w:name="_Toc124994003"/>
      <w:bookmarkStart w:id="84" w:name="_Toc133606611"/>
      <w:r w:rsidRPr="00D24FC1">
        <w:rPr>
          <w:rFonts w:ascii="Arial" w:hAnsi="Arial" w:cs="Arial"/>
          <w:i/>
          <w:color w:val="000000" w:themeColor="text1"/>
          <w:sz w:val="24"/>
          <w:szCs w:val="24"/>
        </w:rPr>
        <w:t>Tuckman Model of Team Development</w:t>
      </w:r>
      <w:bookmarkEnd w:id="74"/>
      <w:bookmarkEnd w:id="75"/>
      <w:bookmarkEnd w:id="76"/>
      <w:bookmarkEnd w:id="77"/>
      <w:bookmarkEnd w:id="78"/>
      <w:bookmarkEnd w:id="79"/>
      <w:bookmarkEnd w:id="80"/>
      <w:bookmarkEnd w:id="81"/>
      <w:bookmarkEnd w:id="82"/>
      <w:bookmarkEnd w:id="83"/>
      <w:bookmarkEnd w:id="84"/>
    </w:p>
    <w:p w14:paraId="0A3C72B0" w14:textId="601820D8" w:rsidR="00325ED1" w:rsidRPr="00D24FC1" w:rsidRDefault="00C74136" w:rsidP="00C74136">
      <w:pPr>
        <w:spacing w:line="360" w:lineRule="auto"/>
        <w:rPr>
          <w:rFonts w:ascii="Arial" w:hAnsi="Arial" w:cs="Arial"/>
          <w:color w:val="000000" w:themeColor="text1"/>
          <w:sz w:val="24"/>
          <w:szCs w:val="24"/>
        </w:rPr>
      </w:pPr>
      <w:r w:rsidRPr="00D24FC1">
        <w:rPr>
          <w:rFonts w:ascii="Arial" w:hAnsi="Arial" w:cs="Arial"/>
          <w:color w:val="000000" w:themeColor="text1"/>
          <w:sz w:val="24"/>
          <w:szCs w:val="24"/>
        </w:rPr>
        <w:t>The Tuckman model of team development is a widely recognized model that explains the stages of team development. The model consists of four stages: forming, storming, norming, and performing</w:t>
      </w:r>
      <w:r w:rsidR="007D0D4A" w:rsidRPr="00D24FC1">
        <w:rPr>
          <w:rFonts w:ascii="Arial" w:hAnsi="Arial" w:cs="Arial"/>
          <w:color w:val="000000" w:themeColor="text1"/>
          <w:sz w:val="24"/>
          <w:szCs w:val="24"/>
        </w:rPr>
        <w:t xml:space="preserve"> </w:t>
      </w:r>
      <w:r w:rsidR="00640C41" w:rsidRPr="00D24FC1">
        <w:rPr>
          <w:rFonts w:ascii="Arial" w:hAnsi="Arial" w:cs="Arial"/>
          <w:color w:val="000000" w:themeColor="text1"/>
          <w:sz w:val="24"/>
          <w:szCs w:val="24"/>
        </w:rPr>
        <w:t>(</w:t>
      </w:r>
      <w:r w:rsidR="002771C8" w:rsidRPr="00D24FC1">
        <w:rPr>
          <w:rFonts w:ascii="Arial" w:eastAsia="Times New Roman" w:hAnsi="Arial" w:cs="Arial"/>
          <w:color w:val="000000" w:themeColor="text1"/>
          <w:sz w:val="24"/>
          <w:szCs w:val="24"/>
        </w:rPr>
        <w:t>Alex Jones, 2019</w:t>
      </w:r>
      <w:r w:rsidR="007D0D4A" w:rsidRPr="00D24FC1">
        <w:rPr>
          <w:rFonts w:ascii="Arial" w:eastAsia="Times New Roman" w:hAnsi="Arial" w:cs="Arial"/>
          <w:color w:val="000000" w:themeColor="text1"/>
          <w:sz w:val="24"/>
          <w:szCs w:val="24"/>
        </w:rPr>
        <w:t>)</w:t>
      </w:r>
      <w:r w:rsidRPr="00D24FC1">
        <w:rPr>
          <w:rFonts w:ascii="Arial" w:hAnsi="Arial" w:cs="Arial"/>
          <w:color w:val="000000" w:themeColor="text1"/>
          <w:sz w:val="24"/>
          <w:szCs w:val="24"/>
        </w:rPr>
        <w:t xml:space="preserve">. During the forming stage, team members get to know one another and begin to establish their roles within the team. </w:t>
      </w:r>
      <w:r w:rsidR="00375684" w:rsidRPr="00D24FC1">
        <w:rPr>
          <w:rFonts w:ascii="Arial" w:hAnsi="Arial" w:cs="Arial"/>
          <w:color w:val="000000" w:themeColor="text1"/>
          <w:sz w:val="24"/>
          <w:szCs w:val="24"/>
        </w:rPr>
        <w:t>In the</w:t>
      </w:r>
      <w:r w:rsidRPr="00D24FC1">
        <w:rPr>
          <w:rFonts w:ascii="Arial" w:hAnsi="Arial" w:cs="Arial"/>
          <w:color w:val="000000" w:themeColor="text1"/>
          <w:sz w:val="24"/>
          <w:szCs w:val="24"/>
        </w:rPr>
        <w:t xml:space="preserve"> storming stage</w:t>
      </w:r>
      <w:r w:rsidR="00375684" w:rsidRPr="00D24FC1">
        <w:rPr>
          <w:rFonts w:ascii="Arial" w:hAnsi="Arial" w:cs="Arial"/>
          <w:color w:val="000000" w:themeColor="text1"/>
          <w:sz w:val="24"/>
          <w:szCs w:val="24"/>
        </w:rPr>
        <w:t xml:space="preserve">, </w:t>
      </w:r>
      <w:r w:rsidRPr="00D24FC1">
        <w:rPr>
          <w:rFonts w:ascii="Arial" w:hAnsi="Arial" w:cs="Arial"/>
          <w:color w:val="000000" w:themeColor="text1"/>
          <w:sz w:val="24"/>
          <w:szCs w:val="24"/>
        </w:rPr>
        <w:t xml:space="preserve">conflict and tension </w:t>
      </w:r>
      <w:r w:rsidR="00375684" w:rsidRPr="00D24FC1">
        <w:rPr>
          <w:rFonts w:ascii="Arial" w:hAnsi="Arial" w:cs="Arial"/>
          <w:color w:val="000000" w:themeColor="text1"/>
          <w:sz w:val="24"/>
          <w:szCs w:val="24"/>
        </w:rPr>
        <w:t xml:space="preserve">can be </w:t>
      </w:r>
      <w:r w:rsidR="007547EB" w:rsidRPr="00D24FC1">
        <w:rPr>
          <w:rFonts w:ascii="Arial" w:hAnsi="Arial" w:cs="Arial"/>
          <w:color w:val="000000" w:themeColor="text1"/>
          <w:sz w:val="24"/>
          <w:szCs w:val="24"/>
        </w:rPr>
        <w:t xml:space="preserve">observed </w:t>
      </w:r>
      <w:r w:rsidRPr="00D24FC1">
        <w:rPr>
          <w:rFonts w:ascii="Arial" w:hAnsi="Arial" w:cs="Arial"/>
          <w:color w:val="000000" w:themeColor="text1"/>
          <w:sz w:val="24"/>
          <w:szCs w:val="24"/>
        </w:rPr>
        <w:t xml:space="preserve">as team members begin to </w:t>
      </w:r>
      <w:r w:rsidR="00EC43E8" w:rsidRPr="00D24FC1">
        <w:rPr>
          <w:rFonts w:ascii="Arial" w:hAnsi="Arial" w:cs="Arial"/>
          <w:color w:val="000000" w:themeColor="text1"/>
          <w:sz w:val="24"/>
          <w:szCs w:val="24"/>
        </w:rPr>
        <w:t>present</w:t>
      </w:r>
      <w:r w:rsidRPr="00D24FC1">
        <w:rPr>
          <w:rFonts w:ascii="Arial" w:hAnsi="Arial" w:cs="Arial"/>
          <w:color w:val="000000" w:themeColor="text1"/>
          <w:sz w:val="24"/>
          <w:szCs w:val="24"/>
        </w:rPr>
        <w:t xml:space="preserve"> themselves and their ideas. During the norming stage, team members begin to </w:t>
      </w:r>
      <w:r w:rsidR="00EC43E8" w:rsidRPr="00D24FC1">
        <w:rPr>
          <w:rFonts w:ascii="Arial" w:hAnsi="Arial" w:cs="Arial"/>
          <w:color w:val="000000" w:themeColor="text1"/>
          <w:sz w:val="24"/>
          <w:szCs w:val="24"/>
        </w:rPr>
        <w:t>connect with one another</w:t>
      </w:r>
      <w:r w:rsidR="00EB3D09">
        <w:rPr>
          <w:rFonts w:ascii="Arial" w:hAnsi="Arial" w:cs="Arial"/>
          <w:color w:val="000000" w:themeColor="text1"/>
          <w:sz w:val="24"/>
          <w:szCs w:val="24"/>
        </w:rPr>
        <w:t xml:space="preserve">, reach agreements and </w:t>
      </w:r>
      <w:r w:rsidR="005146BA">
        <w:rPr>
          <w:rFonts w:ascii="Arial" w:hAnsi="Arial" w:cs="Arial"/>
          <w:color w:val="000000" w:themeColor="text1"/>
          <w:sz w:val="24"/>
          <w:szCs w:val="24"/>
        </w:rPr>
        <w:t>have</w:t>
      </w:r>
      <w:r w:rsidR="00EB3D09">
        <w:rPr>
          <w:rFonts w:ascii="Arial" w:hAnsi="Arial" w:cs="Arial"/>
          <w:color w:val="000000" w:themeColor="text1"/>
          <w:sz w:val="24"/>
          <w:szCs w:val="24"/>
        </w:rPr>
        <w:t xml:space="preserve"> </w:t>
      </w:r>
      <w:r w:rsidRPr="00D24FC1">
        <w:rPr>
          <w:rFonts w:ascii="Arial" w:hAnsi="Arial" w:cs="Arial"/>
          <w:color w:val="000000" w:themeColor="text1"/>
          <w:sz w:val="24"/>
          <w:szCs w:val="24"/>
        </w:rPr>
        <w:t xml:space="preserve">expectations </w:t>
      </w:r>
      <w:r w:rsidR="00EC43E8" w:rsidRPr="00D24FC1">
        <w:rPr>
          <w:rFonts w:ascii="Arial" w:hAnsi="Arial" w:cs="Arial"/>
          <w:color w:val="000000" w:themeColor="text1"/>
          <w:sz w:val="24"/>
          <w:szCs w:val="24"/>
        </w:rPr>
        <w:t xml:space="preserve">as a </w:t>
      </w:r>
      <w:r w:rsidR="005146BA">
        <w:rPr>
          <w:rFonts w:ascii="Arial" w:hAnsi="Arial" w:cs="Arial"/>
          <w:color w:val="000000" w:themeColor="text1"/>
          <w:sz w:val="24"/>
          <w:szCs w:val="24"/>
        </w:rPr>
        <w:t>group</w:t>
      </w:r>
      <w:r w:rsidRPr="00D24FC1">
        <w:rPr>
          <w:rFonts w:ascii="Arial" w:hAnsi="Arial" w:cs="Arial"/>
          <w:color w:val="000000" w:themeColor="text1"/>
          <w:sz w:val="24"/>
          <w:szCs w:val="24"/>
        </w:rPr>
        <w:t xml:space="preserve">. Finally, during the performing stage, the team </w:t>
      </w:r>
      <w:r w:rsidR="00EC43E8" w:rsidRPr="00D24FC1">
        <w:rPr>
          <w:rFonts w:ascii="Arial" w:hAnsi="Arial" w:cs="Arial"/>
          <w:color w:val="000000" w:themeColor="text1"/>
          <w:sz w:val="24"/>
          <w:szCs w:val="24"/>
        </w:rPr>
        <w:t>should be</w:t>
      </w:r>
      <w:r w:rsidRPr="00D24FC1">
        <w:rPr>
          <w:rFonts w:ascii="Arial" w:hAnsi="Arial" w:cs="Arial"/>
          <w:color w:val="000000" w:themeColor="text1"/>
          <w:sz w:val="24"/>
          <w:szCs w:val="24"/>
        </w:rPr>
        <w:t xml:space="preserve"> fully functional, </w:t>
      </w:r>
      <w:r w:rsidR="00EC43E8" w:rsidRPr="00D24FC1">
        <w:rPr>
          <w:rFonts w:ascii="Arial" w:hAnsi="Arial" w:cs="Arial"/>
          <w:color w:val="000000" w:themeColor="text1"/>
          <w:sz w:val="24"/>
          <w:szCs w:val="24"/>
        </w:rPr>
        <w:t>with</w:t>
      </w:r>
      <w:r w:rsidRPr="00D24FC1">
        <w:rPr>
          <w:rFonts w:ascii="Arial" w:hAnsi="Arial" w:cs="Arial"/>
          <w:color w:val="000000" w:themeColor="text1"/>
          <w:sz w:val="24"/>
          <w:szCs w:val="24"/>
        </w:rPr>
        <w:t xml:space="preserve"> team members work</w:t>
      </w:r>
      <w:r w:rsidR="00EC43E8" w:rsidRPr="00D24FC1">
        <w:rPr>
          <w:rFonts w:ascii="Arial" w:hAnsi="Arial" w:cs="Arial"/>
          <w:color w:val="000000" w:themeColor="text1"/>
          <w:sz w:val="24"/>
          <w:szCs w:val="24"/>
        </w:rPr>
        <w:t>ing</w:t>
      </w:r>
      <w:r w:rsidRPr="00D24FC1">
        <w:rPr>
          <w:rFonts w:ascii="Arial" w:hAnsi="Arial" w:cs="Arial"/>
          <w:color w:val="000000" w:themeColor="text1"/>
          <w:sz w:val="24"/>
          <w:szCs w:val="24"/>
        </w:rPr>
        <w:t xml:space="preserve"> together effectively to achieve their goals</w:t>
      </w:r>
      <w:r w:rsidR="00EC43E8" w:rsidRPr="00D24FC1">
        <w:rPr>
          <w:rFonts w:ascii="Arial" w:hAnsi="Arial" w:cs="Arial"/>
          <w:color w:val="000000" w:themeColor="text1"/>
          <w:sz w:val="24"/>
          <w:szCs w:val="24"/>
        </w:rPr>
        <w:t xml:space="preserve"> and objectives.</w:t>
      </w:r>
    </w:p>
    <w:p w14:paraId="4F4EB317" w14:textId="77777777" w:rsidR="00C3355C" w:rsidRPr="00D24FC1" w:rsidRDefault="00C3355C" w:rsidP="003326F8">
      <w:pPr>
        <w:pStyle w:val="Heading2"/>
        <w:rPr>
          <w:rFonts w:ascii="Arial" w:hAnsi="Arial" w:cs="Arial"/>
          <w:i/>
          <w:color w:val="000000" w:themeColor="text1"/>
          <w:sz w:val="24"/>
          <w:szCs w:val="24"/>
        </w:rPr>
      </w:pPr>
      <w:bookmarkStart w:id="85" w:name="_Toc1082149597"/>
      <w:bookmarkStart w:id="86" w:name="_Toc1626572329"/>
      <w:bookmarkStart w:id="87" w:name="_Toc825520669"/>
      <w:bookmarkStart w:id="88" w:name="_Toc2005812027"/>
      <w:bookmarkStart w:id="89" w:name="_Toc373746969"/>
      <w:bookmarkStart w:id="90" w:name="_Toc131619335"/>
      <w:bookmarkStart w:id="91" w:name="_Toc1248470136"/>
      <w:bookmarkStart w:id="92" w:name="_Toc131619460"/>
      <w:bookmarkStart w:id="93" w:name="_Toc1441374363"/>
      <w:bookmarkStart w:id="94" w:name="_Toc1932078811"/>
      <w:bookmarkStart w:id="95" w:name="_Toc133606612"/>
      <w:r w:rsidRPr="00D24FC1">
        <w:rPr>
          <w:rFonts w:ascii="Arial" w:hAnsi="Arial" w:cs="Arial"/>
          <w:i/>
          <w:color w:val="000000" w:themeColor="text1"/>
          <w:sz w:val="24"/>
          <w:szCs w:val="24"/>
        </w:rPr>
        <w:t>Example of Teamwork</w:t>
      </w:r>
      <w:bookmarkEnd w:id="85"/>
      <w:bookmarkEnd w:id="86"/>
      <w:bookmarkEnd w:id="87"/>
      <w:bookmarkEnd w:id="88"/>
      <w:bookmarkEnd w:id="89"/>
      <w:bookmarkEnd w:id="90"/>
      <w:bookmarkEnd w:id="91"/>
      <w:bookmarkEnd w:id="92"/>
      <w:bookmarkEnd w:id="93"/>
      <w:bookmarkEnd w:id="94"/>
      <w:bookmarkEnd w:id="95"/>
    </w:p>
    <w:p w14:paraId="47F6FAC8" w14:textId="2BDEA447" w:rsidR="003C45F4" w:rsidRPr="00D24FC1" w:rsidRDefault="001F2077" w:rsidP="001F2077">
      <w:pPr>
        <w:spacing w:line="360" w:lineRule="auto"/>
        <w:rPr>
          <w:rFonts w:ascii="Arial" w:hAnsi="Arial" w:cs="Arial"/>
          <w:color w:val="000000" w:themeColor="text1"/>
          <w:sz w:val="24"/>
          <w:szCs w:val="24"/>
        </w:rPr>
      </w:pPr>
      <w:r w:rsidRPr="00D24FC1">
        <w:rPr>
          <w:rFonts w:ascii="Arial" w:hAnsi="Arial" w:cs="Arial"/>
          <w:color w:val="000000" w:themeColor="text1"/>
          <w:sz w:val="24"/>
          <w:szCs w:val="24"/>
        </w:rPr>
        <w:t>In a hospital environment, for example, upon the patient's arrival</w:t>
      </w:r>
      <w:r w:rsidR="00FB3DA9" w:rsidRPr="00D24FC1">
        <w:rPr>
          <w:rFonts w:ascii="Arial" w:hAnsi="Arial" w:cs="Arial"/>
          <w:color w:val="000000" w:themeColor="text1"/>
          <w:sz w:val="24"/>
          <w:szCs w:val="24"/>
        </w:rPr>
        <w:t xml:space="preserve"> with a serious illness</w:t>
      </w:r>
      <w:r w:rsidRPr="00D24FC1">
        <w:rPr>
          <w:rFonts w:ascii="Arial" w:hAnsi="Arial" w:cs="Arial"/>
          <w:color w:val="000000" w:themeColor="text1"/>
          <w:sz w:val="24"/>
          <w:szCs w:val="24"/>
        </w:rPr>
        <w:t>, a group of people with different</w:t>
      </w:r>
      <w:r w:rsidR="00FB3DA9" w:rsidRPr="00D24FC1">
        <w:rPr>
          <w:rFonts w:ascii="Arial" w:hAnsi="Arial" w:cs="Arial"/>
          <w:color w:val="000000" w:themeColor="text1"/>
          <w:sz w:val="24"/>
          <w:szCs w:val="24"/>
        </w:rPr>
        <w:t xml:space="preserve"> skills and</w:t>
      </w:r>
      <w:r w:rsidRPr="00D24FC1">
        <w:rPr>
          <w:rFonts w:ascii="Arial" w:hAnsi="Arial" w:cs="Arial"/>
          <w:color w:val="000000" w:themeColor="text1"/>
          <w:sz w:val="24"/>
          <w:szCs w:val="24"/>
        </w:rPr>
        <w:t xml:space="preserve"> expertise </w:t>
      </w:r>
      <w:r w:rsidR="00FB3DA9" w:rsidRPr="00D24FC1">
        <w:rPr>
          <w:rFonts w:ascii="Arial" w:hAnsi="Arial" w:cs="Arial"/>
          <w:color w:val="000000" w:themeColor="text1"/>
          <w:sz w:val="24"/>
          <w:szCs w:val="24"/>
        </w:rPr>
        <w:t xml:space="preserve">will </w:t>
      </w:r>
      <w:r w:rsidRPr="00D24FC1">
        <w:rPr>
          <w:rFonts w:ascii="Arial" w:hAnsi="Arial" w:cs="Arial"/>
          <w:color w:val="000000" w:themeColor="text1"/>
          <w:sz w:val="24"/>
          <w:szCs w:val="24"/>
        </w:rPr>
        <w:t xml:space="preserve">collaborate to provide the necessary treatment. The nurse will administrate medication and take the vital signs of the patient, </w:t>
      </w:r>
      <w:r w:rsidR="006A6FE0" w:rsidRPr="00D24FC1">
        <w:rPr>
          <w:rFonts w:ascii="Arial" w:hAnsi="Arial" w:cs="Arial"/>
          <w:color w:val="000000" w:themeColor="text1"/>
          <w:sz w:val="24"/>
          <w:szCs w:val="24"/>
        </w:rPr>
        <w:t xml:space="preserve">while </w:t>
      </w:r>
      <w:r w:rsidRPr="00D24FC1">
        <w:rPr>
          <w:rFonts w:ascii="Arial" w:hAnsi="Arial" w:cs="Arial"/>
          <w:color w:val="000000" w:themeColor="text1"/>
          <w:sz w:val="24"/>
          <w:szCs w:val="24"/>
        </w:rPr>
        <w:t>the physician will prescribe medication based on medical records</w:t>
      </w:r>
      <w:r w:rsidR="006A6FE0" w:rsidRPr="00D24FC1">
        <w:rPr>
          <w:rFonts w:ascii="Arial" w:hAnsi="Arial" w:cs="Arial"/>
          <w:color w:val="000000" w:themeColor="text1"/>
          <w:sz w:val="24"/>
          <w:szCs w:val="24"/>
        </w:rPr>
        <w:t xml:space="preserve"> and current condition</w:t>
      </w:r>
      <w:r w:rsidRPr="00D24FC1">
        <w:rPr>
          <w:rFonts w:ascii="Arial" w:hAnsi="Arial" w:cs="Arial"/>
          <w:color w:val="000000" w:themeColor="text1"/>
          <w:sz w:val="24"/>
          <w:szCs w:val="24"/>
        </w:rPr>
        <w:t xml:space="preserve">, and the carers </w:t>
      </w:r>
      <w:r w:rsidR="00CC4D2D" w:rsidRPr="00D24FC1">
        <w:rPr>
          <w:rFonts w:ascii="Arial" w:hAnsi="Arial" w:cs="Arial"/>
          <w:color w:val="000000" w:themeColor="text1"/>
          <w:sz w:val="24"/>
          <w:szCs w:val="24"/>
        </w:rPr>
        <w:t xml:space="preserve">will provide </w:t>
      </w:r>
      <w:r w:rsidR="00B04165" w:rsidRPr="00D24FC1">
        <w:rPr>
          <w:rFonts w:ascii="Arial" w:hAnsi="Arial" w:cs="Arial"/>
          <w:color w:val="000000" w:themeColor="text1"/>
          <w:sz w:val="24"/>
          <w:szCs w:val="24"/>
        </w:rPr>
        <w:t>support and personal care.</w:t>
      </w:r>
      <w:r w:rsidRPr="00D24FC1">
        <w:rPr>
          <w:rFonts w:ascii="Arial" w:hAnsi="Arial" w:cs="Arial"/>
          <w:color w:val="000000" w:themeColor="text1"/>
          <w:sz w:val="24"/>
          <w:szCs w:val="24"/>
        </w:rPr>
        <w:t xml:space="preserve"> </w:t>
      </w:r>
      <w:r w:rsidR="00F7240D" w:rsidRPr="00D24FC1">
        <w:rPr>
          <w:rFonts w:ascii="Arial" w:hAnsi="Arial" w:cs="Arial"/>
          <w:color w:val="000000" w:themeColor="text1"/>
          <w:sz w:val="24"/>
          <w:szCs w:val="24"/>
        </w:rPr>
        <w:t xml:space="preserve">In essence, </w:t>
      </w:r>
      <w:r w:rsidR="005D643A" w:rsidRPr="00D24FC1">
        <w:rPr>
          <w:rFonts w:ascii="Arial" w:hAnsi="Arial" w:cs="Arial"/>
          <w:color w:val="000000" w:themeColor="text1"/>
          <w:sz w:val="24"/>
          <w:szCs w:val="24"/>
        </w:rPr>
        <w:t>t</w:t>
      </w:r>
      <w:r w:rsidRPr="00D24FC1">
        <w:rPr>
          <w:rFonts w:ascii="Arial" w:hAnsi="Arial" w:cs="Arial"/>
          <w:color w:val="000000" w:themeColor="text1"/>
          <w:sz w:val="24"/>
          <w:szCs w:val="24"/>
        </w:rPr>
        <w:t xml:space="preserve">he carers, the physicians and the nurses </w:t>
      </w:r>
      <w:r w:rsidR="00214C2A" w:rsidRPr="00D24FC1">
        <w:rPr>
          <w:rFonts w:ascii="Arial" w:hAnsi="Arial" w:cs="Arial"/>
          <w:color w:val="000000" w:themeColor="text1"/>
          <w:sz w:val="24"/>
          <w:szCs w:val="24"/>
        </w:rPr>
        <w:t xml:space="preserve">will </w:t>
      </w:r>
      <w:r w:rsidR="00C064ED" w:rsidRPr="00D24FC1">
        <w:rPr>
          <w:rFonts w:ascii="Arial" w:hAnsi="Arial" w:cs="Arial"/>
          <w:color w:val="000000" w:themeColor="text1"/>
          <w:sz w:val="24"/>
          <w:szCs w:val="24"/>
        </w:rPr>
        <w:t>work together</w:t>
      </w:r>
      <w:r w:rsidR="00502095" w:rsidRPr="00D24FC1">
        <w:rPr>
          <w:rFonts w:ascii="Arial" w:hAnsi="Arial" w:cs="Arial"/>
          <w:color w:val="000000" w:themeColor="text1"/>
          <w:sz w:val="24"/>
          <w:szCs w:val="24"/>
        </w:rPr>
        <w:t xml:space="preserve"> </w:t>
      </w:r>
      <w:r w:rsidR="00214C2A" w:rsidRPr="00D24FC1">
        <w:rPr>
          <w:rFonts w:ascii="Arial" w:hAnsi="Arial" w:cs="Arial"/>
          <w:color w:val="000000" w:themeColor="text1"/>
          <w:sz w:val="24"/>
          <w:szCs w:val="24"/>
        </w:rPr>
        <w:t xml:space="preserve">as a team </w:t>
      </w:r>
      <w:r w:rsidR="00502095" w:rsidRPr="00D24FC1">
        <w:rPr>
          <w:rFonts w:ascii="Arial" w:hAnsi="Arial" w:cs="Arial"/>
          <w:color w:val="000000" w:themeColor="text1"/>
          <w:sz w:val="24"/>
          <w:szCs w:val="24"/>
        </w:rPr>
        <w:t>to bring the best treatment for the patient</w:t>
      </w:r>
      <w:r w:rsidR="005D643A" w:rsidRPr="00D24FC1">
        <w:rPr>
          <w:rFonts w:ascii="Arial" w:hAnsi="Arial" w:cs="Arial"/>
          <w:color w:val="000000" w:themeColor="text1"/>
          <w:sz w:val="24"/>
          <w:szCs w:val="24"/>
        </w:rPr>
        <w:t xml:space="preserve"> during the stay.</w:t>
      </w:r>
    </w:p>
    <w:p w14:paraId="174FFCE1" w14:textId="77777777" w:rsidR="00434FFF" w:rsidRPr="00D24FC1" w:rsidRDefault="00434FFF" w:rsidP="001F2077">
      <w:pPr>
        <w:spacing w:line="360" w:lineRule="auto"/>
        <w:rPr>
          <w:rFonts w:ascii="Arial" w:hAnsi="Arial" w:cs="Arial"/>
          <w:color w:val="000000" w:themeColor="text1"/>
          <w:sz w:val="24"/>
          <w:szCs w:val="24"/>
        </w:rPr>
      </w:pPr>
    </w:p>
    <w:p w14:paraId="4FFBC968" w14:textId="056327B5" w:rsidR="004B40EF" w:rsidRPr="00D24FC1" w:rsidRDefault="78929DA9" w:rsidP="006E2431">
      <w:pPr>
        <w:pStyle w:val="Heading1"/>
        <w:spacing w:before="0" w:after="240" w:line="360" w:lineRule="auto"/>
        <w:rPr>
          <w:rFonts w:ascii="Arial" w:hAnsi="Arial" w:cs="Arial"/>
          <w:color w:val="000000" w:themeColor="text1"/>
          <w:sz w:val="24"/>
          <w:szCs w:val="24"/>
        </w:rPr>
      </w:pPr>
      <w:bookmarkStart w:id="96" w:name="_Toc133606613"/>
      <w:r w:rsidRPr="00D24FC1">
        <w:rPr>
          <w:rFonts w:ascii="Arial" w:hAnsi="Arial" w:cs="Arial"/>
          <w:color w:val="000000" w:themeColor="text1"/>
          <w:sz w:val="24"/>
          <w:szCs w:val="24"/>
        </w:rPr>
        <w:t xml:space="preserve">Paraphrasing and </w:t>
      </w:r>
      <w:proofErr w:type="gramStart"/>
      <w:r w:rsidRPr="00D24FC1">
        <w:rPr>
          <w:rFonts w:ascii="Arial" w:hAnsi="Arial" w:cs="Arial"/>
          <w:color w:val="000000" w:themeColor="text1"/>
          <w:sz w:val="24"/>
          <w:szCs w:val="24"/>
        </w:rPr>
        <w:t>Summarizing</w:t>
      </w:r>
      <w:proofErr w:type="gramEnd"/>
      <w:r w:rsidR="004844F2" w:rsidRPr="00D24FC1">
        <w:rPr>
          <w:rFonts w:ascii="Arial" w:hAnsi="Arial" w:cs="Arial"/>
          <w:color w:val="000000" w:themeColor="text1"/>
          <w:sz w:val="24"/>
          <w:szCs w:val="24"/>
        </w:rPr>
        <w:t xml:space="preserve"> by George </w:t>
      </w:r>
      <w:proofErr w:type="spellStart"/>
      <w:r w:rsidR="004844F2" w:rsidRPr="00D24FC1">
        <w:rPr>
          <w:rFonts w:ascii="Arial" w:hAnsi="Arial" w:cs="Arial"/>
          <w:color w:val="000000" w:themeColor="text1"/>
          <w:sz w:val="24"/>
          <w:szCs w:val="24"/>
        </w:rPr>
        <w:t>Chiras</w:t>
      </w:r>
      <w:bookmarkEnd w:id="96"/>
      <w:proofErr w:type="spellEnd"/>
    </w:p>
    <w:p w14:paraId="6D6EBCCB" w14:textId="7C2673D0" w:rsidR="00A162A2" w:rsidRPr="00D24FC1" w:rsidRDefault="3A5D54B7" w:rsidP="79CC97B9">
      <w:pPr>
        <w:pStyle w:val="Heading2"/>
        <w:spacing w:before="0" w:line="360" w:lineRule="auto"/>
        <w:jc w:val="both"/>
        <w:rPr>
          <w:rFonts w:ascii="Arial" w:hAnsi="Arial" w:cs="Arial"/>
          <w:i/>
          <w:color w:val="000000" w:themeColor="text1"/>
          <w:sz w:val="24"/>
          <w:szCs w:val="24"/>
        </w:rPr>
      </w:pPr>
      <w:bookmarkStart w:id="97" w:name="_Toc511323263"/>
      <w:bookmarkStart w:id="98" w:name="_Toc1868605620"/>
      <w:bookmarkStart w:id="99" w:name="_Toc362115737"/>
      <w:bookmarkStart w:id="100" w:name="_Toc660987130"/>
      <w:bookmarkStart w:id="101" w:name="_Toc232206980"/>
      <w:bookmarkStart w:id="102" w:name="_Toc131619339"/>
      <w:bookmarkStart w:id="103" w:name="_Toc2103722839"/>
      <w:bookmarkStart w:id="104" w:name="_Toc131619464"/>
      <w:bookmarkStart w:id="105" w:name="_Toc961730562"/>
      <w:bookmarkStart w:id="106" w:name="_Toc563302535"/>
      <w:bookmarkStart w:id="107" w:name="_Toc133606614"/>
      <w:r w:rsidRPr="00D24FC1">
        <w:rPr>
          <w:rFonts w:ascii="Arial" w:hAnsi="Arial" w:cs="Arial"/>
          <w:i/>
          <w:color w:val="000000" w:themeColor="text1"/>
          <w:sz w:val="24"/>
          <w:szCs w:val="24"/>
        </w:rPr>
        <w:t>D</w:t>
      </w:r>
      <w:r w:rsidR="100646E8" w:rsidRPr="00D24FC1">
        <w:rPr>
          <w:rFonts w:ascii="Arial" w:hAnsi="Arial" w:cs="Arial"/>
          <w:i/>
          <w:color w:val="000000" w:themeColor="text1"/>
          <w:sz w:val="24"/>
          <w:szCs w:val="24"/>
        </w:rPr>
        <w:t>efinition of paraphrasing and summarizing</w:t>
      </w:r>
      <w:bookmarkEnd w:id="97"/>
      <w:bookmarkEnd w:id="98"/>
      <w:bookmarkEnd w:id="99"/>
      <w:bookmarkEnd w:id="100"/>
      <w:bookmarkEnd w:id="101"/>
      <w:bookmarkEnd w:id="102"/>
      <w:bookmarkEnd w:id="103"/>
      <w:bookmarkEnd w:id="104"/>
      <w:bookmarkEnd w:id="105"/>
      <w:bookmarkEnd w:id="106"/>
      <w:bookmarkEnd w:id="107"/>
    </w:p>
    <w:p w14:paraId="5EC01A22" w14:textId="18B4EC18" w:rsidR="00B271F5" w:rsidRPr="00D24FC1" w:rsidRDefault="004A691D" w:rsidP="00C21D2C">
      <w:pPr>
        <w:pStyle w:val="NormalWeb"/>
        <w:spacing w:before="0" w:beforeAutospacing="0" w:after="240" w:afterAutospacing="0" w:line="360" w:lineRule="auto"/>
        <w:jc w:val="both"/>
        <w:rPr>
          <w:rFonts w:ascii="Arial" w:hAnsi="Arial" w:cs="Arial"/>
          <w:color w:val="000000" w:themeColor="text1"/>
        </w:rPr>
      </w:pPr>
      <w:r w:rsidRPr="00D24FC1">
        <w:rPr>
          <w:rFonts w:ascii="Arial" w:hAnsi="Arial" w:cs="Arial"/>
          <w:color w:val="000000" w:themeColor="text1"/>
        </w:rPr>
        <w:t xml:space="preserve">Paraphrasing and summarizing are techniques used to restate information from a source in one's own words, without changing the original meaning of the text. According to Cottrell (2019), paraphrasing involves rewording a passage of text so that it conveys the same meaning as the original, but with different words and sentence structures. This technique is useful for incorporating information from sources into one's own writing while avoiding </w:t>
      </w:r>
      <w:r w:rsidR="00DD333E" w:rsidRPr="00D24FC1">
        <w:rPr>
          <w:rFonts w:ascii="Arial" w:hAnsi="Arial" w:cs="Arial"/>
          <w:color w:val="000000" w:themeColor="text1"/>
        </w:rPr>
        <w:t>plagiarism. Summarizing</w:t>
      </w:r>
      <w:r w:rsidRPr="00D24FC1">
        <w:rPr>
          <w:rFonts w:ascii="Arial" w:hAnsi="Arial" w:cs="Arial"/>
          <w:color w:val="000000" w:themeColor="text1"/>
        </w:rPr>
        <w:t xml:space="preserve">, on the other hand, involves </w:t>
      </w:r>
      <w:r w:rsidRPr="00D24FC1">
        <w:rPr>
          <w:rFonts w:ascii="Arial" w:hAnsi="Arial" w:cs="Arial"/>
          <w:color w:val="000000" w:themeColor="text1"/>
        </w:rPr>
        <w:lastRenderedPageBreak/>
        <w:t>condensing a larger piece of text, such as an article or book, into a shorter summary that highlights the main points or ideas (Cottrell, 2019). This technique is useful for providing an overview of a text or for helping readers to quickly grasp the key concepts. Both paraphrasing and summarizing require a good understanding of the original text, and the ability to communicate the ideas effectively in one's own words. These techniques are commonly used in academic writing, as they help to avoid plagiarism and demonstrate an understanding of the subject matter.</w:t>
      </w:r>
    </w:p>
    <w:p w14:paraId="1F9D30EA" w14:textId="7C2673D0" w:rsidR="006B6412" w:rsidRPr="00D24FC1" w:rsidRDefault="57F7D433" w:rsidP="79CC97B9">
      <w:pPr>
        <w:pStyle w:val="Heading2"/>
        <w:spacing w:line="360" w:lineRule="auto"/>
        <w:rPr>
          <w:rFonts w:ascii="Arial" w:hAnsi="Arial" w:cs="Arial"/>
          <w:i/>
          <w:color w:val="000000" w:themeColor="text1"/>
          <w:sz w:val="24"/>
          <w:szCs w:val="24"/>
        </w:rPr>
      </w:pPr>
      <w:bookmarkStart w:id="108" w:name="_Toc1158312351"/>
      <w:bookmarkStart w:id="109" w:name="_Toc1788210961"/>
      <w:bookmarkStart w:id="110" w:name="_Toc321187961"/>
      <w:bookmarkStart w:id="111" w:name="_Toc991657993"/>
      <w:bookmarkStart w:id="112" w:name="_Toc1574737728"/>
      <w:bookmarkStart w:id="113" w:name="_Toc131619340"/>
      <w:bookmarkStart w:id="114" w:name="_Toc1933664434"/>
      <w:bookmarkStart w:id="115" w:name="_Toc131619465"/>
      <w:bookmarkStart w:id="116" w:name="_Toc1821432101"/>
      <w:bookmarkStart w:id="117" w:name="_Toc1683767854"/>
      <w:bookmarkStart w:id="118" w:name="_Toc133606615"/>
      <w:r w:rsidRPr="00D24FC1">
        <w:rPr>
          <w:rFonts w:ascii="Arial" w:hAnsi="Arial" w:cs="Arial"/>
          <w:i/>
          <w:color w:val="000000" w:themeColor="text1"/>
          <w:sz w:val="24"/>
          <w:szCs w:val="24"/>
        </w:rPr>
        <w:t>Importance of paraphrasing and summarizing skills in academic writing</w:t>
      </w:r>
      <w:bookmarkEnd w:id="108"/>
      <w:bookmarkEnd w:id="109"/>
      <w:bookmarkEnd w:id="110"/>
      <w:bookmarkEnd w:id="111"/>
      <w:bookmarkEnd w:id="112"/>
      <w:bookmarkEnd w:id="113"/>
      <w:bookmarkEnd w:id="114"/>
      <w:bookmarkEnd w:id="115"/>
      <w:bookmarkEnd w:id="116"/>
      <w:bookmarkEnd w:id="117"/>
      <w:bookmarkEnd w:id="118"/>
    </w:p>
    <w:p w14:paraId="1B161CB3" w14:textId="2EE40A33" w:rsidR="00337365" w:rsidRPr="00D24FC1" w:rsidRDefault="008C6DB4" w:rsidP="00CE51E0">
      <w:pPr>
        <w:spacing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t>In her book "Skills for Success: The Personal Development Planning Handbook"</w:t>
      </w:r>
      <w:r w:rsidR="001E038F" w:rsidRPr="00D24FC1">
        <w:rPr>
          <w:rFonts w:ascii="Arial" w:hAnsi="Arial" w:cs="Arial"/>
          <w:color w:val="000000" w:themeColor="text1"/>
          <w:sz w:val="24"/>
          <w:szCs w:val="24"/>
        </w:rPr>
        <w:t xml:space="preserve">, </w:t>
      </w:r>
      <w:r w:rsidRPr="00D24FC1">
        <w:rPr>
          <w:rFonts w:ascii="Arial" w:hAnsi="Arial" w:cs="Arial"/>
          <w:color w:val="000000" w:themeColor="text1"/>
          <w:sz w:val="24"/>
          <w:szCs w:val="24"/>
        </w:rPr>
        <w:t>Cottrell (2019) emphasizes the importance of paraphrasing to show that one has engaged with the material and can explain it in their own words. She notes that paraphrasing requires a thorough understanding of the original text and the ability to rephrase it without changing the meaning</w:t>
      </w:r>
      <w:r w:rsidR="00C6424D" w:rsidRPr="00D24FC1">
        <w:rPr>
          <w:rFonts w:ascii="Arial" w:hAnsi="Arial" w:cs="Arial"/>
          <w:color w:val="000000" w:themeColor="text1"/>
          <w:sz w:val="24"/>
          <w:szCs w:val="24"/>
        </w:rPr>
        <w:t>, however,</w:t>
      </w:r>
      <w:r w:rsidR="004F3D30" w:rsidRPr="00D24FC1">
        <w:rPr>
          <w:rFonts w:ascii="Arial" w:hAnsi="Arial" w:cs="Arial"/>
          <w:color w:val="000000" w:themeColor="text1"/>
          <w:sz w:val="24"/>
          <w:szCs w:val="24"/>
        </w:rPr>
        <w:t xml:space="preserve"> </w:t>
      </w:r>
      <w:r w:rsidR="00DA3142" w:rsidRPr="00D24FC1">
        <w:rPr>
          <w:rFonts w:ascii="Arial" w:hAnsi="Arial" w:cs="Arial"/>
          <w:color w:val="000000" w:themeColor="text1"/>
          <w:sz w:val="24"/>
          <w:szCs w:val="24"/>
        </w:rPr>
        <w:t>by summarizing, writers are forced to analyse the material and identify the most important information, which helps to deepen their understanding of the material and to develop stronger arguments and ideas.</w:t>
      </w:r>
      <w:r w:rsidR="000B02EB" w:rsidRPr="00D24FC1">
        <w:rPr>
          <w:rFonts w:ascii="Arial" w:hAnsi="Arial" w:cs="Arial"/>
          <w:color w:val="000000" w:themeColor="text1"/>
          <w:sz w:val="24"/>
          <w:szCs w:val="24"/>
        </w:rPr>
        <w:t xml:space="preserve"> This is particularly useful when discussing lengthy or complex texts, as it allows the writer to highlight the most important information for the reader.</w:t>
      </w:r>
    </w:p>
    <w:p w14:paraId="749B3C43" w14:textId="67B7620E" w:rsidR="000736F9" w:rsidRPr="00D24FC1" w:rsidRDefault="002C46BE" w:rsidP="00CE51E0">
      <w:pPr>
        <w:pStyle w:val="Heading2"/>
        <w:spacing w:line="360" w:lineRule="auto"/>
        <w:rPr>
          <w:rFonts w:ascii="Arial" w:hAnsi="Arial" w:cs="Arial"/>
          <w:i/>
          <w:color w:val="000000" w:themeColor="text1"/>
          <w:sz w:val="24"/>
          <w:szCs w:val="24"/>
        </w:rPr>
      </w:pPr>
      <w:bookmarkStart w:id="119" w:name="_Toc133606616"/>
      <w:r w:rsidRPr="00D24FC1">
        <w:rPr>
          <w:rFonts w:ascii="Arial" w:hAnsi="Arial" w:cs="Arial"/>
          <w:i/>
          <w:color w:val="000000" w:themeColor="text1"/>
          <w:sz w:val="24"/>
          <w:szCs w:val="24"/>
        </w:rPr>
        <w:t>Paraphrasing and summarising example</w:t>
      </w:r>
      <w:r w:rsidR="003D147E" w:rsidRPr="00D24FC1">
        <w:rPr>
          <w:rFonts w:ascii="Arial" w:hAnsi="Arial" w:cs="Arial"/>
          <w:i/>
          <w:color w:val="000000" w:themeColor="text1"/>
          <w:sz w:val="24"/>
          <w:szCs w:val="24"/>
        </w:rPr>
        <w:t>s</w:t>
      </w:r>
      <w:bookmarkEnd w:id="119"/>
    </w:p>
    <w:p w14:paraId="1886EA45" w14:textId="09769F29" w:rsidR="003D147E" w:rsidRPr="00D24FC1" w:rsidRDefault="00D70BAC" w:rsidP="00C31F90">
      <w:pPr>
        <w:spacing w:after="0"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t xml:space="preserve">Is important to </w:t>
      </w:r>
      <w:r w:rsidR="00B8135A" w:rsidRPr="00D24FC1">
        <w:rPr>
          <w:rFonts w:ascii="Arial" w:hAnsi="Arial" w:cs="Arial"/>
          <w:color w:val="000000" w:themeColor="text1"/>
          <w:sz w:val="24"/>
          <w:szCs w:val="24"/>
        </w:rPr>
        <w:t xml:space="preserve">comprehend </w:t>
      </w:r>
      <w:r w:rsidR="00DE2B27" w:rsidRPr="00D24FC1">
        <w:rPr>
          <w:rFonts w:ascii="Arial" w:hAnsi="Arial" w:cs="Arial"/>
          <w:color w:val="000000" w:themeColor="text1"/>
          <w:sz w:val="24"/>
          <w:szCs w:val="24"/>
        </w:rPr>
        <w:t>differe</w:t>
      </w:r>
      <w:r w:rsidR="001B2293" w:rsidRPr="00D24FC1">
        <w:rPr>
          <w:rFonts w:ascii="Arial" w:hAnsi="Arial" w:cs="Arial"/>
          <w:color w:val="000000" w:themeColor="text1"/>
          <w:sz w:val="24"/>
          <w:szCs w:val="24"/>
        </w:rPr>
        <w:t>nce</w:t>
      </w:r>
      <w:r w:rsidR="00C15259" w:rsidRPr="00D24FC1">
        <w:rPr>
          <w:rFonts w:ascii="Arial" w:hAnsi="Arial" w:cs="Arial"/>
          <w:color w:val="000000" w:themeColor="text1"/>
          <w:sz w:val="24"/>
          <w:szCs w:val="24"/>
        </w:rPr>
        <w:t xml:space="preserve">s between </w:t>
      </w:r>
      <w:r w:rsidR="00321FD8" w:rsidRPr="00D24FC1">
        <w:rPr>
          <w:rFonts w:ascii="Arial" w:hAnsi="Arial" w:cs="Arial"/>
          <w:color w:val="000000" w:themeColor="text1"/>
          <w:sz w:val="24"/>
          <w:szCs w:val="24"/>
        </w:rPr>
        <w:t>paraphrasing and summarising</w:t>
      </w:r>
      <w:r w:rsidR="005621B9" w:rsidRPr="00D24FC1">
        <w:rPr>
          <w:rFonts w:ascii="Arial" w:hAnsi="Arial" w:cs="Arial"/>
          <w:color w:val="000000" w:themeColor="text1"/>
          <w:sz w:val="24"/>
          <w:szCs w:val="24"/>
        </w:rPr>
        <w:t xml:space="preserve"> in academic writing</w:t>
      </w:r>
      <w:r w:rsidR="00E37BCE" w:rsidRPr="00D24FC1">
        <w:rPr>
          <w:rFonts w:ascii="Arial" w:hAnsi="Arial" w:cs="Arial"/>
          <w:color w:val="000000" w:themeColor="text1"/>
          <w:sz w:val="24"/>
          <w:szCs w:val="24"/>
        </w:rPr>
        <w:t>,</w:t>
      </w:r>
      <w:r w:rsidR="00A26B5F" w:rsidRPr="00D24FC1">
        <w:rPr>
          <w:rFonts w:ascii="Arial" w:hAnsi="Arial" w:cs="Arial"/>
          <w:color w:val="000000" w:themeColor="text1"/>
          <w:sz w:val="24"/>
          <w:szCs w:val="24"/>
        </w:rPr>
        <w:t xml:space="preserve"> </w:t>
      </w:r>
      <w:r w:rsidR="00C56420" w:rsidRPr="00D24FC1">
        <w:rPr>
          <w:rFonts w:ascii="Arial" w:hAnsi="Arial" w:cs="Arial"/>
          <w:color w:val="000000" w:themeColor="text1"/>
          <w:sz w:val="24"/>
          <w:szCs w:val="24"/>
        </w:rPr>
        <w:t xml:space="preserve">in view of </w:t>
      </w:r>
      <w:r w:rsidR="00EF0290" w:rsidRPr="00D24FC1">
        <w:rPr>
          <w:rFonts w:ascii="Arial" w:hAnsi="Arial" w:cs="Arial"/>
          <w:color w:val="000000" w:themeColor="text1"/>
          <w:sz w:val="24"/>
          <w:szCs w:val="24"/>
        </w:rPr>
        <w:t xml:space="preserve">this topic, </w:t>
      </w:r>
      <w:r w:rsidR="00113691" w:rsidRPr="00D24FC1">
        <w:rPr>
          <w:rFonts w:ascii="Arial" w:hAnsi="Arial" w:cs="Arial"/>
          <w:color w:val="000000" w:themeColor="text1"/>
          <w:sz w:val="24"/>
          <w:szCs w:val="24"/>
        </w:rPr>
        <w:t xml:space="preserve">examples are provided </w:t>
      </w:r>
      <w:r w:rsidR="00485832" w:rsidRPr="00D24FC1">
        <w:rPr>
          <w:rFonts w:ascii="Arial" w:hAnsi="Arial" w:cs="Arial"/>
          <w:color w:val="000000" w:themeColor="text1"/>
          <w:sz w:val="24"/>
          <w:szCs w:val="24"/>
        </w:rPr>
        <w:t xml:space="preserve">to make a </w:t>
      </w:r>
      <w:r w:rsidR="004514A2" w:rsidRPr="00D24FC1">
        <w:rPr>
          <w:rFonts w:ascii="Arial" w:hAnsi="Arial" w:cs="Arial"/>
          <w:color w:val="000000" w:themeColor="text1"/>
          <w:sz w:val="24"/>
          <w:szCs w:val="24"/>
        </w:rPr>
        <w:t>refine</w:t>
      </w:r>
      <w:r w:rsidR="00485832" w:rsidRPr="00D24FC1">
        <w:rPr>
          <w:rFonts w:ascii="Arial" w:hAnsi="Arial" w:cs="Arial"/>
          <w:color w:val="000000" w:themeColor="text1"/>
          <w:sz w:val="24"/>
          <w:szCs w:val="24"/>
        </w:rPr>
        <w:t xml:space="preserve"> </w:t>
      </w:r>
      <w:r w:rsidR="007866FE" w:rsidRPr="00D24FC1">
        <w:rPr>
          <w:rFonts w:ascii="Arial" w:hAnsi="Arial" w:cs="Arial"/>
          <w:color w:val="000000" w:themeColor="text1"/>
          <w:sz w:val="24"/>
          <w:szCs w:val="24"/>
        </w:rPr>
        <w:t>unde</w:t>
      </w:r>
      <w:r w:rsidR="002D578F" w:rsidRPr="00D24FC1">
        <w:rPr>
          <w:rFonts w:ascii="Arial" w:hAnsi="Arial" w:cs="Arial"/>
          <w:color w:val="000000" w:themeColor="text1"/>
          <w:sz w:val="24"/>
          <w:szCs w:val="24"/>
        </w:rPr>
        <w:t>rstanding</w:t>
      </w:r>
      <w:r w:rsidR="00977391" w:rsidRPr="00D24FC1">
        <w:rPr>
          <w:rFonts w:ascii="Arial" w:hAnsi="Arial" w:cs="Arial"/>
          <w:color w:val="000000" w:themeColor="text1"/>
          <w:sz w:val="24"/>
          <w:szCs w:val="24"/>
        </w:rPr>
        <w:t xml:space="preserve"> o</w:t>
      </w:r>
      <w:r w:rsidR="00E66127" w:rsidRPr="00D24FC1">
        <w:rPr>
          <w:rFonts w:ascii="Arial" w:hAnsi="Arial" w:cs="Arial"/>
          <w:color w:val="000000" w:themeColor="text1"/>
          <w:sz w:val="24"/>
          <w:szCs w:val="24"/>
        </w:rPr>
        <w:t>f</w:t>
      </w:r>
      <w:r w:rsidR="00977391" w:rsidRPr="00D24FC1">
        <w:rPr>
          <w:rFonts w:ascii="Arial" w:hAnsi="Arial" w:cs="Arial"/>
          <w:color w:val="000000" w:themeColor="text1"/>
          <w:sz w:val="24"/>
          <w:szCs w:val="24"/>
        </w:rPr>
        <w:t xml:space="preserve"> </w:t>
      </w:r>
      <w:r w:rsidR="00121A02" w:rsidRPr="00D24FC1">
        <w:rPr>
          <w:rFonts w:ascii="Arial" w:hAnsi="Arial" w:cs="Arial"/>
          <w:color w:val="000000" w:themeColor="text1"/>
          <w:sz w:val="24"/>
          <w:szCs w:val="24"/>
        </w:rPr>
        <w:t xml:space="preserve">the </w:t>
      </w:r>
      <w:r w:rsidR="00813B3A" w:rsidRPr="00D24FC1">
        <w:rPr>
          <w:rFonts w:ascii="Arial" w:hAnsi="Arial" w:cs="Arial"/>
          <w:color w:val="000000" w:themeColor="text1"/>
          <w:sz w:val="24"/>
          <w:szCs w:val="24"/>
        </w:rPr>
        <w:t>text.</w:t>
      </w:r>
    </w:p>
    <w:p w14:paraId="6B7F19FB" w14:textId="77777777" w:rsidR="00FE2D47" w:rsidRPr="00D24FC1" w:rsidRDefault="009811DA" w:rsidP="00C31F90">
      <w:pPr>
        <w:spacing w:after="0"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t>Original text</w:t>
      </w:r>
      <w:r w:rsidR="005015FC" w:rsidRPr="00D24FC1">
        <w:rPr>
          <w:rFonts w:ascii="Arial" w:hAnsi="Arial" w:cs="Arial"/>
          <w:color w:val="000000" w:themeColor="text1"/>
          <w:sz w:val="24"/>
          <w:szCs w:val="24"/>
        </w:rPr>
        <w:t xml:space="preserve">: </w:t>
      </w:r>
    </w:p>
    <w:p w14:paraId="440A8E98" w14:textId="43068091" w:rsidR="00125E9B" w:rsidRPr="00D24FC1" w:rsidRDefault="000F34CD" w:rsidP="00C31F90">
      <w:pPr>
        <w:spacing w:after="0"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t>"Many people enjoy watching movies in their free time."</w:t>
      </w:r>
    </w:p>
    <w:p w14:paraId="787F0CF0" w14:textId="77777777" w:rsidR="00027AA7" w:rsidRPr="00D24FC1" w:rsidRDefault="00B16ED2" w:rsidP="00C31F90">
      <w:pPr>
        <w:spacing w:after="0"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t>Paraphrased</w:t>
      </w:r>
      <w:r w:rsidR="00B44FAC" w:rsidRPr="00D24FC1">
        <w:rPr>
          <w:rFonts w:ascii="Arial" w:hAnsi="Arial" w:cs="Arial"/>
          <w:color w:val="000000" w:themeColor="text1"/>
          <w:sz w:val="24"/>
          <w:szCs w:val="24"/>
        </w:rPr>
        <w:t xml:space="preserve"> </w:t>
      </w:r>
      <w:r w:rsidR="006B397E" w:rsidRPr="00D24FC1">
        <w:rPr>
          <w:rFonts w:ascii="Arial" w:hAnsi="Arial" w:cs="Arial"/>
          <w:color w:val="000000" w:themeColor="text1"/>
          <w:sz w:val="24"/>
          <w:szCs w:val="24"/>
        </w:rPr>
        <w:t xml:space="preserve">text: </w:t>
      </w:r>
    </w:p>
    <w:p w14:paraId="341856F2" w14:textId="285FA664" w:rsidR="00B16ED2" w:rsidRPr="00D24FC1" w:rsidRDefault="00671BD3" w:rsidP="00C31F90">
      <w:pPr>
        <w:spacing w:after="0"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t>A lot of individuals find pleasure in watching movies during their spare moments.</w:t>
      </w:r>
    </w:p>
    <w:p w14:paraId="1E266BE9" w14:textId="77777777" w:rsidR="00FE2D47" w:rsidRPr="00D24FC1" w:rsidRDefault="00EB3F18" w:rsidP="00C31F90">
      <w:pPr>
        <w:spacing w:after="0"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t>Original text:</w:t>
      </w:r>
    </w:p>
    <w:p w14:paraId="4B3793C8" w14:textId="38E757F7" w:rsidR="00EB3F18" w:rsidRPr="00D24FC1" w:rsidRDefault="00EB3F18" w:rsidP="00C31F90">
      <w:pPr>
        <w:spacing w:after="0"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t xml:space="preserve"> </w:t>
      </w:r>
      <w:r w:rsidR="00FB280E" w:rsidRPr="00D24FC1">
        <w:rPr>
          <w:rFonts w:ascii="Arial" w:hAnsi="Arial" w:cs="Arial"/>
          <w:color w:val="000000" w:themeColor="text1"/>
          <w:sz w:val="24"/>
          <w:szCs w:val="24"/>
        </w:rPr>
        <w:t>"The book provides a comprehensive overview of the history of art, from ancient cave paintings to contemporary works. It discusses the different styles and techniques used by artists throughout history and includes numerous examples of famous artworks."</w:t>
      </w:r>
    </w:p>
    <w:p w14:paraId="192C7788" w14:textId="77777777" w:rsidR="00027AA7" w:rsidRPr="00D24FC1" w:rsidRDefault="00853BF2" w:rsidP="002C4EBB">
      <w:pPr>
        <w:spacing w:after="0"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t xml:space="preserve">Summarised text: </w:t>
      </w:r>
    </w:p>
    <w:p w14:paraId="4A16BBB1" w14:textId="3D203F62" w:rsidR="000A3F13" w:rsidRPr="00D24FC1" w:rsidRDefault="006B570E" w:rsidP="002C4EBB">
      <w:pPr>
        <w:spacing w:after="0" w:line="360" w:lineRule="auto"/>
        <w:jc w:val="both"/>
        <w:rPr>
          <w:rFonts w:ascii="Arial" w:hAnsi="Arial" w:cs="Arial"/>
          <w:color w:val="000000" w:themeColor="text1"/>
          <w:sz w:val="24"/>
          <w:szCs w:val="24"/>
        </w:rPr>
      </w:pPr>
      <w:r w:rsidRPr="00D24FC1">
        <w:rPr>
          <w:rFonts w:ascii="Arial" w:hAnsi="Arial" w:cs="Arial"/>
          <w:color w:val="000000" w:themeColor="text1"/>
          <w:sz w:val="24"/>
          <w:szCs w:val="24"/>
        </w:rPr>
        <w:lastRenderedPageBreak/>
        <w:t>The book offers a complete overview of art history, covering the various styles and techniques used by artists from ancient cave paintings to modern works. It includes examples of well-known artworks.</w:t>
      </w:r>
    </w:p>
    <w:p w14:paraId="48C596F5" w14:textId="024FC4C0" w:rsidR="006D65AE" w:rsidRPr="00D24FC1" w:rsidRDefault="63F829C3" w:rsidP="00C31F90">
      <w:pPr>
        <w:pStyle w:val="Heading2"/>
        <w:spacing w:line="360" w:lineRule="auto"/>
        <w:jc w:val="both"/>
        <w:rPr>
          <w:rFonts w:ascii="Arial" w:hAnsi="Arial" w:cs="Arial"/>
          <w:color w:val="000000" w:themeColor="text1"/>
          <w:sz w:val="24"/>
          <w:szCs w:val="24"/>
        </w:rPr>
      </w:pPr>
      <w:bookmarkStart w:id="120" w:name="_Toc139392391"/>
      <w:bookmarkStart w:id="121" w:name="_Toc1857865713"/>
      <w:bookmarkStart w:id="122" w:name="_Toc986723386"/>
      <w:bookmarkStart w:id="123" w:name="_Toc744010982"/>
      <w:bookmarkStart w:id="124" w:name="_Toc982379526"/>
      <w:bookmarkStart w:id="125" w:name="_Toc131619341"/>
      <w:bookmarkStart w:id="126" w:name="_Toc1143374556"/>
      <w:bookmarkStart w:id="127" w:name="_Toc131619466"/>
      <w:bookmarkStart w:id="128" w:name="_Toc1703582665"/>
      <w:bookmarkStart w:id="129" w:name="_Toc295046228"/>
      <w:bookmarkStart w:id="130" w:name="_Toc133606617"/>
      <w:r w:rsidRPr="00D24FC1">
        <w:rPr>
          <w:rFonts w:ascii="Arial" w:hAnsi="Arial" w:cs="Arial"/>
          <w:i/>
          <w:color w:val="000000" w:themeColor="text1"/>
          <w:sz w:val="24"/>
          <w:szCs w:val="24"/>
        </w:rPr>
        <w:t xml:space="preserve">Final tips for improving paraphrasing and summarizing </w:t>
      </w:r>
      <w:bookmarkEnd w:id="120"/>
      <w:bookmarkEnd w:id="121"/>
      <w:bookmarkEnd w:id="122"/>
      <w:bookmarkEnd w:id="123"/>
      <w:bookmarkEnd w:id="124"/>
      <w:bookmarkEnd w:id="125"/>
      <w:bookmarkEnd w:id="126"/>
      <w:bookmarkEnd w:id="127"/>
      <w:bookmarkEnd w:id="128"/>
      <w:bookmarkEnd w:id="129"/>
      <w:r w:rsidR="00F74AD4" w:rsidRPr="00D24FC1">
        <w:rPr>
          <w:rFonts w:ascii="Arial" w:hAnsi="Arial" w:cs="Arial"/>
          <w:i/>
          <w:color w:val="000000" w:themeColor="text1"/>
          <w:sz w:val="24"/>
          <w:szCs w:val="24"/>
        </w:rPr>
        <w:t>abilities.</w:t>
      </w:r>
      <w:bookmarkEnd w:id="130"/>
    </w:p>
    <w:p w14:paraId="29A01BA0" w14:textId="15997BA0" w:rsidR="00BD068E" w:rsidRPr="00D24FC1" w:rsidRDefault="00BC335F" w:rsidP="00C31F90">
      <w:pPr>
        <w:pStyle w:val="NormalWeb"/>
        <w:spacing w:before="0" w:beforeAutospacing="0" w:after="0" w:afterAutospacing="0" w:line="360" w:lineRule="auto"/>
        <w:jc w:val="both"/>
        <w:rPr>
          <w:rFonts w:ascii="Arial" w:hAnsi="Arial" w:cs="Arial"/>
          <w:color w:val="000000" w:themeColor="text1"/>
        </w:rPr>
      </w:pPr>
      <w:r w:rsidRPr="00D24FC1">
        <w:rPr>
          <w:rFonts w:ascii="Arial" w:hAnsi="Arial" w:cs="Arial"/>
          <w:color w:val="000000" w:themeColor="text1"/>
        </w:rPr>
        <w:t xml:space="preserve">Improving your paraphrasing and summarizing skills is a continuous process that requires practice and dedication. </w:t>
      </w:r>
      <w:r w:rsidR="00BA74DE" w:rsidRPr="00D24FC1">
        <w:rPr>
          <w:rFonts w:ascii="Arial" w:hAnsi="Arial" w:cs="Arial"/>
          <w:color w:val="000000" w:themeColor="text1"/>
        </w:rPr>
        <w:t>F</w:t>
      </w:r>
      <w:r w:rsidRPr="00D24FC1">
        <w:rPr>
          <w:rFonts w:ascii="Arial" w:hAnsi="Arial" w:cs="Arial"/>
          <w:color w:val="000000" w:themeColor="text1"/>
        </w:rPr>
        <w:t xml:space="preserve">inal tips to enhance </w:t>
      </w:r>
      <w:r w:rsidR="00FC4088" w:rsidRPr="00D24FC1">
        <w:rPr>
          <w:rFonts w:ascii="Arial" w:hAnsi="Arial" w:cs="Arial"/>
          <w:color w:val="000000" w:themeColor="text1"/>
        </w:rPr>
        <w:t xml:space="preserve">academical </w:t>
      </w:r>
      <w:r w:rsidR="00477B8E" w:rsidRPr="00D24FC1">
        <w:rPr>
          <w:rFonts w:ascii="Arial" w:hAnsi="Arial" w:cs="Arial"/>
          <w:color w:val="000000" w:themeColor="text1"/>
        </w:rPr>
        <w:t>literature</w:t>
      </w:r>
      <w:r w:rsidR="002F5794" w:rsidRPr="00D24FC1">
        <w:rPr>
          <w:rFonts w:ascii="Arial" w:hAnsi="Arial" w:cs="Arial"/>
          <w:color w:val="000000" w:themeColor="text1"/>
        </w:rPr>
        <w:t xml:space="preserve"> </w:t>
      </w:r>
      <w:r w:rsidRPr="00D24FC1">
        <w:rPr>
          <w:rFonts w:ascii="Arial" w:hAnsi="Arial" w:cs="Arial"/>
          <w:color w:val="000000" w:themeColor="text1"/>
        </w:rPr>
        <w:t>abilities</w:t>
      </w:r>
      <w:r w:rsidR="006A745A" w:rsidRPr="00D24FC1">
        <w:rPr>
          <w:rFonts w:ascii="Arial" w:hAnsi="Arial" w:cs="Arial"/>
          <w:color w:val="000000" w:themeColor="text1"/>
        </w:rPr>
        <w:t xml:space="preserve"> in </w:t>
      </w:r>
      <w:r w:rsidR="00571D7C" w:rsidRPr="00D24FC1">
        <w:rPr>
          <w:rFonts w:ascii="Arial" w:hAnsi="Arial" w:cs="Arial"/>
          <w:color w:val="000000" w:themeColor="text1"/>
        </w:rPr>
        <w:t>university</w:t>
      </w:r>
      <w:r w:rsidR="00AF42A6" w:rsidRPr="00D24FC1">
        <w:rPr>
          <w:rFonts w:ascii="Arial" w:hAnsi="Arial" w:cs="Arial"/>
          <w:color w:val="000000" w:themeColor="text1"/>
        </w:rPr>
        <w:t xml:space="preserve"> are </w:t>
      </w:r>
      <w:r w:rsidR="00E07808" w:rsidRPr="00D24FC1">
        <w:rPr>
          <w:rFonts w:ascii="Arial" w:hAnsi="Arial" w:cs="Arial"/>
          <w:color w:val="000000" w:themeColor="text1"/>
        </w:rPr>
        <w:t>provided. To</w:t>
      </w:r>
      <w:r w:rsidR="003E187A" w:rsidRPr="00D24FC1">
        <w:rPr>
          <w:rFonts w:ascii="Arial" w:hAnsi="Arial" w:cs="Arial"/>
          <w:color w:val="000000" w:themeColor="text1"/>
        </w:rPr>
        <w:t xml:space="preserve"> rewrite or shorten a written piece, </w:t>
      </w:r>
      <w:r w:rsidR="00A77ACB" w:rsidRPr="00D24FC1">
        <w:rPr>
          <w:rFonts w:ascii="Arial" w:hAnsi="Arial" w:cs="Arial"/>
          <w:color w:val="000000" w:themeColor="text1"/>
        </w:rPr>
        <w:t>must</w:t>
      </w:r>
      <w:r w:rsidR="00E50D49" w:rsidRPr="00D24FC1">
        <w:rPr>
          <w:rFonts w:ascii="Arial" w:hAnsi="Arial" w:cs="Arial"/>
          <w:color w:val="000000" w:themeColor="text1"/>
        </w:rPr>
        <w:t xml:space="preserve"> </w:t>
      </w:r>
      <w:r w:rsidR="0092174B" w:rsidRPr="00D24FC1">
        <w:rPr>
          <w:rFonts w:ascii="Arial" w:hAnsi="Arial" w:cs="Arial"/>
          <w:color w:val="000000" w:themeColor="text1"/>
        </w:rPr>
        <w:t xml:space="preserve">be </w:t>
      </w:r>
      <w:r w:rsidR="001F5B4B" w:rsidRPr="00D24FC1">
        <w:rPr>
          <w:rFonts w:ascii="Arial" w:hAnsi="Arial" w:cs="Arial"/>
          <w:color w:val="000000" w:themeColor="text1"/>
        </w:rPr>
        <w:t>focused</w:t>
      </w:r>
      <w:r w:rsidR="00E50D49" w:rsidRPr="00D24FC1">
        <w:rPr>
          <w:rFonts w:ascii="Arial" w:hAnsi="Arial" w:cs="Arial"/>
          <w:color w:val="000000" w:themeColor="text1"/>
        </w:rPr>
        <w:t xml:space="preserve"> </w:t>
      </w:r>
      <w:r w:rsidR="009B16B2" w:rsidRPr="00D24FC1">
        <w:rPr>
          <w:rFonts w:ascii="Arial" w:hAnsi="Arial" w:cs="Arial"/>
          <w:color w:val="000000" w:themeColor="text1"/>
        </w:rPr>
        <w:t xml:space="preserve">to </w:t>
      </w:r>
      <w:r w:rsidR="003E187A" w:rsidRPr="00D24FC1">
        <w:rPr>
          <w:rFonts w:ascii="Arial" w:hAnsi="Arial" w:cs="Arial"/>
          <w:color w:val="000000" w:themeColor="text1"/>
        </w:rPr>
        <w:t>understand what it</w:t>
      </w:r>
      <w:r w:rsidR="00B27D1F" w:rsidRPr="00D24FC1">
        <w:rPr>
          <w:rFonts w:ascii="Arial" w:hAnsi="Arial" w:cs="Arial"/>
          <w:color w:val="000000" w:themeColor="text1"/>
        </w:rPr>
        <w:t xml:space="preserve"> i</w:t>
      </w:r>
      <w:r w:rsidR="003E187A" w:rsidRPr="00D24FC1">
        <w:rPr>
          <w:rFonts w:ascii="Arial" w:hAnsi="Arial" w:cs="Arial"/>
          <w:color w:val="000000" w:themeColor="text1"/>
        </w:rPr>
        <w:t xml:space="preserve">s about and what it means by reading and understanding the original </w:t>
      </w:r>
      <w:r w:rsidR="00E07808" w:rsidRPr="00D24FC1">
        <w:rPr>
          <w:rFonts w:ascii="Arial" w:hAnsi="Arial" w:cs="Arial"/>
          <w:color w:val="000000" w:themeColor="text1"/>
        </w:rPr>
        <w:t>text. Try</w:t>
      </w:r>
      <w:r w:rsidR="00581F7E" w:rsidRPr="00D24FC1">
        <w:rPr>
          <w:rFonts w:ascii="Arial" w:hAnsi="Arial" w:cs="Arial"/>
          <w:color w:val="000000" w:themeColor="text1"/>
        </w:rPr>
        <w:t xml:space="preserve"> using different words and phrase patterns. </w:t>
      </w:r>
      <w:r w:rsidR="00E75A59">
        <w:rPr>
          <w:rFonts w:ascii="Arial" w:hAnsi="Arial" w:cs="Arial"/>
          <w:color w:val="000000" w:themeColor="text1"/>
        </w:rPr>
        <w:t xml:space="preserve">A </w:t>
      </w:r>
      <w:r w:rsidR="00A749BD">
        <w:rPr>
          <w:rFonts w:ascii="Arial" w:hAnsi="Arial" w:cs="Arial"/>
          <w:color w:val="000000" w:themeColor="text1"/>
        </w:rPr>
        <w:t>good advice is t</w:t>
      </w:r>
      <w:r w:rsidR="00B003F9">
        <w:rPr>
          <w:rFonts w:ascii="Arial" w:hAnsi="Arial" w:cs="Arial"/>
          <w:color w:val="000000" w:themeColor="text1"/>
        </w:rPr>
        <w:t>o</w:t>
      </w:r>
      <w:r w:rsidR="00DE5D53">
        <w:rPr>
          <w:rFonts w:ascii="Arial" w:hAnsi="Arial" w:cs="Arial"/>
          <w:color w:val="000000" w:themeColor="text1"/>
        </w:rPr>
        <w:t xml:space="preserve"> </w:t>
      </w:r>
      <w:r w:rsidR="009A7B9D">
        <w:rPr>
          <w:rFonts w:ascii="Arial" w:hAnsi="Arial" w:cs="Arial"/>
          <w:color w:val="000000" w:themeColor="text1"/>
        </w:rPr>
        <w:t xml:space="preserve">avoid </w:t>
      </w:r>
      <w:r w:rsidR="00581F7E" w:rsidRPr="00D24FC1">
        <w:rPr>
          <w:rFonts w:ascii="Arial" w:hAnsi="Arial" w:cs="Arial"/>
          <w:color w:val="000000" w:themeColor="text1"/>
        </w:rPr>
        <w:t>replace words with synonyms. Instead, try to rewrite the text using different sentence forms and word choices.</w:t>
      </w:r>
      <w:r w:rsidR="000F61F0">
        <w:rPr>
          <w:rFonts w:ascii="Arial" w:hAnsi="Arial" w:cs="Arial"/>
          <w:color w:val="000000" w:themeColor="text1"/>
        </w:rPr>
        <w:t xml:space="preserve"> </w:t>
      </w:r>
      <w:r w:rsidR="00BD068E" w:rsidRPr="00D24FC1">
        <w:rPr>
          <w:rFonts w:ascii="Arial" w:hAnsi="Arial" w:cs="Arial"/>
          <w:color w:val="000000" w:themeColor="text1"/>
        </w:rPr>
        <w:t>Ensure that the core of the important notion is not lost. When you are providing a summary of a piece of writing, the key argument and the most essential points are the aspects of the writing that need the greatest focus and attention from you.</w:t>
      </w:r>
    </w:p>
    <w:p w14:paraId="33D1AA3B" w14:textId="0ECCA1E8" w:rsidR="00844F29" w:rsidRPr="00D24FC1" w:rsidRDefault="003A149F" w:rsidP="00042B39">
      <w:pPr>
        <w:pStyle w:val="NormalWeb"/>
        <w:spacing w:before="0" w:beforeAutospacing="0" w:after="0" w:afterAutospacing="0" w:line="360" w:lineRule="auto"/>
        <w:jc w:val="both"/>
        <w:rPr>
          <w:rFonts w:ascii="Arial" w:hAnsi="Arial" w:cs="Arial"/>
          <w:color w:val="000000" w:themeColor="text1"/>
        </w:rPr>
      </w:pPr>
      <w:r w:rsidRPr="00D24FC1">
        <w:rPr>
          <w:rFonts w:ascii="Arial" w:hAnsi="Arial" w:cs="Arial"/>
          <w:color w:val="000000" w:themeColor="text1"/>
        </w:rPr>
        <w:t>Consisten</w:t>
      </w:r>
      <w:r w:rsidRPr="00D24FC1">
        <w:rPr>
          <w:rFonts w:ascii="Arial" w:hAnsi="Arial" w:cs="Arial"/>
          <w:color w:val="000000" w:themeColor="text1"/>
        </w:rPr>
        <w:t>t</w:t>
      </w:r>
      <w:r w:rsidRPr="00D24FC1">
        <w:rPr>
          <w:rFonts w:ascii="Arial" w:hAnsi="Arial" w:cs="Arial"/>
          <w:color w:val="000000" w:themeColor="text1"/>
        </w:rPr>
        <w:t xml:space="preserve"> practise is essential in improving one's ability to paraphrase and summarise effectively. The frequency of practise correlates with the level of proficiency attained in these skills.</w:t>
      </w:r>
      <w:r w:rsidR="00E07808">
        <w:rPr>
          <w:rFonts w:ascii="Arial" w:hAnsi="Arial" w:cs="Arial"/>
          <w:color w:val="000000" w:themeColor="text1"/>
        </w:rPr>
        <w:t xml:space="preserve"> </w:t>
      </w:r>
      <w:r w:rsidR="00BC335F" w:rsidRPr="00D24FC1">
        <w:rPr>
          <w:rFonts w:ascii="Arial" w:hAnsi="Arial" w:cs="Arial"/>
          <w:color w:val="000000" w:themeColor="text1"/>
        </w:rPr>
        <w:t xml:space="preserve">By following these tips, </w:t>
      </w:r>
      <w:r w:rsidR="009C4675" w:rsidRPr="00D24FC1">
        <w:rPr>
          <w:rFonts w:ascii="Arial" w:hAnsi="Arial" w:cs="Arial"/>
          <w:color w:val="000000" w:themeColor="text1"/>
        </w:rPr>
        <w:t>it can</w:t>
      </w:r>
      <w:r w:rsidR="00BC335F" w:rsidRPr="00D24FC1">
        <w:rPr>
          <w:rFonts w:ascii="Arial" w:hAnsi="Arial" w:cs="Arial"/>
          <w:color w:val="000000" w:themeColor="text1"/>
        </w:rPr>
        <w:t xml:space="preserve"> improve </w:t>
      </w:r>
      <w:r w:rsidR="0099764F" w:rsidRPr="00D24FC1">
        <w:rPr>
          <w:rFonts w:ascii="Arial" w:hAnsi="Arial" w:cs="Arial"/>
          <w:color w:val="000000" w:themeColor="text1"/>
        </w:rPr>
        <w:t>the</w:t>
      </w:r>
      <w:r w:rsidR="00BC335F" w:rsidRPr="00D24FC1">
        <w:rPr>
          <w:rFonts w:ascii="Arial" w:hAnsi="Arial" w:cs="Arial"/>
          <w:color w:val="000000" w:themeColor="text1"/>
        </w:rPr>
        <w:t xml:space="preserve"> paraphrasing and summarizing abilities and avoid unintentional plagiarism. Remember that developing these skills takes time and effort, but the benefits are worth it, as they will help to communicate more effectively and succeed in academic and professional environments</w:t>
      </w:r>
      <w:r w:rsidR="005E27F7" w:rsidRPr="00D24FC1">
        <w:rPr>
          <w:rFonts w:ascii="Arial" w:hAnsi="Arial" w:cs="Arial"/>
          <w:color w:val="000000" w:themeColor="text1"/>
        </w:rPr>
        <w:t xml:space="preserve"> </w:t>
      </w:r>
      <w:r w:rsidR="00BC335F" w:rsidRPr="00D24FC1">
        <w:rPr>
          <w:rFonts w:ascii="Arial" w:hAnsi="Arial" w:cs="Arial"/>
          <w:color w:val="000000" w:themeColor="text1"/>
        </w:rPr>
        <w:t>(Cottrell, 2019</w:t>
      </w:r>
      <w:r w:rsidR="002D76AF" w:rsidRPr="00D24FC1">
        <w:rPr>
          <w:rFonts w:ascii="Arial" w:hAnsi="Arial" w:cs="Arial"/>
          <w:color w:val="000000" w:themeColor="text1"/>
        </w:rPr>
        <w:t>)</w:t>
      </w:r>
      <w:r w:rsidR="005E27F7" w:rsidRPr="00D24FC1">
        <w:rPr>
          <w:rFonts w:ascii="Arial" w:hAnsi="Arial" w:cs="Arial"/>
          <w:color w:val="000000" w:themeColor="text1"/>
        </w:rPr>
        <w:t>.</w:t>
      </w:r>
    </w:p>
    <w:p w14:paraId="3C8264D7" w14:textId="0C025751" w:rsidR="00884DAD" w:rsidRPr="00D24FC1" w:rsidRDefault="000478AA" w:rsidP="00884DAD">
      <w:pPr>
        <w:pStyle w:val="NormalWeb"/>
        <w:spacing w:before="0" w:beforeAutospacing="0" w:after="240" w:afterAutospacing="0" w:line="360" w:lineRule="auto"/>
        <w:jc w:val="center"/>
        <w:rPr>
          <w:rFonts w:ascii="Arial" w:hAnsi="Arial" w:cs="Arial"/>
          <w:color w:val="000000" w:themeColor="text1"/>
        </w:rPr>
      </w:pPr>
      <w:r w:rsidRPr="00D24FC1">
        <w:rPr>
          <w:rFonts w:ascii="Arial" w:hAnsi="Arial" w:cs="Arial"/>
          <w:color w:val="000000" w:themeColor="text1"/>
        </w:rPr>
        <w:drawing>
          <wp:inline distT="0" distB="0" distL="0" distR="0" wp14:anchorId="44B9A1D9" wp14:editId="4D2B62C4">
            <wp:extent cx="5731510" cy="2320290"/>
            <wp:effectExtent l="0" t="0" r="2540" b="3810"/>
            <wp:docPr id="3" name="Picture 3" descr="Paraphrase Or Summary- Know The Differenc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araphrase Or Summary- Know The Difference">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320290"/>
                    </a:xfrm>
                    <a:prstGeom prst="rect">
                      <a:avLst/>
                    </a:prstGeom>
                    <a:noFill/>
                    <a:ln>
                      <a:noFill/>
                    </a:ln>
                  </pic:spPr>
                </pic:pic>
              </a:graphicData>
            </a:graphic>
          </wp:inline>
        </w:drawing>
      </w:r>
      <w:r w:rsidR="00357800" w:rsidRPr="00D24FC1">
        <w:rPr>
          <w:rFonts w:ascii="Arial" w:hAnsi="Arial" w:cs="Arial"/>
          <w:color w:val="000000" w:themeColor="text1"/>
        </w:rPr>
        <w:t xml:space="preserve"> </w:t>
      </w:r>
    </w:p>
    <w:p w14:paraId="569B9E92" w14:textId="2DDCC2C6" w:rsidR="00357800" w:rsidRPr="00D24FC1" w:rsidRDefault="00357800" w:rsidP="00CB5ED0">
      <w:pPr>
        <w:pStyle w:val="NormalWeb"/>
        <w:spacing w:before="0" w:beforeAutospacing="0" w:after="0" w:afterAutospacing="0" w:line="360" w:lineRule="auto"/>
        <w:jc w:val="center"/>
        <w:rPr>
          <w:rFonts w:ascii="Arial" w:hAnsi="Arial" w:cs="Arial"/>
          <w:color w:val="000000" w:themeColor="text1"/>
        </w:rPr>
      </w:pPr>
      <w:r w:rsidRPr="00D24FC1">
        <w:rPr>
          <w:rFonts w:ascii="Arial" w:hAnsi="Arial" w:cs="Arial"/>
          <w:color w:val="000000" w:themeColor="text1"/>
        </w:rPr>
        <w:t>Figure 1: Para</w:t>
      </w:r>
      <w:r w:rsidR="00072A0D" w:rsidRPr="00D24FC1">
        <w:rPr>
          <w:rFonts w:ascii="Arial" w:hAnsi="Arial" w:cs="Arial"/>
          <w:color w:val="000000" w:themeColor="text1"/>
        </w:rPr>
        <w:t>phrasing and summarising</w:t>
      </w:r>
    </w:p>
    <w:p w14:paraId="0F146C51" w14:textId="14A24B70" w:rsidR="00D64027" w:rsidRPr="00D24FC1" w:rsidRDefault="006A4F02" w:rsidP="00CB5ED0">
      <w:pPr>
        <w:jc w:val="center"/>
        <w:rPr>
          <w:color w:val="000000" w:themeColor="text1"/>
        </w:rPr>
      </w:pPr>
      <w:r w:rsidRPr="00D24FC1">
        <w:rPr>
          <w:color w:val="000000" w:themeColor="text1"/>
        </w:rPr>
        <w:lastRenderedPageBreak/>
        <w:t>(</w:t>
      </w:r>
      <w:r w:rsidR="00601CCC" w:rsidRPr="00D24FC1">
        <w:rPr>
          <w:color w:val="000000" w:themeColor="text1"/>
        </w:rPr>
        <w:t>Source:</w:t>
      </w:r>
      <w:r w:rsidR="00141D9B" w:rsidRPr="00D24FC1">
        <w:rPr>
          <w:color w:val="000000" w:themeColor="text1"/>
        </w:rPr>
        <w:t xml:space="preserve"> Paraphrase Vs. Summary: What is The Difference </w:t>
      </w:r>
      <w:proofErr w:type="gramStart"/>
      <w:r w:rsidR="00141D9B" w:rsidRPr="00D24FC1">
        <w:rPr>
          <w:color w:val="000000" w:themeColor="text1"/>
        </w:rPr>
        <w:t>And</w:t>
      </w:r>
      <w:proofErr w:type="gramEnd"/>
      <w:r w:rsidR="00141D9B" w:rsidRPr="00D24FC1">
        <w:rPr>
          <w:color w:val="000000" w:themeColor="text1"/>
        </w:rPr>
        <w:t xml:space="preserve"> How to Use Them?</w:t>
      </w:r>
      <w:r w:rsidR="00FB316D" w:rsidRPr="00D24FC1">
        <w:rPr>
          <w:color w:val="000000" w:themeColor="text1"/>
        </w:rPr>
        <w:t>)</w:t>
      </w:r>
    </w:p>
    <w:p w14:paraId="02E959D7" w14:textId="77777777" w:rsidR="00434FFF" w:rsidRPr="00D24FC1" w:rsidRDefault="00434FFF" w:rsidP="00434FFF">
      <w:pPr>
        <w:rPr>
          <w:color w:val="000000" w:themeColor="text1"/>
        </w:rPr>
      </w:pPr>
    </w:p>
    <w:p w14:paraId="62FB0BF9" w14:textId="60F20D67" w:rsidR="00455E7A" w:rsidRPr="00D24FC1" w:rsidRDefault="6624DE19" w:rsidP="001961A9">
      <w:pPr>
        <w:pStyle w:val="Heading1"/>
        <w:spacing w:before="0" w:after="240" w:line="360" w:lineRule="auto"/>
        <w:rPr>
          <w:rFonts w:ascii="Arial" w:hAnsi="Arial" w:cs="Arial"/>
          <w:color w:val="000000" w:themeColor="text1"/>
          <w:sz w:val="24"/>
          <w:szCs w:val="24"/>
        </w:rPr>
      </w:pPr>
      <w:bookmarkStart w:id="131" w:name="_Toc1796110156"/>
      <w:bookmarkStart w:id="132" w:name="_Toc733320346"/>
      <w:bookmarkStart w:id="133" w:name="_Toc410235778"/>
      <w:bookmarkStart w:id="134" w:name="_Toc1506077723"/>
      <w:bookmarkStart w:id="135" w:name="_Toc1005740431"/>
      <w:bookmarkStart w:id="136" w:name="_Toc1448208755"/>
      <w:bookmarkStart w:id="137" w:name="_Toc131619467"/>
      <w:bookmarkStart w:id="138" w:name="_Toc734948684"/>
      <w:bookmarkStart w:id="139" w:name="_Toc712259921"/>
      <w:bookmarkStart w:id="140" w:name="_Toc133606618"/>
      <w:r w:rsidRPr="00D24FC1">
        <w:rPr>
          <w:rFonts w:ascii="Arial" w:hAnsi="Arial" w:cs="Arial"/>
          <w:color w:val="000000" w:themeColor="text1"/>
          <w:sz w:val="24"/>
          <w:szCs w:val="24"/>
        </w:rPr>
        <w:t>Referencing</w:t>
      </w:r>
      <w:bookmarkEnd w:id="131"/>
      <w:bookmarkEnd w:id="132"/>
      <w:bookmarkEnd w:id="133"/>
      <w:bookmarkEnd w:id="134"/>
      <w:bookmarkEnd w:id="135"/>
      <w:bookmarkEnd w:id="136"/>
      <w:bookmarkEnd w:id="137"/>
      <w:bookmarkEnd w:id="138"/>
      <w:bookmarkEnd w:id="139"/>
      <w:r w:rsidR="004844F2" w:rsidRPr="00D24FC1">
        <w:rPr>
          <w:rFonts w:ascii="Arial" w:hAnsi="Arial" w:cs="Arial"/>
          <w:color w:val="000000" w:themeColor="text1"/>
          <w:sz w:val="24"/>
          <w:szCs w:val="24"/>
        </w:rPr>
        <w:t xml:space="preserve"> by </w:t>
      </w:r>
      <w:proofErr w:type="spellStart"/>
      <w:r w:rsidR="004844F2" w:rsidRPr="00D24FC1">
        <w:rPr>
          <w:rFonts w:ascii="Arial" w:hAnsi="Arial" w:cs="Arial"/>
          <w:color w:val="000000" w:themeColor="text1"/>
          <w:sz w:val="24"/>
          <w:szCs w:val="24"/>
        </w:rPr>
        <w:t>Ionel</w:t>
      </w:r>
      <w:proofErr w:type="spellEnd"/>
      <w:r w:rsidR="004844F2" w:rsidRPr="00D24FC1">
        <w:rPr>
          <w:rFonts w:ascii="Arial" w:hAnsi="Arial" w:cs="Arial"/>
          <w:color w:val="000000" w:themeColor="text1"/>
          <w:sz w:val="24"/>
          <w:szCs w:val="24"/>
        </w:rPr>
        <w:t xml:space="preserve"> </w:t>
      </w:r>
      <w:proofErr w:type="spellStart"/>
      <w:r w:rsidR="004844F2" w:rsidRPr="00D24FC1">
        <w:rPr>
          <w:rFonts w:ascii="Arial" w:hAnsi="Arial" w:cs="Arial"/>
          <w:color w:val="000000" w:themeColor="text1"/>
          <w:sz w:val="24"/>
          <w:szCs w:val="24"/>
        </w:rPr>
        <w:t>Golovatii</w:t>
      </w:r>
      <w:bookmarkEnd w:id="140"/>
      <w:proofErr w:type="spellEnd"/>
    </w:p>
    <w:p w14:paraId="48B6188C" w14:textId="18E626D2" w:rsidR="00455E7A" w:rsidRPr="00D24FC1" w:rsidRDefault="7A16E5BA" w:rsidP="00FD7906">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 xml:space="preserve">In a modern world where information is easily accessible, the protection of </w:t>
      </w:r>
      <w:r w:rsidR="71EBAF01" w:rsidRPr="00D24FC1">
        <w:rPr>
          <w:rFonts w:ascii="Arial" w:hAnsi="Arial" w:cs="Arial"/>
          <w:color w:val="000000" w:themeColor="text1"/>
          <w:sz w:val="24"/>
          <w:szCs w:val="24"/>
        </w:rPr>
        <w:t>the intellectual property is regulated by law. In the academic community, one of the most important tools to avoid breaching intellectual property rights is referencing. Referencing is acknowledging the source of information you have used in your writings to</w:t>
      </w:r>
      <w:r w:rsidRPr="00D24FC1">
        <w:rPr>
          <w:rFonts w:ascii="Arial" w:hAnsi="Arial" w:cs="Arial"/>
          <w:color w:val="000000" w:themeColor="text1"/>
          <w:sz w:val="24"/>
          <w:szCs w:val="24"/>
        </w:rPr>
        <w:t xml:space="preserve"> provide the reader with an accurate idea of how you have used others work to develop your own arguments and ideas. By citing the ideas of a source, we respect the intellectual property rights of that source and give credit to the work done. Accurate and diversified sources referencing gives more credibility to your writings and allows the reader to dive deeper into the </w:t>
      </w:r>
      <w:r w:rsidR="37D615DC" w:rsidRPr="00D24FC1">
        <w:rPr>
          <w:rFonts w:ascii="Arial" w:hAnsi="Arial" w:cs="Arial"/>
          <w:color w:val="000000" w:themeColor="text1"/>
          <w:sz w:val="24"/>
          <w:szCs w:val="24"/>
        </w:rPr>
        <w:t>various aspects</w:t>
      </w:r>
      <w:r w:rsidRPr="00D24FC1">
        <w:rPr>
          <w:rFonts w:ascii="Arial" w:hAnsi="Arial" w:cs="Arial"/>
          <w:color w:val="000000" w:themeColor="text1"/>
          <w:sz w:val="24"/>
          <w:szCs w:val="24"/>
        </w:rPr>
        <w:t xml:space="preserve"> of the discussed matter (Newcastle University, Academic Skills Kit, 2023).</w:t>
      </w:r>
    </w:p>
    <w:p w14:paraId="206CF136" w14:textId="346D4621" w:rsidR="00455E7A" w:rsidRPr="00D24FC1" w:rsidRDefault="7A16E5BA" w:rsidP="43B69698">
      <w:pPr>
        <w:spacing w:line="360" w:lineRule="auto"/>
        <w:rPr>
          <w:rFonts w:ascii="Arial" w:hAnsi="Arial" w:cs="Arial"/>
          <w:color w:val="000000" w:themeColor="text1"/>
          <w:sz w:val="24"/>
          <w:szCs w:val="24"/>
        </w:rPr>
      </w:pPr>
      <w:r w:rsidRPr="00D24FC1">
        <w:rPr>
          <w:rFonts w:ascii="Arial" w:hAnsi="Arial" w:cs="Arial"/>
          <w:color w:val="000000" w:themeColor="text1"/>
          <w:sz w:val="24"/>
          <w:szCs w:val="24"/>
        </w:rPr>
        <w:t xml:space="preserve">It is imperative to create a habit of disciplined and precise referencing as this skill will allow you to succeed in your academic and professional activity. </w:t>
      </w:r>
      <w:proofErr w:type="gramStart"/>
      <w:r w:rsidRPr="00D24FC1">
        <w:rPr>
          <w:rFonts w:ascii="Arial" w:hAnsi="Arial" w:cs="Arial"/>
          <w:color w:val="000000" w:themeColor="text1"/>
          <w:sz w:val="24"/>
          <w:szCs w:val="24"/>
        </w:rPr>
        <w:t>In order to</w:t>
      </w:r>
      <w:proofErr w:type="gramEnd"/>
      <w:r w:rsidRPr="00D24FC1">
        <w:rPr>
          <w:rFonts w:ascii="Arial" w:hAnsi="Arial" w:cs="Arial"/>
          <w:color w:val="000000" w:themeColor="text1"/>
          <w:sz w:val="24"/>
          <w:szCs w:val="24"/>
        </w:rPr>
        <w:t xml:space="preserve"> create an effortless habit, it is necessary to understand what is referencing; how to do academic referencing; the importance of referencing in the academic community.</w:t>
      </w:r>
    </w:p>
    <w:p w14:paraId="68D83BC0" w14:textId="7C2673D0" w:rsidR="00455E7A" w:rsidRPr="00D24FC1" w:rsidRDefault="6624DE19" w:rsidP="79CC97B9">
      <w:pPr>
        <w:pStyle w:val="Heading2"/>
        <w:rPr>
          <w:rFonts w:ascii="Arial" w:hAnsi="Arial" w:cs="Arial"/>
          <w:i/>
          <w:color w:val="000000" w:themeColor="text1"/>
          <w:sz w:val="24"/>
          <w:szCs w:val="24"/>
        </w:rPr>
      </w:pPr>
      <w:bookmarkStart w:id="141" w:name="_Toc668876831"/>
      <w:bookmarkStart w:id="142" w:name="_Toc636749231"/>
      <w:bookmarkStart w:id="143" w:name="_Toc2075664193"/>
      <w:bookmarkStart w:id="144" w:name="_Toc8383031"/>
      <w:bookmarkStart w:id="145" w:name="_Toc1383728792"/>
      <w:bookmarkStart w:id="146" w:name="_Toc2099775261"/>
      <w:bookmarkStart w:id="147" w:name="_Toc131619468"/>
      <w:bookmarkStart w:id="148" w:name="_Toc743707525"/>
      <w:bookmarkStart w:id="149" w:name="_Toc1873849926"/>
      <w:bookmarkStart w:id="150" w:name="_Toc133606619"/>
      <w:r w:rsidRPr="00D24FC1">
        <w:rPr>
          <w:rFonts w:ascii="Arial" w:hAnsi="Arial" w:cs="Arial"/>
          <w:i/>
          <w:color w:val="000000" w:themeColor="text1"/>
          <w:sz w:val="24"/>
          <w:szCs w:val="24"/>
        </w:rPr>
        <w:t xml:space="preserve">What is </w:t>
      </w:r>
      <w:proofErr w:type="gramStart"/>
      <w:r w:rsidRPr="00D24FC1">
        <w:rPr>
          <w:rFonts w:ascii="Arial" w:hAnsi="Arial" w:cs="Arial"/>
          <w:i/>
          <w:color w:val="000000" w:themeColor="text1"/>
          <w:sz w:val="24"/>
          <w:szCs w:val="24"/>
        </w:rPr>
        <w:t>referencing</w:t>
      </w:r>
      <w:bookmarkEnd w:id="141"/>
      <w:bookmarkEnd w:id="142"/>
      <w:bookmarkEnd w:id="143"/>
      <w:bookmarkEnd w:id="144"/>
      <w:bookmarkEnd w:id="145"/>
      <w:bookmarkEnd w:id="146"/>
      <w:bookmarkEnd w:id="147"/>
      <w:bookmarkEnd w:id="148"/>
      <w:bookmarkEnd w:id="149"/>
      <w:bookmarkEnd w:id="150"/>
      <w:proofErr w:type="gramEnd"/>
    </w:p>
    <w:p w14:paraId="6DD15C32" w14:textId="249E4F3B" w:rsidR="00455E7A" w:rsidRPr="00D24FC1" w:rsidRDefault="7A16E5BA" w:rsidP="00FD7906">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 xml:space="preserve">As stated above, referencing is a method of acknowledging someone’s ideas used in your research. Whether you are representing a point with a picture, </w:t>
      </w:r>
      <w:proofErr w:type="gramStart"/>
      <w:r w:rsidR="1D621755" w:rsidRPr="00D24FC1">
        <w:rPr>
          <w:rFonts w:ascii="Arial" w:hAnsi="Arial" w:cs="Arial"/>
          <w:color w:val="000000" w:themeColor="text1"/>
          <w:sz w:val="24"/>
          <w:szCs w:val="24"/>
        </w:rPr>
        <w:t>quoting</w:t>
      </w:r>
      <w:proofErr w:type="gramEnd"/>
      <w:r w:rsidRPr="00D24FC1">
        <w:rPr>
          <w:rFonts w:ascii="Arial" w:hAnsi="Arial" w:cs="Arial"/>
          <w:color w:val="000000" w:themeColor="text1"/>
          <w:sz w:val="24"/>
          <w:szCs w:val="24"/>
        </w:rPr>
        <w:t xml:space="preserve"> or summarising an idea from a book, or paraphrasing an opinion from a journal, you must give credit to the original author of the work. The following types of sources can be used as references for your academic works: books, journal articles, magazines, newspapers, websites, online discussion forums, interviews, brochures, documentaries, printed pictures, diagrams, etc (Smith, 2023).</w:t>
      </w:r>
    </w:p>
    <w:p w14:paraId="6BCE1274" w14:textId="201E4A2C" w:rsidR="00455E7A" w:rsidRPr="00D24FC1" w:rsidRDefault="7A16E5BA" w:rsidP="00FD7906">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There are many referencing styles and an appropriate selection of a particular one depends on the academic discipline involved. For example:</w:t>
      </w:r>
    </w:p>
    <w:p w14:paraId="5E9D17ED" w14:textId="4414B2E0" w:rsidR="00455E7A" w:rsidRPr="00D24FC1" w:rsidRDefault="178F05A4" w:rsidP="00587965">
      <w:pPr>
        <w:spacing w:after="0" w:line="360" w:lineRule="auto"/>
        <w:rPr>
          <w:rFonts w:ascii="Arial" w:hAnsi="Arial" w:cs="Arial"/>
          <w:color w:val="000000" w:themeColor="text1"/>
          <w:sz w:val="24"/>
          <w:szCs w:val="24"/>
        </w:rPr>
      </w:pPr>
      <w:bookmarkStart w:id="151" w:name="_Int_RTaB66ZZ"/>
      <w:r w:rsidRPr="00D24FC1">
        <w:rPr>
          <w:rFonts w:ascii="Arial" w:hAnsi="Arial" w:cs="Arial"/>
          <w:color w:val="000000" w:themeColor="text1"/>
          <w:sz w:val="24"/>
          <w:szCs w:val="24"/>
        </w:rPr>
        <w:t xml:space="preserve">APA (American Psychological Association) is used by </w:t>
      </w:r>
      <w:r w:rsidR="05A91EAC" w:rsidRPr="00D24FC1">
        <w:rPr>
          <w:rFonts w:ascii="Arial" w:hAnsi="Arial" w:cs="Arial"/>
          <w:color w:val="000000" w:themeColor="text1"/>
          <w:sz w:val="24"/>
          <w:szCs w:val="24"/>
        </w:rPr>
        <w:t>sciences</w:t>
      </w:r>
      <w:r w:rsidRPr="00D24FC1">
        <w:rPr>
          <w:rFonts w:ascii="Arial" w:hAnsi="Arial" w:cs="Arial"/>
          <w:color w:val="000000" w:themeColor="text1"/>
          <w:sz w:val="24"/>
          <w:szCs w:val="24"/>
        </w:rPr>
        <w:t xml:space="preserve">, psychology, and </w:t>
      </w:r>
      <w:r w:rsidR="17559B4B" w:rsidRPr="00D24FC1">
        <w:rPr>
          <w:rFonts w:ascii="Arial" w:hAnsi="Arial" w:cs="Arial"/>
          <w:color w:val="000000" w:themeColor="text1"/>
          <w:sz w:val="24"/>
          <w:szCs w:val="24"/>
        </w:rPr>
        <w:t>education</w:t>
      </w:r>
      <w:r w:rsidR="0A80F565" w:rsidRPr="00D24FC1">
        <w:rPr>
          <w:rFonts w:ascii="Arial" w:hAnsi="Arial" w:cs="Arial"/>
          <w:color w:val="000000" w:themeColor="text1"/>
          <w:sz w:val="24"/>
          <w:szCs w:val="24"/>
        </w:rPr>
        <w:t>.</w:t>
      </w:r>
      <w:bookmarkEnd w:id="151"/>
    </w:p>
    <w:p w14:paraId="24164D65" w14:textId="7F8EADA9" w:rsidR="00455E7A" w:rsidRPr="00D24FC1" w:rsidRDefault="178F05A4" w:rsidP="002E02A5">
      <w:pPr>
        <w:spacing w:after="0" w:line="360" w:lineRule="auto"/>
        <w:rPr>
          <w:rFonts w:ascii="Arial" w:hAnsi="Arial" w:cs="Arial"/>
          <w:color w:val="000000" w:themeColor="text1"/>
          <w:sz w:val="24"/>
          <w:szCs w:val="24"/>
        </w:rPr>
      </w:pPr>
      <w:bookmarkStart w:id="152" w:name="_Int_Sasu0wZa"/>
      <w:r w:rsidRPr="00D24FC1">
        <w:rPr>
          <w:rFonts w:ascii="Arial" w:hAnsi="Arial" w:cs="Arial"/>
          <w:color w:val="000000" w:themeColor="text1"/>
          <w:sz w:val="24"/>
          <w:szCs w:val="24"/>
        </w:rPr>
        <w:t>MLA (Modern Language Association) style is used by the humanities.</w:t>
      </w:r>
      <w:bookmarkEnd w:id="152"/>
    </w:p>
    <w:p w14:paraId="238C8BF6" w14:textId="489BEAC9" w:rsidR="00455E7A" w:rsidRPr="00D24FC1" w:rsidRDefault="7A16E5BA" w:rsidP="002E02A5">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 xml:space="preserve">Chicago/Turabian style is </w:t>
      </w:r>
      <w:r w:rsidR="2AAD2084" w:rsidRPr="00D24FC1">
        <w:rPr>
          <w:rFonts w:ascii="Arial" w:hAnsi="Arial" w:cs="Arial"/>
          <w:color w:val="000000" w:themeColor="text1"/>
          <w:sz w:val="24"/>
          <w:szCs w:val="24"/>
        </w:rPr>
        <w:t>used</w:t>
      </w:r>
      <w:r w:rsidRPr="00D24FC1">
        <w:rPr>
          <w:rFonts w:ascii="Arial" w:hAnsi="Arial" w:cs="Arial"/>
          <w:color w:val="000000" w:themeColor="text1"/>
          <w:sz w:val="24"/>
          <w:szCs w:val="24"/>
        </w:rPr>
        <w:t xml:space="preserve"> by business, history, and the fine arts.</w:t>
      </w:r>
    </w:p>
    <w:p w14:paraId="70858632" w14:textId="61F0B082" w:rsidR="00455E7A" w:rsidRPr="00D24FC1" w:rsidRDefault="7A16E5BA" w:rsidP="002E02A5">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lastRenderedPageBreak/>
        <w:t xml:space="preserve">Harvard style is used for humanities, natural, history, </w:t>
      </w:r>
      <w:r w:rsidR="00EF0189" w:rsidRPr="00D24FC1">
        <w:rPr>
          <w:rFonts w:ascii="Arial" w:hAnsi="Arial" w:cs="Arial"/>
          <w:color w:val="000000" w:themeColor="text1"/>
          <w:sz w:val="24"/>
          <w:szCs w:val="24"/>
        </w:rPr>
        <w:t>behavioural</w:t>
      </w:r>
      <w:r w:rsidRPr="00D24FC1">
        <w:rPr>
          <w:rFonts w:ascii="Arial" w:hAnsi="Arial" w:cs="Arial"/>
          <w:color w:val="000000" w:themeColor="text1"/>
          <w:sz w:val="24"/>
          <w:szCs w:val="24"/>
        </w:rPr>
        <w:t>, and social sciences.</w:t>
      </w:r>
    </w:p>
    <w:p w14:paraId="3904CB16" w14:textId="7681E804" w:rsidR="00455E7A" w:rsidRPr="00D24FC1" w:rsidRDefault="7A16E5BA" w:rsidP="002E02A5">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In this writing, the reference will be made to Harvard style book referencing.</w:t>
      </w:r>
    </w:p>
    <w:p w14:paraId="6FE0D81E" w14:textId="7C2673D0" w:rsidR="00455E7A" w:rsidRPr="00D24FC1" w:rsidRDefault="6624DE19" w:rsidP="79CC97B9">
      <w:pPr>
        <w:pStyle w:val="Heading2"/>
        <w:rPr>
          <w:rFonts w:ascii="Arial" w:hAnsi="Arial" w:cs="Arial"/>
          <w:i/>
          <w:color w:val="000000" w:themeColor="text1"/>
          <w:sz w:val="24"/>
          <w:szCs w:val="24"/>
        </w:rPr>
      </w:pPr>
      <w:bookmarkStart w:id="153" w:name="_Toc1768829815"/>
      <w:bookmarkStart w:id="154" w:name="_Toc245055383"/>
      <w:bookmarkStart w:id="155" w:name="_Toc776105589"/>
      <w:bookmarkStart w:id="156" w:name="_Toc63604869"/>
      <w:bookmarkStart w:id="157" w:name="_Toc833654671"/>
      <w:bookmarkStart w:id="158" w:name="_Toc1876607658"/>
      <w:bookmarkStart w:id="159" w:name="_Toc131619469"/>
      <w:bookmarkStart w:id="160" w:name="_Toc1684493784"/>
      <w:bookmarkStart w:id="161" w:name="_Toc1281063315"/>
      <w:bookmarkStart w:id="162" w:name="_Toc133606620"/>
      <w:r w:rsidRPr="00D24FC1">
        <w:rPr>
          <w:rFonts w:ascii="Arial" w:hAnsi="Arial" w:cs="Arial"/>
          <w:i/>
          <w:color w:val="000000" w:themeColor="text1"/>
          <w:sz w:val="24"/>
          <w:szCs w:val="24"/>
        </w:rPr>
        <w:t>How to do academic referencing</w:t>
      </w:r>
      <w:bookmarkEnd w:id="153"/>
      <w:bookmarkEnd w:id="154"/>
      <w:bookmarkEnd w:id="155"/>
      <w:bookmarkEnd w:id="156"/>
      <w:bookmarkEnd w:id="157"/>
      <w:bookmarkEnd w:id="158"/>
      <w:bookmarkEnd w:id="159"/>
      <w:bookmarkEnd w:id="160"/>
      <w:bookmarkEnd w:id="161"/>
      <w:bookmarkEnd w:id="162"/>
    </w:p>
    <w:p w14:paraId="5E1516C6" w14:textId="4B6AF63E" w:rsidR="00455E7A" w:rsidRPr="00D24FC1" w:rsidRDefault="7A16E5BA" w:rsidP="001961A9">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Harvard style referencing consists of two parts: in-text citation and referencing list.</w:t>
      </w:r>
    </w:p>
    <w:p w14:paraId="7A10354D" w14:textId="3A96EF03" w:rsidR="00455E7A" w:rsidRPr="00D24FC1" w:rsidRDefault="178F05A4" w:rsidP="00FD7906">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 xml:space="preserve">In-text citations are brief indications of the source in the text of your work that are inserted immediately after quoted or summarised </w:t>
      </w:r>
      <w:r w:rsidR="4A57DB35" w:rsidRPr="00D24FC1">
        <w:rPr>
          <w:rFonts w:ascii="Arial" w:hAnsi="Arial" w:cs="Arial"/>
          <w:color w:val="000000" w:themeColor="text1"/>
          <w:sz w:val="24"/>
          <w:szCs w:val="24"/>
        </w:rPr>
        <w:t>paragraph and</w:t>
      </w:r>
      <w:r w:rsidRPr="00D24FC1">
        <w:rPr>
          <w:rFonts w:ascii="Arial" w:hAnsi="Arial" w:cs="Arial"/>
          <w:color w:val="000000" w:themeColor="text1"/>
          <w:sz w:val="24"/>
          <w:szCs w:val="24"/>
        </w:rPr>
        <w:t xml:space="preserve"> contain the surname of the authors followed by the date of publication and the page if referred to direct quotations or to a particular section of a source. For example: (Kennedy, 2003, p. 17). Note that the full stop is located after the citation (Royal Literary Fund, Resources, 2023).</w:t>
      </w:r>
    </w:p>
    <w:p w14:paraId="3DFC403A" w14:textId="0D074715" w:rsidR="00455E7A" w:rsidRPr="00D24FC1" w:rsidRDefault="7A16E5BA" w:rsidP="00FD7906">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 xml:space="preserve">The reference list is a complete list of all the cited references used with full bibliographic details, to facilitate the reader to find the primary source. For example: Kennedy, D. (1996) New Relations: The Refashioning of British Poetry 1980-1994. Bridgend: Seren. </w:t>
      </w:r>
    </w:p>
    <w:p w14:paraId="2F76DD6A" w14:textId="3AECC6D0" w:rsidR="00455E7A" w:rsidRPr="00D24FC1" w:rsidRDefault="7A16E5BA" w:rsidP="43B69698">
      <w:pPr>
        <w:spacing w:line="360" w:lineRule="auto"/>
        <w:rPr>
          <w:rFonts w:ascii="Arial" w:hAnsi="Arial" w:cs="Arial"/>
          <w:color w:val="000000" w:themeColor="text1"/>
          <w:sz w:val="24"/>
          <w:szCs w:val="24"/>
        </w:rPr>
      </w:pPr>
      <w:r w:rsidRPr="00D24FC1">
        <w:rPr>
          <w:rFonts w:ascii="Arial" w:hAnsi="Arial" w:cs="Arial"/>
          <w:color w:val="000000" w:themeColor="text1"/>
          <w:sz w:val="24"/>
          <w:szCs w:val="24"/>
        </w:rPr>
        <w:t>The referencing list appears in alphabetical order by the author’s surname and is located at the end of your work, after the conclusion (Royal Literary Fund, Resources, 2023).</w:t>
      </w:r>
    </w:p>
    <w:p w14:paraId="21426AE9" w14:textId="7C2673D0" w:rsidR="00455E7A" w:rsidRPr="00D24FC1" w:rsidRDefault="6624DE19" w:rsidP="79CC97B9">
      <w:pPr>
        <w:pStyle w:val="Heading2"/>
        <w:rPr>
          <w:rFonts w:ascii="Arial" w:hAnsi="Arial" w:cs="Arial"/>
          <w:i/>
          <w:color w:val="000000" w:themeColor="text1"/>
          <w:sz w:val="24"/>
          <w:szCs w:val="24"/>
        </w:rPr>
      </w:pPr>
      <w:bookmarkStart w:id="163" w:name="_Toc241306504"/>
      <w:bookmarkStart w:id="164" w:name="_Toc1046316882"/>
      <w:bookmarkStart w:id="165" w:name="_Toc1668966690"/>
      <w:bookmarkStart w:id="166" w:name="_Toc1537723520"/>
      <w:bookmarkStart w:id="167" w:name="_Toc1810136469"/>
      <w:bookmarkStart w:id="168" w:name="_Toc1483342881"/>
      <w:bookmarkStart w:id="169" w:name="_Toc131619470"/>
      <w:bookmarkStart w:id="170" w:name="_Toc1078643205"/>
      <w:bookmarkStart w:id="171" w:name="_Toc1137986646"/>
      <w:bookmarkStart w:id="172" w:name="_Toc133606621"/>
      <w:r w:rsidRPr="00D24FC1">
        <w:rPr>
          <w:rFonts w:ascii="Arial" w:hAnsi="Arial" w:cs="Arial"/>
          <w:i/>
          <w:color w:val="000000" w:themeColor="text1"/>
          <w:sz w:val="24"/>
          <w:szCs w:val="24"/>
        </w:rPr>
        <w:t>Importance of referencing in the academic community</w:t>
      </w:r>
      <w:bookmarkEnd w:id="163"/>
      <w:bookmarkEnd w:id="164"/>
      <w:bookmarkEnd w:id="165"/>
      <w:bookmarkEnd w:id="166"/>
      <w:bookmarkEnd w:id="167"/>
      <w:bookmarkEnd w:id="168"/>
      <w:bookmarkEnd w:id="169"/>
      <w:bookmarkEnd w:id="170"/>
      <w:bookmarkEnd w:id="171"/>
      <w:bookmarkEnd w:id="172"/>
    </w:p>
    <w:p w14:paraId="0ECFAEBE" w14:textId="2C153FB6" w:rsidR="00455E7A" w:rsidRPr="00D24FC1" w:rsidRDefault="7A16E5BA" w:rsidP="00FD7906">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 xml:space="preserve">One of the first skills learned within an academic environment is referencing. As a beginner in the academic community, it is important to cultivate a respectful attitude toward someone else work as this will lay out a solid path to a social environment based on fairness and equality. </w:t>
      </w:r>
    </w:p>
    <w:p w14:paraId="50588C54" w14:textId="77F80B24" w:rsidR="00455E7A" w:rsidRPr="00D24FC1" w:rsidRDefault="7A16E5BA" w:rsidP="00FD7906">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 xml:space="preserve">Apart from giving credit to the author of the research and original text, thus allowing to avoid plagiarism and all the consequences that may arise from legal actions, referencing also create the opportunity for the reader to verify the validity of the work by allowing them to locate the sources that </w:t>
      </w:r>
      <w:r w:rsidR="2C84B560" w:rsidRPr="00D24FC1">
        <w:rPr>
          <w:rFonts w:ascii="Arial" w:hAnsi="Arial" w:cs="Arial"/>
          <w:color w:val="000000" w:themeColor="text1"/>
          <w:sz w:val="24"/>
          <w:szCs w:val="24"/>
        </w:rPr>
        <w:t>were</w:t>
      </w:r>
      <w:r w:rsidRPr="00D24FC1">
        <w:rPr>
          <w:rFonts w:ascii="Arial" w:hAnsi="Arial" w:cs="Arial"/>
          <w:color w:val="000000" w:themeColor="text1"/>
          <w:sz w:val="24"/>
          <w:szCs w:val="24"/>
        </w:rPr>
        <w:t xml:space="preserve"> used. Consequently, this opportunity </w:t>
      </w:r>
      <w:r w:rsidR="20802AB5" w:rsidRPr="00D24FC1">
        <w:rPr>
          <w:rFonts w:ascii="Arial" w:hAnsi="Arial" w:cs="Arial"/>
          <w:color w:val="000000" w:themeColor="text1"/>
          <w:sz w:val="24"/>
          <w:szCs w:val="24"/>
        </w:rPr>
        <w:t>facilitates</w:t>
      </w:r>
      <w:r w:rsidRPr="00D24FC1">
        <w:rPr>
          <w:rFonts w:ascii="Arial" w:hAnsi="Arial" w:cs="Arial"/>
          <w:color w:val="000000" w:themeColor="text1"/>
          <w:sz w:val="24"/>
          <w:szCs w:val="24"/>
        </w:rPr>
        <w:t xml:space="preserve"> the enrichment of the reader</w:t>
      </w:r>
      <w:r w:rsidR="2C6A1F35" w:rsidRPr="00D24FC1">
        <w:rPr>
          <w:rFonts w:ascii="Arial" w:hAnsi="Arial" w:cs="Arial"/>
          <w:color w:val="000000" w:themeColor="text1"/>
          <w:sz w:val="24"/>
          <w:szCs w:val="24"/>
        </w:rPr>
        <w:t>'</w:t>
      </w:r>
      <w:r w:rsidRPr="00D24FC1">
        <w:rPr>
          <w:rFonts w:ascii="Arial" w:hAnsi="Arial" w:cs="Arial"/>
          <w:color w:val="000000" w:themeColor="text1"/>
          <w:sz w:val="24"/>
          <w:szCs w:val="24"/>
        </w:rPr>
        <w:t>s knowledge and lay a foundation for future research and the promotion of knowledge sharing (</w:t>
      </w:r>
      <w:proofErr w:type="spellStart"/>
      <w:r w:rsidRPr="00D24FC1">
        <w:rPr>
          <w:rFonts w:ascii="Arial" w:hAnsi="Arial" w:cs="Arial"/>
          <w:color w:val="000000" w:themeColor="text1"/>
          <w:sz w:val="24"/>
          <w:szCs w:val="24"/>
        </w:rPr>
        <w:t>Nyadzi</w:t>
      </w:r>
      <w:proofErr w:type="spellEnd"/>
      <w:r w:rsidRPr="00D24FC1">
        <w:rPr>
          <w:rFonts w:ascii="Arial" w:hAnsi="Arial" w:cs="Arial"/>
          <w:color w:val="000000" w:themeColor="text1"/>
          <w:sz w:val="24"/>
          <w:szCs w:val="24"/>
        </w:rPr>
        <w:t>, 2023).</w:t>
      </w:r>
    </w:p>
    <w:p w14:paraId="52E65DA1" w14:textId="15A85833" w:rsidR="00455E7A" w:rsidRPr="00D24FC1" w:rsidRDefault="7A16E5BA" w:rsidP="00FD7906">
      <w:pPr>
        <w:spacing w:after="0" w:line="360" w:lineRule="auto"/>
        <w:rPr>
          <w:rFonts w:ascii="Arial" w:hAnsi="Arial" w:cs="Arial"/>
          <w:color w:val="000000" w:themeColor="text1"/>
          <w:sz w:val="24"/>
          <w:szCs w:val="24"/>
        </w:rPr>
      </w:pPr>
      <w:r w:rsidRPr="00D24FC1">
        <w:rPr>
          <w:rFonts w:ascii="Arial" w:hAnsi="Arial" w:cs="Arial"/>
          <w:color w:val="000000" w:themeColor="text1"/>
          <w:sz w:val="24"/>
          <w:szCs w:val="24"/>
        </w:rPr>
        <w:t>Referencing demonstrates an understanding of the topic you are working on. You will be recognised as a good author only if you write academic content in the correct referencing way.</w:t>
      </w:r>
    </w:p>
    <w:p w14:paraId="1F1BF70E" w14:textId="73964F95" w:rsidR="00455E7A" w:rsidRPr="00D24FC1" w:rsidRDefault="7A16E5BA" w:rsidP="004368EE">
      <w:pPr>
        <w:spacing w:line="360" w:lineRule="auto"/>
        <w:rPr>
          <w:rFonts w:ascii="Arial" w:hAnsi="Arial" w:cs="Arial"/>
          <w:color w:val="000000" w:themeColor="text1"/>
          <w:sz w:val="24"/>
          <w:szCs w:val="24"/>
        </w:rPr>
      </w:pPr>
      <w:r w:rsidRPr="00D24FC1">
        <w:rPr>
          <w:rFonts w:ascii="Arial" w:hAnsi="Arial" w:cs="Arial"/>
          <w:color w:val="000000" w:themeColor="text1"/>
          <w:sz w:val="24"/>
          <w:szCs w:val="24"/>
        </w:rPr>
        <w:lastRenderedPageBreak/>
        <w:t>Referencing is a critical aspect of the academic environment as the correct use of this tool can lead to personal development not just for the writer but for the reader as well, consequently creating the path for a society based on intellectual correctitude.</w:t>
      </w:r>
    </w:p>
    <w:p w14:paraId="008169CE" w14:textId="407B0F4B" w:rsidR="00455E7A" w:rsidRPr="00D24FC1" w:rsidRDefault="78929DA9" w:rsidP="001961A9">
      <w:pPr>
        <w:pStyle w:val="Heading1"/>
        <w:spacing w:before="0" w:after="240" w:line="360" w:lineRule="auto"/>
        <w:rPr>
          <w:rFonts w:ascii="Arial" w:hAnsi="Arial" w:cs="Arial"/>
          <w:color w:val="000000" w:themeColor="text1"/>
          <w:sz w:val="24"/>
          <w:szCs w:val="24"/>
        </w:rPr>
      </w:pPr>
      <w:bookmarkStart w:id="173" w:name="_Toc466867478"/>
      <w:bookmarkStart w:id="174" w:name="_Toc1070184782"/>
      <w:bookmarkStart w:id="175" w:name="_Toc1573941771"/>
      <w:bookmarkStart w:id="176" w:name="_Toc2085663921"/>
      <w:bookmarkStart w:id="177" w:name="_Toc1084702629"/>
      <w:bookmarkStart w:id="178" w:name="_Toc257214881"/>
      <w:bookmarkStart w:id="179" w:name="_Toc131619471"/>
      <w:bookmarkStart w:id="180" w:name="_Toc1747028145"/>
      <w:bookmarkStart w:id="181" w:name="_Toc1106454906"/>
      <w:bookmarkStart w:id="182" w:name="_Toc133606622"/>
      <w:r w:rsidRPr="00D24FC1">
        <w:rPr>
          <w:rFonts w:ascii="Arial" w:hAnsi="Arial" w:cs="Arial"/>
          <w:color w:val="000000" w:themeColor="text1"/>
          <w:sz w:val="24"/>
          <w:szCs w:val="24"/>
        </w:rPr>
        <w:t>Conclusion</w:t>
      </w:r>
      <w:bookmarkEnd w:id="173"/>
      <w:bookmarkEnd w:id="174"/>
      <w:bookmarkEnd w:id="175"/>
      <w:bookmarkEnd w:id="176"/>
      <w:bookmarkEnd w:id="177"/>
      <w:bookmarkEnd w:id="178"/>
      <w:bookmarkEnd w:id="179"/>
      <w:bookmarkEnd w:id="180"/>
      <w:bookmarkEnd w:id="181"/>
      <w:r w:rsidR="004844F2" w:rsidRPr="00D24FC1">
        <w:rPr>
          <w:rFonts w:ascii="Arial" w:hAnsi="Arial" w:cs="Arial"/>
          <w:color w:val="000000" w:themeColor="text1"/>
          <w:sz w:val="24"/>
          <w:szCs w:val="24"/>
        </w:rPr>
        <w:t xml:space="preserve"> by </w:t>
      </w:r>
      <w:proofErr w:type="spellStart"/>
      <w:r w:rsidR="004844F2" w:rsidRPr="00D24FC1">
        <w:rPr>
          <w:rFonts w:ascii="Arial" w:hAnsi="Arial" w:cs="Arial"/>
          <w:color w:val="000000" w:themeColor="text1"/>
          <w:sz w:val="24"/>
          <w:szCs w:val="24"/>
        </w:rPr>
        <w:t>Ionel</w:t>
      </w:r>
      <w:proofErr w:type="spellEnd"/>
      <w:r w:rsidR="004844F2" w:rsidRPr="00D24FC1">
        <w:rPr>
          <w:rFonts w:ascii="Arial" w:hAnsi="Arial" w:cs="Arial"/>
          <w:color w:val="000000" w:themeColor="text1"/>
          <w:sz w:val="24"/>
          <w:szCs w:val="24"/>
        </w:rPr>
        <w:t xml:space="preserve"> </w:t>
      </w:r>
      <w:proofErr w:type="spellStart"/>
      <w:r w:rsidR="004844F2" w:rsidRPr="00D24FC1">
        <w:rPr>
          <w:rFonts w:ascii="Arial" w:hAnsi="Arial" w:cs="Arial"/>
          <w:color w:val="000000" w:themeColor="text1"/>
          <w:sz w:val="24"/>
          <w:szCs w:val="24"/>
        </w:rPr>
        <w:t>Golovatii</w:t>
      </w:r>
      <w:bookmarkEnd w:id="182"/>
      <w:proofErr w:type="spellEnd"/>
    </w:p>
    <w:p w14:paraId="04317112" w14:textId="26997FF7" w:rsidR="716E7B2E" w:rsidRPr="00D24FC1" w:rsidRDefault="1BDC07D8" w:rsidP="79CC97B9">
      <w:pPr>
        <w:spacing w:line="360" w:lineRule="auto"/>
        <w:rPr>
          <w:rFonts w:ascii="Arial" w:eastAsia="Arial" w:hAnsi="Arial" w:cs="Arial"/>
          <w:color w:val="000000" w:themeColor="text1"/>
          <w:sz w:val="24"/>
          <w:szCs w:val="24"/>
        </w:rPr>
      </w:pPr>
      <w:r w:rsidRPr="00D24FC1">
        <w:rPr>
          <w:rFonts w:ascii="Arial" w:eastAsia="Arial" w:hAnsi="Arial" w:cs="Arial"/>
          <w:color w:val="000000" w:themeColor="text1"/>
          <w:sz w:val="24"/>
          <w:szCs w:val="24"/>
        </w:rPr>
        <w:t xml:space="preserve">As a final thought, it is important to remind the reader that the purpose of academic skills is to enable the learner to develop cognitive abilities and </w:t>
      </w:r>
      <w:r w:rsidR="00654C91" w:rsidRPr="00D24FC1">
        <w:rPr>
          <w:rFonts w:ascii="Arial" w:eastAsia="Arial" w:hAnsi="Arial" w:cs="Arial"/>
          <w:color w:val="000000" w:themeColor="text1"/>
          <w:sz w:val="24"/>
          <w:szCs w:val="24"/>
        </w:rPr>
        <w:t>behavioural</w:t>
      </w:r>
      <w:r w:rsidRPr="00D24FC1">
        <w:rPr>
          <w:rFonts w:ascii="Arial" w:eastAsia="Arial" w:hAnsi="Arial" w:cs="Arial"/>
          <w:color w:val="000000" w:themeColor="text1"/>
          <w:sz w:val="24"/>
          <w:szCs w:val="24"/>
        </w:rPr>
        <w:t xml:space="preserve"> patterns that will facilitate development in academic, professional, and personal environments by making a habit of discipline, collaboration with others </w:t>
      </w:r>
      <w:r w:rsidR="1906705C" w:rsidRPr="00D24FC1">
        <w:rPr>
          <w:rFonts w:ascii="Arial" w:eastAsia="Arial" w:hAnsi="Arial" w:cs="Arial"/>
          <w:color w:val="000000" w:themeColor="text1"/>
          <w:sz w:val="24"/>
          <w:szCs w:val="24"/>
        </w:rPr>
        <w:t>to</w:t>
      </w:r>
      <w:r w:rsidRPr="00D24FC1">
        <w:rPr>
          <w:rFonts w:ascii="Arial" w:eastAsia="Arial" w:hAnsi="Arial" w:cs="Arial"/>
          <w:color w:val="000000" w:themeColor="text1"/>
          <w:sz w:val="24"/>
          <w:szCs w:val="24"/>
        </w:rPr>
        <w:t xml:space="preserve"> achieve a common goal and thinking from different perspectives. In an increasingly complex world</w:t>
      </w:r>
      <w:r w:rsidR="43ADDBEA" w:rsidRPr="00D24FC1">
        <w:rPr>
          <w:rFonts w:ascii="Arial" w:eastAsia="Arial" w:hAnsi="Arial" w:cs="Arial"/>
          <w:color w:val="000000" w:themeColor="text1"/>
          <w:sz w:val="24"/>
          <w:szCs w:val="24"/>
        </w:rPr>
        <w:t>,</w:t>
      </w:r>
      <w:r w:rsidRPr="00D24FC1">
        <w:rPr>
          <w:rFonts w:ascii="Arial" w:eastAsia="Arial" w:hAnsi="Arial" w:cs="Arial"/>
          <w:color w:val="000000" w:themeColor="text1"/>
          <w:sz w:val="24"/>
          <w:szCs w:val="24"/>
        </w:rPr>
        <w:t xml:space="preserve"> academic skills can provide the solution to keep pace with the development of all aspects of modern society.</w:t>
      </w:r>
    </w:p>
    <w:p w14:paraId="51290742" w14:textId="167993FD" w:rsidR="2DAB5A36" w:rsidRPr="00D24FC1" w:rsidRDefault="2DAB5A36" w:rsidP="2DAB5A36">
      <w:pPr>
        <w:rPr>
          <w:rFonts w:ascii="Arial" w:hAnsi="Arial" w:cs="Arial"/>
          <w:color w:val="000000" w:themeColor="text1"/>
          <w:sz w:val="24"/>
          <w:szCs w:val="24"/>
        </w:rPr>
      </w:pPr>
    </w:p>
    <w:p w14:paraId="0D4CCF94" w14:textId="77777777" w:rsidR="000B49D5" w:rsidRPr="00D24FC1" w:rsidRDefault="000B49D5" w:rsidP="2DAB5A36">
      <w:pPr>
        <w:rPr>
          <w:rFonts w:ascii="Arial" w:hAnsi="Arial" w:cs="Arial"/>
          <w:color w:val="000000" w:themeColor="text1"/>
          <w:sz w:val="24"/>
          <w:szCs w:val="24"/>
        </w:rPr>
      </w:pPr>
    </w:p>
    <w:p w14:paraId="719E18B8" w14:textId="77777777" w:rsidR="000B49D5" w:rsidRPr="00D24FC1" w:rsidRDefault="000B49D5" w:rsidP="00CD1272">
      <w:pPr>
        <w:pStyle w:val="Heading1"/>
        <w:rPr>
          <w:rFonts w:ascii="Arial" w:hAnsi="Arial" w:cs="Arial"/>
          <w:color w:val="000000" w:themeColor="text1"/>
          <w:sz w:val="24"/>
          <w:szCs w:val="24"/>
        </w:rPr>
      </w:pPr>
      <w:bookmarkStart w:id="183" w:name="_Toc1454338613"/>
      <w:bookmarkStart w:id="184" w:name="_Toc131619472"/>
      <w:bookmarkStart w:id="185" w:name="_Toc34038052"/>
      <w:bookmarkStart w:id="186" w:name="_Toc281225384"/>
    </w:p>
    <w:p w14:paraId="73421C47" w14:textId="77777777" w:rsidR="00AC1C0B" w:rsidRPr="00D24FC1" w:rsidRDefault="00AC1C0B" w:rsidP="00AC1C0B">
      <w:pPr>
        <w:rPr>
          <w:color w:val="000000" w:themeColor="text1"/>
        </w:rPr>
      </w:pPr>
    </w:p>
    <w:p w14:paraId="02855BDF" w14:textId="01F36609" w:rsidR="00CB5B6F" w:rsidRPr="00D24FC1" w:rsidRDefault="6EE45319" w:rsidP="00CD1272">
      <w:pPr>
        <w:pStyle w:val="Heading1"/>
        <w:rPr>
          <w:rFonts w:ascii="Arial" w:hAnsi="Arial" w:cs="Arial"/>
          <w:color w:val="000000" w:themeColor="text1"/>
          <w:sz w:val="24"/>
          <w:szCs w:val="24"/>
        </w:rPr>
      </w:pPr>
      <w:bookmarkStart w:id="187" w:name="_Toc133606623"/>
      <w:r w:rsidRPr="00D24FC1">
        <w:rPr>
          <w:rFonts w:ascii="Arial" w:hAnsi="Arial" w:cs="Arial"/>
          <w:color w:val="000000" w:themeColor="text1"/>
          <w:sz w:val="24"/>
          <w:szCs w:val="24"/>
        </w:rPr>
        <w:t>References</w:t>
      </w:r>
      <w:bookmarkEnd w:id="183"/>
      <w:bookmarkEnd w:id="184"/>
      <w:bookmarkEnd w:id="185"/>
      <w:bookmarkEnd w:id="186"/>
      <w:bookmarkEnd w:id="187"/>
    </w:p>
    <w:p w14:paraId="355A6F75" w14:textId="77777777" w:rsidR="00CD1272" w:rsidRPr="00D24FC1" w:rsidRDefault="00CD1272" w:rsidP="00CD1272">
      <w:pPr>
        <w:pStyle w:val="NormalWeb"/>
        <w:spacing w:before="0" w:beforeAutospacing="0" w:after="0" w:afterAutospacing="0" w:line="360" w:lineRule="auto"/>
        <w:rPr>
          <w:rFonts w:ascii="Arial" w:hAnsi="Arial" w:cs="Arial"/>
          <w:color w:val="000000" w:themeColor="text1"/>
        </w:rPr>
      </w:pPr>
      <w:r w:rsidRPr="00D24FC1">
        <w:rPr>
          <w:rFonts w:ascii="Arial" w:hAnsi="Arial" w:cs="Arial"/>
          <w:color w:val="000000" w:themeColor="text1"/>
        </w:rPr>
        <w:t xml:space="preserve">Cirillo, F. (2018) </w:t>
      </w:r>
      <w:r w:rsidRPr="00D24FC1">
        <w:rPr>
          <w:rFonts w:ascii="Arial" w:hAnsi="Arial" w:cs="Arial"/>
          <w:i/>
          <w:color w:val="000000" w:themeColor="text1"/>
        </w:rPr>
        <w:t>The Pomodoro Technique: The Acclaimed Time-Management System That Has Transformed How We Work</w:t>
      </w:r>
      <w:r w:rsidRPr="00D24FC1">
        <w:rPr>
          <w:rFonts w:ascii="Arial" w:hAnsi="Arial" w:cs="Arial"/>
          <w:color w:val="000000" w:themeColor="text1"/>
        </w:rPr>
        <w:t>. Crown</w:t>
      </w:r>
    </w:p>
    <w:p w14:paraId="6C7672BF" w14:textId="12158E2F" w:rsidR="00CD1272" w:rsidRPr="00D24FC1" w:rsidRDefault="00CD1272" w:rsidP="00CD1272">
      <w:pPr>
        <w:pStyle w:val="NormalWeb"/>
        <w:spacing w:before="0" w:beforeAutospacing="0" w:after="0" w:afterAutospacing="0" w:line="360" w:lineRule="auto"/>
        <w:rPr>
          <w:rFonts w:ascii="Arial" w:hAnsi="Arial" w:cs="Arial"/>
          <w:color w:val="000000" w:themeColor="text1"/>
        </w:rPr>
      </w:pPr>
      <w:r w:rsidRPr="00D24FC1">
        <w:rPr>
          <w:rFonts w:ascii="Arial" w:hAnsi="Arial" w:cs="Arial"/>
          <w:color w:val="000000" w:themeColor="text1"/>
        </w:rPr>
        <w:t xml:space="preserve">Cottrell, S. (2019), </w:t>
      </w:r>
      <w:r w:rsidRPr="00D24FC1">
        <w:rPr>
          <w:rFonts w:ascii="Arial" w:hAnsi="Arial" w:cs="Arial"/>
          <w:i/>
          <w:color w:val="000000" w:themeColor="text1"/>
        </w:rPr>
        <w:t>Skills for Success: The Personal Development Planning Handbook</w:t>
      </w:r>
      <w:r w:rsidRPr="00D24FC1">
        <w:rPr>
          <w:rFonts w:ascii="Arial" w:hAnsi="Arial" w:cs="Arial"/>
          <w:color w:val="000000" w:themeColor="text1"/>
        </w:rPr>
        <w:t>, Palgrave Study Skills, ed 3, pp. 68-101.</w:t>
      </w:r>
    </w:p>
    <w:p w14:paraId="4FBAFAF7" w14:textId="77777777" w:rsidR="00CD1272" w:rsidRPr="00D24FC1" w:rsidRDefault="00CD1272" w:rsidP="00CD1272">
      <w:pPr>
        <w:pStyle w:val="NormalWeb"/>
        <w:spacing w:before="0" w:beforeAutospacing="0" w:after="0" w:afterAutospacing="0" w:line="360" w:lineRule="auto"/>
        <w:rPr>
          <w:rFonts w:ascii="Arial" w:hAnsi="Arial" w:cs="Arial"/>
          <w:color w:val="000000" w:themeColor="text1"/>
        </w:rPr>
      </w:pPr>
      <w:r w:rsidRPr="00D24FC1">
        <w:rPr>
          <w:rFonts w:ascii="Arial" w:hAnsi="Arial" w:cs="Arial"/>
          <w:color w:val="000000" w:themeColor="text1"/>
        </w:rPr>
        <w:t xml:space="preserve">Covey, S.R. (1989) </w:t>
      </w:r>
      <w:r w:rsidRPr="00D24FC1">
        <w:rPr>
          <w:rFonts w:ascii="Arial" w:hAnsi="Arial" w:cs="Arial"/>
          <w:i/>
          <w:color w:val="000000" w:themeColor="text1"/>
        </w:rPr>
        <w:t>The Seven Habits of Highly Effective People</w:t>
      </w:r>
      <w:r w:rsidRPr="00D24FC1">
        <w:rPr>
          <w:rFonts w:ascii="Arial" w:hAnsi="Arial" w:cs="Arial"/>
          <w:color w:val="000000" w:themeColor="text1"/>
        </w:rPr>
        <w:t>. New York: Simon and Schuster</w:t>
      </w:r>
    </w:p>
    <w:p w14:paraId="533AAE25" w14:textId="77777777" w:rsidR="00CD1272" w:rsidRPr="00D24FC1" w:rsidRDefault="6F84EE1D" w:rsidP="79CC97B9">
      <w:pPr>
        <w:pStyle w:val="NormalWeb"/>
        <w:spacing w:before="0" w:beforeAutospacing="0" w:after="0" w:afterAutospacing="0" w:line="360" w:lineRule="auto"/>
        <w:rPr>
          <w:rFonts w:ascii="Arial" w:hAnsi="Arial" w:cs="Arial"/>
          <w:color w:val="000000" w:themeColor="text1"/>
        </w:rPr>
      </w:pPr>
      <w:bookmarkStart w:id="188" w:name="_Int_je2ewfre"/>
      <w:r w:rsidRPr="00D24FC1">
        <w:rPr>
          <w:rFonts w:ascii="Arial" w:hAnsi="Arial" w:cs="Arial"/>
          <w:color w:val="000000" w:themeColor="text1"/>
        </w:rPr>
        <w:t xml:space="preserve">Doran, G. T. (1981). </w:t>
      </w:r>
      <w:r w:rsidRPr="00D24FC1">
        <w:rPr>
          <w:rFonts w:ascii="Arial" w:hAnsi="Arial" w:cs="Arial"/>
          <w:i/>
          <w:color w:val="000000" w:themeColor="text1"/>
        </w:rPr>
        <w:t>There’s a S.M.A.R.T. Way to Write Management’s Goals and Objectives</w:t>
      </w:r>
      <w:r w:rsidRPr="00D24FC1">
        <w:rPr>
          <w:rFonts w:ascii="Arial" w:hAnsi="Arial" w:cs="Arial"/>
          <w:color w:val="000000" w:themeColor="text1"/>
        </w:rPr>
        <w:t>.</w:t>
      </w:r>
      <w:bookmarkEnd w:id="188"/>
      <w:r w:rsidRPr="00D24FC1">
        <w:rPr>
          <w:rFonts w:ascii="Arial" w:hAnsi="Arial" w:cs="Arial"/>
          <w:color w:val="000000" w:themeColor="text1"/>
        </w:rPr>
        <w:t xml:space="preserve"> Management Review"</w:t>
      </w:r>
    </w:p>
    <w:p w14:paraId="2970F344" w14:textId="79EF8627" w:rsidR="008F5467" w:rsidRPr="00D24FC1" w:rsidRDefault="008F5467" w:rsidP="000B49D5">
      <w:pPr>
        <w:spacing w:after="0" w:line="360" w:lineRule="auto"/>
        <w:jc w:val="both"/>
        <w:rPr>
          <w:rFonts w:ascii="Arial" w:eastAsia="Times New Roman" w:hAnsi="Arial" w:cs="Arial"/>
          <w:color w:val="000000" w:themeColor="text1"/>
          <w:sz w:val="24"/>
          <w:szCs w:val="24"/>
        </w:rPr>
      </w:pPr>
      <w:r w:rsidRPr="00D24FC1">
        <w:rPr>
          <w:rFonts w:ascii="Arial" w:eastAsia="Times New Roman" w:hAnsi="Arial" w:cs="Arial"/>
          <w:color w:val="000000" w:themeColor="text1"/>
          <w:sz w:val="24"/>
          <w:szCs w:val="24"/>
          <w:highlight w:val="white"/>
        </w:rPr>
        <w:t xml:space="preserve">Holmes, T., </w:t>
      </w:r>
      <w:proofErr w:type="spellStart"/>
      <w:r w:rsidRPr="00D24FC1">
        <w:rPr>
          <w:rFonts w:ascii="Arial" w:eastAsia="Times New Roman" w:hAnsi="Arial" w:cs="Arial"/>
          <w:color w:val="000000" w:themeColor="text1"/>
          <w:sz w:val="24"/>
          <w:szCs w:val="24"/>
          <w:highlight w:val="white"/>
        </w:rPr>
        <w:t>Vifladt</w:t>
      </w:r>
      <w:proofErr w:type="spellEnd"/>
      <w:r w:rsidRPr="00D24FC1">
        <w:rPr>
          <w:rFonts w:ascii="Arial" w:eastAsia="Times New Roman" w:hAnsi="Arial" w:cs="Arial"/>
          <w:color w:val="000000" w:themeColor="text1"/>
          <w:sz w:val="24"/>
          <w:szCs w:val="24"/>
          <w:highlight w:val="white"/>
        </w:rPr>
        <w:t xml:space="preserve">, A. and </w:t>
      </w:r>
      <w:proofErr w:type="spellStart"/>
      <w:r w:rsidRPr="00D24FC1">
        <w:rPr>
          <w:rFonts w:ascii="Arial" w:eastAsia="Times New Roman" w:hAnsi="Arial" w:cs="Arial"/>
          <w:color w:val="000000" w:themeColor="text1"/>
          <w:sz w:val="24"/>
          <w:szCs w:val="24"/>
          <w:highlight w:val="white"/>
        </w:rPr>
        <w:t>Ballangrud</w:t>
      </w:r>
      <w:proofErr w:type="spellEnd"/>
      <w:r w:rsidRPr="00D24FC1">
        <w:rPr>
          <w:rFonts w:ascii="Arial" w:eastAsia="Times New Roman" w:hAnsi="Arial" w:cs="Arial"/>
          <w:color w:val="000000" w:themeColor="text1"/>
          <w:sz w:val="24"/>
          <w:szCs w:val="24"/>
          <w:highlight w:val="white"/>
        </w:rPr>
        <w:t>, R., (2020) ‘A qualitative study of how inter</w:t>
      </w:r>
      <w:r w:rsidRPr="00D24FC1">
        <w:rPr>
          <w:rFonts w:ascii="Cambria Math" w:eastAsia="Times New Roman" w:hAnsi="Cambria Math" w:cs="Cambria Math"/>
          <w:color w:val="000000" w:themeColor="text1"/>
          <w:sz w:val="24"/>
          <w:szCs w:val="24"/>
          <w:highlight w:val="white"/>
        </w:rPr>
        <w:t>‐</w:t>
      </w:r>
      <w:r w:rsidRPr="00D24FC1">
        <w:rPr>
          <w:rFonts w:ascii="Arial" w:eastAsia="Times New Roman" w:hAnsi="Arial" w:cs="Arial"/>
          <w:color w:val="000000" w:themeColor="text1"/>
          <w:sz w:val="24"/>
          <w:szCs w:val="24"/>
          <w:highlight w:val="white"/>
        </w:rPr>
        <w:t xml:space="preserve">professional teamwork influences perioperative nursing’, </w:t>
      </w:r>
      <w:r w:rsidRPr="00D24FC1">
        <w:rPr>
          <w:rFonts w:ascii="Arial" w:eastAsia="Times New Roman" w:hAnsi="Arial" w:cs="Arial"/>
          <w:i/>
          <w:color w:val="000000" w:themeColor="text1"/>
          <w:sz w:val="24"/>
          <w:szCs w:val="24"/>
          <w:highlight w:val="white"/>
        </w:rPr>
        <w:t>Nursing Open</w:t>
      </w:r>
      <w:r w:rsidRPr="00D24FC1">
        <w:rPr>
          <w:rFonts w:ascii="Arial" w:eastAsia="Times New Roman" w:hAnsi="Arial" w:cs="Arial"/>
          <w:color w:val="000000" w:themeColor="text1"/>
          <w:sz w:val="24"/>
          <w:szCs w:val="24"/>
          <w:highlight w:val="white"/>
        </w:rPr>
        <w:t xml:space="preserve">, </w:t>
      </w:r>
      <w:r w:rsidRPr="00D24FC1">
        <w:rPr>
          <w:rFonts w:ascii="Arial" w:eastAsia="Times New Roman" w:hAnsi="Arial" w:cs="Arial"/>
          <w:i/>
          <w:color w:val="000000" w:themeColor="text1"/>
          <w:sz w:val="24"/>
          <w:szCs w:val="24"/>
          <w:highlight w:val="white"/>
        </w:rPr>
        <w:t>7</w:t>
      </w:r>
      <w:r w:rsidRPr="00D24FC1">
        <w:rPr>
          <w:rFonts w:ascii="Arial" w:eastAsia="Times New Roman" w:hAnsi="Arial" w:cs="Arial"/>
          <w:color w:val="000000" w:themeColor="text1"/>
          <w:sz w:val="24"/>
          <w:szCs w:val="24"/>
          <w:highlight w:val="white"/>
        </w:rPr>
        <w:t xml:space="preserve">(2), pp.571-580. </w:t>
      </w:r>
      <w:r w:rsidRPr="00D24FC1">
        <w:rPr>
          <w:rFonts w:ascii="Arial" w:eastAsia="Times New Roman" w:hAnsi="Arial" w:cs="Arial"/>
          <w:color w:val="000000" w:themeColor="text1"/>
          <w:sz w:val="24"/>
          <w:szCs w:val="24"/>
        </w:rPr>
        <w:t xml:space="preserve">Available at: </w:t>
      </w:r>
      <w:hyperlink r:id="rId14" w:history="1">
        <w:r w:rsidRPr="00D24FC1">
          <w:rPr>
            <w:rStyle w:val="Hyperlink"/>
            <w:rFonts w:ascii="Arial" w:eastAsia="Times New Roman" w:hAnsi="Arial" w:cs="Arial"/>
            <w:color w:val="000000" w:themeColor="text1"/>
            <w:sz w:val="24"/>
            <w:szCs w:val="24"/>
          </w:rPr>
          <w:t>link</w:t>
        </w:r>
      </w:hyperlink>
    </w:p>
    <w:p w14:paraId="509BC2FD" w14:textId="6E45DAEE" w:rsidR="008F5467" w:rsidRPr="00D24FC1" w:rsidRDefault="008F5467" w:rsidP="008F5467">
      <w:pPr>
        <w:spacing w:after="0" w:line="360" w:lineRule="auto"/>
        <w:jc w:val="both"/>
        <w:rPr>
          <w:rFonts w:ascii="Arial" w:eastAsia="Times New Roman" w:hAnsi="Arial" w:cs="Arial"/>
          <w:color w:val="000000" w:themeColor="text1"/>
          <w:sz w:val="24"/>
          <w:szCs w:val="24"/>
        </w:rPr>
      </w:pPr>
      <w:r w:rsidRPr="00D24FC1">
        <w:rPr>
          <w:rFonts w:ascii="Arial" w:eastAsia="Times New Roman" w:hAnsi="Arial" w:cs="Arial"/>
          <w:color w:val="000000" w:themeColor="text1"/>
          <w:sz w:val="24"/>
          <w:szCs w:val="24"/>
        </w:rPr>
        <w:t xml:space="preserve">Jones, Alex. (2019). </w:t>
      </w:r>
      <w:r w:rsidRPr="00D24FC1">
        <w:rPr>
          <w:rFonts w:ascii="Arial" w:eastAsia="Times New Roman" w:hAnsi="Arial" w:cs="Arial"/>
          <w:i/>
          <w:color w:val="000000" w:themeColor="text1"/>
          <w:sz w:val="24"/>
          <w:szCs w:val="24"/>
        </w:rPr>
        <w:t>THE TUCKMAN'S MODEL IMPLEMENTATION, EFFECT, AND ANALYSIS &amp; THE NEW DEVELOPMENT OF JONES LSI MODEL ON A SMALL GROUP</w:t>
      </w:r>
      <w:r w:rsidRPr="00D24FC1">
        <w:rPr>
          <w:rFonts w:ascii="Arial" w:eastAsia="Times New Roman" w:hAnsi="Arial" w:cs="Arial"/>
          <w:color w:val="000000" w:themeColor="text1"/>
          <w:sz w:val="24"/>
          <w:szCs w:val="24"/>
        </w:rPr>
        <w:t xml:space="preserve">, Journal of Management, 6. p23-28. Available at: </w:t>
      </w:r>
      <w:hyperlink r:id="rId15" w:history="1">
        <w:r w:rsidRPr="00D24FC1">
          <w:rPr>
            <w:rStyle w:val="Hyperlink"/>
            <w:rFonts w:ascii="Arial" w:eastAsia="Times New Roman" w:hAnsi="Arial" w:cs="Arial"/>
            <w:color w:val="000000" w:themeColor="text1"/>
            <w:sz w:val="24"/>
            <w:szCs w:val="24"/>
          </w:rPr>
          <w:t>link</w:t>
        </w:r>
      </w:hyperlink>
    </w:p>
    <w:p w14:paraId="7E7070A6" w14:textId="09EA687C" w:rsidR="002C6F39" w:rsidRPr="00D24FC1" w:rsidRDefault="002C6F39" w:rsidP="002C6F39">
      <w:pPr>
        <w:spacing w:after="0" w:line="360" w:lineRule="auto"/>
        <w:jc w:val="both"/>
        <w:rPr>
          <w:rFonts w:ascii="Arial" w:eastAsia="Times New Roman" w:hAnsi="Arial" w:cs="Arial"/>
          <w:color w:val="000000" w:themeColor="text1"/>
          <w:sz w:val="24"/>
          <w:szCs w:val="24"/>
        </w:rPr>
      </w:pPr>
      <w:proofErr w:type="spellStart"/>
      <w:r w:rsidRPr="00D24FC1">
        <w:rPr>
          <w:rFonts w:ascii="Arial" w:eastAsia="Times New Roman" w:hAnsi="Arial" w:cs="Arial"/>
          <w:color w:val="000000" w:themeColor="text1"/>
          <w:sz w:val="24"/>
          <w:szCs w:val="24"/>
          <w:highlight w:val="white"/>
        </w:rPr>
        <w:lastRenderedPageBreak/>
        <w:t>Kerrissey</w:t>
      </w:r>
      <w:proofErr w:type="spellEnd"/>
      <w:r w:rsidRPr="00D24FC1">
        <w:rPr>
          <w:rFonts w:ascii="Arial" w:eastAsia="Times New Roman" w:hAnsi="Arial" w:cs="Arial"/>
          <w:color w:val="000000" w:themeColor="text1"/>
          <w:sz w:val="24"/>
          <w:szCs w:val="24"/>
          <w:highlight w:val="white"/>
        </w:rPr>
        <w:t xml:space="preserve">, M.J., </w:t>
      </w:r>
      <w:proofErr w:type="spellStart"/>
      <w:r w:rsidRPr="00D24FC1">
        <w:rPr>
          <w:rFonts w:ascii="Arial" w:eastAsia="Times New Roman" w:hAnsi="Arial" w:cs="Arial"/>
          <w:color w:val="000000" w:themeColor="text1"/>
          <w:sz w:val="24"/>
          <w:szCs w:val="24"/>
          <w:highlight w:val="white"/>
        </w:rPr>
        <w:t>Satterstrom</w:t>
      </w:r>
      <w:proofErr w:type="spellEnd"/>
      <w:r w:rsidRPr="00D24FC1">
        <w:rPr>
          <w:rFonts w:ascii="Arial" w:eastAsia="Times New Roman" w:hAnsi="Arial" w:cs="Arial"/>
          <w:color w:val="000000" w:themeColor="text1"/>
          <w:sz w:val="24"/>
          <w:szCs w:val="24"/>
          <w:highlight w:val="white"/>
        </w:rPr>
        <w:t xml:space="preserve">, P. and Edmondson, A.C., (2020) ‘Into the fray: Adaptive approaches to studying novel teamwork forms’, </w:t>
      </w:r>
      <w:r w:rsidRPr="00D24FC1">
        <w:rPr>
          <w:rFonts w:ascii="Arial" w:eastAsia="Times New Roman" w:hAnsi="Arial" w:cs="Arial"/>
          <w:i/>
          <w:color w:val="000000" w:themeColor="text1"/>
          <w:sz w:val="24"/>
          <w:szCs w:val="24"/>
          <w:highlight w:val="white"/>
        </w:rPr>
        <w:t>Organizational Psychology Review</w:t>
      </w:r>
      <w:r w:rsidRPr="00D24FC1">
        <w:rPr>
          <w:rFonts w:ascii="Arial" w:eastAsia="Times New Roman" w:hAnsi="Arial" w:cs="Arial"/>
          <w:color w:val="000000" w:themeColor="text1"/>
          <w:sz w:val="24"/>
          <w:szCs w:val="24"/>
          <w:highlight w:val="white"/>
        </w:rPr>
        <w:t xml:space="preserve">, 10(2), pp.62-86. </w:t>
      </w:r>
      <w:r w:rsidRPr="00D24FC1">
        <w:rPr>
          <w:rFonts w:ascii="Arial" w:eastAsia="Times New Roman" w:hAnsi="Arial" w:cs="Arial"/>
          <w:color w:val="000000" w:themeColor="text1"/>
          <w:sz w:val="24"/>
          <w:szCs w:val="24"/>
        </w:rPr>
        <w:t xml:space="preserve">Available at: </w:t>
      </w:r>
      <w:hyperlink r:id="rId16" w:history="1">
        <w:r w:rsidRPr="00D24FC1">
          <w:rPr>
            <w:rStyle w:val="Hyperlink"/>
            <w:rFonts w:ascii="Arial" w:eastAsia="Times New Roman" w:hAnsi="Arial" w:cs="Arial"/>
            <w:color w:val="000000" w:themeColor="text1"/>
            <w:sz w:val="24"/>
            <w:szCs w:val="24"/>
          </w:rPr>
          <w:t>link</w:t>
        </w:r>
      </w:hyperlink>
    </w:p>
    <w:p w14:paraId="1D3166E2" w14:textId="77777777" w:rsidR="00CD1272" w:rsidRPr="00D24FC1" w:rsidRDefault="00CD1272" w:rsidP="00CD1272">
      <w:pPr>
        <w:pStyle w:val="NormalWeb"/>
        <w:spacing w:before="0" w:beforeAutospacing="0" w:after="0" w:afterAutospacing="0" w:line="360" w:lineRule="auto"/>
        <w:rPr>
          <w:rFonts w:ascii="Arial" w:hAnsi="Arial" w:cs="Arial"/>
          <w:color w:val="000000" w:themeColor="text1"/>
        </w:rPr>
      </w:pPr>
      <w:r w:rsidRPr="00D24FC1">
        <w:rPr>
          <w:rFonts w:ascii="Arial" w:hAnsi="Arial" w:cs="Arial"/>
          <w:color w:val="000000" w:themeColor="text1"/>
        </w:rPr>
        <w:t xml:space="preserve">Newcastle University, </w:t>
      </w:r>
      <w:r w:rsidRPr="00D24FC1">
        <w:rPr>
          <w:rFonts w:ascii="Arial" w:hAnsi="Arial" w:cs="Arial"/>
          <w:i/>
          <w:color w:val="000000" w:themeColor="text1"/>
        </w:rPr>
        <w:t>Academic Skills Kit</w:t>
      </w:r>
      <w:r w:rsidRPr="00D24FC1">
        <w:rPr>
          <w:rFonts w:ascii="Arial" w:hAnsi="Arial" w:cs="Arial"/>
          <w:color w:val="000000" w:themeColor="text1"/>
        </w:rPr>
        <w:t xml:space="preserve">. (2023) 'Good Academic Practice', Referencing: </w:t>
      </w:r>
      <w:r w:rsidRPr="00D24FC1">
        <w:rPr>
          <w:rFonts w:ascii="Arial" w:hAnsi="Arial" w:cs="Arial"/>
          <w:i/>
          <w:color w:val="000000" w:themeColor="text1"/>
        </w:rPr>
        <w:t xml:space="preserve">What is </w:t>
      </w:r>
      <w:proofErr w:type="gramStart"/>
      <w:r w:rsidRPr="00D24FC1">
        <w:rPr>
          <w:rFonts w:ascii="Arial" w:hAnsi="Arial" w:cs="Arial"/>
          <w:i/>
          <w:color w:val="000000" w:themeColor="text1"/>
        </w:rPr>
        <w:t>referencing?.</w:t>
      </w:r>
      <w:proofErr w:type="gramEnd"/>
      <w:r w:rsidRPr="00D24FC1">
        <w:rPr>
          <w:rFonts w:ascii="Arial" w:hAnsi="Arial" w:cs="Arial"/>
          <w:color w:val="000000" w:themeColor="text1"/>
        </w:rPr>
        <w:t xml:space="preserve"> Available at: </w:t>
      </w:r>
      <w:hyperlink r:id="rId17" w:tgtFrame="_new" w:history="1">
        <w:r w:rsidRPr="00D24FC1">
          <w:rPr>
            <w:rStyle w:val="Hyperlink"/>
            <w:rFonts w:ascii="Arial" w:eastAsiaTheme="majorEastAsia" w:hAnsi="Arial" w:cs="Arial"/>
            <w:color w:val="000000" w:themeColor="text1"/>
          </w:rPr>
          <w:t>https://www.ncl.ac.uk/academic-skills-kit/good-academic-practice/referencing/</w:t>
        </w:r>
      </w:hyperlink>
      <w:r w:rsidRPr="00D24FC1">
        <w:rPr>
          <w:rFonts w:ascii="Arial" w:hAnsi="Arial" w:cs="Arial"/>
          <w:color w:val="000000" w:themeColor="text1"/>
        </w:rPr>
        <w:t xml:space="preserve"> (Accessed: 25 March 2023).</w:t>
      </w:r>
    </w:p>
    <w:p w14:paraId="0B44BFF3" w14:textId="77777777" w:rsidR="00CD1272" w:rsidRPr="00D24FC1" w:rsidRDefault="00CD1272" w:rsidP="00CD1272">
      <w:pPr>
        <w:pStyle w:val="NormalWeb"/>
        <w:spacing w:before="0" w:beforeAutospacing="0" w:after="0" w:afterAutospacing="0" w:line="360" w:lineRule="auto"/>
        <w:rPr>
          <w:rFonts w:ascii="Arial" w:hAnsi="Arial" w:cs="Arial"/>
          <w:color w:val="000000" w:themeColor="text1"/>
        </w:rPr>
      </w:pPr>
      <w:r w:rsidRPr="00D24FC1">
        <w:rPr>
          <w:rFonts w:ascii="Arial" w:hAnsi="Arial" w:cs="Arial"/>
          <w:color w:val="000000" w:themeColor="text1"/>
        </w:rPr>
        <w:t xml:space="preserve">Newport, C. (2016) </w:t>
      </w:r>
      <w:r w:rsidRPr="00D24FC1">
        <w:rPr>
          <w:rFonts w:ascii="Arial" w:hAnsi="Arial" w:cs="Arial"/>
          <w:i/>
          <w:color w:val="000000" w:themeColor="text1"/>
        </w:rPr>
        <w:t>Deep Work: Rules for Focused Success in a Distracted World</w:t>
      </w:r>
      <w:r w:rsidRPr="00D24FC1">
        <w:rPr>
          <w:rFonts w:ascii="Arial" w:hAnsi="Arial" w:cs="Arial"/>
          <w:color w:val="000000" w:themeColor="text1"/>
        </w:rPr>
        <w:t xml:space="preserve">. London: </w:t>
      </w:r>
      <w:proofErr w:type="spellStart"/>
      <w:r w:rsidRPr="00D24FC1">
        <w:rPr>
          <w:rFonts w:ascii="Arial" w:hAnsi="Arial" w:cs="Arial"/>
          <w:color w:val="000000" w:themeColor="text1"/>
        </w:rPr>
        <w:t>Piatkus</w:t>
      </w:r>
      <w:proofErr w:type="spellEnd"/>
    </w:p>
    <w:p w14:paraId="71DC5229" w14:textId="43DE73A4" w:rsidR="00783E0C" w:rsidRPr="00D24FC1" w:rsidRDefault="00783E0C" w:rsidP="00783E0C">
      <w:pPr>
        <w:rPr>
          <w:rFonts w:ascii="Arial" w:hAnsi="Arial" w:cs="Arial"/>
          <w:color w:val="000000" w:themeColor="text1"/>
          <w:sz w:val="24"/>
          <w:szCs w:val="24"/>
        </w:rPr>
      </w:pPr>
      <w:r w:rsidRPr="00D24FC1">
        <w:rPr>
          <w:rFonts w:ascii="Arial" w:hAnsi="Arial" w:cs="Arial"/>
          <w:color w:val="000000" w:themeColor="text1"/>
          <w:sz w:val="24"/>
          <w:szCs w:val="24"/>
        </w:rPr>
        <w:t xml:space="preserve">Priya, J. (2022), </w:t>
      </w:r>
      <w:r w:rsidRPr="0059010C">
        <w:rPr>
          <w:rFonts w:ascii="Arial" w:hAnsi="Arial" w:cs="Arial"/>
          <w:i/>
          <w:iCs/>
          <w:color w:val="000000" w:themeColor="text1"/>
          <w:sz w:val="24"/>
          <w:szCs w:val="24"/>
        </w:rPr>
        <w:t xml:space="preserve">Paraphrase Vs. Summary: What is The Difference </w:t>
      </w:r>
      <w:proofErr w:type="gramStart"/>
      <w:r w:rsidRPr="0059010C">
        <w:rPr>
          <w:rFonts w:ascii="Arial" w:hAnsi="Arial" w:cs="Arial"/>
          <w:i/>
          <w:iCs/>
          <w:color w:val="000000" w:themeColor="text1"/>
          <w:sz w:val="24"/>
          <w:szCs w:val="24"/>
        </w:rPr>
        <w:t>And</w:t>
      </w:r>
      <w:proofErr w:type="gramEnd"/>
      <w:r w:rsidRPr="0059010C">
        <w:rPr>
          <w:rFonts w:ascii="Arial" w:hAnsi="Arial" w:cs="Arial"/>
          <w:i/>
          <w:iCs/>
          <w:color w:val="000000" w:themeColor="text1"/>
          <w:sz w:val="24"/>
          <w:szCs w:val="24"/>
        </w:rPr>
        <w:t xml:space="preserve"> How to Use Them? </w:t>
      </w:r>
      <w:r w:rsidRPr="0059010C">
        <w:rPr>
          <w:rFonts w:ascii="Arial" w:hAnsi="Arial" w:cs="Arial"/>
          <w:color w:val="000000" w:themeColor="text1"/>
          <w:sz w:val="24"/>
          <w:szCs w:val="24"/>
        </w:rPr>
        <w:t>Available at: https://www.scalenut.com/blogs/paraphrase-vs-summary</w:t>
      </w:r>
      <w:r w:rsidRPr="00D24FC1">
        <w:rPr>
          <w:rFonts w:ascii="Arial" w:hAnsi="Arial" w:cs="Arial"/>
          <w:i/>
          <w:color w:val="000000" w:themeColor="text1"/>
          <w:sz w:val="24"/>
          <w:szCs w:val="24"/>
        </w:rPr>
        <w:t xml:space="preserve"> (</w:t>
      </w:r>
      <w:r w:rsidRPr="00D24FC1">
        <w:rPr>
          <w:rFonts w:ascii="Arial" w:hAnsi="Arial" w:cs="Arial"/>
          <w:color w:val="000000" w:themeColor="text1"/>
          <w:sz w:val="24"/>
          <w:szCs w:val="24"/>
        </w:rPr>
        <w:t>Accessed: 28 April 2023)</w:t>
      </w:r>
    </w:p>
    <w:p w14:paraId="1AB28286" w14:textId="76F49894" w:rsidR="00736EF0" w:rsidRPr="00D24FC1" w:rsidRDefault="00736EF0" w:rsidP="00736EF0">
      <w:pPr>
        <w:pStyle w:val="NormalWeb"/>
        <w:spacing w:before="0" w:beforeAutospacing="0" w:after="0" w:afterAutospacing="0" w:line="360" w:lineRule="auto"/>
        <w:jc w:val="both"/>
        <w:rPr>
          <w:rFonts w:ascii="Arial" w:hAnsi="Arial" w:cs="Arial"/>
          <w:color w:val="000000" w:themeColor="text1"/>
        </w:rPr>
      </w:pPr>
      <w:r w:rsidRPr="00D24FC1">
        <w:rPr>
          <w:rFonts w:ascii="Arial" w:hAnsi="Arial" w:cs="Arial"/>
          <w:color w:val="000000" w:themeColor="text1"/>
        </w:rPr>
        <w:t xml:space="preserve">Potential (2021). Available at: </w:t>
      </w:r>
      <w:hyperlink r:id="rId18" w:history="1">
        <w:r w:rsidRPr="00D24FC1">
          <w:rPr>
            <w:rStyle w:val="Hyperlink"/>
            <w:rFonts w:ascii="Arial" w:eastAsiaTheme="majorEastAsia" w:hAnsi="Arial" w:cs="Arial"/>
            <w:color w:val="000000" w:themeColor="text1"/>
          </w:rPr>
          <w:t>link</w:t>
        </w:r>
      </w:hyperlink>
    </w:p>
    <w:p w14:paraId="3E9B000F" w14:textId="631F5984" w:rsidR="0059010C" w:rsidRPr="00D24FC1" w:rsidRDefault="0059010C" w:rsidP="0059010C">
      <w:pPr>
        <w:spacing w:after="0" w:line="360" w:lineRule="auto"/>
        <w:jc w:val="both"/>
        <w:rPr>
          <w:rFonts w:ascii="Arial" w:eastAsia="Times New Roman" w:hAnsi="Arial" w:cs="Arial"/>
          <w:color w:val="000000" w:themeColor="text1"/>
          <w:sz w:val="24"/>
          <w:szCs w:val="24"/>
        </w:rPr>
      </w:pPr>
      <w:proofErr w:type="spellStart"/>
      <w:r w:rsidRPr="00D24FC1">
        <w:rPr>
          <w:rFonts w:ascii="Arial" w:eastAsia="Times New Roman" w:hAnsi="Arial" w:cs="Arial"/>
          <w:color w:val="000000" w:themeColor="text1"/>
          <w:sz w:val="24"/>
          <w:szCs w:val="24"/>
          <w:highlight w:val="white"/>
        </w:rPr>
        <w:t>Rydenfält</w:t>
      </w:r>
      <w:proofErr w:type="spellEnd"/>
      <w:r w:rsidRPr="00D24FC1">
        <w:rPr>
          <w:rFonts w:ascii="Arial" w:eastAsia="Times New Roman" w:hAnsi="Arial" w:cs="Arial"/>
          <w:color w:val="000000" w:themeColor="text1"/>
          <w:sz w:val="24"/>
          <w:szCs w:val="24"/>
          <w:highlight w:val="white"/>
        </w:rPr>
        <w:t xml:space="preserve">, C., </w:t>
      </w:r>
      <w:proofErr w:type="spellStart"/>
      <w:r w:rsidRPr="00D24FC1">
        <w:rPr>
          <w:rFonts w:ascii="Arial" w:eastAsia="Times New Roman" w:hAnsi="Arial" w:cs="Arial"/>
          <w:color w:val="000000" w:themeColor="text1"/>
          <w:sz w:val="24"/>
          <w:szCs w:val="24"/>
          <w:highlight w:val="white"/>
        </w:rPr>
        <w:t>Borell</w:t>
      </w:r>
      <w:proofErr w:type="spellEnd"/>
      <w:r w:rsidRPr="00D24FC1">
        <w:rPr>
          <w:rFonts w:ascii="Arial" w:eastAsia="Times New Roman" w:hAnsi="Arial" w:cs="Arial"/>
          <w:color w:val="000000" w:themeColor="text1"/>
          <w:sz w:val="24"/>
          <w:szCs w:val="24"/>
          <w:highlight w:val="white"/>
        </w:rPr>
        <w:t xml:space="preserve">, J. and </w:t>
      </w:r>
      <w:proofErr w:type="spellStart"/>
      <w:r w:rsidRPr="00D24FC1">
        <w:rPr>
          <w:rFonts w:ascii="Arial" w:eastAsia="Times New Roman" w:hAnsi="Arial" w:cs="Arial"/>
          <w:color w:val="000000" w:themeColor="text1"/>
          <w:sz w:val="24"/>
          <w:szCs w:val="24"/>
          <w:highlight w:val="white"/>
        </w:rPr>
        <w:t>Erlingsdottir</w:t>
      </w:r>
      <w:proofErr w:type="spellEnd"/>
      <w:r w:rsidRPr="00D24FC1">
        <w:rPr>
          <w:rFonts w:ascii="Arial" w:eastAsia="Times New Roman" w:hAnsi="Arial" w:cs="Arial"/>
          <w:color w:val="000000" w:themeColor="text1"/>
          <w:sz w:val="24"/>
          <w:szCs w:val="24"/>
          <w:highlight w:val="white"/>
        </w:rPr>
        <w:t xml:space="preserve">, G., (2019). ‘What do doctors mean when they talk about teamwork? Possible implications for interprofessional care’, </w:t>
      </w:r>
      <w:r w:rsidRPr="00D24FC1">
        <w:rPr>
          <w:rFonts w:ascii="Arial" w:eastAsia="Times New Roman" w:hAnsi="Arial" w:cs="Arial"/>
          <w:i/>
          <w:color w:val="000000" w:themeColor="text1"/>
          <w:sz w:val="24"/>
          <w:szCs w:val="24"/>
          <w:highlight w:val="white"/>
        </w:rPr>
        <w:t>Journal of interprofessional care</w:t>
      </w:r>
      <w:r w:rsidRPr="00D24FC1">
        <w:rPr>
          <w:rFonts w:ascii="Arial" w:eastAsia="Times New Roman" w:hAnsi="Arial" w:cs="Arial"/>
          <w:color w:val="000000" w:themeColor="text1"/>
          <w:sz w:val="24"/>
          <w:szCs w:val="24"/>
          <w:highlight w:val="white"/>
        </w:rPr>
        <w:t xml:space="preserve">, 33(6), pp.714-723. </w:t>
      </w:r>
      <w:r w:rsidRPr="00D24FC1">
        <w:rPr>
          <w:rFonts w:ascii="Arial" w:eastAsia="Times New Roman" w:hAnsi="Arial" w:cs="Arial"/>
          <w:color w:val="000000" w:themeColor="text1"/>
          <w:sz w:val="24"/>
          <w:szCs w:val="24"/>
        </w:rPr>
        <w:t xml:space="preserve">Available at: </w:t>
      </w:r>
      <w:hyperlink r:id="rId19" w:history="1">
        <w:r w:rsidRPr="00D24FC1">
          <w:rPr>
            <w:rStyle w:val="Hyperlink"/>
            <w:rFonts w:ascii="Arial" w:eastAsia="Times New Roman" w:hAnsi="Arial" w:cs="Arial"/>
            <w:color w:val="000000" w:themeColor="text1"/>
            <w:sz w:val="24"/>
            <w:szCs w:val="24"/>
          </w:rPr>
          <w:t>link</w:t>
        </w:r>
      </w:hyperlink>
    </w:p>
    <w:p w14:paraId="67848A91" w14:textId="77777777" w:rsidR="00CD1272" w:rsidRPr="00D24FC1" w:rsidRDefault="00CD1272" w:rsidP="00CD1272">
      <w:pPr>
        <w:pStyle w:val="NormalWeb"/>
        <w:spacing w:before="0" w:beforeAutospacing="0" w:after="0" w:afterAutospacing="0" w:line="360" w:lineRule="auto"/>
        <w:rPr>
          <w:rFonts w:ascii="Arial" w:hAnsi="Arial" w:cs="Arial"/>
          <w:color w:val="000000" w:themeColor="text1"/>
        </w:rPr>
      </w:pPr>
      <w:r w:rsidRPr="00D24FC1">
        <w:rPr>
          <w:rFonts w:ascii="Arial" w:hAnsi="Arial" w:cs="Arial"/>
          <w:color w:val="000000" w:themeColor="text1"/>
        </w:rPr>
        <w:t xml:space="preserve">Royal Literary Fund, Resources (2023) </w:t>
      </w:r>
      <w:r w:rsidRPr="00D24FC1">
        <w:rPr>
          <w:rFonts w:ascii="Arial" w:hAnsi="Arial" w:cs="Arial"/>
          <w:i/>
          <w:color w:val="000000" w:themeColor="text1"/>
        </w:rPr>
        <w:t xml:space="preserve">'Essay Guide', Quotes and references: MLA, APA, Harvard or </w:t>
      </w:r>
      <w:proofErr w:type="gramStart"/>
      <w:r w:rsidRPr="00D24FC1">
        <w:rPr>
          <w:rFonts w:ascii="Arial" w:hAnsi="Arial" w:cs="Arial"/>
          <w:i/>
          <w:color w:val="000000" w:themeColor="text1"/>
        </w:rPr>
        <w:t>MHRA?</w:t>
      </w:r>
      <w:r w:rsidRPr="00D24FC1">
        <w:rPr>
          <w:rFonts w:ascii="Arial" w:hAnsi="Arial" w:cs="Arial"/>
          <w:color w:val="000000" w:themeColor="text1"/>
        </w:rPr>
        <w:t>.</w:t>
      </w:r>
      <w:proofErr w:type="gramEnd"/>
      <w:r w:rsidRPr="00D24FC1">
        <w:rPr>
          <w:rFonts w:ascii="Arial" w:hAnsi="Arial" w:cs="Arial"/>
          <w:color w:val="000000" w:themeColor="text1"/>
        </w:rPr>
        <w:t xml:space="preserve"> Available at: </w:t>
      </w:r>
      <w:hyperlink r:id="rId20" w:tgtFrame="_new" w:history="1">
        <w:r w:rsidRPr="00D24FC1">
          <w:rPr>
            <w:rStyle w:val="Hyperlink"/>
            <w:rFonts w:ascii="Arial" w:eastAsiaTheme="majorEastAsia" w:hAnsi="Arial" w:cs="Arial"/>
            <w:color w:val="000000" w:themeColor="text1"/>
          </w:rPr>
          <w:t>https://www.rlf.org.uk/resources/mla-apa-harvard-or-mhra/</w:t>
        </w:r>
      </w:hyperlink>
      <w:r w:rsidRPr="00D24FC1">
        <w:rPr>
          <w:rFonts w:ascii="Arial" w:hAnsi="Arial" w:cs="Arial"/>
          <w:color w:val="000000" w:themeColor="text1"/>
        </w:rPr>
        <w:t xml:space="preserve"> (Accessed: 25 March 2023).</w:t>
      </w:r>
    </w:p>
    <w:p w14:paraId="65B2EA7A" w14:textId="310A8680" w:rsidR="00E62706" w:rsidRPr="00D24FC1" w:rsidRDefault="00E62706" w:rsidP="00671FDE">
      <w:pPr>
        <w:spacing w:after="0" w:line="360" w:lineRule="auto"/>
        <w:jc w:val="both"/>
        <w:rPr>
          <w:rFonts w:ascii="Arial" w:eastAsia="Times New Roman" w:hAnsi="Arial" w:cs="Arial"/>
          <w:color w:val="000000" w:themeColor="text1"/>
          <w:sz w:val="24"/>
          <w:szCs w:val="24"/>
        </w:rPr>
      </w:pPr>
      <w:r w:rsidRPr="00D24FC1">
        <w:rPr>
          <w:rFonts w:ascii="Arial" w:eastAsia="Times New Roman" w:hAnsi="Arial" w:cs="Arial"/>
          <w:color w:val="000000" w:themeColor="text1"/>
          <w:sz w:val="24"/>
          <w:szCs w:val="24"/>
          <w:highlight w:val="white"/>
        </w:rPr>
        <w:t xml:space="preserve">Schmutz, J.B., Meier, L.L. and </w:t>
      </w:r>
      <w:proofErr w:type="spellStart"/>
      <w:r w:rsidRPr="00D24FC1">
        <w:rPr>
          <w:rFonts w:ascii="Arial" w:eastAsia="Times New Roman" w:hAnsi="Arial" w:cs="Arial"/>
          <w:color w:val="000000" w:themeColor="text1"/>
          <w:sz w:val="24"/>
          <w:szCs w:val="24"/>
          <w:highlight w:val="white"/>
        </w:rPr>
        <w:t>Manser</w:t>
      </w:r>
      <w:proofErr w:type="spellEnd"/>
      <w:r w:rsidRPr="00D24FC1">
        <w:rPr>
          <w:rFonts w:ascii="Arial" w:eastAsia="Times New Roman" w:hAnsi="Arial" w:cs="Arial"/>
          <w:color w:val="000000" w:themeColor="text1"/>
          <w:sz w:val="24"/>
          <w:szCs w:val="24"/>
          <w:highlight w:val="white"/>
        </w:rPr>
        <w:t xml:space="preserve">, T., (2019). ‘How effective is teamwork really? The relationship between teamwork and performance in healthcare teams: a systematic review and meta-analysis’, </w:t>
      </w:r>
      <w:r w:rsidRPr="00D24FC1">
        <w:rPr>
          <w:rFonts w:ascii="Arial" w:eastAsia="Times New Roman" w:hAnsi="Arial" w:cs="Arial"/>
          <w:i/>
          <w:color w:val="000000" w:themeColor="text1"/>
          <w:sz w:val="24"/>
          <w:szCs w:val="24"/>
          <w:highlight w:val="white"/>
        </w:rPr>
        <w:t>BMJ open</w:t>
      </w:r>
      <w:r w:rsidRPr="00D24FC1">
        <w:rPr>
          <w:rFonts w:ascii="Arial" w:eastAsia="Times New Roman" w:hAnsi="Arial" w:cs="Arial"/>
          <w:color w:val="000000" w:themeColor="text1"/>
          <w:sz w:val="24"/>
          <w:szCs w:val="24"/>
          <w:highlight w:val="white"/>
        </w:rPr>
        <w:t xml:space="preserve">, 9(9), p.e028280. </w:t>
      </w:r>
      <w:r w:rsidRPr="00D24FC1">
        <w:rPr>
          <w:rFonts w:ascii="Arial" w:eastAsia="Times New Roman" w:hAnsi="Arial" w:cs="Arial"/>
          <w:color w:val="000000" w:themeColor="text1"/>
          <w:sz w:val="24"/>
          <w:szCs w:val="24"/>
        </w:rPr>
        <w:t xml:space="preserve">Available at: </w:t>
      </w:r>
      <w:hyperlink r:id="rId21" w:history="1">
        <w:r w:rsidRPr="00D24FC1">
          <w:rPr>
            <w:rStyle w:val="Hyperlink"/>
            <w:rFonts w:ascii="Arial" w:eastAsia="Times New Roman" w:hAnsi="Arial" w:cs="Arial"/>
            <w:color w:val="000000" w:themeColor="text1"/>
            <w:sz w:val="24"/>
            <w:szCs w:val="24"/>
          </w:rPr>
          <w:t>link</w:t>
        </w:r>
      </w:hyperlink>
      <w:r w:rsidRPr="00D24FC1">
        <w:rPr>
          <w:rFonts w:ascii="Arial" w:eastAsia="Times New Roman" w:hAnsi="Arial" w:cs="Arial"/>
          <w:color w:val="000000" w:themeColor="text1"/>
          <w:sz w:val="24"/>
          <w:szCs w:val="24"/>
        </w:rPr>
        <w:t xml:space="preserve"> </w:t>
      </w:r>
    </w:p>
    <w:p w14:paraId="62C4CCD7" w14:textId="77777777" w:rsidR="00CD1272" w:rsidRPr="00D24FC1" w:rsidRDefault="00CD1272" w:rsidP="00CD1272">
      <w:pPr>
        <w:pStyle w:val="NormalWeb"/>
        <w:spacing w:before="0" w:beforeAutospacing="0" w:after="0" w:afterAutospacing="0" w:line="360" w:lineRule="auto"/>
        <w:rPr>
          <w:rFonts w:ascii="Arial" w:hAnsi="Arial" w:cs="Arial"/>
          <w:color w:val="000000" w:themeColor="text1"/>
        </w:rPr>
      </w:pPr>
      <w:r w:rsidRPr="00D24FC1">
        <w:rPr>
          <w:rFonts w:ascii="Arial" w:hAnsi="Arial" w:cs="Arial"/>
          <w:color w:val="000000" w:themeColor="text1"/>
        </w:rPr>
        <w:t xml:space="preserve">Smith, J. (2023) </w:t>
      </w:r>
      <w:r w:rsidRPr="00D24FC1">
        <w:rPr>
          <w:rFonts w:ascii="Arial" w:hAnsi="Arial" w:cs="Arial"/>
          <w:i/>
          <w:color w:val="000000" w:themeColor="text1"/>
        </w:rPr>
        <w:t>'Understand the Importance of Referencing in Academic Writing', Assignment HELP PRO</w:t>
      </w:r>
      <w:r w:rsidRPr="00D24FC1">
        <w:rPr>
          <w:rFonts w:ascii="Arial" w:hAnsi="Arial" w:cs="Arial"/>
          <w:color w:val="000000" w:themeColor="text1"/>
        </w:rPr>
        <w:t xml:space="preserve">, 9 March. Available at: </w:t>
      </w:r>
      <w:hyperlink r:id="rId22" w:tgtFrame="_new" w:history="1">
        <w:r w:rsidRPr="00D24FC1">
          <w:rPr>
            <w:rStyle w:val="Hyperlink"/>
            <w:rFonts w:ascii="Arial" w:eastAsiaTheme="majorEastAsia" w:hAnsi="Arial" w:cs="Arial"/>
            <w:color w:val="000000" w:themeColor="text1"/>
          </w:rPr>
          <w:t>https://www.assignmenthelppro.com/blog/importance-of-referencing-in-academic-writing/</w:t>
        </w:r>
      </w:hyperlink>
      <w:r w:rsidRPr="00D24FC1">
        <w:rPr>
          <w:rFonts w:ascii="Arial" w:hAnsi="Arial" w:cs="Arial"/>
          <w:color w:val="000000" w:themeColor="text1"/>
        </w:rPr>
        <w:t xml:space="preserve"> (Accessed: 25 March 2023).</w:t>
      </w:r>
    </w:p>
    <w:p w14:paraId="3C346290" w14:textId="77777777" w:rsidR="00CD1272" w:rsidRPr="00D24FC1" w:rsidRDefault="00CD1272" w:rsidP="00CD1272">
      <w:pPr>
        <w:rPr>
          <w:rFonts w:ascii="Arial" w:hAnsi="Arial" w:cs="Arial"/>
          <w:color w:val="000000" w:themeColor="text1"/>
          <w:sz w:val="24"/>
          <w:szCs w:val="24"/>
        </w:rPr>
      </w:pPr>
    </w:p>
    <w:sectPr w:rsidR="00CD1272" w:rsidRPr="00D24FC1">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2973F" w14:textId="77777777" w:rsidR="00EE1965" w:rsidRDefault="00EE1965" w:rsidP="005D0B0D">
      <w:pPr>
        <w:spacing w:after="0" w:line="240" w:lineRule="auto"/>
      </w:pPr>
      <w:r>
        <w:separator/>
      </w:r>
    </w:p>
  </w:endnote>
  <w:endnote w:type="continuationSeparator" w:id="0">
    <w:p w14:paraId="5CDCEC71" w14:textId="77777777" w:rsidR="00EE1965" w:rsidRDefault="00EE1965" w:rsidP="005D0B0D">
      <w:pPr>
        <w:spacing w:after="0" w:line="240" w:lineRule="auto"/>
      </w:pPr>
      <w:r>
        <w:continuationSeparator/>
      </w:r>
    </w:p>
  </w:endnote>
  <w:endnote w:type="continuationNotice" w:id="1">
    <w:p w14:paraId="7A1C9C95" w14:textId="77777777" w:rsidR="00EE1965" w:rsidRDefault="00EE19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58B5" w14:textId="136E3B9C" w:rsidR="00046848" w:rsidRDefault="00046848">
    <w:pPr>
      <w:pStyle w:val="Footer"/>
      <w:jc w:val="center"/>
    </w:pPr>
  </w:p>
  <w:p w14:paraId="5F82D523" w14:textId="1225C274" w:rsidR="00D43CF5" w:rsidRDefault="00D43CF5">
    <w:pPr>
      <w:pStyle w:val="Footer"/>
      <w:jc w:val="center"/>
    </w:pPr>
  </w:p>
  <w:sdt>
    <w:sdtPr>
      <w:id w:val="1347373649"/>
      <w:docPartObj>
        <w:docPartGallery w:val="Page Numbers (Bottom of Page)"/>
        <w:docPartUnique/>
      </w:docPartObj>
    </w:sdtPr>
    <w:sdtEndPr>
      <w:rPr>
        <w:noProof/>
      </w:rPr>
    </w:sdtEndPr>
    <w:sdtContent>
      <w:p w14:paraId="6493C43B" w14:textId="1AD63E7E" w:rsidR="002F1FCD" w:rsidRDefault="002F1FCD">
        <w:pPr>
          <w:pStyle w:val="Footer"/>
          <w:jc w:val="center"/>
        </w:pPr>
        <w:r>
          <w:rPr>
            <w:noProof/>
          </w:rPr>
          <mc:AlternateContent>
            <mc:Choice Requires="wps">
              <w:drawing>
                <wp:inline distT="0" distB="0" distL="0" distR="0" wp14:anchorId="38B3870C" wp14:editId="586D5F51">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C10B10B"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3DC05CB" w14:textId="3A02DC9D" w:rsidR="002F1FCD" w:rsidRDefault="002F1F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79D523" w14:textId="77777777" w:rsidR="005D0B0D" w:rsidRDefault="005D0B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E0A51" w14:textId="77777777" w:rsidR="00EE1965" w:rsidRDefault="00EE1965" w:rsidP="005D0B0D">
      <w:pPr>
        <w:spacing w:after="0" w:line="240" w:lineRule="auto"/>
      </w:pPr>
      <w:r>
        <w:separator/>
      </w:r>
    </w:p>
  </w:footnote>
  <w:footnote w:type="continuationSeparator" w:id="0">
    <w:p w14:paraId="3894939A" w14:textId="77777777" w:rsidR="00EE1965" w:rsidRDefault="00EE1965" w:rsidP="005D0B0D">
      <w:pPr>
        <w:spacing w:after="0" w:line="240" w:lineRule="auto"/>
      </w:pPr>
      <w:r>
        <w:continuationSeparator/>
      </w:r>
    </w:p>
  </w:footnote>
  <w:footnote w:type="continuationNotice" w:id="1">
    <w:p w14:paraId="157501A0" w14:textId="77777777" w:rsidR="00EE1965" w:rsidRDefault="00EE196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RTaB66ZZ" int2:invalidationBookmarkName="" int2:hashCode="ef/HE96f3ln7YB" int2:id="RPyCYL2T">
      <int2:extLst>
        <oel:ext uri="426473B9-03D8-482F-96C9-C2C85392BACA">
          <int2:similarityCritique int2:version="1" int2:context="APA (American Psychological Association) is used by sciences, psychology, and education.">
            <int2:source int2:sourceType="Online" int2:sourceTitle="Is APA an American Psychological Association?" int2:sourceUrl="https://processingtherapy.com/is-apa-an-american-psychological-association/" int2:sourceSnippet="APA (American Psychological Association) is used by Education, Psychology, and Sciences. MLA (Modern Language Association) style is used by the Humanities. Chicago/Turabian style is generally used by Business, History, and the Fine Arts. Colleges use both MLA and APA styles. MLA is used for humanities and literature papers.">
              <int2:suggestions int2:citationType="Inline">
                <int2:suggestion int2:citationStyle="Mla" int2:isIdentical="0">
                  <int2:citationText>(“Is APA an American Psychological Association?”)</int2:citationText>
                </int2:suggestion>
                <int2:suggestion int2:citationStyle="Apa" int2:isIdentical="0">
                  <int2:citationText>(“Is APA an American Psychological Association?”)</int2:citationText>
                </int2:suggestion>
                <int2:suggestion int2:citationStyle="Chicago" int2:isIdentical="0">
                  <int2:citationText>(“Is APA an American Psychological Association?”)</int2:citationText>
                </int2:suggestion>
              </int2:suggestions>
              <int2:suggestions int2:citationType="Full">
                <int2:suggestion int2:citationStyle="Mla" int2:isIdentical="0">
                  <int2:citationText>&lt;i&gt;Is APA an American Psychological Association?&lt;/i&gt;, https://processingtherapy.com/is-apa-an-american-psychological-association/.</int2:citationText>
                </int2:suggestion>
                <int2:suggestion int2:citationStyle="Apa" int2:isIdentical="0">
                  <int2:citationText>&lt;i&gt;Is APA an American Psychological Association?&lt;/i&gt;. (n.d.). Retrieved from https://processingtherapy.com/is-apa-an-american-psychological-association/</int2:citationText>
                </int2:suggestion>
                <int2:suggestion int2:citationStyle="Chicago" int2:isIdentical="0">
                  <int2:citationText>“Is APA an American Psychological Association?” n.d., https://processingtherapy.com/is-apa-an-american-psychological-association/.</int2:citationText>
                </int2:suggestion>
              </int2:suggestions>
            </int2:source>
          </int2:similarityCritique>
        </oel:ext>
      </int2:extLst>
    </int2:bookmark>
    <int2:bookmark int2:bookmarkName="_Int_je2ewfre" int2:invalidationBookmarkName="" int2:hashCode="QjNwv6TVz+AwYY" int2:id="l0sDZdVd">
      <int2:extLst>
        <oel:ext uri="426473B9-03D8-482F-96C9-C2C85392BACA">
          <int2:similarityCritique int2:version="1" int2:context="Doran, G. T. (1981). There’s a S.M.A.R.T. Way to Write Management’s Goals and Objectives.">
            <int2:source int2:sourceType="Online" int2:sourceTitle="Doran, G. T. (1981). There’s a S.M.A.R.T. Way to Write Management’s ..." int2:sourceUrl="https://www.scirp.org/(S(351jmbntvnsjt1aadkposzje))/reference/ReferencesPapers.aspx?ReferenceID=1459599" int2:sourceSnippet="Doran, G. T. (1981). There’s a S.M.A.R.T. Way to Write Management’s Goals and Objectives. Management Review, 70, 35-36. has been cited by the following article: TITLE: Community Monitoring of Forest Carbon Stocks and Safeguards Tracking in Kenya: Design and Implementation Considerations. AUTHORS: Julius G. Muchemi, Michael K. McCall ...">
              <int2:suggestions int2:citationType="Inline">
                <int2:suggestion int2:citationStyle="Mla" int2:isIdentical="0">
                  <int2:citationText>(“Doran, G. T. (1981). There’s a S.M.A.R.T. Way to Write Management’s ...”)</int2:citationText>
                </int2:suggestion>
                <int2:suggestion int2:citationStyle="Apa" int2:isIdentical="0">
                  <int2:citationText>(“Doran, G. T. (1981). There’s a S.M.A.R.T. Way to Write Management’s ...”)</int2:citationText>
                </int2:suggestion>
                <int2:suggestion int2:citationStyle="Chicago" int2:isIdentical="0">
                  <int2:citationText>(“Doran, G. T. (1981). There’s a S.M.A.R.T. Way to Write Management’s ...”)</int2:citationText>
                </int2:suggestion>
              </int2:suggestions>
              <int2:suggestions int2:citationType="Full">
                <int2:suggestion int2:citationStyle="Mla" int2:isIdentical="0">
                  <int2:citationText>&lt;i&gt;Doran, G. T. (1981). There’s a S.M.A.R.T. Way to Write Management’s ...&lt;/i&gt;, https://www.scirp.org/(S(351jmbntvnsjt1aadkposzje))/reference/ReferencesPapers.aspx?ReferenceID=1459599.</int2:citationText>
                </int2:suggestion>
                <int2:suggestion int2:citationStyle="Apa" int2:isIdentical="0">
                  <int2:citationText>&lt;i&gt;Doran, G. T. (1981). There’s a S.M.A.R.T. Way to Write Management’s ...&lt;/i&gt;. (n.d.). Retrieved from https://www.scirp.org/(S(351jmbntvnsjt1aadkposzje))/reference/ReferencesPapers.aspx?ReferenceID=1459599</int2:citationText>
                </int2:suggestion>
                <int2:suggestion int2:citationStyle="Chicago" int2:isIdentical="0">
                  <int2:citationText>“Doran, G. T. (1981). There’s a S.M.A.R.T. Way to Write Management’s ...” n.d., https://www.scirp.org/(S(351jmbntvnsjt1aadkposzje))/reference/ReferencesPapers.aspx?ReferenceID=1459599.</int2:citationText>
                </int2:suggestion>
              </int2:suggestions>
            </int2:source>
            <int2:source int2:sourceType="Online" int2:sourceTitle="A Brief History of SMART Goals - Project Smart" int2:sourceUrl="https://www.projectsmart.co.uk/smart-goals/brief-history-of-smart-goals.php" int2:sourceSnippet="A Brief History of SMART Goals. SMART Goals | By Duncan Haughey | Read time minutes. ... Doran, G. T. (1981). &quot;There's a S.M.A.R.T. Way to Write Management's Goals and Objectives&quot;, Management Review, Vol. 70, Issue 11, pp. 35-36. [1] Project Smart was the first website to put the SMART definition online. Shortly after, the site was contacted by ...">
              <int2:suggestions int2:citationType="Inline">
                <int2:suggestion int2:citationStyle="Mla" int2:isIdentical="0">
                  <int2:citationText>(“A Brief History of SMART Goals - Project Smart”)</int2:citationText>
                </int2:suggestion>
                <int2:suggestion int2:citationStyle="Apa" int2:isIdentical="0">
                  <int2:citationText>(“A Brief History of SMART Goals - Project Smart”)</int2:citationText>
                </int2:suggestion>
                <int2:suggestion int2:citationStyle="Chicago" int2:isIdentical="0">
                  <int2:citationText>(“A Brief History of SMART Goals - Project Smart”)</int2:citationText>
                </int2:suggestion>
              </int2:suggestions>
              <int2:suggestions int2:citationType="Full">
                <int2:suggestion int2:citationStyle="Mla" int2:isIdentical="0">
                  <int2:citationText>&lt;i&gt;A Brief History of SMART Goals - Project Smart&lt;/i&gt;, https://www.projectsmart.co.uk/smart-goals/brief-history-of-smart-goals.php.</int2:citationText>
                </int2:suggestion>
                <int2:suggestion int2:citationStyle="Apa" int2:isIdentical="0">
                  <int2:citationText>&lt;i&gt;A Brief History of SMART Goals - Project Smart&lt;/i&gt;. (n.d.). Retrieved from https://www.projectsmart.co.uk/smart-goals/brief-history-of-smart-goals.php</int2:citationText>
                </int2:suggestion>
                <int2:suggestion int2:citationStyle="Chicago" int2:isIdentical="0">
                  <int2:citationText>“A Brief History of SMART Goals - Project Smart” n.d., https://www.projectsmart.co.uk/smart-goals/brief-history-of-smart-goals.php.</int2:citationText>
                </int2:suggestion>
              </int2:suggestions>
            </int2:source>
          </int2:similarityCritique>
        </oel:ext>
      </int2:extLst>
    </int2:bookmark>
    <int2:bookmark int2:bookmarkName="_Int_Sasu0wZa" int2:invalidationBookmarkName="" int2:hashCode="n0hg3ReGFDevaQ" int2:id="mg1vmd6t">
      <int2:extLst>
        <oel:ext uri="426473B9-03D8-482F-96C9-C2C85392BACA">
          <int2:similarityCritique int2:version="1" int2:context="MLA (Modern Language Association) style is used by the humanities.">
            <int2:source int2:sourceType="Online" int2:sourceTitle="Citation Styles: APA, MLA, Chicago, Turabian, IEEE" int2:sourceUrl="https://pitt.libguides.com/c.php?g=12108&amp;p=64729" int2:sourceSnippet="The citation style sometimes depends on the academic discipline involved. For example: APA (American Psychological Association) is used by Education, Psychology, and Sciences. MLA (Modern Language Association) style is used by the Humanities. Chicago/Turabian style is generally used by Business, History, and the Fine Arts.">
              <int2:suggestions int2:citationType="Inline">
                <int2:suggestion int2:citationStyle="Mla" int2:isIdentical="1">
                  <int2:citationText>(“Citation Styles: APA, MLA, Chicago, Turabian, IEEE”)</int2:citationText>
                </int2:suggestion>
                <int2:suggestion int2:citationStyle="Apa" int2:isIdentical="1">
                  <int2:citationText>(“Citation Styles: APA, MLA, Chicago, Turabian, IEEE”)</int2:citationText>
                </int2:suggestion>
                <int2:suggestion int2:citationStyle="Chicago" int2:isIdentical="1">
                  <int2:citationText>(“Citation Styles: APA, MLA, Chicago, Turabian, IEEE”)</int2:citationText>
                </int2:suggestion>
              </int2:suggestions>
              <int2:suggestions int2:citationType="Full">
                <int2:suggestion int2:citationStyle="Mla" int2:isIdentical="1">
                  <int2:citationText>&lt;i&gt;Citation Styles: APA, MLA, Chicago, Turabian, IEEE&lt;/i&gt;, https://pitt.libguides.com/c.php?g=12108&amp;p=64729.</int2:citationText>
                </int2:suggestion>
                <int2:suggestion int2:citationStyle="Apa" int2:isIdentical="1">
                  <int2:citationText>&lt;i&gt;Citation Styles: APA, MLA, Chicago, Turabian, IEEE&lt;/i&gt;. (n.d.). Retrieved from https://pitt.libguides.com/c.php?g=12108&amp;p=64729</int2:citationText>
                </int2:suggestion>
                <int2:suggestion int2:citationStyle="Chicago" int2:isIdentical="1">
                  <int2:citationText>“Citation Styles: APA, MLA, Chicago, Turabian, IEEE” n.d., https://pitt.libguides.com/c.php?g=12108&amp;p=64729.</int2:citationText>
                </int2:suggestion>
              </int2:suggestions>
            </int2:source>
            <int2:source int2:sourceType="Online" int2:sourceTitle="Citation Styles: APA, MLA, Chicago, Turabian, IEEE" int2:sourceUrl="https://pitt.libguides.com/citationhelp" int2:sourceSnippet="The citation style sometimes depends on the academic discipline involved. For example: APA (American Psychological Association) is used by Education, Psychology, and Sciences. MLA (Modern Language Association) style is used by the Humanities. Chicago/Turabian style is generally used by Business, History, and the Fine Arts.">
              <int2:suggestions int2:citationType="Inline">
                <int2:suggestion int2:citationStyle="Mla" int2:isIdentical="1">
                  <int2:citationText>(“Citation Styles: APA, MLA, Chicago, Turabian, IEEE”)</int2:citationText>
                </int2:suggestion>
                <int2:suggestion int2:citationStyle="Apa" int2:isIdentical="1">
                  <int2:citationText>(“Citation Styles: APA, MLA, Chicago, Turabian, IEEE”)</int2:citationText>
                </int2:suggestion>
                <int2:suggestion int2:citationStyle="Chicago" int2:isIdentical="1">
                  <int2:citationText>(“Citation Styles: APA, MLA, Chicago, Turabian, IEEE”)</int2:citationText>
                </int2:suggestion>
              </int2:suggestions>
              <int2:suggestions int2:citationType="Full">
                <int2:suggestion int2:citationStyle="Mla" int2:isIdentical="1">
                  <int2:citationText>&lt;i&gt;Citation Styles: APA, MLA, Chicago, Turabian, IEEE&lt;/i&gt;, https://pitt.libguides.com/citationhelp.</int2:citationText>
                </int2:suggestion>
                <int2:suggestion int2:citationStyle="Apa" int2:isIdentical="1">
                  <int2:citationText>&lt;i&gt;Citation Styles: APA, MLA, Chicago, Turabian, IEEE&lt;/i&gt;. (n.d.). Retrieved from https://pitt.libguides.com/citationhelp</int2:citationText>
                </int2:suggestion>
                <int2:suggestion int2:citationStyle="Chicago" int2:isIdentical="1">
                  <int2:citationText>“Citation Styles: APA, MLA, Chicago, Turabian, IEEE” n.d., https://pitt.libguides.com/citationhelp.</int2:citationText>
                </int2:suggestion>
              </int2:suggestions>
            </int2:source>
            <int2:source int2:sourceType="Online" int2:sourceTitle="Research Guides: Citation Styles Guide: Getting Started" int2:sourceUrl="https://libguides.stkate.edu/citationstyles" int2:sourceSnippet="MLA (Modern Language Association) style is used in English, history, and humanities courses. AMA (American Medical Association) is used by the physical therapy, physician assistant, and nutrition programs. Chicago and Turabian is used by the history and theology departments. CSE (Council of Science Editors) is used by the biology department.">
              <int2:suggestions int2:citationType="Inline">
                <int2:suggestion int2:citationStyle="Mla" int2:isIdentical="0">
                  <int2:citationText>(“Research Guides: Citation Styles Guide: Getting Started”)</int2:citationText>
                </int2:suggestion>
                <int2:suggestion int2:citationStyle="Apa" int2:isIdentical="0">
                  <int2:citationText>(“Research Guides: Citation Styles Guide: Getting Started”)</int2:citationText>
                </int2:suggestion>
                <int2:suggestion int2:citationStyle="Chicago" int2:isIdentical="0">
                  <int2:citationText>(“Research Guides: Citation Styles Guide: Getting Started”)</int2:citationText>
                </int2:suggestion>
              </int2:suggestions>
              <int2:suggestions int2:citationType="Full">
                <int2:suggestion int2:citationStyle="Mla" int2:isIdentical="0">
                  <int2:citationText>&lt;i&gt;Research Guides: Citation Styles Guide: Getting Started&lt;/i&gt;, https://libguides.stkate.edu/citationstyles.</int2:citationText>
                </int2:suggestion>
                <int2:suggestion int2:citationStyle="Apa" int2:isIdentical="0">
                  <int2:citationText>&lt;i&gt;Research Guides: Citation Styles Guide: Getting Started&lt;/i&gt;. (n.d.). Retrieved from https://libguides.stkate.edu/citationstyles</int2:citationText>
                </int2:suggestion>
                <int2:suggestion int2:citationStyle="Chicago" int2:isIdentical="0">
                  <int2:citationText>“Research Guides: Citation Styles Guide: Getting Started” n.d., https://libguides.stkate.edu/citationstyles.</int2:citationText>
                </int2:suggestion>
              </int2:suggestions>
            </int2:source>
          </int2:similarityCritique>
        </oel:ext>
      </int2:extLst>
    </int2:bookmark>
    <int2:entireDocument int2:id="5yXi50g1">
      <int2:extLst>
        <oel:ext uri="E302BA01-7950-474C-9AD3-286E660C40A8">
          <int2:similaritySummary int2:version="1" int2:runId="1682455823902" int2:tilesCheckedInThisRun="122" int2:totalNumOfTiles="122" int2:similarityAnnotationCount="7" int2:numWords="2930" int2:numFlaggedWords="100"/>
        </oel:ext>
      </int2:extLst>
    </int2:entireDocument>
  </int2:observations>
  <int2:intelligenceSettings/>
  <int2:onDemandWorkflows>
    <int2:onDemandWorkflow int2:type="SimilarityCheck" int2:paragraphVersions="5C33BA4B-77777777 655112D0-77777777 3891197F-77777777 61C2642A-77777777 6504E4AB-44EB4923 42E81910-77777777 78DCE074-4024EF6F 64023BD4-1345CD24 13958102-53EB40FE 25FF9B55-0329235F 0F21CE54-7B4C634C 58CE00EF-77777777 3E9786DF-6AF726C5 7C4BA5AE-30C3090E 1E1FF43C-16073697 3583EB78-30AE3ECF 0C0FFD69-7D7BF03F 16BCA763-77777777 4646C95B-53E6F0F5 7BFA09AC-775E1292 4251F37C-4E3C53AF 5CF6BA61-7A7F651D 00590F62-742F2233 73AFC48B-14752A1F 3913ED34-3F0011B7 4C7FAA8C-5D4BD69C 58BEA1B6-1BC7A408 244EAFB1-7FD88E0B 79B6D457-15F4E047 75FD12E6-38AE870A 08CB0728-037238EF 6FDE37E9-1E80D3CE 3B13D031-6397B389 0226CD08-22951EE3 25946E98-2808DCF4 4A638A06-5E5EE5ED 67B2D9A0-3F2FDE83 5353B9F9-5781468F 4E12600B-55385075 31FB76FD-31DAB913 24A777B6-17109E75 1282A141-42E677E8 1AC39ABA-7AB94629 751BD0E3-77777777 4729798B-77777777 2C16CA46-77777777 5A33B873-77777777 1B9FE0B4-77777777 360646D0-77777777 10D21C60-77777777 4628CDFB-77777777 7534B36B-77777777 35804EDA-7C2673D0 5D0F7BA3-3E132FA5 519830DF-77777777 656B0744-04BBB069 49FF387D-7C2673D0 1D63C076-53ACE61C 70760AD3-7C2673D0 61FF1FEF-2BA65756 3FA6A792-4F3636A3 160D05BB-7A9DA7BE 00D909DB-2433CA65 2FCCAC13-73DD985F 3ED05028-01C86A7D 68C68AFB-10F93141 4AD8AFAF-69DE0276 571D5A63-7C2673D0 456BBA79-355AF71C 446621EF-1164A73B 440869BF-48B57E5F 607C9924-565A6604 0B74CF8E-221F3C3B 35E54574-61D176DE 408A07C8-7AC112F6 14A45E6D-4AA6059A 337CA875-570735C1 529BEA3D-77777777 7439418F-7C2673D0 422EEA66-77E40833 2BF9ABF6-7CAD3E43 45A6551C-511AC7CB 033CE6C4-53D3260B 0B2F5F13-7C2673D0 27320FB5-37D910B7 529B4B6F-7C2673D0 620F17CA-4FB1F380 09B213B7-5FB406F9 4FFBC968-7C2673D0 6D6EBCCB-7C2673D0 5EC01A22-18B4EC18 1F9D30EA-7C2673D0 503C78E2-7B921746 711AB331-77777777 440A8E98-55CE9443 341856F2-3A34C774 62D1F783-3449F9B3 4B3793C8-6DF90867 4A16BBB1-315105A0 48C596F5-7C2673D0 663736EA-77777777 6F429129-502D2D98 67C7D026-77777777 77891E30-77777777 62581637-77777777 685922B4-77777777 33D1AA3B-521B7B7D 62FB0BF9-7C2673D0 48B6188C-18E626D2 1C6F852E-3B8C075F 206CF136-354AC3DA 68D83BC0-7C2673D0 6DD15C32-249E4F3B 6BCE1274-201E4A2C 5E9D17ED-4414B2E0 24164D65-7F8EADA9 238C8BF6-489BEAC9 70858632-61F0B082 3904CB16-7681E804 6FE0D81E-7C2673D0 5E1516C6-4B6AF63E 7A10354D-3A96EF03 3DFC403A-0D074715 2F76DD6A-3AECC6D0 21426AE9-7C2673D0 0ECFAEBE-2C153FB6 50588C54-77F80B24 52E65DA1-15A85833 0A62505E-316FCD66 1F1BF70E-05F8F16F 008169CE-7C2673D0 04317112-269F9F52 51290742-167993FD 352B911A-167993FD 5E92C80D-4AB5BC7E 4CA18F44-3DFB9DBF 50DF3BA7-3F57B86F 61DA0D07-4369A404 36039BFC-3394813B 05917CA7-26ADAC70 2635BD8B-32B15B9F 38EB9ED2-64170AA7 757E8C21-4120D73A 7750AEF3-08793CEB 303F690F-26EE7C25 3B124851-06AD2DF7 3B1D64F8-675D7D61 02855BDF-7C2673D0 355A6F75-77777777 69729978-77777777 6C7672BF-38670A01 171D07A5-77777777 4FBAFAF7-77777777 533AAE25-77777777 0D37A82C-77777777 2B3B5496-77777777 1E28C59A-77777777 1D3166E2-77777777 0B44BFF3-77777777 67848A91-77777777 62C4CCD7-77777777 3C346290-77777777 0B7958B5-136E3B9C 5F82D523-1225C274 6493C43B-1AD63E7E 13DC05CB-3A02DC9D 7979D523-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67E1B"/>
    <w:multiLevelType w:val="hybridMultilevel"/>
    <w:tmpl w:val="FFFFFFFF"/>
    <w:lvl w:ilvl="0" w:tplc="0BC02FEA">
      <w:start w:val="4"/>
      <w:numFmt w:val="decimal"/>
      <w:lvlText w:val="%1."/>
      <w:lvlJc w:val="left"/>
      <w:pPr>
        <w:ind w:left="720" w:hanging="360"/>
      </w:pPr>
    </w:lvl>
    <w:lvl w:ilvl="1" w:tplc="B386C618">
      <w:start w:val="1"/>
      <w:numFmt w:val="lowerLetter"/>
      <w:lvlText w:val="%2."/>
      <w:lvlJc w:val="left"/>
      <w:pPr>
        <w:ind w:left="1440" w:hanging="360"/>
      </w:pPr>
    </w:lvl>
    <w:lvl w:ilvl="2" w:tplc="07FE189C">
      <w:start w:val="1"/>
      <w:numFmt w:val="lowerRoman"/>
      <w:lvlText w:val="%3."/>
      <w:lvlJc w:val="right"/>
      <w:pPr>
        <w:ind w:left="2160" w:hanging="180"/>
      </w:pPr>
    </w:lvl>
    <w:lvl w:ilvl="3" w:tplc="60AE72F0">
      <w:start w:val="1"/>
      <w:numFmt w:val="decimal"/>
      <w:lvlText w:val="%4."/>
      <w:lvlJc w:val="left"/>
      <w:pPr>
        <w:ind w:left="2880" w:hanging="360"/>
      </w:pPr>
    </w:lvl>
    <w:lvl w:ilvl="4" w:tplc="BBC04222">
      <w:start w:val="1"/>
      <w:numFmt w:val="lowerLetter"/>
      <w:lvlText w:val="%5."/>
      <w:lvlJc w:val="left"/>
      <w:pPr>
        <w:ind w:left="3600" w:hanging="360"/>
      </w:pPr>
    </w:lvl>
    <w:lvl w:ilvl="5" w:tplc="7C90FC74">
      <w:start w:val="1"/>
      <w:numFmt w:val="lowerRoman"/>
      <w:lvlText w:val="%6."/>
      <w:lvlJc w:val="right"/>
      <w:pPr>
        <w:ind w:left="4320" w:hanging="180"/>
      </w:pPr>
    </w:lvl>
    <w:lvl w:ilvl="6" w:tplc="8D36D3D6">
      <w:start w:val="1"/>
      <w:numFmt w:val="decimal"/>
      <w:lvlText w:val="%7."/>
      <w:lvlJc w:val="left"/>
      <w:pPr>
        <w:ind w:left="5040" w:hanging="360"/>
      </w:pPr>
    </w:lvl>
    <w:lvl w:ilvl="7" w:tplc="47782860">
      <w:start w:val="1"/>
      <w:numFmt w:val="lowerLetter"/>
      <w:lvlText w:val="%8."/>
      <w:lvlJc w:val="left"/>
      <w:pPr>
        <w:ind w:left="5760" w:hanging="360"/>
      </w:pPr>
    </w:lvl>
    <w:lvl w:ilvl="8" w:tplc="5F72281A">
      <w:start w:val="1"/>
      <w:numFmt w:val="lowerRoman"/>
      <w:lvlText w:val="%9."/>
      <w:lvlJc w:val="right"/>
      <w:pPr>
        <w:ind w:left="6480" w:hanging="180"/>
      </w:pPr>
    </w:lvl>
  </w:abstractNum>
  <w:abstractNum w:abstractNumId="1" w15:restartNumberingAfterBreak="0">
    <w:nsid w:val="142BE3EA"/>
    <w:multiLevelType w:val="hybridMultilevel"/>
    <w:tmpl w:val="FFFFFFFF"/>
    <w:lvl w:ilvl="0" w:tplc="701661FE">
      <w:start w:val="2"/>
      <w:numFmt w:val="decimal"/>
      <w:lvlText w:val="%1."/>
      <w:lvlJc w:val="left"/>
      <w:pPr>
        <w:ind w:left="720" w:hanging="360"/>
      </w:pPr>
    </w:lvl>
    <w:lvl w:ilvl="1" w:tplc="B5F622EA">
      <w:start w:val="1"/>
      <w:numFmt w:val="lowerLetter"/>
      <w:lvlText w:val="%2."/>
      <w:lvlJc w:val="left"/>
      <w:pPr>
        <w:ind w:left="1440" w:hanging="360"/>
      </w:pPr>
    </w:lvl>
    <w:lvl w:ilvl="2" w:tplc="DCD42E1C">
      <w:start w:val="1"/>
      <w:numFmt w:val="lowerRoman"/>
      <w:lvlText w:val="%3."/>
      <w:lvlJc w:val="right"/>
      <w:pPr>
        <w:ind w:left="2160" w:hanging="180"/>
      </w:pPr>
    </w:lvl>
    <w:lvl w:ilvl="3" w:tplc="6B9239A8">
      <w:start w:val="1"/>
      <w:numFmt w:val="decimal"/>
      <w:lvlText w:val="%4."/>
      <w:lvlJc w:val="left"/>
      <w:pPr>
        <w:ind w:left="2880" w:hanging="360"/>
      </w:pPr>
    </w:lvl>
    <w:lvl w:ilvl="4" w:tplc="6C3CD330">
      <w:start w:val="1"/>
      <w:numFmt w:val="lowerLetter"/>
      <w:lvlText w:val="%5."/>
      <w:lvlJc w:val="left"/>
      <w:pPr>
        <w:ind w:left="3600" w:hanging="360"/>
      </w:pPr>
    </w:lvl>
    <w:lvl w:ilvl="5" w:tplc="97D43416">
      <w:start w:val="1"/>
      <w:numFmt w:val="lowerRoman"/>
      <w:lvlText w:val="%6."/>
      <w:lvlJc w:val="right"/>
      <w:pPr>
        <w:ind w:left="4320" w:hanging="180"/>
      </w:pPr>
    </w:lvl>
    <w:lvl w:ilvl="6" w:tplc="B930170C">
      <w:start w:val="1"/>
      <w:numFmt w:val="decimal"/>
      <w:lvlText w:val="%7."/>
      <w:lvlJc w:val="left"/>
      <w:pPr>
        <w:ind w:left="5040" w:hanging="360"/>
      </w:pPr>
    </w:lvl>
    <w:lvl w:ilvl="7" w:tplc="7DBC390A">
      <w:start w:val="1"/>
      <w:numFmt w:val="lowerLetter"/>
      <w:lvlText w:val="%8."/>
      <w:lvlJc w:val="left"/>
      <w:pPr>
        <w:ind w:left="5760" w:hanging="360"/>
      </w:pPr>
    </w:lvl>
    <w:lvl w:ilvl="8" w:tplc="BC08F1AA">
      <w:start w:val="1"/>
      <w:numFmt w:val="lowerRoman"/>
      <w:lvlText w:val="%9."/>
      <w:lvlJc w:val="right"/>
      <w:pPr>
        <w:ind w:left="6480" w:hanging="180"/>
      </w:pPr>
    </w:lvl>
  </w:abstractNum>
  <w:abstractNum w:abstractNumId="2" w15:restartNumberingAfterBreak="0">
    <w:nsid w:val="2E37BEC7"/>
    <w:multiLevelType w:val="hybridMultilevel"/>
    <w:tmpl w:val="FFFFFFFF"/>
    <w:lvl w:ilvl="0" w:tplc="4A2E2D86">
      <w:start w:val="4"/>
      <w:numFmt w:val="decimal"/>
      <w:lvlText w:val="%1."/>
      <w:lvlJc w:val="left"/>
      <w:pPr>
        <w:ind w:left="720" w:hanging="360"/>
      </w:pPr>
    </w:lvl>
    <w:lvl w:ilvl="1" w:tplc="B1BAD34E">
      <w:start w:val="1"/>
      <w:numFmt w:val="lowerLetter"/>
      <w:lvlText w:val="%2."/>
      <w:lvlJc w:val="left"/>
      <w:pPr>
        <w:ind w:left="1440" w:hanging="360"/>
      </w:pPr>
    </w:lvl>
    <w:lvl w:ilvl="2" w:tplc="048845C2">
      <w:start w:val="1"/>
      <w:numFmt w:val="lowerRoman"/>
      <w:lvlText w:val="%3."/>
      <w:lvlJc w:val="right"/>
      <w:pPr>
        <w:ind w:left="2160" w:hanging="180"/>
      </w:pPr>
    </w:lvl>
    <w:lvl w:ilvl="3" w:tplc="74CC4A86">
      <w:start w:val="1"/>
      <w:numFmt w:val="decimal"/>
      <w:lvlText w:val="%4."/>
      <w:lvlJc w:val="left"/>
      <w:pPr>
        <w:ind w:left="2880" w:hanging="360"/>
      </w:pPr>
    </w:lvl>
    <w:lvl w:ilvl="4" w:tplc="80468B4E">
      <w:start w:val="1"/>
      <w:numFmt w:val="lowerLetter"/>
      <w:lvlText w:val="%5."/>
      <w:lvlJc w:val="left"/>
      <w:pPr>
        <w:ind w:left="3600" w:hanging="360"/>
      </w:pPr>
    </w:lvl>
    <w:lvl w:ilvl="5" w:tplc="995275CE">
      <w:start w:val="1"/>
      <w:numFmt w:val="lowerRoman"/>
      <w:lvlText w:val="%6."/>
      <w:lvlJc w:val="right"/>
      <w:pPr>
        <w:ind w:left="4320" w:hanging="180"/>
      </w:pPr>
    </w:lvl>
    <w:lvl w:ilvl="6" w:tplc="C3CAD78A">
      <w:start w:val="1"/>
      <w:numFmt w:val="decimal"/>
      <w:lvlText w:val="%7."/>
      <w:lvlJc w:val="left"/>
      <w:pPr>
        <w:ind w:left="5040" w:hanging="360"/>
      </w:pPr>
    </w:lvl>
    <w:lvl w:ilvl="7" w:tplc="4C32699A">
      <w:start w:val="1"/>
      <w:numFmt w:val="lowerLetter"/>
      <w:lvlText w:val="%8."/>
      <w:lvlJc w:val="left"/>
      <w:pPr>
        <w:ind w:left="5760" w:hanging="360"/>
      </w:pPr>
    </w:lvl>
    <w:lvl w:ilvl="8" w:tplc="CFF46F1E">
      <w:start w:val="1"/>
      <w:numFmt w:val="lowerRoman"/>
      <w:lvlText w:val="%9."/>
      <w:lvlJc w:val="right"/>
      <w:pPr>
        <w:ind w:left="6480" w:hanging="180"/>
      </w:pPr>
    </w:lvl>
  </w:abstractNum>
  <w:abstractNum w:abstractNumId="3" w15:restartNumberingAfterBreak="0">
    <w:nsid w:val="2E49BEC7"/>
    <w:multiLevelType w:val="hybridMultilevel"/>
    <w:tmpl w:val="FFFFFFFF"/>
    <w:lvl w:ilvl="0" w:tplc="372CDDE8">
      <w:start w:val="1"/>
      <w:numFmt w:val="decimal"/>
      <w:lvlText w:val="%1."/>
      <w:lvlJc w:val="left"/>
      <w:pPr>
        <w:ind w:left="720" w:hanging="360"/>
      </w:pPr>
    </w:lvl>
    <w:lvl w:ilvl="1" w:tplc="BB842732">
      <w:start w:val="1"/>
      <w:numFmt w:val="lowerLetter"/>
      <w:lvlText w:val="%2."/>
      <w:lvlJc w:val="left"/>
      <w:pPr>
        <w:ind w:left="1440" w:hanging="360"/>
      </w:pPr>
    </w:lvl>
    <w:lvl w:ilvl="2" w:tplc="FFE218C8">
      <w:start w:val="1"/>
      <w:numFmt w:val="lowerRoman"/>
      <w:lvlText w:val="%3."/>
      <w:lvlJc w:val="right"/>
      <w:pPr>
        <w:ind w:left="2160" w:hanging="180"/>
      </w:pPr>
    </w:lvl>
    <w:lvl w:ilvl="3" w:tplc="FAE00AF2">
      <w:start w:val="1"/>
      <w:numFmt w:val="decimal"/>
      <w:lvlText w:val="%4."/>
      <w:lvlJc w:val="left"/>
      <w:pPr>
        <w:ind w:left="2880" w:hanging="360"/>
      </w:pPr>
    </w:lvl>
    <w:lvl w:ilvl="4" w:tplc="25684A04">
      <w:start w:val="1"/>
      <w:numFmt w:val="lowerLetter"/>
      <w:lvlText w:val="%5."/>
      <w:lvlJc w:val="left"/>
      <w:pPr>
        <w:ind w:left="3600" w:hanging="360"/>
      </w:pPr>
    </w:lvl>
    <w:lvl w:ilvl="5" w:tplc="E506CE4C">
      <w:start w:val="1"/>
      <w:numFmt w:val="lowerRoman"/>
      <w:lvlText w:val="%6."/>
      <w:lvlJc w:val="right"/>
      <w:pPr>
        <w:ind w:left="4320" w:hanging="180"/>
      </w:pPr>
    </w:lvl>
    <w:lvl w:ilvl="6" w:tplc="EAB6D53A">
      <w:start w:val="1"/>
      <w:numFmt w:val="decimal"/>
      <w:lvlText w:val="%7."/>
      <w:lvlJc w:val="left"/>
      <w:pPr>
        <w:ind w:left="5040" w:hanging="360"/>
      </w:pPr>
    </w:lvl>
    <w:lvl w:ilvl="7" w:tplc="9B6C2404">
      <w:start w:val="1"/>
      <w:numFmt w:val="lowerLetter"/>
      <w:lvlText w:val="%8."/>
      <w:lvlJc w:val="left"/>
      <w:pPr>
        <w:ind w:left="5760" w:hanging="360"/>
      </w:pPr>
    </w:lvl>
    <w:lvl w:ilvl="8" w:tplc="282C8370">
      <w:start w:val="1"/>
      <w:numFmt w:val="lowerRoman"/>
      <w:lvlText w:val="%9."/>
      <w:lvlJc w:val="right"/>
      <w:pPr>
        <w:ind w:left="6480" w:hanging="180"/>
      </w:pPr>
    </w:lvl>
  </w:abstractNum>
  <w:abstractNum w:abstractNumId="4" w15:restartNumberingAfterBreak="0">
    <w:nsid w:val="2F9D5900"/>
    <w:multiLevelType w:val="hybridMultilevel"/>
    <w:tmpl w:val="4664C79E"/>
    <w:lvl w:ilvl="0" w:tplc="7382D5C2">
      <w:start w:val="1"/>
      <w:numFmt w:val="bullet"/>
      <w:lvlText w:val="•"/>
      <w:lvlJc w:val="left"/>
      <w:pPr>
        <w:tabs>
          <w:tab w:val="num" w:pos="720"/>
        </w:tabs>
        <w:ind w:left="720" w:hanging="360"/>
      </w:pPr>
      <w:rPr>
        <w:rFonts w:ascii="Arial" w:hAnsi="Arial" w:hint="default"/>
      </w:rPr>
    </w:lvl>
    <w:lvl w:ilvl="1" w:tplc="034AAA4E" w:tentative="1">
      <w:start w:val="1"/>
      <w:numFmt w:val="bullet"/>
      <w:lvlText w:val="•"/>
      <w:lvlJc w:val="left"/>
      <w:pPr>
        <w:tabs>
          <w:tab w:val="num" w:pos="1440"/>
        </w:tabs>
        <w:ind w:left="1440" w:hanging="360"/>
      </w:pPr>
      <w:rPr>
        <w:rFonts w:ascii="Arial" w:hAnsi="Arial" w:hint="default"/>
      </w:rPr>
    </w:lvl>
    <w:lvl w:ilvl="2" w:tplc="1F86A0F6" w:tentative="1">
      <w:start w:val="1"/>
      <w:numFmt w:val="bullet"/>
      <w:lvlText w:val="•"/>
      <w:lvlJc w:val="left"/>
      <w:pPr>
        <w:tabs>
          <w:tab w:val="num" w:pos="2160"/>
        </w:tabs>
        <w:ind w:left="2160" w:hanging="360"/>
      </w:pPr>
      <w:rPr>
        <w:rFonts w:ascii="Arial" w:hAnsi="Arial" w:hint="default"/>
      </w:rPr>
    </w:lvl>
    <w:lvl w:ilvl="3" w:tplc="A6E2C7B2" w:tentative="1">
      <w:start w:val="1"/>
      <w:numFmt w:val="bullet"/>
      <w:lvlText w:val="•"/>
      <w:lvlJc w:val="left"/>
      <w:pPr>
        <w:tabs>
          <w:tab w:val="num" w:pos="2880"/>
        </w:tabs>
        <w:ind w:left="2880" w:hanging="360"/>
      </w:pPr>
      <w:rPr>
        <w:rFonts w:ascii="Arial" w:hAnsi="Arial" w:hint="default"/>
      </w:rPr>
    </w:lvl>
    <w:lvl w:ilvl="4" w:tplc="76B6A276" w:tentative="1">
      <w:start w:val="1"/>
      <w:numFmt w:val="bullet"/>
      <w:lvlText w:val="•"/>
      <w:lvlJc w:val="left"/>
      <w:pPr>
        <w:tabs>
          <w:tab w:val="num" w:pos="3600"/>
        </w:tabs>
        <w:ind w:left="3600" w:hanging="360"/>
      </w:pPr>
      <w:rPr>
        <w:rFonts w:ascii="Arial" w:hAnsi="Arial" w:hint="default"/>
      </w:rPr>
    </w:lvl>
    <w:lvl w:ilvl="5" w:tplc="01AA566A" w:tentative="1">
      <w:start w:val="1"/>
      <w:numFmt w:val="bullet"/>
      <w:lvlText w:val="•"/>
      <w:lvlJc w:val="left"/>
      <w:pPr>
        <w:tabs>
          <w:tab w:val="num" w:pos="4320"/>
        </w:tabs>
        <w:ind w:left="4320" w:hanging="360"/>
      </w:pPr>
      <w:rPr>
        <w:rFonts w:ascii="Arial" w:hAnsi="Arial" w:hint="default"/>
      </w:rPr>
    </w:lvl>
    <w:lvl w:ilvl="6" w:tplc="743C840C" w:tentative="1">
      <w:start w:val="1"/>
      <w:numFmt w:val="bullet"/>
      <w:lvlText w:val="•"/>
      <w:lvlJc w:val="left"/>
      <w:pPr>
        <w:tabs>
          <w:tab w:val="num" w:pos="5040"/>
        </w:tabs>
        <w:ind w:left="5040" w:hanging="360"/>
      </w:pPr>
      <w:rPr>
        <w:rFonts w:ascii="Arial" w:hAnsi="Arial" w:hint="default"/>
      </w:rPr>
    </w:lvl>
    <w:lvl w:ilvl="7" w:tplc="2B6C3E94" w:tentative="1">
      <w:start w:val="1"/>
      <w:numFmt w:val="bullet"/>
      <w:lvlText w:val="•"/>
      <w:lvlJc w:val="left"/>
      <w:pPr>
        <w:tabs>
          <w:tab w:val="num" w:pos="5760"/>
        </w:tabs>
        <w:ind w:left="5760" w:hanging="360"/>
      </w:pPr>
      <w:rPr>
        <w:rFonts w:ascii="Arial" w:hAnsi="Arial" w:hint="default"/>
      </w:rPr>
    </w:lvl>
    <w:lvl w:ilvl="8" w:tplc="42809DC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0BB2C1E"/>
    <w:multiLevelType w:val="hybridMultilevel"/>
    <w:tmpl w:val="FFFFFFFF"/>
    <w:lvl w:ilvl="0" w:tplc="18BC6D9E">
      <w:start w:val="3"/>
      <w:numFmt w:val="decimal"/>
      <w:lvlText w:val="%1."/>
      <w:lvlJc w:val="left"/>
      <w:pPr>
        <w:ind w:left="720" w:hanging="360"/>
      </w:pPr>
    </w:lvl>
    <w:lvl w:ilvl="1" w:tplc="CADCF398">
      <w:start w:val="1"/>
      <w:numFmt w:val="lowerLetter"/>
      <w:lvlText w:val="%2."/>
      <w:lvlJc w:val="left"/>
      <w:pPr>
        <w:ind w:left="1440" w:hanging="360"/>
      </w:pPr>
    </w:lvl>
    <w:lvl w:ilvl="2" w:tplc="922C4F16">
      <w:start w:val="1"/>
      <w:numFmt w:val="lowerRoman"/>
      <w:lvlText w:val="%3."/>
      <w:lvlJc w:val="right"/>
      <w:pPr>
        <w:ind w:left="2160" w:hanging="180"/>
      </w:pPr>
    </w:lvl>
    <w:lvl w:ilvl="3" w:tplc="5CD61C08">
      <w:start w:val="1"/>
      <w:numFmt w:val="decimal"/>
      <w:lvlText w:val="%4."/>
      <w:lvlJc w:val="left"/>
      <w:pPr>
        <w:ind w:left="2880" w:hanging="360"/>
      </w:pPr>
    </w:lvl>
    <w:lvl w:ilvl="4" w:tplc="CEFE7746">
      <w:start w:val="1"/>
      <w:numFmt w:val="lowerLetter"/>
      <w:lvlText w:val="%5."/>
      <w:lvlJc w:val="left"/>
      <w:pPr>
        <w:ind w:left="3600" w:hanging="360"/>
      </w:pPr>
    </w:lvl>
    <w:lvl w:ilvl="5" w:tplc="1D001468">
      <w:start w:val="1"/>
      <w:numFmt w:val="lowerRoman"/>
      <w:lvlText w:val="%6."/>
      <w:lvlJc w:val="right"/>
      <w:pPr>
        <w:ind w:left="4320" w:hanging="180"/>
      </w:pPr>
    </w:lvl>
    <w:lvl w:ilvl="6" w:tplc="3DD0BF58">
      <w:start w:val="1"/>
      <w:numFmt w:val="decimal"/>
      <w:lvlText w:val="%7."/>
      <w:lvlJc w:val="left"/>
      <w:pPr>
        <w:ind w:left="5040" w:hanging="360"/>
      </w:pPr>
    </w:lvl>
    <w:lvl w:ilvl="7" w:tplc="2350F938">
      <w:start w:val="1"/>
      <w:numFmt w:val="lowerLetter"/>
      <w:lvlText w:val="%8."/>
      <w:lvlJc w:val="left"/>
      <w:pPr>
        <w:ind w:left="5760" w:hanging="360"/>
      </w:pPr>
    </w:lvl>
    <w:lvl w:ilvl="8" w:tplc="A34AD412">
      <w:start w:val="1"/>
      <w:numFmt w:val="lowerRoman"/>
      <w:lvlText w:val="%9."/>
      <w:lvlJc w:val="right"/>
      <w:pPr>
        <w:ind w:left="6480" w:hanging="180"/>
      </w:pPr>
    </w:lvl>
  </w:abstractNum>
  <w:abstractNum w:abstractNumId="6" w15:restartNumberingAfterBreak="0">
    <w:nsid w:val="422DE022"/>
    <w:multiLevelType w:val="hybridMultilevel"/>
    <w:tmpl w:val="48DCAD32"/>
    <w:lvl w:ilvl="0" w:tplc="04A478E0">
      <w:start w:val="1"/>
      <w:numFmt w:val="bullet"/>
      <w:lvlText w:val=""/>
      <w:lvlJc w:val="left"/>
      <w:pPr>
        <w:ind w:left="720" w:hanging="360"/>
      </w:pPr>
      <w:rPr>
        <w:rFonts w:ascii="Symbol" w:hAnsi="Symbol" w:hint="default"/>
      </w:rPr>
    </w:lvl>
    <w:lvl w:ilvl="1" w:tplc="BB5C35D2">
      <w:start w:val="1"/>
      <w:numFmt w:val="bullet"/>
      <w:lvlText w:val="o"/>
      <w:lvlJc w:val="left"/>
      <w:pPr>
        <w:ind w:left="1440" w:hanging="360"/>
      </w:pPr>
      <w:rPr>
        <w:rFonts w:ascii="Courier New" w:hAnsi="Courier New" w:hint="default"/>
      </w:rPr>
    </w:lvl>
    <w:lvl w:ilvl="2" w:tplc="190A0D4C">
      <w:start w:val="1"/>
      <w:numFmt w:val="bullet"/>
      <w:lvlText w:val=""/>
      <w:lvlJc w:val="left"/>
      <w:pPr>
        <w:ind w:left="2160" w:hanging="360"/>
      </w:pPr>
      <w:rPr>
        <w:rFonts w:ascii="Wingdings" w:hAnsi="Wingdings" w:hint="default"/>
      </w:rPr>
    </w:lvl>
    <w:lvl w:ilvl="3" w:tplc="7F8C7A40">
      <w:start w:val="1"/>
      <w:numFmt w:val="bullet"/>
      <w:lvlText w:val=""/>
      <w:lvlJc w:val="left"/>
      <w:pPr>
        <w:ind w:left="2880" w:hanging="360"/>
      </w:pPr>
      <w:rPr>
        <w:rFonts w:ascii="Symbol" w:hAnsi="Symbol" w:hint="default"/>
      </w:rPr>
    </w:lvl>
    <w:lvl w:ilvl="4" w:tplc="59FCB396">
      <w:start w:val="1"/>
      <w:numFmt w:val="bullet"/>
      <w:lvlText w:val="o"/>
      <w:lvlJc w:val="left"/>
      <w:pPr>
        <w:ind w:left="3600" w:hanging="360"/>
      </w:pPr>
      <w:rPr>
        <w:rFonts w:ascii="Courier New" w:hAnsi="Courier New" w:hint="default"/>
      </w:rPr>
    </w:lvl>
    <w:lvl w:ilvl="5" w:tplc="041AD524">
      <w:start w:val="1"/>
      <w:numFmt w:val="bullet"/>
      <w:lvlText w:val=""/>
      <w:lvlJc w:val="left"/>
      <w:pPr>
        <w:ind w:left="4320" w:hanging="360"/>
      </w:pPr>
      <w:rPr>
        <w:rFonts w:ascii="Wingdings" w:hAnsi="Wingdings" w:hint="default"/>
      </w:rPr>
    </w:lvl>
    <w:lvl w:ilvl="6" w:tplc="65ACE32A">
      <w:start w:val="1"/>
      <w:numFmt w:val="bullet"/>
      <w:lvlText w:val=""/>
      <w:lvlJc w:val="left"/>
      <w:pPr>
        <w:ind w:left="5040" w:hanging="360"/>
      </w:pPr>
      <w:rPr>
        <w:rFonts w:ascii="Symbol" w:hAnsi="Symbol" w:hint="default"/>
      </w:rPr>
    </w:lvl>
    <w:lvl w:ilvl="7" w:tplc="4F40BC5C">
      <w:start w:val="1"/>
      <w:numFmt w:val="bullet"/>
      <w:lvlText w:val="o"/>
      <w:lvlJc w:val="left"/>
      <w:pPr>
        <w:ind w:left="5760" w:hanging="360"/>
      </w:pPr>
      <w:rPr>
        <w:rFonts w:ascii="Courier New" w:hAnsi="Courier New" w:hint="default"/>
      </w:rPr>
    </w:lvl>
    <w:lvl w:ilvl="8" w:tplc="B4827F46">
      <w:start w:val="1"/>
      <w:numFmt w:val="bullet"/>
      <w:lvlText w:val=""/>
      <w:lvlJc w:val="left"/>
      <w:pPr>
        <w:ind w:left="6480" w:hanging="360"/>
      </w:pPr>
      <w:rPr>
        <w:rFonts w:ascii="Wingdings" w:hAnsi="Wingdings" w:hint="default"/>
      </w:rPr>
    </w:lvl>
  </w:abstractNum>
  <w:abstractNum w:abstractNumId="7" w15:restartNumberingAfterBreak="0">
    <w:nsid w:val="5005C51F"/>
    <w:multiLevelType w:val="hybridMultilevel"/>
    <w:tmpl w:val="FFFFFFFF"/>
    <w:lvl w:ilvl="0" w:tplc="CCC4310C">
      <w:start w:val="6"/>
      <w:numFmt w:val="decimal"/>
      <w:lvlText w:val="%1."/>
      <w:lvlJc w:val="left"/>
      <w:pPr>
        <w:ind w:left="720" w:hanging="360"/>
      </w:pPr>
    </w:lvl>
    <w:lvl w:ilvl="1" w:tplc="F1DC4824">
      <w:start w:val="1"/>
      <w:numFmt w:val="lowerLetter"/>
      <w:lvlText w:val="%2."/>
      <w:lvlJc w:val="left"/>
      <w:pPr>
        <w:ind w:left="1440" w:hanging="360"/>
      </w:pPr>
    </w:lvl>
    <w:lvl w:ilvl="2" w:tplc="238864EE">
      <w:start w:val="1"/>
      <w:numFmt w:val="lowerRoman"/>
      <w:lvlText w:val="%3."/>
      <w:lvlJc w:val="right"/>
      <w:pPr>
        <w:ind w:left="2160" w:hanging="180"/>
      </w:pPr>
    </w:lvl>
    <w:lvl w:ilvl="3" w:tplc="53E03594">
      <w:start w:val="1"/>
      <w:numFmt w:val="decimal"/>
      <w:lvlText w:val="%4."/>
      <w:lvlJc w:val="left"/>
      <w:pPr>
        <w:ind w:left="2880" w:hanging="360"/>
      </w:pPr>
    </w:lvl>
    <w:lvl w:ilvl="4" w:tplc="EF981ED6">
      <w:start w:val="1"/>
      <w:numFmt w:val="lowerLetter"/>
      <w:lvlText w:val="%5."/>
      <w:lvlJc w:val="left"/>
      <w:pPr>
        <w:ind w:left="3600" w:hanging="360"/>
      </w:pPr>
    </w:lvl>
    <w:lvl w:ilvl="5" w:tplc="3D4ACD48">
      <w:start w:val="1"/>
      <w:numFmt w:val="lowerRoman"/>
      <w:lvlText w:val="%6."/>
      <w:lvlJc w:val="right"/>
      <w:pPr>
        <w:ind w:left="4320" w:hanging="180"/>
      </w:pPr>
    </w:lvl>
    <w:lvl w:ilvl="6" w:tplc="E14CD36C">
      <w:start w:val="1"/>
      <w:numFmt w:val="decimal"/>
      <w:lvlText w:val="%7."/>
      <w:lvlJc w:val="left"/>
      <w:pPr>
        <w:ind w:left="5040" w:hanging="360"/>
      </w:pPr>
    </w:lvl>
    <w:lvl w:ilvl="7" w:tplc="7DB2B534">
      <w:start w:val="1"/>
      <w:numFmt w:val="lowerLetter"/>
      <w:lvlText w:val="%8."/>
      <w:lvlJc w:val="left"/>
      <w:pPr>
        <w:ind w:left="5760" w:hanging="360"/>
      </w:pPr>
    </w:lvl>
    <w:lvl w:ilvl="8" w:tplc="38D008D8">
      <w:start w:val="1"/>
      <w:numFmt w:val="lowerRoman"/>
      <w:lvlText w:val="%9."/>
      <w:lvlJc w:val="right"/>
      <w:pPr>
        <w:ind w:left="6480" w:hanging="180"/>
      </w:pPr>
    </w:lvl>
  </w:abstractNum>
  <w:abstractNum w:abstractNumId="8" w15:restartNumberingAfterBreak="0">
    <w:nsid w:val="5022D0F2"/>
    <w:multiLevelType w:val="hybridMultilevel"/>
    <w:tmpl w:val="FFFFFFFF"/>
    <w:lvl w:ilvl="0" w:tplc="300A7FEE">
      <w:start w:val="2"/>
      <w:numFmt w:val="decimal"/>
      <w:lvlText w:val="%1."/>
      <w:lvlJc w:val="left"/>
      <w:pPr>
        <w:ind w:left="720" w:hanging="360"/>
      </w:pPr>
    </w:lvl>
    <w:lvl w:ilvl="1" w:tplc="571672DC">
      <w:start w:val="1"/>
      <w:numFmt w:val="lowerLetter"/>
      <w:lvlText w:val="%2."/>
      <w:lvlJc w:val="left"/>
      <w:pPr>
        <w:ind w:left="1440" w:hanging="360"/>
      </w:pPr>
    </w:lvl>
    <w:lvl w:ilvl="2" w:tplc="CD26BC48">
      <w:start w:val="1"/>
      <w:numFmt w:val="lowerRoman"/>
      <w:lvlText w:val="%3."/>
      <w:lvlJc w:val="right"/>
      <w:pPr>
        <w:ind w:left="2160" w:hanging="180"/>
      </w:pPr>
    </w:lvl>
    <w:lvl w:ilvl="3" w:tplc="A590FD96">
      <w:start w:val="1"/>
      <w:numFmt w:val="decimal"/>
      <w:lvlText w:val="%4."/>
      <w:lvlJc w:val="left"/>
      <w:pPr>
        <w:ind w:left="2880" w:hanging="360"/>
      </w:pPr>
    </w:lvl>
    <w:lvl w:ilvl="4" w:tplc="04C084B6">
      <w:start w:val="1"/>
      <w:numFmt w:val="lowerLetter"/>
      <w:lvlText w:val="%5."/>
      <w:lvlJc w:val="left"/>
      <w:pPr>
        <w:ind w:left="3600" w:hanging="360"/>
      </w:pPr>
    </w:lvl>
    <w:lvl w:ilvl="5" w:tplc="D166BA58">
      <w:start w:val="1"/>
      <w:numFmt w:val="lowerRoman"/>
      <w:lvlText w:val="%6."/>
      <w:lvlJc w:val="right"/>
      <w:pPr>
        <w:ind w:left="4320" w:hanging="180"/>
      </w:pPr>
    </w:lvl>
    <w:lvl w:ilvl="6" w:tplc="3E1E6CF0">
      <w:start w:val="1"/>
      <w:numFmt w:val="decimal"/>
      <w:lvlText w:val="%7."/>
      <w:lvlJc w:val="left"/>
      <w:pPr>
        <w:ind w:left="5040" w:hanging="360"/>
      </w:pPr>
    </w:lvl>
    <w:lvl w:ilvl="7" w:tplc="A02C3648">
      <w:start w:val="1"/>
      <w:numFmt w:val="lowerLetter"/>
      <w:lvlText w:val="%8."/>
      <w:lvlJc w:val="left"/>
      <w:pPr>
        <w:ind w:left="5760" w:hanging="360"/>
      </w:pPr>
    </w:lvl>
    <w:lvl w:ilvl="8" w:tplc="F44CBAB8">
      <w:start w:val="1"/>
      <w:numFmt w:val="lowerRoman"/>
      <w:lvlText w:val="%9."/>
      <w:lvlJc w:val="right"/>
      <w:pPr>
        <w:ind w:left="6480" w:hanging="180"/>
      </w:pPr>
    </w:lvl>
  </w:abstractNum>
  <w:abstractNum w:abstractNumId="9" w15:restartNumberingAfterBreak="0">
    <w:nsid w:val="52772BF6"/>
    <w:multiLevelType w:val="hybridMultilevel"/>
    <w:tmpl w:val="FFFFFFFF"/>
    <w:lvl w:ilvl="0" w:tplc="5148B8A8">
      <w:start w:val="5"/>
      <w:numFmt w:val="decimal"/>
      <w:lvlText w:val="%1."/>
      <w:lvlJc w:val="left"/>
      <w:pPr>
        <w:ind w:left="720" w:hanging="360"/>
      </w:pPr>
    </w:lvl>
    <w:lvl w:ilvl="1" w:tplc="B12C84B2">
      <w:start w:val="1"/>
      <w:numFmt w:val="lowerLetter"/>
      <w:lvlText w:val="%2."/>
      <w:lvlJc w:val="left"/>
      <w:pPr>
        <w:ind w:left="1440" w:hanging="360"/>
      </w:pPr>
    </w:lvl>
    <w:lvl w:ilvl="2" w:tplc="140C919C">
      <w:start w:val="1"/>
      <w:numFmt w:val="lowerRoman"/>
      <w:lvlText w:val="%3."/>
      <w:lvlJc w:val="right"/>
      <w:pPr>
        <w:ind w:left="2160" w:hanging="180"/>
      </w:pPr>
    </w:lvl>
    <w:lvl w:ilvl="3" w:tplc="710AFBEE">
      <w:start w:val="1"/>
      <w:numFmt w:val="decimal"/>
      <w:lvlText w:val="%4."/>
      <w:lvlJc w:val="left"/>
      <w:pPr>
        <w:ind w:left="2880" w:hanging="360"/>
      </w:pPr>
    </w:lvl>
    <w:lvl w:ilvl="4" w:tplc="5EE8722C">
      <w:start w:val="1"/>
      <w:numFmt w:val="lowerLetter"/>
      <w:lvlText w:val="%5."/>
      <w:lvlJc w:val="left"/>
      <w:pPr>
        <w:ind w:left="3600" w:hanging="360"/>
      </w:pPr>
    </w:lvl>
    <w:lvl w:ilvl="5" w:tplc="A6848080">
      <w:start w:val="1"/>
      <w:numFmt w:val="lowerRoman"/>
      <w:lvlText w:val="%6."/>
      <w:lvlJc w:val="right"/>
      <w:pPr>
        <w:ind w:left="4320" w:hanging="180"/>
      </w:pPr>
    </w:lvl>
    <w:lvl w:ilvl="6" w:tplc="3A14874C">
      <w:start w:val="1"/>
      <w:numFmt w:val="decimal"/>
      <w:lvlText w:val="%7."/>
      <w:lvlJc w:val="left"/>
      <w:pPr>
        <w:ind w:left="5040" w:hanging="360"/>
      </w:pPr>
    </w:lvl>
    <w:lvl w:ilvl="7" w:tplc="12CA4426">
      <w:start w:val="1"/>
      <w:numFmt w:val="lowerLetter"/>
      <w:lvlText w:val="%8."/>
      <w:lvlJc w:val="left"/>
      <w:pPr>
        <w:ind w:left="5760" w:hanging="360"/>
      </w:pPr>
    </w:lvl>
    <w:lvl w:ilvl="8" w:tplc="ECC4DE1A">
      <w:start w:val="1"/>
      <w:numFmt w:val="lowerRoman"/>
      <w:lvlText w:val="%9."/>
      <w:lvlJc w:val="right"/>
      <w:pPr>
        <w:ind w:left="6480" w:hanging="180"/>
      </w:pPr>
    </w:lvl>
  </w:abstractNum>
  <w:abstractNum w:abstractNumId="10" w15:restartNumberingAfterBreak="0">
    <w:nsid w:val="5C54BCAF"/>
    <w:multiLevelType w:val="hybridMultilevel"/>
    <w:tmpl w:val="FFFFFFFF"/>
    <w:lvl w:ilvl="0" w:tplc="743CA732">
      <w:start w:val="5"/>
      <w:numFmt w:val="decimal"/>
      <w:lvlText w:val="%1."/>
      <w:lvlJc w:val="left"/>
      <w:pPr>
        <w:ind w:left="720" w:hanging="360"/>
      </w:pPr>
    </w:lvl>
    <w:lvl w:ilvl="1" w:tplc="C97A0960">
      <w:start w:val="1"/>
      <w:numFmt w:val="lowerLetter"/>
      <w:lvlText w:val="%2."/>
      <w:lvlJc w:val="left"/>
      <w:pPr>
        <w:ind w:left="1440" w:hanging="360"/>
      </w:pPr>
    </w:lvl>
    <w:lvl w:ilvl="2" w:tplc="ECCAA9B4">
      <w:start w:val="1"/>
      <w:numFmt w:val="lowerRoman"/>
      <w:lvlText w:val="%3."/>
      <w:lvlJc w:val="right"/>
      <w:pPr>
        <w:ind w:left="2160" w:hanging="180"/>
      </w:pPr>
    </w:lvl>
    <w:lvl w:ilvl="3" w:tplc="D258003C">
      <w:start w:val="1"/>
      <w:numFmt w:val="decimal"/>
      <w:lvlText w:val="%4."/>
      <w:lvlJc w:val="left"/>
      <w:pPr>
        <w:ind w:left="2880" w:hanging="360"/>
      </w:pPr>
    </w:lvl>
    <w:lvl w:ilvl="4" w:tplc="3BEC325A">
      <w:start w:val="1"/>
      <w:numFmt w:val="lowerLetter"/>
      <w:lvlText w:val="%5."/>
      <w:lvlJc w:val="left"/>
      <w:pPr>
        <w:ind w:left="3600" w:hanging="360"/>
      </w:pPr>
    </w:lvl>
    <w:lvl w:ilvl="5" w:tplc="12407148">
      <w:start w:val="1"/>
      <w:numFmt w:val="lowerRoman"/>
      <w:lvlText w:val="%6."/>
      <w:lvlJc w:val="right"/>
      <w:pPr>
        <w:ind w:left="4320" w:hanging="180"/>
      </w:pPr>
    </w:lvl>
    <w:lvl w:ilvl="6" w:tplc="6EA656B4">
      <w:start w:val="1"/>
      <w:numFmt w:val="decimal"/>
      <w:lvlText w:val="%7."/>
      <w:lvlJc w:val="left"/>
      <w:pPr>
        <w:ind w:left="5040" w:hanging="360"/>
      </w:pPr>
    </w:lvl>
    <w:lvl w:ilvl="7" w:tplc="B5204224">
      <w:start w:val="1"/>
      <w:numFmt w:val="lowerLetter"/>
      <w:lvlText w:val="%8."/>
      <w:lvlJc w:val="left"/>
      <w:pPr>
        <w:ind w:left="5760" w:hanging="360"/>
      </w:pPr>
    </w:lvl>
    <w:lvl w:ilvl="8" w:tplc="E938930A">
      <w:start w:val="1"/>
      <w:numFmt w:val="lowerRoman"/>
      <w:lvlText w:val="%9."/>
      <w:lvlJc w:val="right"/>
      <w:pPr>
        <w:ind w:left="6480" w:hanging="180"/>
      </w:pPr>
    </w:lvl>
  </w:abstractNum>
  <w:abstractNum w:abstractNumId="11" w15:restartNumberingAfterBreak="0">
    <w:nsid w:val="5CFC7B8A"/>
    <w:multiLevelType w:val="multilevel"/>
    <w:tmpl w:val="70B8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4205AC"/>
    <w:multiLevelType w:val="hybridMultilevel"/>
    <w:tmpl w:val="FFFFFFFF"/>
    <w:lvl w:ilvl="0" w:tplc="8006D69A">
      <w:start w:val="1"/>
      <w:numFmt w:val="decimal"/>
      <w:lvlText w:val="%1."/>
      <w:lvlJc w:val="left"/>
      <w:pPr>
        <w:ind w:left="720" w:hanging="360"/>
      </w:pPr>
    </w:lvl>
    <w:lvl w:ilvl="1" w:tplc="93E2ADFE">
      <w:start w:val="1"/>
      <w:numFmt w:val="lowerLetter"/>
      <w:lvlText w:val="%2."/>
      <w:lvlJc w:val="left"/>
      <w:pPr>
        <w:ind w:left="1440" w:hanging="360"/>
      </w:pPr>
    </w:lvl>
    <w:lvl w:ilvl="2" w:tplc="7FA8E620">
      <w:start w:val="1"/>
      <w:numFmt w:val="lowerRoman"/>
      <w:lvlText w:val="%3."/>
      <w:lvlJc w:val="right"/>
      <w:pPr>
        <w:ind w:left="2160" w:hanging="180"/>
      </w:pPr>
    </w:lvl>
    <w:lvl w:ilvl="3" w:tplc="FC0E3138">
      <w:start w:val="1"/>
      <w:numFmt w:val="decimal"/>
      <w:lvlText w:val="%4."/>
      <w:lvlJc w:val="left"/>
      <w:pPr>
        <w:ind w:left="2880" w:hanging="360"/>
      </w:pPr>
    </w:lvl>
    <w:lvl w:ilvl="4" w:tplc="AC98E480">
      <w:start w:val="1"/>
      <w:numFmt w:val="lowerLetter"/>
      <w:lvlText w:val="%5."/>
      <w:lvlJc w:val="left"/>
      <w:pPr>
        <w:ind w:left="3600" w:hanging="360"/>
      </w:pPr>
    </w:lvl>
    <w:lvl w:ilvl="5" w:tplc="7EF63778">
      <w:start w:val="1"/>
      <w:numFmt w:val="lowerRoman"/>
      <w:lvlText w:val="%6."/>
      <w:lvlJc w:val="right"/>
      <w:pPr>
        <w:ind w:left="4320" w:hanging="180"/>
      </w:pPr>
    </w:lvl>
    <w:lvl w:ilvl="6" w:tplc="4E0C79FA">
      <w:start w:val="1"/>
      <w:numFmt w:val="decimal"/>
      <w:lvlText w:val="%7."/>
      <w:lvlJc w:val="left"/>
      <w:pPr>
        <w:ind w:left="5040" w:hanging="360"/>
      </w:pPr>
    </w:lvl>
    <w:lvl w:ilvl="7" w:tplc="EB8E2488">
      <w:start w:val="1"/>
      <w:numFmt w:val="lowerLetter"/>
      <w:lvlText w:val="%8."/>
      <w:lvlJc w:val="left"/>
      <w:pPr>
        <w:ind w:left="5760" w:hanging="360"/>
      </w:pPr>
    </w:lvl>
    <w:lvl w:ilvl="8" w:tplc="DABE57D8">
      <w:start w:val="1"/>
      <w:numFmt w:val="lowerRoman"/>
      <w:lvlText w:val="%9."/>
      <w:lvlJc w:val="right"/>
      <w:pPr>
        <w:ind w:left="6480" w:hanging="180"/>
      </w:pPr>
    </w:lvl>
  </w:abstractNum>
  <w:abstractNum w:abstractNumId="13" w15:restartNumberingAfterBreak="0">
    <w:nsid w:val="75F97161"/>
    <w:multiLevelType w:val="hybridMultilevel"/>
    <w:tmpl w:val="FFFFFFFF"/>
    <w:lvl w:ilvl="0" w:tplc="24788A6C">
      <w:start w:val="1"/>
      <w:numFmt w:val="decimal"/>
      <w:lvlText w:val="%1."/>
      <w:lvlJc w:val="left"/>
      <w:pPr>
        <w:ind w:left="720" w:hanging="360"/>
      </w:pPr>
    </w:lvl>
    <w:lvl w:ilvl="1" w:tplc="F104D1E6">
      <w:start w:val="1"/>
      <w:numFmt w:val="lowerLetter"/>
      <w:lvlText w:val="%2."/>
      <w:lvlJc w:val="left"/>
      <w:pPr>
        <w:ind w:left="1440" w:hanging="360"/>
      </w:pPr>
    </w:lvl>
    <w:lvl w:ilvl="2" w:tplc="08B42F86">
      <w:start w:val="1"/>
      <w:numFmt w:val="lowerRoman"/>
      <w:lvlText w:val="%3."/>
      <w:lvlJc w:val="right"/>
      <w:pPr>
        <w:ind w:left="2160" w:hanging="180"/>
      </w:pPr>
    </w:lvl>
    <w:lvl w:ilvl="3" w:tplc="6D4A4424">
      <w:start w:val="1"/>
      <w:numFmt w:val="decimal"/>
      <w:lvlText w:val="%4."/>
      <w:lvlJc w:val="left"/>
      <w:pPr>
        <w:ind w:left="2880" w:hanging="360"/>
      </w:pPr>
    </w:lvl>
    <w:lvl w:ilvl="4" w:tplc="809664D2">
      <w:start w:val="1"/>
      <w:numFmt w:val="lowerLetter"/>
      <w:lvlText w:val="%5."/>
      <w:lvlJc w:val="left"/>
      <w:pPr>
        <w:ind w:left="3600" w:hanging="360"/>
      </w:pPr>
    </w:lvl>
    <w:lvl w:ilvl="5" w:tplc="61CAF6DA">
      <w:start w:val="1"/>
      <w:numFmt w:val="lowerRoman"/>
      <w:lvlText w:val="%6."/>
      <w:lvlJc w:val="right"/>
      <w:pPr>
        <w:ind w:left="4320" w:hanging="180"/>
      </w:pPr>
    </w:lvl>
    <w:lvl w:ilvl="6" w:tplc="CBC26434">
      <w:start w:val="1"/>
      <w:numFmt w:val="decimal"/>
      <w:lvlText w:val="%7."/>
      <w:lvlJc w:val="left"/>
      <w:pPr>
        <w:ind w:left="5040" w:hanging="360"/>
      </w:pPr>
    </w:lvl>
    <w:lvl w:ilvl="7" w:tplc="BD4C8524">
      <w:start w:val="1"/>
      <w:numFmt w:val="lowerLetter"/>
      <w:lvlText w:val="%8."/>
      <w:lvlJc w:val="left"/>
      <w:pPr>
        <w:ind w:left="5760" w:hanging="360"/>
      </w:pPr>
    </w:lvl>
    <w:lvl w:ilvl="8" w:tplc="375C2372">
      <w:start w:val="1"/>
      <w:numFmt w:val="lowerRoman"/>
      <w:lvlText w:val="%9."/>
      <w:lvlJc w:val="right"/>
      <w:pPr>
        <w:ind w:left="6480" w:hanging="180"/>
      </w:pPr>
    </w:lvl>
  </w:abstractNum>
  <w:abstractNum w:abstractNumId="14" w15:restartNumberingAfterBreak="0">
    <w:nsid w:val="765F1BAD"/>
    <w:multiLevelType w:val="hybridMultilevel"/>
    <w:tmpl w:val="FFFFFFFF"/>
    <w:lvl w:ilvl="0" w:tplc="55FE5FC0">
      <w:start w:val="3"/>
      <w:numFmt w:val="decimal"/>
      <w:lvlText w:val="%1."/>
      <w:lvlJc w:val="left"/>
      <w:pPr>
        <w:ind w:left="720" w:hanging="360"/>
      </w:pPr>
    </w:lvl>
    <w:lvl w:ilvl="1" w:tplc="DF9A9268">
      <w:start w:val="1"/>
      <w:numFmt w:val="lowerLetter"/>
      <w:lvlText w:val="%2."/>
      <w:lvlJc w:val="left"/>
      <w:pPr>
        <w:ind w:left="1440" w:hanging="360"/>
      </w:pPr>
    </w:lvl>
    <w:lvl w:ilvl="2" w:tplc="320ED1A8">
      <w:start w:val="1"/>
      <w:numFmt w:val="lowerRoman"/>
      <w:lvlText w:val="%3."/>
      <w:lvlJc w:val="right"/>
      <w:pPr>
        <w:ind w:left="2160" w:hanging="180"/>
      </w:pPr>
    </w:lvl>
    <w:lvl w:ilvl="3" w:tplc="8FCC1242">
      <w:start w:val="1"/>
      <w:numFmt w:val="decimal"/>
      <w:lvlText w:val="%4."/>
      <w:lvlJc w:val="left"/>
      <w:pPr>
        <w:ind w:left="2880" w:hanging="360"/>
      </w:pPr>
    </w:lvl>
    <w:lvl w:ilvl="4" w:tplc="DF0EA834">
      <w:start w:val="1"/>
      <w:numFmt w:val="lowerLetter"/>
      <w:lvlText w:val="%5."/>
      <w:lvlJc w:val="left"/>
      <w:pPr>
        <w:ind w:left="3600" w:hanging="360"/>
      </w:pPr>
    </w:lvl>
    <w:lvl w:ilvl="5" w:tplc="60621756">
      <w:start w:val="1"/>
      <w:numFmt w:val="lowerRoman"/>
      <w:lvlText w:val="%6."/>
      <w:lvlJc w:val="right"/>
      <w:pPr>
        <w:ind w:left="4320" w:hanging="180"/>
      </w:pPr>
    </w:lvl>
    <w:lvl w:ilvl="6" w:tplc="8ACE9B3C">
      <w:start w:val="1"/>
      <w:numFmt w:val="decimal"/>
      <w:lvlText w:val="%7."/>
      <w:lvlJc w:val="left"/>
      <w:pPr>
        <w:ind w:left="5040" w:hanging="360"/>
      </w:pPr>
    </w:lvl>
    <w:lvl w:ilvl="7" w:tplc="EBFE2F24">
      <w:start w:val="1"/>
      <w:numFmt w:val="lowerLetter"/>
      <w:lvlText w:val="%8."/>
      <w:lvlJc w:val="left"/>
      <w:pPr>
        <w:ind w:left="5760" w:hanging="360"/>
      </w:pPr>
    </w:lvl>
    <w:lvl w:ilvl="8" w:tplc="CEC2829E">
      <w:start w:val="1"/>
      <w:numFmt w:val="lowerRoman"/>
      <w:lvlText w:val="%9."/>
      <w:lvlJc w:val="right"/>
      <w:pPr>
        <w:ind w:left="6480" w:hanging="180"/>
      </w:pPr>
    </w:lvl>
  </w:abstractNum>
  <w:abstractNum w:abstractNumId="15" w15:restartNumberingAfterBreak="0">
    <w:nsid w:val="785BDA82"/>
    <w:multiLevelType w:val="hybridMultilevel"/>
    <w:tmpl w:val="FFFFFFFF"/>
    <w:lvl w:ilvl="0" w:tplc="3EC21220">
      <w:start w:val="6"/>
      <w:numFmt w:val="decimal"/>
      <w:lvlText w:val="%1."/>
      <w:lvlJc w:val="left"/>
      <w:pPr>
        <w:ind w:left="720" w:hanging="360"/>
      </w:pPr>
    </w:lvl>
    <w:lvl w:ilvl="1" w:tplc="A7342212">
      <w:start w:val="1"/>
      <w:numFmt w:val="lowerLetter"/>
      <w:lvlText w:val="%2."/>
      <w:lvlJc w:val="left"/>
      <w:pPr>
        <w:ind w:left="1440" w:hanging="360"/>
      </w:pPr>
    </w:lvl>
    <w:lvl w:ilvl="2" w:tplc="7CA41808">
      <w:start w:val="1"/>
      <w:numFmt w:val="lowerRoman"/>
      <w:lvlText w:val="%3."/>
      <w:lvlJc w:val="right"/>
      <w:pPr>
        <w:ind w:left="2160" w:hanging="180"/>
      </w:pPr>
    </w:lvl>
    <w:lvl w:ilvl="3" w:tplc="30D0EEBC">
      <w:start w:val="1"/>
      <w:numFmt w:val="decimal"/>
      <w:lvlText w:val="%4."/>
      <w:lvlJc w:val="left"/>
      <w:pPr>
        <w:ind w:left="2880" w:hanging="360"/>
      </w:pPr>
    </w:lvl>
    <w:lvl w:ilvl="4" w:tplc="69CC201C">
      <w:start w:val="1"/>
      <w:numFmt w:val="lowerLetter"/>
      <w:lvlText w:val="%5."/>
      <w:lvlJc w:val="left"/>
      <w:pPr>
        <w:ind w:left="3600" w:hanging="360"/>
      </w:pPr>
    </w:lvl>
    <w:lvl w:ilvl="5" w:tplc="22AA3C76">
      <w:start w:val="1"/>
      <w:numFmt w:val="lowerRoman"/>
      <w:lvlText w:val="%6."/>
      <w:lvlJc w:val="right"/>
      <w:pPr>
        <w:ind w:left="4320" w:hanging="180"/>
      </w:pPr>
    </w:lvl>
    <w:lvl w:ilvl="6" w:tplc="0C0ED4C6">
      <w:start w:val="1"/>
      <w:numFmt w:val="decimal"/>
      <w:lvlText w:val="%7."/>
      <w:lvlJc w:val="left"/>
      <w:pPr>
        <w:ind w:left="5040" w:hanging="360"/>
      </w:pPr>
    </w:lvl>
    <w:lvl w:ilvl="7" w:tplc="4002186A">
      <w:start w:val="1"/>
      <w:numFmt w:val="lowerLetter"/>
      <w:lvlText w:val="%8."/>
      <w:lvlJc w:val="left"/>
      <w:pPr>
        <w:ind w:left="5760" w:hanging="360"/>
      </w:pPr>
    </w:lvl>
    <w:lvl w:ilvl="8" w:tplc="1F345C3E">
      <w:start w:val="1"/>
      <w:numFmt w:val="lowerRoman"/>
      <w:lvlText w:val="%9."/>
      <w:lvlJc w:val="right"/>
      <w:pPr>
        <w:ind w:left="6480" w:hanging="180"/>
      </w:pPr>
    </w:lvl>
  </w:abstractNum>
  <w:abstractNum w:abstractNumId="16" w15:restartNumberingAfterBreak="0">
    <w:nsid w:val="79E17D45"/>
    <w:multiLevelType w:val="hybridMultilevel"/>
    <w:tmpl w:val="50DA1D54"/>
    <w:lvl w:ilvl="0" w:tplc="A88C7562">
      <w:start w:val="1"/>
      <w:numFmt w:val="bullet"/>
      <w:lvlText w:val=""/>
      <w:lvlJc w:val="left"/>
      <w:pPr>
        <w:ind w:left="720" w:hanging="360"/>
      </w:pPr>
      <w:rPr>
        <w:rFonts w:ascii="Symbol" w:hAnsi="Symbol" w:hint="default"/>
      </w:rPr>
    </w:lvl>
    <w:lvl w:ilvl="1" w:tplc="C1DCA830">
      <w:start w:val="1"/>
      <w:numFmt w:val="bullet"/>
      <w:lvlText w:val="o"/>
      <w:lvlJc w:val="left"/>
      <w:pPr>
        <w:ind w:left="1440" w:hanging="360"/>
      </w:pPr>
      <w:rPr>
        <w:rFonts w:ascii="Courier New" w:hAnsi="Courier New" w:hint="default"/>
      </w:rPr>
    </w:lvl>
    <w:lvl w:ilvl="2" w:tplc="A770FF08">
      <w:start w:val="1"/>
      <w:numFmt w:val="bullet"/>
      <w:lvlText w:val=""/>
      <w:lvlJc w:val="left"/>
      <w:pPr>
        <w:ind w:left="2160" w:hanging="360"/>
      </w:pPr>
      <w:rPr>
        <w:rFonts w:ascii="Wingdings" w:hAnsi="Wingdings" w:hint="default"/>
      </w:rPr>
    </w:lvl>
    <w:lvl w:ilvl="3" w:tplc="5E622C4C">
      <w:start w:val="1"/>
      <w:numFmt w:val="bullet"/>
      <w:lvlText w:val=""/>
      <w:lvlJc w:val="left"/>
      <w:pPr>
        <w:ind w:left="2880" w:hanging="360"/>
      </w:pPr>
      <w:rPr>
        <w:rFonts w:ascii="Symbol" w:hAnsi="Symbol" w:hint="default"/>
      </w:rPr>
    </w:lvl>
    <w:lvl w:ilvl="4" w:tplc="C48CC188">
      <w:start w:val="1"/>
      <w:numFmt w:val="bullet"/>
      <w:lvlText w:val="o"/>
      <w:lvlJc w:val="left"/>
      <w:pPr>
        <w:ind w:left="3600" w:hanging="360"/>
      </w:pPr>
      <w:rPr>
        <w:rFonts w:ascii="Courier New" w:hAnsi="Courier New" w:hint="default"/>
      </w:rPr>
    </w:lvl>
    <w:lvl w:ilvl="5" w:tplc="1946DDD2">
      <w:start w:val="1"/>
      <w:numFmt w:val="bullet"/>
      <w:lvlText w:val=""/>
      <w:lvlJc w:val="left"/>
      <w:pPr>
        <w:ind w:left="4320" w:hanging="360"/>
      </w:pPr>
      <w:rPr>
        <w:rFonts w:ascii="Wingdings" w:hAnsi="Wingdings" w:hint="default"/>
      </w:rPr>
    </w:lvl>
    <w:lvl w:ilvl="6" w:tplc="4D6A2BBA">
      <w:start w:val="1"/>
      <w:numFmt w:val="bullet"/>
      <w:lvlText w:val=""/>
      <w:lvlJc w:val="left"/>
      <w:pPr>
        <w:ind w:left="5040" w:hanging="360"/>
      </w:pPr>
      <w:rPr>
        <w:rFonts w:ascii="Symbol" w:hAnsi="Symbol" w:hint="default"/>
      </w:rPr>
    </w:lvl>
    <w:lvl w:ilvl="7" w:tplc="EBA01F02">
      <w:start w:val="1"/>
      <w:numFmt w:val="bullet"/>
      <w:lvlText w:val="o"/>
      <w:lvlJc w:val="left"/>
      <w:pPr>
        <w:ind w:left="5760" w:hanging="360"/>
      </w:pPr>
      <w:rPr>
        <w:rFonts w:ascii="Courier New" w:hAnsi="Courier New" w:hint="default"/>
      </w:rPr>
    </w:lvl>
    <w:lvl w:ilvl="8" w:tplc="073832D2">
      <w:start w:val="1"/>
      <w:numFmt w:val="bullet"/>
      <w:lvlText w:val=""/>
      <w:lvlJc w:val="left"/>
      <w:pPr>
        <w:ind w:left="6480" w:hanging="360"/>
      </w:pPr>
      <w:rPr>
        <w:rFonts w:ascii="Wingdings" w:hAnsi="Wingdings" w:hint="default"/>
      </w:rPr>
    </w:lvl>
  </w:abstractNum>
  <w:num w:numId="1" w16cid:durableId="1116290925">
    <w:abstractNumId w:val="11"/>
  </w:num>
  <w:num w:numId="2" w16cid:durableId="671567632">
    <w:abstractNumId w:val="16"/>
  </w:num>
  <w:num w:numId="3" w16cid:durableId="1803185467">
    <w:abstractNumId w:val="6"/>
  </w:num>
  <w:num w:numId="4" w16cid:durableId="1707637234">
    <w:abstractNumId w:val="15"/>
  </w:num>
  <w:num w:numId="5" w16cid:durableId="316036661">
    <w:abstractNumId w:val="9"/>
  </w:num>
  <w:num w:numId="6" w16cid:durableId="1925606881">
    <w:abstractNumId w:val="2"/>
  </w:num>
  <w:num w:numId="7" w16cid:durableId="585308872">
    <w:abstractNumId w:val="5"/>
  </w:num>
  <w:num w:numId="8" w16cid:durableId="386993161">
    <w:abstractNumId w:val="8"/>
  </w:num>
  <w:num w:numId="9" w16cid:durableId="1652101965">
    <w:abstractNumId w:val="13"/>
  </w:num>
  <w:num w:numId="10" w16cid:durableId="571736833">
    <w:abstractNumId w:val="7"/>
  </w:num>
  <w:num w:numId="11" w16cid:durableId="1552495279">
    <w:abstractNumId w:val="10"/>
  </w:num>
  <w:num w:numId="12" w16cid:durableId="587810363">
    <w:abstractNumId w:val="0"/>
  </w:num>
  <w:num w:numId="13" w16cid:durableId="2036878235">
    <w:abstractNumId w:val="14"/>
  </w:num>
  <w:num w:numId="14" w16cid:durableId="1025790104">
    <w:abstractNumId w:val="1"/>
  </w:num>
  <w:num w:numId="15" w16cid:durableId="378551224">
    <w:abstractNumId w:val="12"/>
  </w:num>
  <w:num w:numId="16" w16cid:durableId="67775895">
    <w:abstractNumId w:val="3"/>
  </w:num>
  <w:num w:numId="17" w16cid:durableId="13899176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B6F"/>
    <w:rsid w:val="00000152"/>
    <w:rsid w:val="00001AD6"/>
    <w:rsid w:val="000023C3"/>
    <w:rsid w:val="00002A60"/>
    <w:rsid w:val="00002AB1"/>
    <w:rsid w:val="0000301C"/>
    <w:rsid w:val="000041B9"/>
    <w:rsid w:val="000078D2"/>
    <w:rsid w:val="000100A5"/>
    <w:rsid w:val="00011DAA"/>
    <w:rsid w:val="00012FB2"/>
    <w:rsid w:val="0001430E"/>
    <w:rsid w:val="00017E33"/>
    <w:rsid w:val="00020496"/>
    <w:rsid w:val="00021EC9"/>
    <w:rsid w:val="00026083"/>
    <w:rsid w:val="00027AA7"/>
    <w:rsid w:val="000332E0"/>
    <w:rsid w:val="00033983"/>
    <w:rsid w:val="00034522"/>
    <w:rsid w:val="00034869"/>
    <w:rsid w:val="00042B39"/>
    <w:rsid w:val="0004335B"/>
    <w:rsid w:val="00046848"/>
    <w:rsid w:val="000478AA"/>
    <w:rsid w:val="000621E9"/>
    <w:rsid w:val="00063B2C"/>
    <w:rsid w:val="000649E4"/>
    <w:rsid w:val="00071829"/>
    <w:rsid w:val="00071DC3"/>
    <w:rsid w:val="00072A0D"/>
    <w:rsid w:val="000736F9"/>
    <w:rsid w:val="000751E1"/>
    <w:rsid w:val="000816CC"/>
    <w:rsid w:val="00082481"/>
    <w:rsid w:val="00084260"/>
    <w:rsid w:val="00084751"/>
    <w:rsid w:val="00091C57"/>
    <w:rsid w:val="000961EF"/>
    <w:rsid w:val="00096D62"/>
    <w:rsid w:val="000974D9"/>
    <w:rsid w:val="000A07DD"/>
    <w:rsid w:val="000A3354"/>
    <w:rsid w:val="000A3F13"/>
    <w:rsid w:val="000A63E2"/>
    <w:rsid w:val="000A7DA6"/>
    <w:rsid w:val="000B02EB"/>
    <w:rsid w:val="000B3B6B"/>
    <w:rsid w:val="000B42D0"/>
    <w:rsid w:val="000B49D5"/>
    <w:rsid w:val="000B6B45"/>
    <w:rsid w:val="000B795D"/>
    <w:rsid w:val="000C4E5D"/>
    <w:rsid w:val="000C513D"/>
    <w:rsid w:val="000C6328"/>
    <w:rsid w:val="000C7FD8"/>
    <w:rsid w:val="000D4291"/>
    <w:rsid w:val="000D47FB"/>
    <w:rsid w:val="000D6F89"/>
    <w:rsid w:val="000E4559"/>
    <w:rsid w:val="000E5D9E"/>
    <w:rsid w:val="000E711C"/>
    <w:rsid w:val="000E76C2"/>
    <w:rsid w:val="000F01B4"/>
    <w:rsid w:val="000F2830"/>
    <w:rsid w:val="000F29E8"/>
    <w:rsid w:val="000F34CD"/>
    <w:rsid w:val="000F4456"/>
    <w:rsid w:val="000F44D7"/>
    <w:rsid w:val="000F4CD7"/>
    <w:rsid w:val="000F55A3"/>
    <w:rsid w:val="000F61F0"/>
    <w:rsid w:val="000F6831"/>
    <w:rsid w:val="000F69C3"/>
    <w:rsid w:val="00100B26"/>
    <w:rsid w:val="00104DE5"/>
    <w:rsid w:val="00106BEE"/>
    <w:rsid w:val="00111D15"/>
    <w:rsid w:val="00113691"/>
    <w:rsid w:val="00113FBD"/>
    <w:rsid w:val="0011518D"/>
    <w:rsid w:val="00121A02"/>
    <w:rsid w:val="001227DC"/>
    <w:rsid w:val="0012368D"/>
    <w:rsid w:val="00125E9B"/>
    <w:rsid w:val="0013123D"/>
    <w:rsid w:val="00141D9B"/>
    <w:rsid w:val="0014210F"/>
    <w:rsid w:val="00142B6B"/>
    <w:rsid w:val="0014336A"/>
    <w:rsid w:val="00151BA3"/>
    <w:rsid w:val="001528B0"/>
    <w:rsid w:val="00154760"/>
    <w:rsid w:val="001606FB"/>
    <w:rsid w:val="00166AD1"/>
    <w:rsid w:val="00170DF1"/>
    <w:rsid w:val="0017275B"/>
    <w:rsid w:val="00173343"/>
    <w:rsid w:val="00175076"/>
    <w:rsid w:val="001761E6"/>
    <w:rsid w:val="00176D89"/>
    <w:rsid w:val="00183817"/>
    <w:rsid w:val="001878CE"/>
    <w:rsid w:val="00187EB0"/>
    <w:rsid w:val="00191017"/>
    <w:rsid w:val="001911A5"/>
    <w:rsid w:val="00192F15"/>
    <w:rsid w:val="00194A8C"/>
    <w:rsid w:val="001961A9"/>
    <w:rsid w:val="001968D5"/>
    <w:rsid w:val="001A01E5"/>
    <w:rsid w:val="001A0B15"/>
    <w:rsid w:val="001A10B9"/>
    <w:rsid w:val="001A4309"/>
    <w:rsid w:val="001B2293"/>
    <w:rsid w:val="001B5CDA"/>
    <w:rsid w:val="001B771A"/>
    <w:rsid w:val="001C0F70"/>
    <w:rsid w:val="001C153A"/>
    <w:rsid w:val="001C2DD8"/>
    <w:rsid w:val="001C36F4"/>
    <w:rsid w:val="001C5B77"/>
    <w:rsid w:val="001C61C2"/>
    <w:rsid w:val="001D050B"/>
    <w:rsid w:val="001D2977"/>
    <w:rsid w:val="001D7577"/>
    <w:rsid w:val="001E038F"/>
    <w:rsid w:val="001E2BAE"/>
    <w:rsid w:val="001E691A"/>
    <w:rsid w:val="001F0B5E"/>
    <w:rsid w:val="001F2077"/>
    <w:rsid w:val="001F2A49"/>
    <w:rsid w:val="001F3211"/>
    <w:rsid w:val="001F5B4B"/>
    <w:rsid w:val="001F76A5"/>
    <w:rsid w:val="00201FA9"/>
    <w:rsid w:val="002024D0"/>
    <w:rsid w:val="002036D6"/>
    <w:rsid w:val="002048B4"/>
    <w:rsid w:val="002120C0"/>
    <w:rsid w:val="0021458C"/>
    <w:rsid w:val="00214C2A"/>
    <w:rsid w:val="00215791"/>
    <w:rsid w:val="00221156"/>
    <w:rsid w:val="002227B8"/>
    <w:rsid w:val="00226048"/>
    <w:rsid w:val="00226BAD"/>
    <w:rsid w:val="002278C8"/>
    <w:rsid w:val="00232275"/>
    <w:rsid w:val="00235F19"/>
    <w:rsid w:val="00242EF4"/>
    <w:rsid w:val="00244EDF"/>
    <w:rsid w:val="00244F58"/>
    <w:rsid w:val="00245CC7"/>
    <w:rsid w:val="0025103A"/>
    <w:rsid w:val="002512F5"/>
    <w:rsid w:val="00251675"/>
    <w:rsid w:val="0025546B"/>
    <w:rsid w:val="00261300"/>
    <w:rsid w:val="00272630"/>
    <w:rsid w:val="00272D8A"/>
    <w:rsid w:val="002737F0"/>
    <w:rsid w:val="00275271"/>
    <w:rsid w:val="002771C8"/>
    <w:rsid w:val="00281A72"/>
    <w:rsid w:val="002820F2"/>
    <w:rsid w:val="0028560B"/>
    <w:rsid w:val="00286105"/>
    <w:rsid w:val="002863A6"/>
    <w:rsid w:val="002913CC"/>
    <w:rsid w:val="00296CC6"/>
    <w:rsid w:val="002B38F3"/>
    <w:rsid w:val="002C27FE"/>
    <w:rsid w:val="002C46BE"/>
    <w:rsid w:val="002C49C3"/>
    <w:rsid w:val="002C49D1"/>
    <w:rsid w:val="002C4EBB"/>
    <w:rsid w:val="002C6CF8"/>
    <w:rsid w:val="002C6F39"/>
    <w:rsid w:val="002D009C"/>
    <w:rsid w:val="002D3027"/>
    <w:rsid w:val="002D3612"/>
    <w:rsid w:val="002D578F"/>
    <w:rsid w:val="002D76AF"/>
    <w:rsid w:val="002E02A5"/>
    <w:rsid w:val="002E278F"/>
    <w:rsid w:val="002E715B"/>
    <w:rsid w:val="002F0C4C"/>
    <w:rsid w:val="002F1FCD"/>
    <w:rsid w:val="002F3068"/>
    <w:rsid w:val="002F3071"/>
    <w:rsid w:val="002F4662"/>
    <w:rsid w:val="002F5794"/>
    <w:rsid w:val="0030373E"/>
    <w:rsid w:val="00305A50"/>
    <w:rsid w:val="0031386A"/>
    <w:rsid w:val="00320D77"/>
    <w:rsid w:val="00321EF4"/>
    <w:rsid w:val="00321FD8"/>
    <w:rsid w:val="00323FB4"/>
    <w:rsid w:val="003258E7"/>
    <w:rsid w:val="00325ED1"/>
    <w:rsid w:val="00332121"/>
    <w:rsid w:val="003326F8"/>
    <w:rsid w:val="00334ACC"/>
    <w:rsid w:val="00337365"/>
    <w:rsid w:val="0033777D"/>
    <w:rsid w:val="00342F46"/>
    <w:rsid w:val="00345FE9"/>
    <w:rsid w:val="0035026D"/>
    <w:rsid w:val="0035328C"/>
    <w:rsid w:val="0035596B"/>
    <w:rsid w:val="00357800"/>
    <w:rsid w:val="00357962"/>
    <w:rsid w:val="00363FD0"/>
    <w:rsid w:val="003648E3"/>
    <w:rsid w:val="00364F67"/>
    <w:rsid w:val="00370D32"/>
    <w:rsid w:val="00374341"/>
    <w:rsid w:val="00375684"/>
    <w:rsid w:val="003767E0"/>
    <w:rsid w:val="003861F8"/>
    <w:rsid w:val="00396536"/>
    <w:rsid w:val="00397316"/>
    <w:rsid w:val="00397C50"/>
    <w:rsid w:val="003A149F"/>
    <w:rsid w:val="003A1D18"/>
    <w:rsid w:val="003A6C6D"/>
    <w:rsid w:val="003B2AD7"/>
    <w:rsid w:val="003B30E5"/>
    <w:rsid w:val="003B5233"/>
    <w:rsid w:val="003B52F2"/>
    <w:rsid w:val="003B59C2"/>
    <w:rsid w:val="003B7E29"/>
    <w:rsid w:val="003C3817"/>
    <w:rsid w:val="003C3EAB"/>
    <w:rsid w:val="003C45F4"/>
    <w:rsid w:val="003C465E"/>
    <w:rsid w:val="003C5106"/>
    <w:rsid w:val="003C5BD4"/>
    <w:rsid w:val="003C78B2"/>
    <w:rsid w:val="003D0249"/>
    <w:rsid w:val="003D147E"/>
    <w:rsid w:val="003D39F2"/>
    <w:rsid w:val="003D6E43"/>
    <w:rsid w:val="003E187A"/>
    <w:rsid w:val="003E55F1"/>
    <w:rsid w:val="003E6CFC"/>
    <w:rsid w:val="003E7D98"/>
    <w:rsid w:val="003F0960"/>
    <w:rsid w:val="003F1DA5"/>
    <w:rsid w:val="003F503B"/>
    <w:rsid w:val="003F65DC"/>
    <w:rsid w:val="0040286D"/>
    <w:rsid w:val="00406062"/>
    <w:rsid w:val="0040638F"/>
    <w:rsid w:val="0041388D"/>
    <w:rsid w:val="00414838"/>
    <w:rsid w:val="00416EE4"/>
    <w:rsid w:val="00417BF5"/>
    <w:rsid w:val="00421ED7"/>
    <w:rsid w:val="00422AF4"/>
    <w:rsid w:val="00422E68"/>
    <w:rsid w:val="00423A34"/>
    <w:rsid w:val="00424DF5"/>
    <w:rsid w:val="00430047"/>
    <w:rsid w:val="004314FE"/>
    <w:rsid w:val="00431883"/>
    <w:rsid w:val="004346EC"/>
    <w:rsid w:val="00434BE5"/>
    <w:rsid w:val="00434FFF"/>
    <w:rsid w:val="004350EB"/>
    <w:rsid w:val="004368EE"/>
    <w:rsid w:val="004514A2"/>
    <w:rsid w:val="00452619"/>
    <w:rsid w:val="00454A26"/>
    <w:rsid w:val="004552E3"/>
    <w:rsid w:val="00455B99"/>
    <w:rsid w:val="00455E7A"/>
    <w:rsid w:val="00455ECC"/>
    <w:rsid w:val="00456BAB"/>
    <w:rsid w:val="0046228C"/>
    <w:rsid w:val="004636DD"/>
    <w:rsid w:val="00464458"/>
    <w:rsid w:val="004705B3"/>
    <w:rsid w:val="00470CBA"/>
    <w:rsid w:val="00470D2F"/>
    <w:rsid w:val="004754B4"/>
    <w:rsid w:val="00477B8E"/>
    <w:rsid w:val="00481932"/>
    <w:rsid w:val="00482835"/>
    <w:rsid w:val="004844F2"/>
    <w:rsid w:val="00485832"/>
    <w:rsid w:val="00485AB1"/>
    <w:rsid w:val="00485C4B"/>
    <w:rsid w:val="00487C6E"/>
    <w:rsid w:val="00493140"/>
    <w:rsid w:val="00494827"/>
    <w:rsid w:val="004A26A6"/>
    <w:rsid w:val="004A6011"/>
    <w:rsid w:val="004A691D"/>
    <w:rsid w:val="004A7551"/>
    <w:rsid w:val="004A7E03"/>
    <w:rsid w:val="004B0275"/>
    <w:rsid w:val="004B111D"/>
    <w:rsid w:val="004B15FD"/>
    <w:rsid w:val="004B40EF"/>
    <w:rsid w:val="004B4805"/>
    <w:rsid w:val="004C147E"/>
    <w:rsid w:val="004C6E00"/>
    <w:rsid w:val="004C7459"/>
    <w:rsid w:val="004C7D42"/>
    <w:rsid w:val="004D2C1D"/>
    <w:rsid w:val="004D31A7"/>
    <w:rsid w:val="004D4B86"/>
    <w:rsid w:val="004D50BF"/>
    <w:rsid w:val="004E28CE"/>
    <w:rsid w:val="004F1BAE"/>
    <w:rsid w:val="004F3D30"/>
    <w:rsid w:val="004F613B"/>
    <w:rsid w:val="004F7A2F"/>
    <w:rsid w:val="005015FC"/>
    <w:rsid w:val="00502095"/>
    <w:rsid w:val="0050316E"/>
    <w:rsid w:val="00503F84"/>
    <w:rsid w:val="00504133"/>
    <w:rsid w:val="005104C2"/>
    <w:rsid w:val="00510BCD"/>
    <w:rsid w:val="005146BA"/>
    <w:rsid w:val="00520260"/>
    <w:rsid w:val="005209C2"/>
    <w:rsid w:val="00521B74"/>
    <w:rsid w:val="005249EC"/>
    <w:rsid w:val="0053256C"/>
    <w:rsid w:val="005334AB"/>
    <w:rsid w:val="00536173"/>
    <w:rsid w:val="0053739D"/>
    <w:rsid w:val="005376C1"/>
    <w:rsid w:val="00537FDD"/>
    <w:rsid w:val="005403B6"/>
    <w:rsid w:val="00540914"/>
    <w:rsid w:val="00543C70"/>
    <w:rsid w:val="005479C5"/>
    <w:rsid w:val="005505F9"/>
    <w:rsid w:val="0055559F"/>
    <w:rsid w:val="00560ACC"/>
    <w:rsid w:val="005621B9"/>
    <w:rsid w:val="00564232"/>
    <w:rsid w:val="0056513C"/>
    <w:rsid w:val="005700F4"/>
    <w:rsid w:val="00571D7C"/>
    <w:rsid w:val="005742F9"/>
    <w:rsid w:val="00575A87"/>
    <w:rsid w:val="005778EC"/>
    <w:rsid w:val="00581F7E"/>
    <w:rsid w:val="00583FBE"/>
    <w:rsid w:val="00587331"/>
    <w:rsid w:val="00587965"/>
    <w:rsid w:val="0059010C"/>
    <w:rsid w:val="005914AE"/>
    <w:rsid w:val="005917BF"/>
    <w:rsid w:val="0059364E"/>
    <w:rsid w:val="00596FDC"/>
    <w:rsid w:val="00597B17"/>
    <w:rsid w:val="005A0471"/>
    <w:rsid w:val="005A1C13"/>
    <w:rsid w:val="005A3E11"/>
    <w:rsid w:val="005A53DC"/>
    <w:rsid w:val="005A65E0"/>
    <w:rsid w:val="005A766D"/>
    <w:rsid w:val="005B18BE"/>
    <w:rsid w:val="005B54E9"/>
    <w:rsid w:val="005B6431"/>
    <w:rsid w:val="005B6C54"/>
    <w:rsid w:val="005B74E9"/>
    <w:rsid w:val="005C168F"/>
    <w:rsid w:val="005C18BF"/>
    <w:rsid w:val="005C20BD"/>
    <w:rsid w:val="005C236C"/>
    <w:rsid w:val="005C254A"/>
    <w:rsid w:val="005C613B"/>
    <w:rsid w:val="005D0B0D"/>
    <w:rsid w:val="005D43BA"/>
    <w:rsid w:val="005D5626"/>
    <w:rsid w:val="005D643A"/>
    <w:rsid w:val="005D7D49"/>
    <w:rsid w:val="005E081E"/>
    <w:rsid w:val="005E0DAE"/>
    <w:rsid w:val="005E1FAC"/>
    <w:rsid w:val="005E27F7"/>
    <w:rsid w:val="005E5959"/>
    <w:rsid w:val="005E6080"/>
    <w:rsid w:val="005E6129"/>
    <w:rsid w:val="005E6D9E"/>
    <w:rsid w:val="005F067A"/>
    <w:rsid w:val="005F2247"/>
    <w:rsid w:val="005F5A36"/>
    <w:rsid w:val="005F6118"/>
    <w:rsid w:val="00601CCC"/>
    <w:rsid w:val="00602812"/>
    <w:rsid w:val="00606673"/>
    <w:rsid w:val="00613CDA"/>
    <w:rsid w:val="00616F87"/>
    <w:rsid w:val="00621642"/>
    <w:rsid w:val="00627038"/>
    <w:rsid w:val="00631BA9"/>
    <w:rsid w:val="00634579"/>
    <w:rsid w:val="00636497"/>
    <w:rsid w:val="00640C41"/>
    <w:rsid w:val="006411DC"/>
    <w:rsid w:val="00644040"/>
    <w:rsid w:val="00647310"/>
    <w:rsid w:val="00651BEF"/>
    <w:rsid w:val="00654285"/>
    <w:rsid w:val="00654C91"/>
    <w:rsid w:val="00656087"/>
    <w:rsid w:val="00670704"/>
    <w:rsid w:val="00671BD3"/>
    <w:rsid w:val="00671FDE"/>
    <w:rsid w:val="00672036"/>
    <w:rsid w:val="00672A4C"/>
    <w:rsid w:val="00672F7F"/>
    <w:rsid w:val="00674369"/>
    <w:rsid w:val="006760B2"/>
    <w:rsid w:val="0067632D"/>
    <w:rsid w:val="00676C8E"/>
    <w:rsid w:val="00676E47"/>
    <w:rsid w:val="00680888"/>
    <w:rsid w:val="0068557D"/>
    <w:rsid w:val="00691EF6"/>
    <w:rsid w:val="0069371E"/>
    <w:rsid w:val="00694B37"/>
    <w:rsid w:val="00694DC6"/>
    <w:rsid w:val="00695285"/>
    <w:rsid w:val="006A2D66"/>
    <w:rsid w:val="006A4F02"/>
    <w:rsid w:val="006A564A"/>
    <w:rsid w:val="006A6FE0"/>
    <w:rsid w:val="006A745A"/>
    <w:rsid w:val="006B0270"/>
    <w:rsid w:val="006B397E"/>
    <w:rsid w:val="006B5570"/>
    <w:rsid w:val="006B570E"/>
    <w:rsid w:val="006B6412"/>
    <w:rsid w:val="006B6D96"/>
    <w:rsid w:val="006C44DB"/>
    <w:rsid w:val="006C4BEE"/>
    <w:rsid w:val="006C5915"/>
    <w:rsid w:val="006C7A44"/>
    <w:rsid w:val="006D1595"/>
    <w:rsid w:val="006D3130"/>
    <w:rsid w:val="006D63AE"/>
    <w:rsid w:val="006D65AE"/>
    <w:rsid w:val="006D71FE"/>
    <w:rsid w:val="006D7853"/>
    <w:rsid w:val="006E2431"/>
    <w:rsid w:val="006E40D0"/>
    <w:rsid w:val="006F674D"/>
    <w:rsid w:val="00701163"/>
    <w:rsid w:val="0070593A"/>
    <w:rsid w:val="007139ED"/>
    <w:rsid w:val="00713E9D"/>
    <w:rsid w:val="00716E5F"/>
    <w:rsid w:val="00717F94"/>
    <w:rsid w:val="007207BF"/>
    <w:rsid w:val="00723FBB"/>
    <w:rsid w:val="00724BB5"/>
    <w:rsid w:val="0073038E"/>
    <w:rsid w:val="007313E0"/>
    <w:rsid w:val="00731C38"/>
    <w:rsid w:val="00732068"/>
    <w:rsid w:val="00732442"/>
    <w:rsid w:val="00733D77"/>
    <w:rsid w:val="0073624A"/>
    <w:rsid w:val="00736408"/>
    <w:rsid w:val="00736EF0"/>
    <w:rsid w:val="00737850"/>
    <w:rsid w:val="00740626"/>
    <w:rsid w:val="00745C33"/>
    <w:rsid w:val="00746A4C"/>
    <w:rsid w:val="00753E8C"/>
    <w:rsid w:val="00753FDD"/>
    <w:rsid w:val="0075455D"/>
    <w:rsid w:val="0075467D"/>
    <w:rsid w:val="007547EB"/>
    <w:rsid w:val="00757320"/>
    <w:rsid w:val="00757AA3"/>
    <w:rsid w:val="007617FE"/>
    <w:rsid w:val="007654E9"/>
    <w:rsid w:val="007665E5"/>
    <w:rsid w:val="0076728E"/>
    <w:rsid w:val="00774F7A"/>
    <w:rsid w:val="00775183"/>
    <w:rsid w:val="007757EC"/>
    <w:rsid w:val="007777AE"/>
    <w:rsid w:val="00777C2D"/>
    <w:rsid w:val="007800AA"/>
    <w:rsid w:val="0078068C"/>
    <w:rsid w:val="007833D7"/>
    <w:rsid w:val="00783CD5"/>
    <w:rsid w:val="00783E0C"/>
    <w:rsid w:val="007844FD"/>
    <w:rsid w:val="007866FE"/>
    <w:rsid w:val="00787269"/>
    <w:rsid w:val="00793460"/>
    <w:rsid w:val="007950EE"/>
    <w:rsid w:val="0079792E"/>
    <w:rsid w:val="007A0033"/>
    <w:rsid w:val="007A2970"/>
    <w:rsid w:val="007A3E31"/>
    <w:rsid w:val="007A4E65"/>
    <w:rsid w:val="007A7BF5"/>
    <w:rsid w:val="007B45F1"/>
    <w:rsid w:val="007C07E0"/>
    <w:rsid w:val="007C3411"/>
    <w:rsid w:val="007C362C"/>
    <w:rsid w:val="007C3FFB"/>
    <w:rsid w:val="007C6BEB"/>
    <w:rsid w:val="007C6C12"/>
    <w:rsid w:val="007C6D2B"/>
    <w:rsid w:val="007D0D4A"/>
    <w:rsid w:val="007D1FD1"/>
    <w:rsid w:val="007D4256"/>
    <w:rsid w:val="007E1313"/>
    <w:rsid w:val="007E71C9"/>
    <w:rsid w:val="007E777F"/>
    <w:rsid w:val="007F087A"/>
    <w:rsid w:val="007F29DF"/>
    <w:rsid w:val="007F77D6"/>
    <w:rsid w:val="007F7A20"/>
    <w:rsid w:val="008079F0"/>
    <w:rsid w:val="00813A7F"/>
    <w:rsid w:val="00813B3A"/>
    <w:rsid w:val="008154B6"/>
    <w:rsid w:val="00816CD1"/>
    <w:rsid w:val="00821118"/>
    <w:rsid w:val="0082244F"/>
    <w:rsid w:val="00822BD7"/>
    <w:rsid w:val="00830136"/>
    <w:rsid w:val="0083385C"/>
    <w:rsid w:val="00835630"/>
    <w:rsid w:val="0084136C"/>
    <w:rsid w:val="00844010"/>
    <w:rsid w:val="00844F29"/>
    <w:rsid w:val="00846821"/>
    <w:rsid w:val="00846F9C"/>
    <w:rsid w:val="00853BF2"/>
    <w:rsid w:val="00855BE8"/>
    <w:rsid w:val="0086252B"/>
    <w:rsid w:val="008632A1"/>
    <w:rsid w:val="00863E68"/>
    <w:rsid w:val="0086676B"/>
    <w:rsid w:val="008708E0"/>
    <w:rsid w:val="00870E1D"/>
    <w:rsid w:val="00872384"/>
    <w:rsid w:val="00872D58"/>
    <w:rsid w:val="00874C35"/>
    <w:rsid w:val="00875E65"/>
    <w:rsid w:val="00877710"/>
    <w:rsid w:val="008807C8"/>
    <w:rsid w:val="00881669"/>
    <w:rsid w:val="00882E97"/>
    <w:rsid w:val="00884DAD"/>
    <w:rsid w:val="00886352"/>
    <w:rsid w:val="00890444"/>
    <w:rsid w:val="00891661"/>
    <w:rsid w:val="008957F8"/>
    <w:rsid w:val="008A5FBB"/>
    <w:rsid w:val="008A6EF9"/>
    <w:rsid w:val="008B3015"/>
    <w:rsid w:val="008B6701"/>
    <w:rsid w:val="008C2B05"/>
    <w:rsid w:val="008C6DB2"/>
    <w:rsid w:val="008C6DB4"/>
    <w:rsid w:val="008C7060"/>
    <w:rsid w:val="008D33CE"/>
    <w:rsid w:val="008D3485"/>
    <w:rsid w:val="008D4144"/>
    <w:rsid w:val="008D4AC8"/>
    <w:rsid w:val="008D5214"/>
    <w:rsid w:val="008D6CB0"/>
    <w:rsid w:val="008D7F31"/>
    <w:rsid w:val="008E222B"/>
    <w:rsid w:val="008E332E"/>
    <w:rsid w:val="008E3746"/>
    <w:rsid w:val="008E6182"/>
    <w:rsid w:val="008E743F"/>
    <w:rsid w:val="008F486C"/>
    <w:rsid w:val="008F5467"/>
    <w:rsid w:val="008F5E83"/>
    <w:rsid w:val="008F635E"/>
    <w:rsid w:val="008F69A4"/>
    <w:rsid w:val="00902C4B"/>
    <w:rsid w:val="00903071"/>
    <w:rsid w:val="00905215"/>
    <w:rsid w:val="00905B5F"/>
    <w:rsid w:val="009100D6"/>
    <w:rsid w:val="0092174B"/>
    <w:rsid w:val="00922303"/>
    <w:rsid w:val="00923D73"/>
    <w:rsid w:val="009240A4"/>
    <w:rsid w:val="009249D8"/>
    <w:rsid w:val="00925831"/>
    <w:rsid w:val="009353D6"/>
    <w:rsid w:val="0094608B"/>
    <w:rsid w:val="00947643"/>
    <w:rsid w:val="00947782"/>
    <w:rsid w:val="00951D93"/>
    <w:rsid w:val="00952425"/>
    <w:rsid w:val="00952DDF"/>
    <w:rsid w:val="00953E0F"/>
    <w:rsid w:val="009544D5"/>
    <w:rsid w:val="00954D25"/>
    <w:rsid w:val="00955DAB"/>
    <w:rsid w:val="009564B6"/>
    <w:rsid w:val="0095684E"/>
    <w:rsid w:val="00960637"/>
    <w:rsid w:val="00962048"/>
    <w:rsid w:val="009643EA"/>
    <w:rsid w:val="00965A82"/>
    <w:rsid w:val="00965AB7"/>
    <w:rsid w:val="00966F3E"/>
    <w:rsid w:val="00971FDD"/>
    <w:rsid w:val="0097262A"/>
    <w:rsid w:val="00975B73"/>
    <w:rsid w:val="00976FB3"/>
    <w:rsid w:val="0097712A"/>
    <w:rsid w:val="00977391"/>
    <w:rsid w:val="00977F5F"/>
    <w:rsid w:val="00980AE2"/>
    <w:rsid w:val="009811DA"/>
    <w:rsid w:val="00981BC4"/>
    <w:rsid w:val="009934E4"/>
    <w:rsid w:val="0099764F"/>
    <w:rsid w:val="009A599D"/>
    <w:rsid w:val="009A77E0"/>
    <w:rsid w:val="009A7B9D"/>
    <w:rsid w:val="009B14AE"/>
    <w:rsid w:val="009B16B2"/>
    <w:rsid w:val="009B4B6E"/>
    <w:rsid w:val="009B5F45"/>
    <w:rsid w:val="009B6534"/>
    <w:rsid w:val="009B742D"/>
    <w:rsid w:val="009C4675"/>
    <w:rsid w:val="009C5B24"/>
    <w:rsid w:val="009D1C21"/>
    <w:rsid w:val="009D25BE"/>
    <w:rsid w:val="009D26F6"/>
    <w:rsid w:val="009D2B38"/>
    <w:rsid w:val="009D5DC2"/>
    <w:rsid w:val="009E1416"/>
    <w:rsid w:val="009E3203"/>
    <w:rsid w:val="009E71B2"/>
    <w:rsid w:val="009F2FA2"/>
    <w:rsid w:val="009F6F8E"/>
    <w:rsid w:val="00A00DE9"/>
    <w:rsid w:val="00A02A3E"/>
    <w:rsid w:val="00A02DC6"/>
    <w:rsid w:val="00A037C3"/>
    <w:rsid w:val="00A05E42"/>
    <w:rsid w:val="00A078BB"/>
    <w:rsid w:val="00A131DE"/>
    <w:rsid w:val="00A13315"/>
    <w:rsid w:val="00A13A1B"/>
    <w:rsid w:val="00A162A2"/>
    <w:rsid w:val="00A2174E"/>
    <w:rsid w:val="00A22D9A"/>
    <w:rsid w:val="00A26B5F"/>
    <w:rsid w:val="00A3666C"/>
    <w:rsid w:val="00A376B2"/>
    <w:rsid w:val="00A37FCD"/>
    <w:rsid w:val="00A535C6"/>
    <w:rsid w:val="00A57225"/>
    <w:rsid w:val="00A576B9"/>
    <w:rsid w:val="00A57CF8"/>
    <w:rsid w:val="00A6576A"/>
    <w:rsid w:val="00A66A6C"/>
    <w:rsid w:val="00A66CAA"/>
    <w:rsid w:val="00A7039E"/>
    <w:rsid w:val="00A72E91"/>
    <w:rsid w:val="00A749BD"/>
    <w:rsid w:val="00A75703"/>
    <w:rsid w:val="00A76CFE"/>
    <w:rsid w:val="00A77ACB"/>
    <w:rsid w:val="00A81F41"/>
    <w:rsid w:val="00A967C2"/>
    <w:rsid w:val="00A9715E"/>
    <w:rsid w:val="00AA20D6"/>
    <w:rsid w:val="00AA23E5"/>
    <w:rsid w:val="00AA4EFE"/>
    <w:rsid w:val="00AA5640"/>
    <w:rsid w:val="00AA6948"/>
    <w:rsid w:val="00AA79D0"/>
    <w:rsid w:val="00AB4970"/>
    <w:rsid w:val="00AB5424"/>
    <w:rsid w:val="00AB62C4"/>
    <w:rsid w:val="00AB6C43"/>
    <w:rsid w:val="00AB7168"/>
    <w:rsid w:val="00AB7C66"/>
    <w:rsid w:val="00AC0B91"/>
    <w:rsid w:val="00AC1C0B"/>
    <w:rsid w:val="00AC22BA"/>
    <w:rsid w:val="00AC2809"/>
    <w:rsid w:val="00AC2EE5"/>
    <w:rsid w:val="00AC5E4B"/>
    <w:rsid w:val="00AC794E"/>
    <w:rsid w:val="00AD3EA7"/>
    <w:rsid w:val="00AD4151"/>
    <w:rsid w:val="00AD48D3"/>
    <w:rsid w:val="00AD50F3"/>
    <w:rsid w:val="00AD66E9"/>
    <w:rsid w:val="00AE2E58"/>
    <w:rsid w:val="00AE5F35"/>
    <w:rsid w:val="00AE6389"/>
    <w:rsid w:val="00AF03AC"/>
    <w:rsid w:val="00AF2498"/>
    <w:rsid w:val="00AF39E3"/>
    <w:rsid w:val="00AF42A6"/>
    <w:rsid w:val="00AF64FB"/>
    <w:rsid w:val="00AF786A"/>
    <w:rsid w:val="00B003F9"/>
    <w:rsid w:val="00B021E9"/>
    <w:rsid w:val="00B0271E"/>
    <w:rsid w:val="00B04165"/>
    <w:rsid w:val="00B044F1"/>
    <w:rsid w:val="00B06FF6"/>
    <w:rsid w:val="00B147B5"/>
    <w:rsid w:val="00B14B83"/>
    <w:rsid w:val="00B1605B"/>
    <w:rsid w:val="00B16ED2"/>
    <w:rsid w:val="00B222AE"/>
    <w:rsid w:val="00B235FA"/>
    <w:rsid w:val="00B2596A"/>
    <w:rsid w:val="00B271F5"/>
    <w:rsid w:val="00B27D1F"/>
    <w:rsid w:val="00B31287"/>
    <w:rsid w:val="00B33761"/>
    <w:rsid w:val="00B35932"/>
    <w:rsid w:val="00B43337"/>
    <w:rsid w:val="00B43D29"/>
    <w:rsid w:val="00B44FAC"/>
    <w:rsid w:val="00B45998"/>
    <w:rsid w:val="00B46BBC"/>
    <w:rsid w:val="00B52628"/>
    <w:rsid w:val="00B53B8D"/>
    <w:rsid w:val="00B571DD"/>
    <w:rsid w:val="00B576A6"/>
    <w:rsid w:val="00B66652"/>
    <w:rsid w:val="00B71ED8"/>
    <w:rsid w:val="00B734CE"/>
    <w:rsid w:val="00B74DD1"/>
    <w:rsid w:val="00B80D98"/>
    <w:rsid w:val="00B8135A"/>
    <w:rsid w:val="00B84549"/>
    <w:rsid w:val="00B84F0B"/>
    <w:rsid w:val="00B92611"/>
    <w:rsid w:val="00B95835"/>
    <w:rsid w:val="00BA0A15"/>
    <w:rsid w:val="00BA3753"/>
    <w:rsid w:val="00BA3814"/>
    <w:rsid w:val="00BA74DE"/>
    <w:rsid w:val="00BB07DC"/>
    <w:rsid w:val="00BB306C"/>
    <w:rsid w:val="00BC2A2E"/>
    <w:rsid w:val="00BC335F"/>
    <w:rsid w:val="00BC3506"/>
    <w:rsid w:val="00BC6A5B"/>
    <w:rsid w:val="00BC7452"/>
    <w:rsid w:val="00BD068E"/>
    <w:rsid w:val="00BD2C5F"/>
    <w:rsid w:val="00BE1265"/>
    <w:rsid w:val="00BE4BBD"/>
    <w:rsid w:val="00BE5B80"/>
    <w:rsid w:val="00BF1D3A"/>
    <w:rsid w:val="00BF1F57"/>
    <w:rsid w:val="00BF4636"/>
    <w:rsid w:val="00BF5054"/>
    <w:rsid w:val="00BF7078"/>
    <w:rsid w:val="00C031A8"/>
    <w:rsid w:val="00C031B2"/>
    <w:rsid w:val="00C04619"/>
    <w:rsid w:val="00C0465F"/>
    <w:rsid w:val="00C04E06"/>
    <w:rsid w:val="00C06138"/>
    <w:rsid w:val="00C064ED"/>
    <w:rsid w:val="00C0668E"/>
    <w:rsid w:val="00C07001"/>
    <w:rsid w:val="00C105B5"/>
    <w:rsid w:val="00C15259"/>
    <w:rsid w:val="00C16C6D"/>
    <w:rsid w:val="00C20414"/>
    <w:rsid w:val="00C21D2C"/>
    <w:rsid w:val="00C23F07"/>
    <w:rsid w:val="00C245B3"/>
    <w:rsid w:val="00C249E8"/>
    <w:rsid w:val="00C26533"/>
    <w:rsid w:val="00C26CCF"/>
    <w:rsid w:val="00C31F90"/>
    <w:rsid w:val="00C31FAE"/>
    <w:rsid w:val="00C32F00"/>
    <w:rsid w:val="00C3355C"/>
    <w:rsid w:val="00C35076"/>
    <w:rsid w:val="00C3613C"/>
    <w:rsid w:val="00C361E3"/>
    <w:rsid w:val="00C36896"/>
    <w:rsid w:val="00C37850"/>
    <w:rsid w:val="00C4058C"/>
    <w:rsid w:val="00C411DC"/>
    <w:rsid w:val="00C4281A"/>
    <w:rsid w:val="00C50BF0"/>
    <w:rsid w:val="00C513A8"/>
    <w:rsid w:val="00C56420"/>
    <w:rsid w:val="00C6169C"/>
    <w:rsid w:val="00C63D8B"/>
    <w:rsid w:val="00C6424D"/>
    <w:rsid w:val="00C64E5C"/>
    <w:rsid w:val="00C72F2E"/>
    <w:rsid w:val="00C74136"/>
    <w:rsid w:val="00C74346"/>
    <w:rsid w:val="00C746A4"/>
    <w:rsid w:val="00C84316"/>
    <w:rsid w:val="00C9178F"/>
    <w:rsid w:val="00C93848"/>
    <w:rsid w:val="00C94D44"/>
    <w:rsid w:val="00C95202"/>
    <w:rsid w:val="00CA2769"/>
    <w:rsid w:val="00CA5912"/>
    <w:rsid w:val="00CB16DC"/>
    <w:rsid w:val="00CB5B6F"/>
    <w:rsid w:val="00CB5ED0"/>
    <w:rsid w:val="00CB657A"/>
    <w:rsid w:val="00CB7624"/>
    <w:rsid w:val="00CC0CF7"/>
    <w:rsid w:val="00CC408C"/>
    <w:rsid w:val="00CC4C61"/>
    <w:rsid w:val="00CC4D2D"/>
    <w:rsid w:val="00CD1272"/>
    <w:rsid w:val="00CD1C39"/>
    <w:rsid w:val="00CD5F90"/>
    <w:rsid w:val="00CD6CD0"/>
    <w:rsid w:val="00CE2F7A"/>
    <w:rsid w:val="00CE3358"/>
    <w:rsid w:val="00CE51E0"/>
    <w:rsid w:val="00CE57CF"/>
    <w:rsid w:val="00CE743B"/>
    <w:rsid w:val="00CE7A99"/>
    <w:rsid w:val="00CF0032"/>
    <w:rsid w:val="00CF0047"/>
    <w:rsid w:val="00CF0741"/>
    <w:rsid w:val="00CF124A"/>
    <w:rsid w:val="00CF12A4"/>
    <w:rsid w:val="00CF2C12"/>
    <w:rsid w:val="00CF2EB1"/>
    <w:rsid w:val="00CF3EBD"/>
    <w:rsid w:val="00CF4202"/>
    <w:rsid w:val="00CF7468"/>
    <w:rsid w:val="00CF75EE"/>
    <w:rsid w:val="00D055F4"/>
    <w:rsid w:val="00D10FD5"/>
    <w:rsid w:val="00D154EE"/>
    <w:rsid w:val="00D20D87"/>
    <w:rsid w:val="00D215C3"/>
    <w:rsid w:val="00D227BD"/>
    <w:rsid w:val="00D242E9"/>
    <w:rsid w:val="00D24FC1"/>
    <w:rsid w:val="00D27E87"/>
    <w:rsid w:val="00D30401"/>
    <w:rsid w:val="00D3359A"/>
    <w:rsid w:val="00D41869"/>
    <w:rsid w:val="00D43CF5"/>
    <w:rsid w:val="00D449BC"/>
    <w:rsid w:val="00D45F70"/>
    <w:rsid w:val="00D4727C"/>
    <w:rsid w:val="00D50DCD"/>
    <w:rsid w:val="00D54EEA"/>
    <w:rsid w:val="00D55B3F"/>
    <w:rsid w:val="00D57357"/>
    <w:rsid w:val="00D61D8D"/>
    <w:rsid w:val="00D64027"/>
    <w:rsid w:val="00D70BAC"/>
    <w:rsid w:val="00D71B43"/>
    <w:rsid w:val="00D71FC6"/>
    <w:rsid w:val="00D73C9A"/>
    <w:rsid w:val="00D74D7F"/>
    <w:rsid w:val="00D77354"/>
    <w:rsid w:val="00D815E0"/>
    <w:rsid w:val="00D81F29"/>
    <w:rsid w:val="00D8677B"/>
    <w:rsid w:val="00D86957"/>
    <w:rsid w:val="00D94E48"/>
    <w:rsid w:val="00D95138"/>
    <w:rsid w:val="00D96CAE"/>
    <w:rsid w:val="00D97420"/>
    <w:rsid w:val="00DA1DAB"/>
    <w:rsid w:val="00DA2DB8"/>
    <w:rsid w:val="00DA3142"/>
    <w:rsid w:val="00DB0C52"/>
    <w:rsid w:val="00DB2F1C"/>
    <w:rsid w:val="00DB4BF7"/>
    <w:rsid w:val="00DB7977"/>
    <w:rsid w:val="00DC06C7"/>
    <w:rsid w:val="00DC5B9A"/>
    <w:rsid w:val="00DD151F"/>
    <w:rsid w:val="00DD2360"/>
    <w:rsid w:val="00DD29FA"/>
    <w:rsid w:val="00DD333E"/>
    <w:rsid w:val="00DE1507"/>
    <w:rsid w:val="00DE2B27"/>
    <w:rsid w:val="00DE3FA9"/>
    <w:rsid w:val="00DE4A70"/>
    <w:rsid w:val="00DE5D53"/>
    <w:rsid w:val="00DE60E6"/>
    <w:rsid w:val="00DF30FA"/>
    <w:rsid w:val="00DF3B17"/>
    <w:rsid w:val="00DF571B"/>
    <w:rsid w:val="00E01462"/>
    <w:rsid w:val="00E0169B"/>
    <w:rsid w:val="00E022AF"/>
    <w:rsid w:val="00E024F3"/>
    <w:rsid w:val="00E0723B"/>
    <w:rsid w:val="00E07808"/>
    <w:rsid w:val="00E12A66"/>
    <w:rsid w:val="00E16429"/>
    <w:rsid w:val="00E2138C"/>
    <w:rsid w:val="00E224C5"/>
    <w:rsid w:val="00E2346F"/>
    <w:rsid w:val="00E255B6"/>
    <w:rsid w:val="00E27D76"/>
    <w:rsid w:val="00E27E6C"/>
    <w:rsid w:val="00E304B9"/>
    <w:rsid w:val="00E322F1"/>
    <w:rsid w:val="00E3741A"/>
    <w:rsid w:val="00E37BCE"/>
    <w:rsid w:val="00E4255E"/>
    <w:rsid w:val="00E435D3"/>
    <w:rsid w:val="00E5030C"/>
    <w:rsid w:val="00E50D49"/>
    <w:rsid w:val="00E51B65"/>
    <w:rsid w:val="00E5567C"/>
    <w:rsid w:val="00E56C83"/>
    <w:rsid w:val="00E613FB"/>
    <w:rsid w:val="00E62706"/>
    <w:rsid w:val="00E64820"/>
    <w:rsid w:val="00E66127"/>
    <w:rsid w:val="00E6616B"/>
    <w:rsid w:val="00E70194"/>
    <w:rsid w:val="00E71528"/>
    <w:rsid w:val="00E717A8"/>
    <w:rsid w:val="00E72014"/>
    <w:rsid w:val="00E72D94"/>
    <w:rsid w:val="00E7326A"/>
    <w:rsid w:val="00E75A59"/>
    <w:rsid w:val="00E75DBF"/>
    <w:rsid w:val="00E772ED"/>
    <w:rsid w:val="00E8497C"/>
    <w:rsid w:val="00E8650A"/>
    <w:rsid w:val="00E87367"/>
    <w:rsid w:val="00E9013E"/>
    <w:rsid w:val="00E90392"/>
    <w:rsid w:val="00E90BE6"/>
    <w:rsid w:val="00E97012"/>
    <w:rsid w:val="00EA10CC"/>
    <w:rsid w:val="00EA415A"/>
    <w:rsid w:val="00EA48E3"/>
    <w:rsid w:val="00EA5734"/>
    <w:rsid w:val="00EA5CDC"/>
    <w:rsid w:val="00EA5FF5"/>
    <w:rsid w:val="00EA737F"/>
    <w:rsid w:val="00EB168A"/>
    <w:rsid w:val="00EB3D09"/>
    <w:rsid w:val="00EB3F18"/>
    <w:rsid w:val="00EC3755"/>
    <w:rsid w:val="00EC43E8"/>
    <w:rsid w:val="00EC4BEB"/>
    <w:rsid w:val="00EC60C7"/>
    <w:rsid w:val="00ED7B1F"/>
    <w:rsid w:val="00EE06BD"/>
    <w:rsid w:val="00EE1965"/>
    <w:rsid w:val="00EF0189"/>
    <w:rsid w:val="00EF0290"/>
    <w:rsid w:val="00EF1327"/>
    <w:rsid w:val="00EF3AA7"/>
    <w:rsid w:val="00EF3C9F"/>
    <w:rsid w:val="00EF5D98"/>
    <w:rsid w:val="00F00039"/>
    <w:rsid w:val="00F005EA"/>
    <w:rsid w:val="00F0312F"/>
    <w:rsid w:val="00F041FD"/>
    <w:rsid w:val="00F106D6"/>
    <w:rsid w:val="00F133BF"/>
    <w:rsid w:val="00F145B1"/>
    <w:rsid w:val="00F175C8"/>
    <w:rsid w:val="00F205F4"/>
    <w:rsid w:val="00F20A4E"/>
    <w:rsid w:val="00F2117B"/>
    <w:rsid w:val="00F21436"/>
    <w:rsid w:val="00F2362F"/>
    <w:rsid w:val="00F25EA8"/>
    <w:rsid w:val="00F270E8"/>
    <w:rsid w:val="00F315D8"/>
    <w:rsid w:val="00F34F71"/>
    <w:rsid w:val="00F404CB"/>
    <w:rsid w:val="00F421EC"/>
    <w:rsid w:val="00F42734"/>
    <w:rsid w:val="00F46258"/>
    <w:rsid w:val="00F46670"/>
    <w:rsid w:val="00F46AFD"/>
    <w:rsid w:val="00F50006"/>
    <w:rsid w:val="00F51406"/>
    <w:rsid w:val="00F51864"/>
    <w:rsid w:val="00F52948"/>
    <w:rsid w:val="00F52E03"/>
    <w:rsid w:val="00F52FD1"/>
    <w:rsid w:val="00F55AE7"/>
    <w:rsid w:val="00F56216"/>
    <w:rsid w:val="00F64F2E"/>
    <w:rsid w:val="00F71935"/>
    <w:rsid w:val="00F7240D"/>
    <w:rsid w:val="00F72F2C"/>
    <w:rsid w:val="00F74AD4"/>
    <w:rsid w:val="00F75C4F"/>
    <w:rsid w:val="00F76E10"/>
    <w:rsid w:val="00F84BBE"/>
    <w:rsid w:val="00F90DBB"/>
    <w:rsid w:val="00F91391"/>
    <w:rsid w:val="00F94729"/>
    <w:rsid w:val="00FA5611"/>
    <w:rsid w:val="00FB0464"/>
    <w:rsid w:val="00FB0D2B"/>
    <w:rsid w:val="00FB1E2E"/>
    <w:rsid w:val="00FB280E"/>
    <w:rsid w:val="00FB2D44"/>
    <w:rsid w:val="00FB316D"/>
    <w:rsid w:val="00FB3DA9"/>
    <w:rsid w:val="00FC15BD"/>
    <w:rsid w:val="00FC2639"/>
    <w:rsid w:val="00FC27C9"/>
    <w:rsid w:val="00FC4088"/>
    <w:rsid w:val="00FC4C91"/>
    <w:rsid w:val="00FD0056"/>
    <w:rsid w:val="00FD12BF"/>
    <w:rsid w:val="00FD2AE1"/>
    <w:rsid w:val="00FD35A6"/>
    <w:rsid w:val="00FD7906"/>
    <w:rsid w:val="00FD7DCA"/>
    <w:rsid w:val="00FE118C"/>
    <w:rsid w:val="00FE2D47"/>
    <w:rsid w:val="00FF01DE"/>
    <w:rsid w:val="00FF1692"/>
    <w:rsid w:val="00FF6943"/>
    <w:rsid w:val="012A96AC"/>
    <w:rsid w:val="01769306"/>
    <w:rsid w:val="0183AC53"/>
    <w:rsid w:val="0184BC72"/>
    <w:rsid w:val="01C47102"/>
    <w:rsid w:val="01EF7818"/>
    <w:rsid w:val="02035EA3"/>
    <w:rsid w:val="02491D44"/>
    <w:rsid w:val="02B3ABD2"/>
    <w:rsid w:val="02CB3A21"/>
    <w:rsid w:val="02CCD42F"/>
    <w:rsid w:val="032BEFA1"/>
    <w:rsid w:val="0361DE9F"/>
    <w:rsid w:val="03943DD1"/>
    <w:rsid w:val="04CD4E60"/>
    <w:rsid w:val="04E89CFA"/>
    <w:rsid w:val="0511D713"/>
    <w:rsid w:val="05161545"/>
    <w:rsid w:val="051E6B2B"/>
    <w:rsid w:val="05932B23"/>
    <w:rsid w:val="05A91EAC"/>
    <w:rsid w:val="05F345F3"/>
    <w:rsid w:val="06799451"/>
    <w:rsid w:val="0682274E"/>
    <w:rsid w:val="0687A3F3"/>
    <w:rsid w:val="0744037F"/>
    <w:rsid w:val="0797C252"/>
    <w:rsid w:val="07A86E2B"/>
    <w:rsid w:val="07DBBADE"/>
    <w:rsid w:val="07E0AE8C"/>
    <w:rsid w:val="07F6E9ED"/>
    <w:rsid w:val="081EC79D"/>
    <w:rsid w:val="08559E54"/>
    <w:rsid w:val="08A5AC2A"/>
    <w:rsid w:val="08C41A1B"/>
    <w:rsid w:val="08E7BD0C"/>
    <w:rsid w:val="08FF0408"/>
    <w:rsid w:val="09A37B09"/>
    <w:rsid w:val="0A2474AA"/>
    <w:rsid w:val="0A80F565"/>
    <w:rsid w:val="0A84A1B0"/>
    <w:rsid w:val="0A9B68CA"/>
    <w:rsid w:val="0AD7E614"/>
    <w:rsid w:val="0BEE78C4"/>
    <w:rsid w:val="0C65F7C3"/>
    <w:rsid w:val="0C69DB9B"/>
    <w:rsid w:val="0C73B675"/>
    <w:rsid w:val="0CB0A3E6"/>
    <w:rsid w:val="0CC38E4C"/>
    <w:rsid w:val="0D4A0B5B"/>
    <w:rsid w:val="0D4A84FA"/>
    <w:rsid w:val="0D53C33F"/>
    <w:rsid w:val="0D6108CC"/>
    <w:rsid w:val="0D91B361"/>
    <w:rsid w:val="0E39C30A"/>
    <w:rsid w:val="0E496D48"/>
    <w:rsid w:val="0E4E9F2B"/>
    <w:rsid w:val="0F17A74A"/>
    <w:rsid w:val="0F19EBCB"/>
    <w:rsid w:val="0F54AACF"/>
    <w:rsid w:val="0F7DBF7C"/>
    <w:rsid w:val="0FB85E7D"/>
    <w:rsid w:val="0FE321A1"/>
    <w:rsid w:val="100646E8"/>
    <w:rsid w:val="10080E2E"/>
    <w:rsid w:val="10130276"/>
    <w:rsid w:val="102E67D4"/>
    <w:rsid w:val="1093C2F2"/>
    <w:rsid w:val="10CB6D9C"/>
    <w:rsid w:val="10D78FC6"/>
    <w:rsid w:val="10DC2289"/>
    <w:rsid w:val="1101AC5C"/>
    <w:rsid w:val="1196FF6F"/>
    <w:rsid w:val="119FB31B"/>
    <w:rsid w:val="11D02168"/>
    <w:rsid w:val="11F24EF7"/>
    <w:rsid w:val="1269D904"/>
    <w:rsid w:val="128D426F"/>
    <w:rsid w:val="12B41F10"/>
    <w:rsid w:val="137A8EC1"/>
    <w:rsid w:val="138A6D58"/>
    <w:rsid w:val="13B495A7"/>
    <w:rsid w:val="13BB5BBD"/>
    <w:rsid w:val="13DA195F"/>
    <w:rsid w:val="14223C5F"/>
    <w:rsid w:val="142CA3B6"/>
    <w:rsid w:val="142FAE57"/>
    <w:rsid w:val="147109A8"/>
    <w:rsid w:val="1474FDD4"/>
    <w:rsid w:val="14BA8EC7"/>
    <w:rsid w:val="14D27039"/>
    <w:rsid w:val="154F924C"/>
    <w:rsid w:val="155962F0"/>
    <w:rsid w:val="1587E29F"/>
    <w:rsid w:val="15B1284D"/>
    <w:rsid w:val="15CD959B"/>
    <w:rsid w:val="15D27699"/>
    <w:rsid w:val="15D7DDCA"/>
    <w:rsid w:val="15FD79BE"/>
    <w:rsid w:val="16043BC4"/>
    <w:rsid w:val="16288D0A"/>
    <w:rsid w:val="1650983B"/>
    <w:rsid w:val="168398EF"/>
    <w:rsid w:val="16F0D37E"/>
    <w:rsid w:val="16F53351"/>
    <w:rsid w:val="174CF8AE"/>
    <w:rsid w:val="17559B4B"/>
    <w:rsid w:val="1764F84C"/>
    <w:rsid w:val="178F05A4"/>
    <w:rsid w:val="17A619CF"/>
    <w:rsid w:val="17B7C99C"/>
    <w:rsid w:val="17CD2CC4"/>
    <w:rsid w:val="18826E3B"/>
    <w:rsid w:val="189103B2"/>
    <w:rsid w:val="18DCD4E2"/>
    <w:rsid w:val="18DE5397"/>
    <w:rsid w:val="1906705C"/>
    <w:rsid w:val="192C38FB"/>
    <w:rsid w:val="1984F905"/>
    <w:rsid w:val="198EAB28"/>
    <w:rsid w:val="19BB39B1"/>
    <w:rsid w:val="1A849970"/>
    <w:rsid w:val="1A9B59D1"/>
    <w:rsid w:val="1AE767EE"/>
    <w:rsid w:val="1AECED69"/>
    <w:rsid w:val="1B6FEB8B"/>
    <w:rsid w:val="1BC5A926"/>
    <w:rsid w:val="1BC71216"/>
    <w:rsid w:val="1BDC07D8"/>
    <w:rsid w:val="1C083735"/>
    <w:rsid w:val="1C2069D1"/>
    <w:rsid w:val="1C742249"/>
    <w:rsid w:val="1CC34C37"/>
    <w:rsid w:val="1CD658CC"/>
    <w:rsid w:val="1CDC3734"/>
    <w:rsid w:val="1CFC3E4C"/>
    <w:rsid w:val="1D53EA06"/>
    <w:rsid w:val="1D621755"/>
    <w:rsid w:val="1D753B55"/>
    <w:rsid w:val="1DBC3A32"/>
    <w:rsid w:val="1E75F0F0"/>
    <w:rsid w:val="1EEB1A3B"/>
    <w:rsid w:val="1F07B857"/>
    <w:rsid w:val="1F134738"/>
    <w:rsid w:val="1F22389A"/>
    <w:rsid w:val="1F656819"/>
    <w:rsid w:val="1FE80EB7"/>
    <w:rsid w:val="20802AB5"/>
    <w:rsid w:val="209D0FD9"/>
    <w:rsid w:val="20CD4A8C"/>
    <w:rsid w:val="210AD7FC"/>
    <w:rsid w:val="2182F505"/>
    <w:rsid w:val="21C59B8D"/>
    <w:rsid w:val="21C64B96"/>
    <w:rsid w:val="22156316"/>
    <w:rsid w:val="22353372"/>
    <w:rsid w:val="2253064D"/>
    <w:rsid w:val="22BC8D8F"/>
    <w:rsid w:val="22F34A97"/>
    <w:rsid w:val="23E94C0A"/>
    <w:rsid w:val="23F2FBE1"/>
    <w:rsid w:val="25543CDC"/>
    <w:rsid w:val="257C9366"/>
    <w:rsid w:val="2582435A"/>
    <w:rsid w:val="258AAD8C"/>
    <w:rsid w:val="25C74C17"/>
    <w:rsid w:val="2612574A"/>
    <w:rsid w:val="2670D497"/>
    <w:rsid w:val="26982963"/>
    <w:rsid w:val="26B1B5ED"/>
    <w:rsid w:val="26C47D4D"/>
    <w:rsid w:val="26D9BFEE"/>
    <w:rsid w:val="26DD55DA"/>
    <w:rsid w:val="272A592E"/>
    <w:rsid w:val="27631C78"/>
    <w:rsid w:val="276C6673"/>
    <w:rsid w:val="2841C132"/>
    <w:rsid w:val="28592A71"/>
    <w:rsid w:val="286EA5C1"/>
    <w:rsid w:val="288DFF1F"/>
    <w:rsid w:val="28A39CA2"/>
    <w:rsid w:val="28C59CFE"/>
    <w:rsid w:val="295ED4E3"/>
    <w:rsid w:val="29730457"/>
    <w:rsid w:val="2999F427"/>
    <w:rsid w:val="29B71233"/>
    <w:rsid w:val="29FBFD1D"/>
    <w:rsid w:val="2A35392B"/>
    <w:rsid w:val="2A9ABD3A"/>
    <w:rsid w:val="2AAD2084"/>
    <w:rsid w:val="2ADD0297"/>
    <w:rsid w:val="2AFC8A09"/>
    <w:rsid w:val="2B0E1EBF"/>
    <w:rsid w:val="2B72C7D4"/>
    <w:rsid w:val="2BC59FE1"/>
    <w:rsid w:val="2BDDB296"/>
    <w:rsid w:val="2C368D9B"/>
    <w:rsid w:val="2C6A1F35"/>
    <w:rsid w:val="2C84B560"/>
    <w:rsid w:val="2D2EC117"/>
    <w:rsid w:val="2DAB5A36"/>
    <w:rsid w:val="2E15A2A9"/>
    <w:rsid w:val="2E6EE6A2"/>
    <w:rsid w:val="2ECD4830"/>
    <w:rsid w:val="2EE28FDE"/>
    <w:rsid w:val="2F068E45"/>
    <w:rsid w:val="2F2DDE20"/>
    <w:rsid w:val="2F6A27B6"/>
    <w:rsid w:val="2F6E2E5D"/>
    <w:rsid w:val="2FAC5653"/>
    <w:rsid w:val="300861C2"/>
    <w:rsid w:val="3011D2BA"/>
    <w:rsid w:val="30A7D8CB"/>
    <w:rsid w:val="30BD1E37"/>
    <w:rsid w:val="30DA33EF"/>
    <w:rsid w:val="30F2E0AE"/>
    <w:rsid w:val="313ABE60"/>
    <w:rsid w:val="31773295"/>
    <w:rsid w:val="31844ACB"/>
    <w:rsid w:val="3215E5B8"/>
    <w:rsid w:val="3234E165"/>
    <w:rsid w:val="324879D6"/>
    <w:rsid w:val="328D70C5"/>
    <w:rsid w:val="3290A9CF"/>
    <w:rsid w:val="32A5CF1F"/>
    <w:rsid w:val="32B6D308"/>
    <w:rsid w:val="33116A56"/>
    <w:rsid w:val="33824CBD"/>
    <w:rsid w:val="338395E2"/>
    <w:rsid w:val="33954F1F"/>
    <w:rsid w:val="33B4D070"/>
    <w:rsid w:val="33E590DF"/>
    <w:rsid w:val="34419F80"/>
    <w:rsid w:val="3471C013"/>
    <w:rsid w:val="34948601"/>
    <w:rsid w:val="35566B56"/>
    <w:rsid w:val="35FAF098"/>
    <w:rsid w:val="360D9074"/>
    <w:rsid w:val="364B3155"/>
    <w:rsid w:val="370E559C"/>
    <w:rsid w:val="372CF9AF"/>
    <w:rsid w:val="37794042"/>
    <w:rsid w:val="37D615DC"/>
    <w:rsid w:val="387C0611"/>
    <w:rsid w:val="389C8926"/>
    <w:rsid w:val="38A422E9"/>
    <w:rsid w:val="392B94D4"/>
    <w:rsid w:val="395C8933"/>
    <w:rsid w:val="39A4F83D"/>
    <w:rsid w:val="3A4A7304"/>
    <w:rsid w:val="3A5D54B7"/>
    <w:rsid w:val="3AA04FA6"/>
    <w:rsid w:val="3AD5B624"/>
    <w:rsid w:val="3AD9CBC3"/>
    <w:rsid w:val="3B0D4F4D"/>
    <w:rsid w:val="3B4E9994"/>
    <w:rsid w:val="3B7A2A98"/>
    <w:rsid w:val="3BB50269"/>
    <w:rsid w:val="3BCDB29F"/>
    <w:rsid w:val="3C1BD444"/>
    <w:rsid w:val="3CBB2D2C"/>
    <w:rsid w:val="3CBB4490"/>
    <w:rsid w:val="3CD176B0"/>
    <w:rsid w:val="3CFCF802"/>
    <w:rsid w:val="3D0A9F02"/>
    <w:rsid w:val="3D274BFB"/>
    <w:rsid w:val="3D3E5668"/>
    <w:rsid w:val="3D3F5182"/>
    <w:rsid w:val="3D40A312"/>
    <w:rsid w:val="3D64E690"/>
    <w:rsid w:val="3D8AEB3D"/>
    <w:rsid w:val="3E32EE69"/>
    <w:rsid w:val="3E336CBC"/>
    <w:rsid w:val="3E74CB82"/>
    <w:rsid w:val="3ED4312E"/>
    <w:rsid w:val="3EDFB83F"/>
    <w:rsid w:val="3F5E1F0C"/>
    <w:rsid w:val="408003BD"/>
    <w:rsid w:val="4106E60A"/>
    <w:rsid w:val="41202288"/>
    <w:rsid w:val="41235D37"/>
    <w:rsid w:val="4186B57B"/>
    <w:rsid w:val="41BA26E5"/>
    <w:rsid w:val="41C25640"/>
    <w:rsid w:val="41C2C688"/>
    <w:rsid w:val="41D91F6B"/>
    <w:rsid w:val="43087BCC"/>
    <w:rsid w:val="43401A33"/>
    <w:rsid w:val="435275DD"/>
    <w:rsid w:val="436A0508"/>
    <w:rsid w:val="43ADDBEA"/>
    <w:rsid w:val="43B69698"/>
    <w:rsid w:val="440D3898"/>
    <w:rsid w:val="443DD714"/>
    <w:rsid w:val="444034EE"/>
    <w:rsid w:val="444BC050"/>
    <w:rsid w:val="446A6A34"/>
    <w:rsid w:val="44915504"/>
    <w:rsid w:val="44A1A5BA"/>
    <w:rsid w:val="4549AC4B"/>
    <w:rsid w:val="455101E1"/>
    <w:rsid w:val="45BABB45"/>
    <w:rsid w:val="45D744D5"/>
    <w:rsid w:val="4603A7A2"/>
    <w:rsid w:val="4608EA88"/>
    <w:rsid w:val="4629D832"/>
    <w:rsid w:val="463B1DA1"/>
    <w:rsid w:val="46735144"/>
    <w:rsid w:val="46D8A13D"/>
    <w:rsid w:val="475F2F3D"/>
    <w:rsid w:val="47912936"/>
    <w:rsid w:val="47A8D372"/>
    <w:rsid w:val="48007EEB"/>
    <w:rsid w:val="4847525C"/>
    <w:rsid w:val="484E3914"/>
    <w:rsid w:val="48807849"/>
    <w:rsid w:val="49365373"/>
    <w:rsid w:val="49920DDE"/>
    <w:rsid w:val="49A91324"/>
    <w:rsid w:val="49CC3CE9"/>
    <w:rsid w:val="4A57DB35"/>
    <w:rsid w:val="4A78163C"/>
    <w:rsid w:val="4A7FD0F1"/>
    <w:rsid w:val="4A99AB13"/>
    <w:rsid w:val="4B096EA7"/>
    <w:rsid w:val="4BBAC7C1"/>
    <w:rsid w:val="4BEE1EF2"/>
    <w:rsid w:val="4BF9D4FB"/>
    <w:rsid w:val="4BFE178F"/>
    <w:rsid w:val="4C02F030"/>
    <w:rsid w:val="4C4843D7"/>
    <w:rsid w:val="4C729DBA"/>
    <w:rsid w:val="4C81AE56"/>
    <w:rsid w:val="4C827286"/>
    <w:rsid w:val="4C9DBF7B"/>
    <w:rsid w:val="4CDB72F7"/>
    <w:rsid w:val="4D455D4B"/>
    <w:rsid w:val="4D5711BC"/>
    <w:rsid w:val="4D904841"/>
    <w:rsid w:val="4DDCC714"/>
    <w:rsid w:val="4E1FF6B2"/>
    <w:rsid w:val="4E28D944"/>
    <w:rsid w:val="4E2A1437"/>
    <w:rsid w:val="4E8AC1CE"/>
    <w:rsid w:val="4EE12DAC"/>
    <w:rsid w:val="4EECDBDE"/>
    <w:rsid w:val="4F38A823"/>
    <w:rsid w:val="4F41DE9B"/>
    <w:rsid w:val="50AF1291"/>
    <w:rsid w:val="50DE1C95"/>
    <w:rsid w:val="51646731"/>
    <w:rsid w:val="51D40E54"/>
    <w:rsid w:val="51DB346A"/>
    <w:rsid w:val="51E0A4A6"/>
    <w:rsid w:val="5209131E"/>
    <w:rsid w:val="5210E0E8"/>
    <w:rsid w:val="5222CE81"/>
    <w:rsid w:val="5230D3AC"/>
    <w:rsid w:val="526E94A9"/>
    <w:rsid w:val="52B84C46"/>
    <w:rsid w:val="53543362"/>
    <w:rsid w:val="538BD042"/>
    <w:rsid w:val="543D1506"/>
    <w:rsid w:val="54418881"/>
    <w:rsid w:val="54541CA7"/>
    <w:rsid w:val="54AFB149"/>
    <w:rsid w:val="54C1B8D8"/>
    <w:rsid w:val="54FC887F"/>
    <w:rsid w:val="550FD8F7"/>
    <w:rsid w:val="552D99B2"/>
    <w:rsid w:val="559A8FDD"/>
    <w:rsid w:val="55A7F46A"/>
    <w:rsid w:val="55E171D3"/>
    <w:rsid w:val="5678B042"/>
    <w:rsid w:val="56ACC297"/>
    <w:rsid w:val="56D98C74"/>
    <w:rsid w:val="57D68047"/>
    <w:rsid w:val="57F13CBB"/>
    <w:rsid w:val="57F7D433"/>
    <w:rsid w:val="580684E7"/>
    <w:rsid w:val="58172238"/>
    <w:rsid w:val="58263FDC"/>
    <w:rsid w:val="584779B9"/>
    <w:rsid w:val="588CC90B"/>
    <w:rsid w:val="5897A770"/>
    <w:rsid w:val="58DF4829"/>
    <w:rsid w:val="58F2FB83"/>
    <w:rsid w:val="58F74698"/>
    <w:rsid w:val="59314509"/>
    <w:rsid w:val="59BA98BA"/>
    <w:rsid w:val="59BE5C44"/>
    <w:rsid w:val="59DE6234"/>
    <w:rsid w:val="59E10269"/>
    <w:rsid w:val="5A0150CB"/>
    <w:rsid w:val="5A027050"/>
    <w:rsid w:val="5A07CBA2"/>
    <w:rsid w:val="5A39BF71"/>
    <w:rsid w:val="5A3B4E19"/>
    <w:rsid w:val="5A997B31"/>
    <w:rsid w:val="5AB39C42"/>
    <w:rsid w:val="5AD05466"/>
    <w:rsid w:val="5B7F1A7B"/>
    <w:rsid w:val="5BA0E165"/>
    <w:rsid w:val="5BB70BD9"/>
    <w:rsid w:val="5BBFB0B4"/>
    <w:rsid w:val="5C02AC3E"/>
    <w:rsid w:val="5C920291"/>
    <w:rsid w:val="5D3D5B2E"/>
    <w:rsid w:val="5D53938F"/>
    <w:rsid w:val="5D8BD393"/>
    <w:rsid w:val="5E71828B"/>
    <w:rsid w:val="5ED916FF"/>
    <w:rsid w:val="5EF75176"/>
    <w:rsid w:val="5F1511CE"/>
    <w:rsid w:val="5F3B1554"/>
    <w:rsid w:val="5F4844F9"/>
    <w:rsid w:val="5F593E2C"/>
    <w:rsid w:val="5F61AB29"/>
    <w:rsid w:val="6011150C"/>
    <w:rsid w:val="6040A99F"/>
    <w:rsid w:val="608B3451"/>
    <w:rsid w:val="61564695"/>
    <w:rsid w:val="61BE047E"/>
    <w:rsid w:val="61ED2CC9"/>
    <w:rsid w:val="61F224F7"/>
    <w:rsid w:val="622704B2"/>
    <w:rsid w:val="623A37B5"/>
    <w:rsid w:val="62AEDF4A"/>
    <w:rsid w:val="62C28DF1"/>
    <w:rsid w:val="62EA9BAE"/>
    <w:rsid w:val="62EDAF49"/>
    <w:rsid w:val="6307B03B"/>
    <w:rsid w:val="631908C2"/>
    <w:rsid w:val="632497A3"/>
    <w:rsid w:val="63550F3C"/>
    <w:rsid w:val="6359D4DF"/>
    <w:rsid w:val="63772BFA"/>
    <w:rsid w:val="63C2D513"/>
    <w:rsid w:val="63CAC299"/>
    <w:rsid w:val="63F829C3"/>
    <w:rsid w:val="641333EC"/>
    <w:rsid w:val="646AA90E"/>
    <w:rsid w:val="648C34D2"/>
    <w:rsid w:val="64A3809C"/>
    <w:rsid w:val="64EFD414"/>
    <w:rsid w:val="6570B4E6"/>
    <w:rsid w:val="65D4FA55"/>
    <w:rsid w:val="65DAA76F"/>
    <w:rsid w:val="65DACD40"/>
    <w:rsid w:val="6624DE19"/>
    <w:rsid w:val="66280533"/>
    <w:rsid w:val="66712378"/>
    <w:rsid w:val="66FA75D5"/>
    <w:rsid w:val="670CE2ED"/>
    <w:rsid w:val="67DB215E"/>
    <w:rsid w:val="67E36B0B"/>
    <w:rsid w:val="6805F761"/>
    <w:rsid w:val="683B0A63"/>
    <w:rsid w:val="684BF59C"/>
    <w:rsid w:val="68505CE5"/>
    <w:rsid w:val="68603A9C"/>
    <w:rsid w:val="690FB55F"/>
    <w:rsid w:val="692108F5"/>
    <w:rsid w:val="69998402"/>
    <w:rsid w:val="6A184C2A"/>
    <w:rsid w:val="6A3A041D"/>
    <w:rsid w:val="6A4D0D50"/>
    <w:rsid w:val="6A73EBC7"/>
    <w:rsid w:val="6AB1DD2B"/>
    <w:rsid w:val="6AD529CC"/>
    <w:rsid w:val="6ADFD49D"/>
    <w:rsid w:val="6AF1CD47"/>
    <w:rsid w:val="6AFB7656"/>
    <w:rsid w:val="6B4DD6A6"/>
    <w:rsid w:val="6B58EC34"/>
    <w:rsid w:val="6C3F815A"/>
    <w:rsid w:val="6C4DAD8C"/>
    <w:rsid w:val="6C6FD8DB"/>
    <w:rsid w:val="6C8D49E5"/>
    <w:rsid w:val="6CE50670"/>
    <w:rsid w:val="6D2BD45A"/>
    <w:rsid w:val="6D69B759"/>
    <w:rsid w:val="6D95C337"/>
    <w:rsid w:val="6DDDC37F"/>
    <w:rsid w:val="6DE75B47"/>
    <w:rsid w:val="6ECBC491"/>
    <w:rsid w:val="6EE45319"/>
    <w:rsid w:val="6EEBBD4D"/>
    <w:rsid w:val="6F0587BA"/>
    <w:rsid w:val="6F69B101"/>
    <w:rsid w:val="6F84EE1D"/>
    <w:rsid w:val="6FE80FD6"/>
    <w:rsid w:val="700818EF"/>
    <w:rsid w:val="70A1581B"/>
    <w:rsid w:val="70A945A1"/>
    <w:rsid w:val="715D73E9"/>
    <w:rsid w:val="71698411"/>
    <w:rsid w:val="716E7B2E"/>
    <w:rsid w:val="71EBAF01"/>
    <w:rsid w:val="71ECB92D"/>
    <w:rsid w:val="71F9C9F9"/>
    <w:rsid w:val="72183905"/>
    <w:rsid w:val="7226A836"/>
    <w:rsid w:val="722DCCEE"/>
    <w:rsid w:val="723D287C"/>
    <w:rsid w:val="7288C1D1"/>
    <w:rsid w:val="72F3E049"/>
    <w:rsid w:val="72FA2FAF"/>
    <w:rsid w:val="734A82C5"/>
    <w:rsid w:val="735AC3C6"/>
    <w:rsid w:val="73624961"/>
    <w:rsid w:val="73831E14"/>
    <w:rsid w:val="73965BB1"/>
    <w:rsid w:val="73E0E663"/>
    <w:rsid w:val="74A2589C"/>
    <w:rsid w:val="750F2878"/>
    <w:rsid w:val="7548EDCF"/>
    <w:rsid w:val="7574C93E"/>
    <w:rsid w:val="75AA15E6"/>
    <w:rsid w:val="75F52B67"/>
    <w:rsid w:val="75FF8BFD"/>
    <w:rsid w:val="76DA7CC4"/>
    <w:rsid w:val="772AEC54"/>
    <w:rsid w:val="773A540F"/>
    <w:rsid w:val="77444C78"/>
    <w:rsid w:val="7766A376"/>
    <w:rsid w:val="7797988F"/>
    <w:rsid w:val="779D8485"/>
    <w:rsid w:val="77BE10AE"/>
    <w:rsid w:val="77F3272A"/>
    <w:rsid w:val="77FA1796"/>
    <w:rsid w:val="78929DA9"/>
    <w:rsid w:val="78B483B0"/>
    <w:rsid w:val="78E6840B"/>
    <w:rsid w:val="79220C4A"/>
    <w:rsid w:val="7925F1E8"/>
    <w:rsid w:val="798BCAA8"/>
    <w:rsid w:val="7998C7B5"/>
    <w:rsid w:val="79A51342"/>
    <w:rsid w:val="79CC97B9"/>
    <w:rsid w:val="7A16E5BA"/>
    <w:rsid w:val="7A5027E7"/>
    <w:rsid w:val="7A7A3908"/>
    <w:rsid w:val="7ABB26D4"/>
    <w:rsid w:val="7AC1C249"/>
    <w:rsid w:val="7B0D1420"/>
    <w:rsid w:val="7B58D557"/>
    <w:rsid w:val="7B7A72D0"/>
    <w:rsid w:val="7BFB6A74"/>
    <w:rsid w:val="7C14ADF7"/>
    <w:rsid w:val="7C214747"/>
    <w:rsid w:val="7DECAE2E"/>
    <w:rsid w:val="7E687432"/>
    <w:rsid w:val="7EB4F156"/>
    <w:rsid w:val="7ECB4A08"/>
    <w:rsid w:val="7EDAD6DC"/>
    <w:rsid w:val="7EF09328"/>
    <w:rsid w:val="7F86805E"/>
    <w:rsid w:val="7F89B3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F30E4"/>
  <w15:chartTrackingRefBased/>
  <w15:docId w15:val="{E6A59A9C-9208-4799-9268-FE1955C7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D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2D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2D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D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2D8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2D8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72D8A"/>
    <w:pPr>
      <w:outlineLvl w:val="9"/>
    </w:pPr>
    <w:rPr>
      <w:lang w:val="en-US"/>
    </w:rPr>
  </w:style>
  <w:style w:type="paragraph" w:styleId="TOC1">
    <w:name w:val="toc 1"/>
    <w:basedOn w:val="Normal"/>
    <w:next w:val="Normal"/>
    <w:autoRedefine/>
    <w:uiPriority w:val="39"/>
    <w:unhideWhenUsed/>
    <w:rsid w:val="00272D8A"/>
    <w:pPr>
      <w:spacing w:after="100"/>
    </w:pPr>
  </w:style>
  <w:style w:type="character" w:styleId="Hyperlink">
    <w:name w:val="Hyperlink"/>
    <w:basedOn w:val="DefaultParagraphFont"/>
    <w:uiPriority w:val="99"/>
    <w:unhideWhenUsed/>
    <w:rsid w:val="00272D8A"/>
    <w:rPr>
      <w:color w:val="0563C1" w:themeColor="hyperlink"/>
      <w:u w:val="single"/>
    </w:rPr>
  </w:style>
  <w:style w:type="character" w:customStyle="1" w:styleId="ng-tns-c108-1">
    <w:name w:val="ng-tns-c108-1"/>
    <w:basedOn w:val="DefaultParagraphFont"/>
    <w:rsid w:val="00226048"/>
  </w:style>
  <w:style w:type="paragraph" w:styleId="NormalWeb">
    <w:name w:val="Normal (Web)"/>
    <w:basedOn w:val="Normal"/>
    <w:uiPriority w:val="99"/>
    <w:unhideWhenUsed/>
    <w:rsid w:val="00971F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70593A"/>
    <w:pPr>
      <w:tabs>
        <w:tab w:val="right" w:leader="dot" w:pos="9015"/>
      </w:tabs>
      <w:spacing w:after="100"/>
      <w:ind w:left="220"/>
    </w:pPr>
    <w:rPr>
      <w:rFonts w:ascii="Arial" w:eastAsia="Arial" w:hAnsi="Arial" w:cs="Arial"/>
      <w:i/>
      <w:iCs/>
      <w:noProof/>
      <w:color w:val="FF0000"/>
    </w:rPr>
  </w:style>
  <w:style w:type="paragraph" w:styleId="Bibliography">
    <w:name w:val="Bibliography"/>
    <w:basedOn w:val="Normal"/>
    <w:next w:val="Normal"/>
    <w:uiPriority w:val="37"/>
    <w:unhideWhenUsed/>
    <w:rsid w:val="00783CD5"/>
  </w:style>
  <w:style w:type="paragraph" w:styleId="Header">
    <w:name w:val="header"/>
    <w:basedOn w:val="Normal"/>
    <w:link w:val="HeaderChar"/>
    <w:uiPriority w:val="99"/>
    <w:unhideWhenUsed/>
    <w:rsid w:val="005D0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B0D"/>
  </w:style>
  <w:style w:type="paragraph" w:styleId="Footer">
    <w:name w:val="footer"/>
    <w:basedOn w:val="Normal"/>
    <w:link w:val="FooterChar"/>
    <w:uiPriority w:val="99"/>
    <w:unhideWhenUsed/>
    <w:rsid w:val="005D0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B0D"/>
  </w:style>
  <w:style w:type="paragraph" w:styleId="ListParagraph">
    <w:name w:val="List Paragraph"/>
    <w:basedOn w:val="Normal"/>
    <w:uiPriority w:val="34"/>
    <w:qFormat/>
    <w:rsid w:val="00787269"/>
    <w:pPr>
      <w:ind w:left="720"/>
      <w:contextualSpacing/>
    </w:pPr>
  </w:style>
  <w:style w:type="character" w:styleId="UnresolvedMention">
    <w:name w:val="Unresolved Mention"/>
    <w:basedOn w:val="DefaultParagraphFont"/>
    <w:uiPriority w:val="99"/>
    <w:semiHidden/>
    <w:unhideWhenUsed/>
    <w:rsid w:val="00CD1272"/>
    <w:rPr>
      <w:color w:val="605E5C"/>
      <w:shd w:val="clear" w:color="auto" w:fill="E1DFDD"/>
    </w:rPr>
  </w:style>
  <w:style w:type="character" w:styleId="FollowedHyperlink">
    <w:name w:val="FollowedHyperlink"/>
    <w:basedOn w:val="DefaultParagraphFont"/>
    <w:uiPriority w:val="99"/>
    <w:semiHidden/>
    <w:unhideWhenUsed/>
    <w:rsid w:val="009564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636214">
      <w:bodyDiv w:val="1"/>
      <w:marLeft w:val="0"/>
      <w:marRight w:val="0"/>
      <w:marTop w:val="0"/>
      <w:marBottom w:val="0"/>
      <w:divBdr>
        <w:top w:val="none" w:sz="0" w:space="0" w:color="auto"/>
        <w:left w:val="none" w:sz="0" w:space="0" w:color="auto"/>
        <w:bottom w:val="none" w:sz="0" w:space="0" w:color="auto"/>
        <w:right w:val="none" w:sz="0" w:space="0" w:color="auto"/>
      </w:divBdr>
    </w:div>
    <w:div w:id="270361430">
      <w:bodyDiv w:val="1"/>
      <w:marLeft w:val="0"/>
      <w:marRight w:val="0"/>
      <w:marTop w:val="0"/>
      <w:marBottom w:val="0"/>
      <w:divBdr>
        <w:top w:val="none" w:sz="0" w:space="0" w:color="auto"/>
        <w:left w:val="none" w:sz="0" w:space="0" w:color="auto"/>
        <w:bottom w:val="none" w:sz="0" w:space="0" w:color="auto"/>
        <w:right w:val="none" w:sz="0" w:space="0" w:color="auto"/>
      </w:divBdr>
    </w:div>
    <w:div w:id="324750571">
      <w:bodyDiv w:val="1"/>
      <w:marLeft w:val="0"/>
      <w:marRight w:val="0"/>
      <w:marTop w:val="0"/>
      <w:marBottom w:val="0"/>
      <w:divBdr>
        <w:top w:val="none" w:sz="0" w:space="0" w:color="auto"/>
        <w:left w:val="none" w:sz="0" w:space="0" w:color="auto"/>
        <w:bottom w:val="none" w:sz="0" w:space="0" w:color="auto"/>
        <w:right w:val="none" w:sz="0" w:space="0" w:color="auto"/>
      </w:divBdr>
    </w:div>
    <w:div w:id="673462695">
      <w:bodyDiv w:val="1"/>
      <w:marLeft w:val="0"/>
      <w:marRight w:val="0"/>
      <w:marTop w:val="0"/>
      <w:marBottom w:val="0"/>
      <w:divBdr>
        <w:top w:val="none" w:sz="0" w:space="0" w:color="auto"/>
        <w:left w:val="none" w:sz="0" w:space="0" w:color="auto"/>
        <w:bottom w:val="none" w:sz="0" w:space="0" w:color="auto"/>
        <w:right w:val="none" w:sz="0" w:space="0" w:color="auto"/>
      </w:divBdr>
      <w:divsChild>
        <w:div w:id="210458114">
          <w:marLeft w:val="0"/>
          <w:marRight w:val="0"/>
          <w:marTop w:val="0"/>
          <w:marBottom w:val="0"/>
          <w:divBdr>
            <w:top w:val="none" w:sz="0" w:space="0" w:color="auto"/>
            <w:left w:val="none" w:sz="0" w:space="0" w:color="auto"/>
            <w:bottom w:val="none" w:sz="0" w:space="0" w:color="auto"/>
            <w:right w:val="none" w:sz="0" w:space="0" w:color="auto"/>
          </w:divBdr>
          <w:divsChild>
            <w:div w:id="1484815913">
              <w:marLeft w:val="0"/>
              <w:marRight w:val="0"/>
              <w:marTop w:val="0"/>
              <w:marBottom w:val="0"/>
              <w:divBdr>
                <w:top w:val="none" w:sz="0" w:space="0" w:color="auto"/>
                <w:left w:val="none" w:sz="0" w:space="0" w:color="auto"/>
                <w:bottom w:val="none" w:sz="0" w:space="0" w:color="auto"/>
                <w:right w:val="none" w:sz="0" w:space="0" w:color="auto"/>
              </w:divBdr>
              <w:divsChild>
                <w:div w:id="16228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732879">
      <w:bodyDiv w:val="1"/>
      <w:marLeft w:val="0"/>
      <w:marRight w:val="0"/>
      <w:marTop w:val="0"/>
      <w:marBottom w:val="0"/>
      <w:divBdr>
        <w:top w:val="none" w:sz="0" w:space="0" w:color="auto"/>
        <w:left w:val="none" w:sz="0" w:space="0" w:color="auto"/>
        <w:bottom w:val="none" w:sz="0" w:space="0" w:color="auto"/>
        <w:right w:val="none" w:sz="0" w:space="0" w:color="auto"/>
      </w:divBdr>
    </w:div>
    <w:div w:id="929121411">
      <w:bodyDiv w:val="1"/>
      <w:marLeft w:val="0"/>
      <w:marRight w:val="0"/>
      <w:marTop w:val="0"/>
      <w:marBottom w:val="0"/>
      <w:divBdr>
        <w:top w:val="none" w:sz="0" w:space="0" w:color="auto"/>
        <w:left w:val="none" w:sz="0" w:space="0" w:color="auto"/>
        <w:bottom w:val="none" w:sz="0" w:space="0" w:color="auto"/>
        <w:right w:val="none" w:sz="0" w:space="0" w:color="auto"/>
      </w:divBdr>
      <w:divsChild>
        <w:div w:id="420755655">
          <w:marLeft w:val="547"/>
          <w:marRight w:val="0"/>
          <w:marTop w:val="80"/>
          <w:marBottom w:val="0"/>
          <w:divBdr>
            <w:top w:val="none" w:sz="0" w:space="0" w:color="auto"/>
            <w:left w:val="none" w:sz="0" w:space="0" w:color="auto"/>
            <w:bottom w:val="none" w:sz="0" w:space="0" w:color="auto"/>
            <w:right w:val="none" w:sz="0" w:space="0" w:color="auto"/>
          </w:divBdr>
        </w:div>
      </w:divsChild>
    </w:div>
    <w:div w:id="1002662435">
      <w:bodyDiv w:val="1"/>
      <w:marLeft w:val="0"/>
      <w:marRight w:val="0"/>
      <w:marTop w:val="0"/>
      <w:marBottom w:val="0"/>
      <w:divBdr>
        <w:top w:val="none" w:sz="0" w:space="0" w:color="auto"/>
        <w:left w:val="none" w:sz="0" w:space="0" w:color="auto"/>
        <w:bottom w:val="none" w:sz="0" w:space="0" w:color="auto"/>
        <w:right w:val="none" w:sz="0" w:space="0" w:color="auto"/>
      </w:divBdr>
    </w:div>
    <w:div w:id="1176918567">
      <w:bodyDiv w:val="1"/>
      <w:marLeft w:val="0"/>
      <w:marRight w:val="0"/>
      <w:marTop w:val="0"/>
      <w:marBottom w:val="0"/>
      <w:divBdr>
        <w:top w:val="none" w:sz="0" w:space="0" w:color="auto"/>
        <w:left w:val="none" w:sz="0" w:space="0" w:color="auto"/>
        <w:bottom w:val="none" w:sz="0" w:space="0" w:color="auto"/>
        <w:right w:val="none" w:sz="0" w:space="0" w:color="auto"/>
      </w:divBdr>
      <w:divsChild>
        <w:div w:id="1466118673">
          <w:marLeft w:val="0"/>
          <w:marRight w:val="0"/>
          <w:marTop w:val="0"/>
          <w:marBottom w:val="0"/>
          <w:divBdr>
            <w:top w:val="none" w:sz="0" w:space="0" w:color="auto"/>
            <w:left w:val="none" w:sz="0" w:space="0" w:color="auto"/>
            <w:bottom w:val="none" w:sz="0" w:space="0" w:color="auto"/>
            <w:right w:val="none" w:sz="0" w:space="0" w:color="auto"/>
          </w:divBdr>
          <w:divsChild>
            <w:div w:id="736708622">
              <w:marLeft w:val="0"/>
              <w:marRight w:val="0"/>
              <w:marTop w:val="0"/>
              <w:marBottom w:val="0"/>
              <w:divBdr>
                <w:top w:val="none" w:sz="0" w:space="0" w:color="auto"/>
                <w:left w:val="none" w:sz="0" w:space="0" w:color="auto"/>
                <w:bottom w:val="none" w:sz="0" w:space="0" w:color="auto"/>
                <w:right w:val="none" w:sz="0" w:space="0" w:color="auto"/>
              </w:divBdr>
              <w:divsChild>
                <w:div w:id="106313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580517">
      <w:bodyDiv w:val="1"/>
      <w:marLeft w:val="0"/>
      <w:marRight w:val="0"/>
      <w:marTop w:val="0"/>
      <w:marBottom w:val="0"/>
      <w:divBdr>
        <w:top w:val="none" w:sz="0" w:space="0" w:color="auto"/>
        <w:left w:val="none" w:sz="0" w:space="0" w:color="auto"/>
        <w:bottom w:val="none" w:sz="0" w:space="0" w:color="auto"/>
        <w:right w:val="none" w:sz="0" w:space="0" w:color="auto"/>
      </w:divBdr>
    </w:div>
    <w:div w:id="1752846834">
      <w:bodyDiv w:val="1"/>
      <w:marLeft w:val="0"/>
      <w:marRight w:val="0"/>
      <w:marTop w:val="0"/>
      <w:marBottom w:val="0"/>
      <w:divBdr>
        <w:top w:val="none" w:sz="0" w:space="0" w:color="auto"/>
        <w:left w:val="none" w:sz="0" w:space="0" w:color="auto"/>
        <w:bottom w:val="none" w:sz="0" w:space="0" w:color="auto"/>
        <w:right w:val="none" w:sz="0" w:space="0" w:color="auto"/>
      </w:divBdr>
      <w:divsChild>
        <w:div w:id="1666783473">
          <w:marLeft w:val="0"/>
          <w:marRight w:val="0"/>
          <w:marTop w:val="0"/>
          <w:marBottom w:val="0"/>
          <w:divBdr>
            <w:top w:val="none" w:sz="0" w:space="0" w:color="auto"/>
            <w:left w:val="none" w:sz="0" w:space="0" w:color="auto"/>
            <w:bottom w:val="none" w:sz="0" w:space="0" w:color="auto"/>
            <w:right w:val="none" w:sz="0" w:space="0" w:color="auto"/>
          </w:divBdr>
          <w:divsChild>
            <w:div w:id="644896386">
              <w:marLeft w:val="0"/>
              <w:marRight w:val="0"/>
              <w:marTop w:val="0"/>
              <w:marBottom w:val="0"/>
              <w:divBdr>
                <w:top w:val="none" w:sz="0" w:space="0" w:color="auto"/>
                <w:left w:val="none" w:sz="0" w:space="0" w:color="auto"/>
                <w:bottom w:val="none" w:sz="0" w:space="0" w:color="auto"/>
                <w:right w:val="none" w:sz="0" w:space="0" w:color="auto"/>
              </w:divBdr>
              <w:divsChild>
                <w:div w:id="205011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796044">
      <w:bodyDiv w:val="1"/>
      <w:marLeft w:val="0"/>
      <w:marRight w:val="0"/>
      <w:marTop w:val="0"/>
      <w:marBottom w:val="0"/>
      <w:divBdr>
        <w:top w:val="none" w:sz="0" w:space="0" w:color="auto"/>
        <w:left w:val="none" w:sz="0" w:space="0" w:color="auto"/>
        <w:bottom w:val="none" w:sz="0" w:space="0" w:color="auto"/>
        <w:right w:val="none" w:sz="0" w:space="0" w:color="auto"/>
      </w:divBdr>
    </w:div>
    <w:div w:id="1904750528">
      <w:bodyDiv w:val="1"/>
      <w:marLeft w:val="0"/>
      <w:marRight w:val="0"/>
      <w:marTop w:val="0"/>
      <w:marBottom w:val="0"/>
      <w:divBdr>
        <w:top w:val="none" w:sz="0" w:space="0" w:color="auto"/>
        <w:left w:val="none" w:sz="0" w:space="0" w:color="auto"/>
        <w:bottom w:val="none" w:sz="0" w:space="0" w:color="auto"/>
        <w:right w:val="none" w:sz="0" w:space="0" w:color="auto"/>
      </w:divBdr>
    </w:div>
    <w:div w:id="195431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potential.com/wp-content/uploads/2018/02/Teamwork-Team-Together-Everyone-Acheives-More.png"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uowtsd-my.sharepoint.com/personal/2124071_student_uwtsd_ac_uk/Documents/10.1136/%20bmjopen-2018-028280" TargetMode="External"/><Relationship Id="rId7" Type="http://schemas.openxmlformats.org/officeDocument/2006/relationships/settings" Target="settings.xml"/><Relationship Id="rId12" Type="http://schemas.openxmlformats.org/officeDocument/2006/relationships/hyperlink" Target="https://www.scalenut.com/blogs/paraphrase-vs-summary" TargetMode="External"/><Relationship Id="rId17" Type="http://schemas.openxmlformats.org/officeDocument/2006/relationships/hyperlink" Target="https://www.ncl.ac.uk/academic-skills-kit/good-academic-practice/referencin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journals.sagepub.com/doi/pdf/10.1177/2041386620912833" TargetMode="External"/><Relationship Id="rId20" Type="http://schemas.openxmlformats.org/officeDocument/2006/relationships/hyperlink" Target="https://www.rlf.org.uk/resources/mla-apa-harvard-or-mhr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researchgate.net/publication/335176254_THE_TUCKMAN%27S_MODEL_IMPLEMENTATION_EFFECT_AND_ANALYSIS_THE_NEW_DEVELOPMENT_OF_JONES_LSI_MODEL_ON_A_SMALL_GROUP"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i.org/10.1080/13561820.2018.153894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nlinelibrary.wiley.com/doi/pdf/10.1002/nop2.422" TargetMode="External"/><Relationship Id="rId22" Type="http://schemas.openxmlformats.org/officeDocument/2006/relationships/hyperlink" Target="https://www.assignmenthelppro.com/blog/importance-of-referencing-in-academic-wr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Book</b:SourceType>
    <b:Guid>{7B67E637-2D4D-494F-B82E-F7660341F312}</b:Guid>
    <b:Title>Skills for Success: The Personal Development Planning Handbook</b:Title>
    <b:Year>2019</b:Year>
    <b:Publisher>Palgrave Study Skills</b:Publisher>
    <b:Author>
      <b:Author>
        <b:NameList>
          <b:Person>
            <b:Last>Cottrell</b:Last>
            <b:First>Stella</b:First>
          </b:Person>
        </b:NameList>
      </b:Author>
    </b:Author>
    <b:Edition>3</b:Edition>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9" ma:contentTypeDescription="Create a new document." ma:contentTypeScope="" ma:versionID="27b8ca0b64a9aa5a68c3d1b5b0ceb528">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4fb2079ce6cab641c3a772ee35dcc165"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0903B-A4AF-4B24-B868-305A685B123C}">
  <ds:schemaRefs>
    <ds:schemaRef ds:uri="http://schemas.openxmlformats.org/officeDocument/2006/bibliography"/>
  </ds:schemaRefs>
</ds:datastoreItem>
</file>

<file path=customXml/itemProps2.xml><?xml version="1.0" encoding="utf-8"?>
<ds:datastoreItem xmlns:ds="http://schemas.openxmlformats.org/officeDocument/2006/customXml" ds:itemID="{673F0F4A-9388-46C2-957E-81A115A24CF5}">
  <ds:schemaRefs>
    <ds:schemaRef ds:uri="http://schemas.microsoft.com/sharepoint/v3/contenttype/forms"/>
  </ds:schemaRefs>
</ds:datastoreItem>
</file>

<file path=customXml/itemProps3.xml><?xml version="1.0" encoding="utf-8"?>
<ds:datastoreItem xmlns:ds="http://schemas.openxmlformats.org/officeDocument/2006/customXml" ds:itemID="{DA4F4E95-167F-4DBF-8FBF-F6BE642B07F2}">
  <ds:schemaRefs>
    <ds:schemaRef ds:uri="http://www.w3.org/XML/1998/namespace"/>
    <ds:schemaRef ds:uri="http://purl.org/dc/dcmitype/"/>
    <ds:schemaRef ds:uri="http://schemas.microsoft.com/office/infopath/2007/PartnerControls"/>
    <ds:schemaRef ds:uri="http://schemas.openxmlformats.org/package/2006/metadata/core-properties"/>
    <ds:schemaRef ds:uri="02f9a779-b163-4717-be83-f5bc5eef629d"/>
    <ds:schemaRef ds:uri="http://purl.org/dc/terms/"/>
    <ds:schemaRef ds:uri="http://schemas.microsoft.com/office/2006/documentManagement/types"/>
    <ds:schemaRef ds:uri="3126fb8f-6f0a-4021-9821-3197397987a0"/>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D379637E-0812-4476-8636-31CA01690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3648</Words>
  <Characters>20797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24397</CharactersWithSpaces>
  <SharedDoc>false</SharedDoc>
  <HLinks>
    <vt:vector size="186" baseType="variant">
      <vt:variant>
        <vt:i4>5636188</vt:i4>
      </vt:variant>
      <vt:variant>
        <vt:i4>159</vt:i4>
      </vt:variant>
      <vt:variant>
        <vt:i4>0</vt:i4>
      </vt:variant>
      <vt:variant>
        <vt:i4>5</vt:i4>
      </vt:variant>
      <vt:variant>
        <vt:lpwstr>https://www.assignmenthelppro.com/blog/importance-of-referencing-in-academic-writing/</vt:lpwstr>
      </vt:variant>
      <vt:variant>
        <vt:lpwstr/>
      </vt:variant>
      <vt:variant>
        <vt:i4>1376330</vt:i4>
      </vt:variant>
      <vt:variant>
        <vt:i4>156</vt:i4>
      </vt:variant>
      <vt:variant>
        <vt:i4>0</vt:i4>
      </vt:variant>
      <vt:variant>
        <vt:i4>5</vt:i4>
      </vt:variant>
      <vt:variant>
        <vt:lpwstr>10.1136/ bmjopen-2018-028280</vt:lpwstr>
      </vt:variant>
      <vt:variant>
        <vt:lpwstr/>
      </vt:variant>
      <vt:variant>
        <vt:i4>65549</vt:i4>
      </vt:variant>
      <vt:variant>
        <vt:i4>153</vt:i4>
      </vt:variant>
      <vt:variant>
        <vt:i4>0</vt:i4>
      </vt:variant>
      <vt:variant>
        <vt:i4>5</vt:i4>
      </vt:variant>
      <vt:variant>
        <vt:lpwstr>https://www.rlf.org.uk/resources/mla-apa-harvard-or-mhra/</vt:lpwstr>
      </vt:variant>
      <vt:variant>
        <vt:lpwstr/>
      </vt:variant>
      <vt:variant>
        <vt:i4>131136</vt:i4>
      </vt:variant>
      <vt:variant>
        <vt:i4>150</vt:i4>
      </vt:variant>
      <vt:variant>
        <vt:i4>0</vt:i4>
      </vt:variant>
      <vt:variant>
        <vt:i4>5</vt:i4>
      </vt:variant>
      <vt:variant>
        <vt:lpwstr>https://doi.org/10.1080/13561820.2018.1538943</vt:lpwstr>
      </vt:variant>
      <vt:variant>
        <vt:lpwstr/>
      </vt:variant>
      <vt:variant>
        <vt:i4>6357024</vt:i4>
      </vt:variant>
      <vt:variant>
        <vt:i4>147</vt:i4>
      </vt:variant>
      <vt:variant>
        <vt:i4>0</vt:i4>
      </vt:variant>
      <vt:variant>
        <vt:i4>5</vt:i4>
      </vt:variant>
      <vt:variant>
        <vt:lpwstr>https://www.potential.com/wp-content/uploads/2018/02/Teamwork-Team-Together-Everyone-Acheives-More.png</vt:lpwstr>
      </vt:variant>
      <vt:variant>
        <vt:lpwstr/>
      </vt:variant>
      <vt:variant>
        <vt:i4>1638465</vt:i4>
      </vt:variant>
      <vt:variant>
        <vt:i4>144</vt:i4>
      </vt:variant>
      <vt:variant>
        <vt:i4>0</vt:i4>
      </vt:variant>
      <vt:variant>
        <vt:i4>5</vt:i4>
      </vt:variant>
      <vt:variant>
        <vt:lpwstr>https://www.ncl.ac.uk/academic-skills-kit/good-academic-practice/referencing/</vt:lpwstr>
      </vt:variant>
      <vt:variant>
        <vt:lpwstr/>
      </vt:variant>
      <vt:variant>
        <vt:i4>1900616</vt:i4>
      </vt:variant>
      <vt:variant>
        <vt:i4>141</vt:i4>
      </vt:variant>
      <vt:variant>
        <vt:i4>0</vt:i4>
      </vt:variant>
      <vt:variant>
        <vt:i4>5</vt:i4>
      </vt:variant>
      <vt:variant>
        <vt:lpwstr>https://journals.sagepub.com/doi/pdf/10.1177/2041386620912833</vt:lpwstr>
      </vt:variant>
      <vt:variant>
        <vt:lpwstr/>
      </vt:variant>
      <vt:variant>
        <vt:i4>2752622</vt:i4>
      </vt:variant>
      <vt:variant>
        <vt:i4>138</vt:i4>
      </vt:variant>
      <vt:variant>
        <vt:i4>0</vt:i4>
      </vt:variant>
      <vt:variant>
        <vt:i4>5</vt:i4>
      </vt:variant>
      <vt:variant>
        <vt:lpwstr>https://www.researchgate.net/publication/335176254_THE_TUCKMAN%27S_MODEL_IMPLEMENTATION_EFFECT_AND_ANALYSIS_THE_NEW_DEVELOPMENT_OF_JONES_LSI_MODEL_ON_A_SMALL_GROUP</vt:lpwstr>
      </vt:variant>
      <vt:variant>
        <vt:lpwstr/>
      </vt:variant>
      <vt:variant>
        <vt:i4>1572947</vt:i4>
      </vt:variant>
      <vt:variant>
        <vt:i4>135</vt:i4>
      </vt:variant>
      <vt:variant>
        <vt:i4>0</vt:i4>
      </vt:variant>
      <vt:variant>
        <vt:i4>5</vt:i4>
      </vt:variant>
      <vt:variant>
        <vt:lpwstr>https://onlinelibrary.wiley.com/doi/pdf/10.1002/nop2.422</vt:lpwstr>
      </vt:variant>
      <vt:variant>
        <vt:lpwstr/>
      </vt:variant>
      <vt:variant>
        <vt:i4>1441844</vt:i4>
      </vt:variant>
      <vt:variant>
        <vt:i4>128</vt:i4>
      </vt:variant>
      <vt:variant>
        <vt:i4>0</vt:i4>
      </vt:variant>
      <vt:variant>
        <vt:i4>5</vt:i4>
      </vt:variant>
      <vt:variant>
        <vt:lpwstr/>
      </vt:variant>
      <vt:variant>
        <vt:lpwstr>_Toc133606623</vt:lpwstr>
      </vt:variant>
      <vt:variant>
        <vt:i4>1441844</vt:i4>
      </vt:variant>
      <vt:variant>
        <vt:i4>122</vt:i4>
      </vt:variant>
      <vt:variant>
        <vt:i4>0</vt:i4>
      </vt:variant>
      <vt:variant>
        <vt:i4>5</vt:i4>
      </vt:variant>
      <vt:variant>
        <vt:lpwstr/>
      </vt:variant>
      <vt:variant>
        <vt:lpwstr>_Toc133606622</vt:lpwstr>
      </vt:variant>
      <vt:variant>
        <vt:i4>1441844</vt:i4>
      </vt:variant>
      <vt:variant>
        <vt:i4>116</vt:i4>
      </vt:variant>
      <vt:variant>
        <vt:i4>0</vt:i4>
      </vt:variant>
      <vt:variant>
        <vt:i4>5</vt:i4>
      </vt:variant>
      <vt:variant>
        <vt:lpwstr/>
      </vt:variant>
      <vt:variant>
        <vt:lpwstr>_Toc133606621</vt:lpwstr>
      </vt:variant>
      <vt:variant>
        <vt:i4>1441844</vt:i4>
      </vt:variant>
      <vt:variant>
        <vt:i4>110</vt:i4>
      </vt:variant>
      <vt:variant>
        <vt:i4>0</vt:i4>
      </vt:variant>
      <vt:variant>
        <vt:i4>5</vt:i4>
      </vt:variant>
      <vt:variant>
        <vt:lpwstr/>
      </vt:variant>
      <vt:variant>
        <vt:lpwstr>_Toc133606620</vt:lpwstr>
      </vt:variant>
      <vt:variant>
        <vt:i4>1376308</vt:i4>
      </vt:variant>
      <vt:variant>
        <vt:i4>104</vt:i4>
      </vt:variant>
      <vt:variant>
        <vt:i4>0</vt:i4>
      </vt:variant>
      <vt:variant>
        <vt:i4>5</vt:i4>
      </vt:variant>
      <vt:variant>
        <vt:lpwstr/>
      </vt:variant>
      <vt:variant>
        <vt:lpwstr>_Toc133606619</vt:lpwstr>
      </vt:variant>
      <vt:variant>
        <vt:i4>1376308</vt:i4>
      </vt:variant>
      <vt:variant>
        <vt:i4>98</vt:i4>
      </vt:variant>
      <vt:variant>
        <vt:i4>0</vt:i4>
      </vt:variant>
      <vt:variant>
        <vt:i4>5</vt:i4>
      </vt:variant>
      <vt:variant>
        <vt:lpwstr/>
      </vt:variant>
      <vt:variant>
        <vt:lpwstr>_Toc133606618</vt:lpwstr>
      </vt:variant>
      <vt:variant>
        <vt:i4>1376308</vt:i4>
      </vt:variant>
      <vt:variant>
        <vt:i4>92</vt:i4>
      </vt:variant>
      <vt:variant>
        <vt:i4>0</vt:i4>
      </vt:variant>
      <vt:variant>
        <vt:i4>5</vt:i4>
      </vt:variant>
      <vt:variant>
        <vt:lpwstr/>
      </vt:variant>
      <vt:variant>
        <vt:lpwstr>_Toc133606617</vt:lpwstr>
      </vt:variant>
      <vt:variant>
        <vt:i4>1376308</vt:i4>
      </vt:variant>
      <vt:variant>
        <vt:i4>86</vt:i4>
      </vt:variant>
      <vt:variant>
        <vt:i4>0</vt:i4>
      </vt:variant>
      <vt:variant>
        <vt:i4>5</vt:i4>
      </vt:variant>
      <vt:variant>
        <vt:lpwstr/>
      </vt:variant>
      <vt:variant>
        <vt:lpwstr>_Toc133606616</vt:lpwstr>
      </vt:variant>
      <vt:variant>
        <vt:i4>1376308</vt:i4>
      </vt:variant>
      <vt:variant>
        <vt:i4>80</vt:i4>
      </vt:variant>
      <vt:variant>
        <vt:i4>0</vt:i4>
      </vt:variant>
      <vt:variant>
        <vt:i4>5</vt:i4>
      </vt:variant>
      <vt:variant>
        <vt:lpwstr/>
      </vt:variant>
      <vt:variant>
        <vt:lpwstr>_Toc133606615</vt:lpwstr>
      </vt:variant>
      <vt:variant>
        <vt:i4>1376308</vt:i4>
      </vt:variant>
      <vt:variant>
        <vt:i4>74</vt:i4>
      </vt:variant>
      <vt:variant>
        <vt:i4>0</vt:i4>
      </vt:variant>
      <vt:variant>
        <vt:i4>5</vt:i4>
      </vt:variant>
      <vt:variant>
        <vt:lpwstr/>
      </vt:variant>
      <vt:variant>
        <vt:lpwstr>_Toc133606614</vt:lpwstr>
      </vt:variant>
      <vt:variant>
        <vt:i4>1376308</vt:i4>
      </vt:variant>
      <vt:variant>
        <vt:i4>68</vt:i4>
      </vt:variant>
      <vt:variant>
        <vt:i4>0</vt:i4>
      </vt:variant>
      <vt:variant>
        <vt:i4>5</vt:i4>
      </vt:variant>
      <vt:variant>
        <vt:lpwstr/>
      </vt:variant>
      <vt:variant>
        <vt:lpwstr>_Toc133606613</vt:lpwstr>
      </vt:variant>
      <vt:variant>
        <vt:i4>1376308</vt:i4>
      </vt:variant>
      <vt:variant>
        <vt:i4>62</vt:i4>
      </vt:variant>
      <vt:variant>
        <vt:i4>0</vt:i4>
      </vt:variant>
      <vt:variant>
        <vt:i4>5</vt:i4>
      </vt:variant>
      <vt:variant>
        <vt:lpwstr/>
      </vt:variant>
      <vt:variant>
        <vt:lpwstr>_Toc133606612</vt:lpwstr>
      </vt:variant>
      <vt:variant>
        <vt:i4>1376308</vt:i4>
      </vt:variant>
      <vt:variant>
        <vt:i4>56</vt:i4>
      </vt:variant>
      <vt:variant>
        <vt:i4>0</vt:i4>
      </vt:variant>
      <vt:variant>
        <vt:i4>5</vt:i4>
      </vt:variant>
      <vt:variant>
        <vt:lpwstr/>
      </vt:variant>
      <vt:variant>
        <vt:lpwstr>_Toc133606611</vt:lpwstr>
      </vt:variant>
      <vt:variant>
        <vt:i4>1376308</vt:i4>
      </vt:variant>
      <vt:variant>
        <vt:i4>50</vt:i4>
      </vt:variant>
      <vt:variant>
        <vt:i4>0</vt:i4>
      </vt:variant>
      <vt:variant>
        <vt:i4>5</vt:i4>
      </vt:variant>
      <vt:variant>
        <vt:lpwstr/>
      </vt:variant>
      <vt:variant>
        <vt:lpwstr>_Toc133606610</vt:lpwstr>
      </vt:variant>
      <vt:variant>
        <vt:i4>1310772</vt:i4>
      </vt:variant>
      <vt:variant>
        <vt:i4>44</vt:i4>
      </vt:variant>
      <vt:variant>
        <vt:i4>0</vt:i4>
      </vt:variant>
      <vt:variant>
        <vt:i4>5</vt:i4>
      </vt:variant>
      <vt:variant>
        <vt:lpwstr/>
      </vt:variant>
      <vt:variant>
        <vt:lpwstr>_Toc133606609</vt:lpwstr>
      </vt:variant>
      <vt:variant>
        <vt:i4>1310772</vt:i4>
      </vt:variant>
      <vt:variant>
        <vt:i4>38</vt:i4>
      </vt:variant>
      <vt:variant>
        <vt:i4>0</vt:i4>
      </vt:variant>
      <vt:variant>
        <vt:i4>5</vt:i4>
      </vt:variant>
      <vt:variant>
        <vt:lpwstr/>
      </vt:variant>
      <vt:variant>
        <vt:lpwstr>_Toc133606608</vt:lpwstr>
      </vt:variant>
      <vt:variant>
        <vt:i4>1310772</vt:i4>
      </vt:variant>
      <vt:variant>
        <vt:i4>32</vt:i4>
      </vt:variant>
      <vt:variant>
        <vt:i4>0</vt:i4>
      </vt:variant>
      <vt:variant>
        <vt:i4>5</vt:i4>
      </vt:variant>
      <vt:variant>
        <vt:lpwstr/>
      </vt:variant>
      <vt:variant>
        <vt:lpwstr>_Toc133606607</vt:lpwstr>
      </vt:variant>
      <vt:variant>
        <vt:i4>1310772</vt:i4>
      </vt:variant>
      <vt:variant>
        <vt:i4>26</vt:i4>
      </vt:variant>
      <vt:variant>
        <vt:i4>0</vt:i4>
      </vt:variant>
      <vt:variant>
        <vt:i4>5</vt:i4>
      </vt:variant>
      <vt:variant>
        <vt:lpwstr/>
      </vt:variant>
      <vt:variant>
        <vt:lpwstr>_Toc133606606</vt:lpwstr>
      </vt:variant>
      <vt:variant>
        <vt:i4>1310772</vt:i4>
      </vt:variant>
      <vt:variant>
        <vt:i4>20</vt:i4>
      </vt:variant>
      <vt:variant>
        <vt:i4>0</vt:i4>
      </vt:variant>
      <vt:variant>
        <vt:i4>5</vt:i4>
      </vt:variant>
      <vt:variant>
        <vt:lpwstr/>
      </vt:variant>
      <vt:variant>
        <vt:lpwstr>_Toc133606605</vt:lpwstr>
      </vt:variant>
      <vt:variant>
        <vt:i4>1310772</vt:i4>
      </vt:variant>
      <vt:variant>
        <vt:i4>14</vt:i4>
      </vt:variant>
      <vt:variant>
        <vt:i4>0</vt:i4>
      </vt:variant>
      <vt:variant>
        <vt:i4>5</vt:i4>
      </vt:variant>
      <vt:variant>
        <vt:lpwstr/>
      </vt:variant>
      <vt:variant>
        <vt:lpwstr>_Toc133606604</vt:lpwstr>
      </vt:variant>
      <vt:variant>
        <vt:i4>1310772</vt:i4>
      </vt:variant>
      <vt:variant>
        <vt:i4>8</vt:i4>
      </vt:variant>
      <vt:variant>
        <vt:i4>0</vt:i4>
      </vt:variant>
      <vt:variant>
        <vt:i4>5</vt:i4>
      </vt:variant>
      <vt:variant>
        <vt:lpwstr/>
      </vt:variant>
      <vt:variant>
        <vt:lpwstr>_Toc133606603</vt:lpwstr>
      </vt:variant>
      <vt:variant>
        <vt:i4>1310772</vt:i4>
      </vt:variant>
      <vt:variant>
        <vt:i4>2</vt:i4>
      </vt:variant>
      <vt:variant>
        <vt:i4>0</vt:i4>
      </vt:variant>
      <vt:variant>
        <vt:i4>5</vt:i4>
      </vt:variant>
      <vt:variant>
        <vt:lpwstr/>
      </vt:variant>
      <vt:variant>
        <vt:lpwstr>_Toc133606602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Tilea (2124071)</dc:creator>
  <cp:keywords/>
  <dc:description/>
  <cp:lastModifiedBy>Mihai Tilea (2124071)</cp:lastModifiedBy>
  <cp:revision>2</cp:revision>
  <dcterms:created xsi:type="dcterms:W3CDTF">2023-04-29T10:57:00Z</dcterms:created>
  <dcterms:modified xsi:type="dcterms:W3CDTF">2023-04-29T10:57:00Z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