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6805E" w14:textId="77777777" w:rsidR="0080780E" w:rsidRDefault="0080780E" w:rsidP="0080780E">
      <w:pPr>
        <w:jc w:val="center"/>
        <w:rPr>
          <w:b/>
          <w:bCs/>
          <w:sz w:val="40"/>
          <w:szCs w:val="40"/>
        </w:rPr>
      </w:pPr>
      <w:bookmarkStart w:id="0" w:name="_Hlk124495753"/>
      <w:bookmarkEnd w:id="0"/>
    </w:p>
    <w:p w14:paraId="7947553C" w14:textId="77777777" w:rsidR="0080780E" w:rsidRDefault="0080780E" w:rsidP="0080780E">
      <w:pPr>
        <w:jc w:val="center"/>
        <w:rPr>
          <w:b/>
          <w:bCs/>
          <w:sz w:val="40"/>
          <w:szCs w:val="40"/>
        </w:rPr>
      </w:pPr>
    </w:p>
    <w:p w14:paraId="409DDCC0" w14:textId="77777777" w:rsidR="0080780E" w:rsidRDefault="0080780E" w:rsidP="0080780E">
      <w:pPr>
        <w:jc w:val="center"/>
        <w:rPr>
          <w:b/>
          <w:bCs/>
          <w:sz w:val="40"/>
          <w:szCs w:val="40"/>
        </w:rPr>
      </w:pPr>
    </w:p>
    <w:p w14:paraId="032A98A1" w14:textId="77777777" w:rsidR="0080780E" w:rsidRDefault="0080780E" w:rsidP="0080780E">
      <w:pPr>
        <w:jc w:val="center"/>
        <w:rPr>
          <w:b/>
          <w:bCs/>
          <w:sz w:val="40"/>
          <w:szCs w:val="40"/>
        </w:rPr>
      </w:pPr>
    </w:p>
    <w:p w14:paraId="142E1B07" w14:textId="77777777" w:rsidR="0080780E" w:rsidRDefault="0080780E" w:rsidP="0080780E">
      <w:pPr>
        <w:jc w:val="center"/>
        <w:rPr>
          <w:b/>
          <w:bCs/>
          <w:sz w:val="40"/>
          <w:szCs w:val="40"/>
        </w:rPr>
      </w:pPr>
    </w:p>
    <w:p w14:paraId="47CF9A69" w14:textId="77777777" w:rsidR="0080780E" w:rsidRDefault="0080780E" w:rsidP="0080780E">
      <w:pPr>
        <w:jc w:val="center"/>
        <w:rPr>
          <w:b/>
          <w:bCs/>
          <w:sz w:val="40"/>
          <w:szCs w:val="40"/>
        </w:rPr>
      </w:pPr>
    </w:p>
    <w:p w14:paraId="026387D6" w14:textId="1A30E6CF" w:rsidR="0080780E" w:rsidRDefault="00431500" w:rsidP="0080780E">
      <w:pPr>
        <w:jc w:val="center"/>
        <w:rPr>
          <w:b/>
          <w:bCs/>
          <w:sz w:val="40"/>
          <w:szCs w:val="40"/>
        </w:rPr>
      </w:pPr>
      <w:r>
        <w:rPr>
          <w:b/>
          <w:bCs/>
          <w:sz w:val="40"/>
          <w:szCs w:val="40"/>
        </w:rPr>
        <w:t>Programme: MBA – Masters of Business Administration</w:t>
      </w:r>
    </w:p>
    <w:p w14:paraId="3F5EE07A" w14:textId="77777777" w:rsidR="00B25E20" w:rsidRPr="0080780E" w:rsidRDefault="00000000" w:rsidP="0080780E">
      <w:pPr>
        <w:jc w:val="center"/>
        <w:rPr>
          <w:b/>
          <w:bCs/>
          <w:sz w:val="40"/>
          <w:szCs w:val="40"/>
        </w:rPr>
      </w:pPr>
      <w:r w:rsidRPr="0080780E">
        <w:rPr>
          <w:b/>
          <w:bCs/>
          <w:sz w:val="40"/>
          <w:szCs w:val="40"/>
        </w:rPr>
        <w:t>Module: Strategic Management</w:t>
      </w:r>
    </w:p>
    <w:p w14:paraId="35D689F5" w14:textId="77777777" w:rsidR="002E3A09" w:rsidRPr="0080780E" w:rsidRDefault="00000000" w:rsidP="0080780E">
      <w:pPr>
        <w:jc w:val="center"/>
        <w:rPr>
          <w:b/>
          <w:bCs/>
          <w:sz w:val="40"/>
          <w:szCs w:val="40"/>
        </w:rPr>
      </w:pPr>
      <w:r w:rsidRPr="0080780E">
        <w:rPr>
          <w:b/>
          <w:bCs/>
          <w:sz w:val="40"/>
          <w:szCs w:val="40"/>
        </w:rPr>
        <w:t>Module code: LCMB7003</w:t>
      </w:r>
    </w:p>
    <w:p w14:paraId="02773A20" w14:textId="7EB64856" w:rsidR="0080780E" w:rsidRPr="0080780E" w:rsidRDefault="00000000" w:rsidP="0080780E">
      <w:pPr>
        <w:jc w:val="center"/>
        <w:rPr>
          <w:sz w:val="28"/>
          <w:szCs w:val="28"/>
        </w:rPr>
      </w:pPr>
      <w:r w:rsidRPr="0080780E">
        <w:rPr>
          <w:sz w:val="28"/>
          <w:szCs w:val="28"/>
        </w:rPr>
        <w:t>Student Name:</w:t>
      </w:r>
      <w:r w:rsidR="004C5842">
        <w:rPr>
          <w:sz w:val="28"/>
          <w:szCs w:val="28"/>
        </w:rPr>
        <w:t xml:space="preserve"> Prudhvi Raj Parupally </w:t>
      </w:r>
    </w:p>
    <w:p w14:paraId="32FD80FE" w14:textId="08891E61" w:rsidR="0080780E" w:rsidRDefault="00000000" w:rsidP="0080780E">
      <w:pPr>
        <w:jc w:val="center"/>
        <w:rPr>
          <w:sz w:val="28"/>
          <w:szCs w:val="28"/>
        </w:rPr>
      </w:pPr>
      <w:r w:rsidRPr="0080780E">
        <w:rPr>
          <w:sz w:val="28"/>
          <w:szCs w:val="28"/>
        </w:rPr>
        <w:t>Student ID:</w:t>
      </w:r>
      <w:r w:rsidR="004C5842">
        <w:rPr>
          <w:sz w:val="28"/>
          <w:szCs w:val="28"/>
        </w:rPr>
        <w:t xml:space="preserve"> 2130641</w:t>
      </w:r>
    </w:p>
    <w:p w14:paraId="424A5FED" w14:textId="77777777" w:rsidR="00B139B7" w:rsidRDefault="00B139B7" w:rsidP="0080780E">
      <w:pPr>
        <w:jc w:val="center"/>
        <w:rPr>
          <w:sz w:val="28"/>
          <w:szCs w:val="28"/>
        </w:rPr>
      </w:pPr>
    </w:p>
    <w:p w14:paraId="3A4ED4CD" w14:textId="77777777" w:rsidR="00B139B7" w:rsidRDefault="00B139B7" w:rsidP="0080780E">
      <w:pPr>
        <w:jc w:val="center"/>
        <w:rPr>
          <w:sz w:val="28"/>
          <w:szCs w:val="28"/>
        </w:rPr>
      </w:pPr>
    </w:p>
    <w:p w14:paraId="7D467DCF" w14:textId="77777777" w:rsidR="00B139B7" w:rsidRDefault="00B139B7" w:rsidP="0080780E">
      <w:pPr>
        <w:jc w:val="center"/>
        <w:rPr>
          <w:sz w:val="28"/>
          <w:szCs w:val="28"/>
        </w:rPr>
      </w:pPr>
    </w:p>
    <w:p w14:paraId="14555707" w14:textId="77777777" w:rsidR="00B139B7" w:rsidRDefault="00B139B7" w:rsidP="0080780E">
      <w:pPr>
        <w:jc w:val="center"/>
        <w:rPr>
          <w:sz w:val="28"/>
          <w:szCs w:val="28"/>
        </w:rPr>
      </w:pPr>
    </w:p>
    <w:p w14:paraId="28F85F84" w14:textId="77777777" w:rsidR="00B139B7" w:rsidRDefault="00B139B7" w:rsidP="0080780E">
      <w:pPr>
        <w:jc w:val="center"/>
        <w:rPr>
          <w:sz w:val="28"/>
          <w:szCs w:val="28"/>
        </w:rPr>
      </w:pPr>
    </w:p>
    <w:p w14:paraId="5B7518BA" w14:textId="77777777" w:rsidR="00B139B7" w:rsidRDefault="00B139B7" w:rsidP="0080780E">
      <w:pPr>
        <w:jc w:val="center"/>
        <w:rPr>
          <w:sz w:val="28"/>
          <w:szCs w:val="28"/>
        </w:rPr>
      </w:pPr>
    </w:p>
    <w:p w14:paraId="3642863E" w14:textId="77777777" w:rsidR="00B139B7" w:rsidRDefault="00B139B7" w:rsidP="0080780E">
      <w:pPr>
        <w:jc w:val="center"/>
        <w:rPr>
          <w:sz w:val="28"/>
          <w:szCs w:val="28"/>
        </w:rPr>
      </w:pPr>
    </w:p>
    <w:p w14:paraId="3124B6DD" w14:textId="77777777" w:rsidR="00B139B7" w:rsidRDefault="00B139B7" w:rsidP="0080780E">
      <w:pPr>
        <w:jc w:val="center"/>
        <w:rPr>
          <w:sz w:val="28"/>
          <w:szCs w:val="28"/>
        </w:rPr>
      </w:pPr>
    </w:p>
    <w:p w14:paraId="68881AEB" w14:textId="77777777" w:rsidR="00B139B7" w:rsidRDefault="00B139B7" w:rsidP="0080780E">
      <w:pPr>
        <w:jc w:val="center"/>
        <w:rPr>
          <w:sz w:val="28"/>
          <w:szCs w:val="28"/>
        </w:rPr>
      </w:pPr>
    </w:p>
    <w:p w14:paraId="487D9305" w14:textId="77777777" w:rsidR="00B139B7" w:rsidRDefault="00B139B7" w:rsidP="0080780E">
      <w:pPr>
        <w:jc w:val="center"/>
        <w:rPr>
          <w:sz w:val="28"/>
          <w:szCs w:val="28"/>
        </w:rPr>
      </w:pPr>
    </w:p>
    <w:p w14:paraId="147E0501" w14:textId="77777777" w:rsidR="00B139B7" w:rsidRDefault="00B139B7" w:rsidP="0080780E">
      <w:pPr>
        <w:jc w:val="center"/>
        <w:rPr>
          <w:sz w:val="28"/>
          <w:szCs w:val="28"/>
        </w:rPr>
      </w:pPr>
    </w:p>
    <w:p w14:paraId="4192B734" w14:textId="77777777" w:rsidR="00B139B7" w:rsidRDefault="00B139B7" w:rsidP="0080780E">
      <w:pPr>
        <w:jc w:val="center"/>
        <w:rPr>
          <w:sz w:val="28"/>
          <w:szCs w:val="28"/>
        </w:rPr>
      </w:pPr>
    </w:p>
    <w:p w14:paraId="348B1671" w14:textId="77777777" w:rsidR="00B139B7" w:rsidRDefault="00B139B7" w:rsidP="0080780E">
      <w:pPr>
        <w:jc w:val="center"/>
        <w:rPr>
          <w:sz w:val="28"/>
          <w:szCs w:val="28"/>
        </w:rPr>
      </w:pPr>
    </w:p>
    <w:p w14:paraId="56E8AAA4" w14:textId="77777777" w:rsidR="00B139B7" w:rsidRDefault="00B139B7" w:rsidP="0080780E">
      <w:pPr>
        <w:jc w:val="center"/>
        <w:rPr>
          <w:sz w:val="28"/>
          <w:szCs w:val="28"/>
        </w:rPr>
      </w:pPr>
    </w:p>
    <w:sdt>
      <w:sdtPr>
        <w:rPr>
          <w:rFonts w:ascii="Times New Roman" w:eastAsia="Times New Roman" w:hAnsi="Times New Roman" w:cs="Times New Roman"/>
          <w:color w:val="auto"/>
          <w:sz w:val="24"/>
          <w:szCs w:val="24"/>
          <w:lang w:val=""/>
        </w:rPr>
        <w:id w:val="533622204"/>
        <w:docPartObj>
          <w:docPartGallery w:val="Table of Contents"/>
          <w:docPartUnique/>
        </w:docPartObj>
      </w:sdtPr>
      <w:sdtEndPr>
        <w:rPr>
          <w:b/>
          <w:bCs/>
          <w:noProof/>
        </w:rPr>
      </w:sdtEndPr>
      <w:sdtContent>
        <w:p w14:paraId="36E73B42" w14:textId="77777777" w:rsidR="003C45EA" w:rsidRPr="003C45EA" w:rsidRDefault="00000000" w:rsidP="003C45EA">
          <w:pPr>
            <w:pStyle w:val="TOCHeading"/>
            <w:jc w:val="center"/>
            <w:rPr>
              <w:rFonts w:ascii="Times New Roman" w:hAnsi="Times New Roman" w:cs="Times New Roman"/>
              <w:b/>
              <w:bCs/>
              <w:color w:val="auto"/>
              <w:sz w:val="28"/>
              <w:szCs w:val="28"/>
            </w:rPr>
          </w:pPr>
          <w:r w:rsidRPr="003C45EA">
            <w:rPr>
              <w:rFonts w:ascii="Times New Roman" w:hAnsi="Times New Roman" w:cs="Times New Roman"/>
              <w:b/>
              <w:bCs/>
              <w:color w:val="auto"/>
              <w:sz w:val="28"/>
              <w:szCs w:val="28"/>
            </w:rPr>
            <w:t>Table of Contents</w:t>
          </w:r>
        </w:p>
        <w:p w14:paraId="5FD9191C" w14:textId="77777777" w:rsidR="00982038" w:rsidRDefault="00000000">
          <w:pPr>
            <w:pStyle w:val="TOC1"/>
            <w:tabs>
              <w:tab w:val="right" w:leader="dot" w:pos="9016"/>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24499648" w:history="1">
            <w:r w:rsidRPr="0044590F">
              <w:rPr>
                <w:rStyle w:val="Hyperlink"/>
                <w:noProof/>
              </w:rPr>
              <w:t>Introduction</w:t>
            </w:r>
            <w:r>
              <w:rPr>
                <w:noProof/>
                <w:webHidden/>
              </w:rPr>
              <w:tab/>
            </w:r>
            <w:r>
              <w:rPr>
                <w:noProof/>
                <w:webHidden/>
              </w:rPr>
              <w:fldChar w:fldCharType="begin"/>
            </w:r>
            <w:r>
              <w:rPr>
                <w:noProof/>
                <w:webHidden/>
              </w:rPr>
              <w:instrText xml:space="preserve"> PAGEREF _Toc124499648 \h </w:instrText>
            </w:r>
            <w:r>
              <w:rPr>
                <w:noProof/>
                <w:webHidden/>
              </w:rPr>
            </w:r>
            <w:r>
              <w:rPr>
                <w:noProof/>
                <w:webHidden/>
              </w:rPr>
              <w:fldChar w:fldCharType="separate"/>
            </w:r>
            <w:r>
              <w:rPr>
                <w:noProof/>
                <w:webHidden/>
              </w:rPr>
              <w:t>4</w:t>
            </w:r>
            <w:r>
              <w:rPr>
                <w:noProof/>
                <w:webHidden/>
              </w:rPr>
              <w:fldChar w:fldCharType="end"/>
            </w:r>
          </w:hyperlink>
        </w:p>
        <w:p w14:paraId="26A5219D" w14:textId="77777777" w:rsidR="00982038"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4499649" w:history="1">
            <w:r w:rsidRPr="0044590F">
              <w:rPr>
                <w:rStyle w:val="Hyperlink"/>
                <w:noProof/>
              </w:rPr>
              <w:t>Company background</w:t>
            </w:r>
            <w:r>
              <w:rPr>
                <w:noProof/>
                <w:webHidden/>
              </w:rPr>
              <w:tab/>
            </w:r>
            <w:r>
              <w:rPr>
                <w:noProof/>
                <w:webHidden/>
              </w:rPr>
              <w:fldChar w:fldCharType="begin"/>
            </w:r>
            <w:r>
              <w:rPr>
                <w:noProof/>
                <w:webHidden/>
              </w:rPr>
              <w:instrText xml:space="preserve"> PAGEREF _Toc124499649 \h </w:instrText>
            </w:r>
            <w:r>
              <w:rPr>
                <w:noProof/>
                <w:webHidden/>
              </w:rPr>
            </w:r>
            <w:r>
              <w:rPr>
                <w:noProof/>
                <w:webHidden/>
              </w:rPr>
              <w:fldChar w:fldCharType="separate"/>
            </w:r>
            <w:r>
              <w:rPr>
                <w:noProof/>
                <w:webHidden/>
              </w:rPr>
              <w:t>4</w:t>
            </w:r>
            <w:r>
              <w:rPr>
                <w:noProof/>
                <w:webHidden/>
              </w:rPr>
              <w:fldChar w:fldCharType="end"/>
            </w:r>
          </w:hyperlink>
        </w:p>
        <w:p w14:paraId="280740BB" w14:textId="77777777" w:rsidR="00982038"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4499650" w:history="1">
            <w:r w:rsidRPr="0044590F">
              <w:rPr>
                <w:rStyle w:val="Hyperlink"/>
                <w:noProof/>
              </w:rPr>
              <w:t>Step 1: Strategic analysis</w:t>
            </w:r>
            <w:r>
              <w:rPr>
                <w:noProof/>
                <w:webHidden/>
              </w:rPr>
              <w:tab/>
            </w:r>
            <w:r>
              <w:rPr>
                <w:noProof/>
                <w:webHidden/>
              </w:rPr>
              <w:fldChar w:fldCharType="begin"/>
            </w:r>
            <w:r>
              <w:rPr>
                <w:noProof/>
                <w:webHidden/>
              </w:rPr>
              <w:instrText xml:space="preserve"> PAGEREF _Toc124499650 \h </w:instrText>
            </w:r>
            <w:r>
              <w:rPr>
                <w:noProof/>
                <w:webHidden/>
              </w:rPr>
            </w:r>
            <w:r>
              <w:rPr>
                <w:noProof/>
                <w:webHidden/>
              </w:rPr>
              <w:fldChar w:fldCharType="separate"/>
            </w:r>
            <w:r>
              <w:rPr>
                <w:noProof/>
                <w:webHidden/>
              </w:rPr>
              <w:t>5</w:t>
            </w:r>
            <w:r>
              <w:rPr>
                <w:noProof/>
                <w:webHidden/>
              </w:rPr>
              <w:fldChar w:fldCharType="end"/>
            </w:r>
          </w:hyperlink>
        </w:p>
        <w:p w14:paraId="394AFE5B"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51" w:history="1">
            <w:r w:rsidRPr="0044590F">
              <w:rPr>
                <w:rStyle w:val="Hyperlink"/>
                <w:noProof/>
              </w:rPr>
              <w:t>PESTEL Analysis</w:t>
            </w:r>
            <w:r>
              <w:rPr>
                <w:noProof/>
                <w:webHidden/>
              </w:rPr>
              <w:tab/>
            </w:r>
            <w:r>
              <w:rPr>
                <w:noProof/>
                <w:webHidden/>
              </w:rPr>
              <w:fldChar w:fldCharType="begin"/>
            </w:r>
            <w:r>
              <w:rPr>
                <w:noProof/>
                <w:webHidden/>
              </w:rPr>
              <w:instrText xml:space="preserve"> PAGEREF _Toc124499651 \h </w:instrText>
            </w:r>
            <w:r>
              <w:rPr>
                <w:noProof/>
                <w:webHidden/>
              </w:rPr>
            </w:r>
            <w:r>
              <w:rPr>
                <w:noProof/>
                <w:webHidden/>
              </w:rPr>
              <w:fldChar w:fldCharType="separate"/>
            </w:r>
            <w:r>
              <w:rPr>
                <w:noProof/>
                <w:webHidden/>
              </w:rPr>
              <w:t>5</w:t>
            </w:r>
            <w:r>
              <w:rPr>
                <w:noProof/>
                <w:webHidden/>
              </w:rPr>
              <w:fldChar w:fldCharType="end"/>
            </w:r>
          </w:hyperlink>
        </w:p>
        <w:p w14:paraId="0D0CBA49"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52" w:history="1">
            <w:r w:rsidRPr="0044590F">
              <w:rPr>
                <w:rStyle w:val="Hyperlink"/>
                <w:noProof/>
              </w:rPr>
              <w:t>Competitors Analysis</w:t>
            </w:r>
            <w:r>
              <w:rPr>
                <w:noProof/>
                <w:webHidden/>
              </w:rPr>
              <w:tab/>
            </w:r>
            <w:r>
              <w:rPr>
                <w:noProof/>
                <w:webHidden/>
              </w:rPr>
              <w:fldChar w:fldCharType="begin"/>
            </w:r>
            <w:r>
              <w:rPr>
                <w:noProof/>
                <w:webHidden/>
              </w:rPr>
              <w:instrText xml:space="preserve"> PAGEREF _Toc124499652 \h </w:instrText>
            </w:r>
            <w:r>
              <w:rPr>
                <w:noProof/>
                <w:webHidden/>
              </w:rPr>
            </w:r>
            <w:r>
              <w:rPr>
                <w:noProof/>
                <w:webHidden/>
              </w:rPr>
              <w:fldChar w:fldCharType="separate"/>
            </w:r>
            <w:r>
              <w:rPr>
                <w:noProof/>
                <w:webHidden/>
              </w:rPr>
              <w:t>7</w:t>
            </w:r>
            <w:r>
              <w:rPr>
                <w:noProof/>
                <w:webHidden/>
              </w:rPr>
              <w:fldChar w:fldCharType="end"/>
            </w:r>
          </w:hyperlink>
        </w:p>
        <w:p w14:paraId="3C533219"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53" w:history="1">
            <w:r w:rsidRPr="0044590F">
              <w:rPr>
                <w:rStyle w:val="Hyperlink"/>
                <w:noProof/>
              </w:rPr>
              <w:t>Internal environmental analysis of  Unilever</w:t>
            </w:r>
            <w:r>
              <w:rPr>
                <w:noProof/>
                <w:webHidden/>
              </w:rPr>
              <w:tab/>
            </w:r>
            <w:r>
              <w:rPr>
                <w:noProof/>
                <w:webHidden/>
              </w:rPr>
              <w:fldChar w:fldCharType="begin"/>
            </w:r>
            <w:r>
              <w:rPr>
                <w:noProof/>
                <w:webHidden/>
              </w:rPr>
              <w:instrText xml:space="preserve"> PAGEREF _Toc124499653 \h </w:instrText>
            </w:r>
            <w:r>
              <w:rPr>
                <w:noProof/>
                <w:webHidden/>
              </w:rPr>
            </w:r>
            <w:r>
              <w:rPr>
                <w:noProof/>
                <w:webHidden/>
              </w:rPr>
              <w:fldChar w:fldCharType="separate"/>
            </w:r>
            <w:r>
              <w:rPr>
                <w:noProof/>
                <w:webHidden/>
              </w:rPr>
              <w:t>9</w:t>
            </w:r>
            <w:r>
              <w:rPr>
                <w:noProof/>
                <w:webHidden/>
              </w:rPr>
              <w:fldChar w:fldCharType="end"/>
            </w:r>
          </w:hyperlink>
        </w:p>
        <w:p w14:paraId="5EB5D008"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54" w:history="1">
            <w:r w:rsidRPr="0044590F">
              <w:rPr>
                <w:rStyle w:val="Hyperlink"/>
                <w:noProof/>
              </w:rPr>
              <w:t>SWOT analysis of Unilever</w:t>
            </w:r>
            <w:r>
              <w:rPr>
                <w:noProof/>
                <w:webHidden/>
              </w:rPr>
              <w:tab/>
            </w:r>
            <w:r>
              <w:rPr>
                <w:noProof/>
                <w:webHidden/>
              </w:rPr>
              <w:fldChar w:fldCharType="begin"/>
            </w:r>
            <w:r>
              <w:rPr>
                <w:noProof/>
                <w:webHidden/>
              </w:rPr>
              <w:instrText xml:space="preserve"> PAGEREF _Toc124499654 \h </w:instrText>
            </w:r>
            <w:r>
              <w:rPr>
                <w:noProof/>
                <w:webHidden/>
              </w:rPr>
            </w:r>
            <w:r>
              <w:rPr>
                <w:noProof/>
                <w:webHidden/>
              </w:rPr>
              <w:fldChar w:fldCharType="separate"/>
            </w:r>
            <w:r>
              <w:rPr>
                <w:noProof/>
                <w:webHidden/>
              </w:rPr>
              <w:t>9</w:t>
            </w:r>
            <w:r>
              <w:rPr>
                <w:noProof/>
                <w:webHidden/>
              </w:rPr>
              <w:fldChar w:fldCharType="end"/>
            </w:r>
          </w:hyperlink>
        </w:p>
        <w:p w14:paraId="7FFAB2C5"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55" w:history="1">
            <w:r w:rsidRPr="0044590F">
              <w:rPr>
                <w:rStyle w:val="Hyperlink"/>
                <w:noProof/>
                <w:lang w:eastAsia="en-IN"/>
              </w:rPr>
              <w:t>Market analysis of Unilever</w:t>
            </w:r>
            <w:r>
              <w:rPr>
                <w:noProof/>
                <w:webHidden/>
              </w:rPr>
              <w:tab/>
            </w:r>
            <w:r>
              <w:rPr>
                <w:noProof/>
                <w:webHidden/>
              </w:rPr>
              <w:fldChar w:fldCharType="begin"/>
            </w:r>
            <w:r>
              <w:rPr>
                <w:noProof/>
                <w:webHidden/>
              </w:rPr>
              <w:instrText xml:space="preserve"> PAGEREF _Toc124499655 \h </w:instrText>
            </w:r>
            <w:r>
              <w:rPr>
                <w:noProof/>
                <w:webHidden/>
              </w:rPr>
            </w:r>
            <w:r>
              <w:rPr>
                <w:noProof/>
                <w:webHidden/>
              </w:rPr>
              <w:fldChar w:fldCharType="separate"/>
            </w:r>
            <w:r>
              <w:rPr>
                <w:noProof/>
                <w:webHidden/>
              </w:rPr>
              <w:t>12</w:t>
            </w:r>
            <w:r>
              <w:rPr>
                <w:noProof/>
                <w:webHidden/>
              </w:rPr>
              <w:fldChar w:fldCharType="end"/>
            </w:r>
          </w:hyperlink>
        </w:p>
        <w:p w14:paraId="4FA93709"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56" w:history="1">
            <w:r w:rsidRPr="0044590F">
              <w:rPr>
                <w:rStyle w:val="Hyperlink"/>
                <w:noProof/>
              </w:rPr>
              <w:t>Theory of change</w:t>
            </w:r>
            <w:r>
              <w:rPr>
                <w:noProof/>
                <w:webHidden/>
              </w:rPr>
              <w:tab/>
            </w:r>
            <w:r>
              <w:rPr>
                <w:noProof/>
                <w:webHidden/>
              </w:rPr>
              <w:fldChar w:fldCharType="begin"/>
            </w:r>
            <w:r>
              <w:rPr>
                <w:noProof/>
                <w:webHidden/>
              </w:rPr>
              <w:instrText xml:space="preserve"> PAGEREF _Toc124499656 \h </w:instrText>
            </w:r>
            <w:r>
              <w:rPr>
                <w:noProof/>
                <w:webHidden/>
              </w:rPr>
            </w:r>
            <w:r>
              <w:rPr>
                <w:noProof/>
                <w:webHidden/>
              </w:rPr>
              <w:fldChar w:fldCharType="separate"/>
            </w:r>
            <w:r>
              <w:rPr>
                <w:noProof/>
                <w:webHidden/>
              </w:rPr>
              <w:t>13</w:t>
            </w:r>
            <w:r>
              <w:rPr>
                <w:noProof/>
                <w:webHidden/>
              </w:rPr>
              <w:fldChar w:fldCharType="end"/>
            </w:r>
          </w:hyperlink>
        </w:p>
        <w:p w14:paraId="29B13DB2"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57" w:history="1">
            <w:r w:rsidRPr="0044590F">
              <w:rPr>
                <w:rStyle w:val="Hyperlink"/>
                <w:noProof/>
              </w:rPr>
              <w:t>Lewin’s change management model</w:t>
            </w:r>
            <w:r>
              <w:rPr>
                <w:noProof/>
                <w:webHidden/>
              </w:rPr>
              <w:tab/>
            </w:r>
            <w:r>
              <w:rPr>
                <w:noProof/>
                <w:webHidden/>
              </w:rPr>
              <w:fldChar w:fldCharType="begin"/>
            </w:r>
            <w:r>
              <w:rPr>
                <w:noProof/>
                <w:webHidden/>
              </w:rPr>
              <w:instrText xml:space="preserve"> PAGEREF _Toc124499657 \h </w:instrText>
            </w:r>
            <w:r>
              <w:rPr>
                <w:noProof/>
                <w:webHidden/>
              </w:rPr>
            </w:r>
            <w:r>
              <w:rPr>
                <w:noProof/>
                <w:webHidden/>
              </w:rPr>
              <w:fldChar w:fldCharType="separate"/>
            </w:r>
            <w:r>
              <w:rPr>
                <w:noProof/>
                <w:webHidden/>
              </w:rPr>
              <w:t>13</w:t>
            </w:r>
            <w:r>
              <w:rPr>
                <w:noProof/>
                <w:webHidden/>
              </w:rPr>
              <w:fldChar w:fldCharType="end"/>
            </w:r>
          </w:hyperlink>
        </w:p>
        <w:p w14:paraId="0F989EF2"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58" w:history="1">
            <w:r w:rsidRPr="0044590F">
              <w:rPr>
                <w:rStyle w:val="Hyperlink"/>
                <w:noProof/>
              </w:rPr>
              <w:t>SOAR model analysis of Unilever</w:t>
            </w:r>
            <w:r>
              <w:rPr>
                <w:noProof/>
                <w:webHidden/>
              </w:rPr>
              <w:tab/>
            </w:r>
            <w:r>
              <w:rPr>
                <w:noProof/>
                <w:webHidden/>
              </w:rPr>
              <w:fldChar w:fldCharType="begin"/>
            </w:r>
            <w:r>
              <w:rPr>
                <w:noProof/>
                <w:webHidden/>
              </w:rPr>
              <w:instrText xml:space="preserve"> PAGEREF _Toc124499658 \h </w:instrText>
            </w:r>
            <w:r>
              <w:rPr>
                <w:noProof/>
                <w:webHidden/>
              </w:rPr>
            </w:r>
            <w:r>
              <w:rPr>
                <w:noProof/>
                <w:webHidden/>
              </w:rPr>
              <w:fldChar w:fldCharType="separate"/>
            </w:r>
            <w:r>
              <w:rPr>
                <w:noProof/>
                <w:webHidden/>
              </w:rPr>
              <w:t>14</w:t>
            </w:r>
            <w:r>
              <w:rPr>
                <w:noProof/>
                <w:webHidden/>
              </w:rPr>
              <w:fldChar w:fldCharType="end"/>
            </w:r>
          </w:hyperlink>
        </w:p>
        <w:p w14:paraId="6D16761D" w14:textId="77777777" w:rsidR="00982038"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4499659" w:history="1">
            <w:r w:rsidRPr="0044590F">
              <w:rPr>
                <w:rStyle w:val="Hyperlink"/>
                <w:noProof/>
              </w:rPr>
              <w:t>Step 2: Strategic choice</w:t>
            </w:r>
            <w:r>
              <w:rPr>
                <w:noProof/>
                <w:webHidden/>
              </w:rPr>
              <w:tab/>
            </w:r>
            <w:r>
              <w:rPr>
                <w:noProof/>
                <w:webHidden/>
              </w:rPr>
              <w:fldChar w:fldCharType="begin"/>
            </w:r>
            <w:r>
              <w:rPr>
                <w:noProof/>
                <w:webHidden/>
              </w:rPr>
              <w:instrText xml:space="preserve"> PAGEREF _Toc124499659 \h </w:instrText>
            </w:r>
            <w:r>
              <w:rPr>
                <w:noProof/>
                <w:webHidden/>
              </w:rPr>
            </w:r>
            <w:r>
              <w:rPr>
                <w:noProof/>
                <w:webHidden/>
              </w:rPr>
              <w:fldChar w:fldCharType="separate"/>
            </w:r>
            <w:r>
              <w:rPr>
                <w:noProof/>
                <w:webHidden/>
              </w:rPr>
              <w:t>15</w:t>
            </w:r>
            <w:r>
              <w:rPr>
                <w:noProof/>
                <w:webHidden/>
              </w:rPr>
              <w:fldChar w:fldCharType="end"/>
            </w:r>
          </w:hyperlink>
        </w:p>
        <w:p w14:paraId="11BE2C53"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60" w:history="1">
            <w:r w:rsidRPr="0044590F">
              <w:rPr>
                <w:rStyle w:val="Hyperlink"/>
                <w:noProof/>
              </w:rPr>
              <w:t>Unilever strategic options</w:t>
            </w:r>
            <w:r>
              <w:rPr>
                <w:noProof/>
                <w:webHidden/>
              </w:rPr>
              <w:tab/>
            </w:r>
            <w:r>
              <w:rPr>
                <w:noProof/>
                <w:webHidden/>
              </w:rPr>
              <w:fldChar w:fldCharType="begin"/>
            </w:r>
            <w:r>
              <w:rPr>
                <w:noProof/>
                <w:webHidden/>
              </w:rPr>
              <w:instrText xml:space="preserve"> PAGEREF _Toc124499660 \h </w:instrText>
            </w:r>
            <w:r>
              <w:rPr>
                <w:noProof/>
                <w:webHidden/>
              </w:rPr>
            </w:r>
            <w:r>
              <w:rPr>
                <w:noProof/>
                <w:webHidden/>
              </w:rPr>
              <w:fldChar w:fldCharType="separate"/>
            </w:r>
            <w:r>
              <w:rPr>
                <w:noProof/>
                <w:webHidden/>
              </w:rPr>
              <w:t>15</w:t>
            </w:r>
            <w:r>
              <w:rPr>
                <w:noProof/>
                <w:webHidden/>
              </w:rPr>
              <w:fldChar w:fldCharType="end"/>
            </w:r>
          </w:hyperlink>
        </w:p>
        <w:p w14:paraId="47B7344F" w14:textId="77777777" w:rsidR="00982038"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4499661" w:history="1">
            <w:r w:rsidRPr="0044590F">
              <w:rPr>
                <w:rStyle w:val="Hyperlink"/>
                <w:noProof/>
              </w:rPr>
              <w:t>Step 3: strategic implementation</w:t>
            </w:r>
            <w:r>
              <w:rPr>
                <w:noProof/>
                <w:webHidden/>
              </w:rPr>
              <w:tab/>
            </w:r>
            <w:r>
              <w:rPr>
                <w:noProof/>
                <w:webHidden/>
              </w:rPr>
              <w:fldChar w:fldCharType="begin"/>
            </w:r>
            <w:r>
              <w:rPr>
                <w:noProof/>
                <w:webHidden/>
              </w:rPr>
              <w:instrText xml:space="preserve"> PAGEREF _Toc124499661 \h </w:instrText>
            </w:r>
            <w:r>
              <w:rPr>
                <w:noProof/>
                <w:webHidden/>
              </w:rPr>
            </w:r>
            <w:r>
              <w:rPr>
                <w:noProof/>
                <w:webHidden/>
              </w:rPr>
              <w:fldChar w:fldCharType="separate"/>
            </w:r>
            <w:r>
              <w:rPr>
                <w:noProof/>
                <w:webHidden/>
              </w:rPr>
              <w:t>17</w:t>
            </w:r>
            <w:r>
              <w:rPr>
                <w:noProof/>
                <w:webHidden/>
              </w:rPr>
              <w:fldChar w:fldCharType="end"/>
            </w:r>
          </w:hyperlink>
        </w:p>
        <w:p w14:paraId="5A5E9177"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62" w:history="1">
            <w:r w:rsidRPr="0044590F">
              <w:rPr>
                <w:rStyle w:val="Hyperlink"/>
                <w:noProof/>
              </w:rPr>
              <w:t>organisation  Structure</w:t>
            </w:r>
            <w:r>
              <w:rPr>
                <w:noProof/>
                <w:webHidden/>
              </w:rPr>
              <w:tab/>
            </w:r>
            <w:r>
              <w:rPr>
                <w:noProof/>
                <w:webHidden/>
              </w:rPr>
              <w:fldChar w:fldCharType="begin"/>
            </w:r>
            <w:r>
              <w:rPr>
                <w:noProof/>
                <w:webHidden/>
              </w:rPr>
              <w:instrText xml:space="preserve"> PAGEREF _Toc124499662 \h </w:instrText>
            </w:r>
            <w:r>
              <w:rPr>
                <w:noProof/>
                <w:webHidden/>
              </w:rPr>
            </w:r>
            <w:r>
              <w:rPr>
                <w:noProof/>
                <w:webHidden/>
              </w:rPr>
              <w:fldChar w:fldCharType="separate"/>
            </w:r>
            <w:r>
              <w:rPr>
                <w:noProof/>
                <w:webHidden/>
              </w:rPr>
              <w:t>17</w:t>
            </w:r>
            <w:r>
              <w:rPr>
                <w:noProof/>
                <w:webHidden/>
              </w:rPr>
              <w:fldChar w:fldCharType="end"/>
            </w:r>
          </w:hyperlink>
        </w:p>
        <w:p w14:paraId="78FF691B"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63" w:history="1">
            <w:r w:rsidRPr="0044590F">
              <w:rPr>
                <w:rStyle w:val="Hyperlink"/>
                <w:noProof/>
              </w:rPr>
              <w:t>Resource planning</w:t>
            </w:r>
            <w:r>
              <w:rPr>
                <w:noProof/>
                <w:webHidden/>
              </w:rPr>
              <w:tab/>
            </w:r>
            <w:r>
              <w:rPr>
                <w:noProof/>
                <w:webHidden/>
              </w:rPr>
              <w:fldChar w:fldCharType="begin"/>
            </w:r>
            <w:r>
              <w:rPr>
                <w:noProof/>
                <w:webHidden/>
              </w:rPr>
              <w:instrText xml:space="preserve"> PAGEREF _Toc124499663 \h </w:instrText>
            </w:r>
            <w:r>
              <w:rPr>
                <w:noProof/>
                <w:webHidden/>
              </w:rPr>
            </w:r>
            <w:r>
              <w:rPr>
                <w:noProof/>
                <w:webHidden/>
              </w:rPr>
              <w:fldChar w:fldCharType="separate"/>
            </w:r>
            <w:r>
              <w:rPr>
                <w:noProof/>
                <w:webHidden/>
              </w:rPr>
              <w:t>17</w:t>
            </w:r>
            <w:r>
              <w:rPr>
                <w:noProof/>
                <w:webHidden/>
              </w:rPr>
              <w:fldChar w:fldCharType="end"/>
            </w:r>
          </w:hyperlink>
        </w:p>
        <w:p w14:paraId="797019B4"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64" w:history="1">
            <w:r w:rsidRPr="0044590F">
              <w:rPr>
                <w:rStyle w:val="Hyperlink"/>
                <w:noProof/>
              </w:rPr>
              <w:t>Management of  change</w:t>
            </w:r>
            <w:r>
              <w:rPr>
                <w:noProof/>
                <w:webHidden/>
              </w:rPr>
              <w:tab/>
            </w:r>
            <w:r>
              <w:rPr>
                <w:noProof/>
                <w:webHidden/>
              </w:rPr>
              <w:fldChar w:fldCharType="begin"/>
            </w:r>
            <w:r>
              <w:rPr>
                <w:noProof/>
                <w:webHidden/>
              </w:rPr>
              <w:instrText xml:space="preserve"> PAGEREF _Toc124499664 \h </w:instrText>
            </w:r>
            <w:r>
              <w:rPr>
                <w:noProof/>
                <w:webHidden/>
              </w:rPr>
            </w:r>
            <w:r>
              <w:rPr>
                <w:noProof/>
                <w:webHidden/>
              </w:rPr>
              <w:fldChar w:fldCharType="separate"/>
            </w:r>
            <w:r>
              <w:rPr>
                <w:noProof/>
                <w:webHidden/>
              </w:rPr>
              <w:t>18</w:t>
            </w:r>
            <w:r>
              <w:rPr>
                <w:noProof/>
                <w:webHidden/>
              </w:rPr>
              <w:fldChar w:fldCharType="end"/>
            </w:r>
          </w:hyperlink>
        </w:p>
        <w:p w14:paraId="5C9719FB" w14:textId="77777777" w:rsidR="00982038"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4499665" w:history="1">
            <w:r w:rsidRPr="0044590F">
              <w:rPr>
                <w:rStyle w:val="Hyperlink"/>
                <w:noProof/>
              </w:rPr>
              <w:t>Step 4: Strategic review</w:t>
            </w:r>
            <w:r>
              <w:rPr>
                <w:noProof/>
                <w:webHidden/>
              </w:rPr>
              <w:tab/>
            </w:r>
            <w:r>
              <w:rPr>
                <w:noProof/>
                <w:webHidden/>
              </w:rPr>
              <w:fldChar w:fldCharType="begin"/>
            </w:r>
            <w:r>
              <w:rPr>
                <w:noProof/>
                <w:webHidden/>
              </w:rPr>
              <w:instrText xml:space="preserve"> PAGEREF _Toc124499665 \h </w:instrText>
            </w:r>
            <w:r>
              <w:rPr>
                <w:noProof/>
                <w:webHidden/>
              </w:rPr>
            </w:r>
            <w:r>
              <w:rPr>
                <w:noProof/>
                <w:webHidden/>
              </w:rPr>
              <w:fldChar w:fldCharType="separate"/>
            </w:r>
            <w:r>
              <w:rPr>
                <w:noProof/>
                <w:webHidden/>
              </w:rPr>
              <w:t>19</w:t>
            </w:r>
            <w:r>
              <w:rPr>
                <w:noProof/>
                <w:webHidden/>
              </w:rPr>
              <w:fldChar w:fldCharType="end"/>
            </w:r>
          </w:hyperlink>
        </w:p>
        <w:p w14:paraId="2BCC9B4F"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66" w:history="1">
            <w:r w:rsidRPr="0044590F">
              <w:rPr>
                <w:rStyle w:val="Hyperlink"/>
                <w:noProof/>
              </w:rPr>
              <w:t>Performance management</w:t>
            </w:r>
            <w:r>
              <w:rPr>
                <w:noProof/>
                <w:webHidden/>
              </w:rPr>
              <w:tab/>
            </w:r>
            <w:r>
              <w:rPr>
                <w:noProof/>
                <w:webHidden/>
              </w:rPr>
              <w:fldChar w:fldCharType="begin"/>
            </w:r>
            <w:r>
              <w:rPr>
                <w:noProof/>
                <w:webHidden/>
              </w:rPr>
              <w:instrText xml:space="preserve"> PAGEREF _Toc124499666 \h </w:instrText>
            </w:r>
            <w:r>
              <w:rPr>
                <w:noProof/>
                <w:webHidden/>
              </w:rPr>
            </w:r>
            <w:r>
              <w:rPr>
                <w:noProof/>
                <w:webHidden/>
              </w:rPr>
              <w:fldChar w:fldCharType="separate"/>
            </w:r>
            <w:r>
              <w:rPr>
                <w:noProof/>
                <w:webHidden/>
              </w:rPr>
              <w:t>19</w:t>
            </w:r>
            <w:r>
              <w:rPr>
                <w:noProof/>
                <w:webHidden/>
              </w:rPr>
              <w:fldChar w:fldCharType="end"/>
            </w:r>
          </w:hyperlink>
        </w:p>
        <w:p w14:paraId="636EF978"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67" w:history="1">
            <w:r w:rsidRPr="0044590F">
              <w:rPr>
                <w:rStyle w:val="Hyperlink"/>
                <w:noProof/>
              </w:rPr>
              <w:t>Comparuing organisational performnace to objectives</w:t>
            </w:r>
            <w:r>
              <w:rPr>
                <w:noProof/>
                <w:webHidden/>
              </w:rPr>
              <w:tab/>
            </w:r>
            <w:r>
              <w:rPr>
                <w:noProof/>
                <w:webHidden/>
              </w:rPr>
              <w:fldChar w:fldCharType="begin"/>
            </w:r>
            <w:r>
              <w:rPr>
                <w:noProof/>
                <w:webHidden/>
              </w:rPr>
              <w:instrText xml:space="preserve"> PAGEREF _Toc124499667 \h </w:instrText>
            </w:r>
            <w:r>
              <w:rPr>
                <w:noProof/>
                <w:webHidden/>
              </w:rPr>
            </w:r>
            <w:r>
              <w:rPr>
                <w:noProof/>
                <w:webHidden/>
              </w:rPr>
              <w:fldChar w:fldCharType="separate"/>
            </w:r>
            <w:r>
              <w:rPr>
                <w:noProof/>
                <w:webHidden/>
              </w:rPr>
              <w:t>19</w:t>
            </w:r>
            <w:r>
              <w:rPr>
                <w:noProof/>
                <w:webHidden/>
              </w:rPr>
              <w:fldChar w:fldCharType="end"/>
            </w:r>
          </w:hyperlink>
        </w:p>
        <w:p w14:paraId="33654D48"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68" w:history="1">
            <w:r w:rsidRPr="0044590F">
              <w:rPr>
                <w:rStyle w:val="Hyperlink"/>
                <w:noProof/>
              </w:rPr>
              <w:t>Taking corrective action</w:t>
            </w:r>
            <w:r>
              <w:rPr>
                <w:noProof/>
                <w:webHidden/>
              </w:rPr>
              <w:tab/>
            </w:r>
            <w:r>
              <w:rPr>
                <w:noProof/>
                <w:webHidden/>
              </w:rPr>
              <w:fldChar w:fldCharType="begin"/>
            </w:r>
            <w:r>
              <w:rPr>
                <w:noProof/>
                <w:webHidden/>
              </w:rPr>
              <w:instrText xml:space="preserve"> PAGEREF _Toc124499668 \h </w:instrText>
            </w:r>
            <w:r>
              <w:rPr>
                <w:noProof/>
                <w:webHidden/>
              </w:rPr>
            </w:r>
            <w:r>
              <w:rPr>
                <w:noProof/>
                <w:webHidden/>
              </w:rPr>
              <w:fldChar w:fldCharType="separate"/>
            </w:r>
            <w:r>
              <w:rPr>
                <w:noProof/>
                <w:webHidden/>
              </w:rPr>
              <w:t>19</w:t>
            </w:r>
            <w:r>
              <w:rPr>
                <w:noProof/>
                <w:webHidden/>
              </w:rPr>
              <w:fldChar w:fldCharType="end"/>
            </w:r>
          </w:hyperlink>
        </w:p>
        <w:p w14:paraId="50529115"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69" w:history="1">
            <w:r w:rsidRPr="0044590F">
              <w:rPr>
                <w:rStyle w:val="Hyperlink"/>
                <w:noProof/>
              </w:rPr>
              <w:t>Measuring outputs and outcomes</w:t>
            </w:r>
            <w:r>
              <w:rPr>
                <w:noProof/>
                <w:webHidden/>
              </w:rPr>
              <w:tab/>
            </w:r>
            <w:r>
              <w:rPr>
                <w:noProof/>
                <w:webHidden/>
              </w:rPr>
              <w:fldChar w:fldCharType="begin"/>
            </w:r>
            <w:r>
              <w:rPr>
                <w:noProof/>
                <w:webHidden/>
              </w:rPr>
              <w:instrText xml:space="preserve"> PAGEREF _Toc124499669 \h </w:instrText>
            </w:r>
            <w:r>
              <w:rPr>
                <w:noProof/>
                <w:webHidden/>
              </w:rPr>
            </w:r>
            <w:r>
              <w:rPr>
                <w:noProof/>
                <w:webHidden/>
              </w:rPr>
              <w:fldChar w:fldCharType="separate"/>
            </w:r>
            <w:r>
              <w:rPr>
                <w:noProof/>
                <w:webHidden/>
              </w:rPr>
              <w:t>20</w:t>
            </w:r>
            <w:r>
              <w:rPr>
                <w:noProof/>
                <w:webHidden/>
              </w:rPr>
              <w:fldChar w:fldCharType="end"/>
            </w:r>
          </w:hyperlink>
        </w:p>
        <w:p w14:paraId="0A94A8E0" w14:textId="77777777" w:rsidR="0098203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4499670" w:history="1">
            <w:r w:rsidRPr="0044590F">
              <w:rPr>
                <w:rStyle w:val="Hyperlink"/>
                <w:noProof/>
              </w:rPr>
              <w:t>Social return on investments</w:t>
            </w:r>
            <w:r>
              <w:rPr>
                <w:noProof/>
                <w:webHidden/>
              </w:rPr>
              <w:tab/>
            </w:r>
            <w:r>
              <w:rPr>
                <w:noProof/>
                <w:webHidden/>
              </w:rPr>
              <w:fldChar w:fldCharType="begin"/>
            </w:r>
            <w:r>
              <w:rPr>
                <w:noProof/>
                <w:webHidden/>
              </w:rPr>
              <w:instrText xml:space="preserve"> PAGEREF _Toc124499670 \h </w:instrText>
            </w:r>
            <w:r>
              <w:rPr>
                <w:noProof/>
                <w:webHidden/>
              </w:rPr>
            </w:r>
            <w:r>
              <w:rPr>
                <w:noProof/>
                <w:webHidden/>
              </w:rPr>
              <w:fldChar w:fldCharType="separate"/>
            </w:r>
            <w:r>
              <w:rPr>
                <w:noProof/>
                <w:webHidden/>
              </w:rPr>
              <w:t>20</w:t>
            </w:r>
            <w:r>
              <w:rPr>
                <w:noProof/>
                <w:webHidden/>
              </w:rPr>
              <w:fldChar w:fldCharType="end"/>
            </w:r>
          </w:hyperlink>
        </w:p>
        <w:p w14:paraId="041F4F7A" w14:textId="77777777" w:rsidR="00982038"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4499671" w:history="1">
            <w:r w:rsidRPr="0044590F">
              <w:rPr>
                <w:rStyle w:val="Hyperlink"/>
                <w:noProof/>
                <w:lang w:val="en-IN" w:eastAsia="en-IN"/>
              </w:rPr>
              <w:t>Conclusion</w:t>
            </w:r>
            <w:r>
              <w:rPr>
                <w:noProof/>
                <w:webHidden/>
              </w:rPr>
              <w:tab/>
            </w:r>
            <w:r>
              <w:rPr>
                <w:noProof/>
                <w:webHidden/>
              </w:rPr>
              <w:fldChar w:fldCharType="begin"/>
            </w:r>
            <w:r>
              <w:rPr>
                <w:noProof/>
                <w:webHidden/>
              </w:rPr>
              <w:instrText xml:space="preserve"> PAGEREF _Toc124499671 \h </w:instrText>
            </w:r>
            <w:r>
              <w:rPr>
                <w:noProof/>
                <w:webHidden/>
              </w:rPr>
            </w:r>
            <w:r>
              <w:rPr>
                <w:noProof/>
                <w:webHidden/>
              </w:rPr>
              <w:fldChar w:fldCharType="separate"/>
            </w:r>
            <w:r>
              <w:rPr>
                <w:noProof/>
                <w:webHidden/>
              </w:rPr>
              <w:t>20</w:t>
            </w:r>
            <w:r>
              <w:rPr>
                <w:noProof/>
                <w:webHidden/>
              </w:rPr>
              <w:fldChar w:fldCharType="end"/>
            </w:r>
          </w:hyperlink>
        </w:p>
        <w:p w14:paraId="4038B457" w14:textId="77777777" w:rsidR="00982038"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4499672" w:history="1">
            <w:r w:rsidRPr="0044590F">
              <w:rPr>
                <w:rStyle w:val="Hyperlink"/>
                <w:noProof/>
              </w:rPr>
              <w:t>Reference list</w:t>
            </w:r>
            <w:r>
              <w:rPr>
                <w:noProof/>
                <w:webHidden/>
              </w:rPr>
              <w:tab/>
            </w:r>
            <w:r>
              <w:rPr>
                <w:noProof/>
                <w:webHidden/>
              </w:rPr>
              <w:fldChar w:fldCharType="begin"/>
            </w:r>
            <w:r>
              <w:rPr>
                <w:noProof/>
                <w:webHidden/>
              </w:rPr>
              <w:instrText xml:space="preserve"> PAGEREF _Toc124499672 \h </w:instrText>
            </w:r>
            <w:r>
              <w:rPr>
                <w:noProof/>
                <w:webHidden/>
              </w:rPr>
            </w:r>
            <w:r>
              <w:rPr>
                <w:noProof/>
                <w:webHidden/>
              </w:rPr>
              <w:fldChar w:fldCharType="separate"/>
            </w:r>
            <w:r>
              <w:rPr>
                <w:noProof/>
                <w:webHidden/>
              </w:rPr>
              <w:t>21</w:t>
            </w:r>
            <w:r>
              <w:rPr>
                <w:noProof/>
                <w:webHidden/>
              </w:rPr>
              <w:fldChar w:fldCharType="end"/>
            </w:r>
          </w:hyperlink>
        </w:p>
        <w:p w14:paraId="5A6B5036" w14:textId="77777777" w:rsidR="003C45EA" w:rsidRDefault="00000000">
          <w:r>
            <w:rPr>
              <w:b/>
              <w:bCs/>
              <w:noProof/>
            </w:rPr>
            <w:fldChar w:fldCharType="end"/>
          </w:r>
        </w:p>
      </w:sdtContent>
    </w:sdt>
    <w:p w14:paraId="61F102F4" w14:textId="77777777" w:rsidR="003C45EA" w:rsidRDefault="003C45EA" w:rsidP="00833929">
      <w:pPr>
        <w:pStyle w:val="Heading1"/>
      </w:pPr>
    </w:p>
    <w:p w14:paraId="760B3496" w14:textId="77777777" w:rsidR="003C45EA" w:rsidRDefault="00000000">
      <w:pPr>
        <w:spacing w:after="160" w:line="259" w:lineRule="auto"/>
        <w:jc w:val="left"/>
        <w:rPr>
          <w:b/>
          <w:sz w:val="28"/>
          <w:szCs w:val="28"/>
        </w:rPr>
      </w:pPr>
      <w:r>
        <w:br w:type="page"/>
      </w:r>
    </w:p>
    <w:p w14:paraId="26ED588D" w14:textId="77777777" w:rsidR="00B139B7" w:rsidRDefault="00000000" w:rsidP="00833929">
      <w:pPr>
        <w:pStyle w:val="Heading1"/>
      </w:pPr>
      <w:bookmarkStart w:id="1" w:name="_Toc124499648"/>
      <w:r>
        <w:lastRenderedPageBreak/>
        <w:t>Introduction</w:t>
      </w:r>
      <w:bookmarkEnd w:id="1"/>
    </w:p>
    <w:p w14:paraId="7A6AEF03" w14:textId="77777777" w:rsidR="00833929" w:rsidRDefault="00000000" w:rsidP="00833929">
      <w:pPr>
        <w:pStyle w:val="Normal1"/>
      </w:pPr>
      <w:r>
        <w:t xml:space="preserve">Strategic management is a process of planning, </w:t>
      </w:r>
      <w:r w:rsidR="00C416CC">
        <w:t>monitoring</w:t>
      </w:r>
      <w:r>
        <w:t xml:space="preserve"> the </w:t>
      </w:r>
      <w:r w:rsidR="00C416CC">
        <w:t>process</w:t>
      </w:r>
      <w:r>
        <w:t xml:space="preserve">, and analysis </w:t>
      </w:r>
      <w:r w:rsidR="00C416CC">
        <w:t xml:space="preserve">of necessities that help in meeting the organisational goals and objectives. </w:t>
      </w:r>
      <w:r w:rsidR="00E17D6D">
        <w:t xml:space="preserve">With the help of strategic management companies continuously assess all the stages and their strategies that </w:t>
      </w:r>
      <w:r w:rsidR="00206B72">
        <w:t>help</w:t>
      </w:r>
      <w:r w:rsidR="00E17D6D">
        <w:t xml:space="preserve"> in</w:t>
      </w:r>
      <w:r w:rsidR="007C7BDD">
        <w:t xml:space="preserve"> getting success in the business. </w:t>
      </w:r>
      <w:r w:rsidR="00206B72">
        <w:t>Large</w:t>
      </w:r>
      <w:r w:rsidR="007C7BDD">
        <w:t xml:space="preserve"> companies are more ambitious towards increasing sales and developing </w:t>
      </w:r>
      <w:r w:rsidR="00206B72">
        <w:t xml:space="preserve">a </w:t>
      </w:r>
      <w:r w:rsidR="007C7BDD">
        <w:t>different strategy to communicate and apply in the various departments of the organization to mitigate its targets</w:t>
      </w:r>
      <w:r w:rsidR="00206B72">
        <w:t>.</w:t>
      </w:r>
      <w:r w:rsidR="00987960">
        <w:t xml:space="preserve"> </w:t>
      </w:r>
      <w:r w:rsidR="00C166D0">
        <w:t xml:space="preserve">Strategic management not only </w:t>
      </w:r>
      <w:r w:rsidR="006A48DD">
        <w:t>helps</w:t>
      </w:r>
      <w:r w:rsidR="00C166D0">
        <w:t xml:space="preserve"> the business to find out its direction but also helps in following the process that helps in assessing all the parts of the business. Strategic management highlights different types of framework that helps in </w:t>
      </w:r>
      <w:r w:rsidR="006A48DD">
        <w:t>decision-making</w:t>
      </w:r>
      <w:r w:rsidR="00C166D0">
        <w:t xml:space="preserve"> and supports the purchase and sales of the company.</w:t>
      </w:r>
      <w:r w:rsidR="005329F3">
        <w:t xml:space="preserve"> </w:t>
      </w:r>
      <w:r w:rsidR="00DC180C">
        <w:t xml:space="preserve">The </w:t>
      </w:r>
      <w:r w:rsidR="00042859">
        <w:t>topmost</w:t>
      </w:r>
      <w:r w:rsidR="00DC180C">
        <w:t xml:space="preserve"> </w:t>
      </w:r>
      <w:r w:rsidR="00042859">
        <w:t>advantage</w:t>
      </w:r>
      <w:r w:rsidR="00DC180C">
        <w:t xml:space="preserve"> of strategic management is the involvement of top management </w:t>
      </w:r>
      <w:r w:rsidR="00042859">
        <w:t>which</w:t>
      </w:r>
      <w:r w:rsidR="00DC180C">
        <w:t xml:space="preserve"> helps in getting the right decision making and the employees are also able to follow the right instruction to move towards the achieving goal. In addition to handling long-term issues</w:t>
      </w:r>
      <w:r w:rsidR="00951520">
        <w:t xml:space="preserve">, strategic management also helps in getting </w:t>
      </w:r>
      <w:r w:rsidR="00042859">
        <w:t xml:space="preserve">a </w:t>
      </w:r>
      <w:r w:rsidR="00951520">
        <w:t>comparative advantage in the industry. The contribution of strategic management in overcoming operational challenges positively, and controlling the wide impact of strategic management on the organization is undeniable.</w:t>
      </w:r>
      <w:r w:rsidR="00F6047E">
        <w:t xml:space="preserve"> </w:t>
      </w:r>
      <w:r w:rsidR="00886060">
        <w:t>In this report, the company background, strategic analysis by using different models, strategic choice, strategic implementation, and strategic review are discussed</w:t>
      </w:r>
      <w:r w:rsidR="00042859">
        <w:t xml:space="preserve"> which helps to know the strategic management ability of Unilever.</w:t>
      </w:r>
    </w:p>
    <w:p w14:paraId="73604577" w14:textId="77777777" w:rsidR="005329F3" w:rsidRPr="00833929" w:rsidRDefault="00000000" w:rsidP="005329F3">
      <w:pPr>
        <w:pStyle w:val="Heading1"/>
      </w:pPr>
      <w:bookmarkStart w:id="2" w:name="_Toc124499649"/>
      <w:r>
        <w:t>Company background</w:t>
      </w:r>
      <w:bookmarkEnd w:id="2"/>
    </w:p>
    <w:p w14:paraId="4F55DE57" w14:textId="77777777" w:rsidR="00DB01F2" w:rsidRDefault="00000000" w:rsidP="00B139B7">
      <w:r>
        <w:t xml:space="preserve">Unilever is one of </w:t>
      </w:r>
      <w:r w:rsidR="007915C7">
        <w:t>the</w:t>
      </w:r>
      <w:r>
        <w:t xml:space="preserve"> largest consumer goods </w:t>
      </w:r>
      <w:r w:rsidR="007915C7">
        <w:t xml:space="preserve">selling companies that successfully do their business all over the globe. </w:t>
      </w:r>
      <w:r w:rsidR="006702C3">
        <w:t>The vision</w:t>
      </w:r>
      <w:r w:rsidR="007915C7">
        <w:t xml:space="preserve"> of the company</w:t>
      </w:r>
      <w:r w:rsidR="006702C3">
        <w:t xml:space="preserve">, </w:t>
      </w:r>
      <w:r w:rsidR="006C4B83">
        <w:t>Unilever</w:t>
      </w:r>
      <w:r w:rsidR="006702C3">
        <w:t xml:space="preserve"> </w:t>
      </w:r>
      <w:r w:rsidR="007915C7">
        <w:t>is to create a sustainable place of living for the common people</w:t>
      </w:r>
      <w:r w:rsidR="00DF770E">
        <w:t xml:space="preserve"> and to </w:t>
      </w:r>
      <w:r w:rsidR="0040012E">
        <w:t>fulfill</w:t>
      </w:r>
      <w:r w:rsidR="00DF770E">
        <w:t xml:space="preserve"> its purpose, </w:t>
      </w:r>
      <w:r w:rsidR="0040012E">
        <w:t>Unilever</w:t>
      </w:r>
      <w:r w:rsidR="00DF770E">
        <w:t xml:space="preserve"> </w:t>
      </w:r>
      <w:r w:rsidR="0040012E">
        <w:t>gets</w:t>
      </w:r>
      <w:r w:rsidR="00DF770E">
        <w:t xml:space="preserve"> inspiration for </w:t>
      </w:r>
      <w:r w:rsidR="0040012E">
        <w:t>doing</w:t>
      </w:r>
      <w:r w:rsidR="00DF770E">
        <w:t xml:space="preserve"> exceptional </w:t>
      </w:r>
      <w:r w:rsidR="0040012E">
        <w:t>performance</w:t>
      </w:r>
      <w:r w:rsidR="00D21037">
        <w:t xml:space="preserve"> (Zu, 2019)</w:t>
      </w:r>
      <w:r w:rsidR="00DF770E">
        <w:t xml:space="preserve">. </w:t>
      </w:r>
      <w:r w:rsidR="005200BD">
        <w:t xml:space="preserve">the </w:t>
      </w:r>
      <w:r w:rsidR="00DD0DB5">
        <w:t>vision</w:t>
      </w:r>
      <w:r w:rsidR="005200BD">
        <w:t xml:space="preserve"> of the company is to </w:t>
      </w:r>
      <w:r w:rsidR="00DD0DB5">
        <w:t>double</w:t>
      </w:r>
      <w:r w:rsidR="005200BD">
        <w:t xml:space="preserve"> the size of </w:t>
      </w:r>
      <w:r w:rsidR="00DD0DB5">
        <w:t>the business</w:t>
      </w:r>
      <w:r w:rsidR="005200BD">
        <w:t xml:space="preserve"> by reducing </w:t>
      </w:r>
      <w:r w:rsidR="008A7C22">
        <w:t>the</w:t>
      </w:r>
      <w:r w:rsidR="005200BD">
        <w:t xml:space="preserve"> </w:t>
      </w:r>
      <w:r w:rsidR="00DD0DB5">
        <w:t>environmental</w:t>
      </w:r>
      <w:r w:rsidR="005200BD">
        <w:t xml:space="preserve"> footprint. </w:t>
      </w:r>
      <w:r w:rsidR="005329F3">
        <w:t xml:space="preserve">the key strength of the company is its global presence and it is achieved through </w:t>
      </w:r>
      <w:r w:rsidR="00CB0F86">
        <w:t xml:space="preserve">the </w:t>
      </w:r>
      <w:r w:rsidR="00042859">
        <w:t xml:space="preserve">effective </w:t>
      </w:r>
      <w:r w:rsidR="00CB0F86">
        <w:t>strategic</w:t>
      </w:r>
      <w:r w:rsidR="00042859">
        <w:t xml:space="preserve"> management </w:t>
      </w:r>
      <w:r w:rsidR="00CB0F86">
        <w:t>ability</w:t>
      </w:r>
      <w:r w:rsidR="00042859">
        <w:t xml:space="preserve"> of the company</w:t>
      </w:r>
      <w:r w:rsidR="00CB5C46">
        <w:t xml:space="preserve">. the step-by-step process discussed in the </w:t>
      </w:r>
      <w:r w:rsidR="00CB0F86">
        <w:t>report</w:t>
      </w:r>
      <w:r w:rsidR="00CB5C46">
        <w:t xml:space="preserve"> </w:t>
      </w:r>
      <w:r w:rsidR="00CB0F86">
        <w:t>highlight</w:t>
      </w:r>
      <w:r w:rsidR="00CB5C46">
        <w:t xml:space="preserve"> the steps taken by  Unilever to create an </w:t>
      </w:r>
      <w:r w:rsidR="00CB0F86">
        <w:t>effective</w:t>
      </w:r>
      <w:r w:rsidR="00CB5C46">
        <w:t xml:space="preserve"> strategic management </w:t>
      </w:r>
      <w:r w:rsidR="00CB0F86">
        <w:t>environment</w:t>
      </w:r>
      <w:r w:rsidR="00CB5C46">
        <w:t xml:space="preserve">. </w:t>
      </w:r>
      <w:r w:rsidR="00303877">
        <w:t xml:space="preserve">Unilever is the second largest consumer firm and then </w:t>
      </w:r>
      <w:r w:rsidR="003C2D33">
        <w:t xml:space="preserve">the </w:t>
      </w:r>
      <w:r w:rsidR="00303877">
        <w:t xml:space="preserve">position is acquired by the company </w:t>
      </w:r>
      <w:r w:rsidR="003C2D33">
        <w:t>by</w:t>
      </w:r>
      <w:r w:rsidR="00303877">
        <w:t xml:space="preserve"> using the </w:t>
      </w:r>
      <w:r w:rsidR="003C2D33">
        <w:t>effective</w:t>
      </w:r>
      <w:r w:rsidR="00303877">
        <w:t xml:space="preserve"> </w:t>
      </w:r>
      <w:r w:rsidR="003C2D33">
        <w:t>strategic</w:t>
      </w:r>
      <w:r w:rsidR="00303877">
        <w:t xml:space="preserve"> management policies in the </w:t>
      </w:r>
      <w:r w:rsidR="003C2D33">
        <w:t>business</w:t>
      </w:r>
      <w:r w:rsidR="00303877">
        <w:t xml:space="preserve">. </w:t>
      </w:r>
      <w:r w:rsidR="003C2D33">
        <w:t xml:space="preserve">on the basis of the four steps, Unilever implements its strategic management i.e., </w:t>
      </w:r>
      <w:r w:rsidR="00D52555">
        <w:t xml:space="preserve">strategic analysis of the internal and external environment, </w:t>
      </w:r>
      <w:r w:rsidR="003E0701">
        <w:t xml:space="preserve">strategic choices, strategic implementation, and strategic review. </w:t>
      </w:r>
    </w:p>
    <w:p w14:paraId="2C3F900A" w14:textId="77777777" w:rsidR="006111C3" w:rsidRDefault="00000000" w:rsidP="00877D1E">
      <w:pPr>
        <w:pStyle w:val="Heading1"/>
      </w:pPr>
      <w:bookmarkStart w:id="3" w:name="_Toc124499650"/>
      <w:r>
        <w:lastRenderedPageBreak/>
        <w:t>Step 1: Strategic analysis</w:t>
      </w:r>
      <w:bookmarkEnd w:id="3"/>
    </w:p>
    <w:p w14:paraId="1D85A0B5" w14:textId="77777777" w:rsidR="009B46F5" w:rsidRPr="009B46F5" w:rsidRDefault="00000000" w:rsidP="009B46F5">
      <w:pPr>
        <w:pStyle w:val="Normal1"/>
      </w:pPr>
      <w:r>
        <w:t xml:space="preserve">Strategic </w:t>
      </w:r>
      <w:r w:rsidR="00E24B10">
        <w:t>Analysis</w:t>
      </w:r>
      <w:r>
        <w:t xml:space="preserve"> </w:t>
      </w:r>
      <w:r w:rsidR="009B5AE6">
        <w:t>f</w:t>
      </w:r>
      <w:r>
        <w:t xml:space="preserve">ocuses on the </w:t>
      </w:r>
      <w:r w:rsidR="00E24B10">
        <w:t>changes</w:t>
      </w:r>
      <w:r>
        <w:t xml:space="preserve"> </w:t>
      </w:r>
      <w:r w:rsidR="00E24B10">
        <w:t>in</w:t>
      </w:r>
      <w:r>
        <w:t xml:space="preserve"> the </w:t>
      </w:r>
      <w:r w:rsidR="00E24B10">
        <w:t>business</w:t>
      </w:r>
      <w:r>
        <w:t xml:space="preserve"> </w:t>
      </w:r>
      <w:r w:rsidR="00E24B10">
        <w:t>environment</w:t>
      </w:r>
      <w:r>
        <w:t xml:space="preserve"> </w:t>
      </w:r>
      <w:r w:rsidR="00C57C04">
        <w:t xml:space="preserve">that can be either </w:t>
      </w:r>
      <w:r w:rsidR="00E24B10">
        <w:t>positive</w:t>
      </w:r>
      <w:r w:rsidR="00C57C04">
        <w:t xml:space="preserve"> or </w:t>
      </w:r>
      <w:r w:rsidR="00E24B10">
        <w:t>negative</w:t>
      </w:r>
      <w:r w:rsidR="00C57C04">
        <w:t>. both the exter</w:t>
      </w:r>
      <w:r w:rsidR="00E24B10">
        <w:t>nal</w:t>
      </w:r>
      <w:r w:rsidR="00C57C04">
        <w:t xml:space="preserve"> and </w:t>
      </w:r>
      <w:r w:rsidR="00E24B10">
        <w:t>internal</w:t>
      </w:r>
      <w:r w:rsidR="00C57C04">
        <w:t xml:space="preserve"> </w:t>
      </w:r>
      <w:r w:rsidR="00E24B10">
        <w:t>environment</w:t>
      </w:r>
      <w:r w:rsidR="00C57C04">
        <w:t xml:space="preserve"> t of the </w:t>
      </w:r>
      <w:r w:rsidR="00E24B10">
        <w:t>business</w:t>
      </w:r>
      <w:r w:rsidR="00C57C04">
        <w:t xml:space="preserve"> are </w:t>
      </w:r>
      <w:r w:rsidR="00E24B10">
        <w:t>analysed</w:t>
      </w:r>
      <w:r w:rsidR="00C57C04">
        <w:t xml:space="preserve"> below</w:t>
      </w:r>
      <w:r w:rsidR="00B0695A">
        <w:t xml:space="preserve"> by applying some </w:t>
      </w:r>
      <w:r w:rsidR="00E24B10">
        <w:t>effective</w:t>
      </w:r>
      <w:r w:rsidR="00B0695A">
        <w:t xml:space="preserve"> tools</w:t>
      </w:r>
      <w:r w:rsidR="00C57C04">
        <w:t xml:space="preserve">. </w:t>
      </w:r>
    </w:p>
    <w:p w14:paraId="2A7307C3" w14:textId="77777777" w:rsidR="00877D1E" w:rsidRDefault="00000000" w:rsidP="00EB103A">
      <w:pPr>
        <w:pStyle w:val="Heading2"/>
      </w:pPr>
      <w:bookmarkStart w:id="4" w:name="_Toc124499651"/>
      <w:r>
        <w:t>PESTEL Analysis</w:t>
      </w:r>
      <w:bookmarkEnd w:id="4"/>
    </w:p>
    <w:tbl>
      <w:tblPr>
        <w:tblStyle w:val="TableGrid"/>
        <w:tblW w:w="0" w:type="auto"/>
        <w:tblLook w:val="04A0" w:firstRow="1" w:lastRow="0" w:firstColumn="1" w:lastColumn="0" w:noHBand="0" w:noVBand="1"/>
      </w:tblPr>
      <w:tblGrid>
        <w:gridCol w:w="1838"/>
        <w:gridCol w:w="7178"/>
      </w:tblGrid>
      <w:tr w:rsidR="00CA39D0" w14:paraId="65807922" w14:textId="77777777" w:rsidTr="002A5C08">
        <w:tc>
          <w:tcPr>
            <w:tcW w:w="1838" w:type="dxa"/>
          </w:tcPr>
          <w:p w14:paraId="19FD8CAC" w14:textId="77777777" w:rsidR="002A5C08" w:rsidRDefault="00000000" w:rsidP="00EB103A">
            <w:pPr>
              <w:pStyle w:val="Normal1"/>
            </w:pPr>
            <w:r>
              <w:t>Political</w:t>
            </w:r>
          </w:p>
        </w:tc>
        <w:tc>
          <w:tcPr>
            <w:tcW w:w="7178" w:type="dxa"/>
          </w:tcPr>
          <w:p w14:paraId="2F0A6B3E" w14:textId="77777777" w:rsidR="002A5C08" w:rsidRDefault="00000000" w:rsidP="00774A30">
            <w:pPr>
              <w:pStyle w:val="Normal1"/>
              <w:numPr>
                <w:ilvl w:val="0"/>
                <w:numId w:val="3"/>
              </w:numPr>
            </w:pPr>
            <w:r>
              <w:t xml:space="preserve">A fair and stable political environment in the UK provides immense </w:t>
            </w:r>
            <w:r w:rsidR="00E5755D">
              <w:t>opportunities</w:t>
            </w:r>
            <w:r>
              <w:t xml:space="preserve"> to companies</w:t>
            </w:r>
            <w:r w:rsidR="00F0675F">
              <w:t xml:space="preserve"> (</w:t>
            </w:r>
            <w:r w:rsidR="00F0675F" w:rsidRPr="00F0675F">
              <w:t>Anna Vachudova</w:t>
            </w:r>
            <w:r w:rsidR="00F0675F">
              <w:t>, 2020)</w:t>
            </w:r>
            <w:r>
              <w:t>.</w:t>
            </w:r>
          </w:p>
          <w:p w14:paraId="3DC0EB50" w14:textId="77777777" w:rsidR="004247C6" w:rsidRDefault="00000000" w:rsidP="00774A30">
            <w:pPr>
              <w:pStyle w:val="Normal1"/>
              <w:numPr>
                <w:ilvl w:val="0"/>
                <w:numId w:val="3"/>
              </w:numPr>
            </w:pPr>
            <w:r>
              <w:t xml:space="preserve">Some </w:t>
            </w:r>
            <w:r w:rsidR="00246226">
              <w:t>drawbacks</w:t>
            </w:r>
            <w:r>
              <w:t xml:space="preserve"> regarding the </w:t>
            </w:r>
            <w:r w:rsidR="00246226">
              <w:t>political</w:t>
            </w:r>
            <w:r>
              <w:t xml:space="preserve"> system </w:t>
            </w:r>
            <w:r w:rsidR="00246226">
              <w:t>are</w:t>
            </w:r>
            <w:r>
              <w:t xml:space="preserve"> also </w:t>
            </w:r>
            <w:r w:rsidR="00246226">
              <w:t>available</w:t>
            </w:r>
            <w:r>
              <w:t>.</w:t>
            </w:r>
          </w:p>
          <w:p w14:paraId="2D1021F9" w14:textId="77777777" w:rsidR="000F5AE4" w:rsidRDefault="00000000" w:rsidP="00774A30">
            <w:pPr>
              <w:pStyle w:val="Normal1"/>
              <w:numPr>
                <w:ilvl w:val="0"/>
                <w:numId w:val="3"/>
              </w:numPr>
            </w:pPr>
            <w:r>
              <w:t xml:space="preserve">The </w:t>
            </w:r>
            <w:r w:rsidR="00246226">
              <w:t>wide-hidden</w:t>
            </w:r>
            <w:r>
              <w:t xml:space="preserve"> corruption and the corruption level in the </w:t>
            </w:r>
            <w:r w:rsidR="00246226">
              <w:t>U</w:t>
            </w:r>
            <w:r>
              <w:t xml:space="preserve">K </w:t>
            </w:r>
            <w:r w:rsidR="00246226">
              <w:t>are</w:t>
            </w:r>
            <w:r>
              <w:t xml:space="preserve"> </w:t>
            </w:r>
            <w:r w:rsidR="00246226">
              <w:t>also</w:t>
            </w:r>
            <w:r>
              <w:t xml:space="preserve"> high. </w:t>
            </w:r>
          </w:p>
          <w:p w14:paraId="5EF412FD" w14:textId="77777777" w:rsidR="00246226" w:rsidRDefault="00000000" w:rsidP="00774A30">
            <w:pPr>
              <w:pStyle w:val="Normal1"/>
              <w:numPr>
                <w:ilvl w:val="0"/>
                <w:numId w:val="3"/>
              </w:numPr>
            </w:pPr>
            <w:r>
              <w:t xml:space="preserve">Government is responsible and proactive that helps businesses to get a higher level of indulgence in internal </w:t>
            </w:r>
            <w:r w:rsidR="00796095">
              <w:t>work</w:t>
            </w:r>
            <w:r w:rsidR="00F923AB">
              <w:t xml:space="preserve"> (</w:t>
            </w:r>
            <w:r w:rsidR="00F923AB" w:rsidRPr="00F923AB">
              <w:t>Nylund</w:t>
            </w:r>
            <w:r w:rsidR="00F923AB">
              <w:t xml:space="preserve"> et al., 2021)</w:t>
            </w:r>
            <w:r>
              <w:t>.</w:t>
            </w:r>
          </w:p>
          <w:p w14:paraId="54896354" w14:textId="77777777" w:rsidR="00E441B2" w:rsidRDefault="00000000" w:rsidP="00774A30">
            <w:pPr>
              <w:pStyle w:val="Normal1"/>
              <w:numPr>
                <w:ilvl w:val="0"/>
                <w:numId w:val="3"/>
              </w:numPr>
            </w:pPr>
            <w:r>
              <w:t xml:space="preserve"> A </w:t>
            </w:r>
            <w:r w:rsidR="00C356F4">
              <w:t>strong</w:t>
            </w:r>
            <w:r>
              <w:t xml:space="preserve"> international tie-up </w:t>
            </w:r>
            <w:r w:rsidR="00796095">
              <w:t>with</w:t>
            </w:r>
            <w:r>
              <w:t xml:space="preserve"> Unilever indicates the ability of the company to </w:t>
            </w:r>
            <w:r w:rsidR="00C356F4">
              <w:t>maintain</w:t>
            </w:r>
            <w:r>
              <w:t xml:space="preserve"> all the rules and regulations of the country</w:t>
            </w:r>
            <w:r w:rsidR="006A063B">
              <w:t>.</w:t>
            </w:r>
          </w:p>
          <w:p w14:paraId="35B46B2D" w14:textId="77777777" w:rsidR="00796095" w:rsidRDefault="00000000" w:rsidP="00774A30">
            <w:pPr>
              <w:pStyle w:val="Normal1"/>
              <w:numPr>
                <w:ilvl w:val="0"/>
                <w:numId w:val="3"/>
              </w:numPr>
            </w:pPr>
            <w:r>
              <w:t>The rules and regulations of the UK government regarding trade loans, imports, and exports Hinder the success of the business.</w:t>
            </w:r>
          </w:p>
        </w:tc>
      </w:tr>
      <w:tr w:rsidR="00CA39D0" w14:paraId="4229C0F7" w14:textId="77777777" w:rsidTr="002A5C08">
        <w:tc>
          <w:tcPr>
            <w:tcW w:w="1838" w:type="dxa"/>
          </w:tcPr>
          <w:p w14:paraId="0CB3FAC0" w14:textId="77777777" w:rsidR="002A5C08" w:rsidRDefault="00000000" w:rsidP="00EB103A">
            <w:pPr>
              <w:pStyle w:val="Normal1"/>
            </w:pPr>
            <w:r>
              <w:t>Economical</w:t>
            </w:r>
          </w:p>
        </w:tc>
        <w:tc>
          <w:tcPr>
            <w:tcW w:w="7178" w:type="dxa"/>
          </w:tcPr>
          <w:p w14:paraId="6FA752B7" w14:textId="77777777" w:rsidR="002A5C08" w:rsidRDefault="00000000" w:rsidP="00FB6339">
            <w:pPr>
              <w:pStyle w:val="Normal1"/>
              <w:numPr>
                <w:ilvl w:val="0"/>
                <w:numId w:val="9"/>
              </w:numPr>
            </w:pPr>
            <w:r>
              <w:t>Higher growth in the GDP and the diverse economical position of the UK indicate the scope of the company to do business and implement growth</w:t>
            </w:r>
            <w:r w:rsidR="00A84702">
              <w:t xml:space="preserve"> (</w:t>
            </w:r>
            <w:r w:rsidR="00A84702" w:rsidRPr="00A84702">
              <w:t>Hinton</w:t>
            </w:r>
            <w:r w:rsidR="00A84702">
              <w:t>, 2021)</w:t>
            </w:r>
            <w:r>
              <w:t>.</w:t>
            </w:r>
          </w:p>
          <w:p w14:paraId="011D34D0" w14:textId="77777777" w:rsidR="00C46211" w:rsidRDefault="00000000" w:rsidP="00FB6339">
            <w:pPr>
              <w:pStyle w:val="Normal1"/>
              <w:numPr>
                <w:ilvl w:val="0"/>
                <w:numId w:val="9"/>
              </w:numPr>
            </w:pPr>
            <w:r>
              <w:t>A large number of challenges have to be faced by the companies due to Brexit as England has left the eurozone and UK organisations face the issue in different aspects of the business.</w:t>
            </w:r>
          </w:p>
          <w:p w14:paraId="587FCCA1" w14:textId="77777777" w:rsidR="007225FB" w:rsidRDefault="00000000" w:rsidP="00FB6339">
            <w:pPr>
              <w:pStyle w:val="Normal1"/>
              <w:numPr>
                <w:ilvl w:val="0"/>
                <w:numId w:val="9"/>
              </w:numPr>
            </w:pPr>
            <w:r>
              <w:t xml:space="preserve">The UK has </w:t>
            </w:r>
            <w:r w:rsidR="005B2961">
              <w:t xml:space="preserve">the </w:t>
            </w:r>
            <w:r w:rsidR="00772D4B">
              <w:t>fifth-highest</w:t>
            </w:r>
            <w:r>
              <w:t xml:space="preserve"> GDP before Brexit</w:t>
            </w:r>
            <w:r w:rsidR="001A3EEE">
              <w:t>.</w:t>
            </w:r>
          </w:p>
          <w:p w14:paraId="39DA17C1" w14:textId="77777777" w:rsidR="001A3EEE" w:rsidRDefault="00000000" w:rsidP="00FB6339">
            <w:pPr>
              <w:pStyle w:val="Normal1"/>
              <w:numPr>
                <w:ilvl w:val="0"/>
                <w:numId w:val="9"/>
              </w:numPr>
            </w:pPr>
            <w:r>
              <w:t>The per capita income of the people is high which indicates the</w:t>
            </w:r>
            <w:r w:rsidR="00503E4B">
              <w:t xml:space="preserve"> higher income level which helps the companies to sell </w:t>
            </w:r>
            <w:r w:rsidR="00FF1D47">
              <w:t>quality products at a high price.</w:t>
            </w:r>
          </w:p>
          <w:p w14:paraId="7ECE0F31" w14:textId="77777777" w:rsidR="00FF1D47" w:rsidRDefault="00000000" w:rsidP="00286A7E">
            <w:pPr>
              <w:pStyle w:val="Normal1"/>
              <w:numPr>
                <w:ilvl w:val="0"/>
                <w:numId w:val="9"/>
              </w:numPr>
            </w:pPr>
            <w:r>
              <w:t>The direct impact of the consumer’s choice impacts product sales and profitability</w:t>
            </w:r>
            <w:r w:rsidR="00141D32">
              <w:t xml:space="preserve"> (</w:t>
            </w:r>
            <w:r w:rsidR="00141D32" w:rsidRPr="00141D32">
              <w:t>Zhang</w:t>
            </w:r>
            <w:r w:rsidR="00141D32">
              <w:t xml:space="preserve"> et al., 2019)</w:t>
            </w:r>
            <w:r>
              <w:t>.</w:t>
            </w:r>
          </w:p>
        </w:tc>
      </w:tr>
      <w:tr w:rsidR="00CA39D0" w14:paraId="07663FD2" w14:textId="77777777" w:rsidTr="002A5C08">
        <w:tc>
          <w:tcPr>
            <w:tcW w:w="1838" w:type="dxa"/>
          </w:tcPr>
          <w:p w14:paraId="56DC8870" w14:textId="77777777" w:rsidR="002A5C08" w:rsidRDefault="00000000" w:rsidP="00EB103A">
            <w:pPr>
              <w:pStyle w:val="Normal1"/>
            </w:pPr>
            <w:r>
              <w:t>Social</w:t>
            </w:r>
          </w:p>
        </w:tc>
        <w:tc>
          <w:tcPr>
            <w:tcW w:w="7178" w:type="dxa"/>
          </w:tcPr>
          <w:p w14:paraId="656B202E" w14:textId="77777777" w:rsidR="00194906" w:rsidRDefault="00000000" w:rsidP="00527330">
            <w:pPr>
              <w:pStyle w:val="Normal1"/>
              <w:numPr>
                <w:ilvl w:val="0"/>
                <w:numId w:val="10"/>
              </w:numPr>
            </w:pPr>
            <w:r>
              <w:t>.</w:t>
            </w:r>
            <w:r w:rsidR="00E9117D">
              <w:t xml:space="preserve"> People are educated in the UK and prefer to purchase the best quality goods</w:t>
            </w:r>
            <w:r w:rsidR="006C2D32">
              <w:t xml:space="preserve"> without thinking about the price.</w:t>
            </w:r>
          </w:p>
          <w:p w14:paraId="59BE6957" w14:textId="77777777" w:rsidR="006C2D32" w:rsidRDefault="00000000" w:rsidP="00527330">
            <w:pPr>
              <w:pStyle w:val="Normal1"/>
              <w:numPr>
                <w:ilvl w:val="0"/>
                <w:numId w:val="10"/>
              </w:numPr>
            </w:pPr>
            <w:r>
              <w:lastRenderedPageBreak/>
              <w:t xml:space="preserve">The UK also offers a large </w:t>
            </w:r>
            <w:r w:rsidR="00177BA7">
              <w:t>number</w:t>
            </w:r>
            <w:r>
              <w:t xml:space="preserve"> of benefits to the people regarding public services.</w:t>
            </w:r>
          </w:p>
          <w:p w14:paraId="78DC0645" w14:textId="77777777" w:rsidR="006C2D32" w:rsidRDefault="00000000" w:rsidP="00527330">
            <w:pPr>
              <w:pStyle w:val="Normal1"/>
              <w:numPr>
                <w:ilvl w:val="0"/>
                <w:numId w:val="10"/>
              </w:numPr>
            </w:pPr>
            <w:r>
              <w:t xml:space="preserve">The cosmopolitan environment of the UK is much </w:t>
            </w:r>
            <w:r w:rsidR="00177BA7">
              <w:t xml:space="preserve">more </w:t>
            </w:r>
            <w:r>
              <w:t>effective for social development</w:t>
            </w:r>
          </w:p>
          <w:p w14:paraId="2BE972D7" w14:textId="77777777" w:rsidR="006C2D32" w:rsidRDefault="00000000" w:rsidP="00527330">
            <w:pPr>
              <w:pStyle w:val="Normal1"/>
              <w:numPr>
                <w:ilvl w:val="0"/>
                <w:numId w:val="10"/>
              </w:numPr>
            </w:pPr>
            <w:r>
              <w:t>The high ratio of dependency</w:t>
            </w:r>
            <w:r w:rsidR="00177BA7">
              <w:t xml:space="preserve"> enhances the overall cost of the country on education</w:t>
            </w:r>
            <w:r>
              <w:t xml:space="preserve"> (</w:t>
            </w:r>
            <w:r w:rsidRPr="00167595">
              <w:t>Williams</w:t>
            </w:r>
            <w:r>
              <w:t xml:space="preserve"> et al., 2020)</w:t>
            </w:r>
            <w:r w:rsidR="00177BA7">
              <w:t>.</w:t>
            </w:r>
          </w:p>
          <w:p w14:paraId="35E759A1" w14:textId="77777777" w:rsidR="00177BA7" w:rsidRDefault="00000000" w:rsidP="00527330">
            <w:pPr>
              <w:pStyle w:val="Normal1"/>
              <w:numPr>
                <w:ilvl w:val="0"/>
                <w:numId w:val="10"/>
              </w:numPr>
            </w:pPr>
            <w:r>
              <w:t>The number of old people people in the UK population is increasing.</w:t>
            </w:r>
          </w:p>
        </w:tc>
      </w:tr>
      <w:tr w:rsidR="00CA39D0" w14:paraId="2CBA47F5" w14:textId="77777777" w:rsidTr="002A5C08">
        <w:tc>
          <w:tcPr>
            <w:tcW w:w="1838" w:type="dxa"/>
          </w:tcPr>
          <w:p w14:paraId="78AB15F4" w14:textId="77777777" w:rsidR="002A5C08" w:rsidRDefault="00000000" w:rsidP="00EB103A">
            <w:pPr>
              <w:pStyle w:val="Normal1"/>
            </w:pPr>
            <w:r>
              <w:lastRenderedPageBreak/>
              <w:t>Technical</w:t>
            </w:r>
          </w:p>
        </w:tc>
        <w:tc>
          <w:tcPr>
            <w:tcW w:w="7178" w:type="dxa"/>
          </w:tcPr>
          <w:p w14:paraId="56763A75" w14:textId="77777777" w:rsidR="008A0D48" w:rsidRDefault="00000000" w:rsidP="008A0D48">
            <w:pPr>
              <w:pStyle w:val="Normal1"/>
              <w:numPr>
                <w:ilvl w:val="0"/>
                <w:numId w:val="10"/>
              </w:numPr>
            </w:pPr>
            <w:r>
              <w:t>The technical development of the UK is high and helps companies to get much better access to modern technology.</w:t>
            </w:r>
          </w:p>
          <w:p w14:paraId="10AD8E6C" w14:textId="77777777" w:rsidR="008A0D48" w:rsidRDefault="00000000" w:rsidP="008A0D48">
            <w:pPr>
              <w:pStyle w:val="Normal1"/>
              <w:numPr>
                <w:ilvl w:val="0"/>
                <w:numId w:val="10"/>
              </w:numPr>
            </w:pPr>
            <w:r>
              <w:t>A large number of technical organizations are also available in the UK which helps companies to get skilled and knowledgeable labels.</w:t>
            </w:r>
          </w:p>
          <w:p w14:paraId="6D3D78A2" w14:textId="77777777" w:rsidR="008A0D48" w:rsidRDefault="00000000" w:rsidP="008A0D48">
            <w:pPr>
              <w:pStyle w:val="Normal1"/>
              <w:numPr>
                <w:ilvl w:val="0"/>
                <w:numId w:val="10"/>
              </w:numPr>
            </w:pPr>
            <w:r>
              <w:t>The area of science and technology is expanding in the UK rapidly which indicates the better growth of the organizations.</w:t>
            </w:r>
          </w:p>
          <w:p w14:paraId="6A49CFEB" w14:textId="77777777" w:rsidR="002A5C08" w:rsidRDefault="00000000" w:rsidP="008A0D48">
            <w:pPr>
              <w:pStyle w:val="Normal1"/>
              <w:numPr>
                <w:ilvl w:val="0"/>
                <w:numId w:val="10"/>
              </w:numPr>
            </w:pPr>
            <w:r>
              <w:t xml:space="preserve">The effective consideration of intellectual property rights </w:t>
            </w:r>
            <w:r w:rsidR="00DD5D13">
              <w:t>increases</w:t>
            </w:r>
            <w:r>
              <w:t xml:space="preserve"> the innovation of the companies with the help of the modern technology</w:t>
            </w:r>
          </w:p>
        </w:tc>
      </w:tr>
      <w:tr w:rsidR="00CA39D0" w14:paraId="484C8067" w14:textId="77777777" w:rsidTr="002A5C08">
        <w:tc>
          <w:tcPr>
            <w:tcW w:w="1838" w:type="dxa"/>
          </w:tcPr>
          <w:p w14:paraId="016756D4" w14:textId="77777777" w:rsidR="002A5C08" w:rsidRDefault="00000000" w:rsidP="00EB103A">
            <w:pPr>
              <w:pStyle w:val="Normal1"/>
            </w:pPr>
            <w:r>
              <w:t>Environmental</w:t>
            </w:r>
          </w:p>
        </w:tc>
        <w:tc>
          <w:tcPr>
            <w:tcW w:w="7178" w:type="dxa"/>
          </w:tcPr>
          <w:p w14:paraId="747AA7CD" w14:textId="77777777" w:rsidR="002A5C08" w:rsidRDefault="00000000" w:rsidP="00DD5D13">
            <w:pPr>
              <w:pStyle w:val="Normal1"/>
              <w:numPr>
                <w:ilvl w:val="0"/>
                <w:numId w:val="11"/>
              </w:numPr>
            </w:pPr>
            <w:r>
              <w:t>T</w:t>
            </w:r>
            <w:r w:rsidR="00DD5D13">
              <w:t xml:space="preserve">he UK is surrounded by a large number of natural resources and </w:t>
            </w:r>
            <w:r w:rsidR="007A46CC">
              <w:t xml:space="preserve">the </w:t>
            </w:r>
            <w:r w:rsidR="00DD5D13">
              <w:t xml:space="preserve">government also </w:t>
            </w:r>
            <w:r w:rsidR="007A46CC">
              <w:t>takes several steps to enhance the use of natural resources</w:t>
            </w:r>
            <w:r w:rsidR="00CC4B2F">
              <w:t xml:space="preserve"> (</w:t>
            </w:r>
            <w:r w:rsidR="00CC4B2F" w:rsidRPr="00CC4B2F">
              <w:t>Abbasi</w:t>
            </w:r>
            <w:r w:rsidR="00CC4B2F">
              <w:t xml:space="preserve"> et al., 2021)</w:t>
            </w:r>
            <w:r w:rsidR="007A46CC">
              <w:t>.</w:t>
            </w:r>
          </w:p>
          <w:p w14:paraId="20846ACC" w14:textId="77777777" w:rsidR="007A46CC" w:rsidRDefault="00000000" w:rsidP="00DD5D13">
            <w:pPr>
              <w:pStyle w:val="Normal1"/>
              <w:numPr>
                <w:ilvl w:val="0"/>
                <w:numId w:val="11"/>
              </w:numPr>
            </w:pPr>
            <w:r>
              <w:t>The environmental issue in the UK is increasing so snowstorms and frequent floods are found in the UK.</w:t>
            </w:r>
          </w:p>
          <w:p w14:paraId="1301D4C7" w14:textId="77777777" w:rsidR="007A46CC" w:rsidRDefault="00000000" w:rsidP="00DD5D13">
            <w:pPr>
              <w:pStyle w:val="Normal1"/>
              <w:numPr>
                <w:ilvl w:val="0"/>
                <w:numId w:val="11"/>
              </w:numPr>
            </w:pPr>
            <w:r>
              <w:t>The local authorities are a failure in managing flood and other environmental issues that impact highly in the business.</w:t>
            </w:r>
          </w:p>
        </w:tc>
      </w:tr>
      <w:tr w:rsidR="00CA39D0" w14:paraId="505B8114" w14:textId="77777777" w:rsidTr="002A5C08">
        <w:tc>
          <w:tcPr>
            <w:tcW w:w="1838" w:type="dxa"/>
          </w:tcPr>
          <w:p w14:paraId="39E6CC68" w14:textId="77777777" w:rsidR="002A5C08" w:rsidRDefault="00000000" w:rsidP="00EB103A">
            <w:pPr>
              <w:pStyle w:val="Normal1"/>
            </w:pPr>
            <w:r>
              <w:t>Legal</w:t>
            </w:r>
          </w:p>
        </w:tc>
        <w:tc>
          <w:tcPr>
            <w:tcW w:w="7178" w:type="dxa"/>
          </w:tcPr>
          <w:p w14:paraId="663C7537" w14:textId="77777777" w:rsidR="002A5C08" w:rsidRDefault="00000000" w:rsidP="008020CD">
            <w:pPr>
              <w:pStyle w:val="Normal1"/>
              <w:numPr>
                <w:ilvl w:val="0"/>
                <w:numId w:val="12"/>
              </w:numPr>
            </w:pPr>
            <w:r>
              <w:t xml:space="preserve">A robust feasible robust </w:t>
            </w:r>
            <w:r w:rsidR="001F479C">
              <w:t>code</w:t>
            </w:r>
            <w:r>
              <w:t xml:space="preserve"> of corporate governance is found in the UK</w:t>
            </w:r>
            <w:r w:rsidR="008233A4">
              <w:t xml:space="preserve"> (</w:t>
            </w:r>
            <w:r w:rsidR="008233A4" w:rsidRPr="008233A4">
              <w:t>Kyere</w:t>
            </w:r>
            <w:r w:rsidR="008233A4">
              <w:t xml:space="preserve"> and </w:t>
            </w:r>
            <w:r w:rsidR="008233A4" w:rsidRPr="008233A4">
              <w:t>Ausloos</w:t>
            </w:r>
            <w:r w:rsidR="008233A4">
              <w:t>, 2021)</w:t>
            </w:r>
            <w:r>
              <w:t>.</w:t>
            </w:r>
          </w:p>
          <w:p w14:paraId="3869AB1A" w14:textId="77777777" w:rsidR="004C3A41" w:rsidRDefault="00000000" w:rsidP="008020CD">
            <w:pPr>
              <w:pStyle w:val="Normal1"/>
              <w:numPr>
                <w:ilvl w:val="0"/>
                <w:numId w:val="12"/>
              </w:numPr>
            </w:pPr>
            <w:r>
              <w:t xml:space="preserve">The wage rate in the UK is low. </w:t>
            </w:r>
          </w:p>
          <w:p w14:paraId="48D5E268" w14:textId="77777777" w:rsidR="009C072F" w:rsidRDefault="00000000" w:rsidP="008020CD">
            <w:pPr>
              <w:pStyle w:val="Normal1"/>
              <w:numPr>
                <w:ilvl w:val="0"/>
                <w:numId w:val="12"/>
              </w:numPr>
            </w:pPr>
            <w:r>
              <w:t xml:space="preserve">Different policies of price control </w:t>
            </w:r>
            <w:r w:rsidR="004D479A">
              <w:t>are</w:t>
            </w:r>
            <w:r>
              <w:t xml:space="preserve"> also followed by the UK </w:t>
            </w:r>
            <w:r w:rsidR="00D22C78">
              <w:t>government</w:t>
            </w:r>
            <w:r w:rsidR="004D479A">
              <w:t xml:space="preserve"> and the price of the product is controlled by directly the UK government</w:t>
            </w:r>
            <w:r w:rsidR="00CB7F1E">
              <w:t>.</w:t>
            </w:r>
            <w:r w:rsidR="00FA15E3">
              <w:t xml:space="preserve"> </w:t>
            </w:r>
          </w:p>
        </w:tc>
      </w:tr>
    </w:tbl>
    <w:p w14:paraId="6173B92D" w14:textId="77777777" w:rsidR="00FB52BA" w:rsidRDefault="00000000" w:rsidP="00FB52BA">
      <w:pPr>
        <w:jc w:val="center"/>
        <w:rPr>
          <w:rFonts w:cstheme="minorBidi"/>
          <w:b/>
          <w:bCs/>
          <w:szCs w:val="22"/>
        </w:rPr>
      </w:pPr>
      <w:r>
        <w:rPr>
          <w:b/>
          <w:bCs/>
        </w:rPr>
        <w:t>Table 1: PESTEL Analysis</w:t>
      </w:r>
    </w:p>
    <w:p w14:paraId="2F93D62E" w14:textId="77777777" w:rsidR="00FB52BA" w:rsidRDefault="00000000" w:rsidP="00FB52BA">
      <w:pPr>
        <w:jc w:val="center"/>
      </w:pPr>
      <w:r>
        <w:t>(Source: Self-developed)</w:t>
      </w:r>
    </w:p>
    <w:p w14:paraId="558C6C97" w14:textId="77777777" w:rsidR="00EB103A" w:rsidRPr="00EB103A" w:rsidRDefault="00EB103A" w:rsidP="00EB103A">
      <w:pPr>
        <w:pStyle w:val="Normal1"/>
      </w:pPr>
    </w:p>
    <w:p w14:paraId="072EBA72" w14:textId="77777777" w:rsidR="00967C84" w:rsidRDefault="00967C84" w:rsidP="00EB103A">
      <w:pPr>
        <w:pStyle w:val="Heading2"/>
      </w:pPr>
    </w:p>
    <w:p w14:paraId="26B355DF" w14:textId="77777777" w:rsidR="006111C3" w:rsidRDefault="00000000" w:rsidP="00EB103A">
      <w:pPr>
        <w:pStyle w:val="Heading2"/>
      </w:pPr>
      <w:bookmarkStart w:id="5" w:name="_Toc124499652"/>
      <w:r>
        <w:t>Competitors Analysis</w:t>
      </w:r>
      <w:bookmarkEnd w:id="5"/>
    </w:p>
    <w:p w14:paraId="48F2172A" w14:textId="77777777" w:rsidR="002C4EE8" w:rsidRPr="00B87BD8" w:rsidRDefault="00000000" w:rsidP="002C4EE8">
      <w:pPr>
        <w:pStyle w:val="Normal1"/>
        <w:rPr>
          <w:b/>
          <w:bCs/>
        </w:rPr>
      </w:pPr>
      <w:r w:rsidRPr="00B87BD8">
        <w:rPr>
          <w:b/>
          <w:bCs/>
        </w:rPr>
        <w:t>Porter’s five forces</w:t>
      </w:r>
    </w:p>
    <w:tbl>
      <w:tblPr>
        <w:tblStyle w:val="TableGrid"/>
        <w:tblW w:w="0" w:type="auto"/>
        <w:tblLook w:val="04A0" w:firstRow="1" w:lastRow="0" w:firstColumn="1" w:lastColumn="0" w:noHBand="0" w:noVBand="1"/>
      </w:tblPr>
      <w:tblGrid>
        <w:gridCol w:w="2689"/>
        <w:gridCol w:w="6327"/>
      </w:tblGrid>
      <w:tr w:rsidR="00CA39D0" w14:paraId="05EE9228" w14:textId="77777777" w:rsidTr="002C4EE8">
        <w:tc>
          <w:tcPr>
            <w:tcW w:w="2689" w:type="dxa"/>
            <w:tcBorders>
              <w:top w:val="single" w:sz="4" w:space="0" w:color="auto"/>
              <w:left w:val="single" w:sz="4" w:space="0" w:color="auto"/>
              <w:bottom w:val="single" w:sz="4" w:space="0" w:color="auto"/>
              <w:right w:val="single" w:sz="4" w:space="0" w:color="auto"/>
            </w:tcBorders>
            <w:hideMark/>
          </w:tcPr>
          <w:p w14:paraId="0A6F8738" w14:textId="77777777" w:rsidR="002C4EE8" w:rsidRDefault="00000000">
            <w:pPr>
              <w:rPr>
                <w:szCs w:val="22"/>
                <w:lang w:val="en-IN"/>
              </w:rPr>
            </w:pPr>
            <w:r>
              <w:t xml:space="preserve">Threats of new entrants </w:t>
            </w:r>
          </w:p>
          <w:p w14:paraId="73A32477" w14:textId="77777777" w:rsidR="002C4EE8" w:rsidRDefault="00000000">
            <w:r>
              <w:t>(Low)</w:t>
            </w:r>
          </w:p>
        </w:tc>
        <w:tc>
          <w:tcPr>
            <w:tcW w:w="6327" w:type="dxa"/>
            <w:tcBorders>
              <w:top w:val="single" w:sz="4" w:space="0" w:color="auto"/>
              <w:left w:val="single" w:sz="4" w:space="0" w:color="auto"/>
              <w:bottom w:val="single" w:sz="4" w:space="0" w:color="auto"/>
              <w:right w:val="single" w:sz="4" w:space="0" w:color="auto"/>
            </w:tcBorders>
            <w:hideMark/>
          </w:tcPr>
          <w:p w14:paraId="54BAE11D" w14:textId="77777777" w:rsidR="002C4EE8" w:rsidRDefault="00000000" w:rsidP="002C4EE8">
            <w:pPr>
              <w:pStyle w:val="ListParagraph"/>
              <w:numPr>
                <w:ilvl w:val="0"/>
                <w:numId w:val="4"/>
              </w:numPr>
              <w:spacing w:after="0"/>
            </w:pPr>
            <w:r>
              <w:t>A</w:t>
            </w:r>
            <w:r w:rsidR="008E409B">
              <w:t>s Unilever is a large company, the threat of the new entrance is very low for Unilever</w:t>
            </w:r>
            <w:r w:rsidR="00E260BF">
              <w:t xml:space="preserve"> (As, 2020)</w:t>
            </w:r>
            <w:r w:rsidR="008E409B">
              <w:t>.</w:t>
            </w:r>
          </w:p>
          <w:p w14:paraId="205B075A" w14:textId="77777777" w:rsidR="002C4EE8" w:rsidRDefault="00000000" w:rsidP="002C4EE8">
            <w:pPr>
              <w:pStyle w:val="ListParagraph"/>
              <w:numPr>
                <w:ilvl w:val="0"/>
                <w:numId w:val="4"/>
              </w:numPr>
              <w:spacing w:after="0"/>
            </w:pPr>
            <w:r>
              <w:t xml:space="preserve">The cost of doing a large business is high and it </w:t>
            </w:r>
            <w:r w:rsidR="00216106">
              <w:t>creates</w:t>
            </w:r>
            <w:r>
              <w:t xml:space="preserve"> </w:t>
            </w:r>
            <w:r w:rsidR="00216106">
              <w:t>barriers</w:t>
            </w:r>
            <w:r>
              <w:t xml:space="preserve"> </w:t>
            </w:r>
            <w:r w:rsidR="00216106">
              <w:t>to</w:t>
            </w:r>
            <w:r>
              <w:t xml:space="preserve"> the new entrance</w:t>
            </w:r>
            <w:r w:rsidR="00216106">
              <w:t>.</w:t>
            </w:r>
          </w:p>
          <w:p w14:paraId="5F35DE29" w14:textId="77777777" w:rsidR="00216106" w:rsidRDefault="00000000" w:rsidP="002C4EE8">
            <w:pPr>
              <w:pStyle w:val="ListParagraph"/>
              <w:numPr>
                <w:ilvl w:val="0"/>
                <w:numId w:val="4"/>
              </w:numPr>
              <w:spacing w:after="0"/>
            </w:pPr>
            <w:r>
              <w:t>Due to the low switching cost people prefer to purchase the branded product</w:t>
            </w:r>
            <w:r w:rsidR="00C258E2">
              <w:t xml:space="preserve"> and the cost of Unilever’s product is also low compared to its quality</w:t>
            </w:r>
            <w:r w:rsidR="00CB54B3">
              <w:t xml:space="preserve"> (Bruijl and Gerard, 2018).</w:t>
            </w:r>
          </w:p>
          <w:p w14:paraId="3098BC43" w14:textId="77777777" w:rsidR="00C258E2" w:rsidRDefault="00000000" w:rsidP="002C4EE8">
            <w:pPr>
              <w:pStyle w:val="ListParagraph"/>
              <w:numPr>
                <w:ilvl w:val="0"/>
                <w:numId w:val="4"/>
              </w:numPr>
              <w:spacing w:after="0"/>
            </w:pPr>
            <w:r>
              <w:t>The huge cost of brand development reduces the threat of entranc</w:t>
            </w:r>
            <w:r w:rsidR="00CD3A6D">
              <w:t>e.</w:t>
            </w:r>
          </w:p>
          <w:p w14:paraId="6E7B295C" w14:textId="77777777" w:rsidR="00CD3A6D" w:rsidRDefault="00000000" w:rsidP="002C4EE8">
            <w:pPr>
              <w:pStyle w:val="ListParagraph"/>
              <w:numPr>
                <w:ilvl w:val="0"/>
                <w:numId w:val="4"/>
              </w:numPr>
              <w:spacing w:after="0"/>
            </w:pPr>
            <w:r>
              <w:t xml:space="preserve">The low cost of the product with good quality attracted the customers and it helps Unilever to win the high competition in the market as well as it also creates barriers </w:t>
            </w:r>
            <w:r w:rsidR="00EF382B">
              <w:t>to</w:t>
            </w:r>
            <w:r>
              <w:t xml:space="preserve"> entering new companies</w:t>
            </w:r>
            <w:r w:rsidR="001309D5">
              <w:t xml:space="preserve"> in the FMCG industry.</w:t>
            </w:r>
          </w:p>
        </w:tc>
      </w:tr>
      <w:tr w:rsidR="00CA39D0" w14:paraId="6B0387F9" w14:textId="77777777" w:rsidTr="002C4EE8">
        <w:tc>
          <w:tcPr>
            <w:tcW w:w="2689" w:type="dxa"/>
            <w:tcBorders>
              <w:top w:val="single" w:sz="4" w:space="0" w:color="auto"/>
              <w:left w:val="single" w:sz="4" w:space="0" w:color="auto"/>
              <w:bottom w:val="single" w:sz="4" w:space="0" w:color="auto"/>
              <w:right w:val="single" w:sz="4" w:space="0" w:color="auto"/>
            </w:tcBorders>
            <w:hideMark/>
          </w:tcPr>
          <w:p w14:paraId="2C69B304" w14:textId="77777777" w:rsidR="002C4EE8" w:rsidRDefault="00000000">
            <w:r>
              <w:t>Bargaining power of Suppliers (Low)</w:t>
            </w:r>
          </w:p>
        </w:tc>
        <w:tc>
          <w:tcPr>
            <w:tcW w:w="6327" w:type="dxa"/>
            <w:tcBorders>
              <w:top w:val="single" w:sz="4" w:space="0" w:color="auto"/>
              <w:left w:val="single" w:sz="4" w:space="0" w:color="auto"/>
              <w:bottom w:val="single" w:sz="4" w:space="0" w:color="auto"/>
              <w:right w:val="single" w:sz="4" w:space="0" w:color="auto"/>
            </w:tcBorders>
            <w:hideMark/>
          </w:tcPr>
          <w:p w14:paraId="6E0579EA" w14:textId="77777777" w:rsidR="002C4EE8" w:rsidRDefault="00000000" w:rsidP="002C4EE8">
            <w:pPr>
              <w:pStyle w:val="ListParagraph"/>
              <w:numPr>
                <w:ilvl w:val="0"/>
                <w:numId w:val="5"/>
              </w:numPr>
              <w:spacing w:after="0"/>
            </w:pPr>
            <w:r>
              <w:t>T</w:t>
            </w:r>
            <w:r w:rsidR="00760500">
              <w:t xml:space="preserve">he bargaining power of the suppliers is not so high due to </w:t>
            </w:r>
            <w:r w:rsidR="005013B7">
              <w:t xml:space="preserve">the </w:t>
            </w:r>
            <w:r w:rsidR="00760500">
              <w:t xml:space="preserve">presence of </w:t>
            </w:r>
            <w:r w:rsidR="005013B7">
              <w:t>a</w:t>
            </w:r>
            <w:r w:rsidR="00760500">
              <w:t xml:space="preserve"> large number of suppliers in the UK market and the large companies also have the scope of supplying raw materials</w:t>
            </w:r>
            <w:r w:rsidR="005013B7">
              <w:t xml:space="preserve"> and other requirements of production</w:t>
            </w:r>
            <w:r w:rsidR="00760500">
              <w:t xml:space="preserve"> from the international market</w:t>
            </w:r>
            <w:r w:rsidR="005013B7">
              <w:t>.</w:t>
            </w:r>
          </w:p>
          <w:p w14:paraId="63230190" w14:textId="77777777" w:rsidR="005013B7" w:rsidRDefault="00000000" w:rsidP="002C4EE8">
            <w:pPr>
              <w:pStyle w:val="ListParagraph"/>
              <w:numPr>
                <w:ilvl w:val="0"/>
                <w:numId w:val="5"/>
              </w:numPr>
              <w:spacing w:after="0"/>
            </w:pPr>
            <w:r>
              <w:t xml:space="preserve">Unilever </w:t>
            </w:r>
            <w:r w:rsidR="00EF382B">
              <w:t>is running its business in more than 150 countries as well as purchasing the requirements of business from all the countries so the purchasing power of the supplies is very low.</w:t>
            </w:r>
          </w:p>
          <w:p w14:paraId="50FFDF62" w14:textId="77777777" w:rsidR="00EF382B" w:rsidRDefault="00000000" w:rsidP="002C4EE8">
            <w:pPr>
              <w:pStyle w:val="ListParagraph"/>
              <w:numPr>
                <w:ilvl w:val="0"/>
                <w:numId w:val="5"/>
              </w:numPr>
              <w:spacing w:after="0"/>
            </w:pPr>
            <w:r>
              <w:t>A bulk purchase is also done by Unilever which reduces the bargaining power of the suppliers also</w:t>
            </w:r>
            <w:r w:rsidR="003541BC">
              <w:t xml:space="preserve"> (</w:t>
            </w:r>
            <w:r w:rsidR="003541BC" w:rsidRPr="003541BC">
              <w:t>Estupiñán Palacio</w:t>
            </w:r>
            <w:r w:rsidR="003541BC">
              <w:t>, 2022)</w:t>
            </w:r>
            <w:r>
              <w:t>.</w:t>
            </w:r>
          </w:p>
          <w:p w14:paraId="032985ED" w14:textId="77777777" w:rsidR="00EF382B" w:rsidRDefault="00000000" w:rsidP="002C4EE8">
            <w:pPr>
              <w:pStyle w:val="ListParagraph"/>
              <w:numPr>
                <w:ilvl w:val="0"/>
                <w:numId w:val="5"/>
              </w:numPr>
              <w:spacing w:after="0"/>
            </w:pPr>
            <w:r>
              <w:t xml:space="preserve">Most suppliers prefer to create a good business relationship with large companies and it also helps them </w:t>
            </w:r>
            <w:r>
              <w:lastRenderedPageBreak/>
              <w:t>to enhance their brand image as a supplier and it reduces their bargaining power</w:t>
            </w:r>
            <w:r w:rsidR="00C166EA">
              <w:t xml:space="preserve"> (Ekienabor et al., 2022)</w:t>
            </w:r>
            <w:r>
              <w:t>.</w:t>
            </w:r>
          </w:p>
        </w:tc>
      </w:tr>
      <w:tr w:rsidR="00CA39D0" w14:paraId="05BAAA8D" w14:textId="77777777" w:rsidTr="002C4EE8">
        <w:tc>
          <w:tcPr>
            <w:tcW w:w="2689" w:type="dxa"/>
            <w:tcBorders>
              <w:top w:val="single" w:sz="4" w:space="0" w:color="auto"/>
              <w:left w:val="single" w:sz="4" w:space="0" w:color="auto"/>
              <w:bottom w:val="single" w:sz="4" w:space="0" w:color="auto"/>
              <w:right w:val="single" w:sz="4" w:space="0" w:color="auto"/>
            </w:tcBorders>
            <w:hideMark/>
          </w:tcPr>
          <w:p w14:paraId="0184421E" w14:textId="77777777" w:rsidR="002C4EE8" w:rsidRDefault="00000000">
            <w:r>
              <w:lastRenderedPageBreak/>
              <w:t>Competitive rivalry (High)</w:t>
            </w:r>
          </w:p>
        </w:tc>
        <w:tc>
          <w:tcPr>
            <w:tcW w:w="6327" w:type="dxa"/>
            <w:tcBorders>
              <w:top w:val="single" w:sz="4" w:space="0" w:color="auto"/>
              <w:left w:val="single" w:sz="4" w:space="0" w:color="auto"/>
              <w:bottom w:val="single" w:sz="4" w:space="0" w:color="auto"/>
              <w:right w:val="single" w:sz="4" w:space="0" w:color="auto"/>
            </w:tcBorders>
            <w:hideMark/>
          </w:tcPr>
          <w:p w14:paraId="49E9173E" w14:textId="77777777" w:rsidR="002C4EE8" w:rsidRDefault="00000000" w:rsidP="002C4EE8">
            <w:pPr>
              <w:pStyle w:val="ListParagraph"/>
              <w:numPr>
                <w:ilvl w:val="0"/>
                <w:numId w:val="6"/>
              </w:numPr>
              <w:spacing w:after="0"/>
            </w:pPr>
            <w:r>
              <w:t>A large number of Unilever’s competitors are available in the UK market</w:t>
            </w:r>
            <w:r w:rsidR="00635CD3">
              <w:t xml:space="preserve"> such as Procter gamble Colgate-Palmolive, Johnson and Johnson, Dabur, and many more</w:t>
            </w:r>
          </w:p>
          <w:p w14:paraId="0E2D9505" w14:textId="77777777" w:rsidR="00C876C2" w:rsidRDefault="00000000" w:rsidP="00C876C2">
            <w:pPr>
              <w:pStyle w:val="ListParagraph"/>
              <w:numPr>
                <w:ilvl w:val="0"/>
                <w:numId w:val="6"/>
              </w:numPr>
              <w:spacing w:after="0"/>
            </w:pPr>
            <w:r>
              <w:t>I</w:t>
            </w:r>
            <w:r w:rsidR="009E06AB">
              <w:t>n addition to the</w:t>
            </w:r>
            <w:r w:rsidR="002C4EE8">
              <w:t xml:space="preserve"> switching, the cost is low, and </w:t>
            </w:r>
            <w:r>
              <w:t>its</w:t>
            </w:r>
            <w:r w:rsidR="002F43AD">
              <w:t xml:space="preserve"> </w:t>
            </w:r>
            <w:r w:rsidR="002C4EE8">
              <w:t xml:space="preserve">product differentiation </w:t>
            </w:r>
            <w:r w:rsidR="009E06AB">
              <w:t xml:space="preserve">ability of </w:t>
            </w:r>
            <w:r w:rsidR="002F43AD">
              <w:t>Unilever</w:t>
            </w:r>
            <w:r w:rsidR="009E06AB">
              <w:t xml:space="preserve"> is higher than its </w:t>
            </w:r>
            <w:r w:rsidR="002F43AD">
              <w:t>competitors</w:t>
            </w:r>
            <w:r w:rsidR="002C4EE8">
              <w:t xml:space="preserve"> (Mwabu and Munyoki, 2022). </w:t>
            </w:r>
            <w:r>
              <w:t>Still</w:t>
            </w:r>
            <w:r w:rsidR="000F2F14">
              <w:t>,</w:t>
            </w:r>
            <w:r>
              <w:t xml:space="preserve"> the high </w:t>
            </w:r>
            <w:r w:rsidR="000F2F14">
              <w:t>competition</w:t>
            </w:r>
            <w:r>
              <w:t xml:space="preserve"> faced by </w:t>
            </w:r>
            <w:r w:rsidR="000F2F14">
              <w:t>Unilever</w:t>
            </w:r>
            <w:r>
              <w:t xml:space="preserve"> in the UK market.</w:t>
            </w:r>
            <w:r w:rsidR="002C4EE8">
              <w:t xml:space="preserve"> </w:t>
            </w:r>
          </w:p>
        </w:tc>
      </w:tr>
      <w:tr w:rsidR="00CA39D0" w14:paraId="46CB6985" w14:textId="77777777" w:rsidTr="002C4EE8">
        <w:tc>
          <w:tcPr>
            <w:tcW w:w="2689" w:type="dxa"/>
            <w:tcBorders>
              <w:top w:val="single" w:sz="4" w:space="0" w:color="auto"/>
              <w:left w:val="single" w:sz="4" w:space="0" w:color="auto"/>
              <w:bottom w:val="single" w:sz="4" w:space="0" w:color="auto"/>
              <w:right w:val="single" w:sz="4" w:space="0" w:color="auto"/>
            </w:tcBorders>
            <w:hideMark/>
          </w:tcPr>
          <w:p w14:paraId="652D8C82" w14:textId="77777777" w:rsidR="002C4EE8" w:rsidRDefault="00000000">
            <w:r>
              <w:t>Threats of Substitutes (high)</w:t>
            </w:r>
          </w:p>
        </w:tc>
        <w:tc>
          <w:tcPr>
            <w:tcW w:w="6327" w:type="dxa"/>
            <w:tcBorders>
              <w:top w:val="single" w:sz="4" w:space="0" w:color="auto"/>
              <w:left w:val="single" w:sz="4" w:space="0" w:color="auto"/>
              <w:bottom w:val="single" w:sz="4" w:space="0" w:color="auto"/>
              <w:right w:val="single" w:sz="4" w:space="0" w:color="auto"/>
            </w:tcBorders>
            <w:hideMark/>
          </w:tcPr>
          <w:p w14:paraId="1F74344A" w14:textId="77777777" w:rsidR="002C4EE8" w:rsidRDefault="00000000" w:rsidP="002C4EE8">
            <w:pPr>
              <w:pStyle w:val="ListParagraph"/>
              <w:numPr>
                <w:ilvl w:val="0"/>
                <w:numId w:val="7"/>
              </w:numPr>
              <w:spacing w:after="0"/>
            </w:pPr>
            <w:r>
              <w:t xml:space="preserve">The terms of the substitute </w:t>
            </w:r>
            <w:r w:rsidR="00B45F5C">
              <w:t>are</w:t>
            </w:r>
            <w:r>
              <w:t xml:space="preserve"> very high in the UK market as all the companies are selling </w:t>
            </w:r>
            <w:r w:rsidR="00B45F5C">
              <w:t>nearly</w:t>
            </w:r>
            <w:r>
              <w:t xml:space="preserve"> the same products to the same </w:t>
            </w:r>
            <w:r w:rsidR="00B45F5C">
              <w:t>UK-based</w:t>
            </w:r>
            <w:r>
              <w:t xml:space="preserve"> market (Bitsch et al., 2022). But the low-cost strategy of Unilever helps in acquiring a large customer base. </w:t>
            </w:r>
            <w:r w:rsidR="00DF32CF">
              <w:t xml:space="preserve">The product of the companies in the FMCG industry can only </w:t>
            </w:r>
            <w:r w:rsidR="00C36F92">
              <w:t>be differentiated</w:t>
            </w:r>
            <w:r w:rsidR="00DF32CF">
              <w:t xml:space="preserve"> </w:t>
            </w:r>
            <w:r w:rsidR="00C36F92">
              <w:t>by</w:t>
            </w:r>
            <w:r w:rsidR="00DF32CF">
              <w:t xml:space="preserve"> </w:t>
            </w:r>
            <w:r w:rsidR="00C36F92">
              <w:t>their</w:t>
            </w:r>
            <w:r w:rsidR="00DF32CF">
              <w:t xml:space="preserve"> logo, packaging, and price</w:t>
            </w:r>
            <w:r>
              <w:t xml:space="preserve">. </w:t>
            </w:r>
          </w:p>
          <w:p w14:paraId="4806C549" w14:textId="77777777" w:rsidR="002C4EE8" w:rsidRDefault="00000000" w:rsidP="002C4EE8">
            <w:pPr>
              <w:pStyle w:val="ListParagraph"/>
              <w:numPr>
                <w:ilvl w:val="0"/>
                <w:numId w:val="7"/>
              </w:numPr>
              <w:spacing w:after="0"/>
            </w:pPr>
            <w:r>
              <w:t xml:space="preserve">In order to get </w:t>
            </w:r>
            <w:r w:rsidR="00C36F92">
              <w:t xml:space="preserve">a </w:t>
            </w:r>
            <w:r>
              <w:t>comparative advantage in the FMCG industry, Unilever take</w:t>
            </w:r>
            <w:r w:rsidR="004C4260">
              <w:t>s</w:t>
            </w:r>
            <w:r>
              <w:t xml:space="preserve"> the low pricing strategy (Tien, 2019). It helps the company Unilever to </w:t>
            </w:r>
            <w:r w:rsidR="00FB375A">
              <w:t>differentiate</w:t>
            </w:r>
            <w:r>
              <w:t xml:space="preserve"> the product </w:t>
            </w:r>
            <w:r w:rsidR="00320F65">
              <w:t>from</w:t>
            </w:r>
            <w:r>
              <w:t xml:space="preserve"> its competitors. </w:t>
            </w:r>
          </w:p>
        </w:tc>
      </w:tr>
      <w:tr w:rsidR="00CA39D0" w14:paraId="5C5AE99F" w14:textId="77777777" w:rsidTr="002C4EE8">
        <w:tc>
          <w:tcPr>
            <w:tcW w:w="2689" w:type="dxa"/>
            <w:tcBorders>
              <w:top w:val="single" w:sz="4" w:space="0" w:color="auto"/>
              <w:left w:val="single" w:sz="4" w:space="0" w:color="auto"/>
              <w:bottom w:val="single" w:sz="4" w:space="0" w:color="auto"/>
              <w:right w:val="single" w:sz="4" w:space="0" w:color="auto"/>
            </w:tcBorders>
            <w:hideMark/>
          </w:tcPr>
          <w:p w14:paraId="049BF1A8" w14:textId="77777777" w:rsidR="002C4EE8" w:rsidRDefault="00000000">
            <w:r>
              <w:t>Bargaining power of customers (low)</w:t>
            </w:r>
          </w:p>
        </w:tc>
        <w:tc>
          <w:tcPr>
            <w:tcW w:w="6327" w:type="dxa"/>
            <w:tcBorders>
              <w:top w:val="single" w:sz="4" w:space="0" w:color="auto"/>
              <w:left w:val="single" w:sz="4" w:space="0" w:color="auto"/>
              <w:bottom w:val="single" w:sz="4" w:space="0" w:color="auto"/>
              <w:right w:val="single" w:sz="4" w:space="0" w:color="auto"/>
            </w:tcBorders>
            <w:hideMark/>
          </w:tcPr>
          <w:p w14:paraId="6D926171" w14:textId="77777777" w:rsidR="002C4EE8" w:rsidRDefault="00000000" w:rsidP="002C4EE8">
            <w:pPr>
              <w:pStyle w:val="ListParagraph"/>
              <w:numPr>
                <w:ilvl w:val="0"/>
                <w:numId w:val="8"/>
              </w:numPr>
              <w:spacing w:after="0"/>
            </w:pPr>
            <w:r>
              <w:t xml:space="preserve">Unilever targets people in all age groups and to fulfill its target, the company supplies the goods </w:t>
            </w:r>
            <w:r w:rsidR="00B45F5C">
              <w:t>in</w:t>
            </w:r>
            <w:r>
              <w:t xml:space="preserve"> different quantities and </w:t>
            </w:r>
            <w:r w:rsidR="00B45F5C">
              <w:t xml:space="preserve">at </w:t>
            </w:r>
            <w:r>
              <w:t xml:space="preserve">different prices. So, all types of people are able to purchase their product as per </w:t>
            </w:r>
            <w:r w:rsidR="003A0BC6">
              <w:t>their</w:t>
            </w:r>
            <w:r>
              <w:t xml:space="preserve"> income level </w:t>
            </w:r>
            <w:r w:rsidR="00647638">
              <w:t>which</w:t>
            </w:r>
            <w:r>
              <w:t xml:space="preserve"> helps in reducing </w:t>
            </w:r>
            <w:r w:rsidR="00647638">
              <w:t xml:space="preserve">the </w:t>
            </w:r>
            <w:r>
              <w:t>bargaining power of the customers</w:t>
            </w:r>
            <w:r w:rsidR="00647638">
              <w:t xml:space="preserve"> as well as differentiating the product of Unilever from its competitors.</w:t>
            </w:r>
          </w:p>
          <w:p w14:paraId="23B11AB9" w14:textId="77777777" w:rsidR="002C4EE8" w:rsidRDefault="00000000" w:rsidP="002C4EE8">
            <w:pPr>
              <w:pStyle w:val="ListParagraph"/>
              <w:numPr>
                <w:ilvl w:val="0"/>
                <w:numId w:val="8"/>
              </w:numPr>
              <w:spacing w:after="0"/>
            </w:pPr>
            <w:r>
              <w:t xml:space="preserve">The </w:t>
            </w:r>
            <w:r w:rsidR="00647638">
              <w:t>feasible</w:t>
            </w:r>
            <w:r>
              <w:t xml:space="preserve"> brand equity of Unilever </w:t>
            </w:r>
            <w:r w:rsidR="00647638">
              <w:t>helps in creating</w:t>
            </w:r>
            <w:r>
              <w:t xml:space="preserve"> a unique </w:t>
            </w:r>
            <w:r w:rsidR="00647638">
              <w:t>image</w:t>
            </w:r>
            <w:r>
              <w:t xml:space="preserve"> in the mind of the </w:t>
            </w:r>
            <w:r w:rsidR="003A0BC6">
              <w:t>clients</w:t>
            </w:r>
            <w:r>
              <w:t xml:space="preserve"> (Raza et al., 2018). </w:t>
            </w:r>
          </w:p>
        </w:tc>
      </w:tr>
    </w:tbl>
    <w:p w14:paraId="26C15E5E" w14:textId="77777777" w:rsidR="002C4EE8" w:rsidRDefault="00000000" w:rsidP="002C4EE8">
      <w:pPr>
        <w:jc w:val="center"/>
        <w:rPr>
          <w:rFonts w:cstheme="minorBidi"/>
          <w:b/>
          <w:bCs/>
          <w:szCs w:val="22"/>
        </w:rPr>
      </w:pPr>
      <w:r>
        <w:rPr>
          <w:b/>
          <w:bCs/>
        </w:rPr>
        <w:t>Table 2: Porter’s five forces</w:t>
      </w:r>
    </w:p>
    <w:p w14:paraId="634DFB50" w14:textId="77777777" w:rsidR="002C4EE8" w:rsidRDefault="00000000" w:rsidP="002C4EE8">
      <w:pPr>
        <w:jc w:val="center"/>
      </w:pPr>
      <w:r>
        <w:t>(Source: Self-developed)</w:t>
      </w:r>
    </w:p>
    <w:p w14:paraId="41AF0A9F" w14:textId="77777777" w:rsidR="002C4EE8" w:rsidRPr="002C4EE8" w:rsidRDefault="002C4EE8" w:rsidP="002C4EE8">
      <w:pPr>
        <w:pStyle w:val="Normal1"/>
      </w:pPr>
    </w:p>
    <w:p w14:paraId="73375871" w14:textId="77777777" w:rsidR="00967C84" w:rsidRDefault="00000000" w:rsidP="00982038">
      <w:pPr>
        <w:pStyle w:val="Heading2"/>
        <w:rPr>
          <w:lang w:val="en-IN"/>
        </w:rPr>
      </w:pPr>
      <w:bookmarkStart w:id="6" w:name="_Toc124499653"/>
      <w:r>
        <w:lastRenderedPageBreak/>
        <w:t>Internal environmental analysis of  Unilever</w:t>
      </w:r>
      <w:bookmarkEnd w:id="6"/>
      <w:r>
        <w:t> </w:t>
      </w:r>
    </w:p>
    <w:p w14:paraId="2D48C95C" w14:textId="77777777" w:rsidR="00967C84" w:rsidRDefault="00000000" w:rsidP="00982038">
      <w:r>
        <w:t>One of the core purposes of the company Unilever is identified as to make sustainable living commonplace. As of now, it has been more than 90 years since the company has maintained a worldwide operation and become one of the largest consumer goods organisations. It has been claimed that the organisation is extremely focused on whatever they wish to do as a method of fulfilling customer Esteem as well as developing a clear objective to achieve the perfect path of sustainability (</w:t>
      </w:r>
      <w:r>
        <w:rPr>
          <w:color w:val="222222"/>
          <w:shd w:val="clear" w:color="auto" w:fill="FFFFFF"/>
        </w:rPr>
        <w:t>Benzaghta et al., 2021)</w:t>
      </w:r>
      <w:r>
        <w:t>. As of now, Unilever has been able to improve business hygiene and health in terms of providing services and products to 1.3 million of the population across the world which is quite a big step for addressing the Global footprint. As a matter of recent susceptibility, the organisation has already started using 100% renewable electricity grids globally. In addition to that organisation, Unilever has also approached agriculture raw materials as a method of progressing towards a sustainable resources management process (</w:t>
      </w:r>
      <w:r>
        <w:rPr>
          <w:color w:val="222222"/>
          <w:shd w:val="clear" w:color="auto" w:fill="FFFFFF"/>
        </w:rPr>
        <w:t>Djellabi et al., 2021)</w:t>
      </w:r>
      <w:r>
        <w:t>. However, it is quite evident that maintaining full sustainability measures and operations across the Global Business Network is extremely challenging at the internal control process is also extremely difficult to maintain as the company has more than 149000 employees across the world to look into productivity sustainability efficiency and business transparency to meet up with the strategic objective of the business. To conduct a detailed internal analysis here in the following section for the organisation  Unilever  SWOT analysis will be approached.</w:t>
      </w:r>
    </w:p>
    <w:p w14:paraId="5C618DE2" w14:textId="77777777" w:rsidR="00967C84" w:rsidRDefault="00000000" w:rsidP="00967C84">
      <w:pPr>
        <w:pStyle w:val="Heading2"/>
      </w:pPr>
      <w:bookmarkStart w:id="7" w:name="_Toc124499654"/>
      <w:r>
        <w:t>SWOT analysis of Unilever</w:t>
      </w:r>
      <w:bookmarkEnd w:id="7"/>
      <w:r>
        <w:t> </w:t>
      </w:r>
    </w:p>
    <w:p w14:paraId="258D1189" w14:textId="77777777" w:rsidR="00967C84" w:rsidRDefault="00000000" w:rsidP="00967C84">
      <w:pPr>
        <w:pStyle w:val="NormalWeb"/>
        <w:spacing w:before="0" w:beforeAutospacing="0" w:after="0" w:afterAutospacing="0"/>
        <w:jc w:val="both"/>
      </w:pPr>
      <w:r>
        <w:rPr>
          <w:b/>
          <w:bCs/>
          <w:color w:val="000000"/>
        </w:rPr>
        <w:t>Strengths </w:t>
      </w:r>
    </w:p>
    <w:p w14:paraId="2FE686F8" w14:textId="77777777" w:rsidR="00967C84" w:rsidRDefault="00000000" w:rsidP="00967C84">
      <w:pPr>
        <w:pStyle w:val="ListParagraph"/>
        <w:numPr>
          <w:ilvl w:val="0"/>
          <w:numId w:val="18"/>
        </w:numPr>
      </w:pPr>
      <w:r>
        <w:t>One of the most potential strengths identified for the organisation  Unilever is considered to be a diverse portfolio of the organisation 's multiple ranges of product categories in the area of refreshment Healthcare home care beauty food etc (</w:t>
      </w:r>
      <w:r w:rsidRPr="00967C84">
        <w:rPr>
          <w:color w:val="222222"/>
          <w:shd w:val="clear" w:color="auto" w:fill="FFFFFF"/>
        </w:rPr>
        <w:t>Teoli,  Sanvictores, and An, 2019)</w:t>
      </w:r>
      <w:r>
        <w:t>. </w:t>
      </w:r>
    </w:p>
    <w:p w14:paraId="39D49589" w14:textId="77777777" w:rsidR="00967C84" w:rsidRDefault="00000000" w:rsidP="00967C84">
      <w:pPr>
        <w:pStyle w:val="ListParagraph"/>
        <w:numPr>
          <w:ilvl w:val="0"/>
          <w:numId w:val="18"/>
        </w:numPr>
      </w:pPr>
      <w:r>
        <w:t xml:space="preserve">It has been identified that generally, the majority of people use Unilever-offered products on a daily basis however it has been also identified that a very less margin of people know that the regularly used products are actually Unilever products. </w:t>
      </w:r>
    </w:p>
    <w:p w14:paraId="2B798083" w14:textId="77777777" w:rsidR="00967C84" w:rsidRDefault="00000000" w:rsidP="00967C84">
      <w:pPr>
        <w:pStyle w:val="ListParagraph"/>
        <w:numPr>
          <w:ilvl w:val="0"/>
          <w:numId w:val="18"/>
        </w:numPr>
      </w:pPr>
      <w:r>
        <w:t>It has been quite evident that the major product offering of the company Unilever has been marketed through the product name rather than the brand name which is a better opportunity in diverse portfolio control acknowledged.</w:t>
      </w:r>
    </w:p>
    <w:p w14:paraId="6F43EFF6" w14:textId="77777777" w:rsidR="00967C84" w:rsidRDefault="00000000" w:rsidP="00967C84">
      <w:pPr>
        <w:pStyle w:val="ListParagraph"/>
        <w:numPr>
          <w:ilvl w:val="0"/>
          <w:numId w:val="18"/>
        </w:numPr>
      </w:pPr>
      <w:r>
        <w:t>Geographical diversification is another major strength outlined by the organisation that helps the company product diversification as well as contain business Global presence effectively (</w:t>
      </w:r>
      <w:r w:rsidRPr="00967C84">
        <w:rPr>
          <w:color w:val="222222"/>
          <w:shd w:val="clear" w:color="auto" w:fill="FFFFFF"/>
        </w:rPr>
        <w:t>Vlados, 2019)</w:t>
      </w:r>
      <w:r>
        <w:t>.</w:t>
      </w:r>
    </w:p>
    <w:p w14:paraId="1C59B06C" w14:textId="77777777" w:rsidR="00967C84" w:rsidRDefault="00000000" w:rsidP="00967C84">
      <w:pPr>
        <w:pStyle w:val="ListParagraph"/>
        <w:numPr>
          <w:ilvl w:val="0"/>
          <w:numId w:val="18"/>
        </w:numPr>
      </w:pPr>
      <w:r>
        <w:lastRenderedPageBreak/>
        <w:t>As a matter of economic down the organisation  Unilever is identified to be protected or safeguarded from any such bad performances across the region due to continuous preservation of company good sustainability measures which is another major strength area identified. </w:t>
      </w:r>
    </w:p>
    <w:p w14:paraId="37D1E30C" w14:textId="77777777" w:rsidR="00967C84" w:rsidRDefault="00000000" w:rsidP="00967C84">
      <w:pPr>
        <w:pStyle w:val="ListParagraph"/>
        <w:numPr>
          <w:ilvl w:val="0"/>
          <w:numId w:val="18"/>
        </w:numPr>
      </w:pPr>
      <w:r>
        <w:t>There has been no doubt that the interior business of Unilever has a very strong margin of emphasis on the planet people as well as society (</w:t>
      </w:r>
      <w:r w:rsidRPr="00967C84">
        <w:rPr>
          <w:color w:val="222222"/>
          <w:shd w:val="clear" w:color="auto" w:fill="FFFFFF"/>
        </w:rPr>
        <w:t>Put et al., 2020)</w:t>
      </w:r>
      <w:r>
        <w:t>.</w:t>
      </w:r>
    </w:p>
    <w:p w14:paraId="0A000599" w14:textId="77777777" w:rsidR="00967C84" w:rsidRDefault="00000000" w:rsidP="00967C84">
      <w:pPr>
        <w:pStyle w:val="ListParagraph"/>
        <w:numPr>
          <w:ilvl w:val="0"/>
          <w:numId w:val="18"/>
        </w:numPr>
      </w:pPr>
      <w:r>
        <w:t>Its response to sustainability companies has taken multiple initiatives till now such as equity diversity protection of regenerate nature climate action effectively. Overall this aspect has made Unilever a sustainability leader and a major strength of the business till now.</w:t>
      </w:r>
    </w:p>
    <w:p w14:paraId="3DE387F0" w14:textId="77777777" w:rsidR="00967C84" w:rsidRDefault="00000000" w:rsidP="00967C84">
      <w:pPr>
        <w:pStyle w:val="ListParagraph"/>
        <w:numPr>
          <w:ilvl w:val="0"/>
          <w:numId w:val="18"/>
        </w:numPr>
      </w:pPr>
      <w:r>
        <w:t>Finally, company marketing capabilities are another huge strength as till now the company Unilever has been able to achieve to become the second largest advertiser in terms of global media spending to maintain business recognition across the world (</w:t>
      </w:r>
      <w:r w:rsidRPr="00967C84">
        <w:rPr>
          <w:color w:val="222222"/>
          <w:shd w:val="clear" w:color="auto" w:fill="FFFFFF"/>
        </w:rPr>
        <w:t>Put et al., 2020)</w:t>
      </w:r>
      <w:r>
        <w:t>. </w:t>
      </w:r>
    </w:p>
    <w:p w14:paraId="5CE2D55B" w14:textId="77777777" w:rsidR="00967C84" w:rsidRDefault="00000000" w:rsidP="00967C84">
      <w:pPr>
        <w:pStyle w:val="ListParagraph"/>
        <w:numPr>
          <w:ilvl w:val="0"/>
          <w:numId w:val="18"/>
        </w:numPr>
      </w:pPr>
      <w:r>
        <w:t>This has given the company Unilever an opportunity to reach out to the target audience about business product offerings and also to develop communication with teenagers based on advertisements of multiple products for male and female kids and others as well.</w:t>
      </w:r>
    </w:p>
    <w:p w14:paraId="051FF5BB" w14:textId="77777777" w:rsidR="00967C84" w:rsidRDefault="00000000" w:rsidP="00967C84">
      <w:pPr>
        <w:pStyle w:val="NormalWeb"/>
        <w:spacing w:before="0" w:beforeAutospacing="0" w:after="0" w:afterAutospacing="0"/>
      </w:pPr>
      <w:r>
        <w:rPr>
          <w:b/>
          <w:bCs/>
          <w:color w:val="000000"/>
        </w:rPr>
        <w:t>Weaknesses</w:t>
      </w:r>
    </w:p>
    <w:p w14:paraId="3622A91A" w14:textId="77777777" w:rsidR="00967C84" w:rsidRDefault="00000000" w:rsidP="00967C84">
      <w:pPr>
        <w:pStyle w:val="ListParagraph"/>
        <w:numPr>
          <w:ilvl w:val="0"/>
          <w:numId w:val="19"/>
        </w:numPr>
      </w:pPr>
      <w:r>
        <w:t>Excessive utilisation of plastic is one of the major weaknesses of Unilever as when it comes to operating the consumer goods industry the environment of plastics across every level of the business supply chain is identified to be extremely high. </w:t>
      </w:r>
    </w:p>
    <w:p w14:paraId="6ABE1DB0" w14:textId="77777777" w:rsidR="00967C84" w:rsidRDefault="00000000" w:rsidP="00967C84">
      <w:pPr>
        <w:pStyle w:val="ListParagraph"/>
        <w:numPr>
          <w:ilvl w:val="0"/>
          <w:numId w:val="19"/>
        </w:numPr>
      </w:pPr>
      <w:r>
        <w:t>The company  Unilever uses a huge margin of plastic in the area of packaging process which is not at all sustainable practice (</w:t>
      </w:r>
      <w:r w:rsidRPr="00967C84">
        <w:rPr>
          <w:color w:val="222222"/>
          <w:shd w:val="clear" w:color="auto" w:fill="FFFFFF"/>
        </w:rPr>
        <w:t>Namugenyi, Nimmagadda, and Reiners, 2019)</w:t>
      </w:r>
      <w:r>
        <w:t>.</w:t>
      </w:r>
    </w:p>
    <w:p w14:paraId="1A85E193" w14:textId="77777777" w:rsidR="00967C84" w:rsidRDefault="00000000" w:rsidP="00967C84">
      <w:pPr>
        <w:pStyle w:val="ListParagraph"/>
        <w:numPr>
          <w:ilvl w:val="0"/>
          <w:numId w:val="19"/>
        </w:numPr>
      </w:pPr>
      <w:r>
        <w:t>In addition to that, the huge margin of plastic usage has imposed a negative impact on the environment as well as generated increasing concern among consumers. Overall it is hampering the company's reputation slowly.</w:t>
      </w:r>
    </w:p>
    <w:p w14:paraId="1D2B88D0" w14:textId="77777777" w:rsidR="00967C84" w:rsidRDefault="00000000" w:rsidP="00967C84">
      <w:pPr>
        <w:pStyle w:val="ListParagraph"/>
        <w:numPr>
          <w:ilvl w:val="0"/>
          <w:numId w:val="19"/>
        </w:numPr>
      </w:pPr>
      <w:r>
        <w:t>As a matter of customer interaction and direct dealings with customers, Unilever has showcased a huge absence of expertise as well as management control. </w:t>
      </w:r>
    </w:p>
    <w:p w14:paraId="2A2C672F" w14:textId="77777777" w:rsidR="00967C84" w:rsidRDefault="00000000" w:rsidP="00967C84">
      <w:pPr>
        <w:pStyle w:val="ListParagraph"/>
        <w:numPr>
          <w:ilvl w:val="0"/>
          <w:numId w:val="19"/>
        </w:numPr>
      </w:pPr>
      <w:r>
        <w:t>As the company does not sell the product directly to the company's target customers given the business's lack of opportunity and power to control the bargaining of customers as well as to acknowledge new sales channel generation which is one of the major weaknesses of Unilever (</w:t>
      </w:r>
      <w:r w:rsidRPr="00967C84">
        <w:rPr>
          <w:color w:val="222222"/>
          <w:shd w:val="clear" w:color="auto" w:fill="FFFFFF"/>
        </w:rPr>
        <w:t>Quezada et al., 2019)</w:t>
      </w:r>
      <w:r>
        <w:t>.</w:t>
      </w:r>
    </w:p>
    <w:p w14:paraId="047F44D4" w14:textId="77777777" w:rsidR="00967C84" w:rsidRDefault="00000000" w:rsidP="00967C84">
      <w:pPr>
        <w:pStyle w:val="ListParagraph"/>
        <w:numPr>
          <w:ilvl w:val="0"/>
          <w:numId w:val="19"/>
        </w:numPr>
      </w:pPr>
      <w:r>
        <w:lastRenderedPageBreak/>
        <w:t>Radical impact of currency exchange upon the company Unilever as a matter of global operation management. It has been identified that the world valuation achieved from multiple current scenes in different countries' economies has a profound impact on an organisation  's overall financial result (</w:t>
      </w:r>
      <w:r w:rsidRPr="00967C84">
        <w:rPr>
          <w:color w:val="222222"/>
          <w:shd w:val="clear" w:color="auto" w:fill="FFFFFF"/>
        </w:rPr>
        <w:t>Wati, 2020)</w:t>
      </w:r>
      <w:r>
        <w:t>. Certain country devaluation of currency affects business financial position which is another major weakness of the company Unilever to maintain Global presence.</w:t>
      </w:r>
    </w:p>
    <w:p w14:paraId="218028D2" w14:textId="77777777" w:rsidR="00967C84" w:rsidRDefault="00000000" w:rsidP="00967C84">
      <w:pPr>
        <w:pStyle w:val="NormalWeb"/>
        <w:spacing w:before="0" w:beforeAutospacing="0" w:after="0" w:afterAutospacing="0"/>
        <w:jc w:val="both"/>
      </w:pPr>
      <w:r>
        <w:rPr>
          <w:b/>
          <w:bCs/>
          <w:color w:val="000000"/>
        </w:rPr>
        <w:t>Opportunities</w:t>
      </w:r>
    </w:p>
    <w:p w14:paraId="4CAAD5C8" w14:textId="77777777" w:rsidR="00967C84" w:rsidRDefault="00000000" w:rsidP="00967C84">
      <w:pPr>
        <w:pStyle w:val="ListParagraph"/>
        <w:numPr>
          <w:ilvl w:val="0"/>
          <w:numId w:val="20"/>
        </w:numPr>
      </w:pPr>
      <w:r>
        <w:t>Innovation in the area of health product growth is one of the leading opportunities for the organisation  Unilever to offer health-conscious products to its customers. It will solidify business product attractiveness as a method of addressing health-conscious consumers as target business customers (</w:t>
      </w:r>
      <w:r w:rsidRPr="00967C84">
        <w:rPr>
          <w:color w:val="222222"/>
          <w:shd w:val="clear" w:color="auto" w:fill="FFFFFF"/>
        </w:rPr>
        <w:t>Lee and Day, 2019)</w:t>
      </w:r>
      <w:r>
        <w:t>.</w:t>
      </w:r>
    </w:p>
    <w:p w14:paraId="50D83D29" w14:textId="77777777" w:rsidR="00967C84" w:rsidRDefault="00000000" w:rsidP="00967C84">
      <w:pPr>
        <w:pStyle w:val="ListParagraph"/>
        <w:numPr>
          <w:ilvl w:val="0"/>
          <w:numId w:val="20"/>
        </w:numPr>
      </w:pPr>
      <w:r>
        <w:t>The opportunity to invest in new technology for better financial resourcing is another major opportunity for Excel on the business operational opportunities to maintain higher efficiency and productivity as well.</w:t>
      </w:r>
    </w:p>
    <w:p w14:paraId="12AF3021" w14:textId="77777777" w:rsidR="00967C84" w:rsidRDefault="00000000" w:rsidP="00967C84">
      <w:pPr>
        <w:pStyle w:val="ListParagraph"/>
        <w:numPr>
          <w:ilvl w:val="0"/>
          <w:numId w:val="20"/>
        </w:numPr>
      </w:pPr>
      <w:r>
        <w:t>Emerging market generation is identified to be another huge concern of the company Unilever that provided the opportunity to enhance the business presence across countries such as Argentina, Mexico, Turkey, and Brazil (</w:t>
      </w:r>
      <w:r w:rsidRPr="00967C84">
        <w:rPr>
          <w:color w:val="222222"/>
          <w:shd w:val="clear" w:color="auto" w:fill="FFFFFF"/>
        </w:rPr>
        <w:t>Azeez, 2019)</w:t>
      </w:r>
      <w:r>
        <w:t>.</w:t>
      </w:r>
    </w:p>
    <w:p w14:paraId="65D61A7B" w14:textId="77777777" w:rsidR="00967C84" w:rsidRDefault="00000000" w:rsidP="00967C84">
      <w:pPr>
        <w:pStyle w:val="ListParagraph"/>
        <w:numPr>
          <w:ilvl w:val="0"/>
          <w:numId w:val="20"/>
        </w:numPr>
      </w:pPr>
      <w:r>
        <w:t>Generation of customer relationship management technology's Omni channel ECommerce opportunity is another huge online shopping trend opportunity that creates benefits for the company Unilever to capitalise on E-Commerce business.</w:t>
      </w:r>
    </w:p>
    <w:p w14:paraId="61C2DF3C" w14:textId="77777777" w:rsidR="00967C84" w:rsidRDefault="00000000" w:rsidP="00967C84">
      <w:pPr>
        <w:pStyle w:val="NormalWeb"/>
        <w:spacing w:before="0" w:beforeAutospacing="0" w:after="0" w:afterAutospacing="0"/>
        <w:jc w:val="both"/>
      </w:pPr>
      <w:r>
        <w:rPr>
          <w:b/>
          <w:bCs/>
          <w:color w:val="000000"/>
        </w:rPr>
        <w:t>Threats</w:t>
      </w:r>
    </w:p>
    <w:p w14:paraId="0BFAF8FC" w14:textId="77777777" w:rsidR="00967C84" w:rsidRDefault="00000000" w:rsidP="00967C84">
      <w:pPr>
        <w:pStyle w:val="ListParagraph"/>
        <w:numPr>
          <w:ilvl w:val="0"/>
          <w:numId w:val="21"/>
        </w:numPr>
      </w:pPr>
      <w:r>
        <w:t xml:space="preserve">The major threat to the organisation  Unilever is private labels' popularity which not only affects the brand name but also hampers brand identity across the market heavily. </w:t>
      </w:r>
    </w:p>
    <w:p w14:paraId="362E9C83" w14:textId="77777777" w:rsidR="00967C84" w:rsidRDefault="00000000" w:rsidP="00967C84">
      <w:pPr>
        <w:pStyle w:val="ListParagraph"/>
        <w:numPr>
          <w:ilvl w:val="0"/>
          <w:numId w:val="21"/>
        </w:numPr>
      </w:pPr>
      <w:r>
        <w:t>The huge growth of market competition such as Nestle is making overall successive growth quite difficult for Unilever and also generating potential threats as well.</w:t>
      </w:r>
    </w:p>
    <w:p w14:paraId="35371393" w14:textId="77777777" w:rsidR="00967C84" w:rsidRDefault="00000000" w:rsidP="00967C84">
      <w:pPr>
        <w:pStyle w:val="ListParagraph"/>
        <w:numPr>
          <w:ilvl w:val="0"/>
          <w:numId w:val="21"/>
        </w:numPr>
      </w:pPr>
      <w:r>
        <w:t>As the central product offering of Unilever company is consumer goods which are easily imitable that is why it holds a huge risk for the company as a matter of alternative product generation in the market (</w:t>
      </w:r>
      <w:r w:rsidRPr="00967C84">
        <w:rPr>
          <w:color w:val="222222"/>
          <w:shd w:val="clear" w:color="auto" w:fill="FFFFFF"/>
        </w:rPr>
        <w:t>Williams, Whiteman, and Kennedy, 2021)</w:t>
      </w:r>
      <w:r>
        <w:t>.</w:t>
      </w:r>
    </w:p>
    <w:p w14:paraId="1CF6BAE8" w14:textId="77777777" w:rsidR="00967C84" w:rsidRDefault="00000000" w:rsidP="00967C84">
      <w:pPr>
        <w:pStyle w:val="ListParagraph"/>
        <w:numPr>
          <w:ilvl w:val="0"/>
          <w:numId w:val="21"/>
        </w:numPr>
      </w:pPr>
      <w:r>
        <w:t>Recently the popularity of Ayurvedic products has become quite significant which is an extremely dreadful situation for the company Unilever.</w:t>
      </w:r>
    </w:p>
    <w:p w14:paraId="406D1B37" w14:textId="77777777" w:rsidR="00967C84" w:rsidRDefault="00000000" w:rsidP="00967C84">
      <w:pPr>
        <w:pStyle w:val="ListParagraph"/>
        <w:numPr>
          <w:ilvl w:val="0"/>
          <w:numId w:val="21"/>
        </w:numPr>
      </w:pPr>
      <w:r>
        <w:t>Huge improvement in commodity cost has created an advanced challenge for the business to maintain the pricing of product offerings due to raw material price hikes such as oil and sugar as well.</w:t>
      </w:r>
    </w:p>
    <w:p w14:paraId="34B9EB04" w14:textId="77777777" w:rsidR="00967C84" w:rsidRDefault="00000000" w:rsidP="00967C84">
      <w:pPr>
        <w:pStyle w:val="ListParagraph"/>
        <w:numPr>
          <w:ilvl w:val="0"/>
          <w:numId w:val="21"/>
        </w:numPr>
      </w:pPr>
      <w:r>
        <w:lastRenderedPageBreak/>
        <w:t>Fluctuation in the area of political economy is extremely risky for the business as it can affect consumer demand along with reducing business profitability through disruption within a business operation (</w:t>
      </w:r>
      <w:r w:rsidRPr="00967C84">
        <w:rPr>
          <w:color w:val="222222"/>
          <w:shd w:val="clear" w:color="auto" w:fill="FFFFFF"/>
        </w:rPr>
        <w:t>Neeley and Leonardi, 2022)</w:t>
      </w:r>
      <w:r>
        <w:t>.</w:t>
      </w:r>
    </w:p>
    <w:p w14:paraId="5B79D0B8" w14:textId="77777777" w:rsidR="00967C84" w:rsidRDefault="00000000" w:rsidP="00967C84">
      <w:pPr>
        <w:pStyle w:val="ListParagraph"/>
        <w:numPr>
          <w:ilvl w:val="0"/>
          <w:numId w:val="21"/>
        </w:numPr>
      </w:pPr>
      <w:r>
        <w:t>The huge margin of shift as in change within customer preferences under the influence of globalisation digital evolution huge challenges identified within the company to deal with consumer good market and also to provide close attention to target customer to meet up with their preferences.</w:t>
      </w:r>
    </w:p>
    <w:p w14:paraId="6B48FBA2" w14:textId="77777777" w:rsidR="00967C84" w:rsidRPr="00967C84" w:rsidRDefault="00000000" w:rsidP="00967C84">
      <w:pPr>
        <w:pStyle w:val="Heading2"/>
        <w:rPr>
          <w:lang w:eastAsia="en-IN"/>
        </w:rPr>
      </w:pPr>
      <w:bookmarkStart w:id="8" w:name="_Toc124499655"/>
      <w:r>
        <w:rPr>
          <w:lang w:eastAsia="en-IN"/>
        </w:rPr>
        <w:t>Market analysis of U</w:t>
      </w:r>
      <w:r w:rsidRPr="00967C84">
        <w:rPr>
          <w:lang w:eastAsia="en-IN"/>
        </w:rPr>
        <w:t>nilever</w:t>
      </w:r>
      <w:bookmarkEnd w:id="8"/>
      <w:r w:rsidRPr="00967C84">
        <w:rPr>
          <w:lang w:eastAsia="en-IN"/>
        </w:rPr>
        <w:t> </w:t>
      </w:r>
    </w:p>
    <w:p w14:paraId="69EA590E" w14:textId="77777777" w:rsidR="00967C84" w:rsidRDefault="00000000" w:rsidP="00967C84">
      <w:pPr>
        <w:rPr>
          <w:lang w:eastAsia="en-IN"/>
        </w:rPr>
      </w:pPr>
      <w:r w:rsidRPr="00967C84">
        <w:rPr>
          <w:lang w:eastAsia="en-IN"/>
        </w:rPr>
        <w:t>In order to strategically inputting vitality into life is one of the major corporate missions of the organisation  Unilever to progress in the future day by day. Getting success in the overall marketplace is the major fundamental strategy of the organisation  Unilever. According to multiple research sources, Unilever's market segments are associated with two divisions such as Northeast and South East (</w:t>
      </w:r>
      <w:r w:rsidRPr="00967C84">
        <w:rPr>
          <w:color w:val="222222"/>
          <w:shd w:val="clear" w:color="auto" w:fill="FFFFFF"/>
          <w:lang w:eastAsia="en-IN"/>
        </w:rPr>
        <w:t>Wang et al., 2022)</w:t>
      </w:r>
      <w:r w:rsidRPr="00967C84">
        <w:rPr>
          <w:lang w:eastAsia="en-IN"/>
        </w:rPr>
        <w:t>. Therefore it is evident that major consumer goods product offerings are associated with this market segment. In Association with Maslow's hierarchy of needs theory, it has been identified that motivation is one of the major psychological impacts that address consumer intention to avail Unilever products.</w:t>
      </w:r>
    </w:p>
    <w:p w14:paraId="5E675ACE" w14:textId="77777777" w:rsidR="00967C84" w:rsidRDefault="00000000" w:rsidP="00967C84">
      <w:pPr>
        <w:rPr>
          <w:lang w:eastAsia="en-IN"/>
        </w:rPr>
      </w:pPr>
      <w:r w:rsidRPr="00967C84">
        <w:rPr>
          <w:lang w:eastAsia="en-IN"/>
        </w:rPr>
        <w:t xml:space="preserve"> In this consideration, consumer motivation is identified to be divided into 5 major categories such as self-actualization, physiological needs, love needs, safety needs, and self-esteem needs effectively (</w:t>
      </w:r>
      <w:r w:rsidRPr="00967C84">
        <w:rPr>
          <w:color w:val="222222"/>
          <w:shd w:val="clear" w:color="auto" w:fill="FFFFFF"/>
          <w:lang w:eastAsia="en-IN"/>
        </w:rPr>
        <w:t>Mastini, Kallis, and Hickel, 2021)</w:t>
      </w:r>
      <w:r w:rsidRPr="00967C84">
        <w:rPr>
          <w:lang w:eastAsia="en-IN"/>
        </w:rPr>
        <w:t>. Some of the most essential market conditions that affect motivational growth among consumers to purchase Unilever products are mainly gratified with the need of that product through psychological aspects for example low income not healthy living conditions basic need fulfillment laundry product requirement family belief attitude Lifestyle referral behavior and understanding income education characteristics. Geographical location and Geo demographic aspects followed by economical conditions are major aspects that enlightened the organisation market landscape (</w:t>
      </w:r>
      <w:r w:rsidRPr="00967C84">
        <w:rPr>
          <w:color w:val="222222"/>
          <w:shd w:val="clear" w:color="auto" w:fill="FFFFFF"/>
          <w:lang w:eastAsia="en-IN"/>
        </w:rPr>
        <w:t>Hickel and Kallis, 2020)</w:t>
      </w:r>
      <w:r w:rsidRPr="00967C84">
        <w:rPr>
          <w:lang w:eastAsia="en-IN"/>
        </w:rPr>
        <w:t xml:space="preserve">. </w:t>
      </w:r>
    </w:p>
    <w:p w14:paraId="3E13802E" w14:textId="77777777" w:rsidR="00967C84" w:rsidRPr="00967C84" w:rsidRDefault="00000000" w:rsidP="00967C84">
      <w:pPr>
        <w:rPr>
          <w:lang w:eastAsia="en-IN"/>
        </w:rPr>
      </w:pPr>
      <w:r w:rsidRPr="00967C84">
        <w:rPr>
          <w:lang w:eastAsia="en-IN"/>
        </w:rPr>
        <w:t>As a matter of market analysis organisation  Unilever approaches market segmentation as an opportunistic technique to understand the overall diversified nature of the global market landscape. With respect to this technique, target market differentiation has been obtained by the company with respect to the marketing mix strategy as well (</w:t>
      </w:r>
      <w:r w:rsidRPr="00967C84">
        <w:rPr>
          <w:color w:val="222222"/>
          <w:shd w:val="clear" w:color="auto" w:fill="FFFFFF"/>
          <w:lang w:eastAsia="en-IN"/>
        </w:rPr>
        <w:t>Wu et al., 2019)</w:t>
      </w:r>
      <w:r w:rsidRPr="00967C84">
        <w:rPr>
          <w:lang w:eastAsia="en-IN"/>
        </w:rPr>
        <w:t>. Under the influence of consumer segmentation with the basis of profile variable behavioral and psychological consideration the organisation  Unilever is identified to be approaching a single marketing strategy across North East as well as southeast such as household women lower-</w:t>
      </w:r>
      <w:r w:rsidRPr="00967C84">
        <w:rPr>
          <w:lang w:eastAsia="en-IN"/>
        </w:rPr>
        <w:lastRenderedPageBreak/>
        <w:t>income individuals. Ki benefit of use is identified to be fragrances as a method of multi-used product to target generally females across the location of northeast and South East region.</w:t>
      </w:r>
    </w:p>
    <w:p w14:paraId="0D293B68" w14:textId="77777777" w:rsidR="00967C84" w:rsidRDefault="00967C84" w:rsidP="00EB103A">
      <w:pPr>
        <w:pStyle w:val="Heading2"/>
      </w:pPr>
    </w:p>
    <w:p w14:paraId="01D8BE55" w14:textId="77777777" w:rsidR="00DD3078" w:rsidRDefault="00000000" w:rsidP="00982038">
      <w:pPr>
        <w:pStyle w:val="Heading2"/>
      </w:pPr>
      <w:bookmarkStart w:id="9" w:name="_Toc124499656"/>
      <w:r>
        <w:t>Theory of change</w:t>
      </w:r>
      <w:bookmarkEnd w:id="9"/>
    </w:p>
    <w:p w14:paraId="730A632C" w14:textId="77777777" w:rsidR="007B7133" w:rsidRPr="007B7133" w:rsidRDefault="00000000" w:rsidP="00967C84">
      <w:pPr>
        <w:pStyle w:val="Heading2"/>
      </w:pPr>
      <w:bookmarkStart w:id="10" w:name="_Toc124499657"/>
      <w:r w:rsidRPr="007B7133">
        <w:t>Lewin’s change management model</w:t>
      </w:r>
      <w:bookmarkEnd w:id="10"/>
    </w:p>
    <w:p w14:paraId="708B73D6" w14:textId="77777777" w:rsidR="001D6998" w:rsidRDefault="00000000" w:rsidP="001D6998">
      <w:pPr>
        <w:pStyle w:val="Normal1"/>
      </w:pPr>
      <w:r w:rsidRPr="00967C84">
        <w:rPr>
          <w:b/>
        </w:rPr>
        <w:t xml:space="preserve"> </w:t>
      </w:r>
      <w:r w:rsidR="009458DE">
        <w:t>T</w:t>
      </w:r>
      <w:r w:rsidR="00A553A0">
        <w:t>he entire business world is changing rapidly and organizations have to change their</w:t>
      </w:r>
      <w:r w:rsidR="009458DE">
        <w:t xml:space="preserve"> strategy to become compatible with the industry level it also helps in surviving in the industry.</w:t>
      </w:r>
      <w:r w:rsidR="008D2877">
        <w:t xml:space="preserve"> </w:t>
      </w:r>
      <w:r w:rsidR="001A04D1">
        <w:t xml:space="preserve">Lewin’s change management model is much more effective in </w:t>
      </w:r>
      <w:r w:rsidR="00444A8A">
        <w:t>the</w:t>
      </w:r>
      <w:r w:rsidR="001A04D1">
        <w:t xml:space="preserve"> organisation in </w:t>
      </w:r>
      <w:r w:rsidR="00444A8A">
        <w:t>managing</w:t>
      </w:r>
      <w:r w:rsidR="001A04D1">
        <w:t xml:space="preserve"> </w:t>
      </w:r>
      <w:r w:rsidR="00444A8A">
        <w:t>changes</w:t>
      </w:r>
      <w:r w:rsidR="001A04D1">
        <w:t xml:space="preserve"> </w:t>
      </w:r>
      <w:r w:rsidR="00444A8A">
        <w:t>in</w:t>
      </w:r>
      <w:r w:rsidR="001A04D1">
        <w:t xml:space="preserve"> the internal </w:t>
      </w:r>
      <w:r w:rsidR="00444A8A">
        <w:t>business</w:t>
      </w:r>
      <w:r w:rsidR="001A04D1">
        <w:t xml:space="preserve"> </w:t>
      </w:r>
      <w:r w:rsidR="00444A8A">
        <w:t>environment</w:t>
      </w:r>
      <w:r w:rsidR="001A04D1">
        <w:t xml:space="preserve"> so that the employees and other </w:t>
      </w:r>
      <w:r w:rsidR="00F44796">
        <w:t>stakeholders</w:t>
      </w:r>
      <w:r w:rsidR="001A04D1">
        <w:t xml:space="preserve"> of the </w:t>
      </w:r>
      <w:r w:rsidR="00F44796">
        <w:t>business</w:t>
      </w:r>
      <w:r w:rsidR="001A04D1">
        <w:t xml:space="preserve"> are able to adopt the </w:t>
      </w:r>
      <w:r w:rsidR="00D00C0C">
        <w:t>changes</w:t>
      </w:r>
      <w:r w:rsidR="001A04D1">
        <w:t xml:space="preserve">. </w:t>
      </w:r>
      <w:r w:rsidR="00F44796">
        <w:t>With the help of Lewin’s change management model</w:t>
      </w:r>
      <w:r w:rsidR="00EF1056">
        <w:t>,</w:t>
      </w:r>
      <w:r w:rsidR="00F44796">
        <w:t xml:space="preserve"> the </w:t>
      </w:r>
      <w:r w:rsidR="00B848E0">
        <w:t>strategy</w:t>
      </w:r>
      <w:r w:rsidR="00F44796">
        <w:t xml:space="preserve"> </w:t>
      </w:r>
      <w:r w:rsidR="00EF1056">
        <w:t>followed</w:t>
      </w:r>
      <w:r w:rsidR="00F44796">
        <w:t xml:space="preserve"> by Unilever in implementing </w:t>
      </w:r>
      <w:r w:rsidR="001719ED">
        <w:t>changes</w:t>
      </w:r>
      <w:r w:rsidR="00F44796">
        <w:t xml:space="preserve"> </w:t>
      </w:r>
      <w:r w:rsidR="001719ED">
        <w:t>is</w:t>
      </w:r>
      <w:r w:rsidR="00F44796">
        <w:t xml:space="preserve"> described below. </w:t>
      </w:r>
    </w:p>
    <w:p w14:paraId="30E7DC64" w14:textId="77777777" w:rsidR="00D00C0C" w:rsidRPr="00876D2F" w:rsidRDefault="00000000" w:rsidP="001D6998">
      <w:pPr>
        <w:pStyle w:val="Normal1"/>
      </w:pPr>
      <w:r w:rsidRPr="00DD75E0">
        <w:rPr>
          <w:b/>
          <w:bCs/>
        </w:rPr>
        <w:t>Unfreeze:</w:t>
      </w:r>
      <w:r w:rsidR="00DD75E0">
        <w:rPr>
          <w:b/>
          <w:bCs/>
        </w:rPr>
        <w:t xml:space="preserve"> </w:t>
      </w:r>
      <w:r w:rsidR="001719ED" w:rsidRPr="001719ED">
        <w:t>The</w:t>
      </w:r>
      <w:r w:rsidR="001719ED">
        <w:rPr>
          <w:b/>
          <w:bCs/>
        </w:rPr>
        <w:t xml:space="preserve"> </w:t>
      </w:r>
      <w:r w:rsidR="001719ED">
        <w:t>changing</w:t>
      </w:r>
      <w:r w:rsidR="00FB5E2D">
        <w:t xml:space="preserve"> process is </w:t>
      </w:r>
      <w:r w:rsidR="001719ED">
        <w:t xml:space="preserve">the </w:t>
      </w:r>
      <w:r w:rsidR="00FB5E2D">
        <w:t xml:space="preserve">most difficult and stressful for the </w:t>
      </w:r>
      <w:r w:rsidR="00662705">
        <w:t>management</w:t>
      </w:r>
      <w:r w:rsidR="00FB5E2D">
        <w:t xml:space="preserve"> and employees. </w:t>
      </w:r>
      <w:r w:rsidR="00581868">
        <w:t xml:space="preserve">The managers of </w:t>
      </w:r>
      <w:r w:rsidR="00662705">
        <w:t>Unilever</w:t>
      </w:r>
      <w:r w:rsidR="00581868">
        <w:t xml:space="preserve"> play a vital role in </w:t>
      </w:r>
      <w:r w:rsidR="00662705">
        <w:t>implementing</w:t>
      </w:r>
      <w:r w:rsidR="00581868">
        <w:t xml:space="preserve"> </w:t>
      </w:r>
      <w:r w:rsidR="00662705">
        <w:t>changes</w:t>
      </w:r>
      <w:r w:rsidR="00581868">
        <w:t xml:space="preserve">. in this step, the employees are communicated </w:t>
      </w:r>
      <w:r w:rsidR="00662705">
        <w:t>regarding</w:t>
      </w:r>
      <w:r w:rsidR="00581868">
        <w:t xml:space="preserve"> the </w:t>
      </w:r>
      <w:r w:rsidR="00662705">
        <w:t>changes as well as training is also provided to the employees so that they can understand the significance of the changes</w:t>
      </w:r>
      <w:r w:rsidR="00784728">
        <w:t xml:space="preserve"> (</w:t>
      </w:r>
      <w:r w:rsidR="00784728" w:rsidRPr="00784728">
        <w:t>Harrison</w:t>
      </w:r>
      <w:r w:rsidR="00784728">
        <w:t xml:space="preserve"> et al., 2021)</w:t>
      </w:r>
      <w:r w:rsidR="001C5D9C">
        <w:t>. T</w:t>
      </w:r>
      <w:r w:rsidR="00662705">
        <w:t xml:space="preserve">heir skill development is also possible through training and helps in </w:t>
      </w:r>
      <w:r w:rsidR="00226104">
        <w:t>implementing</w:t>
      </w:r>
      <w:r w:rsidR="00662705">
        <w:t xml:space="preserve"> </w:t>
      </w:r>
      <w:r w:rsidR="00226104">
        <w:t>changes</w:t>
      </w:r>
      <w:r w:rsidR="00662705">
        <w:t xml:space="preserve"> in the </w:t>
      </w:r>
      <w:r w:rsidR="00226104">
        <w:t>organisation</w:t>
      </w:r>
      <w:r w:rsidR="00662705">
        <w:t xml:space="preserve">. </w:t>
      </w:r>
      <w:r w:rsidR="00226104">
        <w:t xml:space="preserve">Honesty and transparency are also maintained by the managers and higher authority in the </w:t>
      </w:r>
      <w:r w:rsidR="00A61F2D">
        <w:t>unfreezing</w:t>
      </w:r>
      <w:r w:rsidR="00226104">
        <w:t xml:space="preserve"> stage</w:t>
      </w:r>
      <w:r w:rsidR="002066CC">
        <w:t>.</w:t>
      </w:r>
    </w:p>
    <w:p w14:paraId="49FEC7B6" w14:textId="77777777" w:rsidR="003C6675" w:rsidRDefault="00000000" w:rsidP="001D6998">
      <w:pPr>
        <w:pStyle w:val="Normal1"/>
      </w:pPr>
      <w:r w:rsidRPr="00DD75E0">
        <w:rPr>
          <w:b/>
          <w:bCs/>
        </w:rPr>
        <w:t>Cha</w:t>
      </w:r>
      <w:r w:rsidR="00C93256">
        <w:rPr>
          <w:b/>
          <w:bCs/>
        </w:rPr>
        <w:t>n</w:t>
      </w:r>
      <w:r w:rsidRPr="00DD75E0">
        <w:rPr>
          <w:b/>
          <w:bCs/>
        </w:rPr>
        <w:t>ge:</w:t>
      </w:r>
      <w:r w:rsidR="00D63649">
        <w:rPr>
          <w:b/>
          <w:bCs/>
        </w:rPr>
        <w:t xml:space="preserve"> </w:t>
      </w:r>
      <w:r w:rsidR="00F2129C">
        <w:t xml:space="preserve">while all the queries of the employees are solved the implementation of change is </w:t>
      </w:r>
      <w:r w:rsidR="00A61F2D">
        <w:t>taking</w:t>
      </w:r>
      <w:r w:rsidR="00F2129C">
        <w:t xml:space="preserve"> place. In this stage, an interactive and agile approach he’s taken into consideration to solve the feedback of the employees and it also helps in smoothening the transition</w:t>
      </w:r>
      <w:r w:rsidR="004A60F4">
        <w:t xml:space="preserve"> (</w:t>
      </w:r>
      <w:r w:rsidR="004A60F4" w:rsidRPr="004A60F4">
        <w:t>Tang</w:t>
      </w:r>
      <w:r w:rsidR="004A60F4">
        <w:t>, 2019)</w:t>
      </w:r>
      <w:r w:rsidR="00F2129C">
        <w:t>. The continuous flow of information to support the team members is also done by the managers of Unilever</w:t>
      </w:r>
      <w:r w:rsidR="00A61F2D">
        <w:t xml:space="preserve"> first various stage management exercises are also discussed with the employees and make the employees effective to deal with the changes proactively. Another thing that is done by Unilever’s manager is motivation which helps in motivating employees to adopt the changes.</w:t>
      </w:r>
    </w:p>
    <w:p w14:paraId="4E4073B9" w14:textId="77777777" w:rsidR="008471CF" w:rsidRDefault="00000000" w:rsidP="001D6998">
      <w:pPr>
        <w:pStyle w:val="Normal1"/>
      </w:pPr>
      <w:r>
        <w:rPr>
          <w:noProof/>
          <w:lang w:val="en-IN" w:eastAsia="en-IN"/>
        </w:rPr>
        <w:lastRenderedPageBreak/>
        <w:drawing>
          <wp:inline distT="0" distB="0" distL="0" distR="0" wp14:anchorId="715F858F" wp14:editId="7893ADB1">
            <wp:extent cx="5695950" cy="2390775"/>
            <wp:effectExtent l="0" t="38100" r="0" b="476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9A45B8C" w14:textId="77777777" w:rsidR="00A41D98" w:rsidRDefault="00A41D98" w:rsidP="00504314">
      <w:pPr>
        <w:pStyle w:val="Normal1"/>
        <w:jc w:val="center"/>
        <w:rPr>
          <w:b/>
          <w:bCs/>
        </w:rPr>
      </w:pPr>
    </w:p>
    <w:p w14:paraId="5158CD72" w14:textId="77777777" w:rsidR="00504314" w:rsidRDefault="00000000" w:rsidP="00504314">
      <w:pPr>
        <w:pStyle w:val="Normal1"/>
        <w:jc w:val="center"/>
        <w:rPr>
          <w:b/>
          <w:bCs/>
        </w:rPr>
      </w:pPr>
      <w:r w:rsidRPr="00504314">
        <w:rPr>
          <w:b/>
          <w:bCs/>
        </w:rPr>
        <w:t>Figure: Lewin’s change management model</w:t>
      </w:r>
    </w:p>
    <w:p w14:paraId="56CE621C" w14:textId="77777777" w:rsidR="00504314" w:rsidRPr="00AF3F4A" w:rsidRDefault="00000000" w:rsidP="00504314">
      <w:pPr>
        <w:pStyle w:val="Normal1"/>
        <w:jc w:val="center"/>
      </w:pPr>
      <w:r w:rsidRPr="00AF3F4A">
        <w:t>(Source: Self-developed)</w:t>
      </w:r>
    </w:p>
    <w:p w14:paraId="4696A1E4" w14:textId="77777777" w:rsidR="0048289B" w:rsidRDefault="00000000" w:rsidP="001D6998">
      <w:pPr>
        <w:pStyle w:val="Normal1"/>
      </w:pPr>
      <w:r>
        <w:rPr>
          <w:b/>
          <w:bCs/>
        </w:rPr>
        <w:t>Ref</w:t>
      </w:r>
      <w:r w:rsidRPr="00DD75E0">
        <w:rPr>
          <w:b/>
          <w:bCs/>
        </w:rPr>
        <w:t>reeze</w:t>
      </w:r>
      <w:r>
        <w:t>:</w:t>
      </w:r>
      <w:r w:rsidR="009374D0">
        <w:t xml:space="preserve"> </w:t>
      </w:r>
      <w:r w:rsidR="00085F04">
        <w:t xml:space="preserve">in this stage, the managers reward and identify the early adopters among the employees and rewarded </w:t>
      </w:r>
      <w:r w:rsidR="00565E01">
        <w:t xml:space="preserve">them </w:t>
      </w:r>
      <w:r w:rsidR="00085F04">
        <w:t xml:space="preserve">as change champions so that all the employees </w:t>
      </w:r>
      <w:r w:rsidR="00B450B4">
        <w:t>are also showing</w:t>
      </w:r>
      <w:r w:rsidR="00085F04">
        <w:t xml:space="preserve"> their willingness in adapting </w:t>
      </w:r>
      <w:r w:rsidR="00B450B4">
        <w:t xml:space="preserve">to </w:t>
      </w:r>
      <w:r w:rsidR="00085F04">
        <w:t xml:space="preserve">changes. </w:t>
      </w:r>
      <w:r w:rsidR="00B450B4">
        <w:t>Regular</w:t>
      </w:r>
      <w:r w:rsidR="00085F04">
        <w:t xml:space="preserve"> feedback </w:t>
      </w:r>
      <w:r w:rsidR="00B450B4">
        <w:t>from</w:t>
      </w:r>
      <w:r w:rsidR="00085F04">
        <w:t xml:space="preserve"> the employees is collected in this stage and the training is also arranged by the management as per the requirement of the individuals to support each </w:t>
      </w:r>
      <w:r w:rsidR="00B450B4">
        <w:t>employee</w:t>
      </w:r>
      <w:r w:rsidR="00085F04">
        <w:t xml:space="preserve">. </w:t>
      </w:r>
      <w:r w:rsidR="00B450B4">
        <w:t>Digital</w:t>
      </w:r>
      <w:r w:rsidR="00085F04">
        <w:t xml:space="preserve"> adoption platforms</w:t>
      </w:r>
      <w:r w:rsidR="00B450B4">
        <w:t xml:space="preserve"> are also used to manage the employees in this stage and refreeze the overall changes.</w:t>
      </w:r>
    </w:p>
    <w:p w14:paraId="1BCD79E1" w14:textId="77777777" w:rsidR="00967C84" w:rsidRDefault="00000000" w:rsidP="00967C84">
      <w:pPr>
        <w:pStyle w:val="Heading2"/>
        <w:rPr>
          <w:sz w:val="24"/>
          <w:lang w:val="en-IN"/>
        </w:rPr>
      </w:pPr>
      <w:bookmarkStart w:id="11" w:name="_Toc124499658"/>
      <w:r>
        <w:t>SOAR model analysis of Unilever</w:t>
      </w:r>
      <w:bookmarkEnd w:id="11"/>
      <w:r>
        <w:t> </w:t>
      </w:r>
    </w:p>
    <w:p w14:paraId="34C95C3E" w14:textId="77777777" w:rsidR="00967C84" w:rsidRDefault="00000000" w:rsidP="00967C84">
      <w:r>
        <w:t>In order to strategically help out the organisation  Unilever with respect to the current situation SOAR model evaluation is identified to be extremely helpful to decide market opportunities suitable for the company Unilever to progress on further growth in the future (</w:t>
      </w:r>
      <w:r>
        <w:rPr>
          <w:color w:val="222222"/>
          <w:shd w:val="clear" w:color="auto" w:fill="FFFFFF"/>
        </w:rPr>
        <w:t>Huang and Rust, 2021)</w:t>
      </w:r>
      <w:r>
        <w:t>. With the help of this model analysis, better scalability and adaptability of the organisation across diverse locations for Unilever can be established to acknowledge leadership development sustainability and current situation improvement for business profitability as well.</w:t>
      </w:r>
    </w:p>
    <w:p w14:paraId="2BE49682" w14:textId="77777777" w:rsidR="00967C84" w:rsidRPr="00967C84" w:rsidRDefault="00000000" w:rsidP="00967C84">
      <w:pPr>
        <w:pStyle w:val="ListParagraph"/>
        <w:numPr>
          <w:ilvl w:val="0"/>
          <w:numId w:val="23"/>
        </w:numPr>
        <w:rPr>
          <w:b/>
          <w:bCs/>
        </w:rPr>
      </w:pPr>
      <w:r w:rsidRPr="00967C84">
        <w:rPr>
          <w:b/>
          <w:bCs/>
        </w:rPr>
        <w:t xml:space="preserve">Strengths within SOAR analysis for  Unilever: In </w:t>
      </w:r>
      <w:r>
        <w:t>inconsideration of Unilever's strength analysis it has been identified that brand reputation diversified product portfolio along with strong brand identity across the global market are one of the major strengths of Unilever (</w:t>
      </w:r>
      <w:r w:rsidRPr="00967C84">
        <w:rPr>
          <w:color w:val="222222"/>
          <w:shd w:val="clear" w:color="auto" w:fill="FFFFFF"/>
        </w:rPr>
        <w:t>Saura, 2021)</w:t>
      </w:r>
      <w:r>
        <w:t>. In Association with its strong distribution network, employee satisfaction sustainability measures throughout the business supply chain are another major strength of the company  Unilever.</w:t>
      </w:r>
    </w:p>
    <w:p w14:paraId="7B6EC6D9" w14:textId="77777777" w:rsidR="00967C84" w:rsidRPr="00967C84" w:rsidRDefault="00000000" w:rsidP="00967C84">
      <w:pPr>
        <w:pStyle w:val="ListParagraph"/>
        <w:numPr>
          <w:ilvl w:val="0"/>
          <w:numId w:val="23"/>
        </w:numPr>
        <w:rPr>
          <w:b/>
          <w:bCs/>
        </w:rPr>
      </w:pPr>
      <w:r w:rsidRPr="00967C84">
        <w:rPr>
          <w:b/>
          <w:bCs/>
        </w:rPr>
        <w:t xml:space="preserve">Opportunities within SOAR analysis for  Unilever: </w:t>
      </w:r>
      <w:r>
        <w:t xml:space="preserve">In consideration of opportunities for the organisation  Unilever it has been identified that innovation of new health and </w:t>
      </w:r>
      <w:r>
        <w:lastRenderedPageBreak/>
        <w:t>hygiene products along with technological development are major opportunities for Unilever. Implementation of cutting edge Technology helping out the organisation  Unilever work to progress on multiple marketing opportunities as well.</w:t>
      </w:r>
    </w:p>
    <w:p w14:paraId="63CF79ED" w14:textId="77777777" w:rsidR="00967C84" w:rsidRPr="00967C84" w:rsidRDefault="00000000" w:rsidP="00967C84">
      <w:pPr>
        <w:pStyle w:val="ListParagraph"/>
        <w:numPr>
          <w:ilvl w:val="0"/>
          <w:numId w:val="23"/>
        </w:numPr>
        <w:rPr>
          <w:b/>
          <w:bCs/>
        </w:rPr>
      </w:pPr>
      <w:r w:rsidRPr="00967C84">
        <w:rPr>
          <w:b/>
          <w:bCs/>
        </w:rPr>
        <w:t xml:space="preserve">Aspirations within SOAR analysis for  Unilever:  </w:t>
      </w:r>
      <w:r>
        <w:t>course strategic objective Vision and Mission of u delivered is the main aspiration behind organisation sustainable achievement till now and it is expected to be further progress on the basis of business corporate goals altogether.</w:t>
      </w:r>
    </w:p>
    <w:p w14:paraId="2985661F" w14:textId="77777777" w:rsidR="00967C84" w:rsidRPr="00967C84" w:rsidRDefault="00000000" w:rsidP="00967C84">
      <w:pPr>
        <w:pStyle w:val="ListParagraph"/>
        <w:numPr>
          <w:ilvl w:val="0"/>
          <w:numId w:val="23"/>
        </w:numPr>
        <w:rPr>
          <w:b/>
          <w:bCs/>
        </w:rPr>
      </w:pPr>
      <w:r w:rsidRPr="00967C84">
        <w:rPr>
          <w:b/>
          <w:bCs/>
        </w:rPr>
        <w:t xml:space="preserve">Results within SOAR analysis for  Unilever: </w:t>
      </w:r>
      <w:r>
        <w:t>in response to Unilever's continuous experience of Technology innovation new product development based on health and hygiene excessive margin of customer segmentation and demographic different based product marketing is identified to be one of the most potent results obtained (</w:t>
      </w:r>
      <w:r w:rsidRPr="00967C84">
        <w:rPr>
          <w:color w:val="222222"/>
          <w:shd w:val="clear" w:color="auto" w:fill="FFFFFF"/>
        </w:rPr>
        <w:t>Ngai, and Wu, 2022)</w:t>
      </w:r>
      <w:r>
        <w:t>. Tracking and progressing an organisation's successive growth on online shopping platforms to acknowledge Global customer outreach is another major result that has been achieved.</w:t>
      </w:r>
    </w:p>
    <w:p w14:paraId="7DAB71C0" w14:textId="77777777" w:rsidR="00967C84" w:rsidRDefault="00000000" w:rsidP="00967C84">
      <w:pPr>
        <w:pStyle w:val="Heading1"/>
      </w:pPr>
      <w:bookmarkStart w:id="12" w:name="_Toc124499659"/>
      <w:r>
        <w:t>Step 2: Strategic choice</w:t>
      </w:r>
      <w:bookmarkEnd w:id="12"/>
      <w:r>
        <w:t> </w:t>
      </w:r>
    </w:p>
    <w:p w14:paraId="3537BF52" w14:textId="77777777" w:rsidR="00967C84" w:rsidRDefault="00000000" w:rsidP="00967C84">
      <w:pPr>
        <w:pStyle w:val="Heading2"/>
      </w:pPr>
      <w:bookmarkStart w:id="13" w:name="_Toc124499660"/>
      <w:r>
        <w:t>Unilever strategic options</w:t>
      </w:r>
      <w:bookmarkEnd w:id="13"/>
      <w:r>
        <w:t> </w:t>
      </w:r>
    </w:p>
    <w:p w14:paraId="36B38E46" w14:textId="77777777" w:rsidR="00967C84" w:rsidRDefault="00000000" w:rsidP="00967C84">
      <w:r>
        <w:t>In consideration of the generic strategy of Michael porter's model, the potential competitive advantage of organisation consumer-specific product requirements and preferences has been acknowledged. Its response to this model's potential strategic choice for organisation competitiveness toward business growth completely realizes the strategic resilience of business operations. For the company, Unilever's potential business growth is based on new product development approaches as a method of integrating potential research to generate a sound understanding of market requirements (</w:t>
      </w:r>
      <w:r>
        <w:rPr>
          <w:color w:val="222222"/>
          <w:shd w:val="clear" w:color="auto" w:fill="FFFFFF"/>
        </w:rPr>
        <w:t>Krasyuk, Yanenko, and Nazarova, 2020)</w:t>
      </w:r>
      <w:r>
        <w:t xml:space="preserve">. Recently it has been identified that the company has made a drastic shift from privatising growth strategies as a strategic choice to intensive growth strategy options. As a matter of porter's model of generic strategy the organisation Unilever uses </w:t>
      </w:r>
      <w:r>
        <w:rPr>
          <w:b/>
          <w:bCs/>
          <w:i/>
          <w:iCs/>
        </w:rPr>
        <w:t>differentiation as a major strateg</w:t>
      </w:r>
      <w:r>
        <w:t xml:space="preserve">ic choice for business competitive advantage. The core purpose of this strategy which Unilever emphasises on. With organisation , product, and services Unilever is generally identified to be personal care products such as dove cream bars soap for household use, and other products are based on cleaning moisturising. </w:t>
      </w:r>
    </w:p>
    <w:p w14:paraId="2165D2F9" w14:textId="77777777" w:rsidR="00967C84" w:rsidRDefault="00000000" w:rsidP="00967C84">
      <w:r>
        <w:t xml:space="preserve">Despite all the mentioned products being extremely high selling but still, soaps are a major stand-out differentiated product offering for the company Unilever. As a result of this differentiated strategic choice of Unilever, the company has been able to attract a higher margin </w:t>
      </w:r>
      <w:r>
        <w:lastRenderedPageBreak/>
        <w:t>of customers with the help of specially designed product offerings to support the company vision and strategic objective of global sustainability control (</w:t>
      </w:r>
      <w:r>
        <w:rPr>
          <w:color w:val="222222"/>
          <w:shd w:val="clear" w:color="auto" w:fill="FFFFFF"/>
        </w:rPr>
        <w:t>Neeley and Leonardi, 2022)</w:t>
      </w:r>
      <w:r>
        <w:t>. In consideration of intensive growth strategies, the organisation Unilever's strategic choice is identified to be fully realised on the primary strategy of market penetration which implies to be one of the most potential opportunities for the company Unilever to increase business sales volume as well as improvement in company revenue  (</w:t>
      </w:r>
      <w:r>
        <w:rPr>
          <w:color w:val="222222"/>
          <w:shd w:val="clear" w:color="auto" w:fill="FFFFFF"/>
        </w:rPr>
        <w:t>Vlados, 2019)</w:t>
      </w:r>
      <w:r>
        <w:t xml:space="preserve">. For example, within the home care market aggressive selling operation has been maintained by Unilever simultaneously in the market region of Canada United States the company is also approaching aggressive marketing to capture customer attention. </w:t>
      </w:r>
    </w:p>
    <w:p w14:paraId="5A5B4F21" w14:textId="77777777" w:rsidR="00967C84" w:rsidRDefault="00000000" w:rsidP="00967C84">
      <w:r>
        <w:t xml:space="preserve">This strategic choice is identified to be fully connected with organisation  Global consumer demand preferences maintenance along with the Global sustainability footprint preservation process as well. A second is strategy </w:t>
      </w:r>
      <w:r>
        <w:rPr>
          <w:b/>
          <w:bCs/>
          <w:i/>
          <w:iCs/>
        </w:rPr>
        <w:t>product development</w:t>
      </w:r>
      <w:r>
        <w:t xml:space="preserve"> as a strategic option acknowledged by Unilever to create a new version of company products within the personal care sector as a better way of obtaining competitive advantages within the consumer goods industry. With respect to the intensive growth strategy choice the company not only realised the differentiation generic strategy but also targeted product unique days maintenance with the help of innovation in technology strategy lead generation and sustainability production maintenance  (</w:t>
      </w:r>
      <w:r>
        <w:rPr>
          <w:color w:val="222222"/>
          <w:shd w:val="clear" w:color="auto" w:fill="FFFFFF"/>
        </w:rPr>
        <w:t>Vlados, 2019)</w:t>
      </w:r>
      <w:r>
        <w:t>. Two of the major supporting strategy options for the company Unilever are market development and diversification. </w:t>
      </w:r>
    </w:p>
    <w:p w14:paraId="7BF7996C" w14:textId="77777777" w:rsidR="00967C84" w:rsidRDefault="00000000" w:rsidP="00967C84">
      <w:r>
        <w:t xml:space="preserve">As a matter of </w:t>
      </w:r>
      <w:r>
        <w:rPr>
          <w:b/>
          <w:bCs/>
          <w:i/>
          <w:iCs/>
        </w:rPr>
        <w:t>diversification</w:t>
      </w:r>
      <w:r>
        <w:t xml:space="preserve"> as a  strategic option of the company, a huge opportunity in the acquisition process through personal care businesses is identified to be beneficial for the organisation to attract target customers (</w:t>
      </w:r>
      <w:r>
        <w:rPr>
          <w:color w:val="222222"/>
          <w:shd w:val="clear" w:color="auto" w:fill="FFFFFF"/>
        </w:rPr>
        <w:t>Krasyuk, Yanenko, and Nazarova, 2020)</w:t>
      </w:r>
      <w:r>
        <w:t xml:space="preserve">. This strategy is identified to be a strength in the overall Global outreach of the Unilever consumer goods industry through Trends of mergers and acquisition. As a method of market development Unilever is identified to be focusing on New Market entry or </w:t>
      </w:r>
      <w:r>
        <w:rPr>
          <w:b/>
          <w:bCs/>
          <w:i/>
          <w:iCs/>
        </w:rPr>
        <w:t xml:space="preserve">market segmentation </w:t>
      </w:r>
      <w:r>
        <w:t>processes by addressing potential customers such as infant care needs effectively. This type of strategy helps the organisation  to make a presence in the global market by developing products that are not available at that time in that market.</w:t>
      </w:r>
    </w:p>
    <w:p w14:paraId="64C5CEC6" w14:textId="77777777" w:rsidR="00967C84" w:rsidRDefault="00000000" w:rsidP="00967C84">
      <w:pPr>
        <w:pStyle w:val="Heading1"/>
      </w:pPr>
      <w:bookmarkStart w:id="14" w:name="_Toc124499661"/>
      <w:r>
        <w:t>Step 3: strategic implementation</w:t>
      </w:r>
      <w:bookmarkEnd w:id="14"/>
      <w:r>
        <w:t> </w:t>
      </w:r>
    </w:p>
    <w:p w14:paraId="139A7C97" w14:textId="77777777" w:rsidR="00967C84" w:rsidRDefault="00000000" w:rsidP="00967C84">
      <w:pPr>
        <w:pStyle w:val="Heading2"/>
      </w:pPr>
      <w:bookmarkStart w:id="15" w:name="_Toc124499662"/>
      <w:r>
        <w:t>organisation  structure</w:t>
      </w:r>
      <w:bookmarkEnd w:id="15"/>
      <w:r>
        <w:t> </w:t>
      </w:r>
    </w:p>
    <w:p w14:paraId="28AA6D98" w14:textId="77777777" w:rsidR="00967C84" w:rsidRDefault="00000000" w:rsidP="00967C84">
      <w:r>
        <w:t xml:space="preserve">According to multiple research studies, it has been identified that generally division-based organisation structure is established within the company Unilever which is divided into two major focus areas. The divisions are associated with personal care products and home care </w:t>
      </w:r>
      <w:r>
        <w:lastRenderedPageBreak/>
        <w:t>products. The key guy today's tricks associated with the company Unilever's overall organisation structure is associated with the productive Geographic division and corporate executive teams. In response to product type division, it has been identified that the major structural characteristics associated with the company depend on manufacturing distribution sales development management (</w:t>
      </w:r>
      <w:r>
        <w:rPr>
          <w:color w:val="222222"/>
          <w:shd w:val="clear" w:color="auto" w:fill="FFFFFF"/>
        </w:rPr>
        <w:t>Krasyuk, Yanenko, and Nazarova, 2020)</w:t>
      </w:r>
      <w:r>
        <w:t>. The product type division is fatherly characterised by personal care home care refreshments and foods. Within the division of Corporate executive steam major characterization is associated with company Marketing Communication leadership business functions Management process and the major team included in this division are research and development human resource personal care refreshment supply chain free down legal marketing and communication food home care chief executive etc. Finally, the Geographic division is incorporated with the organisation's corporate structure Associated with business financial performance. Key measures associated with Geographic division are structured into Asia Middle East Russia Ukraine the Americas and Europe.</w:t>
      </w:r>
    </w:p>
    <w:p w14:paraId="2D3B37A9" w14:textId="77777777" w:rsidR="00967C84" w:rsidRDefault="00000000" w:rsidP="00967C84">
      <w:pPr>
        <w:pStyle w:val="Heading2"/>
      </w:pPr>
      <w:bookmarkStart w:id="16" w:name="_Toc124499663"/>
      <w:r>
        <w:t>Resource planning</w:t>
      </w:r>
      <w:bookmarkEnd w:id="16"/>
      <w:r>
        <w:t> </w:t>
      </w:r>
    </w:p>
    <w:p w14:paraId="53D32742" w14:textId="77777777" w:rsidR="00967C84" w:rsidRDefault="00000000" w:rsidP="00967C84">
      <w:r>
        <w:t>Major resource planning operation associated with the company Unilever comes under human resource data and Idea generation for overall sustainable strategic visioning of the company to accomplish future planning as well as forecasting operation (</w:t>
      </w:r>
      <w:r>
        <w:rPr>
          <w:color w:val="222222"/>
          <w:shd w:val="clear" w:color="auto" w:fill="FFFFFF"/>
        </w:rPr>
        <w:t>Saura, 2021)</w:t>
      </w:r>
      <w:r>
        <w:t>. With the help of the Learning and Development Plan, the organisation is identified to be committed to staff issue resolution, individual employee care, and satisfaction management creation effectively. To overall maintain organisational resource planning operations 4 major cultures have been acknowledged such as power culture, role culture, task culture, and personal culture. Orphan business resource planning is also dressed to be strategic planning of the organisation which is in the case of the company Unilever consists of internal environmental analysis to identify potential strengths and weaknesses of the business along with the implementation of growth strategies concerning company strategic choice differentiation effectively.</w:t>
      </w:r>
    </w:p>
    <w:p w14:paraId="6695F926" w14:textId="77777777" w:rsidR="00967C84" w:rsidRDefault="00000000" w:rsidP="00967C84">
      <w:pPr>
        <w:pStyle w:val="Heading2"/>
      </w:pPr>
      <w:bookmarkStart w:id="17" w:name="_Toc124499664"/>
      <w:r>
        <w:t>Management of  change</w:t>
      </w:r>
      <w:bookmarkEnd w:id="17"/>
      <w:r>
        <w:t> </w:t>
      </w:r>
    </w:p>
    <w:p w14:paraId="22840F68" w14:textId="77777777" w:rsidR="00967C84" w:rsidRDefault="00000000" w:rsidP="00967C84">
      <w:r>
        <w:t>There have been no such doubts that to progress on sustainability and sustainable operation in business there is a massive requirement of fundamental changes within business organisation structure attitude behaviour industry operation, as well as individual employees associated with the company, which must change accordingly to ensure successful change operation (</w:t>
      </w:r>
      <w:r>
        <w:rPr>
          <w:color w:val="222222"/>
          <w:shd w:val="clear" w:color="auto" w:fill="FFFFFF"/>
        </w:rPr>
        <w:t>Neeley and Leonardi, 2022)</w:t>
      </w:r>
      <w:r>
        <w:t xml:space="preserve">. In this consideration, Unilever focused on </w:t>
      </w:r>
      <w:r>
        <w:rPr>
          <w:b/>
          <w:bCs/>
          <w:i/>
          <w:iCs/>
        </w:rPr>
        <w:t>5 levers of change</w:t>
      </w:r>
      <w:r>
        <w:t xml:space="preserve"> such as </w:t>
      </w:r>
      <w:r>
        <w:rPr>
          <w:b/>
          <w:bCs/>
          <w:i/>
          <w:iCs/>
        </w:rPr>
        <w:t xml:space="preserve">making it understood, making it easy, making it a habit, making it rewarding, and making it </w:t>
      </w:r>
      <w:r>
        <w:rPr>
          <w:b/>
          <w:bCs/>
          <w:i/>
          <w:iCs/>
        </w:rPr>
        <w:lastRenderedPageBreak/>
        <w:t>desirable</w:t>
      </w:r>
      <w:r>
        <w:t>. In response to this Framework for Change Management process used by the company Unilever, a huge increment in awareness and employee encouragement towards acceptance acknowledged to have them understand the change situation of going sustainable with its business operation. </w:t>
      </w:r>
    </w:p>
    <w:p w14:paraId="3F4FD223" w14:textId="77777777" w:rsidR="00967C84" w:rsidRDefault="00000000" w:rsidP="00967C84">
      <w:pPr>
        <w:pStyle w:val="NormalWeb"/>
        <w:spacing w:before="0" w:beforeAutospacing="0" w:after="0" w:afterAutospacing="0"/>
        <w:jc w:val="center"/>
      </w:pPr>
      <w:r>
        <w:rPr>
          <w:noProof/>
          <w:color w:val="000000"/>
          <w:bdr w:val="none" w:sz="0" w:space="0" w:color="auto" w:frame="1"/>
        </w:rPr>
        <w:drawing>
          <wp:inline distT="0" distB="0" distL="0" distR="0" wp14:anchorId="547B4B1F" wp14:editId="18FDCCCA">
            <wp:extent cx="4105275" cy="2914650"/>
            <wp:effectExtent l="0" t="0" r="9525" b="0"/>
            <wp:docPr id="1" name="Picture 1" descr="https://lh4.googleusercontent.com/osvno6j8UCUOdYCKMFWjhnmCNUlw-zSwE5hQx3MJencmXFBt-SDOXoy35aa-L-LSXiEUActskyCizPjUcJpQdCymcnlsB4ryFC_kpe2jXXEf9xdVr3hRWpOuzAFbNuU524cOR5qW2dK4Sg7jwo7bjF0_b-CgRYx7m9Wj_O7A7uEw7AC8ZCzOBl-vyN2S9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4.googleusercontent.com/osvno6j8UCUOdYCKMFWjhnmCNUlw-zSwE5hQx3MJencmXFBt-SDOXoy35aa-L-LSXiEUActskyCizPjUcJpQdCymcnlsB4ryFC_kpe2jXXEf9xdVr3hRWpOuzAFbNuU524cOR5qW2dK4Sg7jwo7bjF0_b-CgRYx7m9Wj_O7A7uEw7AC8ZCzOBl-vyN2S9g"/>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105275" cy="2914650"/>
                    </a:xfrm>
                    <a:prstGeom prst="rect">
                      <a:avLst/>
                    </a:prstGeom>
                    <a:noFill/>
                    <a:ln>
                      <a:noFill/>
                    </a:ln>
                  </pic:spPr>
                </pic:pic>
              </a:graphicData>
            </a:graphic>
          </wp:inline>
        </w:drawing>
      </w:r>
    </w:p>
    <w:p w14:paraId="743D5BE2" w14:textId="77777777" w:rsidR="00967C84" w:rsidRDefault="00000000" w:rsidP="00967C84">
      <w:pPr>
        <w:pStyle w:val="NormalWeb"/>
        <w:spacing w:before="0" w:beforeAutospacing="0" w:after="0" w:afterAutospacing="0" w:line="360" w:lineRule="auto"/>
        <w:jc w:val="center"/>
      </w:pPr>
      <w:r>
        <w:rPr>
          <w:b/>
          <w:bCs/>
          <w:color w:val="000000"/>
        </w:rPr>
        <w:t>Figure 2: change management of Unilever </w:t>
      </w:r>
    </w:p>
    <w:p w14:paraId="70FADEC4" w14:textId="77777777" w:rsidR="00967C84" w:rsidRDefault="00000000" w:rsidP="00967C84">
      <w:pPr>
        <w:pStyle w:val="NormalWeb"/>
        <w:spacing w:before="0" w:beforeAutospacing="0" w:after="0" w:afterAutospacing="0" w:line="360" w:lineRule="auto"/>
        <w:jc w:val="center"/>
      </w:pPr>
      <w:r>
        <w:rPr>
          <w:color w:val="000000"/>
        </w:rPr>
        <w:t xml:space="preserve">(Source: </w:t>
      </w:r>
      <w:r>
        <w:rPr>
          <w:color w:val="222222"/>
          <w:shd w:val="clear" w:color="auto" w:fill="FFFFFF"/>
        </w:rPr>
        <w:t>Neeley and Leonardi, 2022)</w:t>
      </w:r>
    </w:p>
    <w:p w14:paraId="6340F42C" w14:textId="77777777" w:rsidR="00967C84" w:rsidRDefault="00000000" w:rsidP="00910472">
      <w:r>
        <w:t>As a matter of establishing better confidence and convenience, an easy structure of change needs to be developed within the organisation to update the functionality within business operations convenience as well as the Customer Service Management process. The inclusion of payoff and proof demonstration to make it rewarding is another area that encourages individuals to go sustainable based on addressing the positive impact on the environment (</w:t>
      </w:r>
      <w:r>
        <w:rPr>
          <w:color w:val="222222"/>
          <w:shd w:val="clear" w:color="auto" w:fill="FFFFFF"/>
        </w:rPr>
        <w:t>Krasyuk, Yanenko, and Nazarova, 2020)</w:t>
      </w:r>
      <w:r>
        <w:t>. After that, making it desirable comes with self and Society behaviour control with an aspirational change process within business operation by acknowledging simple practice of health hygiene and continuous hand washing sanitising effectively. The final lever for Change management used by the organisation  Unilever is to make it a habit through reminding and reinforcing to acknowledge continuous repetition of Sustainable behaviour across work operations every day with the help of program initiative sustainable activity marketing to make it memorable as well as engaging with individuals by addressing compliance associated with it.</w:t>
      </w:r>
    </w:p>
    <w:p w14:paraId="4DE41646" w14:textId="77777777" w:rsidR="00967C84" w:rsidRDefault="00967C84" w:rsidP="001D6998">
      <w:pPr>
        <w:pStyle w:val="Normal1"/>
      </w:pPr>
    </w:p>
    <w:p w14:paraId="4237508C" w14:textId="77777777" w:rsidR="00426697" w:rsidRDefault="00000000" w:rsidP="00426697">
      <w:pPr>
        <w:pStyle w:val="Heading1"/>
      </w:pPr>
      <w:bookmarkStart w:id="18" w:name="_Toc124499665"/>
      <w:r>
        <w:lastRenderedPageBreak/>
        <w:t>Step 4: Strategic review</w:t>
      </w:r>
      <w:bookmarkEnd w:id="18"/>
    </w:p>
    <w:p w14:paraId="5F19F1E2" w14:textId="77777777" w:rsidR="0048289B" w:rsidRDefault="00000000" w:rsidP="00A943FE">
      <w:pPr>
        <w:pStyle w:val="Heading2"/>
      </w:pPr>
      <w:bookmarkStart w:id="19" w:name="_Toc124499666"/>
      <w:r>
        <w:t>Performance</w:t>
      </w:r>
      <w:r w:rsidR="00E33077">
        <w:t xml:space="preserve"> ma</w:t>
      </w:r>
      <w:r w:rsidR="00F73318">
        <w:t>na</w:t>
      </w:r>
      <w:r w:rsidR="00E33077">
        <w:t>gement</w:t>
      </w:r>
      <w:bookmarkEnd w:id="19"/>
    </w:p>
    <w:p w14:paraId="016161F1" w14:textId="77777777" w:rsidR="00A943FE" w:rsidRPr="00A943FE" w:rsidRDefault="00000000" w:rsidP="00A943FE">
      <w:pPr>
        <w:pStyle w:val="Normal1"/>
      </w:pPr>
      <w:r>
        <w:t>Unilever takes the process of continuously measuring and evaluating the outcomes of the business and compares it with the outcomes of the organization</w:t>
      </w:r>
      <w:r w:rsidR="00A27E83">
        <w:t xml:space="preserve"> (Day, 2020)</w:t>
      </w:r>
      <w:r>
        <w:t>.</w:t>
      </w:r>
      <w:r w:rsidR="006C6FA0">
        <w:t xml:space="preserve"> </w:t>
      </w:r>
      <w:r w:rsidR="00103F59">
        <w:t>Strong</w:t>
      </w:r>
      <w:r w:rsidR="006C6FA0">
        <w:t xml:space="preserve"> communication with the </w:t>
      </w:r>
      <w:r w:rsidR="00103F59">
        <w:t>employees</w:t>
      </w:r>
      <w:r w:rsidR="006C6FA0">
        <w:t xml:space="preserve"> </w:t>
      </w:r>
      <w:r w:rsidR="00103F59">
        <w:t xml:space="preserve">by the management and subordinates </w:t>
      </w:r>
      <w:r w:rsidR="006C6FA0">
        <w:t xml:space="preserve">of all </w:t>
      </w:r>
      <w:r w:rsidR="00103F59">
        <w:t>the</w:t>
      </w:r>
      <w:r w:rsidR="006C6FA0">
        <w:t xml:space="preserve"> </w:t>
      </w:r>
      <w:r w:rsidR="00103F59">
        <w:t>departments</w:t>
      </w:r>
      <w:r w:rsidR="006C6FA0">
        <w:t xml:space="preserve"> is </w:t>
      </w:r>
      <w:r w:rsidR="00834DE7">
        <w:t>done</w:t>
      </w:r>
      <w:r w:rsidR="006C6FA0">
        <w:t xml:space="preserve"> </w:t>
      </w:r>
      <w:r w:rsidR="00103F59">
        <w:t>frequently</w:t>
      </w:r>
      <w:r w:rsidR="006C6FA0">
        <w:t xml:space="preserve"> to know about the </w:t>
      </w:r>
      <w:r w:rsidR="00A9666E">
        <w:t xml:space="preserve">issue if any </w:t>
      </w:r>
      <w:r w:rsidR="00834DE7">
        <w:t>found</w:t>
      </w:r>
      <w:r w:rsidR="00A9666E">
        <w:t xml:space="preserve"> in the </w:t>
      </w:r>
      <w:r w:rsidR="00834DE7">
        <w:t>business</w:t>
      </w:r>
      <w:r w:rsidR="00A9666E">
        <w:t xml:space="preserve"> process and solve </w:t>
      </w:r>
      <w:r w:rsidR="00834DE7">
        <w:t>by</w:t>
      </w:r>
      <w:r w:rsidR="00A9666E">
        <w:t xml:space="preserve"> implementing </w:t>
      </w:r>
      <w:r w:rsidR="00834DE7">
        <w:t>a strategy</w:t>
      </w:r>
      <w:r w:rsidR="00A9666E">
        <w:t xml:space="preserve"> or </w:t>
      </w:r>
      <w:r w:rsidR="00834DE7">
        <w:t>quick steps</w:t>
      </w:r>
      <w:r w:rsidR="00A9666E">
        <w:t xml:space="preserve"> taken by the </w:t>
      </w:r>
      <w:r w:rsidR="00834DE7">
        <w:t>management</w:t>
      </w:r>
      <w:r w:rsidR="00A9666E">
        <w:t xml:space="preserve"> </w:t>
      </w:r>
      <w:r w:rsidR="00834DE7">
        <w:t>a</w:t>
      </w:r>
      <w:r w:rsidR="00A9666E">
        <w:t xml:space="preserve">nd higher </w:t>
      </w:r>
      <w:r w:rsidR="00834DE7">
        <w:t>author</w:t>
      </w:r>
      <w:r w:rsidR="000B1CDD">
        <w:t xml:space="preserve">ity </w:t>
      </w:r>
      <w:r w:rsidR="00834DE7">
        <w:t>of</w:t>
      </w:r>
      <w:r w:rsidR="00A9666E">
        <w:t xml:space="preserve"> each </w:t>
      </w:r>
      <w:r w:rsidR="00834DE7">
        <w:t>department</w:t>
      </w:r>
      <w:r w:rsidR="00A9666E">
        <w:t xml:space="preserve"> to </w:t>
      </w:r>
      <w:r w:rsidR="00404EE2">
        <w:t>solve</w:t>
      </w:r>
      <w:r w:rsidR="00A9666E">
        <w:t xml:space="preserve"> t</w:t>
      </w:r>
      <w:r w:rsidR="00404EE2">
        <w:t>h</w:t>
      </w:r>
      <w:r w:rsidR="00A9666E">
        <w:t xml:space="preserve">e issues. </w:t>
      </w:r>
    </w:p>
    <w:p w14:paraId="0FF7112D" w14:textId="77777777" w:rsidR="00E33077" w:rsidRDefault="00000000" w:rsidP="00A943FE">
      <w:pPr>
        <w:pStyle w:val="Heading2"/>
      </w:pPr>
      <w:bookmarkStart w:id="20" w:name="_Toc124499667"/>
      <w:r>
        <w:t xml:space="preserve">Comparuing </w:t>
      </w:r>
      <w:r w:rsidR="00A943FE">
        <w:t>organisational performnace to objectives</w:t>
      </w:r>
      <w:bookmarkEnd w:id="20"/>
    </w:p>
    <w:p w14:paraId="145AAECA" w14:textId="77777777" w:rsidR="00404EE2" w:rsidRDefault="00000000" w:rsidP="00404EE2">
      <w:pPr>
        <w:pStyle w:val="Normal1"/>
      </w:pPr>
      <w:r>
        <w:t xml:space="preserve">The </w:t>
      </w:r>
      <w:r w:rsidR="0041191D">
        <w:t>goal</w:t>
      </w:r>
      <w:r>
        <w:t xml:space="preserve"> of the company is to double its </w:t>
      </w:r>
      <w:r w:rsidR="0001545C">
        <w:t>business</w:t>
      </w:r>
      <w:r>
        <w:t xml:space="preserve"> by taking various </w:t>
      </w:r>
      <w:r w:rsidR="0001545C">
        <w:t>suitable</w:t>
      </w:r>
      <w:r>
        <w:t xml:space="preserve"> steps.  </w:t>
      </w:r>
      <w:r w:rsidR="0001545C">
        <w:t>The performance of Unilever is perfectly compatible with the objectives of the business</w:t>
      </w:r>
      <w:r w:rsidR="00296049">
        <w:t xml:space="preserve"> (</w:t>
      </w:r>
      <w:r w:rsidR="00296049" w:rsidRPr="00296049">
        <w:t>Leleux</w:t>
      </w:r>
      <w:r w:rsidR="00296049">
        <w:t xml:space="preserve"> and </w:t>
      </w:r>
      <w:r w:rsidR="00296049" w:rsidRPr="00296049">
        <w:t>van der Kaaij</w:t>
      </w:r>
      <w:r w:rsidR="00296049">
        <w:t>, 2019)</w:t>
      </w:r>
      <w:r w:rsidR="0001545C">
        <w:t xml:space="preserve">. </w:t>
      </w:r>
      <w:r w:rsidR="009A0A7B">
        <w:t xml:space="preserve">A </w:t>
      </w:r>
      <w:r w:rsidR="002F3FF7">
        <w:t>deforestation-free</w:t>
      </w:r>
      <w:r w:rsidR="009A0A7B">
        <w:t xml:space="preserve"> supply chain is initiated by Unilever that helps in securing the environment</w:t>
      </w:r>
      <w:r w:rsidR="0046676A">
        <w:t>. In order to perform towards developing society thus small farmers are empowered by Unilever to work with the company which helps in developing the social and economical situation of the small farmers. The water stewardship program is also taken by Unilever to save fresh water</w:t>
      </w:r>
      <w:r w:rsidR="00E87B85">
        <w:t xml:space="preserve"> and the entire business operation is trying to be done by using natural resources to reduce the environmental degradation that may cause </w:t>
      </w:r>
      <w:r w:rsidR="00525387">
        <w:t>through</w:t>
      </w:r>
      <w:r w:rsidR="00E87B85">
        <w:t xml:space="preserve"> </w:t>
      </w:r>
      <w:r w:rsidR="00525387">
        <w:t>business</w:t>
      </w:r>
      <w:r w:rsidR="00E87B85">
        <w:t xml:space="preserve"> </w:t>
      </w:r>
      <w:r w:rsidR="00525387">
        <w:t>operations</w:t>
      </w:r>
      <w:r w:rsidR="00E87B85">
        <w:t xml:space="preserve">. </w:t>
      </w:r>
      <w:r w:rsidR="00715484">
        <w:t xml:space="preserve">The company </w:t>
      </w:r>
      <w:r w:rsidR="00525387">
        <w:t>also</w:t>
      </w:r>
      <w:r w:rsidR="00715484">
        <w:t xml:space="preserve"> </w:t>
      </w:r>
      <w:r w:rsidR="003223B5">
        <w:t>aims</w:t>
      </w:r>
      <w:r w:rsidR="00715484">
        <w:t xml:space="preserve"> to get net zero emissions by 2039 and the following steps help in achieving the goal of sustainability</w:t>
      </w:r>
      <w:r w:rsidR="00525387">
        <w:t xml:space="preserve"> (Unilever, 2023)</w:t>
      </w:r>
      <w:r w:rsidR="00715484">
        <w:t xml:space="preserve">. </w:t>
      </w:r>
    </w:p>
    <w:p w14:paraId="75F02647" w14:textId="77777777" w:rsidR="00910472" w:rsidRDefault="00000000" w:rsidP="00910472">
      <w:pPr>
        <w:pStyle w:val="Heading2"/>
      </w:pPr>
      <w:bookmarkStart w:id="21" w:name="_Toc124499668"/>
      <w:r>
        <w:t>Taking corrective action</w:t>
      </w:r>
      <w:bookmarkEnd w:id="21"/>
    </w:p>
    <w:p w14:paraId="18F95E67" w14:textId="77777777" w:rsidR="00910472" w:rsidRDefault="00000000" w:rsidP="00910472">
      <w:pPr>
        <w:rPr>
          <w:b/>
          <w:bCs/>
          <w:lang w:val="en-IN"/>
        </w:rPr>
      </w:pPr>
      <w:r>
        <w:t xml:space="preserve"> The most essential and collective action taken by Unilever is identified to be a business sustainable operation with a higher margin of integrity, openness, and honesty about providing respect to human rights and also employee interest as well (</w:t>
      </w:r>
      <w:r>
        <w:rPr>
          <w:color w:val="222222"/>
          <w:shd w:val="clear" w:color="auto" w:fill="FFFFFF"/>
        </w:rPr>
        <w:t>Saura, 2021)</w:t>
      </w:r>
      <w:r>
        <w:t>. To acknowledge sustainability within business operations, purposeful careers have been developed to maintain better resource planning as well as create an environmentally friendly workplace where every employee can feel engaged and positive enough to give higher effort on productivity for the organisation  Unilever.</w:t>
      </w:r>
    </w:p>
    <w:p w14:paraId="31A7672A" w14:textId="77777777" w:rsidR="00910472" w:rsidRDefault="00000000" w:rsidP="00910472">
      <w:pPr>
        <w:pStyle w:val="Heading2"/>
      </w:pPr>
      <w:bookmarkStart w:id="22" w:name="_Toc124499669"/>
      <w:r>
        <w:t>Measuring outputs and outcomes</w:t>
      </w:r>
      <w:bookmarkEnd w:id="22"/>
    </w:p>
    <w:p w14:paraId="7E2D969D" w14:textId="77777777" w:rsidR="00910472" w:rsidRDefault="00000000" w:rsidP="00910472">
      <w:pPr>
        <w:rPr>
          <w:b/>
          <w:bCs/>
        </w:rPr>
      </w:pPr>
      <w:r>
        <w:rPr>
          <w:b/>
          <w:bCs/>
        </w:rPr>
        <w:t xml:space="preserve"> </w:t>
      </w:r>
      <w:r>
        <w:rPr>
          <w:bCs/>
        </w:rPr>
        <w:t>To</w:t>
      </w:r>
      <w:r>
        <w:t xml:space="preserve"> successfully measure output and outcome altogether five types of keep performance indicators have been acknowledged by the organisation  Unilever such as customer satisfaction profit margin customer retention rate revenue growth of the company and revenue Per client (</w:t>
      </w:r>
      <w:r>
        <w:rPr>
          <w:color w:val="222222"/>
          <w:shd w:val="clear" w:color="auto" w:fill="FFFFFF"/>
        </w:rPr>
        <w:t>Krasyuk, Yanenko, and Nazarova, 2020)</w:t>
      </w:r>
      <w:r>
        <w:t>. With the help of this keep performance indicator as a Matric better goal outcome generation identified to be achieved by organisation  Unilever.</w:t>
      </w:r>
    </w:p>
    <w:p w14:paraId="35F7F581" w14:textId="77777777" w:rsidR="00910472" w:rsidRDefault="00000000" w:rsidP="00910472">
      <w:pPr>
        <w:pStyle w:val="Heading2"/>
      </w:pPr>
      <w:bookmarkStart w:id="23" w:name="_Toc124499670"/>
      <w:r>
        <w:lastRenderedPageBreak/>
        <w:t>Social return on investments</w:t>
      </w:r>
      <w:bookmarkEnd w:id="23"/>
      <w:r>
        <w:t xml:space="preserve">  </w:t>
      </w:r>
    </w:p>
    <w:p w14:paraId="04922212" w14:textId="77777777" w:rsidR="00910472" w:rsidRDefault="00000000" w:rsidP="00910472">
      <w:r>
        <w:t>Despite the Awareness of social intervention intangible benefit for organisation the margin of social return on investment is extremely essential for the organisation  Unilever to acknowledge business monetary benefit. To successfully acknowledge the development intervention limitation faced by the organisation  Unilever, the approach of social return on investment is essential to measure the overall value generated by the organisation in response to social welfare initiatives (</w:t>
      </w:r>
      <w:r>
        <w:rPr>
          <w:color w:val="222222"/>
          <w:shd w:val="clear" w:color="auto" w:fill="FFFFFF"/>
        </w:rPr>
        <w:t>Neeley and Leonardi, 2022)</w:t>
      </w:r>
      <w:r>
        <w:t>. It is identified to be credible for Unilever to monetize the organisation's environmental, social and financial outcomes which will deliver both intangible and tangible benefits to the company</w:t>
      </w:r>
      <w:r w:rsidR="003927AB">
        <w:t>.</w:t>
      </w:r>
    </w:p>
    <w:p w14:paraId="7531B599" w14:textId="77777777" w:rsidR="00910472" w:rsidRPr="00910472" w:rsidRDefault="00000000" w:rsidP="00910472">
      <w:pPr>
        <w:pStyle w:val="Heading1"/>
        <w:rPr>
          <w:lang w:val="en-IN" w:eastAsia="en-IN"/>
        </w:rPr>
      </w:pPr>
      <w:bookmarkStart w:id="24" w:name="_Toc124499671"/>
      <w:r w:rsidRPr="00910472">
        <w:rPr>
          <w:lang w:val="en-IN" w:eastAsia="en-IN"/>
        </w:rPr>
        <w:t>Conclusion</w:t>
      </w:r>
      <w:bookmarkEnd w:id="24"/>
      <w:r w:rsidRPr="00910472">
        <w:rPr>
          <w:lang w:val="en-IN" w:eastAsia="en-IN"/>
        </w:rPr>
        <w:t> </w:t>
      </w:r>
    </w:p>
    <w:p w14:paraId="0F109D1B" w14:textId="77777777" w:rsidR="00910472" w:rsidRPr="00910472" w:rsidRDefault="00000000" w:rsidP="00910472">
      <w:pPr>
        <w:rPr>
          <w:lang w:val="en-IN" w:eastAsia="en-IN"/>
        </w:rPr>
      </w:pPr>
      <w:r w:rsidRPr="00910472">
        <w:rPr>
          <w:lang w:val="en-IN" w:eastAsia="en-IN"/>
        </w:rPr>
        <w:t xml:space="preserve"> From the overall strategic analysis, it can be concluded that, as a matter of recent susceptibility, the organisation has already started using 100% renewable electricity grids globally. In addition to that organisation, Unilever has also approached agriculture raw materials as a method of progressing towards a sustainable resources management process.  In Association with Maslow's hierarchy of needs theory, it has been identified that motivation is one of the major psychological impacts that address consumer intention to avail Unilever products. Unilever focused on 5 levers of change such as making it understood, making it easy, making it a habit, making it rewarding, and making it desirable. In response to this Framework for Change Management process used by the company Unilever, a huge increment in awareness and employee encouragement towards acceptance acknowledged to have them understand the change situation of going sustainable with its business operation. As a matter of Porter's model of generic strategy, the organisation Unilever uses differentiation as a major strategic choice for business competitive advantage. </w:t>
      </w:r>
    </w:p>
    <w:p w14:paraId="0B67C54A" w14:textId="77777777" w:rsidR="00910472" w:rsidRDefault="00910472" w:rsidP="00910472">
      <w:pPr>
        <w:rPr>
          <w:b/>
          <w:bCs/>
        </w:rPr>
      </w:pPr>
    </w:p>
    <w:p w14:paraId="27086F5E" w14:textId="77777777" w:rsidR="00596317" w:rsidRDefault="00596317" w:rsidP="00404EE2">
      <w:pPr>
        <w:pStyle w:val="Normal1"/>
      </w:pPr>
    </w:p>
    <w:p w14:paraId="09A52791" w14:textId="77777777" w:rsidR="00596317" w:rsidRDefault="00596317" w:rsidP="00404EE2">
      <w:pPr>
        <w:pStyle w:val="Normal1"/>
      </w:pPr>
    </w:p>
    <w:p w14:paraId="1FEBA4EB" w14:textId="77777777" w:rsidR="00596317" w:rsidRDefault="00596317" w:rsidP="00404EE2">
      <w:pPr>
        <w:pStyle w:val="Normal1"/>
      </w:pPr>
    </w:p>
    <w:p w14:paraId="2E228A89" w14:textId="77777777" w:rsidR="00596317" w:rsidRDefault="00596317" w:rsidP="00404EE2">
      <w:pPr>
        <w:pStyle w:val="Normal1"/>
      </w:pPr>
    </w:p>
    <w:p w14:paraId="7E298853" w14:textId="77777777" w:rsidR="00596317" w:rsidRDefault="00596317" w:rsidP="00404EE2">
      <w:pPr>
        <w:pStyle w:val="Normal1"/>
      </w:pPr>
    </w:p>
    <w:p w14:paraId="1A5FE133" w14:textId="77777777" w:rsidR="00596317" w:rsidRDefault="00000000" w:rsidP="004D5EA2">
      <w:pPr>
        <w:pStyle w:val="Heading1"/>
      </w:pPr>
      <w:bookmarkStart w:id="25" w:name="_Toc124499672"/>
      <w:r>
        <w:t>Reference list</w:t>
      </w:r>
      <w:bookmarkEnd w:id="25"/>
    </w:p>
    <w:p w14:paraId="6B4F1D8B" w14:textId="77777777" w:rsidR="00910472" w:rsidRDefault="00910472" w:rsidP="00910472"/>
    <w:p w14:paraId="552D4A4A" w14:textId="77777777" w:rsidR="00910472" w:rsidRDefault="00000000" w:rsidP="00910472">
      <w:r>
        <w:t xml:space="preserve">Abbasi, K.R., Hussain, K., Redulescu, M. and Ozturk, I., (2021). Does natural resources depletion and economic growth achieve the carbon neutrality target of the UK? A way forward </w:t>
      </w:r>
      <w:r>
        <w:lastRenderedPageBreak/>
        <w:t xml:space="preserve">towards sustainable development. Resources Policy, 74, p.102341. </w:t>
      </w:r>
      <w:hyperlink r:id="rId14" w:history="1">
        <w:r w:rsidRPr="00E1347F">
          <w:rPr>
            <w:rStyle w:val="Hyperlink"/>
          </w:rPr>
          <w:t>https://www.researchgate.net/profile/Magdalena-Radulescu-2/publication/354948580_Does_natural_resources_depletion_and_economic_growth_achieve_the_carbon_neutrality_target_of_the_UK_A_way_forward_towards_sustainable_development/links/61558594ab3c1324134c887a/Does-natural-resources-depletion-and-economic-growth-achieve-the-carbon-neutrality-target-of-the-UK-A-way-forward-towards-sustainable-development.pdf</w:t>
        </w:r>
      </w:hyperlink>
      <w:r>
        <w:t xml:space="preserve"> </w:t>
      </w:r>
    </w:p>
    <w:p w14:paraId="4587EF32" w14:textId="77777777" w:rsidR="00910472" w:rsidRDefault="00000000" w:rsidP="00910472">
      <w:r>
        <w:t xml:space="preserve">Anna Vachudova, M., (2020). Ethnopopulism and democratic backsliding in Central Europe. East European Politics, 36(3), pp.318-340. </w:t>
      </w:r>
      <w:hyperlink r:id="rId15" w:history="1">
        <w:r w:rsidRPr="00E1347F">
          <w:rPr>
            <w:rStyle w:val="Hyperlink"/>
          </w:rPr>
          <w:t>https://www.tandfonline.com/doi/pdf/10.1080/21599165.2020.1787163</w:t>
        </w:r>
      </w:hyperlink>
      <w:r>
        <w:t xml:space="preserve"> </w:t>
      </w:r>
    </w:p>
    <w:p w14:paraId="0AF023BD" w14:textId="77777777" w:rsidR="00910472" w:rsidRDefault="00000000" w:rsidP="00910472">
      <w:r>
        <w:t xml:space="preserve">As, A.J., (2020). An Organization Study Report Of Hindustan Unilever Ltd. </w:t>
      </w:r>
      <w:hyperlink r:id="rId16" w:history="1">
        <w:r w:rsidRPr="00E1347F">
          <w:rPr>
            <w:rStyle w:val="Hyperlink"/>
          </w:rPr>
          <w:t>http://203.201.63.46:8080/jspui/bitstream/123456789/5824/3/MR1795%20-%20Ashik%20Jain%20A%20S%20%281CR19MBA10%29.pdf</w:t>
        </w:r>
      </w:hyperlink>
      <w:r>
        <w:t xml:space="preserve"> </w:t>
      </w:r>
    </w:p>
    <w:p w14:paraId="3997C395" w14:textId="77777777" w:rsidR="00910472" w:rsidRPr="008E27FE" w:rsidRDefault="00000000" w:rsidP="00910472">
      <w:pPr>
        <w:rPr>
          <w:color w:val="222222"/>
          <w:shd w:val="clear" w:color="auto" w:fill="FFFFFF"/>
        </w:rPr>
      </w:pPr>
      <w:r w:rsidRPr="008E27FE">
        <w:rPr>
          <w:color w:val="222222"/>
          <w:shd w:val="clear" w:color="auto" w:fill="FFFFFF"/>
        </w:rPr>
        <w:t xml:space="preserve">Azeez, F.O., </w:t>
      </w:r>
      <w:r>
        <w:rPr>
          <w:color w:val="222222"/>
          <w:shd w:val="clear" w:color="auto" w:fill="FFFFFF"/>
        </w:rPr>
        <w:t>(</w:t>
      </w:r>
      <w:r w:rsidRPr="008E27FE">
        <w:rPr>
          <w:color w:val="222222"/>
          <w:shd w:val="clear" w:color="auto" w:fill="FFFFFF"/>
        </w:rPr>
        <w:t>2019</w:t>
      </w:r>
      <w:r>
        <w:rPr>
          <w:color w:val="222222"/>
          <w:shd w:val="clear" w:color="auto" w:fill="FFFFFF"/>
        </w:rPr>
        <w:t>)</w:t>
      </w:r>
      <w:r w:rsidRPr="008E27FE">
        <w:rPr>
          <w:color w:val="222222"/>
          <w:shd w:val="clear" w:color="auto" w:fill="FFFFFF"/>
        </w:rPr>
        <w:t>. </w:t>
      </w:r>
      <w:r w:rsidRPr="008E27FE">
        <w:rPr>
          <w:i/>
          <w:iCs/>
          <w:color w:val="222222"/>
          <w:shd w:val="clear" w:color="auto" w:fill="FFFFFF"/>
        </w:rPr>
        <w:t>Impact of Selection Process on Organisational Performance: A Case Study of Unilever Nig. Plc</w:t>
      </w:r>
      <w:r w:rsidRPr="008E27FE">
        <w:rPr>
          <w:color w:val="222222"/>
          <w:shd w:val="clear" w:color="auto" w:fill="FFFFFF"/>
        </w:rPr>
        <w:t> (Doctoral dissertation, Kwara State University (Nigeria)).</w:t>
      </w:r>
      <w:r w:rsidRPr="008E27FE">
        <w:t xml:space="preserve"> </w:t>
      </w:r>
      <w:hyperlink r:id="rId17" w:history="1">
        <w:r w:rsidRPr="008E27FE">
          <w:rPr>
            <w:rStyle w:val="Hyperlink"/>
            <w:shd w:val="clear" w:color="auto" w:fill="FFFFFF"/>
          </w:rPr>
          <w:t>https://search.proquest.com/openview/7c49531f850a715f0576b8455d304f45/1?pq-origsite=gscholar&amp;cbl=2026366&amp;diss=y</w:t>
        </w:r>
      </w:hyperlink>
    </w:p>
    <w:p w14:paraId="0E36EE45" w14:textId="77777777" w:rsidR="00910472" w:rsidRPr="008E27FE" w:rsidRDefault="00000000" w:rsidP="00910472">
      <w:pPr>
        <w:rPr>
          <w:color w:val="222222"/>
          <w:shd w:val="clear" w:color="auto" w:fill="FFFFFF"/>
        </w:rPr>
      </w:pPr>
      <w:r w:rsidRPr="008E27FE">
        <w:rPr>
          <w:color w:val="222222"/>
          <w:shd w:val="clear" w:color="auto" w:fill="FFFFFF"/>
        </w:rPr>
        <w:t xml:space="preserve">Benzaghta, M.A., Elwalda, A., Mousa, M.M., Erkan, I. and Rahman, M., </w:t>
      </w:r>
      <w:r>
        <w:rPr>
          <w:color w:val="222222"/>
          <w:shd w:val="clear" w:color="auto" w:fill="FFFFFF"/>
        </w:rPr>
        <w:t>(</w:t>
      </w:r>
      <w:r w:rsidRPr="008E27FE">
        <w:rPr>
          <w:color w:val="222222"/>
          <w:shd w:val="clear" w:color="auto" w:fill="FFFFFF"/>
        </w:rPr>
        <w:t>2021). SWOT analysis applications: An integrative literature review. </w:t>
      </w:r>
      <w:r w:rsidRPr="008E27FE">
        <w:rPr>
          <w:i/>
          <w:iCs/>
          <w:color w:val="222222"/>
          <w:shd w:val="clear" w:color="auto" w:fill="FFFFFF"/>
        </w:rPr>
        <w:t>Journal of Global Business Insights</w:t>
      </w:r>
      <w:r w:rsidRPr="008E27FE">
        <w:rPr>
          <w:color w:val="222222"/>
          <w:shd w:val="clear" w:color="auto" w:fill="FFFFFF"/>
        </w:rPr>
        <w:t>, </w:t>
      </w:r>
      <w:r w:rsidRPr="008E27FE">
        <w:rPr>
          <w:i/>
          <w:iCs/>
          <w:color w:val="222222"/>
          <w:shd w:val="clear" w:color="auto" w:fill="FFFFFF"/>
        </w:rPr>
        <w:t>6</w:t>
      </w:r>
      <w:r w:rsidRPr="008E27FE">
        <w:rPr>
          <w:color w:val="222222"/>
          <w:shd w:val="clear" w:color="auto" w:fill="FFFFFF"/>
        </w:rPr>
        <w:t>(1), pp.55-73.</w:t>
      </w:r>
      <w:r w:rsidRPr="008E27FE">
        <w:t xml:space="preserve"> </w:t>
      </w:r>
      <w:hyperlink r:id="rId18" w:history="1">
        <w:r w:rsidRPr="008E27FE">
          <w:rPr>
            <w:rStyle w:val="Hyperlink"/>
            <w:shd w:val="clear" w:color="auto" w:fill="FFFFFF"/>
          </w:rPr>
          <w:t>https://digitalcommons.usf.edu/cgi/viewcontent.cgi?article=1148&amp;context=globe</w:t>
        </w:r>
      </w:hyperlink>
    </w:p>
    <w:p w14:paraId="6C5F76F3" w14:textId="77777777" w:rsidR="00910472" w:rsidRPr="008346E9" w:rsidRDefault="00000000" w:rsidP="00910472">
      <w:pPr>
        <w:rPr>
          <w:szCs w:val="22"/>
          <w:lang w:val="en-IN"/>
        </w:rPr>
      </w:pPr>
      <w:r>
        <w:t xml:space="preserve">Bitsch, L., Rich-ter, B. and Hanf, J.H., (2022). The competitive landscape in transitioning countries: the example of the Armenian wine industry. Wine Economics and Policy, 11(1), pp.31-45. </w:t>
      </w:r>
      <w:hyperlink r:id="rId19" w:history="1">
        <w:r>
          <w:rPr>
            <w:rStyle w:val="Hyperlink"/>
          </w:rPr>
          <w:t>https://oaj.fupress.net/index.php/wep/article/download/10657/10495</w:t>
        </w:r>
      </w:hyperlink>
      <w:r>
        <w:t xml:space="preserve"> </w:t>
      </w:r>
    </w:p>
    <w:p w14:paraId="256336B9" w14:textId="77777777" w:rsidR="00910472" w:rsidRDefault="00000000" w:rsidP="00910472">
      <w:r>
        <w:t xml:space="preserve">Day, M., (2020). Exploring methodologies for assessing the outcome of soil management practices in Unilever's Sustainable Agriculture Code (Doctoral dissertation, Stellenbosch: Stellenbosch University). </w:t>
      </w:r>
      <w:hyperlink r:id="rId20" w:history="1">
        <w:r w:rsidRPr="00E1347F">
          <w:rPr>
            <w:rStyle w:val="Hyperlink"/>
          </w:rPr>
          <w:t>https://scholar.sun.ac.za/bitstream/handle/10019.1/107942/day_methodologies_2020.pdf?sequence=2</w:t>
        </w:r>
      </w:hyperlink>
      <w:r>
        <w:t xml:space="preserve"> </w:t>
      </w:r>
    </w:p>
    <w:p w14:paraId="6A372727" w14:textId="77777777" w:rsidR="00910472" w:rsidRPr="008E27FE" w:rsidRDefault="00000000" w:rsidP="00910472">
      <w:pPr>
        <w:rPr>
          <w:color w:val="222222"/>
          <w:shd w:val="clear" w:color="auto" w:fill="FFFFFF"/>
        </w:rPr>
      </w:pPr>
      <w:r w:rsidRPr="008E27FE">
        <w:rPr>
          <w:color w:val="222222"/>
          <w:shd w:val="clear" w:color="auto" w:fill="FFFFFF"/>
        </w:rPr>
        <w:t xml:space="preserve">Djellabi, R., Giannantonio, R., Falletta, E. and Bianchi, C.L., </w:t>
      </w:r>
      <w:r>
        <w:rPr>
          <w:color w:val="222222"/>
          <w:shd w:val="clear" w:color="auto" w:fill="FFFFFF"/>
        </w:rPr>
        <w:t>(</w:t>
      </w:r>
      <w:r w:rsidRPr="008E27FE">
        <w:rPr>
          <w:color w:val="222222"/>
          <w:shd w:val="clear" w:color="auto" w:fill="FFFFFF"/>
        </w:rPr>
        <w:t>2021</w:t>
      </w:r>
      <w:r>
        <w:rPr>
          <w:color w:val="222222"/>
          <w:shd w:val="clear" w:color="auto" w:fill="FFFFFF"/>
        </w:rPr>
        <w:t>)</w:t>
      </w:r>
      <w:r w:rsidRPr="008E27FE">
        <w:rPr>
          <w:color w:val="222222"/>
          <w:shd w:val="clear" w:color="auto" w:fill="FFFFFF"/>
        </w:rPr>
        <w:t>. SWOT analysis of photocatalytic materials towards large scale environmental remediation. </w:t>
      </w:r>
      <w:r w:rsidRPr="008E27FE">
        <w:rPr>
          <w:i/>
          <w:iCs/>
          <w:color w:val="222222"/>
          <w:shd w:val="clear" w:color="auto" w:fill="FFFFFF"/>
        </w:rPr>
        <w:t>Current Opinion in Chemical Engineering</w:t>
      </w:r>
      <w:r w:rsidRPr="008E27FE">
        <w:rPr>
          <w:color w:val="222222"/>
          <w:shd w:val="clear" w:color="auto" w:fill="FFFFFF"/>
        </w:rPr>
        <w:t>, </w:t>
      </w:r>
      <w:r w:rsidRPr="008E27FE">
        <w:rPr>
          <w:i/>
          <w:iCs/>
          <w:color w:val="222222"/>
          <w:shd w:val="clear" w:color="auto" w:fill="FFFFFF"/>
        </w:rPr>
        <w:t>33</w:t>
      </w:r>
      <w:r w:rsidRPr="008E27FE">
        <w:rPr>
          <w:color w:val="222222"/>
          <w:shd w:val="clear" w:color="auto" w:fill="FFFFFF"/>
        </w:rPr>
        <w:t>, p.100696.</w:t>
      </w:r>
      <w:r w:rsidRPr="008E27FE">
        <w:t xml:space="preserve"> </w:t>
      </w:r>
      <w:hyperlink r:id="rId21" w:history="1">
        <w:r w:rsidRPr="008E27FE">
          <w:rPr>
            <w:rStyle w:val="Hyperlink"/>
            <w:shd w:val="clear" w:color="auto" w:fill="FFFFFF"/>
          </w:rPr>
          <w:t>https://air.unimi.it/bitstream/2434/853619/3/COCHE-D-21-00031_R1.pdf</w:t>
        </w:r>
      </w:hyperlink>
    </w:p>
    <w:p w14:paraId="60E5FC1A" w14:textId="77777777" w:rsidR="00910472" w:rsidRDefault="00000000" w:rsidP="00910472">
      <w:r>
        <w:lastRenderedPageBreak/>
        <w:t xml:space="preserve">Ekienabor, E., Kayode, O.S. and Ekienabor, O., (2022). Corporate Social Responsibility and Corporate Financial Performance. Journal of Applied Agricultural Economics and Policy Analysis, 5(1), pp.1-8. </w:t>
      </w:r>
      <w:hyperlink r:id="rId22" w:history="1">
        <w:r>
          <w:rPr>
            <w:rStyle w:val="Hyperlink"/>
          </w:rPr>
          <w:t>https://www.researchgate.net/profile/Ehijiele-Ekienabor/publication/361325458_Corporate_Social_Responsibility_and_Corporate_Financial_Performance/links/62aacb6de1193368baa025d5/Corporate-Social-Responsibility-and-Corporate-Financial-Performance.pdf</w:t>
        </w:r>
      </w:hyperlink>
    </w:p>
    <w:p w14:paraId="720551BA" w14:textId="77777777" w:rsidR="00910472" w:rsidRDefault="00000000" w:rsidP="00910472">
      <w:r>
        <w:t xml:space="preserve">Estupiñán Palacio, A.M., (2022). A cost-saving analysis for the Wet Wipes’ Global Portfolio to achieve Third-Party Manufacturers network consolidation in Unilever (Doctoral dissertation, Universidad del Rosario). </w:t>
      </w:r>
      <w:hyperlink r:id="rId23" w:history="1">
        <w:r w:rsidRPr="00E1347F">
          <w:rPr>
            <w:rStyle w:val="Hyperlink"/>
          </w:rPr>
          <w:t>https://repository.urosario.edu.co/bitstream/handle/10336/34669/EstupinanPalacio-AnaMaria-2022.pdf?sequence=9</w:t>
        </w:r>
      </w:hyperlink>
      <w:r>
        <w:t xml:space="preserve"> </w:t>
      </w:r>
    </w:p>
    <w:p w14:paraId="511D3612" w14:textId="77777777" w:rsidR="00910472" w:rsidRDefault="00000000" w:rsidP="00910472">
      <w:r>
        <w:t xml:space="preserve">Harrison, R., Fischer, S., Walpola, R.L., Chauhan, A., Babalola, T., Mears, S. and Le-Dao, H., (2021). Where do models for change management, improvement and implementation meet? A systematic review of the applications of change management models in healthcare. Journal of healthcare leadership, 13, p.85. </w:t>
      </w:r>
      <w:hyperlink r:id="rId24" w:history="1">
        <w:r w:rsidRPr="00E1347F">
          <w:rPr>
            <w:rStyle w:val="Hyperlink"/>
          </w:rPr>
          <w:t>https://www.ncbi.nlm.nih.gov/pmc/articles/PMC7966357/</w:t>
        </w:r>
      </w:hyperlink>
      <w:r>
        <w:t xml:space="preserve"> </w:t>
      </w:r>
    </w:p>
    <w:p w14:paraId="68B020C9" w14:textId="77777777" w:rsidR="00910472" w:rsidRPr="008E27FE" w:rsidRDefault="00000000" w:rsidP="00910472">
      <w:pPr>
        <w:rPr>
          <w:color w:val="222222"/>
          <w:shd w:val="clear" w:color="auto" w:fill="FFFFFF"/>
        </w:rPr>
      </w:pPr>
      <w:r w:rsidRPr="008E27FE">
        <w:rPr>
          <w:color w:val="222222"/>
          <w:shd w:val="clear" w:color="auto" w:fill="FFFFFF"/>
        </w:rPr>
        <w:t xml:space="preserve">Hickel, J. and Kallis, G., </w:t>
      </w:r>
      <w:r>
        <w:rPr>
          <w:color w:val="222222"/>
          <w:shd w:val="clear" w:color="auto" w:fill="FFFFFF"/>
        </w:rPr>
        <w:t>(</w:t>
      </w:r>
      <w:r w:rsidRPr="008E27FE">
        <w:rPr>
          <w:color w:val="222222"/>
          <w:shd w:val="clear" w:color="auto" w:fill="FFFFFF"/>
        </w:rPr>
        <w:t>2020</w:t>
      </w:r>
      <w:r>
        <w:rPr>
          <w:color w:val="222222"/>
          <w:shd w:val="clear" w:color="auto" w:fill="FFFFFF"/>
        </w:rPr>
        <w:t>)</w:t>
      </w:r>
      <w:r w:rsidRPr="008E27FE">
        <w:rPr>
          <w:color w:val="222222"/>
          <w:shd w:val="clear" w:color="auto" w:fill="FFFFFF"/>
        </w:rPr>
        <w:t>. Is green growth possible?. </w:t>
      </w:r>
      <w:r w:rsidRPr="008E27FE">
        <w:rPr>
          <w:i/>
          <w:iCs/>
          <w:color w:val="222222"/>
          <w:shd w:val="clear" w:color="auto" w:fill="FFFFFF"/>
        </w:rPr>
        <w:t>New political economy</w:t>
      </w:r>
      <w:r w:rsidRPr="008E27FE">
        <w:rPr>
          <w:color w:val="222222"/>
          <w:shd w:val="clear" w:color="auto" w:fill="FFFFFF"/>
        </w:rPr>
        <w:t>, </w:t>
      </w:r>
      <w:r w:rsidRPr="008E27FE">
        <w:rPr>
          <w:i/>
          <w:iCs/>
          <w:color w:val="222222"/>
          <w:shd w:val="clear" w:color="auto" w:fill="FFFFFF"/>
        </w:rPr>
        <w:t>25</w:t>
      </w:r>
      <w:r w:rsidRPr="008E27FE">
        <w:rPr>
          <w:color w:val="222222"/>
          <w:shd w:val="clear" w:color="auto" w:fill="FFFFFF"/>
        </w:rPr>
        <w:t>(4), pp.469-486.</w:t>
      </w:r>
      <w:r w:rsidRPr="008E27FE">
        <w:t xml:space="preserve"> </w:t>
      </w:r>
      <w:hyperlink r:id="rId25" w:history="1">
        <w:r w:rsidRPr="008E27FE">
          <w:rPr>
            <w:rStyle w:val="Hyperlink"/>
            <w:shd w:val="clear" w:color="auto" w:fill="FFFFFF"/>
          </w:rPr>
          <w:t>https://www.tandfonline.com/doi/pdf/10.1080/13563467.2019.1598964?casa%5C_token=g8zfFQSWO2kAAAAA:kNCqAaWFpuJ0mlGTYySeGEj-UHdEsVWAxSNVuT87D2GEblDjqxvGgRWuatGkbl8jeY5%5C_e2kdfrxc</w:t>
        </w:r>
      </w:hyperlink>
    </w:p>
    <w:p w14:paraId="47E6AD77" w14:textId="77777777" w:rsidR="00910472" w:rsidRDefault="00000000" w:rsidP="00910472">
      <w:r>
        <w:t xml:space="preserve">Hinton, J., (2021). Five key dimensions of post-growth business: Putting the pieces together. Futures, 131, p.102761. </w:t>
      </w:r>
      <w:hyperlink r:id="rId26" w:history="1">
        <w:r w:rsidRPr="00E1347F">
          <w:rPr>
            <w:rStyle w:val="Hyperlink"/>
          </w:rPr>
          <w:t>https://www.sciencedirect.com/science/article/pii/S0016328721000707</w:t>
        </w:r>
      </w:hyperlink>
      <w:r>
        <w:t xml:space="preserve"> </w:t>
      </w:r>
    </w:p>
    <w:p w14:paraId="77997E07" w14:textId="77777777" w:rsidR="00910472" w:rsidRPr="008E27FE" w:rsidRDefault="00000000" w:rsidP="00910472">
      <w:pPr>
        <w:rPr>
          <w:color w:val="222222"/>
          <w:shd w:val="clear" w:color="auto" w:fill="FFFFFF"/>
        </w:rPr>
      </w:pPr>
      <w:r w:rsidRPr="008E27FE">
        <w:rPr>
          <w:color w:val="222222"/>
          <w:shd w:val="clear" w:color="auto" w:fill="FFFFFF"/>
        </w:rPr>
        <w:t xml:space="preserve">Huang, M.H. and Rust, R.T., </w:t>
      </w:r>
      <w:r>
        <w:rPr>
          <w:color w:val="222222"/>
          <w:shd w:val="clear" w:color="auto" w:fill="FFFFFF"/>
        </w:rPr>
        <w:t>(</w:t>
      </w:r>
      <w:r w:rsidRPr="008E27FE">
        <w:rPr>
          <w:color w:val="222222"/>
          <w:shd w:val="clear" w:color="auto" w:fill="FFFFFF"/>
        </w:rPr>
        <w:t>2021</w:t>
      </w:r>
      <w:r>
        <w:rPr>
          <w:color w:val="222222"/>
          <w:shd w:val="clear" w:color="auto" w:fill="FFFFFF"/>
        </w:rPr>
        <w:t>)</w:t>
      </w:r>
      <w:r w:rsidRPr="008E27FE">
        <w:rPr>
          <w:color w:val="222222"/>
          <w:shd w:val="clear" w:color="auto" w:fill="FFFFFF"/>
        </w:rPr>
        <w:t>. A strategic framework for artificial intelligence in marketing. </w:t>
      </w:r>
      <w:r w:rsidRPr="008E27FE">
        <w:rPr>
          <w:i/>
          <w:iCs/>
          <w:color w:val="222222"/>
          <w:shd w:val="clear" w:color="auto" w:fill="FFFFFF"/>
        </w:rPr>
        <w:t>Journal of the Academy of Marketing Science</w:t>
      </w:r>
      <w:r w:rsidRPr="008E27FE">
        <w:rPr>
          <w:color w:val="222222"/>
          <w:shd w:val="clear" w:color="auto" w:fill="FFFFFF"/>
        </w:rPr>
        <w:t>, </w:t>
      </w:r>
      <w:r w:rsidRPr="008E27FE">
        <w:rPr>
          <w:i/>
          <w:iCs/>
          <w:color w:val="222222"/>
          <w:shd w:val="clear" w:color="auto" w:fill="FFFFFF"/>
        </w:rPr>
        <w:t>49</w:t>
      </w:r>
      <w:r w:rsidRPr="008E27FE">
        <w:rPr>
          <w:color w:val="222222"/>
          <w:shd w:val="clear" w:color="auto" w:fill="FFFFFF"/>
        </w:rPr>
        <w:t>(1), pp.30-50.</w:t>
      </w:r>
      <w:r w:rsidRPr="008E27FE">
        <w:t xml:space="preserve"> </w:t>
      </w:r>
      <w:hyperlink r:id="rId27" w:history="1">
        <w:r w:rsidRPr="008E27FE">
          <w:rPr>
            <w:rStyle w:val="Hyperlink"/>
            <w:shd w:val="clear" w:color="auto" w:fill="FFFFFF"/>
          </w:rPr>
          <w:t>https://link.springer.com/article/10.1007/s11747-020-00749-9</w:t>
        </w:r>
      </w:hyperlink>
    </w:p>
    <w:p w14:paraId="5684BD8A" w14:textId="77777777" w:rsidR="00910472" w:rsidRPr="008E27FE" w:rsidRDefault="00000000" w:rsidP="00910472">
      <w:pPr>
        <w:rPr>
          <w:color w:val="222222"/>
          <w:shd w:val="clear" w:color="auto" w:fill="FFFFFF"/>
        </w:rPr>
      </w:pPr>
      <w:r w:rsidRPr="008E27FE">
        <w:rPr>
          <w:color w:val="222222"/>
          <w:shd w:val="clear" w:color="auto" w:fill="FFFFFF"/>
        </w:rPr>
        <w:t xml:space="preserve">Krasyuk, I., Yanenko, M. and Nazarova, E., </w:t>
      </w:r>
      <w:r>
        <w:rPr>
          <w:color w:val="222222"/>
          <w:shd w:val="clear" w:color="auto" w:fill="FFFFFF"/>
        </w:rPr>
        <w:t>(</w:t>
      </w:r>
      <w:r w:rsidRPr="008E27FE">
        <w:rPr>
          <w:color w:val="222222"/>
          <w:shd w:val="clear" w:color="auto" w:fill="FFFFFF"/>
        </w:rPr>
        <w:t>2020</w:t>
      </w:r>
      <w:r>
        <w:rPr>
          <w:color w:val="222222"/>
          <w:shd w:val="clear" w:color="auto" w:fill="FFFFFF"/>
        </w:rPr>
        <w:t>)</w:t>
      </w:r>
      <w:r w:rsidRPr="008E27FE">
        <w:rPr>
          <w:color w:val="222222"/>
          <w:shd w:val="clear" w:color="auto" w:fill="FFFFFF"/>
        </w:rPr>
        <w:t>. Conceptual and strategic framework for the digitalization of modern retail as part of innovative marketing. In </w:t>
      </w:r>
      <w:r w:rsidRPr="008E27FE">
        <w:rPr>
          <w:i/>
          <w:iCs/>
          <w:color w:val="222222"/>
          <w:shd w:val="clear" w:color="auto" w:fill="FFFFFF"/>
        </w:rPr>
        <w:t>E3S Web of Conferences</w:t>
      </w:r>
      <w:r w:rsidRPr="008E27FE">
        <w:rPr>
          <w:color w:val="222222"/>
          <w:shd w:val="clear" w:color="auto" w:fill="FFFFFF"/>
        </w:rPr>
        <w:t> (Vol. 164, p. 09006). EDP Sciences.</w:t>
      </w:r>
      <w:r w:rsidRPr="008E27FE">
        <w:t xml:space="preserve"> </w:t>
      </w:r>
      <w:hyperlink r:id="rId28" w:history="1">
        <w:r w:rsidRPr="008E27FE">
          <w:rPr>
            <w:rStyle w:val="Hyperlink"/>
            <w:shd w:val="clear" w:color="auto" w:fill="FFFFFF"/>
          </w:rPr>
          <w:t>https://www.e3s-conferences.org/articles/e3sconf/pdf/2020/24/e3sconf_tpacee2020_09006.pdf</w:t>
        </w:r>
      </w:hyperlink>
    </w:p>
    <w:p w14:paraId="3D683FA9" w14:textId="77777777" w:rsidR="00910472" w:rsidRDefault="00000000" w:rsidP="00910472">
      <w:r>
        <w:t xml:space="preserve">Kyere, M. and Ausloos, M., (2021). Corporate governance and firms financial performance in the United Kingdom. International Journal of Finance &amp; Economics, 26(2), pp.1871-1885. </w:t>
      </w:r>
      <w:hyperlink r:id="rId29" w:history="1">
        <w:r w:rsidRPr="00E1347F">
          <w:rPr>
            <w:rStyle w:val="Hyperlink"/>
          </w:rPr>
          <w:t>https://onlinelibrary.wiley.com/doi/pdfdirect/10.1002/ijfe.1883</w:t>
        </w:r>
      </w:hyperlink>
      <w:r>
        <w:t xml:space="preserve"> </w:t>
      </w:r>
    </w:p>
    <w:p w14:paraId="635EF8C7" w14:textId="77777777" w:rsidR="00910472" w:rsidRPr="008E27FE" w:rsidRDefault="00000000" w:rsidP="00910472">
      <w:pPr>
        <w:rPr>
          <w:color w:val="222222"/>
          <w:shd w:val="clear" w:color="auto" w:fill="FFFFFF"/>
        </w:rPr>
      </w:pPr>
      <w:r w:rsidRPr="008E27FE">
        <w:rPr>
          <w:color w:val="222222"/>
          <w:shd w:val="clear" w:color="auto" w:fill="FFFFFF"/>
        </w:rPr>
        <w:lastRenderedPageBreak/>
        <w:t xml:space="preserve">Lee, J.Y. and Day, G.S., </w:t>
      </w:r>
      <w:r>
        <w:rPr>
          <w:color w:val="222222"/>
          <w:shd w:val="clear" w:color="auto" w:fill="FFFFFF"/>
        </w:rPr>
        <w:t>(</w:t>
      </w:r>
      <w:r w:rsidRPr="008E27FE">
        <w:rPr>
          <w:color w:val="222222"/>
          <w:shd w:val="clear" w:color="auto" w:fill="FFFFFF"/>
        </w:rPr>
        <w:t>2019</w:t>
      </w:r>
      <w:r>
        <w:rPr>
          <w:color w:val="222222"/>
          <w:shd w:val="clear" w:color="auto" w:fill="FFFFFF"/>
        </w:rPr>
        <w:t>)</w:t>
      </w:r>
      <w:r w:rsidRPr="008E27FE">
        <w:rPr>
          <w:color w:val="222222"/>
          <w:shd w:val="clear" w:color="auto" w:fill="FFFFFF"/>
        </w:rPr>
        <w:t>. Designing customer-centric organization structures: toward the fluid marketing organization. In </w:t>
      </w:r>
      <w:r w:rsidRPr="008E27FE">
        <w:rPr>
          <w:i/>
          <w:iCs/>
          <w:color w:val="222222"/>
          <w:shd w:val="clear" w:color="auto" w:fill="FFFFFF"/>
        </w:rPr>
        <w:t>Handbook on Customer Centricity</w:t>
      </w:r>
      <w:r w:rsidRPr="008E27FE">
        <w:rPr>
          <w:color w:val="222222"/>
          <w:shd w:val="clear" w:color="auto" w:fill="FFFFFF"/>
        </w:rPr>
        <w:t>. Edward Elgar Publishing.</w:t>
      </w:r>
      <w:r w:rsidRPr="008E27FE">
        <w:t xml:space="preserve"> </w:t>
      </w:r>
      <w:hyperlink r:id="rId30" w:history="1">
        <w:r w:rsidRPr="008E27FE">
          <w:rPr>
            <w:rStyle w:val="Hyperlink"/>
            <w:shd w:val="clear" w:color="auto" w:fill="FFFFFF"/>
          </w:rPr>
          <w:t>https://mackinstitute.wharton.upenn.edu/wp-content/uploads/2018/07/FP0322h_WP_2018-Jul.pdf</w:t>
        </w:r>
      </w:hyperlink>
    </w:p>
    <w:p w14:paraId="4D7AE7F2" w14:textId="77777777" w:rsidR="00910472" w:rsidRDefault="00000000" w:rsidP="00910472">
      <w:r>
        <w:t xml:space="preserve">Leleux, B. and van der Kaaij, J., (2019). Encouraging a Culture of Sustainability. In Winning Sustainability Strategies (pp. 153-170). Palgrave Macmillan, Cham. </w:t>
      </w:r>
      <w:hyperlink r:id="rId31" w:history="1">
        <w:r w:rsidRPr="00E1347F">
          <w:rPr>
            <w:rStyle w:val="Hyperlink"/>
          </w:rPr>
          <w:t>https://link.springer.com/chapter/10.1007/978-3-319-97445-3_8</w:t>
        </w:r>
      </w:hyperlink>
      <w:r>
        <w:t xml:space="preserve"> </w:t>
      </w:r>
    </w:p>
    <w:p w14:paraId="7F212034" w14:textId="77777777" w:rsidR="00910472" w:rsidRPr="008E27FE" w:rsidRDefault="00000000" w:rsidP="00910472">
      <w:pPr>
        <w:rPr>
          <w:color w:val="222222"/>
          <w:shd w:val="clear" w:color="auto" w:fill="FFFFFF"/>
        </w:rPr>
      </w:pPr>
      <w:r w:rsidRPr="008E27FE">
        <w:rPr>
          <w:color w:val="222222"/>
          <w:shd w:val="clear" w:color="auto" w:fill="FFFFFF"/>
        </w:rPr>
        <w:t xml:space="preserve">Mastini, R., Kallis, G. and Hickel, J., </w:t>
      </w:r>
      <w:r>
        <w:rPr>
          <w:color w:val="222222"/>
          <w:shd w:val="clear" w:color="auto" w:fill="FFFFFF"/>
        </w:rPr>
        <w:t>(</w:t>
      </w:r>
      <w:r w:rsidRPr="008E27FE">
        <w:rPr>
          <w:color w:val="222222"/>
          <w:shd w:val="clear" w:color="auto" w:fill="FFFFFF"/>
        </w:rPr>
        <w:t>2021</w:t>
      </w:r>
      <w:r>
        <w:rPr>
          <w:color w:val="222222"/>
          <w:shd w:val="clear" w:color="auto" w:fill="FFFFFF"/>
        </w:rPr>
        <w:t>)</w:t>
      </w:r>
      <w:r w:rsidRPr="008E27FE">
        <w:rPr>
          <w:color w:val="222222"/>
          <w:shd w:val="clear" w:color="auto" w:fill="FFFFFF"/>
        </w:rPr>
        <w:t>. A green new deal without growth?. </w:t>
      </w:r>
      <w:r w:rsidRPr="008E27FE">
        <w:rPr>
          <w:i/>
          <w:iCs/>
          <w:color w:val="222222"/>
          <w:shd w:val="clear" w:color="auto" w:fill="FFFFFF"/>
        </w:rPr>
        <w:t>Ecological Economics</w:t>
      </w:r>
      <w:r w:rsidRPr="008E27FE">
        <w:rPr>
          <w:color w:val="222222"/>
          <w:shd w:val="clear" w:color="auto" w:fill="FFFFFF"/>
        </w:rPr>
        <w:t>, </w:t>
      </w:r>
      <w:r w:rsidRPr="008E27FE">
        <w:rPr>
          <w:i/>
          <w:iCs/>
          <w:color w:val="222222"/>
          <w:shd w:val="clear" w:color="auto" w:fill="FFFFFF"/>
        </w:rPr>
        <w:t>179</w:t>
      </w:r>
      <w:r w:rsidRPr="008E27FE">
        <w:rPr>
          <w:color w:val="222222"/>
          <w:shd w:val="clear" w:color="auto" w:fill="FFFFFF"/>
        </w:rPr>
        <w:t>, p.106832.</w:t>
      </w:r>
      <w:r w:rsidRPr="008E27FE">
        <w:t xml:space="preserve"> </w:t>
      </w:r>
      <w:hyperlink r:id="rId32" w:history="1">
        <w:r w:rsidRPr="008E27FE">
          <w:rPr>
            <w:rStyle w:val="Hyperlink"/>
            <w:shd w:val="clear" w:color="auto" w:fill="FFFFFF"/>
          </w:rPr>
          <w:t>https://content.csbs.utah.edu/~mli/Economics%207004/Mastini,+Kallis,+Hickel+-+A+Green+New+Deal+Without+Growth.pdf</w:t>
        </w:r>
      </w:hyperlink>
    </w:p>
    <w:p w14:paraId="34DD5D4F" w14:textId="77777777" w:rsidR="00910472" w:rsidRDefault="00000000" w:rsidP="00910472">
      <w:r>
        <w:t xml:space="preserve">Mwabu K, A.M. and Munyoki, J., (2022). A Review of Literature on Product Differentiation Strategy and Brand Loyalty. </w:t>
      </w:r>
      <w:hyperlink r:id="rId33" w:history="1">
        <w:r>
          <w:rPr>
            <w:rStyle w:val="Hyperlink"/>
          </w:rPr>
          <w:t>http://ir.mksu.ac.ke/bitstream/handle/123456780/12595/A%20Review%20of%20Literature%20on%20Product%20Differentiation%20Strategy%20and%20Brand%20Loyalty.pdf?sequence=1&amp;isAllowed=y</w:t>
        </w:r>
      </w:hyperlink>
    </w:p>
    <w:p w14:paraId="2B516143" w14:textId="77777777" w:rsidR="00910472" w:rsidRPr="008E27FE" w:rsidRDefault="00000000" w:rsidP="00910472">
      <w:pPr>
        <w:rPr>
          <w:color w:val="222222"/>
          <w:shd w:val="clear" w:color="auto" w:fill="FFFFFF"/>
        </w:rPr>
      </w:pPr>
      <w:r w:rsidRPr="008E27FE">
        <w:rPr>
          <w:color w:val="222222"/>
          <w:shd w:val="clear" w:color="auto" w:fill="FFFFFF"/>
        </w:rPr>
        <w:t xml:space="preserve">Namugenyi, C., Nimmagadda, S.L. and Reiners, T., </w:t>
      </w:r>
      <w:r>
        <w:rPr>
          <w:color w:val="222222"/>
          <w:shd w:val="clear" w:color="auto" w:fill="FFFFFF"/>
        </w:rPr>
        <w:t>(</w:t>
      </w:r>
      <w:r w:rsidRPr="008E27FE">
        <w:rPr>
          <w:color w:val="222222"/>
          <w:shd w:val="clear" w:color="auto" w:fill="FFFFFF"/>
        </w:rPr>
        <w:t>2019</w:t>
      </w:r>
      <w:r>
        <w:rPr>
          <w:color w:val="222222"/>
          <w:shd w:val="clear" w:color="auto" w:fill="FFFFFF"/>
        </w:rPr>
        <w:t>)</w:t>
      </w:r>
      <w:r w:rsidRPr="008E27FE">
        <w:rPr>
          <w:color w:val="222222"/>
          <w:shd w:val="clear" w:color="auto" w:fill="FFFFFF"/>
        </w:rPr>
        <w:t>. Design of a SWOT analysis model and its evaluation in diverse digital business ecosystem contexts. </w:t>
      </w:r>
      <w:r w:rsidRPr="008E27FE">
        <w:rPr>
          <w:i/>
          <w:iCs/>
          <w:color w:val="222222"/>
          <w:shd w:val="clear" w:color="auto" w:fill="FFFFFF"/>
        </w:rPr>
        <w:t>Procedia Computer Science</w:t>
      </w:r>
      <w:r w:rsidRPr="008E27FE">
        <w:rPr>
          <w:color w:val="222222"/>
          <w:shd w:val="clear" w:color="auto" w:fill="FFFFFF"/>
        </w:rPr>
        <w:t>, </w:t>
      </w:r>
      <w:r w:rsidRPr="008E27FE">
        <w:rPr>
          <w:i/>
          <w:iCs/>
          <w:color w:val="222222"/>
          <w:shd w:val="clear" w:color="auto" w:fill="FFFFFF"/>
        </w:rPr>
        <w:t>159</w:t>
      </w:r>
      <w:r w:rsidRPr="008E27FE">
        <w:rPr>
          <w:color w:val="222222"/>
          <w:shd w:val="clear" w:color="auto" w:fill="FFFFFF"/>
        </w:rPr>
        <w:t>, pp.1145-1154.</w:t>
      </w:r>
      <w:r w:rsidRPr="008E27FE">
        <w:t xml:space="preserve"> </w:t>
      </w:r>
      <w:hyperlink r:id="rId34" w:history="1">
        <w:r w:rsidRPr="008E27FE">
          <w:rPr>
            <w:rStyle w:val="Hyperlink"/>
            <w:shd w:val="clear" w:color="auto" w:fill="FFFFFF"/>
          </w:rPr>
          <w:t>https://www.sciencedirect.com/science/article/pii/S1877050919314802/pdf?md5=68bfdfc32ee19b621d89206d541a754e&amp;pid=1-s2.0-S1877050919314802-main.pdf</w:t>
        </w:r>
      </w:hyperlink>
    </w:p>
    <w:p w14:paraId="6C0D1EB4" w14:textId="77777777" w:rsidR="00910472" w:rsidRPr="008E27FE" w:rsidRDefault="00000000" w:rsidP="00910472">
      <w:pPr>
        <w:rPr>
          <w:color w:val="222222"/>
          <w:shd w:val="clear" w:color="auto" w:fill="FFFFFF"/>
        </w:rPr>
      </w:pPr>
      <w:r w:rsidRPr="008E27FE">
        <w:rPr>
          <w:color w:val="222222"/>
          <w:shd w:val="clear" w:color="auto" w:fill="FFFFFF"/>
        </w:rPr>
        <w:t xml:space="preserve">Neeley, T. and Leonardi, P., </w:t>
      </w:r>
      <w:r>
        <w:rPr>
          <w:color w:val="222222"/>
          <w:shd w:val="clear" w:color="auto" w:fill="FFFFFF"/>
        </w:rPr>
        <w:t>(</w:t>
      </w:r>
      <w:r w:rsidRPr="008E27FE">
        <w:rPr>
          <w:color w:val="222222"/>
          <w:shd w:val="clear" w:color="auto" w:fill="FFFFFF"/>
        </w:rPr>
        <w:t>2022</w:t>
      </w:r>
      <w:r>
        <w:rPr>
          <w:color w:val="222222"/>
          <w:shd w:val="clear" w:color="auto" w:fill="FFFFFF"/>
        </w:rPr>
        <w:t>)</w:t>
      </w:r>
      <w:r w:rsidRPr="008E27FE">
        <w:rPr>
          <w:color w:val="222222"/>
          <w:shd w:val="clear" w:color="auto" w:fill="FFFFFF"/>
        </w:rPr>
        <w:t>. Developing a Digital Mindset. </w:t>
      </w:r>
      <w:r w:rsidRPr="008E27FE">
        <w:rPr>
          <w:i/>
          <w:iCs/>
          <w:color w:val="222222"/>
          <w:shd w:val="clear" w:color="auto" w:fill="FFFFFF"/>
        </w:rPr>
        <w:t>Harvard Business Review</w:t>
      </w:r>
      <w:r w:rsidRPr="008E27FE">
        <w:rPr>
          <w:color w:val="222222"/>
          <w:shd w:val="clear" w:color="auto" w:fill="FFFFFF"/>
        </w:rPr>
        <w:t>, </w:t>
      </w:r>
      <w:r w:rsidRPr="008E27FE">
        <w:rPr>
          <w:i/>
          <w:iCs/>
          <w:color w:val="222222"/>
          <w:shd w:val="clear" w:color="auto" w:fill="FFFFFF"/>
        </w:rPr>
        <w:t>100</w:t>
      </w:r>
      <w:r w:rsidRPr="008E27FE">
        <w:rPr>
          <w:color w:val="222222"/>
          <w:shd w:val="clear" w:color="auto" w:fill="FFFFFF"/>
        </w:rPr>
        <w:t>(5-6), pp.50-55.</w:t>
      </w:r>
      <w:r w:rsidRPr="008E27FE">
        <w:t xml:space="preserve"> </w:t>
      </w:r>
      <w:hyperlink r:id="rId35" w:history="1">
        <w:r w:rsidRPr="008E27FE">
          <w:rPr>
            <w:rStyle w:val="Hyperlink"/>
            <w:shd w:val="clear" w:color="auto" w:fill="FFFFFF"/>
          </w:rPr>
          <w:t>https://www.hbs.edu/ris/Publication%20Files/Developing%20a%20Digital%20Mindset_81f3f69d-e28d-483e-8d1e-ce0ee159c0bb.pdf</w:t>
        </w:r>
      </w:hyperlink>
    </w:p>
    <w:p w14:paraId="4E5FD7A6" w14:textId="77777777" w:rsidR="00910472" w:rsidRPr="008E27FE" w:rsidRDefault="00000000" w:rsidP="00910472">
      <w:pPr>
        <w:rPr>
          <w:color w:val="222222"/>
          <w:shd w:val="clear" w:color="auto" w:fill="FFFFFF"/>
        </w:rPr>
      </w:pPr>
      <w:r w:rsidRPr="008E27FE">
        <w:rPr>
          <w:color w:val="222222"/>
          <w:shd w:val="clear" w:color="auto" w:fill="FFFFFF"/>
        </w:rPr>
        <w:t xml:space="preserve">Ngai, E.W. and Wu, Y., </w:t>
      </w:r>
      <w:r>
        <w:rPr>
          <w:color w:val="222222"/>
          <w:shd w:val="clear" w:color="auto" w:fill="FFFFFF"/>
        </w:rPr>
        <w:t>(</w:t>
      </w:r>
      <w:r w:rsidRPr="008E27FE">
        <w:rPr>
          <w:color w:val="222222"/>
          <w:shd w:val="clear" w:color="auto" w:fill="FFFFFF"/>
        </w:rPr>
        <w:t>2022</w:t>
      </w:r>
      <w:r>
        <w:rPr>
          <w:color w:val="222222"/>
          <w:shd w:val="clear" w:color="auto" w:fill="FFFFFF"/>
        </w:rPr>
        <w:t>)</w:t>
      </w:r>
      <w:r w:rsidRPr="008E27FE">
        <w:rPr>
          <w:color w:val="222222"/>
          <w:shd w:val="clear" w:color="auto" w:fill="FFFFFF"/>
        </w:rPr>
        <w:t>. Machine learning in marketing: A literature review, conceptual framework, and research agenda. </w:t>
      </w:r>
      <w:r w:rsidRPr="008E27FE">
        <w:rPr>
          <w:i/>
          <w:iCs/>
          <w:color w:val="222222"/>
          <w:shd w:val="clear" w:color="auto" w:fill="FFFFFF"/>
        </w:rPr>
        <w:t>Journal of Business Research</w:t>
      </w:r>
      <w:r w:rsidRPr="008E27FE">
        <w:rPr>
          <w:color w:val="222222"/>
          <w:shd w:val="clear" w:color="auto" w:fill="FFFFFF"/>
        </w:rPr>
        <w:t>, </w:t>
      </w:r>
      <w:r w:rsidRPr="008E27FE">
        <w:rPr>
          <w:i/>
          <w:iCs/>
          <w:color w:val="222222"/>
          <w:shd w:val="clear" w:color="auto" w:fill="FFFFFF"/>
        </w:rPr>
        <w:t>145</w:t>
      </w:r>
      <w:r w:rsidRPr="008E27FE">
        <w:rPr>
          <w:color w:val="222222"/>
          <w:shd w:val="clear" w:color="auto" w:fill="FFFFFF"/>
        </w:rPr>
        <w:t>, pp.35-48.</w:t>
      </w:r>
      <w:r w:rsidRPr="008E27FE">
        <w:t xml:space="preserve"> </w:t>
      </w:r>
      <w:hyperlink r:id="rId36" w:history="1">
        <w:r w:rsidRPr="008E27FE">
          <w:rPr>
            <w:rStyle w:val="Hyperlink"/>
            <w:shd w:val="clear" w:color="auto" w:fill="FFFFFF"/>
          </w:rPr>
          <w:t>https://e-tarjome.com/storage/panel/fileuploads/2022-04-10/1649591117_E16243.pdf</w:t>
        </w:r>
      </w:hyperlink>
    </w:p>
    <w:p w14:paraId="4DE0E9AC" w14:textId="77777777" w:rsidR="00910472" w:rsidRDefault="00000000" w:rsidP="00910472">
      <w:r>
        <w:t xml:space="preserve">Nylund, P.A., Brem, A. and Agarwal, N., (2021). Innovation ecosystems for meeting sustainable development goals: The evolving roles of multinational enterprises. Journal of Cleaner Production, 281, p.125329. </w:t>
      </w:r>
      <w:hyperlink r:id="rId37" w:history="1">
        <w:r w:rsidRPr="00E1347F">
          <w:rPr>
            <w:rStyle w:val="Hyperlink"/>
          </w:rPr>
          <w:t>https://portal.findresearcher.sdu.dk/files/178944971/Nylund_Brem_Agarwal_2021_Innovation_Ecosystems_for_Meeting_Sustainable_Development_Goals.pdf</w:t>
        </w:r>
      </w:hyperlink>
      <w:r>
        <w:t xml:space="preserve"> </w:t>
      </w:r>
    </w:p>
    <w:p w14:paraId="48715AAE" w14:textId="77777777" w:rsidR="00910472" w:rsidRPr="008E27FE" w:rsidRDefault="00000000" w:rsidP="00910472">
      <w:pPr>
        <w:rPr>
          <w:color w:val="222222"/>
          <w:shd w:val="clear" w:color="auto" w:fill="FFFFFF"/>
        </w:rPr>
      </w:pPr>
      <w:r w:rsidRPr="008E27FE">
        <w:rPr>
          <w:color w:val="222222"/>
          <w:shd w:val="clear" w:color="auto" w:fill="FFFFFF"/>
        </w:rPr>
        <w:lastRenderedPageBreak/>
        <w:t xml:space="preserve">Puyt, R., Lie, F.B., De Graaf, F.J. and Wilderom, C.P., </w:t>
      </w:r>
      <w:r>
        <w:rPr>
          <w:color w:val="222222"/>
          <w:shd w:val="clear" w:color="auto" w:fill="FFFFFF"/>
        </w:rPr>
        <w:t>(</w:t>
      </w:r>
      <w:r w:rsidRPr="008E27FE">
        <w:rPr>
          <w:color w:val="222222"/>
          <w:shd w:val="clear" w:color="auto" w:fill="FFFFFF"/>
        </w:rPr>
        <w:t>2020</w:t>
      </w:r>
      <w:r>
        <w:rPr>
          <w:color w:val="222222"/>
          <w:shd w:val="clear" w:color="auto" w:fill="FFFFFF"/>
        </w:rPr>
        <w:t>)</w:t>
      </w:r>
      <w:r w:rsidRPr="008E27FE">
        <w:rPr>
          <w:color w:val="222222"/>
          <w:shd w:val="clear" w:color="auto" w:fill="FFFFFF"/>
        </w:rPr>
        <w:t>. Origins of SWOT analysis. In </w:t>
      </w:r>
      <w:r w:rsidRPr="008E27FE">
        <w:rPr>
          <w:i/>
          <w:iCs/>
          <w:color w:val="222222"/>
          <w:shd w:val="clear" w:color="auto" w:fill="FFFFFF"/>
        </w:rPr>
        <w:t>Academy of Management Proceedings</w:t>
      </w:r>
      <w:r w:rsidRPr="008E27FE">
        <w:rPr>
          <w:color w:val="222222"/>
          <w:shd w:val="clear" w:color="auto" w:fill="FFFFFF"/>
        </w:rPr>
        <w:t> (Vol. 2020, No. 1, p. 17416). Briarcliff Manor, NY 10510: Academy of Management.</w:t>
      </w:r>
      <w:r w:rsidRPr="008E27FE">
        <w:t xml:space="preserve"> </w:t>
      </w:r>
      <w:hyperlink r:id="rId38" w:history="1">
        <w:r w:rsidRPr="008E27FE">
          <w:rPr>
            <w:rStyle w:val="Hyperlink"/>
            <w:shd w:val="clear" w:color="auto" w:fill="FFFFFF"/>
          </w:rPr>
          <w:t>https://research.hva.nl/files/17729771/ambpp.2020.132.pdf</w:t>
        </w:r>
      </w:hyperlink>
    </w:p>
    <w:p w14:paraId="3FB08DF7" w14:textId="77777777" w:rsidR="00910472" w:rsidRPr="008E27FE" w:rsidRDefault="00000000" w:rsidP="00910472">
      <w:pPr>
        <w:rPr>
          <w:color w:val="222222"/>
          <w:shd w:val="clear" w:color="auto" w:fill="FFFFFF"/>
        </w:rPr>
      </w:pPr>
      <w:r w:rsidRPr="008E27FE">
        <w:rPr>
          <w:color w:val="222222"/>
          <w:shd w:val="clear" w:color="auto" w:fill="FFFFFF"/>
        </w:rPr>
        <w:t xml:space="preserve">Quezada, L.E., Reinao, E.A., Palominos, P.I. and Oddershede, A.M., </w:t>
      </w:r>
      <w:r>
        <w:rPr>
          <w:color w:val="222222"/>
          <w:shd w:val="clear" w:color="auto" w:fill="FFFFFF"/>
        </w:rPr>
        <w:t>(</w:t>
      </w:r>
      <w:r w:rsidRPr="008E27FE">
        <w:rPr>
          <w:color w:val="222222"/>
          <w:shd w:val="clear" w:color="auto" w:fill="FFFFFF"/>
        </w:rPr>
        <w:t>2019</w:t>
      </w:r>
      <w:r>
        <w:rPr>
          <w:color w:val="222222"/>
          <w:shd w:val="clear" w:color="auto" w:fill="FFFFFF"/>
        </w:rPr>
        <w:t>)</w:t>
      </w:r>
      <w:r w:rsidRPr="008E27FE">
        <w:rPr>
          <w:color w:val="222222"/>
          <w:shd w:val="clear" w:color="auto" w:fill="FFFFFF"/>
        </w:rPr>
        <w:t>. Measuring performance using SWOT analysis and balanced scorecard. </w:t>
      </w:r>
      <w:r w:rsidRPr="008E27FE">
        <w:rPr>
          <w:i/>
          <w:iCs/>
          <w:color w:val="222222"/>
          <w:shd w:val="clear" w:color="auto" w:fill="FFFFFF"/>
        </w:rPr>
        <w:t>Procedia Manufacturing</w:t>
      </w:r>
      <w:r w:rsidRPr="008E27FE">
        <w:rPr>
          <w:color w:val="222222"/>
          <w:shd w:val="clear" w:color="auto" w:fill="FFFFFF"/>
        </w:rPr>
        <w:t>, </w:t>
      </w:r>
      <w:r w:rsidRPr="008E27FE">
        <w:rPr>
          <w:i/>
          <w:iCs/>
          <w:color w:val="222222"/>
          <w:shd w:val="clear" w:color="auto" w:fill="FFFFFF"/>
        </w:rPr>
        <w:t>39</w:t>
      </w:r>
      <w:r w:rsidRPr="008E27FE">
        <w:rPr>
          <w:color w:val="222222"/>
          <w:shd w:val="clear" w:color="auto" w:fill="FFFFFF"/>
        </w:rPr>
        <w:t>, pp.786-793.</w:t>
      </w:r>
      <w:r w:rsidRPr="008E27FE">
        <w:t xml:space="preserve"> </w:t>
      </w:r>
      <w:hyperlink r:id="rId39" w:history="1">
        <w:r w:rsidRPr="008E27FE">
          <w:rPr>
            <w:rStyle w:val="Hyperlink"/>
            <w:shd w:val="clear" w:color="auto" w:fill="FFFFFF"/>
          </w:rPr>
          <w:t>https://www.sciencedirect.com/science/article/pii/S2351978920305023/pdf?md5=687087bd62df967220f795e49ae82fe3&amp;pid=1-s2.0-S2351978920305023-main.pdf</w:t>
        </w:r>
      </w:hyperlink>
    </w:p>
    <w:p w14:paraId="734324E1" w14:textId="77777777" w:rsidR="00910472" w:rsidRPr="008346E9" w:rsidRDefault="00000000" w:rsidP="00910472">
      <w:pPr>
        <w:rPr>
          <w:szCs w:val="22"/>
          <w:lang w:val="en-IN"/>
        </w:rPr>
      </w:pPr>
      <w:r>
        <w:t xml:space="preserve">Raza, M., Frooghi, R., Abd Rani, S.H.B. and Qureshi, M.A., (2018). Impact of brand equity drivers on purchase intention: A moderating effect of entrepreneurial marketing. South Asian Journal of Management Sciences, 12(1), pp.69-92. </w:t>
      </w:r>
      <w:hyperlink r:id="rId40" w:history="1">
        <w:r>
          <w:rPr>
            <w:rStyle w:val="Hyperlink"/>
          </w:rPr>
          <w:t>https://pdfs.semanticscholar.org/0bd6/371adec14d56eccd01a7aea2e3e52ab812ca.pdf</w:t>
        </w:r>
      </w:hyperlink>
      <w:r>
        <w:t xml:space="preserve"> </w:t>
      </w:r>
    </w:p>
    <w:p w14:paraId="71EAB802" w14:textId="77777777" w:rsidR="00910472" w:rsidRPr="008E27FE" w:rsidRDefault="00000000" w:rsidP="00910472">
      <w:pPr>
        <w:rPr>
          <w:color w:val="222222"/>
          <w:shd w:val="clear" w:color="auto" w:fill="FFFFFF"/>
        </w:rPr>
      </w:pPr>
      <w:r w:rsidRPr="008E27FE">
        <w:rPr>
          <w:color w:val="222222"/>
          <w:shd w:val="clear" w:color="auto" w:fill="FFFFFF"/>
        </w:rPr>
        <w:t xml:space="preserve">Saura, J.R., </w:t>
      </w:r>
      <w:r>
        <w:rPr>
          <w:color w:val="222222"/>
          <w:shd w:val="clear" w:color="auto" w:fill="FFFFFF"/>
        </w:rPr>
        <w:t>(</w:t>
      </w:r>
      <w:r w:rsidRPr="008E27FE">
        <w:rPr>
          <w:color w:val="222222"/>
          <w:shd w:val="clear" w:color="auto" w:fill="FFFFFF"/>
        </w:rPr>
        <w:t>2021</w:t>
      </w:r>
      <w:r>
        <w:rPr>
          <w:color w:val="222222"/>
          <w:shd w:val="clear" w:color="auto" w:fill="FFFFFF"/>
        </w:rPr>
        <w:t>)</w:t>
      </w:r>
      <w:r w:rsidRPr="008E27FE">
        <w:rPr>
          <w:color w:val="222222"/>
          <w:shd w:val="clear" w:color="auto" w:fill="FFFFFF"/>
        </w:rPr>
        <w:t>. Using data sciences in digital marketing: Framework, methods, and performance metrics. </w:t>
      </w:r>
      <w:r w:rsidRPr="008E27FE">
        <w:rPr>
          <w:i/>
          <w:iCs/>
          <w:color w:val="222222"/>
          <w:shd w:val="clear" w:color="auto" w:fill="FFFFFF"/>
        </w:rPr>
        <w:t>Journal of Innovation &amp; Knowledge</w:t>
      </w:r>
      <w:r w:rsidRPr="008E27FE">
        <w:rPr>
          <w:color w:val="222222"/>
          <w:shd w:val="clear" w:color="auto" w:fill="FFFFFF"/>
        </w:rPr>
        <w:t>, </w:t>
      </w:r>
      <w:r w:rsidRPr="008E27FE">
        <w:rPr>
          <w:i/>
          <w:iCs/>
          <w:color w:val="222222"/>
          <w:shd w:val="clear" w:color="auto" w:fill="FFFFFF"/>
        </w:rPr>
        <w:t>6</w:t>
      </w:r>
      <w:r w:rsidRPr="008E27FE">
        <w:rPr>
          <w:color w:val="222222"/>
          <w:shd w:val="clear" w:color="auto" w:fill="FFFFFF"/>
        </w:rPr>
        <w:t>(2), pp.92-102.</w:t>
      </w:r>
      <w:r w:rsidRPr="008E27FE">
        <w:t xml:space="preserve"> </w:t>
      </w:r>
      <w:hyperlink r:id="rId41" w:history="1">
        <w:r w:rsidRPr="008E27FE">
          <w:rPr>
            <w:rStyle w:val="Hyperlink"/>
            <w:shd w:val="clear" w:color="auto" w:fill="FFFFFF"/>
          </w:rPr>
          <w:t>https://www.sciencedirect.com/science/article/pii/S2444569X20300329</w:t>
        </w:r>
      </w:hyperlink>
    </w:p>
    <w:p w14:paraId="54A210B3" w14:textId="77777777" w:rsidR="00910472" w:rsidRPr="00404EE2" w:rsidRDefault="00000000" w:rsidP="00910472">
      <w:r>
        <w:t xml:space="preserve">Tang, K.N., (2019). Change management. In Leadership and change management (pp. 47-55). Springer, Singapore. </w:t>
      </w:r>
      <w:hyperlink r:id="rId42" w:history="1">
        <w:r w:rsidRPr="00E1347F">
          <w:rPr>
            <w:rStyle w:val="Hyperlink"/>
          </w:rPr>
          <w:t>https://www.researchgate.net/profile/Greg-Wang-4/publication/315745050_Change_Management/links/5bcd521f299bf17a1c661d30/Change-Management</w:t>
        </w:r>
      </w:hyperlink>
      <w:r>
        <w:t xml:space="preserve"> </w:t>
      </w:r>
    </w:p>
    <w:p w14:paraId="68677320" w14:textId="77777777" w:rsidR="00910472" w:rsidRPr="008E27FE" w:rsidRDefault="00000000" w:rsidP="00910472">
      <w:pPr>
        <w:rPr>
          <w:color w:val="222222"/>
          <w:shd w:val="clear" w:color="auto" w:fill="FFFFFF"/>
        </w:rPr>
      </w:pPr>
      <w:r w:rsidRPr="008E27FE">
        <w:rPr>
          <w:color w:val="222222"/>
          <w:shd w:val="clear" w:color="auto" w:fill="FFFFFF"/>
        </w:rPr>
        <w:t xml:space="preserve">Teoli, D., Sanvictores, T. and An, J., </w:t>
      </w:r>
      <w:r>
        <w:rPr>
          <w:color w:val="222222"/>
          <w:shd w:val="clear" w:color="auto" w:fill="FFFFFF"/>
        </w:rPr>
        <w:t>(</w:t>
      </w:r>
      <w:r w:rsidRPr="008E27FE">
        <w:rPr>
          <w:color w:val="222222"/>
          <w:shd w:val="clear" w:color="auto" w:fill="FFFFFF"/>
        </w:rPr>
        <w:t>2019</w:t>
      </w:r>
      <w:r>
        <w:rPr>
          <w:color w:val="222222"/>
          <w:shd w:val="clear" w:color="auto" w:fill="FFFFFF"/>
        </w:rPr>
        <w:t>)</w:t>
      </w:r>
      <w:r w:rsidRPr="008E27FE">
        <w:rPr>
          <w:color w:val="222222"/>
          <w:shd w:val="clear" w:color="auto" w:fill="FFFFFF"/>
        </w:rPr>
        <w:t>. SWOT analysis.</w:t>
      </w:r>
      <w:r w:rsidRPr="008E27FE">
        <w:t xml:space="preserve"> </w:t>
      </w:r>
      <w:hyperlink r:id="rId43" w:history="1">
        <w:r w:rsidRPr="008E27FE">
          <w:rPr>
            <w:rStyle w:val="Hyperlink"/>
            <w:shd w:val="clear" w:color="auto" w:fill="FFFFFF"/>
          </w:rPr>
          <w:t>https://europepmc.org/article/med/30725987</w:t>
        </w:r>
      </w:hyperlink>
    </w:p>
    <w:p w14:paraId="63B87321" w14:textId="77777777" w:rsidR="00910472" w:rsidRDefault="00000000" w:rsidP="00910472">
      <w:r>
        <w:t xml:space="preserve">Unilever, (2023), Planet &amp; Society. Available at: </w:t>
      </w:r>
      <w:hyperlink r:id="rId44" w:history="1">
        <w:r w:rsidRPr="00E1347F">
          <w:rPr>
            <w:rStyle w:val="Hyperlink"/>
          </w:rPr>
          <w:t>https://www.unilever.co.uk/planet-and-society/</w:t>
        </w:r>
      </w:hyperlink>
      <w:r>
        <w:t xml:space="preserve"> </w:t>
      </w:r>
    </w:p>
    <w:p w14:paraId="3625B765" w14:textId="77777777" w:rsidR="00910472" w:rsidRPr="008E27FE" w:rsidRDefault="00000000" w:rsidP="00910472">
      <w:pPr>
        <w:rPr>
          <w:color w:val="222222"/>
          <w:shd w:val="clear" w:color="auto" w:fill="FFFFFF"/>
        </w:rPr>
      </w:pPr>
      <w:r w:rsidRPr="008E27FE">
        <w:rPr>
          <w:color w:val="222222"/>
          <w:shd w:val="clear" w:color="auto" w:fill="FFFFFF"/>
        </w:rPr>
        <w:t xml:space="preserve">Vlados, C., </w:t>
      </w:r>
      <w:r>
        <w:rPr>
          <w:color w:val="222222"/>
          <w:shd w:val="clear" w:color="auto" w:fill="FFFFFF"/>
        </w:rPr>
        <w:t>(</w:t>
      </w:r>
      <w:r w:rsidRPr="008E27FE">
        <w:rPr>
          <w:color w:val="222222"/>
          <w:shd w:val="clear" w:color="auto" w:fill="FFFFFF"/>
        </w:rPr>
        <w:t>2019</w:t>
      </w:r>
      <w:r>
        <w:rPr>
          <w:color w:val="222222"/>
          <w:shd w:val="clear" w:color="auto" w:fill="FFFFFF"/>
        </w:rPr>
        <w:t>)</w:t>
      </w:r>
      <w:r w:rsidRPr="008E27FE">
        <w:rPr>
          <w:color w:val="222222"/>
          <w:shd w:val="clear" w:color="auto" w:fill="FFFFFF"/>
        </w:rPr>
        <w:t>. On a correlative and evolutionary SWOT analysis. </w:t>
      </w:r>
      <w:r w:rsidRPr="008E27FE">
        <w:rPr>
          <w:i/>
          <w:iCs/>
          <w:color w:val="222222"/>
          <w:shd w:val="clear" w:color="auto" w:fill="FFFFFF"/>
        </w:rPr>
        <w:t>Journal of Strategy and Management</w:t>
      </w:r>
      <w:r w:rsidRPr="008E27FE">
        <w:rPr>
          <w:color w:val="222222"/>
          <w:shd w:val="clear" w:color="auto" w:fill="FFFFFF"/>
        </w:rPr>
        <w:t>.</w:t>
      </w:r>
      <w:r w:rsidRPr="008E27FE">
        <w:t xml:space="preserve"> </w:t>
      </w:r>
      <w:hyperlink r:id="rId45" w:history="1">
        <w:r w:rsidRPr="008E27FE">
          <w:rPr>
            <w:rStyle w:val="Hyperlink"/>
            <w:shd w:val="clear" w:color="auto" w:fill="FFFFFF"/>
          </w:rPr>
          <w:t>https://www.academia.edu/download/61041498/pre-print.pdf</w:t>
        </w:r>
      </w:hyperlink>
    </w:p>
    <w:p w14:paraId="5FF96193" w14:textId="77777777" w:rsidR="00910472" w:rsidRPr="008E27FE" w:rsidRDefault="00000000" w:rsidP="00910472">
      <w:pPr>
        <w:rPr>
          <w:color w:val="222222"/>
          <w:shd w:val="clear" w:color="auto" w:fill="FFFFFF"/>
        </w:rPr>
      </w:pPr>
      <w:r w:rsidRPr="008E27FE">
        <w:rPr>
          <w:color w:val="222222"/>
          <w:shd w:val="clear" w:color="auto" w:fill="FFFFFF"/>
        </w:rPr>
        <w:t>Wald, D., de Laubier, R. and Charanya, T., 2019. The five rules of digital strategy. </w:t>
      </w:r>
      <w:r w:rsidRPr="008E27FE">
        <w:rPr>
          <w:i/>
          <w:iCs/>
          <w:color w:val="222222"/>
          <w:shd w:val="clear" w:color="auto" w:fill="FFFFFF"/>
        </w:rPr>
        <w:t>BCG, available at https://www. bcg. com/publications/2019/five-rules-digitalstrategy. aspx (accessed 26th February, 2020)</w:t>
      </w:r>
      <w:r w:rsidRPr="008E27FE">
        <w:rPr>
          <w:color w:val="222222"/>
          <w:shd w:val="clear" w:color="auto" w:fill="FFFFFF"/>
        </w:rPr>
        <w:t>.</w:t>
      </w:r>
      <w:r w:rsidRPr="008E27FE">
        <w:t xml:space="preserve"> </w:t>
      </w:r>
      <w:hyperlink r:id="rId46" w:history="1">
        <w:r w:rsidRPr="008E27FE">
          <w:rPr>
            <w:rStyle w:val="Hyperlink"/>
            <w:shd w:val="clear" w:color="auto" w:fill="FFFFFF"/>
          </w:rPr>
          <w:t>https://web-assets.bcg.com/img-src/BCG-The-Five-Rules-for-Digital-Strategy-May-2019_tcm9-220981.pdf</w:t>
        </w:r>
      </w:hyperlink>
    </w:p>
    <w:p w14:paraId="7D2133F8" w14:textId="77777777" w:rsidR="00910472" w:rsidRPr="008E27FE" w:rsidRDefault="00000000" w:rsidP="00910472">
      <w:pPr>
        <w:rPr>
          <w:color w:val="222222"/>
          <w:shd w:val="clear" w:color="auto" w:fill="FFFFFF"/>
        </w:rPr>
      </w:pPr>
      <w:r w:rsidRPr="008E27FE">
        <w:rPr>
          <w:color w:val="222222"/>
          <w:shd w:val="clear" w:color="auto" w:fill="FFFFFF"/>
        </w:rPr>
        <w:t xml:space="preserve">Wang, X., Xu, Z., Qin, Y. and Skare, M., </w:t>
      </w:r>
      <w:r>
        <w:rPr>
          <w:color w:val="222222"/>
          <w:shd w:val="clear" w:color="auto" w:fill="FFFFFF"/>
        </w:rPr>
        <w:t>(</w:t>
      </w:r>
      <w:r w:rsidRPr="008E27FE">
        <w:rPr>
          <w:color w:val="222222"/>
          <w:shd w:val="clear" w:color="auto" w:fill="FFFFFF"/>
        </w:rPr>
        <w:t>2022</w:t>
      </w:r>
      <w:r>
        <w:rPr>
          <w:color w:val="222222"/>
          <w:shd w:val="clear" w:color="auto" w:fill="FFFFFF"/>
        </w:rPr>
        <w:t>)</w:t>
      </w:r>
      <w:r w:rsidRPr="008E27FE">
        <w:rPr>
          <w:color w:val="222222"/>
          <w:shd w:val="clear" w:color="auto" w:fill="FFFFFF"/>
        </w:rPr>
        <w:t>. Innovation, the knowledge economy, and green growth: Is knowledge-intensive growth really environmentally friendly?. </w:t>
      </w:r>
      <w:r w:rsidRPr="008E27FE">
        <w:rPr>
          <w:i/>
          <w:iCs/>
          <w:color w:val="222222"/>
          <w:shd w:val="clear" w:color="auto" w:fill="FFFFFF"/>
        </w:rPr>
        <w:t>Energy Economics</w:t>
      </w:r>
      <w:r w:rsidRPr="008E27FE">
        <w:rPr>
          <w:color w:val="222222"/>
          <w:shd w:val="clear" w:color="auto" w:fill="FFFFFF"/>
        </w:rPr>
        <w:t>, </w:t>
      </w:r>
      <w:r w:rsidRPr="008E27FE">
        <w:rPr>
          <w:i/>
          <w:iCs/>
          <w:color w:val="222222"/>
          <w:shd w:val="clear" w:color="auto" w:fill="FFFFFF"/>
        </w:rPr>
        <w:t>115</w:t>
      </w:r>
      <w:r w:rsidRPr="008E27FE">
        <w:rPr>
          <w:color w:val="222222"/>
          <w:shd w:val="clear" w:color="auto" w:fill="FFFFFF"/>
        </w:rPr>
        <w:t>, p.106331.</w:t>
      </w:r>
      <w:r w:rsidRPr="008E27FE">
        <w:t xml:space="preserve"> </w:t>
      </w:r>
      <w:hyperlink r:id="rId47" w:history="1">
        <w:r w:rsidRPr="008E27FE">
          <w:rPr>
            <w:rStyle w:val="Hyperlink"/>
            <w:shd w:val="clear" w:color="auto" w:fill="FFFFFF"/>
          </w:rPr>
          <w:t>https://www.sciencedirect.com/science/article/pii/S0140988322004601</w:t>
        </w:r>
      </w:hyperlink>
    </w:p>
    <w:p w14:paraId="7DD39CB0" w14:textId="77777777" w:rsidR="00910472" w:rsidRPr="008E27FE" w:rsidRDefault="00000000" w:rsidP="00910472">
      <w:pPr>
        <w:rPr>
          <w:color w:val="222222"/>
          <w:shd w:val="clear" w:color="auto" w:fill="FFFFFF"/>
        </w:rPr>
      </w:pPr>
      <w:r w:rsidRPr="008E27FE">
        <w:rPr>
          <w:color w:val="222222"/>
          <w:shd w:val="clear" w:color="auto" w:fill="FFFFFF"/>
        </w:rPr>
        <w:lastRenderedPageBreak/>
        <w:t xml:space="preserve">Wati, V.D.E., </w:t>
      </w:r>
      <w:r>
        <w:rPr>
          <w:color w:val="222222"/>
          <w:shd w:val="clear" w:color="auto" w:fill="FFFFFF"/>
        </w:rPr>
        <w:t>(</w:t>
      </w:r>
      <w:r w:rsidRPr="008E27FE">
        <w:rPr>
          <w:color w:val="222222"/>
          <w:shd w:val="clear" w:color="auto" w:fill="FFFFFF"/>
        </w:rPr>
        <w:t>2020</w:t>
      </w:r>
      <w:r>
        <w:rPr>
          <w:color w:val="222222"/>
          <w:shd w:val="clear" w:color="auto" w:fill="FFFFFF"/>
        </w:rPr>
        <w:t>)</w:t>
      </w:r>
      <w:r w:rsidRPr="008E27FE">
        <w:rPr>
          <w:color w:val="222222"/>
          <w:shd w:val="clear" w:color="auto" w:fill="FFFFFF"/>
        </w:rPr>
        <w:t>. APPLICATION OF GOOD CORPORATE GOVERNANCE IN PT. UNILEVER INDONESIA. </w:t>
      </w:r>
      <w:r w:rsidRPr="008E27FE">
        <w:rPr>
          <w:i/>
          <w:iCs/>
          <w:color w:val="222222"/>
          <w:shd w:val="clear" w:color="auto" w:fill="FFFFFF"/>
        </w:rPr>
        <w:t>Dinasti International Journal of Economics, Finance &amp; Accounting</w:t>
      </w:r>
      <w:r w:rsidRPr="008E27FE">
        <w:rPr>
          <w:color w:val="222222"/>
          <w:shd w:val="clear" w:color="auto" w:fill="FFFFFF"/>
        </w:rPr>
        <w:t>, </w:t>
      </w:r>
      <w:r w:rsidRPr="008E27FE">
        <w:rPr>
          <w:i/>
          <w:iCs/>
          <w:color w:val="222222"/>
          <w:shd w:val="clear" w:color="auto" w:fill="FFFFFF"/>
        </w:rPr>
        <w:t>1</w:t>
      </w:r>
      <w:r w:rsidRPr="008E27FE">
        <w:rPr>
          <w:color w:val="222222"/>
          <w:shd w:val="clear" w:color="auto" w:fill="FFFFFF"/>
        </w:rPr>
        <w:t>(3), pp.482-490.</w:t>
      </w:r>
      <w:r w:rsidRPr="008E27FE">
        <w:t xml:space="preserve"> </w:t>
      </w:r>
      <w:hyperlink r:id="rId48" w:history="1">
        <w:r w:rsidRPr="008E27FE">
          <w:rPr>
            <w:rStyle w:val="Hyperlink"/>
            <w:shd w:val="clear" w:color="auto" w:fill="FFFFFF"/>
          </w:rPr>
          <w:t>https://dinastipub.org/DIJEFA/article/download/432/280</w:t>
        </w:r>
      </w:hyperlink>
    </w:p>
    <w:p w14:paraId="3A2F05D9" w14:textId="77777777" w:rsidR="00910472" w:rsidRPr="008E27FE" w:rsidRDefault="00000000" w:rsidP="00910472">
      <w:pPr>
        <w:rPr>
          <w:color w:val="222222"/>
          <w:shd w:val="clear" w:color="auto" w:fill="FFFFFF"/>
        </w:rPr>
      </w:pPr>
      <w:r w:rsidRPr="008E27FE">
        <w:rPr>
          <w:color w:val="222222"/>
          <w:shd w:val="clear" w:color="auto" w:fill="FFFFFF"/>
        </w:rPr>
        <w:t xml:space="preserve">Williams, A., Whiteman, G. and Kennedy, S., </w:t>
      </w:r>
      <w:r>
        <w:rPr>
          <w:color w:val="222222"/>
          <w:shd w:val="clear" w:color="auto" w:fill="FFFFFF"/>
        </w:rPr>
        <w:t>(</w:t>
      </w:r>
      <w:r w:rsidRPr="008E27FE">
        <w:rPr>
          <w:color w:val="222222"/>
          <w:shd w:val="clear" w:color="auto" w:fill="FFFFFF"/>
        </w:rPr>
        <w:t>2021</w:t>
      </w:r>
      <w:r>
        <w:rPr>
          <w:color w:val="222222"/>
          <w:shd w:val="clear" w:color="auto" w:fill="FFFFFF"/>
        </w:rPr>
        <w:t>)</w:t>
      </w:r>
      <w:r w:rsidRPr="008E27FE">
        <w:rPr>
          <w:color w:val="222222"/>
          <w:shd w:val="clear" w:color="auto" w:fill="FFFFFF"/>
        </w:rPr>
        <w:t>. Cross-scale systemic resilience: Implications for organization studies. </w:t>
      </w:r>
      <w:r w:rsidRPr="008E27FE">
        <w:rPr>
          <w:i/>
          <w:iCs/>
          <w:color w:val="222222"/>
          <w:shd w:val="clear" w:color="auto" w:fill="FFFFFF"/>
        </w:rPr>
        <w:t>Business &amp; Society</w:t>
      </w:r>
      <w:r w:rsidRPr="008E27FE">
        <w:rPr>
          <w:color w:val="222222"/>
          <w:shd w:val="clear" w:color="auto" w:fill="FFFFFF"/>
        </w:rPr>
        <w:t>, </w:t>
      </w:r>
      <w:r w:rsidRPr="008E27FE">
        <w:rPr>
          <w:i/>
          <w:iCs/>
          <w:color w:val="222222"/>
          <w:shd w:val="clear" w:color="auto" w:fill="FFFFFF"/>
        </w:rPr>
        <w:t>60</w:t>
      </w:r>
      <w:r w:rsidRPr="008E27FE">
        <w:rPr>
          <w:color w:val="222222"/>
          <w:shd w:val="clear" w:color="auto" w:fill="FFFFFF"/>
        </w:rPr>
        <w:t>(1), pp.95-124.</w:t>
      </w:r>
      <w:r w:rsidRPr="008E27FE">
        <w:t xml:space="preserve"> </w:t>
      </w:r>
      <w:hyperlink r:id="rId49" w:history="1">
        <w:r w:rsidRPr="008E27FE">
          <w:rPr>
            <w:rStyle w:val="Hyperlink"/>
            <w:shd w:val="clear" w:color="auto" w:fill="FFFFFF"/>
          </w:rPr>
          <w:t>https://journals.sagepub.com/doi/pdf/10.1177/0007650319825870</w:t>
        </w:r>
      </w:hyperlink>
    </w:p>
    <w:p w14:paraId="39001DB0" w14:textId="77777777" w:rsidR="00910472" w:rsidRDefault="00000000" w:rsidP="00910472">
      <w:r>
        <w:t xml:space="preserve">Williams, R., Aithal, G., Alexander, G.J., Allison, M., Armstrong, I., Aspinall, R., Baker, A., Batterham, R., Brown, K., Burton, R. and Cramp, M.E., (2020). Unacceptable failures: the final report of the Lancet Commission into liver disease in the UK. The Lancet, 395(10219), pp.226-239. </w:t>
      </w:r>
      <w:hyperlink r:id="rId50" w:history="1">
        <w:r w:rsidRPr="00E1347F">
          <w:rPr>
            <w:rStyle w:val="Hyperlink"/>
          </w:rPr>
          <w:t>https://discovery.ucl.ac.uk/id/eprint/10091104/2/Batterham_Unacceptable%20Failures%20.pdf</w:t>
        </w:r>
      </w:hyperlink>
      <w:r>
        <w:t xml:space="preserve"> </w:t>
      </w:r>
    </w:p>
    <w:p w14:paraId="547FCA32" w14:textId="77777777" w:rsidR="00910472" w:rsidRPr="008E27FE" w:rsidRDefault="00000000" w:rsidP="00910472">
      <w:pPr>
        <w:rPr>
          <w:color w:val="222222"/>
          <w:shd w:val="clear" w:color="auto" w:fill="FFFFFF"/>
        </w:rPr>
      </w:pPr>
      <w:r w:rsidRPr="008E27FE">
        <w:rPr>
          <w:color w:val="222222"/>
          <w:shd w:val="clear" w:color="auto" w:fill="FFFFFF"/>
        </w:rPr>
        <w:t xml:space="preserve">Wu, X., Kaminga, A.C., Dai, W., Deng, J., Wang, Z., Pan, X. and Liu, A., </w:t>
      </w:r>
      <w:r>
        <w:rPr>
          <w:color w:val="222222"/>
          <w:shd w:val="clear" w:color="auto" w:fill="FFFFFF"/>
        </w:rPr>
        <w:t>(</w:t>
      </w:r>
      <w:r w:rsidRPr="008E27FE">
        <w:rPr>
          <w:color w:val="222222"/>
          <w:shd w:val="clear" w:color="auto" w:fill="FFFFFF"/>
        </w:rPr>
        <w:t>2019</w:t>
      </w:r>
      <w:r>
        <w:rPr>
          <w:color w:val="222222"/>
          <w:shd w:val="clear" w:color="auto" w:fill="FFFFFF"/>
        </w:rPr>
        <w:t>)</w:t>
      </w:r>
      <w:r w:rsidRPr="008E27FE">
        <w:rPr>
          <w:color w:val="222222"/>
          <w:shd w:val="clear" w:color="auto" w:fill="FFFFFF"/>
        </w:rPr>
        <w:t>. The prevalence of moderate-to-high posttraumatic growth: A systematic review and meta-analysis. </w:t>
      </w:r>
      <w:r w:rsidRPr="008E27FE">
        <w:rPr>
          <w:i/>
          <w:iCs/>
          <w:color w:val="222222"/>
          <w:shd w:val="clear" w:color="auto" w:fill="FFFFFF"/>
        </w:rPr>
        <w:t>Journal of affective disorders</w:t>
      </w:r>
      <w:r w:rsidRPr="008E27FE">
        <w:rPr>
          <w:color w:val="222222"/>
          <w:shd w:val="clear" w:color="auto" w:fill="FFFFFF"/>
        </w:rPr>
        <w:t>, </w:t>
      </w:r>
      <w:r w:rsidRPr="008E27FE">
        <w:rPr>
          <w:i/>
          <w:iCs/>
          <w:color w:val="222222"/>
          <w:shd w:val="clear" w:color="auto" w:fill="FFFFFF"/>
        </w:rPr>
        <w:t>243</w:t>
      </w:r>
      <w:r w:rsidRPr="008E27FE">
        <w:rPr>
          <w:color w:val="222222"/>
          <w:shd w:val="clear" w:color="auto" w:fill="FFFFFF"/>
        </w:rPr>
        <w:t>, pp.408-415.</w:t>
      </w:r>
      <w:r w:rsidRPr="008E27FE">
        <w:t xml:space="preserve"> </w:t>
      </w:r>
      <w:hyperlink r:id="rId51" w:history="1">
        <w:r w:rsidRPr="008E27FE">
          <w:rPr>
            <w:rStyle w:val="Hyperlink"/>
            <w:shd w:val="clear" w:color="auto" w:fill="FFFFFF"/>
          </w:rPr>
          <w:t>https://www.sciencedirect.com/science/article/pii/S0165032717326009</w:t>
        </w:r>
      </w:hyperlink>
    </w:p>
    <w:p w14:paraId="457CB129" w14:textId="77777777" w:rsidR="00910472" w:rsidRDefault="00000000" w:rsidP="00910472">
      <w:r>
        <w:t xml:space="preserve">Zhang, S., Pauwels, K. and Peng, C., (2019). The impact of adding online-to-offline service platform channels on firms' offline and total sales and profits. Journal of Interactive Marketing, 47, pp.115-128. </w:t>
      </w:r>
      <w:hyperlink r:id="rId52" w:history="1">
        <w:r w:rsidRPr="00E1347F">
          <w:rPr>
            <w:rStyle w:val="Hyperlink"/>
          </w:rPr>
          <w:t>https://journals.sagepub.com/doi/pdf/10.1016/j.intmar.2019.03.001</w:t>
        </w:r>
      </w:hyperlink>
      <w:r>
        <w:t xml:space="preserve"> </w:t>
      </w:r>
    </w:p>
    <w:p w14:paraId="5BA5594B" w14:textId="77777777" w:rsidR="00910472" w:rsidRDefault="00000000" w:rsidP="00910472">
      <w:r>
        <w:t xml:space="preserve">Zu, L., (2019). Purpose-driven leadership for sustainable business: From the Perspective of Taoism. International Journal of Corporate Social Responsibility, 4(1), pp.1-31. </w:t>
      </w:r>
      <w:hyperlink r:id="rId53" w:history="1">
        <w:r w:rsidRPr="00E1347F">
          <w:rPr>
            <w:rStyle w:val="Hyperlink"/>
          </w:rPr>
          <w:t>https://jcsr.springeropen.com/articles/10.1186/s40991-019-0041-z</w:t>
        </w:r>
      </w:hyperlink>
      <w:r>
        <w:t xml:space="preserve"> </w:t>
      </w:r>
    </w:p>
    <w:sectPr w:rsidR="00910472">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E3592" w14:textId="77777777" w:rsidR="00031632" w:rsidRDefault="00031632">
      <w:pPr>
        <w:spacing w:line="240" w:lineRule="auto"/>
      </w:pPr>
      <w:r>
        <w:separator/>
      </w:r>
    </w:p>
  </w:endnote>
  <w:endnote w:type="continuationSeparator" w:id="0">
    <w:p w14:paraId="77E52E86" w14:textId="77777777" w:rsidR="00031632" w:rsidRDefault="000316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42851"/>
      <w:docPartObj>
        <w:docPartGallery w:val="Page Numbers (Bottom of Page)"/>
        <w:docPartUnique/>
      </w:docPartObj>
    </w:sdtPr>
    <w:sdtEndPr>
      <w:rPr>
        <w:noProof/>
      </w:rPr>
    </w:sdtEndPr>
    <w:sdtContent>
      <w:p w14:paraId="11BD0BDE" w14:textId="77777777" w:rsidR="003433A4" w:rsidRDefault="00000000">
        <w:pPr>
          <w:pStyle w:val="Footer"/>
          <w:jc w:val="right"/>
        </w:pPr>
        <w:r>
          <w:fldChar w:fldCharType="begin"/>
        </w:r>
        <w:r>
          <w:instrText xml:space="preserve"> PAGE   \* MERGEFORMAT </w:instrText>
        </w:r>
        <w:r>
          <w:fldChar w:fldCharType="separate"/>
        </w:r>
        <w:r w:rsidR="003927AB">
          <w:rPr>
            <w:noProof/>
          </w:rPr>
          <w:t>25</w:t>
        </w:r>
        <w:r>
          <w:rPr>
            <w:noProof/>
          </w:rPr>
          <w:fldChar w:fldCharType="end"/>
        </w:r>
      </w:p>
    </w:sdtContent>
  </w:sdt>
  <w:p w14:paraId="1C7D04C3" w14:textId="77777777" w:rsidR="003433A4" w:rsidRDefault="00343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5D6E7" w14:textId="77777777" w:rsidR="00031632" w:rsidRDefault="00031632">
      <w:pPr>
        <w:spacing w:line="240" w:lineRule="auto"/>
      </w:pPr>
      <w:r>
        <w:separator/>
      </w:r>
    </w:p>
  </w:footnote>
  <w:footnote w:type="continuationSeparator" w:id="0">
    <w:p w14:paraId="04BFFCBF" w14:textId="77777777" w:rsidR="00031632" w:rsidRDefault="000316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2722F"/>
    <w:multiLevelType w:val="hybridMultilevel"/>
    <w:tmpl w:val="8ADEDBFA"/>
    <w:lvl w:ilvl="0" w:tplc="55DAEF00">
      <w:start w:val="1"/>
      <w:numFmt w:val="bullet"/>
      <w:lvlText w:val=""/>
      <w:lvlJc w:val="left"/>
      <w:pPr>
        <w:ind w:left="720" w:hanging="360"/>
      </w:pPr>
      <w:rPr>
        <w:rFonts w:ascii="Symbol" w:hAnsi="Symbol" w:hint="default"/>
      </w:rPr>
    </w:lvl>
    <w:lvl w:ilvl="1" w:tplc="94DA0ADC" w:tentative="1">
      <w:start w:val="1"/>
      <w:numFmt w:val="bullet"/>
      <w:lvlText w:val="o"/>
      <w:lvlJc w:val="left"/>
      <w:pPr>
        <w:ind w:left="1440" w:hanging="360"/>
      </w:pPr>
      <w:rPr>
        <w:rFonts w:ascii="Courier New" w:hAnsi="Courier New" w:cs="Courier New" w:hint="default"/>
      </w:rPr>
    </w:lvl>
    <w:lvl w:ilvl="2" w:tplc="EAD4759C" w:tentative="1">
      <w:start w:val="1"/>
      <w:numFmt w:val="bullet"/>
      <w:lvlText w:val=""/>
      <w:lvlJc w:val="left"/>
      <w:pPr>
        <w:ind w:left="2160" w:hanging="360"/>
      </w:pPr>
      <w:rPr>
        <w:rFonts w:ascii="Wingdings" w:hAnsi="Wingdings" w:hint="default"/>
      </w:rPr>
    </w:lvl>
    <w:lvl w:ilvl="3" w:tplc="6F06B260" w:tentative="1">
      <w:start w:val="1"/>
      <w:numFmt w:val="bullet"/>
      <w:lvlText w:val=""/>
      <w:lvlJc w:val="left"/>
      <w:pPr>
        <w:ind w:left="2880" w:hanging="360"/>
      </w:pPr>
      <w:rPr>
        <w:rFonts w:ascii="Symbol" w:hAnsi="Symbol" w:hint="default"/>
      </w:rPr>
    </w:lvl>
    <w:lvl w:ilvl="4" w:tplc="8AEADDD8" w:tentative="1">
      <w:start w:val="1"/>
      <w:numFmt w:val="bullet"/>
      <w:lvlText w:val="o"/>
      <w:lvlJc w:val="left"/>
      <w:pPr>
        <w:ind w:left="3600" w:hanging="360"/>
      </w:pPr>
      <w:rPr>
        <w:rFonts w:ascii="Courier New" w:hAnsi="Courier New" w:cs="Courier New" w:hint="default"/>
      </w:rPr>
    </w:lvl>
    <w:lvl w:ilvl="5" w:tplc="5252ACCE" w:tentative="1">
      <w:start w:val="1"/>
      <w:numFmt w:val="bullet"/>
      <w:lvlText w:val=""/>
      <w:lvlJc w:val="left"/>
      <w:pPr>
        <w:ind w:left="4320" w:hanging="360"/>
      </w:pPr>
      <w:rPr>
        <w:rFonts w:ascii="Wingdings" w:hAnsi="Wingdings" w:hint="default"/>
      </w:rPr>
    </w:lvl>
    <w:lvl w:ilvl="6" w:tplc="F992E6D6" w:tentative="1">
      <w:start w:val="1"/>
      <w:numFmt w:val="bullet"/>
      <w:lvlText w:val=""/>
      <w:lvlJc w:val="left"/>
      <w:pPr>
        <w:ind w:left="5040" w:hanging="360"/>
      </w:pPr>
      <w:rPr>
        <w:rFonts w:ascii="Symbol" w:hAnsi="Symbol" w:hint="default"/>
      </w:rPr>
    </w:lvl>
    <w:lvl w:ilvl="7" w:tplc="57AAA040" w:tentative="1">
      <w:start w:val="1"/>
      <w:numFmt w:val="bullet"/>
      <w:lvlText w:val="o"/>
      <w:lvlJc w:val="left"/>
      <w:pPr>
        <w:ind w:left="5760" w:hanging="360"/>
      </w:pPr>
      <w:rPr>
        <w:rFonts w:ascii="Courier New" w:hAnsi="Courier New" w:cs="Courier New" w:hint="default"/>
      </w:rPr>
    </w:lvl>
    <w:lvl w:ilvl="8" w:tplc="2CE0EE0C" w:tentative="1">
      <w:start w:val="1"/>
      <w:numFmt w:val="bullet"/>
      <w:lvlText w:val=""/>
      <w:lvlJc w:val="left"/>
      <w:pPr>
        <w:ind w:left="6480" w:hanging="360"/>
      </w:pPr>
      <w:rPr>
        <w:rFonts w:ascii="Wingdings" w:hAnsi="Wingdings" w:hint="default"/>
      </w:rPr>
    </w:lvl>
  </w:abstractNum>
  <w:abstractNum w:abstractNumId="1" w15:restartNumberingAfterBreak="0">
    <w:nsid w:val="07817E08"/>
    <w:multiLevelType w:val="hybridMultilevel"/>
    <w:tmpl w:val="7AE644D6"/>
    <w:lvl w:ilvl="0" w:tplc="FBE886DA">
      <w:start w:val="1"/>
      <w:numFmt w:val="bullet"/>
      <w:lvlText w:val=""/>
      <w:lvlJc w:val="left"/>
      <w:pPr>
        <w:ind w:left="720" w:hanging="360"/>
      </w:pPr>
      <w:rPr>
        <w:rFonts w:ascii="Symbol" w:hAnsi="Symbol" w:hint="default"/>
      </w:rPr>
    </w:lvl>
    <w:lvl w:ilvl="1" w:tplc="BEDA593E" w:tentative="1">
      <w:start w:val="1"/>
      <w:numFmt w:val="bullet"/>
      <w:lvlText w:val="o"/>
      <w:lvlJc w:val="left"/>
      <w:pPr>
        <w:ind w:left="1440" w:hanging="360"/>
      </w:pPr>
      <w:rPr>
        <w:rFonts w:ascii="Courier New" w:hAnsi="Courier New" w:cs="Courier New" w:hint="default"/>
      </w:rPr>
    </w:lvl>
    <w:lvl w:ilvl="2" w:tplc="2F148854" w:tentative="1">
      <w:start w:val="1"/>
      <w:numFmt w:val="bullet"/>
      <w:lvlText w:val=""/>
      <w:lvlJc w:val="left"/>
      <w:pPr>
        <w:ind w:left="2160" w:hanging="360"/>
      </w:pPr>
      <w:rPr>
        <w:rFonts w:ascii="Wingdings" w:hAnsi="Wingdings" w:hint="default"/>
      </w:rPr>
    </w:lvl>
    <w:lvl w:ilvl="3" w:tplc="A9CEBD4A" w:tentative="1">
      <w:start w:val="1"/>
      <w:numFmt w:val="bullet"/>
      <w:lvlText w:val=""/>
      <w:lvlJc w:val="left"/>
      <w:pPr>
        <w:ind w:left="2880" w:hanging="360"/>
      </w:pPr>
      <w:rPr>
        <w:rFonts w:ascii="Symbol" w:hAnsi="Symbol" w:hint="default"/>
      </w:rPr>
    </w:lvl>
    <w:lvl w:ilvl="4" w:tplc="3C68C5C2" w:tentative="1">
      <w:start w:val="1"/>
      <w:numFmt w:val="bullet"/>
      <w:lvlText w:val="o"/>
      <w:lvlJc w:val="left"/>
      <w:pPr>
        <w:ind w:left="3600" w:hanging="360"/>
      </w:pPr>
      <w:rPr>
        <w:rFonts w:ascii="Courier New" w:hAnsi="Courier New" w:cs="Courier New" w:hint="default"/>
      </w:rPr>
    </w:lvl>
    <w:lvl w:ilvl="5" w:tplc="2326EE8E" w:tentative="1">
      <w:start w:val="1"/>
      <w:numFmt w:val="bullet"/>
      <w:lvlText w:val=""/>
      <w:lvlJc w:val="left"/>
      <w:pPr>
        <w:ind w:left="4320" w:hanging="360"/>
      </w:pPr>
      <w:rPr>
        <w:rFonts w:ascii="Wingdings" w:hAnsi="Wingdings" w:hint="default"/>
      </w:rPr>
    </w:lvl>
    <w:lvl w:ilvl="6" w:tplc="5D085FB6" w:tentative="1">
      <w:start w:val="1"/>
      <w:numFmt w:val="bullet"/>
      <w:lvlText w:val=""/>
      <w:lvlJc w:val="left"/>
      <w:pPr>
        <w:ind w:left="5040" w:hanging="360"/>
      </w:pPr>
      <w:rPr>
        <w:rFonts w:ascii="Symbol" w:hAnsi="Symbol" w:hint="default"/>
      </w:rPr>
    </w:lvl>
    <w:lvl w:ilvl="7" w:tplc="6032D622" w:tentative="1">
      <w:start w:val="1"/>
      <w:numFmt w:val="bullet"/>
      <w:lvlText w:val="o"/>
      <w:lvlJc w:val="left"/>
      <w:pPr>
        <w:ind w:left="5760" w:hanging="360"/>
      </w:pPr>
      <w:rPr>
        <w:rFonts w:ascii="Courier New" w:hAnsi="Courier New" w:cs="Courier New" w:hint="default"/>
      </w:rPr>
    </w:lvl>
    <w:lvl w:ilvl="8" w:tplc="7DB2BAE8" w:tentative="1">
      <w:start w:val="1"/>
      <w:numFmt w:val="bullet"/>
      <w:lvlText w:val=""/>
      <w:lvlJc w:val="left"/>
      <w:pPr>
        <w:ind w:left="6480" w:hanging="360"/>
      </w:pPr>
      <w:rPr>
        <w:rFonts w:ascii="Wingdings" w:hAnsi="Wingdings" w:hint="default"/>
      </w:rPr>
    </w:lvl>
  </w:abstractNum>
  <w:abstractNum w:abstractNumId="2" w15:restartNumberingAfterBreak="0">
    <w:nsid w:val="0E62707B"/>
    <w:multiLevelType w:val="multilevel"/>
    <w:tmpl w:val="C6484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4E227A"/>
    <w:multiLevelType w:val="hybridMultilevel"/>
    <w:tmpl w:val="D050336C"/>
    <w:lvl w:ilvl="0" w:tplc="00448FD6">
      <w:start w:val="1"/>
      <w:numFmt w:val="bullet"/>
      <w:lvlText w:val=""/>
      <w:lvlJc w:val="left"/>
      <w:pPr>
        <w:ind w:left="720" w:hanging="360"/>
      </w:pPr>
      <w:rPr>
        <w:rFonts w:ascii="Symbol" w:hAnsi="Symbol" w:hint="default"/>
      </w:rPr>
    </w:lvl>
    <w:lvl w:ilvl="1" w:tplc="721E6744">
      <w:start w:val="1"/>
      <w:numFmt w:val="bullet"/>
      <w:lvlText w:val="o"/>
      <w:lvlJc w:val="left"/>
      <w:pPr>
        <w:ind w:left="1440" w:hanging="360"/>
      </w:pPr>
      <w:rPr>
        <w:rFonts w:ascii="Courier New" w:hAnsi="Courier New" w:cs="Courier New" w:hint="default"/>
      </w:rPr>
    </w:lvl>
    <w:lvl w:ilvl="2" w:tplc="0B76EC56">
      <w:start w:val="1"/>
      <w:numFmt w:val="bullet"/>
      <w:lvlText w:val=""/>
      <w:lvlJc w:val="left"/>
      <w:pPr>
        <w:ind w:left="2160" w:hanging="360"/>
      </w:pPr>
      <w:rPr>
        <w:rFonts w:ascii="Wingdings" w:hAnsi="Wingdings" w:hint="default"/>
      </w:rPr>
    </w:lvl>
    <w:lvl w:ilvl="3" w:tplc="44E68CCC">
      <w:start w:val="1"/>
      <w:numFmt w:val="bullet"/>
      <w:lvlText w:val=""/>
      <w:lvlJc w:val="left"/>
      <w:pPr>
        <w:ind w:left="2880" w:hanging="360"/>
      </w:pPr>
      <w:rPr>
        <w:rFonts w:ascii="Symbol" w:hAnsi="Symbol" w:hint="default"/>
      </w:rPr>
    </w:lvl>
    <w:lvl w:ilvl="4" w:tplc="E01A0720">
      <w:start w:val="1"/>
      <w:numFmt w:val="bullet"/>
      <w:lvlText w:val="o"/>
      <w:lvlJc w:val="left"/>
      <w:pPr>
        <w:ind w:left="3600" w:hanging="360"/>
      </w:pPr>
      <w:rPr>
        <w:rFonts w:ascii="Courier New" w:hAnsi="Courier New" w:cs="Courier New" w:hint="default"/>
      </w:rPr>
    </w:lvl>
    <w:lvl w:ilvl="5" w:tplc="95C40520">
      <w:start w:val="1"/>
      <w:numFmt w:val="bullet"/>
      <w:lvlText w:val=""/>
      <w:lvlJc w:val="left"/>
      <w:pPr>
        <w:ind w:left="4320" w:hanging="360"/>
      </w:pPr>
      <w:rPr>
        <w:rFonts w:ascii="Wingdings" w:hAnsi="Wingdings" w:hint="default"/>
      </w:rPr>
    </w:lvl>
    <w:lvl w:ilvl="6" w:tplc="01C40E26">
      <w:start w:val="1"/>
      <w:numFmt w:val="bullet"/>
      <w:lvlText w:val=""/>
      <w:lvlJc w:val="left"/>
      <w:pPr>
        <w:ind w:left="5040" w:hanging="360"/>
      </w:pPr>
      <w:rPr>
        <w:rFonts w:ascii="Symbol" w:hAnsi="Symbol" w:hint="default"/>
      </w:rPr>
    </w:lvl>
    <w:lvl w:ilvl="7" w:tplc="1284CE60">
      <w:start w:val="1"/>
      <w:numFmt w:val="bullet"/>
      <w:lvlText w:val="o"/>
      <w:lvlJc w:val="left"/>
      <w:pPr>
        <w:ind w:left="5760" w:hanging="360"/>
      </w:pPr>
      <w:rPr>
        <w:rFonts w:ascii="Courier New" w:hAnsi="Courier New" w:cs="Courier New" w:hint="default"/>
      </w:rPr>
    </w:lvl>
    <w:lvl w:ilvl="8" w:tplc="E27A0A80">
      <w:start w:val="1"/>
      <w:numFmt w:val="bullet"/>
      <w:lvlText w:val=""/>
      <w:lvlJc w:val="left"/>
      <w:pPr>
        <w:ind w:left="6480" w:hanging="360"/>
      </w:pPr>
      <w:rPr>
        <w:rFonts w:ascii="Wingdings" w:hAnsi="Wingdings" w:hint="default"/>
      </w:rPr>
    </w:lvl>
  </w:abstractNum>
  <w:abstractNum w:abstractNumId="4" w15:restartNumberingAfterBreak="0">
    <w:nsid w:val="1A310DFD"/>
    <w:multiLevelType w:val="hybridMultilevel"/>
    <w:tmpl w:val="C4CC40A0"/>
    <w:lvl w:ilvl="0" w:tplc="7C1A84E4">
      <w:start w:val="1"/>
      <w:numFmt w:val="bullet"/>
      <w:lvlText w:val=""/>
      <w:lvlJc w:val="left"/>
      <w:pPr>
        <w:ind w:left="720" w:hanging="360"/>
      </w:pPr>
      <w:rPr>
        <w:rFonts w:ascii="Symbol" w:hAnsi="Symbol" w:hint="default"/>
      </w:rPr>
    </w:lvl>
    <w:lvl w:ilvl="1" w:tplc="90DA8D2E" w:tentative="1">
      <w:start w:val="1"/>
      <w:numFmt w:val="bullet"/>
      <w:lvlText w:val="o"/>
      <w:lvlJc w:val="left"/>
      <w:pPr>
        <w:ind w:left="1440" w:hanging="360"/>
      </w:pPr>
      <w:rPr>
        <w:rFonts w:ascii="Courier New" w:hAnsi="Courier New" w:cs="Courier New" w:hint="default"/>
      </w:rPr>
    </w:lvl>
    <w:lvl w:ilvl="2" w:tplc="C01CA49A" w:tentative="1">
      <w:start w:val="1"/>
      <w:numFmt w:val="bullet"/>
      <w:lvlText w:val=""/>
      <w:lvlJc w:val="left"/>
      <w:pPr>
        <w:ind w:left="2160" w:hanging="360"/>
      </w:pPr>
      <w:rPr>
        <w:rFonts w:ascii="Wingdings" w:hAnsi="Wingdings" w:hint="default"/>
      </w:rPr>
    </w:lvl>
    <w:lvl w:ilvl="3" w:tplc="300CB7CA" w:tentative="1">
      <w:start w:val="1"/>
      <w:numFmt w:val="bullet"/>
      <w:lvlText w:val=""/>
      <w:lvlJc w:val="left"/>
      <w:pPr>
        <w:ind w:left="2880" w:hanging="360"/>
      </w:pPr>
      <w:rPr>
        <w:rFonts w:ascii="Symbol" w:hAnsi="Symbol" w:hint="default"/>
      </w:rPr>
    </w:lvl>
    <w:lvl w:ilvl="4" w:tplc="30847D64" w:tentative="1">
      <w:start w:val="1"/>
      <w:numFmt w:val="bullet"/>
      <w:lvlText w:val="o"/>
      <w:lvlJc w:val="left"/>
      <w:pPr>
        <w:ind w:left="3600" w:hanging="360"/>
      </w:pPr>
      <w:rPr>
        <w:rFonts w:ascii="Courier New" w:hAnsi="Courier New" w:cs="Courier New" w:hint="default"/>
      </w:rPr>
    </w:lvl>
    <w:lvl w:ilvl="5" w:tplc="EDDCCDA2" w:tentative="1">
      <w:start w:val="1"/>
      <w:numFmt w:val="bullet"/>
      <w:lvlText w:val=""/>
      <w:lvlJc w:val="left"/>
      <w:pPr>
        <w:ind w:left="4320" w:hanging="360"/>
      </w:pPr>
      <w:rPr>
        <w:rFonts w:ascii="Wingdings" w:hAnsi="Wingdings" w:hint="default"/>
      </w:rPr>
    </w:lvl>
    <w:lvl w:ilvl="6" w:tplc="37C87EBA" w:tentative="1">
      <w:start w:val="1"/>
      <w:numFmt w:val="bullet"/>
      <w:lvlText w:val=""/>
      <w:lvlJc w:val="left"/>
      <w:pPr>
        <w:ind w:left="5040" w:hanging="360"/>
      </w:pPr>
      <w:rPr>
        <w:rFonts w:ascii="Symbol" w:hAnsi="Symbol" w:hint="default"/>
      </w:rPr>
    </w:lvl>
    <w:lvl w:ilvl="7" w:tplc="4C0CDAAA" w:tentative="1">
      <w:start w:val="1"/>
      <w:numFmt w:val="bullet"/>
      <w:lvlText w:val="o"/>
      <w:lvlJc w:val="left"/>
      <w:pPr>
        <w:ind w:left="5760" w:hanging="360"/>
      </w:pPr>
      <w:rPr>
        <w:rFonts w:ascii="Courier New" w:hAnsi="Courier New" w:cs="Courier New" w:hint="default"/>
      </w:rPr>
    </w:lvl>
    <w:lvl w:ilvl="8" w:tplc="44F6267C" w:tentative="1">
      <w:start w:val="1"/>
      <w:numFmt w:val="bullet"/>
      <w:lvlText w:val=""/>
      <w:lvlJc w:val="left"/>
      <w:pPr>
        <w:ind w:left="6480" w:hanging="360"/>
      </w:pPr>
      <w:rPr>
        <w:rFonts w:ascii="Wingdings" w:hAnsi="Wingdings" w:hint="default"/>
      </w:rPr>
    </w:lvl>
  </w:abstractNum>
  <w:abstractNum w:abstractNumId="5" w15:restartNumberingAfterBreak="0">
    <w:nsid w:val="1A95968B"/>
    <w:multiLevelType w:val="hybridMultilevel"/>
    <w:tmpl w:val="7ECE38F8"/>
    <w:lvl w:ilvl="0" w:tplc="4692CEE8">
      <w:start w:val="1"/>
      <w:numFmt w:val="bullet"/>
      <w:lvlText w:val="●"/>
      <w:lvlJc w:val="left"/>
      <w:pPr>
        <w:ind w:left="720" w:hanging="360"/>
      </w:pPr>
      <w:rPr>
        <w:strike w:val="0"/>
        <w:dstrike w:val="0"/>
        <w:u w:val="none"/>
        <w:effect w:val="none"/>
      </w:rPr>
    </w:lvl>
    <w:lvl w:ilvl="1" w:tplc="45D46246">
      <w:start w:val="1"/>
      <w:numFmt w:val="bullet"/>
      <w:lvlText w:val="○"/>
      <w:lvlJc w:val="left"/>
      <w:pPr>
        <w:ind w:left="1440" w:hanging="360"/>
      </w:pPr>
      <w:rPr>
        <w:strike w:val="0"/>
        <w:dstrike w:val="0"/>
        <w:u w:val="none"/>
        <w:effect w:val="none"/>
      </w:rPr>
    </w:lvl>
    <w:lvl w:ilvl="2" w:tplc="6D249DB0">
      <w:start w:val="1"/>
      <w:numFmt w:val="bullet"/>
      <w:lvlText w:val="■"/>
      <w:lvlJc w:val="left"/>
      <w:pPr>
        <w:ind w:left="2160" w:hanging="360"/>
      </w:pPr>
      <w:rPr>
        <w:strike w:val="0"/>
        <w:dstrike w:val="0"/>
        <w:u w:val="none"/>
        <w:effect w:val="none"/>
      </w:rPr>
    </w:lvl>
    <w:lvl w:ilvl="3" w:tplc="FDF41BFC">
      <w:start w:val="1"/>
      <w:numFmt w:val="bullet"/>
      <w:lvlText w:val="●"/>
      <w:lvlJc w:val="left"/>
      <w:pPr>
        <w:ind w:left="2880" w:hanging="360"/>
      </w:pPr>
      <w:rPr>
        <w:strike w:val="0"/>
        <w:dstrike w:val="0"/>
        <w:u w:val="none"/>
        <w:effect w:val="none"/>
      </w:rPr>
    </w:lvl>
    <w:lvl w:ilvl="4" w:tplc="D6E6AEF6">
      <w:start w:val="1"/>
      <w:numFmt w:val="bullet"/>
      <w:lvlText w:val="○"/>
      <w:lvlJc w:val="left"/>
      <w:pPr>
        <w:ind w:left="3600" w:hanging="360"/>
      </w:pPr>
      <w:rPr>
        <w:strike w:val="0"/>
        <w:dstrike w:val="0"/>
        <w:u w:val="none"/>
        <w:effect w:val="none"/>
      </w:rPr>
    </w:lvl>
    <w:lvl w:ilvl="5" w:tplc="C6C2BA80">
      <w:start w:val="1"/>
      <w:numFmt w:val="bullet"/>
      <w:lvlText w:val="■"/>
      <w:lvlJc w:val="left"/>
      <w:pPr>
        <w:ind w:left="4320" w:hanging="360"/>
      </w:pPr>
      <w:rPr>
        <w:strike w:val="0"/>
        <w:dstrike w:val="0"/>
        <w:u w:val="none"/>
        <w:effect w:val="none"/>
      </w:rPr>
    </w:lvl>
    <w:lvl w:ilvl="6" w:tplc="5ECC4D1A">
      <w:start w:val="1"/>
      <w:numFmt w:val="bullet"/>
      <w:lvlText w:val="●"/>
      <w:lvlJc w:val="left"/>
      <w:pPr>
        <w:ind w:left="5040" w:hanging="360"/>
      </w:pPr>
      <w:rPr>
        <w:strike w:val="0"/>
        <w:dstrike w:val="0"/>
        <w:u w:val="none"/>
        <w:effect w:val="none"/>
      </w:rPr>
    </w:lvl>
    <w:lvl w:ilvl="7" w:tplc="6B225B8E">
      <w:start w:val="1"/>
      <w:numFmt w:val="bullet"/>
      <w:lvlText w:val="○"/>
      <w:lvlJc w:val="left"/>
      <w:pPr>
        <w:ind w:left="5760" w:hanging="360"/>
      </w:pPr>
      <w:rPr>
        <w:strike w:val="0"/>
        <w:dstrike w:val="0"/>
        <w:u w:val="none"/>
        <w:effect w:val="none"/>
      </w:rPr>
    </w:lvl>
    <w:lvl w:ilvl="8" w:tplc="A90A8DEE">
      <w:start w:val="1"/>
      <w:numFmt w:val="bullet"/>
      <w:lvlText w:val="■"/>
      <w:lvlJc w:val="left"/>
      <w:pPr>
        <w:ind w:left="6480" w:hanging="360"/>
      </w:pPr>
      <w:rPr>
        <w:strike w:val="0"/>
        <w:dstrike w:val="0"/>
        <w:u w:val="none"/>
        <w:effect w:val="none"/>
      </w:rPr>
    </w:lvl>
  </w:abstractNum>
  <w:abstractNum w:abstractNumId="6" w15:restartNumberingAfterBreak="0">
    <w:nsid w:val="20587831"/>
    <w:multiLevelType w:val="multilevel"/>
    <w:tmpl w:val="82207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072B1"/>
    <w:multiLevelType w:val="multilevel"/>
    <w:tmpl w:val="5F720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AC1E6F"/>
    <w:multiLevelType w:val="hybridMultilevel"/>
    <w:tmpl w:val="62B2AA1A"/>
    <w:lvl w:ilvl="0" w:tplc="071C3F62">
      <w:start w:val="1"/>
      <w:numFmt w:val="bullet"/>
      <w:lvlText w:val=""/>
      <w:lvlJc w:val="left"/>
      <w:pPr>
        <w:ind w:left="720" w:hanging="360"/>
      </w:pPr>
      <w:rPr>
        <w:rFonts w:ascii="Symbol" w:hAnsi="Symbol" w:hint="default"/>
      </w:rPr>
    </w:lvl>
    <w:lvl w:ilvl="1" w:tplc="F91C5A20" w:tentative="1">
      <w:start w:val="1"/>
      <w:numFmt w:val="bullet"/>
      <w:lvlText w:val="o"/>
      <w:lvlJc w:val="left"/>
      <w:pPr>
        <w:ind w:left="1440" w:hanging="360"/>
      </w:pPr>
      <w:rPr>
        <w:rFonts w:ascii="Courier New" w:hAnsi="Courier New" w:cs="Courier New" w:hint="default"/>
      </w:rPr>
    </w:lvl>
    <w:lvl w:ilvl="2" w:tplc="F9B4107E" w:tentative="1">
      <w:start w:val="1"/>
      <w:numFmt w:val="bullet"/>
      <w:lvlText w:val=""/>
      <w:lvlJc w:val="left"/>
      <w:pPr>
        <w:ind w:left="2160" w:hanging="360"/>
      </w:pPr>
      <w:rPr>
        <w:rFonts w:ascii="Wingdings" w:hAnsi="Wingdings" w:hint="default"/>
      </w:rPr>
    </w:lvl>
    <w:lvl w:ilvl="3" w:tplc="09E2714C" w:tentative="1">
      <w:start w:val="1"/>
      <w:numFmt w:val="bullet"/>
      <w:lvlText w:val=""/>
      <w:lvlJc w:val="left"/>
      <w:pPr>
        <w:ind w:left="2880" w:hanging="360"/>
      </w:pPr>
      <w:rPr>
        <w:rFonts w:ascii="Symbol" w:hAnsi="Symbol" w:hint="default"/>
      </w:rPr>
    </w:lvl>
    <w:lvl w:ilvl="4" w:tplc="0B74BDC0" w:tentative="1">
      <w:start w:val="1"/>
      <w:numFmt w:val="bullet"/>
      <w:lvlText w:val="o"/>
      <w:lvlJc w:val="left"/>
      <w:pPr>
        <w:ind w:left="3600" w:hanging="360"/>
      </w:pPr>
      <w:rPr>
        <w:rFonts w:ascii="Courier New" w:hAnsi="Courier New" w:cs="Courier New" w:hint="default"/>
      </w:rPr>
    </w:lvl>
    <w:lvl w:ilvl="5" w:tplc="07942F00" w:tentative="1">
      <w:start w:val="1"/>
      <w:numFmt w:val="bullet"/>
      <w:lvlText w:val=""/>
      <w:lvlJc w:val="left"/>
      <w:pPr>
        <w:ind w:left="4320" w:hanging="360"/>
      </w:pPr>
      <w:rPr>
        <w:rFonts w:ascii="Wingdings" w:hAnsi="Wingdings" w:hint="default"/>
      </w:rPr>
    </w:lvl>
    <w:lvl w:ilvl="6" w:tplc="83F607EC" w:tentative="1">
      <w:start w:val="1"/>
      <w:numFmt w:val="bullet"/>
      <w:lvlText w:val=""/>
      <w:lvlJc w:val="left"/>
      <w:pPr>
        <w:ind w:left="5040" w:hanging="360"/>
      </w:pPr>
      <w:rPr>
        <w:rFonts w:ascii="Symbol" w:hAnsi="Symbol" w:hint="default"/>
      </w:rPr>
    </w:lvl>
    <w:lvl w:ilvl="7" w:tplc="4DC60738" w:tentative="1">
      <w:start w:val="1"/>
      <w:numFmt w:val="bullet"/>
      <w:lvlText w:val="o"/>
      <w:lvlJc w:val="left"/>
      <w:pPr>
        <w:ind w:left="5760" w:hanging="360"/>
      </w:pPr>
      <w:rPr>
        <w:rFonts w:ascii="Courier New" w:hAnsi="Courier New" w:cs="Courier New" w:hint="default"/>
      </w:rPr>
    </w:lvl>
    <w:lvl w:ilvl="8" w:tplc="3F72755A" w:tentative="1">
      <w:start w:val="1"/>
      <w:numFmt w:val="bullet"/>
      <w:lvlText w:val=""/>
      <w:lvlJc w:val="left"/>
      <w:pPr>
        <w:ind w:left="6480" w:hanging="360"/>
      </w:pPr>
      <w:rPr>
        <w:rFonts w:ascii="Wingdings" w:hAnsi="Wingdings" w:hint="default"/>
      </w:rPr>
    </w:lvl>
  </w:abstractNum>
  <w:abstractNum w:abstractNumId="9" w15:restartNumberingAfterBreak="0">
    <w:nsid w:val="2D9F6CF7"/>
    <w:multiLevelType w:val="hybridMultilevel"/>
    <w:tmpl w:val="1B329738"/>
    <w:lvl w:ilvl="0" w:tplc="F69C448C">
      <w:start w:val="1"/>
      <w:numFmt w:val="bullet"/>
      <w:lvlText w:val=""/>
      <w:lvlJc w:val="left"/>
      <w:pPr>
        <w:ind w:left="720" w:hanging="360"/>
      </w:pPr>
      <w:rPr>
        <w:rFonts w:ascii="Symbol" w:hAnsi="Symbol" w:hint="default"/>
      </w:rPr>
    </w:lvl>
    <w:lvl w:ilvl="1" w:tplc="3C70FB4C">
      <w:start w:val="1"/>
      <w:numFmt w:val="bullet"/>
      <w:lvlText w:val="o"/>
      <w:lvlJc w:val="left"/>
      <w:pPr>
        <w:ind w:left="1440" w:hanging="360"/>
      </w:pPr>
      <w:rPr>
        <w:rFonts w:ascii="Courier New" w:hAnsi="Courier New" w:cs="Courier New" w:hint="default"/>
      </w:rPr>
    </w:lvl>
    <w:lvl w:ilvl="2" w:tplc="3FC60696">
      <w:start w:val="1"/>
      <w:numFmt w:val="bullet"/>
      <w:lvlText w:val=""/>
      <w:lvlJc w:val="left"/>
      <w:pPr>
        <w:ind w:left="2160" w:hanging="360"/>
      </w:pPr>
      <w:rPr>
        <w:rFonts w:ascii="Wingdings" w:hAnsi="Wingdings" w:hint="default"/>
      </w:rPr>
    </w:lvl>
    <w:lvl w:ilvl="3" w:tplc="15D03F92">
      <w:start w:val="1"/>
      <w:numFmt w:val="bullet"/>
      <w:lvlText w:val=""/>
      <w:lvlJc w:val="left"/>
      <w:pPr>
        <w:ind w:left="2880" w:hanging="360"/>
      </w:pPr>
      <w:rPr>
        <w:rFonts w:ascii="Symbol" w:hAnsi="Symbol" w:hint="default"/>
      </w:rPr>
    </w:lvl>
    <w:lvl w:ilvl="4" w:tplc="36327806">
      <w:start w:val="1"/>
      <w:numFmt w:val="bullet"/>
      <w:lvlText w:val="o"/>
      <w:lvlJc w:val="left"/>
      <w:pPr>
        <w:ind w:left="3600" w:hanging="360"/>
      </w:pPr>
      <w:rPr>
        <w:rFonts w:ascii="Courier New" w:hAnsi="Courier New" w:cs="Courier New" w:hint="default"/>
      </w:rPr>
    </w:lvl>
    <w:lvl w:ilvl="5" w:tplc="FB7A00EA">
      <w:start w:val="1"/>
      <w:numFmt w:val="bullet"/>
      <w:lvlText w:val=""/>
      <w:lvlJc w:val="left"/>
      <w:pPr>
        <w:ind w:left="4320" w:hanging="360"/>
      </w:pPr>
      <w:rPr>
        <w:rFonts w:ascii="Wingdings" w:hAnsi="Wingdings" w:hint="default"/>
      </w:rPr>
    </w:lvl>
    <w:lvl w:ilvl="6" w:tplc="8E329168">
      <w:start w:val="1"/>
      <w:numFmt w:val="bullet"/>
      <w:lvlText w:val=""/>
      <w:lvlJc w:val="left"/>
      <w:pPr>
        <w:ind w:left="5040" w:hanging="360"/>
      </w:pPr>
      <w:rPr>
        <w:rFonts w:ascii="Symbol" w:hAnsi="Symbol" w:hint="default"/>
      </w:rPr>
    </w:lvl>
    <w:lvl w:ilvl="7" w:tplc="AD225CAE">
      <w:start w:val="1"/>
      <w:numFmt w:val="bullet"/>
      <w:lvlText w:val="o"/>
      <w:lvlJc w:val="left"/>
      <w:pPr>
        <w:ind w:left="5760" w:hanging="360"/>
      </w:pPr>
      <w:rPr>
        <w:rFonts w:ascii="Courier New" w:hAnsi="Courier New" w:cs="Courier New" w:hint="default"/>
      </w:rPr>
    </w:lvl>
    <w:lvl w:ilvl="8" w:tplc="0874BC92">
      <w:start w:val="1"/>
      <w:numFmt w:val="bullet"/>
      <w:lvlText w:val=""/>
      <w:lvlJc w:val="left"/>
      <w:pPr>
        <w:ind w:left="6480" w:hanging="360"/>
      </w:pPr>
      <w:rPr>
        <w:rFonts w:ascii="Wingdings" w:hAnsi="Wingdings" w:hint="default"/>
      </w:rPr>
    </w:lvl>
  </w:abstractNum>
  <w:abstractNum w:abstractNumId="10" w15:restartNumberingAfterBreak="0">
    <w:nsid w:val="2FE23F0D"/>
    <w:multiLevelType w:val="hybridMultilevel"/>
    <w:tmpl w:val="3696AA52"/>
    <w:lvl w:ilvl="0" w:tplc="78D04C88">
      <w:start w:val="1"/>
      <w:numFmt w:val="bullet"/>
      <w:lvlText w:val=""/>
      <w:lvlJc w:val="left"/>
      <w:pPr>
        <w:ind w:left="720" w:hanging="360"/>
      </w:pPr>
      <w:rPr>
        <w:rFonts w:ascii="Symbol" w:hAnsi="Symbol" w:hint="default"/>
      </w:rPr>
    </w:lvl>
    <w:lvl w:ilvl="1" w:tplc="66B829AE" w:tentative="1">
      <w:start w:val="1"/>
      <w:numFmt w:val="bullet"/>
      <w:lvlText w:val="o"/>
      <w:lvlJc w:val="left"/>
      <w:pPr>
        <w:ind w:left="1440" w:hanging="360"/>
      </w:pPr>
      <w:rPr>
        <w:rFonts w:ascii="Courier New" w:hAnsi="Courier New" w:cs="Courier New" w:hint="default"/>
      </w:rPr>
    </w:lvl>
    <w:lvl w:ilvl="2" w:tplc="661CC824" w:tentative="1">
      <w:start w:val="1"/>
      <w:numFmt w:val="bullet"/>
      <w:lvlText w:val=""/>
      <w:lvlJc w:val="left"/>
      <w:pPr>
        <w:ind w:left="2160" w:hanging="360"/>
      </w:pPr>
      <w:rPr>
        <w:rFonts w:ascii="Wingdings" w:hAnsi="Wingdings" w:hint="default"/>
      </w:rPr>
    </w:lvl>
    <w:lvl w:ilvl="3" w:tplc="A9CA4806" w:tentative="1">
      <w:start w:val="1"/>
      <w:numFmt w:val="bullet"/>
      <w:lvlText w:val=""/>
      <w:lvlJc w:val="left"/>
      <w:pPr>
        <w:ind w:left="2880" w:hanging="360"/>
      </w:pPr>
      <w:rPr>
        <w:rFonts w:ascii="Symbol" w:hAnsi="Symbol" w:hint="default"/>
      </w:rPr>
    </w:lvl>
    <w:lvl w:ilvl="4" w:tplc="65BE9936" w:tentative="1">
      <w:start w:val="1"/>
      <w:numFmt w:val="bullet"/>
      <w:lvlText w:val="o"/>
      <w:lvlJc w:val="left"/>
      <w:pPr>
        <w:ind w:left="3600" w:hanging="360"/>
      </w:pPr>
      <w:rPr>
        <w:rFonts w:ascii="Courier New" w:hAnsi="Courier New" w:cs="Courier New" w:hint="default"/>
      </w:rPr>
    </w:lvl>
    <w:lvl w:ilvl="5" w:tplc="30A44DCA" w:tentative="1">
      <w:start w:val="1"/>
      <w:numFmt w:val="bullet"/>
      <w:lvlText w:val=""/>
      <w:lvlJc w:val="left"/>
      <w:pPr>
        <w:ind w:left="4320" w:hanging="360"/>
      </w:pPr>
      <w:rPr>
        <w:rFonts w:ascii="Wingdings" w:hAnsi="Wingdings" w:hint="default"/>
      </w:rPr>
    </w:lvl>
    <w:lvl w:ilvl="6" w:tplc="BDFC0258" w:tentative="1">
      <w:start w:val="1"/>
      <w:numFmt w:val="bullet"/>
      <w:lvlText w:val=""/>
      <w:lvlJc w:val="left"/>
      <w:pPr>
        <w:ind w:left="5040" w:hanging="360"/>
      </w:pPr>
      <w:rPr>
        <w:rFonts w:ascii="Symbol" w:hAnsi="Symbol" w:hint="default"/>
      </w:rPr>
    </w:lvl>
    <w:lvl w:ilvl="7" w:tplc="66BCC172" w:tentative="1">
      <w:start w:val="1"/>
      <w:numFmt w:val="bullet"/>
      <w:lvlText w:val="o"/>
      <w:lvlJc w:val="left"/>
      <w:pPr>
        <w:ind w:left="5760" w:hanging="360"/>
      </w:pPr>
      <w:rPr>
        <w:rFonts w:ascii="Courier New" w:hAnsi="Courier New" w:cs="Courier New" w:hint="default"/>
      </w:rPr>
    </w:lvl>
    <w:lvl w:ilvl="8" w:tplc="DE6C5A5A" w:tentative="1">
      <w:start w:val="1"/>
      <w:numFmt w:val="bullet"/>
      <w:lvlText w:val=""/>
      <w:lvlJc w:val="left"/>
      <w:pPr>
        <w:ind w:left="6480" w:hanging="360"/>
      </w:pPr>
      <w:rPr>
        <w:rFonts w:ascii="Wingdings" w:hAnsi="Wingdings" w:hint="default"/>
      </w:rPr>
    </w:lvl>
  </w:abstractNum>
  <w:abstractNum w:abstractNumId="11" w15:restartNumberingAfterBreak="0">
    <w:nsid w:val="324F2E84"/>
    <w:multiLevelType w:val="multilevel"/>
    <w:tmpl w:val="8F423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CE3304"/>
    <w:multiLevelType w:val="multilevel"/>
    <w:tmpl w:val="D7DA7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8313E5"/>
    <w:multiLevelType w:val="hybridMultilevel"/>
    <w:tmpl w:val="33BE6472"/>
    <w:lvl w:ilvl="0" w:tplc="889A0D92">
      <w:start w:val="1"/>
      <w:numFmt w:val="bullet"/>
      <w:lvlText w:val=""/>
      <w:lvlJc w:val="left"/>
      <w:pPr>
        <w:ind w:left="720" w:hanging="360"/>
      </w:pPr>
      <w:rPr>
        <w:rFonts w:ascii="Symbol" w:hAnsi="Symbol" w:hint="default"/>
      </w:rPr>
    </w:lvl>
    <w:lvl w:ilvl="1" w:tplc="161A5362" w:tentative="1">
      <w:start w:val="1"/>
      <w:numFmt w:val="bullet"/>
      <w:lvlText w:val="o"/>
      <w:lvlJc w:val="left"/>
      <w:pPr>
        <w:ind w:left="1440" w:hanging="360"/>
      </w:pPr>
      <w:rPr>
        <w:rFonts w:ascii="Courier New" w:hAnsi="Courier New" w:cs="Courier New" w:hint="default"/>
      </w:rPr>
    </w:lvl>
    <w:lvl w:ilvl="2" w:tplc="2B4A2F9A" w:tentative="1">
      <w:start w:val="1"/>
      <w:numFmt w:val="bullet"/>
      <w:lvlText w:val=""/>
      <w:lvlJc w:val="left"/>
      <w:pPr>
        <w:ind w:left="2160" w:hanging="360"/>
      </w:pPr>
      <w:rPr>
        <w:rFonts w:ascii="Wingdings" w:hAnsi="Wingdings" w:hint="default"/>
      </w:rPr>
    </w:lvl>
    <w:lvl w:ilvl="3" w:tplc="A58C5AEA" w:tentative="1">
      <w:start w:val="1"/>
      <w:numFmt w:val="bullet"/>
      <w:lvlText w:val=""/>
      <w:lvlJc w:val="left"/>
      <w:pPr>
        <w:ind w:left="2880" w:hanging="360"/>
      </w:pPr>
      <w:rPr>
        <w:rFonts w:ascii="Symbol" w:hAnsi="Symbol" w:hint="default"/>
      </w:rPr>
    </w:lvl>
    <w:lvl w:ilvl="4" w:tplc="43880FB6" w:tentative="1">
      <w:start w:val="1"/>
      <w:numFmt w:val="bullet"/>
      <w:lvlText w:val="o"/>
      <w:lvlJc w:val="left"/>
      <w:pPr>
        <w:ind w:left="3600" w:hanging="360"/>
      </w:pPr>
      <w:rPr>
        <w:rFonts w:ascii="Courier New" w:hAnsi="Courier New" w:cs="Courier New" w:hint="default"/>
      </w:rPr>
    </w:lvl>
    <w:lvl w:ilvl="5" w:tplc="21D097C8" w:tentative="1">
      <w:start w:val="1"/>
      <w:numFmt w:val="bullet"/>
      <w:lvlText w:val=""/>
      <w:lvlJc w:val="left"/>
      <w:pPr>
        <w:ind w:left="4320" w:hanging="360"/>
      </w:pPr>
      <w:rPr>
        <w:rFonts w:ascii="Wingdings" w:hAnsi="Wingdings" w:hint="default"/>
      </w:rPr>
    </w:lvl>
    <w:lvl w:ilvl="6" w:tplc="62889A26" w:tentative="1">
      <w:start w:val="1"/>
      <w:numFmt w:val="bullet"/>
      <w:lvlText w:val=""/>
      <w:lvlJc w:val="left"/>
      <w:pPr>
        <w:ind w:left="5040" w:hanging="360"/>
      </w:pPr>
      <w:rPr>
        <w:rFonts w:ascii="Symbol" w:hAnsi="Symbol" w:hint="default"/>
      </w:rPr>
    </w:lvl>
    <w:lvl w:ilvl="7" w:tplc="1EE21384" w:tentative="1">
      <w:start w:val="1"/>
      <w:numFmt w:val="bullet"/>
      <w:lvlText w:val="o"/>
      <w:lvlJc w:val="left"/>
      <w:pPr>
        <w:ind w:left="5760" w:hanging="360"/>
      </w:pPr>
      <w:rPr>
        <w:rFonts w:ascii="Courier New" w:hAnsi="Courier New" w:cs="Courier New" w:hint="default"/>
      </w:rPr>
    </w:lvl>
    <w:lvl w:ilvl="8" w:tplc="ED2AF6D6" w:tentative="1">
      <w:start w:val="1"/>
      <w:numFmt w:val="bullet"/>
      <w:lvlText w:val=""/>
      <w:lvlJc w:val="left"/>
      <w:pPr>
        <w:ind w:left="6480" w:hanging="360"/>
      </w:pPr>
      <w:rPr>
        <w:rFonts w:ascii="Wingdings" w:hAnsi="Wingdings" w:hint="default"/>
      </w:rPr>
    </w:lvl>
  </w:abstractNum>
  <w:abstractNum w:abstractNumId="14" w15:restartNumberingAfterBreak="0">
    <w:nsid w:val="41B626C5"/>
    <w:multiLevelType w:val="hybridMultilevel"/>
    <w:tmpl w:val="064CE9C0"/>
    <w:lvl w:ilvl="0" w:tplc="6BEA6CDA">
      <w:start w:val="1"/>
      <w:numFmt w:val="bullet"/>
      <w:lvlText w:val=""/>
      <w:lvlJc w:val="left"/>
      <w:pPr>
        <w:ind w:left="780" w:hanging="360"/>
      </w:pPr>
      <w:rPr>
        <w:rFonts w:ascii="Symbol" w:hAnsi="Symbol" w:hint="default"/>
      </w:rPr>
    </w:lvl>
    <w:lvl w:ilvl="1" w:tplc="648854D2">
      <w:start w:val="1"/>
      <w:numFmt w:val="bullet"/>
      <w:lvlText w:val="o"/>
      <w:lvlJc w:val="left"/>
      <w:pPr>
        <w:ind w:left="1500" w:hanging="360"/>
      </w:pPr>
      <w:rPr>
        <w:rFonts w:ascii="Courier New" w:hAnsi="Courier New" w:cs="Courier New" w:hint="default"/>
      </w:rPr>
    </w:lvl>
    <w:lvl w:ilvl="2" w:tplc="583EDFC2">
      <w:start w:val="1"/>
      <w:numFmt w:val="bullet"/>
      <w:lvlText w:val=""/>
      <w:lvlJc w:val="left"/>
      <w:pPr>
        <w:ind w:left="2220" w:hanging="360"/>
      </w:pPr>
      <w:rPr>
        <w:rFonts w:ascii="Wingdings" w:hAnsi="Wingdings" w:hint="default"/>
      </w:rPr>
    </w:lvl>
    <w:lvl w:ilvl="3" w:tplc="BC627B6E">
      <w:start w:val="1"/>
      <w:numFmt w:val="bullet"/>
      <w:lvlText w:val=""/>
      <w:lvlJc w:val="left"/>
      <w:pPr>
        <w:ind w:left="2940" w:hanging="360"/>
      </w:pPr>
      <w:rPr>
        <w:rFonts w:ascii="Symbol" w:hAnsi="Symbol" w:hint="default"/>
      </w:rPr>
    </w:lvl>
    <w:lvl w:ilvl="4" w:tplc="9574F034">
      <w:start w:val="1"/>
      <w:numFmt w:val="bullet"/>
      <w:lvlText w:val="o"/>
      <w:lvlJc w:val="left"/>
      <w:pPr>
        <w:ind w:left="3660" w:hanging="360"/>
      </w:pPr>
      <w:rPr>
        <w:rFonts w:ascii="Courier New" w:hAnsi="Courier New" w:cs="Courier New" w:hint="default"/>
      </w:rPr>
    </w:lvl>
    <w:lvl w:ilvl="5" w:tplc="7BEECCEE">
      <w:start w:val="1"/>
      <w:numFmt w:val="bullet"/>
      <w:lvlText w:val=""/>
      <w:lvlJc w:val="left"/>
      <w:pPr>
        <w:ind w:left="4380" w:hanging="360"/>
      </w:pPr>
      <w:rPr>
        <w:rFonts w:ascii="Wingdings" w:hAnsi="Wingdings" w:hint="default"/>
      </w:rPr>
    </w:lvl>
    <w:lvl w:ilvl="6" w:tplc="64EAC700">
      <w:start w:val="1"/>
      <w:numFmt w:val="bullet"/>
      <w:lvlText w:val=""/>
      <w:lvlJc w:val="left"/>
      <w:pPr>
        <w:ind w:left="5100" w:hanging="360"/>
      </w:pPr>
      <w:rPr>
        <w:rFonts w:ascii="Symbol" w:hAnsi="Symbol" w:hint="default"/>
      </w:rPr>
    </w:lvl>
    <w:lvl w:ilvl="7" w:tplc="D7DCD0C2">
      <w:start w:val="1"/>
      <w:numFmt w:val="bullet"/>
      <w:lvlText w:val="o"/>
      <w:lvlJc w:val="left"/>
      <w:pPr>
        <w:ind w:left="5820" w:hanging="360"/>
      </w:pPr>
      <w:rPr>
        <w:rFonts w:ascii="Courier New" w:hAnsi="Courier New" w:cs="Courier New" w:hint="default"/>
      </w:rPr>
    </w:lvl>
    <w:lvl w:ilvl="8" w:tplc="5F5233F2">
      <w:start w:val="1"/>
      <w:numFmt w:val="bullet"/>
      <w:lvlText w:val=""/>
      <w:lvlJc w:val="left"/>
      <w:pPr>
        <w:ind w:left="6540" w:hanging="360"/>
      </w:pPr>
      <w:rPr>
        <w:rFonts w:ascii="Wingdings" w:hAnsi="Wingdings" w:hint="default"/>
      </w:rPr>
    </w:lvl>
  </w:abstractNum>
  <w:abstractNum w:abstractNumId="15" w15:restartNumberingAfterBreak="0">
    <w:nsid w:val="4A031A86"/>
    <w:multiLevelType w:val="hybridMultilevel"/>
    <w:tmpl w:val="7EA61E2A"/>
    <w:lvl w:ilvl="0" w:tplc="662ABAE8">
      <w:start w:val="1"/>
      <w:numFmt w:val="bullet"/>
      <w:lvlText w:val=""/>
      <w:lvlJc w:val="left"/>
      <w:pPr>
        <w:ind w:left="720" w:hanging="360"/>
      </w:pPr>
      <w:rPr>
        <w:rFonts w:ascii="Symbol" w:hAnsi="Symbol" w:hint="default"/>
      </w:rPr>
    </w:lvl>
    <w:lvl w:ilvl="1" w:tplc="0944F706" w:tentative="1">
      <w:start w:val="1"/>
      <w:numFmt w:val="bullet"/>
      <w:lvlText w:val="o"/>
      <w:lvlJc w:val="left"/>
      <w:pPr>
        <w:ind w:left="1440" w:hanging="360"/>
      </w:pPr>
      <w:rPr>
        <w:rFonts w:ascii="Courier New" w:hAnsi="Courier New" w:cs="Courier New" w:hint="default"/>
      </w:rPr>
    </w:lvl>
    <w:lvl w:ilvl="2" w:tplc="67EEA006" w:tentative="1">
      <w:start w:val="1"/>
      <w:numFmt w:val="bullet"/>
      <w:lvlText w:val=""/>
      <w:lvlJc w:val="left"/>
      <w:pPr>
        <w:ind w:left="2160" w:hanging="360"/>
      </w:pPr>
      <w:rPr>
        <w:rFonts w:ascii="Wingdings" w:hAnsi="Wingdings" w:hint="default"/>
      </w:rPr>
    </w:lvl>
    <w:lvl w:ilvl="3" w:tplc="6EE6EF82" w:tentative="1">
      <w:start w:val="1"/>
      <w:numFmt w:val="bullet"/>
      <w:lvlText w:val=""/>
      <w:lvlJc w:val="left"/>
      <w:pPr>
        <w:ind w:left="2880" w:hanging="360"/>
      </w:pPr>
      <w:rPr>
        <w:rFonts w:ascii="Symbol" w:hAnsi="Symbol" w:hint="default"/>
      </w:rPr>
    </w:lvl>
    <w:lvl w:ilvl="4" w:tplc="D57A33B8" w:tentative="1">
      <w:start w:val="1"/>
      <w:numFmt w:val="bullet"/>
      <w:lvlText w:val="o"/>
      <w:lvlJc w:val="left"/>
      <w:pPr>
        <w:ind w:left="3600" w:hanging="360"/>
      </w:pPr>
      <w:rPr>
        <w:rFonts w:ascii="Courier New" w:hAnsi="Courier New" w:cs="Courier New" w:hint="default"/>
      </w:rPr>
    </w:lvl>
    <w:lvl w:ilvl="5" w:tplc="70D63B9E" w:tentative="1">
      <w:start w:val="1"/>
      <w:numFmt w:val="bullet"/>
      <w:lvlText w:val=""/>
      <w:lvlJc w:val="left"/>
      <w:pPr>
        <w:ind w:left="4320" w:hanging="360"/>
      </w:pPr>
      <w:rPr>
        <w:rFonts w:ascii="Wingdings" w:hAnsi="Wingdings" w:hint="default"/>
      </w:rPr>
    </w:lvl>
    <w:lvl w:ilvl="6" w:tplc="8DCA2912" w:tentative="1">
      <w:start w:val="1"/>
      <w:numFmt w:val="bullet"/>
      <w:lvlText w:val=""/>
      <w:lvlJc w:val="left"/>
      <w:pPr>
        <w:ind w:left="5040" w:hanging="360"/>
      </w:pPr>
      <w:rPr>
        <w:rFonts w:ascii="Symbol" w:hAnsi="Symbol" w:hint="default"/>
      </w:rPr>
    </w:lvl>
    <w:lvl w:ilvl="7" w:tplc="E3A24792" w:tentative="1">
      <w:start w:val="1"/>
      <w:numFmt w:val="bullet"/>
      <w:lvlText w:val="o"/>
      <w:lvlJc w:val="left"/>
      <w:pPr>
        <w:ind w:left="5760" w:hanging="360"/>
      </w:pPr>
      <w:rPr>
        <w:rFonts w:ascii="Courier New" w:hAnsi="Courier New" w:cs="Courier New" w:hint="default"/>
      </w:rPr>
    </w:lvl>
    <w:lvl w:ilvl="8" w:tplc="164E268C" w:tentative="1">
      <w:start w:val="1"/>
      <w:numFmt w:val="bullet"/>
      <w:lvlText w:val=""/>
      <w:lvlJc w:val="left"/>
      <w:pPr>
        <w:ind w:left="6480" w:hanging="360"/>
      </w:pPr>
      <w:rPr>
        <w:rFonts w:ascii="Wingdings" w:hAnsi="Wingdings" w:hint="default"/>
      </w:rPr>
    </w:lvl>
  </w:abstractNum>
  <w:abstractNum w:abstractNumId="16" w15:restartNumberingAfterBreak="0">
    <w:nsid w:val="4B177C28"/>
    <w:multiLevelType w:val="hybridMultilevel"/>
    <w:tmpl w:val="C3981E1E"/>
    <w:lvl w:ilvl="0" w:tplc="3ECEC438">
      <w:start w:val="1"/>
      <w:numFmt w:val="bullet"/>
      <w:lvlText w:val=""/>
      <w:lvlJc w:val="left"/>
      <w:pPr>
        <w:ind w:left="720" w:hanging="360"/>
      </w:pPr>
      <w:rPr>
        <w:rFonts w:ascii="Symbol" w:hAnsi="Symbol" w:hint="default"/>
      </w:rPr>
    </w:lvl>
    <w:lvl w:ilvl="1" w:tplc="3F90FCBA" w:tentative="1">
      <w:start w:val="1"/>
      <w:numFmt w:val="bullet"/>
      <w:lvlText w:val="o"/>
      <w:lvlJc w:val="left"/>
      <w:pPr>
        <w:ind w:left="1440" w:hanging="360"/>
      </w:pPr>
      <w:rPr>
        <w:rFonts w:ascii="Courier New" w:hAnsi="Courier New" w:cs="Courier New" w:hint="default"/>
      </w:rPr>
    </w:lvl>
    <w:lvl w:ilvl="2" w:tplc="0C7EAFBE" w:tentative="1">
      <w:start w:val="1"/>
      <w:numFmt w:val="bullet"/>
      <w:lvlText w:val=""/>
      <w:lvlJc w:val="left"/>
      <w:pPr>
        <w:ind w:left="2160" w:hanging="360"/>
      </w:pPr>
      <w:rPr>
        <w:rFonts w:ascii="Wingdings" w:hAnsi="Wingdings" w:hint="default"/>
      </w:rPr>
    </w:lvl>
    <w:lvl w:ilvl="3" w:tplc="7A50AF1A" w:tentative="1">
      <w:start w:val="1"/>
      <w:numFmt w:val="bullet"/>
      <w:lvlText w:val=""/>
      <w:lvlJc w:val="left"/>
      <w:pPr>
        <w:ind w:left="2880" w:hanging="360"/>
      </w:pPr>
      <w:rPr>
        <w:rFonts w:ascii="Symbol" w:hAnsi="Symbol" w:hint="default"/>
      </w:rPr>
    </w:lvl>
    <w:lvl w:ilvl="4" w:tplc="1CB8077C" w:tentative="1">
      <w:start w:val="1"/>
      <w:numFmt w:val="bullet"/>
      <w:lvlText w:val="o"/>
      <w:lvlJc w:val="left"/>
      <w:pPr>
        <w:ind w:left="3600" w:hanging="360"/>
      </w:pPr>
      <w:rPr>
        <w:rFonts w:ascii="Courier New" w:hAnsi="Courier New" w:cs="Courier New" w:hint="default"/>
      </w:rPr>
    </w:lvl>
    <w:lvl w:ilvl="5" w:tplc="5CA80344" w:tentative="1">
      <w:start w:val="1"/>
      <w:numFmt w:val="bullet"/>
      <w:lvlText w:val=""/>
      <w:lvlJc w:val="left"/>
      <w:pPr>
        <w:ind w:left="4320" w:hanging="360"/>
      </w:pPr>
      <w:rPr>
        <w:rFonts w:ascii="Wingdings" w:hAnsi="Wingdings" w:hint="default"/>
      </w:rPr>
    </w:lvl>
    <w:lvl w:ilvl="6" w:tplc="95A8E4C0" w:tentative="1">
      <w:start w:val="1"/>
      <w:numFmt w:val="bullet"/>
      <w:lvlText w:val=""/>
      <w:lvlJc w:val="left"/>
      <w:pPr>
        <w:ind w:left="5040" w:hanging="360"/>
      </w:pPr>
      <w:rPr>
        <w:rFonts w:ascii="Symbol" w:hAnsi="Symbol" w:hint="default"/>
      </w:rPr>
    </w:lvl>
    <w:lvl w:ilvl="7" w:tplc="37784EA6" w:tentative="1">
      <w:start w:val="1"/>
      <w:numFmt w:val="bullet"/>
      <w:lvlText w:val="o"/>
      <w:lvlJc w:val="left"/>
      <w:pPr>
        <w:ind w:left="5760" w:hanging="360"/>
      </w:pPr>
      <w:rPr>
        <w:rFonts w:ascii="Courier New" w:hAnsi="Courier New" w:cs="Courier New" w:hint="default"/>
      </w:rPr>
    </w:lvl>
    <w:lvl w:ilvl="8" w:tplc="B71410D4" w:tentative="1">
      <w:start w:val="1"/>
      <w:numFmt w:val="bullet"/>
      <w:lvlText w:val=""/>
      <w:lvlJc w:val="left"/>
      <w:pPr>
        <w:ind w:left="6480" w:hanging="360"/>
      </w:pPr>
      <w:rPr>
        <w:rFonts w:ascii="Wingdings" w:hAnsi="Wingdings" w:hint="default"/>
      </w:rPr>
    </w:lvl>
  </w:abstractNum>
  <w:abstractNum w:abstractNumId="17" w15:restartNumberingAfterBreak="0">
    <w:nsid w:val="5B4F2D60"/>
    <w:multiLevelType w:val="multilevel"/>
    <w:tmpl w:val="CEE82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AE5367"/>
    <w:multiLevelType w:val="hybridMultilevel"/>
    <w:tmpl w:val="D272EB6C"/>
    <w:lvl w:ilvl="0" w:tplc="E856E360">
      <w:start w:val="1"/>
      <w:numFmt w:val="decimal"/>
      <w:lvlText w:val="%1."/>
      <w:lvlJc w:val="left"/>
      <w:pPr>
        <w:ind w:left="720" w:hanging="360"/>
      </w:pPr>
    </w:lvl>
    <w:lvl w:ilvl="1" w:tplc="9828D2F0" w:tentative="1">
      <w:start w:val="1"/>
      <w:numFmt w:val="lowerLetter"/>
      <w:lvlText w:val="%2."/>
      <w:lvlJc w:val="left"/>
      <w:pPr>
        <w:ind w:left="1440" w:hanging="360"/>
      </w:pPr>
    </w:lvl>
    <w:lvl w:ilvl="2" w:tplc="D6344A88" w:tentative="1">
      <w:start w:val="1"/>
      <w:numFmt w:val="lowerRoman"/>
      <w:lvlText w:val="%3."/>
      <w:lvlJc w:val="right"/>
      <w:pPr>
        <w:ind w:left="2160" w:hanging="180"/>
      </w:pPr>
    </w:lvl>
    <w:lvl w:ilvl="3" w:tplc="D7FED350" w:tentative="1">
      <w:start w:val="1"/>
      <w:numFmt w:val="decimal"/>
      <w:lvlText w:val="%4."/>
      <w:lvlJc w:val="left"/>
      <w:pPr>
        <w:ind w:left="2880" w:hanging="360"/>
      </w:pPr>
    </w:lvl>
    <w:lvl w:ilvl="4" w:tplc="42AE677E" w:tentative="1">
      <w:start w:val="1"/>
      <w:numFmt w:val="lowerLetter"/>
      <w:lvlText w:val="%5."/>
      <w:lvlJc w:val="left"/>
      <w:pPr>
        <w:ind w:left="3600" w:hanging="360"/>
      </w:pPr>
    </w:lvl>
    <w:lvl w:ilvl="5" w:tplc="A4224E44" w:tentative="1">
      <w:start w:val="1"/>
      <w:numFmt w:val="lowerRoman"/>
      <w:lvlText w:val="%6."/>
      <w:lvlJc w:val="right"/>
      <w:pPr>
        <w:ind w:left="4320" w:hanging="180"/>
      </w:pPr>
    </w:lvl>
    <w:lvl w:ilvl="6" w:tplc="D99A9A24" w:tentative="1">
      <w:start w:val="1"/>
      <w:numFmt w:val="decimal"/>
      <w:lvlText w:val="%7."/>
      <w:lvlJc w:val="left"/>
      <w:pPr>
        <w:ind w:left="5040" w:hanging="360"/>
      </w:pPr>
    </w:lvl>
    <w:lvl w:ilvl="7" w:tplc="F2D2187C" w:tentative="1">
      <w:start w:val="1"/>
      <w:numFmt w:val="lowerLetter"/>
      <w:lvlText w:val="%8."/>
      <w:lvlJc w:val="left"/>
      <w:pPr>
        <w:ind w:left="5760" w:hanging="360"/>
      </w:pPr>
    </w:lvl>
    <w:lvl w:ilvl="8" w:tplc="ABFA1106" w:tentative="1">
      <w:start w:val="1"/>
      <w:numFmt w:val="lowerRoman"/>
      <w:lvlText w:val="%9."/>
      <w:lvlJc w:val="right"/>
      <w:pPr>
        <w:ind w:left="6480" w:hanging="180"/>
      </w:pPr>
    </w:lvl>
  </w:abstractNum>
  <w:abstractNum w:abstractNumId="19" w15:restartNumberingAfterBreak="0">
    <w:nsid w:val="73F002B3"/>
    <w:multiLevelType w:val="hybridMultilevel"/>
    <w:tmpl w:val="893AE4F6"/>
    <w:lvl w:ilvl="0" w:tplc="F3127E96">
      <w:start w:val="1"/>
      <w:numFmt w:val="bullet"/>
      <w:lvlText w:val=""/>
      <w:lvlJc w:val="left"/>
      <w:pPr>
        <w:ind w:left="720" w:hanging="360"/>
      </w:pPr>
      <w:rPr>
        <w:rFonts w:ascii="Symbol" w:hAnsi="Symbol" w:hint="default"/>
      </w:rPr>
    </w:lvl>
    <w:lvl w:ilvl="1" w:tplc="E370CABA">
      <w:start w:val="1"/>
      <w:numFmt w:val="bullet"/>
      <w:lvlText w:val="o"/>
      <w:lvlJc w:val="left"/>
      <w:pPr>
        <w:ind w:left="1440" w:hanging="360"/>
      </w:pPr>
      <w:rPr>
        <w:rFonts w:ascii="Courier New" w:hAnsi="Courier New" w:cs="Courier New" w:hint="default"/>
      </w:rPr>
    </w:lvl>
    <w:lvl w:ilvl="2" w:tplc="CEC4CBD0">
      <w:start w:val="1"/>
      <w:numFmt w:val="bullet"/>
      <w:lvlText w:val=""/>
      <w:lvlJc w:val="left"/>
      <w:pPr>
        <w:ind w:left="2160" w:hanging="360"/>
      </w:pPr>
      <w:rPr>
        <w:rFonts w:ascii="Wingdings" w:hAnsi="Wingdings" w:hint="default"/>
      </w:rPr>
    </w:lvl>
    <w:lvl w:ilvl="3" w:tplc="974482FC">
      <w:start w:val="1"/>
      <w:numFmt w:val="bullet"/>
      <w:lvlText w:val=""/>
      <w:lvlJc w:val="left"/>
      <w:pPr>
        <w:ind w:left="2880" w:hanging="360"/>
      </w:pPr>
      <w:rPr>
        <w:rFonts w:ascii="Symbol" w:hAnsi="Symbol" w:hint="default"/>
      </w:rPr>
    </w:lvl>
    <w:lvl w:ilvl="4" w:tplc="851853BC">
      <w:start w:val="1"/>
      <w:numFmt w:val="bullet"/>
      <w:lvlText w:val="o"/>
      <w:lvlJc w:val="left"/>
      <w:pPr>
        <w:ind w:left="3600" w:hanging="360"/>
      </w:pPr>
      <w:rPr>
        <w:rFonts w:ascii="Courier New" w:hAnsi="Courier New" w:cs="Courier New" w:hint="default"/>
      </w:rPr>
    </w:lvl>
    <w:lvl w:ilvl="5" w:tplc="D1CC1E56">
      <w:start w:val="1"/>
      <w:numFmt w:val="bullet"/>
      <w:lvlText w:val=""/>
      <w:lvlJc w:val="left"/>
      <w:pPr>
        <w:ind w:left="4320" w:hanging="360"/>
      </w:pPr>
      <w:rPr>
        <w:rFonts w:ascii="Wingdings" w:hAnsi="Wingdings" w:hint="default"/>
      </w:rPr>
    </w:lvl>
    <w:lvl w:ilvl="6" w:tplc="0EA4119A">
      <w:start w:val="1"/>
      <w:numFmt w:val="bullet"/>
      <w:lvlText w:val=""/>
      <w:lvlJc w:val="left"/>
      <w:pPr>
        <w:ind w:left="5040" w:hanging="360"/>
      </w:pPr>
      <w:rPr>
        <w:rFonts w:ascii="Symbol" w:hAnsi="Symbol" w:hint="default"/>
      </w:rPr>
    </w:lvl>
    <w:lvl w:ilvl="7" w:tplc="9CB66418">
      <w:start w:val="1"/>
      <w:numFmt w:val="bullet"/>
      <w:lvlText w:val="o"/>
      <w:lvlJc w:val="left"/>
      <w:pPr>
        <w:ind w:left="5760" w:hanging="360"/>
      </w:pPr>
      <w:rPr>
        <w:rFonts w:ascii="Courier New" w:hAnsi="Courier New" w:cs="Courier New" w:hint="default"/>
      </w:rPr>
    </w:lvl>
    <w:lvl w:ilvl="8" w:tplc="489AA0D4">
      <w:start w:val="1"/>
      <w:numFmt w:val="bullet"/>
      <w:lvlText w:val=""/>
      <w:lvlJc w:val="left"/>
      <w:pPr>
        <w:ind w:left="6480" w:hanging="360"/>
      </w:pPr>
      <w:rPr>
        <w:rFonts w:ascii="Wingdings" w:hAnsi="Wingdings" w:hint="default"/>
      </w:rPr>
    </w:lvl>
  </w:abstractNum>
  <w:abstractNum w:abstractNumId="20" w15:restartNumberingAfterBreak="0">
    <w:nsid w:val="7C9402E2"/>
    <w:multiLevelType w:val="hybridMultilevel"/>
    <w:tmpl w:val="B41AEECC"/>
    <w:lvl w:ilvl="0" w:tplc="74ECDCF2">
      <w:start w:val="1"/>
      <w:numFmt w:val="bullet"/>
      <w:lvlText w:val=""/>
      <w:lvlJc w:val="left"/>
      <w:pPr>
        <w:ind w:left="720" w:hanging="360"/>
      </w:pPr>
      <w:rPr>
        <w:rFonts w:ascii="Symbol" w:hAnsi="Symbol" w:hint="default"/>
      </w:rPr>
    </w:lvl>
    <w:lvl w:ilvl="1" w:tplc="C90A304C" w:tentative="1">
      <w:start w:val="1"/>
      <w:numFmt w:val="bullet"/>
      <w:lvlText w:val="o"/>
      <w:lvlJc w:val="left"/>
      <w:pPr>
        <w:ind w:left="1440" w:hanging="360"/>
      </w:pPr>
      <w:rPr>
        <w:rFonts w:ascii="Courier New" w:hAnsi="Courier New" w:cs="Courier New" w:hint="default"/>
      </w:rPr>
    </w:lvl>
    <w:lvl w:ilvl="2" w:tplc="418C0D94" w:tentative="1">
      <w:start w:val="1"/>
      <w:numFmt w:val="bullet"/>
      <w:lvlText w:val=""/>
      <w:lvlJc w:val="left"/>
      <w:pPr>
        <w:ind w:left="2160" w:hanging="360"/>
      </w:pPr>
      <w:rPr>
        <w:rFonts w:ascii="Wingdings" w:hAnsi="Wingdings" w:hint="default"/>
      </w:rPr>
    </w:lvl>
    <w:lvl w:ilvl="3" w:tplc="391C7926" w:tentative="1">
      <w:start w:val="1"/>
      <w:numFmt w:val="bullet"/>
      <w:lvlText w:val=""/>
      <w:lvlJc w:val="left"/>
      <w:pPr>
        <w:ind w:left="2880" w:hanging="360"/>
      </w:pPr>
      <w:rPr>
        <w:rFonts w:ascii="Symbol" w:hAnsi="Symbol" w:hint="default"/>
      </w:rPr>
    </w:lvl>
    <w:lvl w:ilvl="4" w:tplc="12744504" w:tentative="1">
      <w:start w:val="1"/>
      <w:numFmt w:val="bullet"/>
      <w:lvlText w:val="o"/>
      <w:lvlJc w:val="left"/>
      <w:pPr>
        <w:ind w:left="3600" w:hanging="360"/>
      </w:pPr>
      <w:rPr>
        <w:rFonts w:ascii="Courier New" w:hAnsi="Courier New" w:cs="Courier New" w:hint="default"/>
      </w:rPr>
    </w:lvl>
    <w:lvl w:ilvl="5" w:tplc="3F32C3A8" w:tentative="1">
      <w:start w:val="1"/>
      <w:numFmt w:val="bullet"/>
      <w:lvlText w:val=""/>
      <w:lvlJc w:val="left"/>
      <w:pPr>
        <w:ind w:left="4320" w:hanging="360"/>
      </w:pPr>
      <w:rPr>
        <w:rFonts w:ascii="Wingdings" w:hAnsi="Wingdings" w:hint="default"/>
      </w:rPr>
    </w:lvl>
    <w:lvl w:ilvl="6" w:tplc="894CA9A0" w:tentative="1">
      <w:start w:val="1"/>
      <w:numFmt w:val="bullet"/>
      <w:lvlText w:val=""/>
      <w:lvlJc w:val="left"/>
      <w:pPr>
        <w:ind w:left="5040" w:hanging="360"/>
      </w:pPr>
      <w:rPr>
        <w:rFonts w:ascii="Symbol" w:hAnsi="Symbol" w:hint="default"/>
      </w:rPr>
    </w:lvl>
    <w:lvl w:ilvl="7" w:tplc="F856BC84" w:tentative="1">
      <w:start w:val="1"/>
      <w:numFmt w:val="bullet"/>
      <w:lvlText w:val="o"/>
      <w:lvlJc w:val="left"/>
      <w:pPr>
        <w:ind w:left="5760" w:hanging="360"/>
      </w:pPr>
      <w:rPr>
        <w:rFonts w:ascii="Courier New" w:hAnsi="Courier New" w:cs="Courier New" w:hint="default"/>
      </w:rPr>
    </w:lvl>
    <w:lvl w:ilvl="8" w:tplc="A0C6778A" w:tentative="1">
      <w:start w:val="1"/>
      <w:numFmt w:val="bullet"/>
      <w:lvlText w:val=""/>
      <w:lvlJc w:val="left"/>
      <w:pPr>
        <w:ind w:left="6480" w:hanging="360"/>
      </w:pPr>
      <w:rPr>
        <w:rFonts w:ascii="Wingdings" w:hAnsi="Wingdings" w:hint="default"/>
      </w:rPr>
    </w:lvl>
  </w:abstractNum>
  <w:abstractNum w:abstractNumId="21" w15:restartNumberingAfterBreak="0">
    <w:nsid w:val="7D091644"/>
    <w:multiLevelType w:val="hybridMultilevel"/>
    <w:tmpl w:val="B368262E"/>
    <w:lvl w:ilvl="0" w:tplc="56BA7908">
      <w:start w:val="1"/>
      <w:numFmt w:val="bullet"/>
      <w:lvlText w:val=""/>
      <w:lvlJc w:val="left"/>
      <w:pPr>
        <w:ind w:left="720" w:hanging="360"/>
      </w:pPr>
      <w:rPr>
        <w:rFonts w:ascii="Symbol" w:hAnsi="Symbol" w:hint="default"/>
      </w:rPr>
    </w:lvl>
    <w:lvl w:ilvl="1" w:tplc="A5ECF108" w:tentative="1">
      <w:start w:val="1"/>
      <w:numFmt w:val="bullet"/>
      <w:lvlText w:val="o"/>
      <w:lvlJc w:val="left"/>
      <w:pPr>
        <w:ind w:left="1440" w:hanging="360"/>
      </w:pPr>
      <w:rPr>
        <w:rFonts w:ascii="Courier New" w:hAnsi="Courier New" w:cs="Courier New" w:hint="default"/>
      </w:rPr>
    </w:lvl>
    <w:lvl w:ilvl="2" w:tplc="73F88E62" w:tentative="1">
      <w:start w:val="1"/>
      <w:numFmt w:val="bullet"/>
      <w:lvlText w:val=""/>
      <w:lvlJc w:val="left"/>
      <w:pPr>
        <w:ind w:left="2160" w:hanging="360"/>
      </w:pPr>
      <w:rPr>
        <w:rFonts w:ascii="Wingdings" w:hAnsi="Wingdings" w:hint="default"/>
      </w:rPr>
    </w:lvl>
    <w:lvl w:ilvl="3" w:tplc="CDBC40C4" w:tentative="1">
      <w:start w:val="1"/>
      <w:numFmt w:val="bullet"/>
      <w:lvlText w:val=""/>
      <w:lvlJc w:val="left"/>
      <w:pPr>
        <w:ind w:left="2880" w:hanging="360"/>
      </w:pPr>
      <w:rPr>
        <w:rFonts w:ascii="Symbol" w:hAnsi="Symbol" w:hint="default"/>
      </w:rPr>
    </w:lvl>
    <w:lvl w:ilvl="4" w:tplc="FC2CB614" w:tentative="1">
      <w:start w:val="1"/>
      <w:numFmt w:val="bullet"/>
      <w:lvlText w:val="o"/>
      <w:lvlJc w:val="left"/>
      <w:pPr>
        <w:ind w:left="3600" w:hanging="360"/>
      </w:pPr>
      <w:rPr>
        <w:rFonts w:ascii="Courier New" w:hAnsi="Courier New" w:cs="Courier New" w:hint="default"/>
      </w:rPr>
    </w:lvl>
    <w:lvl w:ilvl="5" w:tplc="CD780C3E" w:tentative="1">
      <w:start w:val="1"/>
      <w:numFmt w:val="bullet"/>
      <w:lvlText w:val=""/>
      <w:lvlJc w:val="left"/>
      <w:pPr>
        <w:ind w:left="4320" w:hanging="360"/>
      </w:pPr>
      <w:rPr>
        <w:rFonts w:ascii="Wingdings" w:hAnsi="Wingdings" w:hint="default"/>
      </w:rPr>
    </w:lvl>
    <w:lvl w:ilvl="6" w:tplc="F6861278" w:tentative="1">
      <w:start w:val="1"/>
      <w:numFmt w:val="bullet"/>
      <w:lvlText w:val=""/>
      <w:lvlJc w:val="left"/>
      <w:pPr>
        <w:ind w:left="5040" w:hanging="360"/>
      </w:pPr>
      <w:rPr>
        <w:rFonts w:ascii="Symbol" w:hAnsi="Symbol" w:hint="default"/>
      </w:rPr>
    </w:lvl>
    <w:lvl w:ilvl="7" w:tplc="F9E461DC" w:tentative="1">
      <w:start w:val="1"/>
      <w:numFmt w:val="bullet"/>
      <w:lvlText w:val="o"/>
      <w:lvlJc w:val="left"/>
      <w:pPr>
        <w:ind w:left="5760" w:hanging="360"/>
      </w:pPr>
      <w:rPr>
        <w:rFonts w:ascii="Courier New" w:hAnsi="Courier New" w:cs="Courier New" w:hint="default"/>
      </w:rPr>
    </w:lvl>
    <w:lvl w:ilvl="8" w:tplc="A9A4A3DE" w:tentative="1">
      <w:start w:val="1"/>
      <w:numFmt w:val="bullet"/>
      <w:lvlText w:val=""/>
      <w:lvlJc w:val="left"/>
      <w:pPr>
        <w:ind w:left="6480" w:hanging="360"/>
      </w:pPr>
      <w:rPr>
        <w:rFonts w:ascii="Wingdings" w:hAnsi="Wingdings" w:hint="default"/>
      </w:rPr>
    </w:lvl>
  </w:abstractNum>
  <w:abstractNum w:abstractNumId="22" w15:restartNumberingAfterBreak="0">
    <w:nsid w:val="7D9C1531"/>
    <w:multiLevelType w:val="hybridMultilevel"/>
    <w:tmpl w:val="2E189C20"/>
    <w:lvl w:ilvl="0" w:tplc="F3CED3DC">
      <w:start w:val="1"/>
      <w:numFmt w:val="bullet"/>
      <w:lvlText w:val=""/>
      <w:lvlJc w:val="left"/>
      <w:pPr>
        <w:ind w:left="780" w:hanging="360"/>
      </w:pPr>
      <w:rPr>
        <w:rFonts w:ascii="Symbol" w:hAnsi="Symbol" w:hint="default"/>
      </w:rPr>
    </w:lvl>
    <w:lvl w:ilvl="1" w:tplc="524A5B72">
      <w:start w:val="1"/>
      <w:numFmt w:val="bullet"/>
      <w:lvlText w:val="o"/>
      <w:lvlJc w:val="left"/>
      <w:pPr>
        <w:ind w:left="1500" w:hanging="360"/>
      </w:pPr>
      <w:rPr>
        <w:rFonts w:ascii="Courier New" w:hAnsi="Courier New" w:cs="Courier New" w:hint="default"/>
      </w:rPr>
    </w:lvl>
    <w:lvl w:ilvl="2" w:tplc="7E1A0B00">
      <w:start w:val="1"/>
      <w:numFmt w:val="bullet"/>
      <w:lvlText w:val=""/>
      <w:lvlJc w:val="left"/>
      <w:pPr>
        <w:ind w:left="2220" w:hanging="360"/>
      </w:pPr>
      <w:rPr>
        <w:rFonts w:ascii="Wingdings" w:hAnsi="Wingdings" w:hint="default"/>
      </w:rPr>
    </w:lvl>
    <w:lvl w:ilvl="3" w:tplc="5D1EC760">
      <w:start w:val="1"/>
      <w:numFmt w:val="bullet"/>
      <w:lvlText w:val=""/>
      <w:lvlJc w:val="left"/>
      <w:pPr>
        <w:ind w:left="2940" w:hanging="360"/>
      </w:pPr>
      <w:rPr>
        <w:rFonts w:ascii="Symbol" w:hAnsi="Symbol" w:hint="default"/>
      </w:rPr>
    </w:lvl>
    <w:lvl w:ilvl="4" w:tplc="2A1CD93A">
      <w:start w:val="1"/>
      <w:numFmt w:val="bullet"/>
      <w:lvlText w:val="o"/>
      <w:lvlJc w:val="left"/>
      <w:pPr>
        <w:ind w:left="3660" w:hanging="360"/>
      </w:pPr>
      <w:rPr>
        <w:rFonts w:ascii="Courier New" w:hAnsi="Courier New" w:cs="Courier New" w:hint="default"/>
      </w:rPr>
    </w:lvl>
    <w:lvl w:ilvl="5" w:tplc="32D2056A">
      <w:start w:val="1"/>
      <w:numFmt w:val="bullet"/>
      <w:lvlText w:val=""/>
      <w:lvlJc w:val="left"/>
      <w:pPr>
        <w:ind w:left="4380" w:hanging="360"/>
      </w:pPr>
      <w:rPr>
        <w:rFonts w:ascii="Wingdings" w:hAnsi="Wingdings" w:hint="default"/>
      </w:rPr>
    </w:lvl>
    <w:lvl w:ilvl="6" w:tplc="2F60DC7C">
      <w:start w:val="1"/>
      <w:numFmt w:val="bullet"/>
      <w:lvlText w:val=""/>
      <w:lvlJc w:val="left"/>
      <w:pPr>
        <w:ind w:left="5100" w:hanging="360"/>
      </w:pPr>
      <w:rPr>
        <w:rFonts w:ascii="Symbol" w:hAnsi="Symbol" w:hint="default"/>
      </w:rPr>
    </w:lvl>
    <w:lvl w:ilvl="7" w:tplc="2ADEEE32">
      <w:start w:val="1"/>
      <w:numFmt w:val="bullet"/>
      <w:lvlText w:val="o"/>
      <w:lvlJc w:val="left"/>
      <w:pPr>
        <w:ind w:left="5820" w:hanging="360"/>
      </w:pPr>
      <w:rPr>
        <w:rFonts w:ascii="Courier New" w:hAnsi="Courier New" w:cs="Courier New" w:hint="default"/>
      </w:rPr>
    </w:lvl>
    <w:lvl w:ilvl="8" w:tplc="A1CC9990">
      <w:start w:val="1"/>
      <w:numFmt w:val="bullet"/>
      <w:lvlText w:val=""/>
      <w:lvlJc w:val="left"/>
      <w:pPr>
        <w:ind w:left="6540" w:hanging="360"/>
      </w:pPr>
      <w:rPr>
        <w:rFonts w:ascii="Wingdings" w:hAnsi="Wingdings" w:hint="default"/>
      </w:rPr>
    </w:lvl>
  </w:abstractNum>
  <w:abstractNum w:abstractNumId="23" w15:restartNumberingAfterBreak="0">
    <w:nsid w:val="7DB00164"/>
    <w:multiLevelType w:val="hybridMultilevel"/>
    <w:tmpl w:val="89F294B0"/>
    <w:lvl w:ilvl="0" w:tplc="1042233A">
      <w:start w:val="1"/>
      <w:numFmt w:val="bullet"/>
      <w:lvlText w:val="●"/>
      <w:lvlJc w:val="left"/>
      <w:pPr>
        <w:ind w:left="720" w:hanging="360"/>
      </w:pPr>
      <w:rPr>
        <w:strike w:val="0"/>
        <w:dstrike w:val="0"/>
        <w:u w:val="none"/>
        <w:effect w:val="none"/>
      </w:rPr>
    </w:lvl>
    <w:lvl w:ilvl="1" w:tplc="C3A62FB0">
      <w:start w:val="1"/>
      <w:numFmt w:val="bullet"/>
      <w:lvlText w:val="○"/>
      <w:lvlJc w:val="left"/>
      <w:pPr>
        <w:ind w:left="1440" w:hanging="360"/>
      </w:pPr>
      <w:rPr>
        <w:strike w:val="0"/>
        <w:dstrike w:val="0"/>
        <w:u w:val="none"/>
        <w:effect w:val="none"/>
      </w:rPr>
    </w:lvl>
    <w:lvl w:ilvl="2" w:tplc="EDDEF15A">
      <w:start w:val="1"/>
      <w:numFmt w:val="bullet"/>
      <w:lvlText w:val="■"/>
      <w:lvlJc w:val="left"/>
      <w:pPr>
        <w:ind w:left="2160" w:hanging="360"/>
      </w:pPr>
      <w:rPr>
        <w:strike w:val="0"/>
        <w:dstrike w:val="0"/>
        <w:u w:val="none"/>
        <w:effect w:val="none"/>
      </w:rPr>
    </w:lvl>
    <w:lvl w:ilvl="3" w:tplc="BB924D66">
      <w:start w:val="1"/>
      <w:numFmt w:val="bullet"/>
      <w:lvlText w:val="●"/>
      <w:lvlJc w:val="left"/>
      <w:pPr>
        <w:ind w:left="2880" w:hanging="360"/>
      </w:pPr>
      <w:rPr>
        <w:strike w:val="0"/>
        <w:dstrike w:val="0"/>
        <w:u w:val="none"/>
        <w:effect w:val="none"/>
      </w:rPr>
    </w:lvl>
    <w:lvl w:ilvl="4" w:tplc="B6C67EAE">
      <w:start w:val="1"/>
      <w:numFmt w:val="bullet"/>
      <w:lvlText w:val="○"/>
      <w:lvlJc w:val="left"/>
      <w:pPr>
        <w:ind w:left="3600" w:hanging="360"/>
      </w:pPr>
      <w:rPr>
        <w:strike w:val="0"/>
        <w:dstrike w:val="0"/>
        <w:u w:val="none"/>
        <w:effect w:val="none"/>
      </w:rPr>
    </w:lvl>
    <w:lvl w:ilvl="5" w:tplc="4BA213DA">
      <w:start w:val="1"/>
      <w:numFmt w:val="bullet"/>
      <w:lvlText w:val="■"/>
      <w:lvlJc w:val="left"/>
      <w:pPr>
        <w:ind w:left="4320" w:hanging="360"/>
      </w:pPr>
      <w:rPr>
        <w:strike w:val="0"/>
        <w:dstrike w:val="0"/>
        <w:u w:val="none"/>
        <w:effect w:val="none"/>
      </w:rPr>
    </w:lvl>
    <w:lvl w:ilvl="6" w:tplc="098EFA08">
      <w:start w:val="1"/>
      <w:numFmt w:val="bullet"/>
      <w:lvlText w:val="●"/>
      <w:lvlJc w:val="left"/>
      <w:pPr>
        <w:ind w:left="5040" w:hanging="360"/>
      </w:pPr>
      <w:rPr>
        <w:strike w:val="0"/>
        <w:dstrike w:val="0"/>
        <w:u w:val="none"/>
        <w:effect w:val="none"/>
      </w:rPr>
    </w:lvl>
    <w:lvl w:ilvl="7" w:tplc="AE60472A">
      <w:start w:val="1"/>
      <w:numFmt w:val="bullet"/>
      <w:lvlText w:val="○"/>
      <w:lvlJc w:val="left"/>
      <w:pPr>
        <w:ind w:left="5760" w:hanging="360"/>
      </w:pPr>
      <w:rPr>
        <w:strike w:val="0"/>
        <w:dstrike w:val="0"/>
        <w:u w:val="none"/>
        <w:effect w:val="none"/>
      </w:rPr>
    </w:lvl>
    <w:lvl w:ilvl="8" w:tplc="AD2A91D6">
      <w:start w:val="1"/>
      <w:numFmt w:val="bullet"/>
      <w:lvlText w:val="■"/>
      <w:lvlJc w:val="left"/>
      <w:pPr>
        <w:ind w:left="6480" w:hanging="360"/>
      </w:pPr>
      <w:rPr>
        <w:strike w:val="0"/>
        <w:dstrike w:val="0"/>
        <w:u w:val="none"/>
        <w:effect w:val="none"/>
      </w:rPr>
    </w:lvl>
  </w:abstractNum>
  <w:num w:numId="1" w16cid:durableId="503401750">
    <w:abstractNumId w:val="5"/>
  </w:num>
  <w:num w:numId="2" w16cid:durableId="1659268664">
    <w:abstractNumId w:val="23"/>
  </w:num>
  <w:num w:numId="3" w16cid:durableId="552930472">
    <w:abstractNumId w:val="1"/>
  </w:num>
  <w:num w:numId="4" w16cid:durableId="1979459116">
    <w:abstractNumId w:val="19"/>
  </w:num>
  <w:num w:numId="5" w16cid:durableId="847134810">
    <w:abstractNumId w:val="14"/>
  </w:num>
  <w:num w:numId="6" w16cid:durableId="1649825904">
    <w:abstractNumId w:val="3"/>
  </w:num>
  <w:num w:numId="7" w16cid:durableId="1140802551">
    <w:abstractNumId w:val="9"/>
  </w:num>
  <w:num w:numId="8" w16cid:durableId="1557549941">
    <w:abstractNumId w:val="22"/>
  </w:num>
  <w:num w:numId="9" w16cid:durableId="1609967350">
    <w:abstractNumId w:val="10"/>
  </w:num>
  <w:num w:numId="10" w16cid:durableId="1008295249">
    <w:abstractNumId w:val="13"/>
  </w:num>
  <w:num w:numId="11" w16cid:durableId="758600336">
    <w:abstractNumId w:val="20"/>
  </w:num>
  <w:num w:numId="12" w16cid:durableId="1198085607">
    <w:abstractNumId w:val="21"/>
  </w:num>
  <w:num w:numId="13" w16cid:durableId="352611346">
    <w:abstractNumId w:val="18"/>
  </w:num>
  <w:num w:numId="14" w16cid:durableId="1951274792">
    <w:abstractNumId w:val="17"/>
  </w:num>
  <w:num w:numId="15" w16cid:durableId="487211160">
    <w:abstractNumId w:val="7"/>
  </w:num>
  <w:num w:numId="16" w16cid:durableId="1249802200">
    <w:abstractNumId w:val="6"/>
  </w:num>
  <w:num w:numId="17" w16cid:durableId="1655328115">
    <w:abstractNumId w:val="2"/>
  </w:num>
  <w:num w:numId="18" w16cid:durableId="1165244651">
    <w:abstractNumId w:val="16"/>
  </w:num>
  <w:num w:numId="19" w16cid:durableId="1841843698">
    <w:abstractNumId w:val="15"/>
  </w:num>
  <w:num w:numId="20" w16cid:durableId="790512246">
    <w:abstractNumId w:val="8"/>
  </w:num>
  <w:num w:numId="21" w16cid:durableId="93138101">
    <w:abstractNumId w:val="4"/>
  </w:num>
  <w:num w:numId="22" w16cid:durableId="720786653">
    <w:abstractNumId w:val="12"/>
  </w:num>
  <w:num w:numId="23" w16cid:durableId="622081356">
    <w:abstractNumId w:val="0"/>
  </w:num>
  <w:num w:numId="24" w16cid:durableId="189072810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A09"/>
    <w:rsid w:val="0001545C"/>
    <w:rsid w:val="00031632"/>
    <w:rsid w:val="00042859"/>
    <w:rsid w:val="00085F04"/>
    <w:rsid w:val="000B1CDD"/>
    <w:rsid w:val="000F2F14"/>
    <w:rsid w:val="000F5AE4"/>
    <w:rsid w:val="00103F59"/>
    <w:rsid w:val="00117974"/>
    <w:rsid w:val="001309D5"/>
    <w:rsid w:val="00141D32"/>
    <w:rsid w:val="00167595"/>
    <w:rsid w:val="001719ED"/>
    <w:rsid w:val="00171C1B"/>
    <w:rsid w:val="00177BA7"/>
    <w:rsid w:val="00180FB0"/>
    <w:rsid w:val="00194906"/>
    <w:rsid w:val="001A04D1"/>
    <w:rsid w:val="001A0B0C"/>
    <w:rsid w:val="001A3EEE"/>
    <w:rsid w:val="001B03D7"/>
    <w:rsid w:val="001B5572"/>
    <w:rsid w:val="001C5D9C"/>
    <w:rsid w:val="001D6998"/>
    <w:rsid w:val="001F479C"/>
    <w:rsid w:val="001F66F6"/>
    <w:rsid w:val="002063ED"/>
    <w:rsid w:val="002066CC"/>
    <w:rsid w:val="00206B72"/>
    <w:rsid w:val="00216106"/>
    <w:rsid w:val="00226104"/>
    <w:rsid w:val="00236F9E"/>
    <w:rsid w:val="00246226"/>
    <w:rsid w:val="00286A7E"/>
    <w:rsid w:val="00296049"/>
    <w:rsid w:val="002A5C08"/>
    <w:rsid w:val="002C16CA"/>
    <w:rsid w:val="002C4EE8"/>
    <w:rsid w:val="002D15A0"/>
    <w:rsid w:val="002D5370"/>
    <w:rsid w:val="002E3A09"/>
    <w:rsid w:val="002F3FF7"/>
    <w:rsid w:val="002F43AD"/>
    <w:rsid w:val="00303877"/>
    <w:rsid w:val="00320F65"/>
    <w:rsid w:val="003223B5"/>
    <w:rsid w:val="003433A4"/>
    <w:rsid w:val="00347D8A"/>
    <w:rsid w:val="003541BC"/>
    <w:rsid w:val="003927AB"/>
    <w:rsid w:val="003A0BC6"/>
    <w:rsid w:val="003C2D33"/>
    <w:rsid w:val="003C45EA"/>
    <w:rsid w:val="003C6675"/>
    <w:rsid w:val="003E0701"/>
    <w:rsid w:val="003E6BE2"/>
    <w:rsid w:val="0040012E"/>
    <w:rsid w:val="00402B01"/>
    <w:rsid w:val="00404EE2"/>
    <w:rsid w:val="0041191D"/>
    <w:rsid w:val="004247C6"/>
    <w:rsid w:val="00425A9D"/>
    <w:rsid w:val="00426697"/>
    <w:rsid w:val="00431500"/>
    <w:rsid w:val="00444A8A"/>
    <w:rsid w:val="0044590F"/>
    <w:rsid w:val="0046676A"/>
    <w:rsid w:val="004739D5"/>
    <w:rsid w:val="0048289B"/>
    <w:rsid w:val="004A60F4"/>
    <w:rsid w:val="004C3A41"/>
    <w:rsid w:val="004C4260"/>
    <w:rsid w:val="004C5842"/>
    <w:rsid w:val="004D479A"/>
    <w:rsid w:val="004D5EA2"/>
    <w:rsid w:val="004E01A0"/>
    <w:rsid w:val="004E43E1"/>
    <w:rsid w:val="004F09BC"/>
    <w:rsid w:val="005013B7"/>
    <w:rsid w:val="00503C6B"/>
    <w:rsid w:val="00503E4B"/>
    <w:rsid w:val="00504314"/>
    <w:rsid w:val="005200BD"/>
    <w:rsid w:val="00525387"/>
    <w:rsid w:val="00527330"/>
    <w:rsid w:val="005329F3"/>
    <w:rsid w:val="00536654"/>
    <w:rsid w:val="00565E01"/>
    <w:rsid w:val="00581868"/>
    <w:rsid w:val="00587D00"/>
    <w:rsid w:val="00596317"/>
    <w:rsid w:val="005B2961"/>
    <w:rsid w:val="005C7869"/>
    <w:rsid w:val="006111C3"/>
    <w:rsid w:val="00620F33"/>
    <w:rsid w:val="00635CD3"/>
    <w:rsid w:val="00647638"/>
    <w:rsid w:val="00662705"/>
    <w:rsid w:val="006702C3"/>
    <w:rsid w:val="006766A0"/>
    <w:rsid w:val="006A063B"/>
    <w:rsid w:val="006A48DD"/>
    <w:rsid w:val="006C2D32"/>
    <w:rsid w:val="006C4B83"/>
    <w:rsid w:val="006C6FA0"/>
    <w:rsid w:val="00715484"/>
    <w:rsid w:val="007225FB"/>
    <w:rsid w:val="00760500"/>
    <w:rsid w:val="00772D4B"/>
    <w:rsid w:val="00774A30"/>
    <w:rsid w:val="00784728"/>
    <w:rsid w:val="007857B9"/>
    <w:rsid w:val="007915C7"/>
    <w:rsid w:val="00796095"/>
    <w:rsid w:val="007A46CC"/>
    <w:rsid w:val="007B7133"/>
    <w:rsid w:val="007C7BDD"/>
    <w:rsid w:val="00801102"/>
    <w:rsid w:val="008020CD"/>
    <w:rsid w:val="0080780E"/>
    <w:rsid w:val="008233A4"/>
    <w:rsid w:val="00833929"/>
    <w:rsid w:val="008346E9"/>
    <w:rsid w:val="00834DE7"/>
    <w:rsid w:val="008471CF"/>
    <w:rsid w:val="00876D2F"/>
    <w:rsid w:val="00877D1E"/>
    <w:rsid w:val="00886060"/>
    <w:rsid w:val="008A0D48"/>
    <w:rsid w:val="008A7C22"/>
    <w:rsid w:val="008C0743"/>
    <w:rsid w:val="008D2877"/>
    <w:rsid w:val="008E1F08"/>
    <w:rsid w:val="008E27FE"/>
    <w:rsid w:val="008E409B"/>
    <w:rsid w:val="00910472"/>
    <w:rsid w:val="00912C20"/>
    <w:rsid w:val="0093662F"/>
    <w:rsid w:val="009374D0"/>
    <w:rsid w:val="009458DE"/>
    <w:rsid w:val="00951520"/>
    <w:rsid w:val="009531D3"/>
    <w:rsid w:val="009663EC"/>
    <w:rsid w:val="00967C84"/>
    <w:rsid w:val="00977994"/>
    <w:rsid w:val="00982038"/>
    <w:rsid w:val="00987960"/>
    <w:rsid w:val="00991AF1"/>
    <w:rsid w:val="009A0A7B"/>
    <w:rsid w:val="009B46F5"/>
    <w:rsid w:val="009B5AE6"/>
    <w:rsid w:val="009C072F"/>
    <w:rsid w:val="009E06AB"/>
    <w:rsid w:val="00A13045"/>
    <w:rsid w:val="00A27E83"/>
    <w:rsid w:val="00A41D98"/>
    <w:rsid w:val="00A553A0"/>
    <w:rsid w:val="00A61F2D"/>
    <w:rsid w:val="00A84702"/>
    <w:rsid w:val="00A943FE"/>
    <w:rsid w:val="00A9666E"/>
    <w:rsid w:val="00AE4E7F"/>
    <w:rsid w:val="00AF3F4A"/>
    <w:rsid w:val="00AF5153"/>
    <w:rsid w:val="00B05F7C"/>
    <w:rsid w:val="00B0695A"/>
    <w:rsid w:val="00B06D4A"/>
    <w:rsid w:val="00B139B7"/>
    <w:rsid w:val="00B14D5B"/>
    <w:rsid w:val="00B25E20"/>
    <w:rsid w:val="00B450B4"/>
    <w:rsid w:val="00B45F5C"/>
    <w:rsid w:val="00B64B2C"/>
    <w:rsid w:val="00B8381B"/>
    <w:rsid w:val="00B848E0"/>
    <w:rsid w:val="00B87BD8"/>
    <w:rsid w:val="00B9194D"/>
    <w:rsid w:val="00B94D67"/>
    <w:rsid w:val="00BB23F1"/>
    <w:rsid w:val="00C117E4"/>
    <w:rsid w:val="00C166D0"/>
    <w:rsid w:val="00C166EA"/>
    <w:rsid w:val="00C216A9"/>
    <w:rsid w:val="00C258E2"/>
    <w:rsid w:val="00C356F4"/>
    <w:rsid w:val="00C36F92"/>
    <w:rsid w:val="00C416CC"/>
    <w:rsid w:val="00C42529"/>
    <w:rsid w:val="00C46211"/>
    <w:rsid w:val="00C57C04"/>
    <w:rsid w:val="00C876C2"/>
    <w:rsid w:val="00C93256"/>
    <w:rsid w:val="00C93E4C"/>
    <w:rsid w:val="00CA39D0"/>
    <w:rsid w:val="00CB0F86"/>
    <w:rsid w:val="00CB54B3"/>
    <w:rsid w:val="00CB5C46"/>
    <w:rsid w:val="00CB7F1E"/>
    <w:rsid w:val="00CC4B2F"/>
    <w:rsid w:val="00CC5C1E"/>
    <w:rsid w:val="00CD335C"/>
    <w:rsid w:val="00CD3A6D"/>
    <w:rsid w:val="00CD6ACE"/>
    <w:rsid w:val="00CE222A"/>
    <w:rsid w:val="00D00C0C"/>
    <w:rsid w:val="00D115AD"/>
    <w:rsid w:val="00D13656"/>
    <w:rsid w:val="00D21037"/>
    <w:rsid w:val="00D22C78"/>
    <w:rsid w:val="00D52555"/>
    <w:rsid w:val="00D5457E"/>
    <w:rsid w:val="00D63649"/>
    <w:rsid w:val="00D70AC9"/>
    <w:rsid w:val="00D81F8E"/>
    <w:rsid w:val="00DB01F2"/>
    <w:rsid w:val="00DC180C"/>
    <w:rsid w:val="00DD0DB5"/>
    <w:rsid w:val="00DD3078"/>
    <w:rsid w:val="00DD3942"/>
    <w:rsid w:val="00DD5D13"/>
    <w:rsid w:val="00DD75E0"/>
    <w:rsid w:val="00DF3255"/>
    <w:rsid w:val="00DF32CF"/>
    <w:rsid w:val="00DF770E"/>
    <w:rsid w:val="00E1347F"/>
    <w:rsid w:val="00E17D6D"/>
    <w:rsid w:val="00E24B10"/>
    <w:rsid w:val="00E260BF"/>
    <w:rsid w:val="00E33077"/>
    <w:rsid w:val="00E441B2"/>
    <w:rsid w:val="00E5755D"/>
    <w:rsid w:val="00E64128"/>
    <w:rsid w:val="00E87B85"/>
    <w:rsid w:val="00E9117D"/>
    <w:rsid w:val="00EB103A"/>
    <w:rsid w:val="00ED036B"/>
    <w:rsid w:val="00EF1056"/>
    <w:rsid w:val="00EF382B"/>
    <w:rsid w:val="00F054BD"/>
    <w:rsid w:val="00F0675F"/>
    <w:rsid w:val="00F06C0F"/>
    <w:rsid w:val="00F11E9D"/>
    <w:rsid w:val="00F2129C"/>
    <w:rsid w:val="00F3697D"/>
    <w:rsid w:val="00F44796"/>
    <w:rsid w:val="00F4479B"/>
    <w:rsid w:val="00F46D3E"/>
    <w:rsid w:val="00F6047E"/>
    <w:rsid w:val="00F65F3D"/>
    <w:rsid w:val="00F73318"/>
    <w:rsid w:val="00F923AB"/>
    <w:rsid w:val="00FA15E3"/>
    <w:rsid w:val="00FA3348"/>
    <w:rsid w:val="00FB375A"/>
    <w:rsid w:val="00FB52BA"/>
    <w:rsid w:val="00FB5E2D"/>
    <w:rsid w:val="00FB6339"/>
    <w:rsid w:val="00FC408F"/>
    <w:rsid w:val="00FF1D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BBD80"/>
  <w15:chartTrackingRefBased/>
  <w15:docId w15:val="{F6D9DCB1-7DA3-4F46-A13A-AF5A99168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2BA"/>
    <w:pPr>
      <w:spacing w:after="0" w:line="360" w:lineRule="auto"/>
      <w:jc w:val="both"/>
    </w:pPr>
    <w:rPr>
      <w:rFonts w:ascii="Times New Roman" w:eastAsia="Times New Roman" w:hAnsi="Times New Roman" w:cs="Times New Roman"/>
      <w:sz w:val="24"/>
      <w:szCs w:val="24"/>
      <w:lang w:val=""/>
    </w:rPr>
  </w:style>
  <w:style w:type="paragraph" w:styleId="Heading1">
    <w:name w:val="heading 1"/>
    <w:basedOn w:val="Normal1"/>
    <w:next w:val="Normal1"/>
    <w:link w:val="Heading1Char"/>
    <w:qFormat/>
    <w:rsid w:val="002E3A09"/>
    <w:pPr>
      <w:keepNext/>
      <w:keepLines/>
      <w:outlineLvl w:val="0"/>
    </w:pPr>
    <w:rPr>
      <w:b/>
      <w:sz w:val="28"/>
      <w:szCs w:val="28"/>
    </w:rPr>
  </w:style>
  <w:style w:type="paragraph" w:styleId="Heading2">
    <w:name w:val="heading 2"/>
    <w:basedOn w:val="Normal1"/>
    <w:next w:val="Normal1"/>
    <w:link w:val="Heading2Char"/>
    <w:unhideWhenUsed/>
    <w:qFormat/>
    <w:rsid w:val="00967C84"/>
    <w:pPr>
      <w:keepNext/>
      <w:keepLines/>
      <w:outlineLvl w:val="1"/>
    </w:pPr>
    <w:rPr>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E3A09"/>
    <w:rPr>
      <w:rFonts w:ascii="Times New Roman" w:eastAsia="Times New Roman" w:hAnsi="Times New Roman" w:cs="Times New Roman"/>
      <w:b/>
      <w:sz w:val="28"/>
      <w:szCs w:val="28"/>
      <w:lang w:val=""/>
    </w:rPr>
  </w:style>
  <w:style w:type="character" w:customStyle="1" w:styleId="Heading2Char">
    <w:name w:val="Heading 2 Char"/>
    <w:basedOn w:val="DefaultParagraphFont"/>
    <w:link w:val="Heading2"/>
    <w:rsid w:val="00967C84"/>
    <w:rPr>
      <w:rFonts w:ascii="Times New Roman" w:eastAsia="Times New Roman" w:hAnsi="Times New Roman" w:cs="Times New Roman"/>
      <w:b/>
      <w:sz w:val="26"/>
      <w:szCs w:val="24"/>
      <w:lang w:val=""/>
    </w:rPr>
  </w:style>
  <w:style w:type="character" w:styleId="Hyperlink">
    <w:name w:val="Hyperlink"/>
    <w:basedOn w:val="DefaultParagraphFont"/>
    <w:uiPriority w:val="99"/>
    <w:unhideWhenUsed/>
    <w:rsid w:val="002E3A09"/>
    <w:rPr>
      <w:color w:val="0000FF"/>
      <w:u w:val="single"/>
    </w:rPr>
  </w:style>
  <w:style w:type="paragraph" w:styleId="NormalWeb">
    <w:name w:val="Normal (Web)"/>
    <w:basedOn w:val="Normal"/>
    <w:uiPriority w:val="99"/>
    <w:semiHidden/>
    <w:unhideWhenUsed/>
    <w:rsid w:val="002E3A09"/>
    <w:pPr>
      <w:spacing w:before="100" w:beforeAutospacing="1" w:after="100" w:afterAutospacing="1" w:line="240" w:lineRule="auto"/>
      <w:jc w:val="left"/>
    </w:pPr>
    <w:rPr>
      <w:lang w:val="en-IN" w:eastAsia="en-IN"/>
    </w:rPr>
  </w:style>
  <w:style w:type="paragraph" w:styleId="TOC1">
    <w:name w:val="toc 1"/>
    <w:basedOn w:val="Normal"/>
    <w:next w:val="Normal"/>
    <w:autoRedefine/>
    <w:uiPriority w:val="39"/>
    <w:unhideWhenUsed/>
    <w:rsid w:val="002E3A09"/>
    <w:pPr>
      <w:spacing w:after="100"/>
    </w:pPr>
  </w:style>
  <w:style w:type="paragraph" w:styleId="TOC2">
    <w:name w:val="toc 2"/>
    <w:basedOn w:val="Normal"/>
    <w:next w:val="Normal"/>
    <w:autoRedefine/>
    <w:uiPriority w:val="39"/>
    <w:unhideWhenUsed/>
    <w:rsid w:val="002E3A09"/>
    <w:pPr>
      <w:spacing w:after="100"/>
      <w:ind w:left="240"/>
    </w:pPr>
  </w:style>
  <w:style w:type="paragraph" w:styleId="TOCHeading">
    <w:name w:val="TOC Heading"/>
    <w:basedOn w:val="Heading1"/>
    <w:next w:val="Normal"/>
    <w:uiPriority w:val="39"/>
    <w:unhideWhenUsed/>
    <w:qFormat/>
    <w:rsid w:val="002E3A09"/>
    <w:pPr>
      <w:spacing w:before="24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customStyle="1" w:styleId="Normal1">
    <w:name w:val="Normal1"/>
    <w:uiPriority w:val="99"/>
    <w:semiHidden/>
    <w:rsid w:val="002E3A09"/>
    <w:pPr>
      <w:spacing w:after="0" w:line="360" w:lineRule="auto"/>
      <w:jc w:val="both"/>
    </w:pPr>
    <w:rPr>
      <w:rFonts w:ascii="Times New Roman" w:eastAsia="Times New Roman" w:hAnsi="Times New Roman" w:cs="Times New Roman"/>
      <w:sz w:val="24"/>
      <w:szCs w:val="24"/>
      <w:lang w:val=""/>
    </w:rPr>
  </w:style>
  <w:style w:type="table" w:styleId="GridTable5Dark-Accent6">
    <w:name w:val="Grid Table 5 Dark Accent 6"/>
    <w:basedOn w:val="TableNormal"/>
    <w:uiPriority w:val="50"/>
    <w:rsid w:val="002E3A09"/>
    <w:pPr>
      <w:spacing w:after="0" w:line="240" w:lineRule="auto"/>
      <w:jc w:val="both"/>
    </w:pPr>
    <w:rPr>
      <w:rFonts w:ascii="Times New Roman" w:eastAsia="Times New Roman" w:hAnsi="Times New Roman" w:cs="Times New Roman"/>
      <w:sz w:val="24"/>
      <w:szCs w:val="24"/>
      <w:lang w:v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3433A4"/>
    <w:pPr>
      <w:tabs>
        <w:tab w:val="center" w:pos="4513"/>
        <w:tab w:val="right" w:pos="9026"/>
      </w:tabs>
      <w:spacing w:line="240" w:lineRule="auto"/>
    </w:pPr>
  </w:style>
  <w:style w:type="character" w:customStyle="1" w:styleId="HeaderChar">
    <w:name w:val="Header Char"/>
    <w:basedOn w:val="DefaultParagraphFont"/>
    <w:link w:val="Header"/>
    <w:uiPriority w:val="99"/>
    <w:rsid w:val="003433A4"/>
    <w:rPr>
      <w:rFonts w:ascii="Times New Roman" w:eastAsia="Times New Roman" w:hAnsi="Times New Roman" w:cs="Times New Roman"/>
      <w:sz w:val="24"/>
      <w:szCs w:val="24"/>
      <w:lang w:val=""/>
    </w:rPr>
  </w:style>
  <w:style w:type="paragraph" w:styleId="Footer">
    <w:name w:val="footer"/>
    <w:basedOn w:val="Normal"/>
    <w:link w:val="FooterChar"/>
    <w:uiPriority w:val="99"/>
    <w:unhideWhenUsed/>
    <w:rsid w:val="003433A4"/>
    <w:pPr>
      <w:tabs>
        <w:tab w:val="center" w:pos="4513"/>
        <w:tab w:val="right" w:pos="9026"/>
      </w:tabs>
      <w:spacing w:line="240" w:lineRule="auto"/>
    </w:pPr>
  </w:style>
  <w:style w:type="character" w:customStyle="1" w:styleId="FooterChar">
    <w:name w:val="Footer Char"/>
    <w:basedOn w:val="DefaultParagraphFont"/>
    <w:link w:val="Footer"/>
    <w:uiPriority w:val="99"/>
    <w:rsid w:val="003433A4"/>
    <w:rPr>
      <w:rFonts w:ascii="Times New Roman" w:eastAsia="Times New Roman" w:hAnsi="Times New Roman" w:cs="Times New Roman"/>
      <w:sz w:val="24"/>
      <w:szCs w:val="24"/>
      <w:lang w:val=""/>
    </w:rPr>
  </w:style>
  <w:style w:type="table" w:styleId="TableGrid">
    <w:name w:val="Table Grid"/>
    <w:basedOn w:val="TableNormal"/>
    <w:uiPriority w:val="39"/>
    <w:rsid w:val="002A5C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4EE8"/>
    <w:pPr>
      <w:spacing w:after="160"/>
      <w:ind w:left="720"/>
      <w:contextualSpacing/>
    </w:pPr>
    <w:rPr>
      <w:rFonts w:eastAsiaTheme="minorHAnsi" w:cstheme="minorBidi"/>
      <w:szCs w:val="22"/>
      <w:lang w:val="en-IN"/>
    </w:rPr>
  </w:style>
  <w:style w:type="character" w:customStyle="1" w:styleId="UnresolvedMention1">
    <w:name w:val="Unresolved Mention1"/>
    <w:basedOn w:val="DefaultParagraphFont"/>
    <w:uiPriority w:val="99"/>
    <w:semiHidden/>
    <w:unhideWhenUsed/>
    <w:rsid w:val="009663EC"/>
    <w:rPr>
      <w:color w:val="605E5C"/>
      <w:shd w:val="clear" w:color="auto" w:fill="E1DFDD"/>
    </w:rPr>
  </w:style>
  <w:style w:type="paragraph" w:styleId="NoSpacing">
    <w:name w:val="No Spacing"/>
    <w:uiPriority w:val="1"/>
    <w:qFormat/>
    <w:rsid w:val="00967C84"/>
    <w:pPr>
      <w:spacing w:after="0" w:line="240" w:lineRule="auto"/>
      <w:jc w:val="both"/>
    </w:pPr>
    <w:rPr>
      <w:rFonts w:ascii="Times New Roman" w:eastAsia="Times New Roman" w:hAnsi="Times New Roman" w:cs="Times New Roman"/>
      <w:sz w:val="24"/>
      <w:szCs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digitalcommons.usf.edu/cgi/viewcontent.cgi?article=1148&amp;context=globe" TargetMode="External"/><Relationship Id="rId26" Type="http://schemas.openxmlformats.org/officeDocument/2006/relationships/hyperlink" Target="https://www.sciencedirect.com/science/article/pii/S0016328721000707" TargetMode="External"/><Relationship Id="rId39" Type="http://schemas.openxmlformats.org/officeDocument/2006/relationships/hyperlink" Target="https://www.sciencedirect.com/science/article/pii/S2351978920305023/pdf?md5=687087bd62df967220f795e49ae82fe3&amp;pid=1-s2.0-S2351978920305023-main.pdf" TargetMode="External"/><Relationship Id="rId21" Type="http://schemas.openxmlformats.org/officeDocument/2006/relationships/hyperlink" Target="https://air.unimi.it/bitstream/2434/853619/3/COCHE-D-21-00031_R1.pdf" TargetMode="External"/><Relationship Id="rId34" Type="http://schemas.openxmlformats.org/officeDocument/2006/relationships/hyperlink" Target="https://www.sciencedirect.com/science/article/pii/S1877050919314802/pdf?md5=68bfdfc32ee19b621d89206d541a754e&amp;pid=1-s2.0-S1877050919314802-main.pdf" TargetMode="External"/><Relationship Id="rId42" Type="http://schemas.openxmlformats.org/officeDocument/2006/relationships/hyperlink" Target="https://www.researchgate.net/profile/Greg-Wang-4/publication/315745050_Change_Management/links/5bcd521f299bf17a1c661d30/Change-Management" TargetMode="External"/><Relationship Id="rId47" Type="http://schemas.openxmlformats.org/officeDocument/2006/relationships/hyperlink" Target="https://www.sciencedirect.com/science/article/pii/S0140988322004601" TargetMode="External"/><Relationship Id="rId50" Type="http://schemas.openxmlformats.org/officeDocument/2006/relationships/hyperlink" Target="https://discovery.ucl.ac.uk/id/eprint/10091104/2/Batterham_Unacceptable%20Failures%20.pdf"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203.201.63.46:8080/jspui/bitstream/123456789/5824/3/MR1795%20-%20Ashik%20Jain%20A%20S%20%281CR19MBA10%29.pdf" TargetMode="External"/><Relationship Id="rId29" Type="http://schemas.openxmlformats.org/officeDocument/2006/relationships/hyperlink" Target="https://onlinelibrary.wiley.com/doi/pdfdirect/10.1002/ijfe.1883" TargetMode="External"/><Relationship Id="rId11" Type="http://schemas.openxmlformats.org/officeDocument/2006/relationships/diagramColors" Target="diagrams/colors1.xml"/><Relationship Id="rId24" Type="http://schemas.openxmlformats.org/officeDocument/2006/relationships/hyperlink" Target="https://www.ncbi.nlm.nih.gov/pmc/articles/PMC7966357/" TargetMode="External"/><Relationship Id="rId32" Type="http://schemas.openxmlformats.org/officeDocument/2006/relationships/hyperlink" Target="https://content.csbs.utah.edu/~mli/Economics%207004/Mastini,+Kallis,+Hickel+-+A+Green+New+Deal+Without+Growth.pdf" TargetMode="External"/><Relationship Id="rId37" Type="http://schemas.openxmlformats.org/officeDocument/2006/relationships/hyperlink" Target="https://portal.findresearcher.sdu.dk/files/178944971/Nylund_Brem_Agarwal_2021_Innovation_Ecosystems_for_Meeting_Sustainable_Development_Goals.pdf" TargetMode="External"/><Relationship Id="rId40" Type="http://schemas.openxmlformats.org/officeDocument/2006/relationships/hyperlink" Target="https://pdfs.semanticscholar.org/0bd6/371adec14d56eccd01a7aea2e3e52ab812ca.pdf" TargetMode="External"/><Relationship Id="rId45" Type="http://schemas.openxmlformats.org/officeDocument/2006/relationships/hyperlink" Target="https://www.academia.edu/download/61041498/pre-print.pdf" TargetMode="External"/><Relationship Id="rId53" Type="http://schemas.openxmlformats.org/officeDocument/2006/relationships/hyperlink" Target="https://jcsr.springeropen.com/articles/10.1186/s40991-019-0041-z" TargetMode="External"/><Relationship Id="rId5" Type="http://schemas.openxmlformats.org/officeDocument/2006/relationships/webSettings" Target="webSettings.xml"/><Relationship Id="rId10" Type="http://schemas.openxmlformats.org/officeDocument/2006/relationships/diagramQuickStyle" Target="diagrams/quickStyle1.xml"/><Relationship Id="rId19" Type="http://schemas.openxmlformats.org/officeDocument/2006/relationships/hyperlink" Target="https://oaj.fupress.net/index.php/wep/article/download/10657/10495" TargetMode="External"/><Relationship Id="rId31" Type="http://schemas.openxmlformats.org/officeDocument/2006/relationships/hyperlink" Target="https://link.springer.com/chapter/10.1007/978-3-319-97445-3_8" TargetMode="External"/><Relationship Id="rId44" Type="http://schemas.openxmlformats.org/officeDocument/2006/relationships/hyperlink" Target="https://www.unilever.co.uk/planet-and-society/" TargetMode="External"/><Relationship Id="rId52" Type="http://schemas.openxmlformats.org/officeDocument/2006/relationships/hyperlink" Target="https://journals.sagepub.com/doi/pdf/10.1016/j.intmar.2019.03.001"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researchgate.net/profile/Magdalena-Radulescu-2/publication/354948580_Does_natural_resources_depletion_and_economic_growth_achieve_the_carbon_neutrality_target_of_the_UK_A_way_forward_towards_sustainable_development/links/61558594ab3c1324134c887a/Does-natural-resources-depletion-and-economic-growth-achieve-the-carbon-neutrality-target-of-the-UK-A-way-forward-towards-sustainable-development.pdf" TargetMode="External"/><Relationship Id="rId22" Type="http://schemas.openxmlformats.org/officeDocument/2006/relationships/hyperlink" Target="https://www.researchgate.net/profile/Ehijiele-Ekienabor/publication/361325458_Corporate_Social_Responsibility_and_Corporate_Financial_Performance/links/62aacb6de1193368baa025d5/Corporate-Social-Responsibility-and-Corporate-Financial-Performance.pdf" TargetMode="External"/><Relationship Id="rId27" Type="http://schemas.openxmlformats.org/officeDocument/2006/relationships/hyperlink" Target="https://link.springer.com/article/10.1007/s11747-020-00749-9" TargetMode="External"/><Relationship Id="rId30" Type="http://schemas.openxmlformats.org/officeDocument/2006/relationships/hyperlink" Target="https://mackinstitute.wharton.upenn.edu/wp-content/uploads/2018/07/FP0322h_WP_2018-Jul.pdf" TargetMode="External"/><Relationship Id="rId35" Type="http://schemas.openxmlformats.org/officeDocument/2006/relationships/hyperlink" Target="https://www.hbs.edu/ris/Publication%20Files/Developing%20a%20Digital%20Mindset_81f3f69d-e28d-483e-8d1e-ce0ee159c0bb.pdf" TargetMode="External"/><Relationship Id="rId43" Type="http://schemas.openxmlformats.org/officeDocument/2006/relationships/hyperlink" Target="https://europepmc.org/article/med/30725987" TargetMode="External"/><Relationship Id="rId48" Type="http://schemas.openxmlformats.org/officeDocument/2006/relationships/hyperlink" Target="https://dinastipub.org/DIJEFA/article/download/432/280" TargetMode="External"/><Relationship Id="rId56" Type="http://schemas.openxmlformats.org/officeDocument/2006/relationships/theme" Target="theme/theme1.xml"/><Relationship Id="rId8" Type="http://schemas.openxmlformats.org/officeDocument/2006/relationships/diagramData" Target="diagrams/data1.xml"/><Relationship Id="rId51" Type="http://schemas.openxmlformats.org/officeDocument/2006/relationships/hyperlink" Target="https://www.sciencedirect.com/science/article/pii/S0165032717326009" TargetMode="Externa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search.proquest.com/openview/7c49531f850a715f0576b8455d304f45/1?pq-origsite=gscholar&amp;cbl=2026366&amp;diss=y" TargetMode="External"/><Relationship Id="rId25" Type="http://schemas.openxmlformats.org/officeDocument/2006/relationships/hyperlink" Target="https://www.tandfonline.com/doi/pdf/10.1080/13563467.2019.1598964?casa%5C_token=g8zfFQSWO2kAAAAA:kNCqAaWFpuJ0mlGTYySeGEj-UHdEsVWAxSNVuT87D2GEblDjqxvGgRWuatGkbl8jeY5%5C_e2kdfrxc" TargetMode="External"/><Relationship Id="rId33" Type="http://schemas.openxmlformats.org/officeDocument/2006/relationships/hyperlink" Target="http://ir.mksu.ac.ke/bitstream/handle/123456780/12595/A%20Review%20of%20Literature%20on%20Product%20Differentiation%20Strategy%20and%20Brand%20Loyalty.pdf?sequence=1&amp;isAllowed=y" TargetMode="External"/><Relationship Id="rId38" Type="http://schemas.openxmlformats.org/officeDocument/2006/relationships/hyperlink" Target="https://research.hva.nl/files/17729771/ambpp.2020.132.pdf" TargetMode="External"/><Relationship Id="rId46" Type="http://schemas.openxmlformats.org/officeDocument/2006/relationships/hyperlink" Target="https://web-assets.bcg.com/img-src/BCG-The-Five-Rules-for-Digital-Strategy-May-2019_tcm9-220981.pdf" TargetMode="External"/><Relationship Id="rId20" Type="http://schemas.openxmlformats.org/officeDocument/2006/relationships/hyperlink" Target="https://scholar.sun.ac.za/bitstream/handle/10019.1/107942/day_methodologies_2020.pdf?sequence=2" TargetMode="External"/><Relationship Id="rId41" Type="http://schemas.openxmlformats.org/officeDocument/2006/relationships/hyperlink" Target="https://www.sciencedirect.com/science/article/pii/S2444569X20300329"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andfonline.com/doi/pdf/10.1080/21599165.2020.1787163" TargetMode="External"/><Relationship Id="rId23" Type="http://schemas.openxmlformats.org/officeDocument/2006/relationships/hyperlink" Target="https://repository.urosario.edu.co/bitstream/handle/10336/34669/EstupinanPalacio-AnaMaria-2022.pdf?sequence=9" TargetMode="External"/><Relationship Id="rId28" Type="http://schemas.openxmlformats.org/officeDocument/2006/relationships/hyperlink" Target="https://www.e3s-conferences.org/articles/e3sconf/pdf/2020/24/e3sconf_tpacee2020_09006.pdf" TargetMode="External"/><Relationship Id="rId36" Type="http://schemas.openxmlformats.org/officeDocument/2006/relationships/hyperlink" Target="https://e-tarjome.com/storage/panel/fileuploads/2022-04-10/1649591117_E16243.pdf" TargetMode="External"/><Relationship Id="rId49" Type="http://schemas.openxmlformats.org/officeDocument/2006/relationships/hyperlink" Target="https://journals.sagepub.com/doi/pdf/10.1177/0007650319825870"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A65F72-7DF4-45C8-896A-C7BAB93CDB53}" type="doc">
      <dgm:prSet loTypeId="urn:microsoft.com/office/officeart/2005/8/layout/cycle7#1" loCatId="cycle" qsTypeId="urn:microsoft.com/office/officeart/2005/8/quickstyle/3d1#1" qsCatId="3D" csTypeId="urn:microsoft.com/office/officeart/2005/8/colors/colorful1" csCatId="colorful" phldr="1"/>
      <dgm:spPr/>
      <dgm:t>
        <a:bodyPr/>
        <a:lstStyle/>
        <a:p>
          <a:endParaRPr lang="en-IN"/>
        </a:p>
      </dgm:t>
    </dgm:pt>
    <dgm:pt modelId="{E2A0AC42-A1EA-4551-8A2B-381B8BCB06C0}">
      <dgm:prSet phldrT="[Text]"/>
      <dgm:spPr/>
      <dgm:t>
        <a:bodyPr/>
        <a:lstStyle/>
        <a:p>
          <a:pPr algn="ctr"/>
          <a:r>
            <a:rPr lang="en-IN"/>
            <a:t>unfreeze </a:t>
          </a:r>
        </a:p>
      </dgm:t>
    </dgm:pt>
    <dgm:pt modelId="{86A29809-98C0-489B-8371-67438A235096}" type="parTrans" cxnId="{F0719B28-E017-4758-A13E-4B753C813A29}">
      <dgm:prSet/>
      <dgm:spPr/>
      <dgm:t>
        <a:bodyPr/>
        <a:lstStyle/>
        <a:p>
          <a:pPr algn="ctr"/>
          <a:endParaRPr lang="en-IN"/>
        </a:p>
      </dgm:t>
    </dgm:pt>
    <dgm:pt modelId="{E9F18300-D9DE-467E-997E-8C341FFB9A12}" type="sibTrans" cxnId="{F0719B28-E017-4758-A13E-4B753C813A29}">
      <dgm:prSet/>
      <dgm:spPr/>
      <dgm:t>
        <a:bodyPr/>
        <a:lstStyle/>
        <a:p>
          <a:pPr algn="ctr"/>
          <a:endParaRPr lang="en-IN"/>
        </a:p>
      </dgm:t>
    </dgm:pt>
    <dgm:pt modelId="{5D66ACC8-29F8-4D70-8274-0FBEC9E28276}">
      <dgm:prSet phldrT="[Text]"/>
      <dgm:spPr/>
      <dgm:t>
        <a:bodyPr/>
        <a:lstStyle/>
        <a:p>
          <a:pPr algn="ctr"/>
          <a:r>
            <a:rPr lang="en-IN"/>
            <a:t>change </a:t>
          </a:r>
        </a:p>
      </dgm:t>
    </dgm:pt>
    <dgm:pt modelId="{E48BE055-B677-49FB-B7F3-D13188D08C3C}" type="parTrans" cxnId="{F7EF9937-7C0C-4A7E-9196-6FCAC8B73D18}">
      <dgm:prSet/>
      <dgm:spPr/>
      <dgm:t>
        <a:bodyPr/>
        <a:lstStyle/>
        <a:p>
          <a:pPr algn="ctr"/>
          <a:endParaRPr lang="en-IN"/>
        </a:p>
      </dgm:t>
    </dgm:pt>
    <dgm:pt modelId="{3D8B5A4A-B4A5-43EB-A213-55F278A98EF9}" type="sibTrans" cxnId="{F7EF9937-7C0C-4A7E-9196-6FCAC8B73D18}">
      <dgm:prSet/>
      <dgm:spPr/>
      <dgm:t>
        <a:bodyPr/>
        <a:lstStyle/>
        <a:p>
          <a:pPr algn="ctr"/>
          <a:endParaRPr lang="en-IN"/>
        </a:p>
      </dgm:t>
    </dgm:pt>
    <dgm:pt modelId="{90636751-EEDC-4F56-BBE3-2CB7E7E0A386}">
      <dgm:prSet phldrT="[Text]"/>
      <dgm:spPr/>
      <dgm:t>
        <a:bodyPr/>
        <a:lstStyle/>
        <a:p>
          <a:pPr algn="ctr"/>
          <a:r>
            <a:rPr lang="en-IN"/>
            <a:t>refreeze</a:t>
          </a:r>
        </a:p>
      </dgm:t>
    </dgm:pt>
    <dgm:pt modelId="{BE6E6B15-AE97-4E66-8EE2-DF5F8C59CC11}" type="parTrans" cxnId="{2FA5050C-515D-4FE6-AAB5-CE90A02898C7}">
      <dgm:prSet/>
      <dgm:spPr/>
      <dgm:t>
        <a:bodyPr/>
        <a:lstStyle/>
        <a:p>
          <a:pPr algn="ctr"/>
          <a:endParaRPr lang="en-IN"/>
        </a:p>
      </dgm:t>
    </dgm:pt>
    <dgm:pt modelId="{88BC21DB-3A35-4399-8AB9-13613753EFA6}" type="sibTrans" cxnId="{2FA5050C-515D-4FE6-AAB5-CE90A02898C7}">
      <dgm:prSet/>
      <dgm:spPr/>
      <dgm:t>
        <a:bodyPr/>
        <a:lstStyle/>
        <a:p>
          <a:pPr algn="ctr"/>
          <a:endParaRPr lang="en-IN"/>
        </a:p>
      </dgm:t>
    </dgm:pt>
    <dgm:pt modelId="{82302F2F-C494-460F-B062-F992DD59FAA6}" type="pres">
      <dgm:prSet presAssocID="{92A65F72-7DF4-45C8-896A-C7BAB93CDB53}" presName="Name0" presStyleCnt="0">
        <dgm:presLayoutVars>
          <dgm:dir/>
          <dgm:resizeHandles val="exact"/>
        </dgm:presLayoutVars>
      </dgm:prSet>
      <dgm:spPr/>
    </dgm:pt>
    <dgm:pt modelId="{2A36EB94-DD01-4B8D-81D0-EE559D1A19D8}" type="pres">
      <dgm:prSet presAssocID="{E2A0AC42-A1EA-4551-8A2B-381B8BCB06C0}" presName="node" presStyleLbl="node1" presStyleIdx="0" presStyleCnt="3">
        <dgm:presLayoutVars>
          <dgm:bulletEnabled val="1"/>
        </dgm:presLayoutVars>
      </dgm:prSet>
      <dgm:spPr/>
    </dgm:pt>
    <dgm:pt modelId="{76911CFE-C8BF-4216-91F7-E6A815525E56}" type="pres">
      <dgm:prSet presAssocID="{E9F18300-D9DE-467E-997E-8C341FFB9A12}" presName="sibTrans" presStyleLbl="sibTrans2D1" presStyleIdx="0" presStyleCnt="3"/>
      <dgm:spPr/>
    </dgm:pt>
    <dgm:pt modelId="{531D63BB-DF9B-4B49-955B-2D5396B64A02}" type="pres">
      <dgm:prSet presAssocID="{E9F18300-D9DE-467E-997E-8C341FFB9A12}" presName="connectorText" presStyleLbl="sibTrans2D1" presStyleIdx="0" presStyleCnt="3"/>
      <dgm:spPr/>
    </dgm:pt>
    <dgm:pt modelId="{0AB590BF-4A67-4D06-9AB6-8766E8998F97}" type="pres">
      <dgm:prSet presAssocID="{5D66ACC8-29F8-4D70-8274-0FBEC9E28276}" presName="node" presStyleLbl="node1" presStyleIdx="1" presStyleCnt="3">
        <dgm:presLayoutVars>
          <dgm:bulletEnabled val="1"/>
        </dgm:presLayoutVars>
      </dgm:prSet>
      <dgm:spPr/>
    </dgm:pt>
    <dgm:pt modelId="{B4B76344-1544-4CA5-A908-2A9785807538}" type="pres">
      <dgm:prSet presAssocID="{3D8B5A4A-B4A5-43EB-A213-55F278A98EF9}" presName="sibTrans" presStyleLbl="sibTrans2D1" presStyleIdx="1" presStyleCnt="3"/>
      <dgm:spPr/>
    </dgm:pt>
    <dgm:pt modelId="{F72799E8-420B-40CD-BC32-499FCC65857B}" type="pres">
      <dgm:prSet presAssocID="{3D8B5A4A-B4A5-43EB-A213-55F278A98EF9}" presName="connectorText" presStyleLbl="sibTrans2D1" presStyleIdx="1" presStyleCnt="3"/>
      <dgm:spPr/>
    </dgm:pt>
    <dgm:pt modelId="{CDF09C24-73DF-4021-8912-F9F76C09DFA7}" type="pres">
      <dgm:prSet presAssocID="{90636751-EEDC-4F56-BBE3-2CB7E7E0A386}" presName="node" presStyleLbl="node1" presStyleIdx="2" presStyleCnt="3">
        <dgm:presLayoutVars>
          <dgm:bulletEnabled val="1"/>
        </dgm:presLayoutVars>
      </dgm:prSet>
      <dgm:spPr/>
    </dgm:pt>
    <dgm:pt modelId="{678D8412-6A94-49C9-AE0B-8E59A4B20AE3}" type="pres">
      <dgm:prSet presAssocID="{88BC21DB-3A35-4399-8AB9-13613753EFA6}" presName="sibTrans" presStyleLbl="sibTrans2D1" presStyleIdx="2" presStyleCnt="3"/>
      <dgm:spPr/>
    </dgm:pt>
    <dgm:pt modelId="{1EA27F01-22CD-41D9-A571-3A1E2F067C7D}" type="pres">
      <dgm:prSet presAssocID="{88BC21DB-3A35-4399-8AB9-13613753EFA6}" presName="connectorText" presStyleLbl="sibTrans2D1" presStyleIdx="2" presStyleCnt="3"/>
      <dgm:spPr/>
    </dgm:pt>
  </dgm:ptLst>
  <dgm:cxnLst>
    <dgm:cxn modelId="{2FA5050C-515D-4FE6-AAB5-CE90A02898C7}" srcId="{92A65F72-7DF4-45C8-896A-C7BAB93CDB53}" destId="{90636751-EEDC-4F56-BBE3-2CB7E7E0A386}" srcOrd="2" destOrd="0" parTransId="{BE6E6B15-AE97-4E66-8EE2-DF5F8C59CC11}" sibTransId="{88BC21DB-3A35-4399-8AB9-13613753EFA6}"/>
    <dgm:cxn modelId="{F0719B28-E017-4758-A13E-4B753C813A29}" srcId="{92A65F72-7DF4-45C8-896A-C7BAB93CDB53}" destId="{E2A0AC42-A1EA-4551-8A2B-381B8BCB06C0}" srcOrd="0" destOrd="0" parTransId="{86A29809-98C0-489B-8371-67438A235096}" sibTransId="{E9F18300-D9DE-467E-997E-8C341FFB9A12}"/>
    <dgm:cxn modelId="{F7EF9937-7C0C-4A7E-9196-6FCAC8B73D18}" srcId="{92A65F72-7DF4-45C8-896A-C7BAB93CDB53}" destId="{5D66ACC8-29F8-4D70-8274-0FBEC9E28276}" srcOrd="1" destOrd="0" parTransId="{E48BE055-B677-49FB-B7F3-D13188D08C3C}" sibTransId="{3D8B5A4A-B4A5-43EB-A213-55F278A98EF9}"/>
    <dgm:cxn modelId="{F3DA1563-B651-4661-A766-143F2CCBD0F8}" type="presOf" srcId="{E9F18300-D9DE-467E-997E-8C341FFB9A12}" destId="{76911CFE-C8BF-4216-91F7-E6A815525E56}" srcOrd="0" destOrd="0" presId="urn:microsoft.com/office/officeart/2005/8/layout/cycle7#1"/>
    <dgm:cxn modelId="{E7EDD966-7C69-49B2-BBB1-8F90BC4DA8BB}" type="presOf" srcId="{E9F18300-D9DE-467E-997E-8C341FFB9A12}" destId="{531D63BB-DF9B-4B49-955B-2D5396B64A02}" srcOrd="1" destOrd="0" presId="urn:microsoft.com/office/officeart/2005/8/layout/cycle7#1"/>
    <dgm:cxn modelId="{52BAC067-8423-4BC0-908C-ADB275005D0C}" type="presOf" srcId="{5D66ACC8-29F8-4D70-8274-0FBEC9E28276}" destId="{0AB590BF-4A67-4D06-9AB6-8766E8998F97}" srcOrd="0" destOrd="0" presId="urn:microsoft.com/office/officeart/2005/8/layout/cycle7#1"/>
    <dgm:cxn modelId="{2E06E358-2E90-41C8-8A0D-94349FC09B29}" type="presOf" srcId="{E2A0AC42-A1EA-4551-8A2B-381B8BCB06C0}" destId="{2A36EB94-DD01-4B8D-81D0-EE559D1A19D8}" srcOrd="0" destOrd="0" presId="urn:microsoft.com/office/officeart/2005/8/layout/cycle7#1"/>
    <dgm:cxn modelId="{33A9A27F-5712-41CE-8BAA-6A4EF6BD332E}" type="presOf" srcId="{3D8B5A4A-B4A5-43EB-A213-55F278A98EF9}" destId="{B4B76344-1544-4CA5-A908-2A9785807538}" srcOrd="0" destOrd="0" presId="urn:microsoft.com/office/officeart/2005/8/layout/cycle7#1"/>
    <dgm:cxn modelId="{096B088D-259E-451F-8305-9B8B292C7827}" type="presOf" srcId="{3D8B5A4A-B4A5-43EB-A213-55F278A98EF9}" destId="{F72799E8-420B-40CD-BC32-499FCC65857B}" srcOrd="1" destOrd="0" presId="urn:microsoft.com/office/officeart/2005/8/layout/cycle7#1"/>
    <dgm:cxn modelId="{0BE04B96-154B-41CD-82D1-E72D2E7EEDE1}" type="presOf" srcId="{88BC21DB-3A35-4399-8AB9-13613753EFA6}" destId="{678D8412-6A94-49C9-AE0B-8E59A4B20AE3}" srcOrd="0" destOrd="0" presId="urn:microsoft.com/office/officeart/2005/8/layout/cycle7#1"/>
    <dgm:cxn modelId="{731EF8D1-E278-4A85-92A2-CBEA9121D252}" type="presOf" srcId="{92A65F72-7DF4-45C8-896A-C7BAB93CDB53}" destId="{82302F2F-C494-460F-B062-F992DD59FAA6}" srcOrd="0" destOrd="0" presId="urn:microsoft.com/office/officeart/2005/8/layout/cycle7#1"/>
    <dgm:cxn modelId="{8C952ED2-D1F8-48C1-960F-856DCC668BEE}" type="presOf" srcId="{90636751-EEDC-4F56-BBE3-2CB7E7E0A386}" destId="{CDF09C24-73DF-4021-8912-F9F76C09DFA7}" srcOrd="0" destOrd="0" presId="urn:microsoft.com/office/officeart/2005/8/layout/cycle7#1"/>
    <dgm:cxn modelId="{B780E6EE-9066-400B-85A0-9C4FADBC3D33}" type="presOf" srcId="{88BC21DB-3A35-4399-8AB9-13613753EFA6}" destId="{1EA27F01-22CD-41D9-A571-3A1E2F067C7D}" srcOrd="1" destOrd="0" presId="urn:microsoft.com/office/officeart/2005/8/layout/cycle7#1"/>
    <dgm:cxn modelId="{585858B1-35D0-4B0C-8C9A-BF952CEB04E8}" type="presParOf" srcId="{82302F2F-C494-460F-B062-F992DD59FAA6}" destId="{2A36EB94-DD01-4B8D-81D0-EE559D1A19D8}" srcOrd="0" destOrd="0" presId="urn:microsoft.com/office/officeart/2005/8/layout/cycle7#1"/>
    <dgm:cxn modelId="{8A8EB928-A934-4FB8-B3D0-A8DCBF4AA5BA}" type="presParOf" srcId="{82302F2F-C494-460F-B062-F992DD59FAA6}" destId="{76911CFE-C8BF-4216-91F7-E6A815525E56}" srcOrd="1" destOrd="0" presId="urn:microsoft.com/office/officeart/2005/8/layout/cycle7#1"/>
    <dgm:cxn modelId="{7D97A552-14FC-4ADD-8C73-181F3DE6F42A}" type="presParOf" srcId="{76911CFE-C8BF-4216-91F7-E6A815525E56}" destId="{531D63BB-DF9B-4B49-955B-2D5396B64A02}" srcOrd="0" destOrd="0" presId="urn:microsoft.com/office/officeart/2005/8/layout/cycle7#1"/>
    <dgm:cxn modelId="{DBBD2D15-8DC2-433D-8687-2228F6EC22C4}" type="presParOf" srcId="{82302F2F-C494-460F-B062-F992DD59FAA6}" destId="{0AB590BF-4A67-4D06-9AB6-8766E8998F97}" srcOrd="2" destOrd="0" presId="urn:microsoft.com/office/officeart/2005/8/layout/cycle7#1"/>
    <dgm:cxn modelId="{B751A582-40BC-4A9A-AE81-B445432B1F18}" type="presParOf" srcId="{82302F2F-C494-460F-B062-F992DD59FAA6}" destId="{B4B76344-1544-4CA5-A908-2A9785807538}" srcOrd="3" destOrd="0" presId="urn:microsoft.com/office/officeart/2005/8/layout/cycle7#1"/>
    <dgm:cxn modelId="{8A823CB9-2CC3-4287-B245-FD7314AD0286}" type="presParOf" srcId="{B4B76344-1544-4CA5-A908-2A9785807538}" destId="{F72799E8-420B-40CD-BC32-499FCC65857B}" srcOrd="0" destOrd="0" presId="urn:microsoft.com/office/officeart/2005/8/layout/cycle7#1"/>
    <dgm:cxn modelId="{18CBF745-38DF-492B-A803-AD0EC0192663}" type="presParOf" srcId="{82302F2F-C494-460F-B062-F992DD59FAA6}" destId="{CDF09C24-73DF-4021-8912-F9F76C09DFA7}" srcOrd="4" destOrd="0" presId="urn:microsoft.com/office/officeart/2005/8/layout/cycle7#1"/>
    <dgm:cxn modelId="{69A5309B-2A78-4D37-9FED-43D33273373B}" type="presParOf" srcId="{82302F2F-C494-460F-B062-F992DD59FAA6}" destId="{678D8412-6A94-49C9-AE0B-8E59A4B20AE3}" srcOrd="5" destOrd="0" presId="urn:microsoft.com/office/officeart/2005/8/layout/cycle7#1"/>
    <dgm:cxn modelId="{49BA476F-E5F3-4EAF-9A3A-8C2800DEF703}" type="presParOf" srcId="{678D8412-6A94-49C9-AE0B-8E59A4B20AE3}" destId="{1EA27F01-22CD-41D9-A571-3A1E2F067C7D}" srcOrd="0" destOrd="0" presId="urn:microsoft.com/office/officeart/2005/8/layout/cycle7#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36EB94-DD01-4B8D-81D0-EE559D1A19D8}">
      <dsp:nvSpPr>
        <dsp:cNvPr id="0" name=""/>
        <dsp:cNvSpPr/>
      </dsp:nvSpPr>
      <dsp:spPr>
        <a:xfrm>
          <a:off x="2229152" y="761"/>
          <a:ext cx="1237645" cy="618822"/>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kern="1200"/>
            <a:t>unfreeze </a:t>
          </a:r>
        </a:p>
      </dsp:txBody>
      <dsp:txXfrm>
        <a:off x="2247277" y="18886"/>
        <a:ext cx="1201395" cy="582572"/>
      </dsp:txXfrm>
    </dsp:sp>
    <dsp:sp modelId="{76911CFE-C8BF-4216-91F7-E6A815525E56}">
      <dsp:nvSpPr>
        <dsp:cNvPr id="0" name=""/>
        <dsp:cNvSpPr/>
      </dsp:nvSpPr>
      <dsp:spPr>
        <a:xfrm rot="3600000">
          <a:off x="3036385" y="1087093"/>
          <a:ext cx="645335" cy="216587"/>
        </a:xfrm>
        <a:prstGeom prst="lef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3101361" y="1130410"/>
        <a:ext cx="515383" cy="129953"/>
      </dsp:txXfrm>
    </dsp:sp>
    <dsp:sp modelId="{0AB590BF-4A67-4D06-9AB6-8766E8998F97}">
      <dsp:nvSpPr>
        <dsp:cNvPr id="0" name=""/>
        <dsp:cNvSpPr/>
      </dsp:nvSpPr>
      <dsp:spPr>
        <a:xfrm>
          <a:off x="3251309" y="1771190"/>
          <a:ext cx="1237645" cy="618822"/>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kern="1200"/>
            <a:t>change </a:t>
          </a:r>
        </a:p>
      </dsp:txBody>
      <dsp:txXfrm>
        <a:off x="3269434" y="1789315"/>
        <a:ext cx="1201395" cy="582572"/>
      </dsp:txXfrm>
    </dsp:sp>
    <dsp:sp modelId="{B4B76344-1544-4CA5-A908-2A9785807538}">
      <dsp:nvSpPr>
        <dsp:cNvPr id="0" name=""/>
        <dsp:cNvSpPr/>
      </dsp:nvSpPr>
      <dsp:spPr>
        <a:xfrm rot="10800000">
          <a:off x="2525307" y="1972307"/>
          <a:ext cx="645335" cy="216587"/>
        </a:xfrm>
        <a:prstGeom prst="lef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2590283" y="2015624"/>
        <a:ext cx="515383" cy="129953"/>
      </dsp:txXfrm>
    </dsp:sp>
    <dsp:sp modelId="{CDF09C24-73DF-4021-8912-F9F76C09DFA7}">
      <dsp:nvSpPr>
        <dsp:cNvPr id="0" name=""/>
        <dsp:cNvSpPr/>
      </dsp:nvSpPr>
      <dsp:spPr>
        <a:xfrm>
          <a:off x="1206994" y="1771190"/>
          <a:ext cx="1237645" cy="618822"/>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kern="1200"/>
            <a:t>refreeze</a:t>
          </a:r>
        </a:p>
      </dsp:txBody>
      <dsp:txXfrm>
        <a:off x="1225119" y="1789315"/>
        <a:ext cx="1201395" cy="582572"/>
      </dsp:txXfrm>
    </dsp:sp>
    <dsp:sp modelId="{678D8412-6A94-49C9-AE0B-8E59A4B20AE3}">
      <dsp:nvSpPr>
        <dsp:cNvPr id="0" name=""/>
        <dsp:cNvSpPr/>
      </dsp:nvSpPr>
      <dsp:spPr>
        <a:xfrm rot="18000000">
          <a:off x="2014228" y="1087093"/>
          <a:ext cx="645335" cy="216587"/>
        </a:xfrm>
        <a:prstGeom prst="lef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2079204" y="1130410"/>
        <a:ext cx="515383" cy="129953"/>
      </dsp:txXfrm>
    </dsp:sp>
  </dsp:spTree>
</dsp:drawing>
</file>

<file path=word/diagrams/layout1.xml><?xml version="1.0" encoding="utf-8"?>
<dgm:layoutDef xmlns:dgm="http://schemas.openxmlformats.org/drawingml/2006/diagram" xmlns:a="http://schemas.openxmlformats.org/drawingml/2006/main" uniqueId="urn:microsoft.com/office/officeart/2005/8/layout/cycle7#1">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panAng" val="360"/>
          <dgm:param type="stAng" val="0"/>
        </dgm:alg>
      </dgm:if>
      <dgm:else name="Name3">
        <dgm:alg type="cycle">
          <dgm:param type="spanAng" val="-360"/>
          <dgm:param type="stAng" val="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begSty" val="arr"/>
                    <dgm:param type="endPts" val="radial"/>
                    <dgm:param type="endSty" val="arr"/>
                  </dgm:alg>
                </dgm:if>
                <dgm:else name="Name8">
                  <dgm:alg type="conn">
                    <dgm:param type="begPts" val="auto"/>
                    <dgm:param type="begSty" val="arr"/>
                    <dgm:param type="endPts" val="auto"/>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1">
  <dgm:title val=""/>
  <dgm:desc val=""/>
  <dgm:catLst>
    <dgm:cat type="3D" pri="11100"/>
  </dgm:catLst>
  <dgm:scene3d>
    <a:camera prst="orthographicFront"/>
    <a:lightRig rig="threePt" dir="t"/>
  </dgm:scene3d>
  <dgm:styleLbl name="node0">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52C08-9D3C-4ED0-9F05-B17AB9B06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25</Pages>
  <Words>8270</Words>
  <Characters>47140</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55300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 Yieu</dc:creator>
  <cp:keywords/>
  <dc:description/>
  <cp:lastModifiedBy>Shanmuka Sai Ganesh Alapati</cp:lastModifiedBy>
  <cp:revision>225</cp:revision>
  <dcterms:created xsi:type="dcterms:W3CDTF">2023-01-13T01:55:00Z</dcterms:created>
  <dcterms:modified xsi:type="dcterms:W3CDTF">2023-01-13T13:23:00Z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22164670-7c95-4d9a-80c1-96176115ec9f</vt:lpwstr>
  </property>
</Properties>
</file>