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E2292" w14:textId="459D6646" w:rsidR="00E66B4F" w:rsidRPr="00E66B4F" w:rsidRDefault="0017101B" w:rsidP="0017101B">
      <w:pPr>
        <w:rPr>
          <w:b/>
          <w:color w:val="000000" w:themeColor="text1"/>
          <w:sz w:val="32"/>
          <w:szCs w:val="32"/>
          <w:lang w:val="en-GB"/>
        </w:rPr>
      </w:pPr>
      <w:r>
        <w:rPr>
          <w:b/>
          <w:noProof/>
          <w:color w:val="000000" w:themeColor="text1"/>
          <w:sz w:val="32"/>
          <w:szCs w:val="32"/>
          <w:lang w:val="en-GB"/>
        </w:rPr>
        <mc:AlternateContent>
          <mc:Choice Requires="wps">
            <w:drawing>
              <wp:anchor distT="0" distB="0" distL="114300" distR="114300" simplePos="0" relativeHeight="251659264" behindDoc="0" locked="0" layoutInCell="1" allowOverlap="1" wp14:anchorId="42695C34" wp14:editId="74700571">
                <wp:simplePos x="0" y="0"/>
                <wp:positionH relativeFrom="column">
                  <wp:posOffset>-42203</wp:posOffset>
                </wp:positionH>
                <wp:positionV relativeFrom="paragraph">
                  <wp:posOffset>-168812</wp:posOffset>
                </wp:positionV>
                <wp:extent cx="2504049" cy="928467"/>
                <wp:effectExtent l="0" t="0" r="0" b="0"/>
                <wp:wrapNone/>
                <wp:docPr id="1308780661" name="Text Box 1"/>
                <wp:cNvGraphicFramePr/>
                <a:graphic xmlns:a="http://schemas.openxmlformats.org/drawingml/2006/main">
                  <a:graphicData uri="http://schemas.microsoft.com/office/word/2010/wordprocessingShape">
                    <wps:wsp>
                      <wps:cNvSpPr txBox="1"/>
                      <wps:spPr>
                        <a:xfrm>
                          <a:off x="0" y="0"/>
                          <a:ext cx="2504049" cy="928467"/>
                        </a:xfrm>
                        <a:prstGeom prst="rect">
                          <a:avLst/>
                        </a:prstGeom>
                        <a:solidFill>
                          <a:schemeClr val="lt1"/>
                        </a:solidFill>
                        <a:ln w="12700">
                          <a:noFill/>
                        </a:ln>
                      </wps:spPr>
                      <wps:txbx>
                        <w:txbxContent>
                          <w:p w14:paraId="6138F361" w14:textId="359FDE54" w:rsidR="0017101B" w:rsidRDefault="0017101B">
                            <w:r>
                              <w:fldChar w:fldCharType="begin"/>
                            </w:r>
                            <w:r>
                              <w:instrText xml:space="preserve"> INCLUDEPICTURE "/Users/antomathew/Library/Group Containers/UBF8T346G9.ms/WebArchiveCopyPasteTempFiles/com.microsoft.Word/uwtsd-logo-black.png" \* MERGEFORMATINET </w:instrText>
                            </w:r>
                            <w:r>
                              <w:fldChar w:fldCharType="separate"/>
                            </w:r>
                            <w:r>
                              <w:rPr>
                                <w:noProof/>
                              </w:rPr>
                              <w:drawing>
                                <wp:inline distT="0" distB="0" distL="0" distR="0" wp14:anchorId="1674FD05" wp14:editId="242835AC">
                                  <wp:extent cx="2314575" cy="767715"/>
                                  <wp:effectExtent l="0" t="0" r="0" b="0"/>
                                  <wp:docPr id="1241687780"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767715"/>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2695C34" id="_x0000_t202" coordsize="21600,21600" o:spt="202" path="m,l,21600r21600,l21600,xe">
                <v:stroke joinstyle="miter"/>
                <v:path gradientshapeok="t" o:connecttype="rect"/>
              </v:shapetype>
              <v:shape id="Text Box 1" o:spid="_x0000_s1026" type="#_x0000_t202" style="position:absolute;left:0;text-align:left;margin-left:-3.3pt;margin-top:-13.3pt;width:197.15pt;height:73.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" fillcolor="white [3201]" stroked="f" strokeweight="1pt">
                <v:textbox>
                  <w:txbxContent>
                    <w:p w14:paraId="6138F361" w14:textId="359FDE54" w:rsidR="0017101B" w:rsidRDefault="0017101B">
                      <w:r>
                        <w:fldChar w:fldCharType="begin"/>
                      </w:r>
                      <w:r>
                        <w:instrText xml:space="preserve"> INCLUDEPICTURE "/Users/antomathew/Library/Group Containers/UBF8T346G9.ms/WebArchiveCopyPasteTempFiles/com.microsoft.Word/uwtsd-logo-black.png" \* MERGEFORMATINET </w:instrText>
                      </w:r>
                      <w:r>
                        <w:fldChar w:fldCharType="separate"/>
                      </w:r>
                      <w:r>
                        <w:rPr>
                          <w:noProof/>
                        </w:rPr>
                        <w:drawing>
                          <wp:inline distT="0" distB="0" distL="0" distR="0" wp14:anchorId="1674FD05" wp14:editId="242835AC">
                            <wp:extent cx="2314575" cy="767715"/>
                            <wp:effectExtent l="0" t="0" r="0" b="0"/>
                            <wp:docPr id="1241687780"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767715"/>
                                    </a:xfrm>
                                    <a:prstGeom prst="rect">
                                      <a:avLst/>
                                    </a:prstGeom>
                                    <a:noFill/>
                                    <a:ln>
                                      <a:noFill/>
                                    </a:ln>
                                  </pic:spPr>
                                </pic:pic>
                              </a:graphicData>
                            </a:graphic>
                          </wp:inline>
                        </w:drawing>
                      </w:r>
                      <w:r>
                        <w:fldChar w:fldCharType="end"/>
                      </w:r>
                    </w:p>
                  </w:txbxContent>
                </v:textbox>
              </v:shape>
            </w:pict>
          </mc:Fallback>
        </mc:AlternateContent>
      </w:r>
    </w:p>
    <w:p w14:paraId="22717FC3" w14:textId="773F11EF" w:rsidR="00E66B4F" w:rsidRPr="00E66B4F" w:rsidRDefault="00E66B4F">
      <w:pPr>
        <w:jc w:val="center"/>
        <w:rPr>
          <w:b/>
          <w:color w:val="000000" w:themeColor="text1"/>
          <w:sz w:val="32"/>
          <w:szCs w:val="32"/>
          <w:lang w:val="en-GB"/>
        </w:rPr>
      </w:pPr>
    </w:p>
    <w:p w14:paraId="49A00392" w14:textId="1AB5DAB9" w:rsidR="00E66B4F" w:rsidRPr="00E66B4F" w:rsidRDefault="00E66B4F">
      <w:pPr>
        <w:jc w:val="center"/>
        <w:rPr>
          <w:b/>
          <w:color w:val="000000" w:themeColor="text1"/>
          <w:sz w:val="32"/>
          <w:szCs w:val="32"/>
          <w:lang w:val="en-GB"/>
        </w:rPr>
      </w:pPr>
    </w:p>
    <w:p w14:paraId="4D94A726" w14:textId="5ADD42A2" w:rsidR="00E66B4F" w:rsidRPr="00E66B4F" w:rsidRDefault="00E66B4F">
      <w:pPr>
        <w:jc w:val="center"/>
        <w:rPr>
          <w:b/>
          <w:color w:val="000000" w:themeColor="text1"/>
          <w:sz w:val="32"/>
          <w:szCs w:val="32"/>
          <w:lang w:val="en-GB"/>
        </w:rPr>
      </w:pPr>
    </w:p>
    <w:p w14:paraId="755214EB" w14:textId="68F973EE" w:rsidR="00E66B4F" w:rsidRPr="00E66B4F" w:rsidRDefault="00E66B4F">
      <w:pPr>
        <w:jc w:val="center"/>
        <w:rPr>
          <w:b/>
          <w:color w:val="000000" w:themeColor="text1"/>
          <w:sz w:val="32"/>
          <w:szCs w:val="32"/>
          <w:lang w:val="en-GB"/>
        </w:rPr>
      </w:pPr>
    </w:p>
    <w:p w14:paraId="44E15557" w14:textId="77777777" w:rsidR="00E66B4F" w:rsidRPr="00E66B4F" w:rsidRDefault="00E66B4F">
      <w:pPr>
        <w:jc w:val="center"/>
        <w:rPr>
          <w:b/>
          <w:color w:val="000000" w:themeColor="text1"/>
          <w:sz w:val="32"/>
          <w:szCs w:val="32"/>
          <w:lang w:val="en-GB"/>
        </w:rPr>
      </w:pPr>
    </w:p>
    <w:p w14:paraId="678FD0C7" w14:textId="77777777" w:rsidR="00151395" w:rsidRDefault="00151395">
      <w:pPr>
        <w:jc w:val="center"/>
        <w:rPr>
          <w:b/>
          <w:color w:val="000000" w:themeColor="text1"/>
          <w:sz w:val="32"/>
          <w:szCs w:val="32"/>
          <w:lang w:val="en-GB"/>
        </w:rPr>
      </w:pPr>
    </w:p>
    <w:p w14:paraId="0EA9977C" w14:textId="77777777" w:rsidR="0017101B" w:rsidRDefault="0017101B">
      <w:pPr>
        <w:jc w:val="center"/>
        <w:rPr>
          <w:b/>
          <w:color w:val="000000" w:themeColor="text1"/>
          <w:sz w:val="32"/>
          <w:szCs w:val="32"/>
          <w:lang w:val="en-GB"/>
        </w:rPr>
      </w:pPr>
    </w:p>
    <w:p w14:paraId="7DECD986" w14:textId="77777777" w:rsidR="0017101B" w:rsidRDefault="0017101B">
      <w:pPr>
        <w:jc w:val="center"/>
        <w:rPr>
          <w:b/>
          <w:color w:val="000000" w:themeColor="text1"/>
          <w:sz w:val="32"/>
          <w:szCs w:val="32"/>
          <w:lang w:val="en-GB"/>
        </w:rPr>
      </w:pPr>
    </w:p>
    <w:p w14:paraId="02AC6563" w14:textId="77777777" w:rsidR="0017101B" w:rsidRPr="00E66B4F" w:rsidRDefault="0017101B">
      <w:pPr>
        <w:jc w:val="center"/>
        <w:rPr>
          <w:b/>
          <w:color w:val="000000" w:themeColor="text1"/>
          <w:sz w:val="32"/>
          <w:szCs w:val="32"/>
          <w:lang w:val="en-GB"/>
        </w:rPr>
      </w:pPr>
    </w:p>
    <w:p w14:paraId="7B359EC8" w14:textId="77777777" w:rsidR="0017101B" w:rsidRDefault="00D07639">
      <w:pPr>
        <w:jc w:val="center"/>
        <w:rPr>
          <w:b/>
          <w:color w:val="000000" w:themeColor="text1"/>
          <w:sz w:val="32"/>
          <w:szCs w:val="32"/>
          <w:lang w:val="en-GB"/>
        </w:rPr>
      </w:pPr>
      <w:r w:rsidRPr="00E66B4F">
        <w:rPr>
          <w:b/>
          <w:color w:val="000000" w:themeColor="text1"/>
          <w:sz w:val="32"/>
          <w:szCs w:val="32"/>
          <w:lang w:val="en-GB"/>
        </w:rPr>
        <w:t xml:space="preserve">MARKETING MANAGEMENT </w:t>
      </w:r>
    </w:p>
    <w:p w14:paraId="13495888" w14:textId="5F989269" w:rsidR="00E66B4F" w:rsidRDefault="00D07639">
      <w:pPr>
        <w:jc w:val="center"/>
        <w:rPr>
          <w:b/>
          <w:color w:val="000000" w:themeColor="text1"/>
          <w:sz w:val="32"/>
          <w:szCs w:val="32"/>
          <w:lang w:val="en-GB"/>
        </w:rPr>
      </w:pPr>
      <w:r w:rsidRPr="00E66B4F">
        <w:rPr>
          <w:b/>
          <w:color w:val="000000" w:themeColor="text1"/>
          <w:sz w:val="32"/>
          <w:szCs w:val="32"/>
          <w:lang w:val="en-GB"/>
        </w:rPr>
        <w:t>ASSESSMENT 1</w:t>
      </w:r>
    </w:p>
    <w:p w14:paraId="18102710" w14:textId="468EBC24" w:rsidR="00E66B4F" w:rsidRDefault="0017101B">
      <w:pPr>
        <w:rPr>
          <w:b/>
          <w:color w:val="000000" w:themeColor="text1"/>
          <w:sz w:val="32"/>
          <w:szCs w:val="32"/>
          <w:lang w:val="en-GB"/>
        </w:rPr>
      </w:pPr>
      <w:r>
        <w:rPr>
          <w:b/>
          <w:noProof/>
          <w:color w:val="000000" w:themeColor="text1"/>
          <w:sz w:val="32"/>
          <w:szCs w:val="32"/>
          <w:lang w:val="en-GB"/>
        </w:rPr>
        <mc:AlternateContent>
          <mc:Choice Requires="wps">
            <w:drawing>
              <wp:anchor distT="0" distB="0" distL="114300" distR="114300" simplePos="0" relativeHeight="251660288" behindDoc="0" locked="0" layoutInCell="1" allowOverlap="1" wp14:anchorId="6CD49568" wp14:editId="3CC116D2">
                <wp:simplePos x="0" y="0"/>
                <wp:positionH relativeFrom="column">
                  <wp:posOffset>3547745</wp:posOffset>
                </wp:positionH>
                <wp:positionV relativeFrom="paragraph">
                  <wp:posOffset>3786124</wp:posOffset>
                </wp:positionV>
                <wp:extent cx="2633472" cy="1353312"/>
                <wp:effectExtent l="0" t="0" r="0" b="5715"/>
                <wp:wrapNone/>
                <wp:docPr id="1819393585" name="Text Box 3"/>
                <wp:cNvGraphicFramePr/>
                <a:graphic xmlns:a="http://schemas.openxmlformats.org/drawingml/2006/main">
                  <a:graphicData uri="http://schemas.microsoft.com/office/word/2010/wordprocessingShape">
                    <wps:wsp>
                      <wps:cNvSpPr txBox="1"/>
                      <wps:spPr>
                        <a:xfrm>
                          <a:off x="0" y="0"/>
                          <a:ext cx="2633472" cy="1353312"/>
                        </a:xfrm>
                        <a:prstGeom prst="rect">
                          <a:avLst/>
                        </a:prstGeom>
                        <a:solidFill>
                          <a:schemeClr val="lt1"/>
                        </a:solidFill>
                        <a:ln w="6350">
                          <a:noFill/>
                        </a:ln>
                      </wps:spPr>
                      <wps:txbx>
                        <w:txbxContent>
                          <w:tbl>
                            <w:tblPr>
                              <w:tblStyle w:val="TableGrid"/>
                              <w:tblW w:w="0" w:type="auto"/>
                              <w:tblLook w:val="04A0" w:firstRow="1" w:lastRow="0" w:firstColumn="1" w:lastColumn="0" w:noHBand="0" w:noVBand="1"/>
                            </w:tblPr>
                            <w:tblGrid>
                              <w:gridCol w:w="1526"/>
                              <w:gridCol w:w="283"/>
                              <w:gridCol w:w="2055"/>
                            </w:tblGrid>
                            <w:tr w:rsidR="0017101B" w14:paraId="6C727B0E" w14:textId="77777777" w:rsidTr="0017101B">
                              <w:tc>
                                <w:tcPr>
                                  <w:tcW w:w="1526" w:type="dxa"/>
                                </w:tcPr>
                                <w:p w14:paraId="433C7272" w14:textId="2A0E20EB" w:rsidR="0017101B" w:rsidRDefault="0017101B">
                                  <w:r>
                                    <w:t>Name</w:t>
                                  </w:r>
                                </w:p>
                              </w:tc>
                              <w:tc>
                                <w:tcPr>
                                  <w:tcW w:w="283" w:type="dxa"/>
                                </w:tcPr>
                                <w:p w14:paraId="00FF4806" w14:textId="5BC95D6C" w:rsidR="0017101B" w:rsidRDefault="0017101B">
                                  <w:r>
                                    <w:t>:</w:t>
                                  </w:r>
                                </w:p>
                              </w:tc>
                              <w:tc>
                                <w:tcPr>
                                  <w:tcW w:w="2055" w:type="dxa"/>
                                </w:tcPr>
                                <w:p w14:paraId="5C7AC207" w14:textId="7123F80A" w:rsidR="0017101B" w:rsidRDefault="0017101B">
                                  <w:proofErr w:type="spellStart"/>
                                  <w:r w:rsidRPr="0017101B">
                                    <w:t>Anandu</w:t>
                                  </w:r>
                                  <w:proofErr w:type="spellEnd"/>
                                  <w:r w:rsidRPr="0017101B">
                                    <w:t xml:space="preserve"> Nandan</w:t>
                                  </w:r>
                                </w:p>
                              </w:tc>
                            </w:tr>
                            <w:tr w:rsidR="0017101B" w14:paraId="3A4D24DA" w14:textId="77777777" w:rsidTr="0017101B">
                              <w:tc>
                                <w:tcPr>
                                  <w:tcW w:w="1526" w:type="dxa"/>
                                </w:tcPr>
                                <w:p w14:paraId="7EE7BEB2" w14:textId="61AAE3AA" w:rsidR="0017101B" w:rsidRDefault="0017101B">
                                  <w:r>
                                    <w:t>Student id</w:t>
                                  </w:r>
                                </w:p>
                              </w:tc>
                              <w:tc>
                                <w:tcPr>
                                  <w:tcW w:w="283" w:type="dxa"/>
                                </w:tcPr>
                                <w:p w14:paraId="1B8BA130" w14:textId="73ECD589" w:rsidR="0017101B" w:rsidRDefault="0017101B">
                                  <w:r>
                                    <w:t>:</w:t>
                                  </w:r>
                                </w:p>
                              </w:tc>
                              <w:tc>
                                <w:tcPr>
                                  <w:tcW w:w="2055" w:type="dxa"/>
                                </w:tcPr>
                                <w:p w14:paraId="56B35EEA" w14:textId="21B57632" w:rsidR="0017101B" w:rsidRDefault="0017101B">
                                  <w:r w:rsidRPr="0017101B">
                                    <w:t>2216198</w:t>
                                  </w:r>
                                </w:p>
                              </w:tc>
                            </w:tr>
                            <w:tr w:rsidR="0017101B" w14:paraId="0466FE62" w14:textId="77777777" w:rsidTr="0017101B">
                              <w:tc>
                                <w:tcPr>
                                  <w:tcW w:w="1526" w:type="dxa"/>
                                </w:tcPr>
                                <w:p w14:paraId="3C8BA3F9" w14:textId="41E1B7BD" w:rsidR="0017101B" w:rsidRDefault="0017101B">
                                  <w:r w:rsidRPr="0017101B">
                                    <w:t>Lecturer</w:t>
                                  </w:r>
                                </w:p>
                              </w:tc>
                              <w:tc>
                                <w:tcPr>
                                  <w:tcW w:w="283" w:type="dxa"/>
                                </w:tcPr>
                                <w:p w14:paraId="541E6D0F" w14:textId="0B52A1CF" w:rsidR="0017101B" w:rsidRDefault="0017101B">
                                  <w:r>
                                    <w:t>:</w:t>
                                  </w:r>
                                </w:p>
                              </w:tc>
                              <w:tc>
                                <w:tcPr>
                                  <w:tcW w:w="2055" w:type="dxa"/>
                                </w:tcPr>
                                <w:p w14:paraId="2E4ABDFA" w14:textId="58767E19" w:rsidR="0017101B" w:rsidRDefault="0017101B">
                                  <w:proofErr w:type="spellStart"/>
                                  <w:r w:rsidRPr="0017101B">
                                    <w:t>Tushara</w:t>
                                  </w:r>
                                  <w:proofErr w:type="spellEnd"/>
                                  <w:r w:rsidRPr="0017101B">
                                    <w:t xml:space="preserve"> </w:t>
                                  </w:r>
                                  <w:proofErr w:type="spellStart"/>
                                  <w:r w:rsidRPr="0017101B">
                                    <w:t>Balendran</w:t>
                                  </w:r>
                                  <w:proofErr w:type="spellEnd"/>
                                </w:p>
                              </w:tc>
                            </w:tr>
                            <w:tr w:rsidR="0017101B" w14:paraId="6308F775" w14:textId="77777777" w:rsidTr="0017101B">
                              <w:tc>
                                <w:tcPr>
                                  <w:tcW w:w="1526" w:type="dxa"/>
                                </w:tcPr>
                                <w:p w14:paraId="194CFD91" w14:textId="280171CF" w:rsidR="0017101B" w:rsidRPr="0017101B" w:rsidRDefault="0017101B">
                                  <w:r>
                                    <w:t>Submitted on</w:t>
                                  </w:r>
                                </w:p>
                              </w:tc>
                              <w:tc>
                                <w:tcPr>
                                  <w:tcW w:w="283" w:type="dxa"/>
                                </w:tcPr>
                                <w:p w14:paraId="39A86D1B" w14:textId="5A77E7FE" w:rsidR="0017101B" w:rsidRDefault="0017101B">
                                  <w:r>
                                    <w:t>:</w:t>
                                  </w:r>
                                </w:p>
                              </w:tc>
                              <w:tc>
                                <w:tcPr>
                                  <w:tcW w:w="2055" w:type="dxa"/>
                                </w:tcPr>
                                <w:p w14:paraId="0D6E7EF3" w14:textId="53FBD29B" w:rsidR="0017101B" w:rsidRPr="0017101B" w:rsidRDefault="0017101B">
                                  <w:r>
                                    <w:t>30/08/2023</w:t>
                                  </w:r>
                                </w:p>
                              </w:tc>
                            </w:tr>
                          </w:tbl>
                          <w:p w14:paraId="54486694" w14:textId="77777777" w:rsidR="0017101B" w:rsidRDefault="001710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D49568" id="Text Box 3" o:spid="_x0000_s1027" type="#_x0000_t202" style="position:absolute;left:0;text-align:left;margin-left:279.35pt;margin-top:298.1pt;width:207.35pt;height:106.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" fillcolor="white [3201]" stroked="f" strokeweight=".5pt">
                <v:textbox>
                  <w:txbxContent>
                    <w:tbl>
                      <w:tblPr>
                        <w:tblStyle w:val="TableGrid"/>
                        <w:tblW w:w="0" w:type="auto"/>
                        <w:tblLook w:val="04A0" w:firstRow="1" w:lastRow="0" w:firstColumn="1" w:lastColumn="0" w:noHBand="0" w:noVBand="1"/>
                      </w:tblPr>
                      <w:tblGrid>
                        <w:gridCol w:w="1526"/>
                        <w:gridCol w:w="283"/>
                        <w:gridCol w:w="2055"/>
                      </w:tblGrid>
                      <w:tr w:rsidR="0017101B" w14:paraId="6C727B0E" w14:textId="77777777" w:rsidTr="0017101B">
                        <w:tc>
                          <w:tcPr>
                            <w:tcW w:w="1526" w:type="dxa"/>
                          </w:tcPr>
                          <w:p w14:paraId="433C7272" w14:textId="2A0E20EB" w:rsidR="0017101B" w:rsidRDefault="0017101B">
                            <w:r>
                              <w:t>Name</w:t>
                            </w:r>
                          </w:p>
                        </w:tc>
                        <w:tc>
                          <w:tcPr>
                            <w:tcW w:w="283" w:type="dxa"/>
                          </w:tcPr>
                          <w:p w14:paraId="00FF4806" w14:textId="5BC95D6C" w:rsidR="0017101B" w:rsidRDefault="0017101B">
                            <w:r>
                              <w:t>:</w:t>
                            </w:r>
                          </w:p>
                        </w:tc>
                        <w:tc>
                          <w:tcPr>
                            <w:tcW w:w="2055" w:type="dxa"/>
                          </w:tcPr>
                          <w:p w14:paraId="5C7AC207" w14:textId="7123F80A" w:rsidR="0017101B" w:rsidRDefault="0017101B">
                            <w:proofErr w:type="spellStart"/>
                            <w:r w:rsidRPr="0017101B">
                              <w:t>Anandu</w:t>
                            </w:r>
                            <w:proofErr w:type="spellEnd"/>
                            <w:r w:rsidRPr="0017101B">
                              <w:t xml:space="preserve"> Nandan</w:t>
                            </w:r>
                          </w:p>
                        </w:tc>
                      </w:tr>
                      <w:tr w:rsidR="0017101B" w14:paraId="3A4D24DA" w14:textId="77777777" w:rsidTr="0017101B">
                        <w:tc>
                          <w:tcPr>
                            <w:tcW w:w="1526" w:type="dxa"/>
                          </w:tcPr>
                          <w:p w14:paraId="7EE7BEB2" w14:textId="61AAE3AA" w:rsidR="0017101B" w:rsidRDefault="0017101B">
                            <w:r>
                              <w:t>Student id</w:t>
                            </w:r>
                          </w:p>
                        </w:tc>
                        <w:tc>
                          <w:tcPr>
                            <w:tcW w:w="283" w:type="dxa"/>
                          </w:tcPr>
                          <w:p w14:paraId="1B8BA130" w14:textId="73ECD589" w:rsidR="0017101B" w:rsidRDefault="0017101B">
                            <w:r>
                              <w:t>:</w:t>
                            </w:r>
                          </w:p>
                        </w:tc>
                        <w:tc>
                          <w:tcPr>
                            <w:tcW w:w="2055" w:type="dxa"/>
                          </w:tcPr>
                          <w:p w14:paraId="56B35EEA" w14:textId="21B57632" w:rsidR="0017101B" w:rsidRDefault="0017101B">
                            <w:r w:rsidRPr="0017101B">
                              <w:t>2216198</w:t>
                            </w:r>
                          </w:p>
                        </w:tc>
                      </w:tr>
                      <w:tr w:rsidR="0017101B" w14:paraId="0466FE62" w14:textId="77777777" w:rsidTr="0017101B">
                        <w:tc>
                          <w:tcPr>
                            <w:tcW w:w="1526" w:type="dxa"/>
                          </w:tcPr>
                          <w:p w14:paraId="3C8BA3F9" w14:textId="41E1B7BD" w:rsidR="0017101B" w:rsidRDefault="0017101B">
                            <w:r w:rsidRPr="0017101B">
                              <w:t>Lecturer</w:t>
                            </w:r>
                          </w:p>
                        </w:tc>
                        <w:tc>
                          <w:tcPr>
                            <w:tcW w:w="283" w:type="dxa"/>
                          </w:tcPr>
                          <w:p w14:paraId="541E6D0F" w14:textId="0B52A1CF" w:rsidR="0017101B" w:rsidRDefault="0017101B">
                            <w:r>
                              <w:t>:</w:t>
                            </w:r>
                          </w:p>
                        </w:tc>
                        <w:tc>
                          <w:tcPr>
                            <w:tcW w:w="2055" w:type="dxa"/>
                          </w:tcPr>
                          <w:p w14:paraId="2E4ABDFA" w14:textId="58767E19" w:rsidR="0017101B" w:rsidRDefault="0017101B">
                            <w:proofErr w:type="spellStart"/>
                            <w:r w:rsidRPr="0017101B">
                              <w:t>Tushara</w:t>
                            </w:r>
                            <w:proofErr w:type="spellEnd"/>
                            <w:r w:rsidRPr="0017101B">
                              <w:t xml:space="preserve"> </w:t>
                            </w:r>
                            <w:proofErr w:type="spellStart"/>
                            <w:r w:rsidRPr="0017101B">
                              <w:t>Balendran</w:t>
                            </w:r>
                            <w:proofErr w:type="spellEnd"/>
                          </w:p>
                        </w:tc>
                      </w:tr>
                      <w:tr w:rsidR="0017101B" w14:paraId="6308F775" w14:textId="77777777" w:rsidTr="0017101B">
                        <w:tc>
                          <w:tcPr>
                            <w:tcW w:w="1526" w:type="dxa"/>
                          </w:tcPr>
                          <w:p w14:paraId="194CFD91" w14:textId="280171CF" w:rsidR="0017101B" w:rsidRPr="0017101B" w:rsidRDefault="0017101B">
                            <w:r>
                              <w:t>Submitted on</w:t>
                            </w:r>
                          </w:p>
                        </w:tc>
                        <w:tc>
                          <w:tcPr>
                            <w:tcW w:w="283" w:type="dxa"/>
                          </w:tcPr>
                          <w:p w14:paraId="39A86D1B" w14:textId="5A77E7FE" w:rsidR="0017101B" w:rsidRDefault="0017101B">
                            <w:r>
                              <w:t>:</w:t>
                            </w:r>
                          </w:p>
                        </w:tc>
                        <w:tc>
                          <w:tcPr>
                            <w:tcW w:w="2055" w:type="dxa"/>
                          </w:tcPr>
                          <w:p w14:paraId="0D6E7EF3" w14:textId="53FBD29B" w:rsidR="0017101B" w:rsidRPr="0017101B" w:rsidRDefault="0017101B">
                            <w:r>
                              <w:t>30/08/2023</w:t>
                            </w:r>
                          </w:p>
                        </w:tc>
                      </w:tr>
                    </w:tbl>
                    <w:p w14:paraId="54486694" w14:textId="77777777" w:rsidR="0017101B" w:rsidRDefault="0017101B"/>
                  </w:txbxContent>
                </v:textbox>
              </v:shape>
            </w:pict>
          </mc:Fallback>
        </mc:AlternateContent>
      </w:r>
      <w:r w:rsidR="00E66B4F">
        <w:rPr>
          <w:b/>
          <w:color w:val="000000" w:themeColor="text1"/>
          <w:sz w:val="32"/>
          <w:szCs w:val="32"/>
          <w:lang w:val="en-GB"/>
        </w:rPr>
        <w:br w:type="page"/>
      </w:r>
    </w:p>
    <w:p w14:paraId="073ECAE0" w14:textId="1FD5BA95" w:rsidR="00CB3FA8" w:rsidRDefault="00E66B4F">
      <w:pPr>
        <w:jc w:val="center"/>
        <w:rPr>
          <w:b/>
          <w:color w:val="000000" w:themeColor="text1"/>
          <w:lang w:val="en-GB"/>
        </w:rPr>
      </w:pPr>
      <w:r>
        <w:rPr>
          <w:b/>
          <w:color w:val="000000" w:themeColor="text1"/>
          <w:lang w:val="en-GB"/>
        </w:rPr>
        <w:lastRenderedPageBreak/>
        <w:t>Executive Summary</w:t>
      </w:r>
    </w:p>
    <w:p w14:paraId="6563A298" w14:textId="029C0AEC" w:rsidR="00E66B4F" w:rsidRPr="00E66B4F" w:rsidRDefault="00E66B4F" w:rsidP="00E66B4F">
      <w:pPr>
        <w:rPr>
          <w:bCs/>
          <w:color w:val="000000" w:themeColor="text1"/>
          <w:lang w:val="en-GB"/>
        </w:rPr>
      </w:pPr>
      <w:r w:rsidRPr="00E66B4F">
        <w:rPr>
          <w:bCs/>
          <w:color w:val="000000" w:themeColor="text1"/>
          <w:lang w:val="en-GB"/>
        </w:rPr>
        <w:t>Based on following the brand equity model, this company can be crowned with success along with considering customer satisfaction. The journey of the customers has shed light on the process of meeting the desire of customers from selecting a product to post purchasing consequences of this company</w:t>
      </w:r>
      <w:r>
        <w:rPr>
          <w:bCs/>
          <w:color w:val="000000" w:themeColor="text1"/>
          <w:lang w:val="en-GB"/>
        </w:rPr>
        <w:t>.</w:t>
      </w:r>
    </w:p>
    <w:p w14:paraId="7FD62501" w14:textId="77777777" w:rsidR="00CB3FA8" w:rsidRPr="00E66B4F" w:rsidRDefault="00CB3FA8">
      <w:pPr>
        <w:rPr>
          <w:b/>
          <w:color w:val="000000" w:themeColor="text1"/>
          <w:sz w:val="32"/>
          <w:szCs w:val="32"/>
          <w:lang w:val="en-GB"/>
        </w:rPr>
      </w:pPr>
      <w:r w:rsidRPr="00E66B4F">
        <w:rPr>
          <w:b/>
          <w:color w:val="000000" w:themeColor="text1"/>
          <w:sz w:val="32"/>
          <w:szCs w:val="32"/>
          <w:lang w:val="en-GB"/>
        </w:rPr>
        <w:br w:type="page"/>
      </w:r>
    </w:p>
    <w:sdt>
      <w:sdtPr>
        <w:rPr>
          <w:rFonts w:ascii="Times New Roman" w:eastAsia="Times New Roman" w:hAnsi="Times New Roman" w:cs="Times New Roman"/>
          <w:b w:val="0"/>
          <w:bCs w:val="0"/>
          <w:color w:val="000000" w:themeColor="text1"/>
          <w:sz w:val="24"/>
          <w:szCs w:val="24"/>
          <w:lang w:eastAsia="en-US"/>
        </w:rPr>
        <w:id w:val="1236122632"/>
        <w:docPartObj>
          <w:docPartGallery w:val="Table of Contents"/>
          <w:docPartUnique/>
        </w:docPartObj>
      </w:sdtPr>
      <w:sdtEndPr>
        <w:rPr>
          <w:noProof/>
        </w:rPr>
      </w:sdtEndPr>
      <w:sdtContent>
        <w:p w14:paraId="5556A221" w14:textId="77777777" w:rsidR="00CB3FA8" w:rsidRPr="00E66B4F" w:rsidRDefault="00CB3FA8" w:rsidP="00CB3FA8">
          <w:pPr>
            <w:pStyle w:val="TOCHeading"/>
            <w:jc w:val="center"/>
            <w:rPr>
              <w:rFonts w:ascii="Times New Roman" w:hAnsi="Times New Roman" w:cs="Times New Roman"/>
              <w:color w:val="000000" w:themeColor="text1"/>
            </w:rPr>
          </w:pPr>
          <w:r w:rsidRPr="00E66B4F">
            <w:rPr>
              <w:rFonts w:ascii="Times New Roman" w:hAnsi="Times New Roman" w:cs="Times New Roman"/>
              <w:color w:val="000000" w:themeColor="text1"/>
            </w:rPr>
            <w:t>Table of Contents</w:t>
          </w:r>
        </w:p>
        <w:p w14:paraId="64346BAF" w14:textId="60A73372" w:rsidR="00E66B4F" w:rsidRPr="00E66B4F" w:rsidRDefault="00CB3FA8">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r w:rsidRPr="00E66B4F">
            <w:rPr>
              <w:color w:val="000000" w:themeColor="text1"/>
            </w:rPr>
            <w:fldChar w:fldCharType="begin"/>
          </w:r>
          <w:r w:rsidRPr="00E66B4F">
            <w:rPr>
              <w:color w:val="000000" w:themeColor="text1"/>
            </w:rPr>
            <w:instrText xml:space="preserve"> TOC \o "1-3" \h \z \u </w:instrText>
          </w:r>
          <w:r w:rsidRPr="00E66B4F">
            <w:rPr>
              <w:color w:val="000000" w:themeColor="text1"/>
            </w:rPr>
            <w:fldChar w:fldCharType="separate"/>
          </w:r>
          <w:hyperlink w:anchor="_Toc143956183" w:history="1">
            <w:r w:rsidR="00E66B4F" w:rsidRPr="00E66B4F">
              <w:rPr>
                <w:rStyle w:val="Hyperlink"/>
                <w:noProof/>
                <w:color w:val="000000" w:themeColor="text1"/>
              </w:rPr>
              <w:t>Introduction</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_Toc143956183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4</w:t>
            </w:r>
            <w:r w:rsidR="00E66B4F" w:rsidRPr="00E66B4F">
              <w:rPr>
                <w:noProof/>
                <w:webHidden/>
                <w:color w:val="000000" w:themeColor="text1"/>
              </w:rPr>
              <w:fldChar w:fldCharType="end"/>
            </w:r>
          </w:hyperlink>
        </w:p>
        <w:p w14:paraId="4A14085E" w14:textId="7ABCE177"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84" w:history="1">
            <w:r w:rsidR="00E66B4F" w:rsidRPr="00E66B4F">
              <w:rPr>
                <w:rStyle w:val="Hyperlink"/>
                <w:noProof/>
                <w:color w:val="000000" w:themeColor="text1"/>
              </w:rPr>
              <w:t>Definition of Communication</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_Toc143956184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4</w:t>
            </w:r>
            <w:r w:rsidR="00E66B4F" w:rsidRPr="00E66B4F">
              <w:rPr>
                <w:noProof/>
                <w:webHidden/>
                <w:color w:val="000000" w:themeColor="text1"/>
              </w:rPr>
              <w:fldChar w:fldCharType="end"/>
            </w:r>
          </w:hyperlink>
        </w:p>
        <w:p w14:paraId="7D91D849" w14:textId="7B97FC17"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85" w:history="1">
            <w:r w:rsidR="00E66B4F" w:rsidRPr="00E66B4F">
              <w:rPr>
                <w:rStyle w:val="Hyperlink"/>
                <w:noProof/>
                <w:color w:val="000000" w:themeColor="text1"/>
              </w:rPr>
              <w:t>Communication Model</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_Toc143956185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4</w:t>
            </w:r>
            <w:r w:rsidR="00E66B4F" w:rsidRPr="00E66B4F">
              <w:rPr>
                <w:noProof/>
                <w:webHidden/>
                <w:color w:val="000000" w:themeColor="text1"/>
              </w:rPr>
              <w:fldChar w:fldCharType="end"/>
            </w:r>
          </w:hyperlink>
        </w:p>
        <w:p w14:paraId="5F235610" w14:textId="5D474CBE"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86" w:history="1">
            <w:r w:rsidR="00E66B4F" w:rsidRPr="00E66B4F">
              <w:rPr>
                <w:rStyle w:val="Hyperlink"/>
                <w:noProof/>
                <w:color w:val="000000" w:themeColor="text1"/>
              </w:rPr>
              <w:t>Integrated Marketing Communications</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_Toc143956186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5</w:t>
            </w:r>
            <w:r w:rsidR="00E66B4F" w:rsidRPr="00E66B4F">
              <w:rPr>
                <w:noProof/>
                <w:webHidden/>
                <w:color w:val="000000" w:themeColor="text1"/>
              </w:rPr>
              <w:fldChar w:fldCharType="end"/>
            </w:r>
          </w:hyperlink>
        </w:p>
        <w:p w14:paraId="69A9933B" w14:textId="7FF57334"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87" w:history="1">
            <w:r w:rsidR="00E66B4F" w:rsidRPr="00E66B4F">
              <w:rPr>
                <w:rStyle w:val="Hyperlink"/>
                <w:noProof/>
                <w:color w:val="000000" w:themeColor="text1"/>
              </w:rPr>
              <w:t>Promotional Strategies for Louis Vuitton</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_Toc143956187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6</w:t>
            </w:r>
            <w:r w:rsidR="00E66B4F" w:rsidRPr="00E66B4F">
              <w:rPr>
                <w:noProof/>
                <w:webHidden/>
                <w:color w:val="000000" w:themeColor="text1"/>
              </w:rPr>
              <w:fldChar w:fldCharType="end"/>
            </w:r>
          </w:hyperlink>
        </w:p>
        <w:p w14:paraId="29821C18" w14:textId="2FCAE577"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88" w:history="1">
            <w:r w:rsidR="00E66B4F" w:rsidRPr="00E66B4F">
              <w:rPr>
                <w:rStyle w:val="Hyperlink"/>
                <w:noProof/>
                <w:color w:val="000000" w:themeColor="text1"/>
              </w:rPr>
              <w:t>Branding and Brand Equity</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_Toc143956188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7</w:t>
            </w:r>
            <w:r w:rsidR="00E66B4F" w:rsidRPr="00E66B4F">
              <w:rPr>
                <w:noProof/>
                <w:webHidden/>
                <w:color w:val="000000" w:themeColor="text1"/>
              </w:rPr>
              <w:fldChar w:fldCharType="end"/>
            </w:r>
          </w:hyperlink>
        </w:p>
        <w:p w14:paraId="7F7CA081" w14:textId="020BB8DC"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89" w:history="1">
            <w:r w:rsidR="00E66B4F" w:rsidRPr="00E66B4F">
              <w:rPr>
                <w:rStyle w:val="Hyperlink"/>
                <w:noProof/>
                <w:color w:val="000000" w:themeColor="text1"/>
                <w:lang w:val="en-GB"/>
              </w:rPr>
              <w:t>Brand Equity Model</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_Toc143956189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9</w:t>
            </w:r>
            <w:r w:rsidR="00E66B4F" w:rsidRPr="00E66B4F">
              <w:rPr>
                <w:noProof/>
                <w:webHidden/>
                <w:color w:val="000000" w:themeColor="text1"/>
              </w:rPr>
              <w:fldChar w:fldCharType="end"/>
            </w:r>
          </w:hyperlink>
        </w:p>
        <w:p w14:paraId="6B266242" w14:textId="73515C8E"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90" w:history="1">
            <w:r w:rsidR="00E66B4F" w:rsidRPr="00E66B4F">
              <w:rPr>
                <w:rStyle w:val="Hyperlink"/>
                <w:noProof/>
                <w:color w:val="000000" w:themeColor="text1"/>
                <w:lang w:val="en-GB"/>
              </w:rPr>
              <w:t>Customer Journey and Customer Touchpoints of Louis Vuitton</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_Toc143956190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11</w:t>
            </w:r>
            <w:r w:rsidR="00E66B4F" w:rsidRPr="00E66B4F">
              <w:rPr>
                <w:noProof/>
                <w:webHidden/>
                <w:color w:val="000000" w:themeColor="text1"/>
              </w:rPr>
              <w:fldChar w:fldCharType="end"/>
            </w:r>
          </w:hyperlink>
        </w:p>
        <w:p w14:paraId="3A945F4F" w14:textId="6F0E565E"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91" w:history="1">
            <w:r w:rsidR="00E66B4F" w:rsidRPr="00E66B4F">
              <w:rPr>
                <w:rStyle w:val="Hyperlink"/>
                <w:noProof/>
                <w:color w:val="000000" w:themeColor="text1"/>
                <w:lang w:val="en-GB"/>
              </w:rPr>
              <w:t>Customer Journey Map</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_Toc143956191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13</w:t>
            </w:r>
            <w:r w:rsidR="00E66B4F" w:rsidRPr="00E66B4F">
              <w:rPr>
                <w:noProof/>
                <w:webHidden/>
                <w:color w:val="000000" w:themeColor="text1"/>
              </w:rPr>
              <w:fldChar w:fldCharType="end"/>
            </w:r>
          </w:hyperlink>
        </w:p>
        <w:p w14:paraId="691931BD" w14:textId="477D8833"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92" w:history="1">
            <w:r w:rsidR="00E66B4F" w:rsidRPr="00E66B4F">
              <w:rPr>
                <w:rStyle w:val="Hyperlink"/>
                <w:noProof/>
                <w:color w:val="000000" w:themeColor="text1"/>
              </w:rPr>
              <w:t>Conclusion</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_Toc143956192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15</w:t>
            </w:r>
            <w:r w:rsidR="00E66B4F" w:rsidRPr="00E66B4F">
              <w:rPr>
                <w:noProof/>
                <w:webHidden/>
                <w:color w:val="000000" w:themeColor="text1"/>
              </w:rPr>
              <w:fldChar w:fldCharType="end"/>
            </w:r>
          </w:hyperlink>
        </w:p>
        <w:p w14:paraId="069609EA" w14:textId="16E9D7FE" w:rsidR="00E66B4F" w:rsidRPr="00E66B4F" w:rsidRDefault="0000000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143956193" w:history="1">
            <w:r w:rsidR="00E66B4F" w:rsidRPr="00E66B4F">
              <w:rPr>
                <w:rStyle w:val="Hyperlink"/>
                <w:noProof/>
                <w:color w:val="000000" w:themeColor="text1"/>
              </w:rPr>
              <w:t>References</w:t>
            </w:r>
            <w:r w:rsidR="00E66B4F" w:rsidRPr="00E66B4F">
              <w:rPr>
                <w:noProof/>
                <w:webHidden/>
                <w:color w:val="000000" w:themeColor="text1"/>
              </w:rPr>
              <w:tab/>
            </w:r>
            <w:r w:rsidR="00E66B4F" w:rsidRPr="00E66B4F">
              <w:rPr>
                <w:noProof/>
                <w:webHidden/>
                <w:color w:val="000000" w:themeColor="text1"/>
              </w:rPr>
              <w:fldChar w:fldCharType="begin"/>
            </w:r>
            <w:r w:rsidR="00E66B4F" w:rsidRPr="00E66B4F">
              <w:rPr>
                <w:noProof/>
                <w:webHidden/>
                <w:color w:val="000000" w:themeColor="text1"/>
              </w:rPr>
              <w:instrText xml:space="preserve"> PAGEREF _Toc143956193 \h </w:instrText>
            </w:r>
            <w:r w:rsidR="00E66B4F" w:rsidRPr="00E66B4F">
              <w:rPr>
                <w:noProof/>
                <w:webHidden/>
                <w:color w:val="000000" w:themeColor="text1"/>
              </w:rPr>
            </w:r>
            <w:r w:rsidR="00E66B4F" w:rsidRPr="00E66B4F">
              <w:rPr>
                <w:noProof/>
                <w:webHidden/>
                <w:color w:val="000000" w:themeColor="text1"/>
              </w:rPr>
              <w:fldChar w:fldCharType="separate"/>
            </w:r>
            <w:r w:rsidR="00C23333">
              <w:rPr>
                <w:noProof/>
                <w:webHidden/>
                <w:color w:val="000000" w:themeColor="text1"/>
              </w:rPr>
              <w:t>16</w:t>
            </w:r>
            <w:r w:rsidR="00E66B4F" w:rsidRPr="00E66B4F">
              <w:rPr>
                <w:noProof/>
                <w:webHidden/>
                <w:color w:val="000000" w:themeColor="text1"/>
              </w:rPr>
              <w:fldChar w:fldCharType="end"/>
            </w:r>
          </w:hyperlink>
        </w:p>
        <w:p w14:paraId="08454FB5" w14:textId="4506F8D9" w:rsidR="00CB3FA8" w:rsidRPr="00E66B4F" w:rsidRDefault="00CB3FA8">
          <w:pPr>
            <w:rPr>
              <w:color w:val="000000" w:themeColor="text1"/>
            </w:rPr>
          </w:pPr>
          <w:r w:rsidRPr="00E66B4F">
            <w:rPr>
              <w:b/>
              <w:bCs/>
              <w:noProof/>
              <w:color w:val="000000" w:themeColor="text1"/>
            </w:rPr>
            <w:fldChar w:fldCharType="end"/>
          </w:r>
        </w:p>
      </w:sdtContent>
    </w:sdt>
    <w:p w14:paraId="660F857A" w14:textId="77777777" w:rsidR="00750B7B" w:rsidRPr="00E66B4F" w:rsidRDefault="00750B7B">
      <w:pPr>
        <w:jc w:val="center"/>
        <w:rPr>
          <w:b/>
          <w:color w:val="000000" w:themeColor="text1"/>
          <w:sz w:val="32"/>
          <w:szCs w:val="32"/>
          <w:lang w:val="en-GB"/>
        </w:rPr>
      </w:pPr>
    </w:p>
    <w:p w14:paraId="7C809865" w14:textId="77777777" w:rsidR="00750B7B" w:rsidRPr="00E66B4F" w:rsidRDefault="006A3C91">
      <w:pPr>
        <w:rPr>
          <w:color w:val="000000" w:themeColor="text1"/>
          <w:lang w:val="en-GB"/>
        </w:rPr>
      </w:pPr>
      <w:r w:rsidRPr="00E66B4F">
        <w:rPr>
          <w:color w:val="000000" w:themeColor="text1"/>
          <w:lang w:val="en-GB"/>
        </w:rPr>
        <w:br w:type="page"/>
      </w:r>
    </w:p>
    <w:p w14:paraId="392B9F2E" w14:textId="77777777" w:rsidR="00E66B4F" w:rsidRPr="00E66B4F" w:rsidRDefault="00E66B4F" w:rsidP="00E66B4F">
      <w:pPr>
        <w:pStyle w:val="Heading1"/>
        <w:rPr>
          <w:color w:val="000000" w:themeColor="text1"/>
        </w:rPr>
      </w:pPr>
      <w:bookmarkStart w:id="0" w:name="_mhtt3vdqwray" w:colFirst="0" w:colLast="0"/>
      <w:bookmarkStart w:id="1" w:name="_Toc143956183"/>
      <w:bookmarkEnd w:id="0"/>
      <w:r w:rsidRPr="00E66B4F">
        <w:rPr>
          <w:color w:val="000000" w:themeColor="text1"/>
        </w:rPr>
        <w:lastRenderedPageBreak/>
        <w:t>Introduction</w:t>
      </w:r>
      <w:bookmarkEnd w:id="1"/>
    </w:p>
    <w:p w14:paraId="59868CA3"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b/>
          <w:i/>
          <w:color w:val="000000" w:themeColor="text1"/>
          <w:sz w:val="24"/>
          <w:szCs w:val="24"/>
        </w:rPr>
        <w:t>Louis Vuitton</w:t>
      </w:r>
      <w:r w:rsidRPr="00E66B4F">
        <w:rPr>
          <w:rFonts w:ascii="Times New Roman" w:eastAsia="Times New Roman" w:hAnsi="Times New Roman" w:cs="Times New Roman"/>
          <w:color w:val="000000" w:themeColor="text1"/>
          <w:sz w:val="24"/>
          <w:szCs w:val="24"/>
        </w:rPr>
        <w:t xml:space="preserve"> is a French luxury brand in Paris and it was founded by Louis Vuitton Malletier in 1854 and the company is one of the top luxury brands in the whole world (Louisvuitton.com</w:t>
      </w:r>
      <w:r w:rsidRPr="00E66B4F">
        <w:rPr>
          <w:rFonts w:ascii="Times New Roman" w:eastAsia="Times New Roman" w:hAnsi="Times New Roman" w:cs="Times New Roman"/>
          <w:i/>
          <w:color w:val="000000" w:themeColor="text1"/>
          <w:sz w:val="24"/>
          <w:szCs w:val="24"/>
        </w:rPr>
        <w:t xml:space="preserve">, </w:t>
      </w:r>
      <w:r w:rsidRPr="00E66B4F">
        <w:rPr>
          <w:rFonts w:ascii="Times New Roman" w:eastAsia="Times New Roman" w:hAnsi="Times New Roman" w:cs="Times New Roman"/>
          <w:color w:val="000000" w:themeColor="text1"/>
          <w:sz w:val="24"/>
          <w:szCs w:val="24"/>
        </w:rPr>
        <w:t>2023). The stock price of the company is 785.30 EUR and in 2022, the brand value of Louis Vuitton is 23.4 billion U.S. Dollars (</w:t>
      </w:r>
      <w:proofErr w:type="spellStart"/>
      <w:r w:rsidRPr="00E66B4F">
        <w:rPr>
          <w:rFonts w:ascii="Times New Roman" w:eastAsia="Times New Roman" w:hAnsi="Times New Roman" w:cs="Times New Roman"/>
          <w:color w:val="000000" w:themeColor="text1"/>
          <w:sz w:val="24"/>
          <w:szCs w:val="24"/>
        </w:rPr>
        <w:t>Sabanoglu</w:t>
      </w:r>
      <w:proofErr w:type="spellEnd"/>
      <w:r w:rsidRPr="00E66B4F">
        <w:rPr>
          <w:rFonts w:ascii="Times New Roman" w:eastAsia="Times New Roman" w:hAnsi="Times New Roman" w:cs="Times New Roman"/>
          <w:color w:val="000000" w:themeColor="text1"/>
          <w:sz w:val="24"/>
          <w:szCs w:val="24"/>
        </w:rPr>
        <w:t xml:space="preserve">, 2022). The company is effective in maintaining its marketing factors such as communication, promotion, branding, consumer journey map, and others for business development and it is beneficial for improving business growth. </w:t>
      </w:r>
    </w:p>
    <w:p w14:paraId="19CE3CC2" w14:textId="7229B6F8" w:rsidR="00E66B4F" w:rsidRPr="00E66B4F" w:rsidRDefault="00E66B4F" w:rsidP="00E66B4F">
      <w:pPr>
        <w:pStyle w:val="Normal1"/>
        <w:spacing w:line="360" w:lineRule="auto"/>
        <w:jc w:val="center"/>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noProof/>
          <w:color w:val="000000" w:themeColor="text1"/>
          <w:sz w:val="24"/>
          <w:szCs w:val="24"/>
        </w:rPr>
        <w:drawing>
          <wp:inline distT="0" distB="0" distL="0" distR="0" wp14:anchorId="18797D17" wp14:editId="5695390D">
            <wp:extent cx="3223260" cy="20345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23260" cy="2034540"/>
                    </a:xfrm>
                    <a:prstGeom prst="rect">
                      <a:avLst/>
                    </a:prstGeom>
                    <a:noFill/>
                    <a:ln>
                      <a:noFill/>
                    </a:ln>
                  </pic:spPr>
                </pic:pic>
              </a:graphicData>
            </a:graphic>
          </wp:inline>
        </w:drawing>
      </w:r>
    </w:p>
    <w:p w14:paraId="17FD9567" w14:textId="77777777" w:rsidR="00E66B4F" w:rsidRPr="00E66B4F" w:rsidRDefault="00E66B4F" w:rsidP="00E66B4F">
      <w:pPr>
        <w:pStyle w:val="Normal1"/>
        <w:spacing w:line="360" w:lineRule="auto"/>
        <w:jc w:val="center"/>
        <w:rPr>
          <w:rFonts w:ascii="Times New Roman" w:eastAsia="Times New Roman" w:hAnsi="Times New Roman" w:cs="Times New Roman"/>
          <w:b/>
          <w:color w:val="000000" w:themeColor="text1"/>
          <w:sz w:val="24"/>
          <w:szCs w:val="24"/>
        </w:rPr>
      </w:pPr>
      <w:r w:rsidRPr="00E66B4F">
        <w:rPr>
          <w:rFonts w:ascii="Times New Roman" w:eastAsia="Times New Roman" w:hAnsi="Times New Roman" w:cs="Times New Roman"/>
          <w:b/>
          <w:color w:val="000000" w:themeColor="text1"/>
          <w:sz w:val="24"/>
          <w:szCs w:val="24"/>
        </w:rPr>
        <w:t>Figure 1: Brand Value of Louis Vuitton</w:t>
      </w:r>
    </w:p>
    <w:p w14:paraId="7659495C" w14:textId="77777777" w:rsidR="00E66B4F" w:rsidRPr="00E66B4F" w:rsidRDefault="00E66B4F" w:rsidP="00E66B4F">
      <w:pPr>
        <w:pStyle w:val="Normal1"/>
        <w:spacing w:line="360" w:lineRule="auto"/>
        <w:jc w:val="center"/>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 xml:space="preserve">(Source: </w:t>
      </w:r>
      <w:proofErr w:type="spellStart"/>
      <w:r w:rsidRPr="00E66B4F">
        <w:rPr>
          <w:rFonts w:ascii="Times New Roman" w:eastAsia="Times New Roman" w:hAnsi="Times New Roman" w:cs="Times New Roman"/>
          <w:color w:val="000000" w:themeColor="text1"/>
          <w:sz w:val="24"/>
          <w:szCs w:val="24"/>
        </w:rPr>
        <w:t>Sabanoglu</w:t>
      </w:r>
      <w:proofErr w:type="spellEnd"/>
      <w:r w:rsidRPr="00E66B4F">
        <w:rPr>
          <w:rFonts w:ascii="Times New Roman" w:eastAsia="Times New Roman" w:hAnsi="Times New Roman" w:cs="Times New Roman"/>
          <w:color w:val="000000" w:themeColor="text1"/>
          <w:sz w:val="24"/>
          <w:szCs w:val="24"/>
        </w:rPr>
        <w:t>, 2022)</w:t>
      </w:r>
    </w:p>
    <w:p w14:paraId="5A60506C" w14:textId="77777777" w:rsidR="00E66B4F" w:rsidRPr="00E66B4F" w:rsidRDefault="00E66B4F" w:rsidP="00E66B4F">
      <w:pPr>
        <w:pStyle w:val="Heading1"/>
        <w:rPr>
          <w:color w:val="000000" w:themeColor="text1"/>
        </w:rPr>
      </w:pPr>
      <w:bookmarkStart w:id="2" w:name="_Toc143956184"/>
      <w:r w:rsidRPr="00E66B4F">
        <w:rPr>
          <w:color w:val="000000" w:themeColor="text1"/>
        </w:rPr>
        <w:t>Definition of Communication</w:t>
      </w:r>
      <w:bookmarkEnd w:id="2"/>
      <w:r w:rsidRPr="00E66B4F">
        <w:rPr>
          <w:color w:val="000000" w:themeColor="text1"/>
        </w:rPr>
        <w:t xml:space="preserve"> </w:t>
      </w:r>
    </w:p>
    <w:p w14:paraId="3BFA1EC5"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Communication is a process that is related to sending and receiving messages through verbal or non-verbal ways and in business it is effective in sharing information between people within the company and customers. Employee management and marketing factors can be properly maintained with the help of effective communication and it is important for business growth maintenance (</w:t>
      </w:r>
      <w:proofErr w:type="spellStart"/>
      <w:r w:rsidRPr="00E66B4F">
        <w:rPr>
          <w:rFonts w:ascii="Times New Roman" w:eastAsia="Times New Roman" w:hAnsi="Times New Roman" w:cs="Times New Roman"/>
          <w:color w:val="000000" w:themeColor="text1"/>
          <w:sz w:val="24"/>
          <w:szCs w:val="24"/>
        </w:rPr>
        <w:t>Kalogiannidis</w:t>
      </w:r>
      <w:proofErr w:type="spellEnd"/>
      <w:r w:rsidRPr="00E66B4F">
        <w:rPr>
          <w:rFonts w:ascii="Times New Roman" w:eastAsia="Times New Roman" w:hAnsi="Times New Roman" w:cs="Times New Roman"/>
          <w:color w:val="000000" w:themeColor="text1"/>
          <w:sz w:val="24"/>
          <w:szCs w:val="24"/>
        </w:rPr>
        <w:t xml:space="preserve">, 2021). Development of relationships, improved productivity, fewer chances of misunderstanding, credibility development, conflict management, proper decision-making, and achievement of business goals can be done with the help of communication. Relationships with customers and employees can be maintained properly with effective communication and it is important for increasing business efficiency (Ali </w:t>
      </w:r>
      <w:r w:rsidRPr="00E66B4F">
        <w:rPr>
          <w:rFonts w:ascii="Times New Roman" w:eastAsia="Times New Roman" w:hAnsi="Times New Roman" w:cs="Times New Roman"/>
          <w:i/>
          <w:color w:val="000000" w:themeColor="text1"/>
          <w:sz w:val="24"/>
          <w:szCs w:val="24"/>
        </w:rPr>
        <w:t xml:space="preserve">et al. </w:t>
      </w:r>
      <w:r w:rsidRPr="00E66B4F">
        <w:rPr>
          <w:rFonts w:ascii="Times New Roman" w:eastAsia="Times New Roman" w:hAnsi="Times New Roman" w:cs="Times New Roman"/>
          <w:color w:val="000000" w:themeColor="text1"/>
          <w:sz w:val="24"/>
          <w:szCs w:val="24"/>
        </w:rPr>
        <w:t xml:space="preserve">2021). Trust, loyalty, and other important factors can be maintained with the help of communication and it is beneficial for organizational development. </w:t>
      </w:r>
    </w:p>
    <w:p w14:paraId="057B35C0" w14:textId="77777777" w:rsidR="00E66B4F" w:rsidRPr="00E66B4F" w:rsidRDefault="00E66B4F" w:rsidP="00E66B4F">
      <w:pPr>
        <w:pStyle w:val="Heading1"/>
        <w:rPr>
          <w:color w:val="000000" w:themeColor="text1"/>
        </w:rPr>
      </w:pPr>
      <w:bookmarkStart w:id="3" w:name="_Toc143956185"/>
      <w:r w:rsidRPr="00E66B4F">
        <w:rPr>
          <w:color w:val="000000" w:themeColor="text1"/>
        </w:rPr>
        <w:t>Communication Model</w:t>
      </w:r>
      <w:bookmarkEnd w:id="3"/>
    </w:p>
    <w:p w14:paraId="62C9B37B"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 xml:space="preserve">The </w:t>
      </w:r>
      <w:r w:rsidRPr="00E66B4F">
        <w:rPr>
          <w:rFonts w:ascii="Times New Roman" w:eastAsia="Times New Roman" w:hAnsi="Times New Roman" w:cs="Times New Roman"/>
          <w:b/>
          <w:i/>
          <w:color w:val="000000" w:themeColor="text1"/>
          <w:sz w:val="24"/>
          <w:szCs w:val="24"/>
        </w:rPr>
        <w:t xml:space="preserve">Shannon-Weaver Model of Communication </w:t>
      </w:r>
      <w:r w:rsidRPr="00E66B4F">
        <w:rPr>
          <w:rFonts w:ascii="Times New Roman" w:eastAsia="Times New Roman" w:hAnsi="Times New Roman" w:cs="Times New Roman"/>
          <w:color w:val="000000" w:themeColor="text1"/>
          <w:sz w:val="24"/>
          <w:szCs w:val="24"/>
        </w:rPr>
        <w:t xml:space="preserve">is based on the concept that communication is a one-way process with six elements and it is effective for maintaining an </w:t>
      </w:r>
      <w:r w:rsidRPr="00E66B4F">
        <w:rPr>
          <w:rFonts w:ascii="Times New Roman" w:eastAsia="Times New Roman" w:hAnsi="Times New Roman" w:cs="Times New Roman"/>
          <w:color w:val="000000" w:themeColor="text1"/>
          <w:sz w:val="24"/>
          <w:szCs w:val="24"/>
        </w:rPr>
        <w:lastRenderedPageBreak/>
        <w:t xml:space="preserve">effective communication process. The elements are </w:t>
      </w:r>
      <w:r w:rsidRPr="00E66B4F">
        <w:rPr>
          <w:rFonts w:ascii="Times New Roman" w:eastAsia="Times New Roman" w:hAnsi="Times New Roman" w:cs="Times New Roman"/>
          <w:i/>
          <w:color w:val="000000" w:themeColor="text1"/>
          <w:sz w:val="24"/>
          <w:szCs w:val="24"/>
        </w:rPr>
        <w:t xml:space="preserve">sender, encoder, channel, decoder, and receiver </w:t>
      </w:r>
      <w:r w:rsidRPr="00E66B4F">
        <w:rPr>
          <w:rFonts w:ascii="Times New Roman" w:eastAsia="Times New Roman" w:hAnsi="Times New Roman" w:cs="Times New Roman"/>
          <w:color w:val="000000" w:themeColor="text1"/>
          <w:sz w:val="24"/>
          <w:szCs w:val="24"/>
        </w:rPr>
        <w:t xml:space="preserve">and all these factors are important for achieving a successful communication process (Kuznar </w:t>
      </w:r>
      <w:r w:rsidRPr="00E66B4F">
        <w:rPr>
          <w:rFonts w:ascii="Times New Roman" w:eastAsia="Times New Roman" w:hAnsi="Times New Roman" w:cs="Times New Roman"/>
          <w:i/>
          <w:color w:val="000000" w:themeColor="text1"/>
          <w:sz w:val="24"/>
          <w:szCs w:val="24"/>
        </w:rPr>
        <w:t xml:space="preserve">et al. </w:t>
      </w:r>
      <w:r w:rsidRPr="00E66B4F">
        <w:rPr>
          <w:rFonts w:ascii="Times New Roman" w:eastAsia="Times New Roman" w:hAnsi="Times New Roman" w:cs="Times New Roman"/>
          <w:color w:val="000000" w:themeColor="text1"/>
          <w:sz w:val="24"/>
          <w:szCs w:val="24"/>
        </w:rPr>
        <w:t xml:space="preserve">2020). The model is effective in describing the process between source and destination and the agenda of communication in sharing information between sender and receiver can be fulfilled with this communication process. The sender is the information source and the encoder plays the role of the transmitter in sending the information to a decoder which acts as a reception. The receiver is the destination of the communication process and from reception, the receiver can get the information (Kimmel, 2020). The process can be used to get feedback from the receiver through the revised process and it is effective for establishing an effective communication process. This model is useful in improving communication factors and it is important for increasing the process of sharing information with others. </w:t>
      </w:r>
    </w:p>
    <w:p w14:paraId="6EF76061" w14:textId="4FF41100" w:rsidR="00E66B4F" w:rsidRPr="00E66B4F" w:rsidRDefault="00E66B4F" w:rsidP="00E66B4F">
      <w:pPr>
        <w:pStyle w:val="Normal1"/>
        <w:spacing w:line="360" w:lineRule="auto"/>
        <w:jc w:val="center"/>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noProof/>
          <w:color w:val="000000" w:themeColor="text1"/>
          <w:sz w:val="24"/>
          <w:szCs w:val="24"/>
        </w:rPr>
        <w:drawing>
          <wp:inline distT="0" distB="0" distL="0" distR="0" wp14:anchorId="07C08F5C" wp14:editId="2616B395">
            <wp:extent cx="3710940" cy="192786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0940" cy="1927860"/>
                    </a:xfrm>
                    <a:prstGeom prst="rect">
                      <a:avLst/>
                    </a:prstGeom>
                    <a:noFill/>
                    <a:ln>
                      <a:noFill/>
                    </a:ln>
                  </pic:spPr>
                </pic:pic>
              </a:graphicData>
            </a:graphic>
          </wp:inline>
        </w:drawing>
      </w:r>
    </w:p>
    <w:p w14:paraId="23395C41" w14:textId="77777777" w:rsidR="00E66B4F" w:rsidRPr="00E66B4F" w:rsidRDefault="00E66B4F" w:rsidP="00E66B4F">
      <w:pPr>
        <w:pStyle w:val="Normal1"/>
        <w:spacing w:line="360" w:lineRule="auto"/>
        <w:jc w:val="center"/>
        <w:rPr>
          <w:rFonts w:ascii="Times New Roman" w:eastAsia="Times New Roman" w:hAnsi="Times New Roman" w:cs="Times New Roman"/>
          <w:b/>
          <w:color w:val="000000" w:themeColor="text1"/>
          <w:sz w:val="24"/>
          <w:szCs w:val="24"/>
        </w:rPr>
      </w:pPr>
      <w:r w:rsidRPr="00E66B4F">
        <w:rPr>
          <w:rFonts w:ascii="Times New Roman" w:eastAsia="Times New Roman" w:hAnsi="Times New Roman" w:cs="Times New Roman"/>
          <w:b/>
          <w:color w:val="000000" w:themeColor="text1"/>
          <w:sz w:val="24"/>
          <w:szCs w:val="24"/>
        </w:rPr>
        <w:t>Figure 2: Shannon-Weaver Model of Communication</w:t>
      </w:r>
    </w:p>
    <w:p w14:paraId="6A94FC8E" w14:textId="77777777" w:rsidR="00E66B4F" w:rsidRPr="00E66B4F" w:rsidRDefault="00E66B4F" w:rsidP="00E66B4F">
      <w:pPr>
        <w:pStyle w:val="Normal1"/>
        <w:spacing w:line="360" w:lineRule="auto"/>
        <w:jc w:val="center"/>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 xml:space="preserve">(Source: </w:t>
      </w:r>
      <w:proofErr w:type="spellStart"/>
      <w:r w:rsidRPr="00E66B4F">
        <w:rPr>
          <w:rFonts w:ascii="Times New Roman" w:eastAsia="Times New Roman" w:hAnsi="Times New Roman" w:cs="Times New Roman"/>
          <w:color w:val="000000" w:themeColor="text1"/>
          <w:sz w:val="24"/>
          <w:szCs w:val="24"/>
        </w:rPr>
        <w:t>Kasamska</w:t>
      </w:r>
      <w:proofErr w:type="spellEnd"/>
      <w:r w:rsidRPr="00E66B4F">
        <w:rPr>
          <w:rFonts w:ascii="Times New Roman" w:eastAsia="Times New Roman" w:hAnsi="Times New Roman" w:cs="Times New Roman"/>
          <w:color w:val="000000" w:themeColor="text1"/>
          <w:sz w:val="24"/>
          <w:szCs w:val="24"/>
        </w:rPr>
        <w:t xml:space="preserve"> and </w:t>
      </w:r>
      <w:proofErr w:type="spellStart"/>
      <w:r w:rsidRPr="00E66B4F">
        <w:rPr>
          <w:rFonts w:ascii="Times New Roman" w:eastAsia="Times New Roman" w:hAnsi="Times New Roman" w:cs="Times New Roman"/>
          <w:color w:val="000000" w:themeColor="text1"/>
          <w:sz w:val="24"/>
          <w:szCs w:val="24"/>
        </w:rPr>
        <w:t>Ilieva</w:t>
      </w:r>
      <w:proofErr w:type="spellEnd"/>
      <w:r w:rsidRPr="00E66B4F">
        <w:rPr>
          <w:rFonts w:ascii="Times New Roman" w:eastAsia="Times New Roman" w:hAnsi="Times New Roman" w:cs="Times New Roman"/>
          <w:color w:val="000000" w:themeColor="text1"/>
          <w:sz w:val="24"/>
          <w:szCs w:val="24"/>
        </w:rPr>
        <w:t>, 2017)</w:t>
      </w:r>
    </w:p>
    <w:p w14:paraId="70A9D6B5" w14:textId="77777777" w:rsidR="00E66B4F" w:rsidRPr="00E66B4F" w:rsidRDefault="00E66B4F" w:rsidP="00E66B4F">
      <w:pPr>
        <w:pStyle w:val="Heading1"/>
        <w:rPr>
          <w:color w:val="000000" w:themeColor="text1"/>
        </w:rPr>
      </w:pPr>
      <w:bookmarkStart w:id="4" w:name="_Toc143956186"/>
      <w:r w:rsidRPr="00E66B4F">
        <w:rPr>
          <w:color w:val="000000" w:themeColor="text1"/>
        </w:rPr>
        <w:t>Integrated Marketing Communications</w:t>
      </w:r>
      <w:bookmarkEnd w:id="4"/>
    </w:p>
    <w:p w14:paraId="3E9ED903"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 xml:space="preserve">The process of collaborating all messages of a brand to share them on social media to attract their target audiences is known as integrated marketing communications (IMC). This process can be helpful for establishing effective marketing communication by maintaining public relations, sales promotions, personal selling, and advertising (Kushwaha </w:t>
      </w:r>
      <w:r w:rsidRPr="00E66B4F">
        <w:rPr>
          <w:rFonts w:ascii="Times New Roman" w:eastAsia="Times New Roman" w:hAnsi="Times New Roman" w:cs="Times New Roman"/>
          <w:i/>
          <w:color w:val="000000" w:themeColor="text1"/>
          <w:sz w:val="24"/>
          <w:szCs w:val="24"/>
        </w:rPr>
        <w:t xml:space="preserve">et al. </w:t>
      </w:r>
      <w:r w:rsidRPr="00E66B4F">
        <w:rPr>
          <w:rFonts w:ascii="Times New Roman" w:eastAsia="Times New Roman" w:hAnsi="Times New Roman" w:cs="Times New Roman"/>
          <w:color w:val="000000" w:themeColor="text1"/>
          <w:sz w:val="24"/>
          <w:szCs w:val="24"/>
        </w:rPr>
        <w:t xml:space="preserve">2020). The development of the marketing process can be done with the help of IMC and it is important for increasing the popularity of business. There are some tools that are required for using IMC and the tools are advertising, direct marketing, internet marketing, sales promotion, and public relations. Promotion of the organization can be maintained with the help of IMC and for improving marketing activities these IMC tools should be used (Wijaya </w:t>
      </w:r>
      <w:r w:rsidRPr="00E66B4F">
        <w:rPr>
          <w:rFonts w:ascii="Times New Roman" w:eastAsia="Times New Roman" w:hAnsi="Times New Roman" w:cs="Times New Roman"/>
          <w:i/>
          <w:color w:val="000000" w:themeColor="text1"/>
          <w:sz w:val="24"/>
          <w:szCs w:val="24"/>
        </w:rPr>
        <w:t xml:space="preserve">et al. </w:t>
      </w:r>
      <w:r w:rsidRPr="00E66B4F">
        <w:rPr>
          <w:rFonts w:ascii="Times New Roman" w:eastAsia="Times New Roman" w:hAnsi="Times New Roman" w:cs="Times New Roman"/>
          <w:color w:val="000000" w:themeColor="text1"/>
          <w:sz w:val="24"/>
          <w:szCs w:val="24"/>
        </w:rPr>
        <w:t xml:space="preserve">2021). The main objectives of IMC are brand awareness, generating sales, and reinforcing repeat </w:t>
      </w:r>
      <w:r w:rsidRPr="00E66B4F">
        <w:rPr>
          <w:rFonts w:ascii="Times New Roman" w:eastAsia="Times New Roman" w:hAnsi="Times New Roman" w:cs="Times New Roman"/>
          <w:color w:val="000000" w:themeColor="text1"/>
          <w:sz w:val="24"/>
          <w:szCs w:val="24"/>
        </w:rPr>
        <w:lastRenderedPageBreak/>
        <w:t xml:space="preserve">purchases in organizations and it is beneficial for improving business growth in the competitive market. </w:t>
      </w:r>
    </w:p>
    <w:p w14:paraId="6EF81A49" w14:textId="24B167FB" w:rsidR="00E66B4F" w:rsidRPr="00E66B4F" w:rsidRDefault="00E66B4F" w:rsidP="00E66B4F">
      <w:pPr>
        <w:pStyle w:val="Normal1"/>
        <w:spacing w:line="360" w:lineRule="auto"/>
        <w:jc w:val="center"/>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noProof/>
          <w:color w:val="000000" w:themeColor="text1"/>
          <w:sz w:val="24"/>
          <w:szCs w:val="24"/>
        </w:rPr>
        <w:drawing>
          <wp:inline distT="0" distB="0" distL="0" distR="0" wp14:anchorId="01487226" wp14:editId="60652E63">
            <wp:extent cx="2011680" cy="183642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11680" cy="1836420"/>
                    </a:xfrm>
                    <a:prstGeom prst="rect">
                      <a:avLst/>
                    </a:prstGeom>
                    <a:noFill/>
                    <a:ln>
                      <a:noFill/>
                    </a:ln>
                  </pic:spPr>
                </pic:pic>
              </a:graphicData>
            </a:graphic>
          </wp:inline>
        </w:drawing>
      </w:r>
    </w:p>
    <w:p w14:paraId="3F154653" w14:textId="77777777" w:rsidR="00E66B4F" w:rsidRPr="00E66B4F" w:rsidRDefault="00E66B4F" w:rsidP="00E66B4F">
      <w:pPr>
        <w:pStyle w:val="Normal1"/>
        <w:spacing w:line="360" w:lineRule="auto"/>
        <w:jc w:val="center"/>
        <w:rPr>
          <w:rFonts w:ascii="Times New Roman" w:eastAsia="Times New Roman" w:hAnsi="Times New Roman" w:cs="Times New Roman"/>
          <w:b/>
          <w:color w:val="000000" w:themeColor="text1"/>
          <w:sz w:val="24"/>
          <w:szCs w:val="24"/>
        </w:rPr>
      </w:pPr>
      <w:r w:rsidRPr="00E66B4F">
        <w:rPr>
          <w:rFonts w:ascii="Times New Roman" w:eastAsia="Times New Roman" w:hAnsi="Times New Roman" w:cs="Times New Roman"/>
          <w:b/>
          <w:color w:val="000000" w:themeColor="text1"/>
          <w:sz w:val="24"/>
          <w:szCs w:val="24"/>
        </w:rPr>
        <w:t>Figure 3: Integrated Marketing Communications (IMC)</w:t>
      </w:r>
    </w:p>
    <w:p w14:paraId="2E37B5E5" w14:textId="77777777" w:rsidR="00E66B4F" w:rsidRPr="00E66B4F" w:rsidRDefault="00E66B4F" w:rsidP="00E66B4F">
      <w:pPr>
        <w:pStyle w:val="Normal1"/>
        <w:spacing w:line="360" w:lineRule="auto"/>
        <w:jc w:val="center"/>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(Source: Aghighi, 2015)</w:t>
      </w:r>
    </w:p>
    <w:p w14:paraId="2A49E091" w14:textId="77777777" w:rsidR="00E66B4F" w:rsidRPr="00E66B4F" w:rsidRDefault="00E66B4F" w:rsidP="00E66B4F">
      <w:pPr>
        <w:pStyle w:val="Heading1"/>
        <w:rPr>
          <w:color w:val="000000" w:themeColor="text1"/>
        </w:rPr>
      </w:pPr>
      <w:bookmarkStart w:id="5" w:name="_Toc143956187"/>
      <w:r w:rsidRPr="00E66B4F">
        <w:rPr>
          <w:color w:val="000000" w:themeColor="text1"/>
        </w:rPr>
        <w:t>Promotional Strategies for Louis Vuitton</w:t>
      </w:r>
      <w:bookmarkEnd w:id="5"/>
    </w:p>
    <w:p w14:paraId="6F38F45D"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Promotion is an important part of every organization and Louis Vuitton should give more focus on improving their marketing factors and it can be developed by implementing different promotional strategies. Important factors of marketing can be maintained by organizations with the help of promotional factors and for that, appropriate strategies must be used.</w:t>
      </w:r>
    </w:p>
    <w:p w14:paraId="77037DE1"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b/>
          <w:i/>
          <w:color w:val="000000" w:themeColor="text1"/>
          <w:sz w:val="24"/>
          <w:szCs w:val="24"/>
        </w:rPr>
        <w:t xml:space="preserve">Iconic advertisement campaigns: </w:t>
      </w:r>
      <w:r w:rsidRPr="00E66B4F">
        <w:rPr>
          <w:rFonts w:ascii="Times New Roman" w:eastAsia="Times New Roman" w:hAnsi="Times New Roman" w:cs="Times New Roman"/>
          <w:color w:val="000000" w:themeColor="text1"/>
          <w:sz w:val="24"/>
          <w:szCs w:val="24"/>
        </w:rPr>
        <w:t xml:space="preserve">Advertisement campaigns can be effective for developing the marketing factors and it can be done through core value campaigns and Vogue campaigns. The core value campaigns are effective for sharing the main factors of Louis Vuitton by engaging with well-known personalities to promote the quality, craftsmanship, and exclusivity of the products of Louis Vuitton (Chadha and Ahuja, 2020). In Vogue campaigns the company invites viewers to get a proper idea of the products and the presentation of products is done in a proper setting and condition to understand the luxury of the products of Louis Vuitton. These advertisement campaigns are important for increasing the popularity of the products for their quality, exclusivity, and luxury for fulfilling the requirements of customers. </w:t>
      </w:r>
    </w:p>
    <w:p w14:paraId="5C0128BB"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b/>
          <w:i/>
          <w:color w:val="000000" w:themeColor="text1"/>
          <w:sz w:val="24"/>
          <w:szCs w:val="24"/>
        </w:rPr>
        <w:t xml:space="preserve">Collaboration with artists and designers: </w:t>
      </w:r>
      <w:r w:rsidRPr="00E66B4F">
        <w:rPr>
          <w:rFonts w:ascii="Times New Roman" w:eastAsia="Times New Roman" w:hAnsi="Times New Roman" w:cs="Times New Roman"/>
          <w:color w:val="000000" w:themeColor="text1"/>
          <w:sz w:val="24"/>
          <w:szCs w:val="24"/>
        </w:rPr>
        <w:t xml:space="preserve">Artists and designers are popular and they have their share of loyal audiences and collaboration with them can be effective in attracting customers towards the products of Louis Vuitton. Artists are always presentable and Louis Vuitton is a luxury brand and for that, they can be influenced to collaborate with this brand and as a result, they can promote the brand image in the market (Kumari and Nayak, 2023). Designers are famous for their sense of styling and Louis Vuitton is effective in providing </w:t>
      </w:r>
      <w:r w:rsidRPr="00E66B4F">
        <w:rPr>
          <w:rFonts w:ascii="Times New Roman" w:eastAsia="Times New Roman" w:hAnsi="Times New Roman" w:cs="Times New Roman"/>
          <w:color w:val="000000" w:themeColor="text1"/>
          <w:sz w:val="24"/>
          <w:szCs w:val="24"/>
        </w:rPr>
        <w:lastRenderedPageBreak/>
        <w:t xml:space="preserve">stylish products and for that, designers can use the products of Louis Vuitton to promote the company. Customers can be attracted towards this company for the collaboration and it is important for increasing marketing activities. </w:t>
      </w:r>
    </w:p>
    <w:p w14:paraId="338481D9"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b/>
          <w:i/>
          <w:color w:val="000000" w:themeColor="text1"/>
          <w:sz w:val="24"/>
          <w:szCs w:val="24"/>
        </w:rPr>
        <w:t xml:space="preserve">Sponsorship to large projects: </w:t>
      </w:r>
      <w:r w:rsidRPr="00E66B4F">
        <w:rPr>
          <w:rFonts w:ascii="Times New Roman" w:eastAsia="Times New Roman" w:hAnsi="Times New Roman" w:cs="Times New Roman"/>
          <w:color w:val="000000" w:themeColor="text1"/>
          <w:sz w:val="24"/>
          <w:szCs w:val="24"/>
        </w:rPr>
        <w:t xml:space="preserve">Movies and other large projects that can require stylish products can be sponsored by Louis Vuitton to promote their brand on a large scale. People can gather knowledge about the exclusivity and quality of products of Louis Vuitton and as a result, more customers can be attracted to the brand (Anand, 2020). </w:t>
      </w:r>
    </w:p>
    <w:p w14:paraId="7D763B98"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b/>
          <w:i/>
          <w:color w:val="000000" w:themeColor="text1"/>
          <w:sz w:val="24"/>
          <w:szCs w:val="24"/>
        </w:rPr>
        <w:t xml:space="preserve">Print and broadcast media usage: </w:t>
      </w:r>
      <w:r w:rsidRPr="00E66B4F">
        <w:rPr>
          <w:rFonts w:ascii="Times New Roman" w:eastAsia="Times New Roman" w:hAnsi="Times New Roman" w:cs="Times New Roman"/>
          <w:color w:val="000000" w:themeColor="text1"/>
          <w:sz w:val="24"/>
          <w:szCs w:val="24"/>
        </w:rPr>
        <w:t xml:space="preserve">Marketing activities can be done by using print and broadcast media and it is useful for making connections with </w:t>
      </w:r>
      <w:proofErr w:type="gramStart"/>
      <w:r w:rsidRPr="00E66B4F">
        <w:rPr>
          <w:rFonts w:ascii="Times New Roman" w:eastAsia="Times New Roman" w:hAnsi="Times New Roman" w:cs="Times New Roman"/>
          <w:color w:val="000000" w:themeColor="text1"/>
          <w:sz w:val="24"/>
          <w:szCs w:val="24"/>
        </w:rPr>
        <w:t>a large number of</w:t>
      </w:r>
      <w:proofErr w:type="gramEnd"/>
      <w:r w:rsidRPr="00E66B4F">
        <w:rPr>
          <w:rFonts w:ascii="Times New Roman" w:eastAsia="Times New Roman" w:hAnsi="Times New Roman" w:cs="Times New Roman"/>
          <w:color w:val="000000" w:themeColor="text1"/>
          <w:sz w:val="24"/>
          <w:szCs w:val="24"/>
        </w:rPr>
        <w:t xml:space="preserve"> audiences and it is beneficial for developing marketing factors. Newspapers and magazines can be used for advertising and people can get information about the products of Louis Vuitton and radio can be used for advertising to influence customers who use radio for entertainment (</w:t>
      </w:r>
      <w:proofErr w:type="spellStart"/>
      <w:r w:rsidRPr="00E66B4F">
        <w:rPr>
          <w:rFonts w:ascii="Times New Roman" w:eastAsia="Times New Roman" w:hAnsi="Times New Roman" w:cs="Times New Roman"/>
          <w:color w:val="000000" w:themeColor="text1"/>
          <w:sz w:val="24"/>
          <w:szCs w:val="24"/>
        </w:rPr>
        <w:t>Michaelidou</w:t>
      </w:r>
      <w:proofErr w:type="spellEnd"/>
      <w:r w:rsidRPr="00E66B4F">
        <w:rPr>
          <w:rFonts w:ascii="Times New Roman" w:eastAsia="Times New Roman" w:hAnsi="Times New Roman" w:cs="Times New Roman"/>
          <w:color w:val="000000" w:themeColor="text1"/>
          <w:sz w:val="24"/>
          <w:szCs w:val="24"/>
        </w:rPr>
        <w:t xml:space="preserve"> </w:t>
      </w:r>
      <w:r w:rsidRPr="00E66B4F">
        <w:rPr>
          <w:rFonts w:ascii="Times New Roman" w:eastAsia="Times New Roman" w:hAnsi="Times New Roman" w:cs="Times New Roman"/>
          <w:i/>
          <w:color w:val="000000" w:themeColor="text1"/>
          <w:sz w:val="24"/>
          <w:szCs w:val="24"/>
        </w:rPr>
        <w:t xml:space="preserve">et al. </w:t>
      </w:r>
      <w:r w:rsidRPr="00E66B4F">
        <w:rPr>
          <w:rFonts w:ascii="Times New Roman" w:eastAsia="Times New Roman" w:hAnsi="Times New Roman" w:cs="Times New Roman"/>
          <w:color w:val="000000" w:themeColor="text1"/>
          <w:sz w:val="24"/>
          <w:szCs w:val="24"/>
        </w:rPr>
        <w:t>2022).</w:t>
      </w:r>
    </w:p>
    <w:p w14:paraId="3BD92749"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b/>
          <w:i/>
          <w:color w:val="000000" w:themeColor="text1"/>
          <w:sz w:val="24"/>
          <w:szCs w:val="24"/>
        </w:rPr>
        <w:t xml:space="preserve">Digital marketing: </w:t>
      </w:r>
      <w:r w:rsidRPr="00E66B4F">
        <w:rPr>
          <w:rFonts w:ascii="Times New Roman" w:eastAsia="Times New Roman" w:hAnsi="Times New Roman" w:cs="Times New Roman"/>
          <w:color w:val="000000" w:themeColor="text1"/>
          <w:sz w:val="24"/>
          <w:szCs w:val="24"/>
        </w:rPr>
        <w:t xml:space="preserve">Social media platforms are the most effective way to do marketing activities and it is important for increasing the popularity of Louis Vuitton. Instagram, Facebook, Twitter, and other social media platforms should be used to provide information about the company by using social media pages to get connected with customers. Discounts, offers, new products, and other important information can be shared through social media and it can be helpful for fulfilling marketing activities (Shahid </w:t>
      </w:r>
      <w:r w:rsidRPr="00E66B4F">
        <w:rPr>
          <w:rFonts w:ascii="Times New Roman" w:eastAsia="Times New Roman" w:hAnsi="Times New Roman" w:cs="Times New Roman"/>
          <w:i/>
          <w:color w:val="000000" w:themeColor="text1"/>
          <w:sz w:val="24"/>
          <w:szCs w:val="24"/>
        </w:rPr>
        <w:t xml:space="preserve">et al. </w:t>
      </w:r>
      <w:r w:rsidRPr="00E66B4F">
        <w:rPr>
          <w:rFonts w:ascii="Times New Roman" w:eastAsia="Times New Roman" w:hAnsi="Times New Roman" w:cs="Times New Roman"/>
          <w:color w:val="000000" w:themeColor="text1"/>
          <w:sz w:val="24"/>
          <w:szCs w:val="24"/>
        </w:rPr>
        <w:t xml:space="preserve">2023). Social media influencers can be used to promote products of Louis Vuitton because they have a large number of </w:t>
      </w:r>
      <w:proofErr w:type="gramStart"/>
      <w:r w:rsidRPr="00E66B4F">
        <w:rPr>
          <w:rFonts w:ascii="Times New Roman" w:eastAsia="Times New Roman" w:hAnsi="Times New Roman" w:cs="Times New Roman"/>
          <w:color w:val="000000" w:themeColor="text1"/>
          <w:sz w:val="24"/>
          <w:szCs w:val="24"/>
        </w:rPr>
        <w:t>followers</w:t>
      </w:r>
      <w:proofErr w:type="gramEnd"/>
      <w:r w:rsidRPr="00E66B4F">
        <w:rPr>
          <w:rFonts w:ascii="Times New Roman" w:eastAsia="Times New Roman" w:hAnsi="Times New Roman" w:cs="Times New Roman"/>
          <w:color w:val="000000" w:themeColor="text1"/>
          <w:sz w:val="24"/>
          <w:szCs w:val="24"/>
        </w:rPr>
        <w:t xml:space="preserve"> and they can be influenced in purchasing products of the company. Social media platforms help to understand the perspectives of customers about the products through comments and feedback on social media posts and it is important for increasing the brand name in the market. </w:t>
      </w:r>
    </w:p>
    <w:p w14:paraId="14C4F91C" w14:textId="1C7DE3A0" w:rsidR="00E66B4F" w:rsidRPr="00E66B4F" w:rsidRDefault="00E66B4F" w:rsidP="00E66B4F">
      <w:pPr>
        <w:pStyle w:val="Normal1"/>
        <w:spacing w:line="360" w:lineRule="auto"/>
        <w:jc w:val="center"/>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noProof/>
          <w:color w:val="000000" w:themeColor="text1"/>
          <w:sz w:val="24"/>
          <w:szCs w:val="24"/>
        </w:rPr>
        <w:drawing>
          <wp:inline distT="0" distB="0" distL="0" distR="0" wp14:anchorId="534FD859" wp14:editId="31B58A0D">
            <wp:extent cx="2141220" cy="12420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41220" cy="1242060"/>
                    </a:xfrm>
                    <a:prstGeom prst="rect">
                      <a:avLst/>
                    </a:prstGeom>
                    <a:noFill/>
                    <a:ln>
                      <a:noFill/>
                    </a:ln>
                  </pic:spPr>
                </pic:pic>
              </a:graphicData>
            </a:graphic>
          </wp:inline>
        </w:drawing>
      </w:r>
    </w:p>
    <w:p w14:paraId="639555A0" w14:textId="77777777" w:rsidR="00E66B4F" w:rsidRPr="00E66B4F" w:rsidRDefault="00E66B4F" w:rsidP="00E66B4F">
      <w:pPr>
        <w:pStyle w:val="Normal1"/>
        <w:spacing w:line="360" w:lineRule="auto"/>
        <w:jc w:val="center"/>
        <w:rPr>
          <w:rFonts w:ascii="Times New Roman" w:eastAsia="Times New Roman" w:hAnsi="Times New Roman" w:cs="Times New Roman"/>
          <w:b/>
          <w:color w:val="000000" w:themeColor="text1"/>
          <w:sz w:val="24"/>
          <w:szCs w:val="24"/>
        </w:rPr>
      </w:pPr>
      <w:r w:rsidRPr="00E66B4F">
        <w:rPr>
          <w:rFonts w:ascii="Times New Roman" w:eastAsia="Times New Roman" w:hAnsi="Times New Roman" w:cs="Times New Roman"/>
          <w:b/>
          <w:color w:val="000000" w:themeColor="text1"/>
          <w:sz w:val="24"/>
          <w:szCs w:val="24"/>
        </w:rPr>
        <w:t>Figure 4: Promotional Strategies for Louis Vuitton</w:t>
      </w:r>
    </w:p>
    <w:p w14:paraId="7302CCA3" w14:textId="77777777" w:rsidR="00E66B4F" w:rsidRPr="00E66B4F" w:rsidRDefault="00E66B4F" w:rsidP="00E66B4F">
      <w:pPr>
        <w:pStyle w:val="Normal1"/>
        <w:spacing w:line="360" w:lineRule="auto"/>
        <w:jc w:val="center"/>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(Source: Created by the Researcher)</w:t>
      </w:r>
    </w:p>
    <w:p w14:paraId="4D719089" w14:textId="77777777" w:rsidR="00E66B4F" w:rsidRPr="00E66B4F" w:rsidRDefault="00E66B4F" w:rsidP="00E66B4F">
      <w:pPr>
        <w:pStyle w:val="Heading1"/>
        <w:rPr>
          <w:color w:val="000000" w:themeColor="text1"/>
        </w:rPr>
      </w:pPr>
      <w:bookmarkStart w:id="6" w:name="_Toc143956188"/>
      <w:r w:rsidRPr="00E66B4F">
        <w:rPr>
          <w:color w:val="000000" w:themeColor="text1"/>
        </w:rPr>
        <w:t>Branding and Brand Equity</w:t>
      </w:r>
      <w:bookmarkEnd w:id="6"/>
    </w:p>
    <w:p w14:paraId="18C2B369" w14:textId="77777777" w:rsidR="00E66B4F" w:rsidRPr="00E66B4F" w:rsidRDefault="00E66B4F" w:rsidP="00E66B4F">
      <w:pPr>
        <w:pStyle w:val="Normal1"/>
        <w:spacing w:line="360" w:lineRule="auto"/>
        <w:jc w:val="both"/>
        <w:rPr>
          <w:rFonts w:ascii="Times New Roman" w:eastAsia="Times New Roman" w:hAnsi="Times New Roman" w:cs="Times New Roman"/>
          <w:b/>
          <w:i/>
          <w:color w:val="000000" w:themeColor="text1"/>
          <w:sz w:val="24"/>
          <w:szCs w:val="24"/>
        </w:rPr>
      </w:pPr>
      <w:r w:rsidRPr="00E66B4F">
        <w:rPr>
          <w:rFonts w:ascii="Times New Roman" w:eastAsia="Times New Roman" w:hAnsi="Times New Roman" w:cs="Times New Roman"/>
          <w:b/>
          <w:i/>
          <w:color w:val="000000" w:themeColor="text1"/>
          <w:sz w:val="24"/>
          <w:szCs w:val="24"/>
        </w:rPr>
        <w:t>Branding</w:t>
      </w:r>
    </w:p>
    <w:p w14:paraId="00697C3E"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lastRenderedPageBreak/>
        <w:t>Branding is the process of making an individual identity for a company as per the target audience and customers and it is important for increasing the reputation of the company. Branding can be made with the company names, logos, visual designs, mission, and tone of voice and it is important for maintaining marketing activities properly and effectively (Hunt, 2019). It is helpful in making consumers feel good about the company and an emotional connection with customers can be maintained. It reflects an impression that is helpful for increasing advocacy and loyalty among customers and reputation and popularity can be improved by establishing a branding process. Branding can be done by following some steps such as understanding the perception of the brand, vision creation, defining values, and building personality and all these steps are effective for developing brands (</w:t>
      </w:r>
      <w:proofErr w:type="spellStart"/>
      <w:r w:rsidRPr="00E66B4F">
        <w:rPr>
          <w:rFonts w:ascii="Times New Roman" w:eastAsia="Times New Roman" w:hAnsi="Times New Roman" w:cs="Times New Roman"/>
          <w:color w:val="000000" w:themeColor="text1"/>
          <w:sz w:val="24"/>
          <w:szCs w:val="24"/>
        </w:rPr>
        <w:t>Górska-Warsewicz</w:t>
      </w:r>
      <w:proofErr w:type="spellEnd"/>
      <w:r w:rsidRPr="00E66B4F">
        <w:rPr>
          <w:rFonts w:ascii="Times New Roman" w:eastAsia="Times New Roman" w:hAnsi="Times New Roman" w:cs="Times New Roman"/>
          <w:color w:val="000000" w:themeColor="text1"/>
          <w:sz w:val="24"/>
          <w:szCs w:val="24"/>
        </w:rPr>
        <w:t xml:space="preserve">, 2020). Organizations can be benefited by getting an identity, memorable business, encouragement to customers, marketing and advertisements can be promoted, and employee &amp; customer management can be done. Branding is helpful for improving the management of organizations in the competitive market and it is required for establishing an identity in the market and customers can be attracted towards organizations. </w:t>
      </w:r>
    </w:p>
    <w:p w14:paraId="69D019BB" w14:textId="77777777" w:rsidR="00E66B4F" w:rsidRPr="00E66B4F" w:rsidRDefault="00E66B4F" w:rsidP="00E66B4F">
      <w:pPr>
        <w:pStyle w:val="Normal1"/>
        <w:spacing w:line="360" w:lineRule="auto"/>
        <w:jc w:val="both"/>
        <w:rPr>
          <w:rFonts w:ascii="Times New Roman" w:eastAsia="Times New Roman" w:hAnsi="Times New Roman" w:cs="Times New Roman"/>
          <w:b/>
          <w:i/>
          <w:color w:val="000000" w:themeColor="text1"/>
          <w:sz w:val="24"/>
          <w:szCs w:val="24"/>
        </w:rPr>
      </w:pPr>
      <w:r w:rsidRPr="00E66B4F">
        <w:rPr>
          <w:rFonts w:ascii="Times New Roman" w:eastAsia="Times New Roman" w:hAnsi="Times New Roman" w:cs="Times New Roman"/>
          <w:b/>
          <w:i/>
          <w:color w:val="000000" w:themeColor="text1"/>
          <w:sz w:val="24"/>
          <w:szCs w:val="24"/>
        </w:rPr>
        <w:t>Brand Equity</w:t>
      </w:r>
    </w:p>
    <w:p w14:paraId="5ADF8776" w14:textId="51444390"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 xml:space="preserve">Brand equity is the value of a company’s brand name and it is important for establishing the identity of organizations. Customers’ perceptions and experiences decide the value of companies and for that, customer satisfaction is important for increasing brand equity. There are some dimensions of brand equity such as brand loyalty, brand awareness, brand associations, and perceived quality for developing the reputation of the company (Pina and Dias, 2021). The potential value of companies can be maintained by developing brand equity factors and it is beneficial for business growth. Brand equity is an intangible asset and it is important for organizations to get a large amount of value and brand name can be more influenced. The company can earn more profit and it provides chances for business expansion and market share can be increased with the help of brand equity. The long-term growth of a company can increased with the help of brand equity and demand for products in the market can be increased by improving brand image and it is beneficial for business growth development (Beig and Nika, 2019). Strong brand equity can be achieved by becoming memorable, reliable, superior in quality, and recognizable in the market and it is important for increasing the brand value and business growth can be improved. </w:t>
      </w:r>
    </w:p>
    <w:p w14:paraId="6C635D4A" w14:textId="36183CC1" w:rsidR="00750B7B" w:rsidRPr="00E66B4F" w:rsidRDefault="006A3C91">
      <w:pPr>
        <w:pStyle w:val="Heading1"/>
        <w:rPr>
          <w:color w:val="000000" w:themeColor="text1"/>
          <w:lang w:val="en-GB"/>
        </w:rPr>
      </w:pPr>
      <w:bookmarkStart w:id="7" w:name="_Toc143956189"/>
      <w:r w:rsidRPr="00E66B4F">
        <w:rPr>
          <w:color w:val="000000" w:themeColor="text1"/>
          <w:lang w:val="en-GB"/>
        </w:rPr>
        <w:lastRenderedPageBreak/>
        <w:t>Brand Equity Model</w:t>
      </w:r>
      <w:bookmarkEnd w:id="7"/>
      <w:r w:rsidRPr="00E66B4F">
        <w:rPr>
          <w:color w:val="000000" w:themeColor="text1"/>
          <w:lang w:val="en-GB"/>
        </w:rPr>
        <w:t xml:space="preserve"> </w:t>
      </w:r>
    </w:p>
    <w:p w14:paraId="3AFED0CD" w14:textId="77777777" w:rsidR="00750B7B" w:rsidRPr="00E66B4F" w:rsidRDefault="006A3C91">
      <w:pPr>
        <w:rPr>
          <w:color w:val="000000" w:themeColor="text1"/>
          <w:lang w:val="en-GB"/>
        </w:rPr>
      </w:pPr>
      <w:r w:rsidRPr="00E66B4F">
        <w:rPr>
          <w:color w:val="000000" w:themeColor="text1"/>
          <w:lang w:val="en-GB"/>
        </w:rPr>
        <w:t>One of the most well-known frameworks for determining and managing brand value is</w:t>
      </w:r>
      <w:r w:rsidRPr="00E66B4F">
        <w:rPr>
          <w:b/>
          <w:i/>
          <w:color w:val="000000" w:themeColor="text1"/>
          <w:lang w:val="en-GB"/>
        </w:rPr>
        <w:t xml:space="preserve"> “Keller's Brand Equity Model”</w:t>
      </w:r>
      <w:r w:rsidRPr="00E66B4F">
        <w:rPr>
          <w:color w:val="000000" w:themeColor="text1"/>
          <w:lang w:val="en-GB"/>
        </w:rPr>
        <w:t xml:space="preserve">. </w:t>
      </w:r>
      <w:r w:rsidRPr="00E66B4F">
        <w:rPr>
          <w:b/>
          <w:i/>
          <w:color w:val="000000" w:themeColor="text1"/>
          <w:lang w:val="en-GB"/>
        </w:rPr>
        <w:t>“Brand awareness, brand imagery, brand meaning, and brand responses”</w:t>
      </w:r>
      <w:r w:rsidRPr="00E66B4F">
        <w:rPr>
          <w:color w:val="000000" w:themeColor="text1"/>
          <w:lang w:val="en-GB"/>
        </w:rPr>
        <w:t xml:space="preserve"> are its four main parts (</w:t>
      </w:r>
      <w:proofErr w:type="spellStart"/>
      <w:r w:rsidRPr="00E66B4F">
        <w:rPr>
          <w:color w:val="000000" w:themeColor="text1"/>
          <w:lang w:val="en-GB"/>
        </w:rPr>
        <w:t>Stukalina</w:t>
      </w:r>
      <w:proofErr w:type="spellEnd"/>
      <w:r w:rsidRPr="00E66B4F">
        <w:rPr>
          <w:color w:val="000000" w:themeColor="text1"/>
          <w:lang w:val="en-GB"/>
        </w:rPr>
        <w:t xml:space="preserve">, and Pavlyuk, 2021). </w:t>
      </w:r>
    </w:p>
    <w:p w14:paraId="5C9D181F" w14:textId="77777777" w:rsidR="00E16C24" w:rsidRPr="00E66B4F" w:rsidRDefault="00E16C24" w:rsidP="00E16C24">
      <w:pPr>
        <w:jc w:val="center"/>
        <w:rPr>
          <w:color w:val="000000" w:themeColor="text1"/>
          <w:lang w:val="en-GB"/>
        </w:rPr>
      </w:pPr>
      <w:r w:rsidRPr="00E66B4F">
        <w:rPr>
          <w:noProof/>
          <w:color w:val="000000" w:themeColor="text1"/>
        </w:rPr>
        <w:drawing>
          <wp:inline distT="0" distB="0" distL="0" distR="0" wp14:anchorId="429A916E" wp14:editId="3ECA0619">
            <wp:extent cx="5486400" cy="3200400"/>
            <wp:effectExtent l="12700" t="0" r="127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1B33A53" w14:textId="77777777" w:rsidR="00E16C24" w:rsidRPr="00E66B4F" w:rsidRDefault="00E16C24" w:rsidP="00E16C24">
      <w:pPr>
        <w:jc w:val="center"/>
        <w:rPr>
          <w:b/>
          <w:color w:val="000000" w:themeColor="text1"/>
          <w:lang w:val="en-GB"/>
        </w:rPr>
      </w:pPr>
      <w:r w:rsidRPr="00E66B4F">
        <w:rPr>
          <w:b/>
          <w:color w:val="000000" w:themeColor="text1"/>
          <w:lang w:val="en-GB"/>
        </w:rPr>
        <w:t>Figure 1: “Keller's Brand Equity Model”</w:t>
      </w:r>
    </w:p>
    <w:p w14:paraId="23D14C8F" w14:textId="77777777" w:rsidR="00E16C24" w:rsidRPr="00E66B4F" w:rsidRDefault="00E16C24" w:rsidP="00E16C24">
      <w:pPr>
        <w:jc w:val="center"/>
        <w:rPr>
          <w:color w:val="000000" w:themeColor="text1"/>
          <w:lang w:val="en-GB"/>
        </w:rPr>
      </w:pPr>
      <w:r w:rsidRPr="00E66B4F">
        <w:rPr>
          <w:color w:val="000000" w:themeColor="text1"/>
          <w:lang w:val="en-GB"/>
        </w:rPr>
        <w:t>(Source: Self-developed)</w:t>
      </w:r>
    </w:p>
    <w:p w14:paraId="2F72CB96" w14:textId="77777777" w:rsidR="00750B7B" w:rsidRPr="00E66B4F" w:rsidRDefault="006A3C91">
      <w:pPr>
        <w:rPr>
          <w:color w:val="000000" w:themeColor="text1"/>
          <w:lang w:val="en-GB"/>
        </w:rPr>
      </w:pPr>
      <w:r w:rsidRPr="00E66B4F">
        <w:rPr>
          <w:b/>
          <w:i/>
          <w:color w:val="000000" w:themeColor="text1"/>
          <w:lang w:val="en-GB"/>
        </w:rPr>
        <w:t xml:space="preserve">Brand Awareness: </w:t>
      </w:r>
      <w:r w:rsidRPr="00E66B4F">
        <w:rPr>
          <w:color w:val="000000" w:themeColor="text1"/>
          <w:lang w:val="en-GB"/>
        </w:rPr>
        <w:t xml:space="preserve">The legendary luxury clothing company Louis Vuitton has unmatched global brand recognition (Louisvuitton.com, 2023a). The brand's recognisable LV monogram stands for elegance and luxury. From handbags to accessories, Louis Vuitton's product lines painstakingly incorporate this iconic monogram, which is easily recognisable around the world. The flagship stores of Louis Vuitton are extravagant representations of the brand's fame on the bustling streets of important cities like </w:t>
      </w:r>
      <w:r w:rsidRPr="00E66B4F">
        <w:rPr>
          <w:b/>
          <w:i/>
          <w:color w:val="000000" w:themeColor="text1"/>
          <w:lang w:val="en-GB"/>
        </w:rPr>
        <w:t xml:space="preserve">Paris, New York, Tokyo, and Shanghai </w:t>
      </w:r>
      <w:r w:rsidRPr="00E66B4F">
        <w:rPr>
          <w:color w:val="000000" w:themeColor="text1"/>
          <w:lang w:val="en-GB"/>
        </w:rPr>
        <w:t>(Louisvuitton.com, 2023b). These flagship stores are more than just places of business; they are architectural wonders that attract both devoted customers and spectators. The LV monogram on these stores alone is enough to capture the attention and exude exclusivity. The fashion and luxury market presence of Louis Vuitton is not only notable, but also crucial to the brand's whole character. Because of its enduring appeal and marketing skill, the brand has been able to sustain such widespread brand awareness, cementing its position as a giant in the world of high fashion.</w:t>
      </w:r>
    </w:p>
    <w:p w14:paraId="61F917D3" w14:textId="77777777" w:rsidR="00750B7B" w:rsidRPr="00E66B4F" w:rsidRDefault="006A3C91">
      <w:pPr>
        <w:rPr>
          <w:color w:val="000000" w:themeColor="text1"/>
          <w:lang w:val="en-GB"/>
        </w:rPr>
      </w:pPr>
      <w:r w:rsidRPr="00E66B4F">
        <w:rPr>
          <w:b/>
          <w:i/>
          <w:color w:val="000000" w:themeColor="text1"/>
          <w:lang w:val="en-GB"/>
        </w:rPr>
        <w:t xml:space="preserve">Brand Imagery: </w:t>
      </w:r>
      <w:r w:rsidRPr="00E66B4F">
        <w:rPr>
          <w:color w:val="000000" w:themeColor="text1"/>
          <w:lang w:val="en-GB"/>
        </w:rPr>
        <w:t xml:space="preserve">Luxury, exclusivity, and sophistication are reflected in the brand imagery of Louis Vuitton (Wang, 2022). It seems like entering a universe where elegance is supreme. </w:t>
      </w:r>
      <w:r w:rsidRPr="00E66B4F">
        <w:rPr>
          <w:color w:val="000000" w:themeColor="text1"/>
          <w:lang w:val="en-GB"/>
        </w:rPr>
        <w:lastRenderedPageBreak/>
        <w:t>This picture has a long history with the company, going back to its beginnings as a manufacturer of custom baggage for affluent travellers in the 19th century. The link between Louis Vuitton and luxurious travel and adventure is illustrative. Its recognisable trunks and travel accessories harken back to the heyday of discovery, when journeys were extravagant and fashion was everything. Louis Vuitton baggage continues to be a status symbol for world travellers today, representing a refined and nomadic lifestyle. A star-studded roster of brand ambassadors further enhances Louis Vuitton's image. Louis Vuitton is frequently chosen by royalty, fashion icons, and celebrities for everyday wear, magazine covers, and red carpet appearances (Noris, and Cantoni, 2022). Their support solidifies the company's reputation for elegance and extravagance and elevates Louis Vuitton to an aspirational status symbol for millions of people all over the world.</w:t>
      </w:r>
    </w:p>
    <w:p w14:paraId="2C13EDCB" w14:textId="77777777" w:rsidR="00750B7B" w:rsidRPr="00E66B4F" w:rsidRDefault="006A3C91">
      <w:pPr>
        <w:rPr>
          <w:color w:val="000000" w:themeColor="text1"/>
          <w:lang w:val="en-GB"/>
        </w:rPr>
      </w:pPr>
      <w:r w:rsidRPr="00E66B4F">
        <w:rPr>
          <w:b/>
          <w:i/>
          <w:color w:val="000000" w:themeColor="text1"/>
          <w:lang w:val="en-GB"/>
        </w:rPr>
        <w:t xml:space="preserve">Brand meaning: </w:t>
      </w:r>
      <w:r w:rsidRPr="00E66B4F">
        <w:rPr>
          <w:color w:val="000000" w:themeColor="text1"/>
          <w:lang w:val="en-GB"/>
        </w:rPr>
        <w:t>Beyond just being a name in fashion, Louis Vuitton represents a complete way of life and is a mark of affluence and taste. Owning a Louis Vuitton piece is a public declaration of one's success and sophistication. The brand's DNA is profoundly interwoven with this concept. The uncompromising dedication to quality and craftsmanship at the core of Louis Vuitton's significance (</w:t>
      </w:r>
      <w:proofErr w:type="spellStart"/>
      <w:r w:rsidRPr="00E66B4F">
        <w:rPr>
          <w:color w:val="000000" w:themeColor="text1"/>
          <w:lang w:val="en-GB"/>
        </w:rPr>
        <w:t>Antonaglia</w:t>
      </w:r>
      <w:proofErr w:type="spellEnd"/>
      <w:r w:rsidRPr="00E66B4F">
        <w:rPr>
          <w:color w:val="000000" w:themeColor="text1"/>
          <w:lang w:val="en-GB"/>
        </w:rPr>
        <w:t xml:space="preserve">, and </w:t>
      </w:r>
      <w:proofErr w:type="spellStart"/>
      <w:r w:rsidRPr="00E66B4F">
        <w:rPr>
          <w:color w:val="000000" w:themeColor="text1"/>
          <w:lang w:val="en-GB"/>
        </w:rPr>
        <w:t>Passebois</w:t>
      </w:r>
      <w:proofErr w:type="spellEnd"/>
      <w:r w:rsidRPr="00E66B4F">
        <w:rPr>
          <w:color w:val="000000" w:themeColor="text1"/>
          <w:lang w:val="en-GB"/>
        </w:rPr>
        <w:t xml:space="preserve"> </w:t>
      </w:r>
      <w:proofErr w:type="spellStart"/>
      <w:r w:rsidRPr="00E66B4F">
        <w:rPr>
          <w:color w:val="000000" w:themeColor="text1"/>
          <w:lang w:val="en-GB"/>
        </w:rPr>
        <w:t>Ducros</w:t>
      </w:r>
      <w:proofErr w:type="spellEnd"/>
      <w:r w:rsidRPr="00E66B4F">
        <w:rPr>
          <w:color w:val="000000" w:themeColor="text1"/>
          <w:lang w:val="en-GB"/>
        </w:rPr>
        <w:t>, 2020). Each item bears witness to the brand's commitment to excellence. Every Louis Vuitton item is made to be an heirloom thanks to the careful attention to detail, use of fine materials, and skilled craftsmanship. Additionally, Louis Vuitton's lengthy history, which dates to the middle of the 19th century, exudes a sense of prestige. It is a history that is entwined with explorers' adventures and the glitz of the Belle Époque. The meaning of the brand is authentic and rich thanks to this legacy. A Louis Vuitton product is like owning a small piece of this colourful heritage. In a society where fashions come and go, Louis Vuitton continues to be an enduring symbol of achievement and luxury. People who are looking for something more than just fashion, someone who can connect them to a tradition of elegance and enduring excellence, continue to be drawn to its brand meaning.</w:t>
      </w:r>
    </w:p>
    <w:p w14:paraId="13964D0E" w14:textId="77777777" w:rsidR="00750B7B" w:rsidRPr="00E66B4F" w:rsidRDefault="006A3C91">
      <w:pPr>
        <w:rPr>
          <w:color w:val="000000" w:themeColor="text1"/>
          <w:lang w:val="en-GB"/>
        </w:rPr>
      </w:pPr>
      <w:r w:rsidRPr="00E66B4F">
        <w:rPr>
          <w:b/>
          <w:i/>
          <w:color w:val="000000" w:themeColor="text1"/>
          <w:lang w:val="en-GB"/>
        </w:rPr>
        <w:t xml:space="preserve">Brand responses: </w:t>
      </w:r>
    </w:p>
    <w:p w14:paraId="0816D06E" w14:textId="77777777" w:rsidR="00750B7B" w:rsidRPr="00E66B4F" w:rsidRDefault="006A3C91">
      <w:pPr>
        <w:numPr>
          <w:ilvl w:val="0"/>
          <w:numId w:val="1"/>
        </w:numPr>
        <w:rPr>
          <w:color w:val="000000" w:themeColor="text1"/>
          <w:lang w:val="en-GB"/>
        </w:rPr>
      </w:pPr>
      <w:r w:rsidRPr="00E66B4F">
        <w:rPr>
          <w:b/>
          <w:color w:val="000000" w:themeColor="text1"/>
          <w:lang w:val="en-GB"/>
        </w:rPr>
        <w:t>Brand Loyalty</w:t>
      </w:r>
      <w:r w:rsidRPr="00E66B4F">
        <w:rPr>
          <w:color w:val="000000" w:themeColor="text1"/>
          <w:lang w:val="en-GB"/>
        </w:rPr>
        <w:t>: Louis Vuitton has built a steadfast following of committed customers (Louisvuitton.com, 2023c). These devoted clients willingly spend money on Louis Vuitton products because they understand that they are purchasing more than simply an item, they are also contributing to a distinguished legacy. This devotion spans decades as Louis Vuitton's classic styles and lasting quality appeal to both seasoned collectors and the new elite.</w:t>
      </w:r>
    </w:p>
    <w:p w14:paraId="6E46C43B" w14:textId="77777777" w:rsidR="00750B7B" w:rsidRPr="00E66B4F" w:rsidRDefault="006A3C91">
      <w:pPr>
        <w:numPr>
          <w:ilvl w:val="0"/>
          <w:numId w:val="1"/>
        </w:numPr>
        <w:rPr>
          <w:color w:val="000000" w:themeColor="text1"/>
          <w:lang w:val="en-GB"/>
        </w:rPr>
      </w:pPr>
      <w:r w:rsidRPr="00E66B4F">
        <w:rPr>
          <w:b/>
          <w:color w:val="000000" w:themeColor="text1"/>
          <w:lang w:val="en-GB"/>
        </w:rPr>
        <w:lastRenderedPageBreak/>
        <w:t>Perceived Quality</w:t>
      </w:r>
      <w:r w:rsidRPr="00E66B4F">
        <w:rPr>
          <w:color w:val="000000" w:themeColor="text1"/>
          <w:lang w:val="en-GB"/>
        </w:rPr>
        <w:t>: Customers view Louis Vuitton products as being of exceptional quality and durability when they think of Louis Vuitton. Because of the company's exacting standards for craftsmanship and use of premium materials, Louis Vuitton has become inextricably linked to high calibre. Buyers are reassured by this idea that their purchase is a guarantee of enduring luxury.</w:t>
      </w:r>
    </w:p>
    <w:p w14:paraId="2BE2F516" w14:textId="77777777" w:rsidR="00750B7B" w:rsidRPr="00E66B4F" w:rsidRDefault="006A3C91">
      <w:pPr>
        <w:numPr>
          <w:ilvl w:val="0"/>
          <w:numId w:val="1"/>
        </w:numPr>
        <w:rPr>
          <w:color w:val="000000" w:themeColor="text1"/>
          <w:lang w:val="en-GB"/>
        </w:rPr>
      </w:pPr>
      <w:r w:rsidRPr="00E66B4F">
        <w:rPr>
          <w:b/>
          <w:color w:val="000000" w:themeColor="text1"/>
          <w:lang w:val="en-GB"/>
        </w:rPr>
        <w:t>Brand Associations:</w:t>
      </w:r>
      <w:r w:rsidRPr="00E66B4F">
        <w:rPr>
          <w:color w:val="000000" w:themeColor="text1"/>
          <w:lang w:val="en-GB"/>
        </w:rPr>
        <w:t xml:space="preserve"> Louis Vuitton is associated with opulence, style, refinement, and travel (Louisvuitton.com, 2023d). It refers to a high standard of living and is associated with extensive travel and fashionable adventures. The choice of individuals who want to stand out is Louis Vuitton because owning one is a passport to a world of sophisticated tastes and extravagance.</w:t>
      </w:r>
    </w:p>
    <w:p w14:paraId="3CE104F7" w14:textId="77777777" w:rsidR="00750B7B" w:rsidRPr="00E66B4F" w:rsidRDefault="006A3C91">
      <w:pPr>
        <w:numPr>
          <w:ilvl w:val="0"/>
          <w:numId w:val="1"/>
        </w:numPr>
        <w:rPr>
          <w:color w:val="000000" w:themeColor="text1"/>
          <w:lang w:val="en-GB"/>
        </w:rPr>
      </w:pPr>
      <w:r w:rsidRPr="00E66B4F">
        <w:rPr>
          <w:b/>
          <w:color w:val="000000" w:themeColor="text1"/>
          <w:lang w:val="en-GB"/>
        </w:rPr>
        <w:t>Brand Trust:</w:t>
      </w:r>
      <w:r w:rsidRPr="00E66B4F">
        <w:rPr>
          <w:color w:val="000000" w:themeColor="text1"/>
          <w:lang w:val="en-GB"/>
        </w:rPr>
        <w:t xml:space="preserve"> Customers have grown to trust Louis Vuitton because of its dedication to providing constant quality and style. They are aware that when they buy Louis Vuitton goods, they are not only getting a beautiful item but also the guarantee of classic elegance and flawless design.</w:t>
      </w:r>
    </w:p>
    <w:p w14:paraId="1F884582" w14:textId="77777777" w:rsidR="00750B7B" w:rsidRPr="00E66B4F" w:rsidRDefault="006A3C91">
      <w:pPr>
        <w:numPr>
          <w:ilvl w:val="0"/>
          <w:numId w:val="1"/>
        </w:numPr>
        <w:rPr>
          <w:color w:val="000000" w:themeColor="text1"/>
          <w:lang w:val="en-GB"/>
        </w:rPr>
      </w:pPr>
      <w:r w:rsidRPr="00E66B4F">
        <w:rPr>
          <w:b/>
          <w:color w:val="000000" w:themeColor="text1"/>
          <w:lang w:val="en-GB"/>
        </w:rPr>
        <w:t>Brand Extensions</w:t>
      </w:r>
      <w:r w:rsidRPr="00E66B4F">
        <w:rPr>
          <w:color w:val="000000" w:themeColor="text1"/>
          <w:lang w:val="en-GB"/>
        </w:rPr>
        <w:t xml:space="preserve">: Louis Vuitton has </w:t>
      </w:r>
      <w:proofErr w:type="spellStart"/>
      <w:r w:rsidRPr="00E66B4F">
        <w:rPr>
          <w:color w:val="000000" w:themeColor="text1"/>
          <w:lang w:val="en-GB"/>
        </w:rPr>
        <w:t>skillfully</w:t>
      </w:r>
      <w:proofErr w:type="spellEnd"/>
      <w:r w:rsidRPr="00E66B4F">
        <w:rPr>
          <w:color w:val="000000" w:themeColor="text1"/>
          <w:lang w:val="en-GB"/>
        </w:rPr>
        <w:t xml:space="preserve"> diversified into a number of product categories in addition to its recognisable bags and luggage. This covers apparel, accessories, fragrances, and even ground-breaking artistic partnerships. These additions enhance the brand's appeal and enable consumers to fully experience the Louis Vuitton way of life, enhancing the company's position as the world leader in luxury.</w:t>
      </w:r>
    </w:p>
    <w:p w14:paraId="49DF5488" w14:textId="77777777" w:rsidR="00750B7B" w:rsidRPr="00E66B4F" w:rsidRDefault="00750B7B">
      <w:pPr>
        <w:rPr>
          <w:color w:val="000000" w:themeColor="text1"/>
          <w:lang w:val="en-GB"/>
        </w:rPr>
      </w:pPr>
    </w:p>
    <w:p w14:paraId="17BACA1D" w14:textId="77777777" w:rsidR="00750B7B" w:rsidRPr="00E66B4F" w:rsidRDefault="006A3C91">
      <w:pPr>
        <w:pStyle w:val="Heading1"/>
        <w:rPr>
          <w:color w:val="000000" w:themeColor="text1"/>
          <w:lang w:val="en-GB"/>
        </w:rPr>
      </w:pPr>
      <w:bookmarkStart w:id="8" w:name="_ezf4r178p0dv" w:colFirst="0" w:colLast="0"/>
      <w:bookmarkStart w:id="9" w:name="_Toc143956190"/>
      <w:bookmarkEnd w:id="8"/>
      <w:r w:rsidRPr="00E66B4F">
        <w:rPr>
          <w:color w:val="000000" w:themeColor="text1"/>
          <w:lang w:val="en-GB"/>
        </w:rPr>
        <w:t>Customer Journey and Customer Touchpoints of Louis Vuitton</w:t>
      </w:r>
      <w:bookmarkEnd w:id="9"/>
      <w:r w:rsidRPr="00E66B4F">
        <w:rPr>
          <w:color w:val="000000" w:themeColor="text1"/>
          <w:lang w:val="en-GB"/>
        </w:rPr>
        <w:t xml:space="preserve"> </w:t>
      </w:r>
    </w:p>
    <w:p w14:paraId="73E872CE" w14:textId="77777777" w:rsidR="00750B7B" w:rsidRPr="00E66B4F" w:rsidRDefault="006A3C91">
      <w:pPr>
        <w:rPr>
          <w:color w:val="000000" w:themeColor="text1"/>
          <w:lang w:val="en-GB"/>
        </w:rPr>
      </w:pPr>
      <w:r w:rsidRPr="00E66B4F">
        <w:rPr>
          <w:color w:val="000000" w:themeColor="text1"/>
          <w:lang w:val="en-GB"/>
        </w:rPr>
        <w:t xml:space="preserve">A luxury brand like Louis Vuitton's client journey is a carefully constructed experience that includes numerous touchpoints. Every encounter, from brand awareness through involvement after a purchase, aims to foster a feeling of exclusivity, luxury, and closeness to the brand. </w:t>
      </w:r>
    </w:p>
    <w:p w14:paraId="3789327C" w14:textId="77777777" w:rsidR="00750B7B" w:rsidRPr="00E66B4F" w:rsidRDefault="006A3C91">
      <w:pPr>
        <w:rPr>
          <w:b/>
          <w:i/>
          <w:color w:val="000000" w:themeColor="text1"/>
          <w:lang w:val="en-GB"/>
        </w:rPr>
      </w:pPr>
      <w:r w:rsidRPr="00E66B4F">
        <w:rPr>
          <w:b/>
          <w:i/>
          <w:color w:val="000000" w:themeColor="text1"/>
          <w:lang w:val="en-GB"/>
        </w:rPr>
        <w:t xml:space="preserve">Awareness Stage </w:t>
      </w:r>
    </w:p>
    <w:p w14:paraId="25629D62" w14:textId="77777777" w:rsidR="00750B7B" w:rsidRPr="00E66B4F" w:rsidRDefault="006A3C91">
      <w:pPr>
        <w:rPr>
          <w:color w:val="000000" w:themeColor="text1"/>
          <w:lang w:val="en-GB"/>
        </w:rPr>
      </w:pPr>
      <w:r w:rsidRPr="00E66B4F">
        <w:rPr>
          <w:color w:val="000000" w:themeColor="text1"/>
          <w:lang w:val="en-GB"/>
        </w:rPr>
        <w:t xml:space="preserve">The journey frequently starts with exposure to Louis Vuitton adverts in top fashion magazines, upscale lifestyle periodicals, and on social media sites (Kumari, </w:t>
      </w:r>
      <w:proofErr w:type="spellStart"/>
      <w:r w:rsidRPr="00E66B4F">
        <w:rPr>
          <w:color w:val="000000" w:themeColor="text1"/>
          <w:lang w:val="en-GB"/>
        </w:rPr>
        <w:t>Patthey</w:t>
      </w:r>
      <w:proofErr w:type="spellEnd"/>
      <w:r w:rsidRPr="00E66B4F">
        <w:rPr>
          <w:color w:val="000000" w:themeColor="text1"/>
          <w:lang w:val="en-GB"/>
        </w:rPr>
        <w:t xml:space="preserve">, and </w:t>
      </w:r>
      <w:proofErr w:type="spellStart"/>
      <w:r w:rsidRPr="00E66B4F">
        <w:rPr>
          <w:color w:val="000000" w:themeColor="text1"/>
          <w:lang w:val="en-GB"/>
        </w:rPr>
        <w:t>Anute</w:t>
      </w:r>
      <w:proofErr w:type="spellEnd"/>
      <w:r w:rsidRPr="00E66B4F">
        <w:rPr>
          <w:color w:val="000000" w:themeColor="text1"/>
          <w:lang w:val="en-GB"/>
        </w:rPr>
        <w:t>, 2022). These commercials have eye-catching imagery and frequently include well-known actors or models.</w:t>
      </w:r>
    </w:p>
    <w:p w14:paraId="533C8660" w14:textId="77777777" w:rsidR="00750B7B" w:rsidRPr="00E66B4F" w:rsidRDefault="006A3C91">
      <w:pPr>
        <w:rPr>
          <w:color w:val="000000" w:themeColor="text1"/>
          <w:lang w:val="en-GB"/>
        </w:rPr>
      </w:pPr>
      <w:r w:rsidRPr="00E66B4F">
        <w:rPr>
          <w:b/>
          <w:color w:val="000000" w:themeColor="text1"/>
          <w:lang w:val="en-GB"/>
        </w:rPr>
        <w:t>Fashion displays and Events</w:t>
      </w:r>
      <w:r w:rsidRPr="00E66B4F">
        <w:rPr>
          <w:color w:val="000000" w:themeColor="text1"/>
          <w:lang w:val="en-GB"/>
        </w:rPr>
        <w:t>: During significant Paris fashion weeks, Louis Vuitton organises lavish fashion displays. These occasions increase a brand's visibility and reputation by generating a lot of media attention and social media conversation.</w:t>
      </w:r>
    </w:p>
    <w:p w14:paraId="53FBFF8B" w14:textId="77777777" w:rsidR="00750B7B" w:rsidRPr="00E66B4F" w:rsidRDefault="006A3C91">
      <w:pPr>
        <w:rPr>
          <w:color w:val="000000" w:themeColor="text1"/>
          <w:lang w:val="en-GB"/>
        </w:rPr>
      </w:pPr>
      <w:r w:rsidRPr="00E66B4F">
        <w:rPr>
          <w:b/>
          <w:color w:val="000000" w:themeColor="text1"/>
          <w:lang w:val="en-GB"/>
        </w:rPr>
        <w:lastRenderedPageBreak/>
        <w:t>Word of Mouth:</w:t>
      </w:r>
      <w:r w:rsidRPr="00E66B4F">
        <w:rPr>
          <w:color w:val="000000" w:themeColor="text1"/>
          <w:lang w:val="en-GB"/>
        </w:rPr>
        <w:t xml:space="preserve"> Prominent endorsements, celebrity sightings sporting Louis Vuitton goods, and peer recommendations are all important tools in the awareness-raising process.</w:t>
      </w:r>
    </w:p>
    <w:p w14:paraId="05875C34" w14:textId="77777777" w:rsidR="00750B7B" w:rsidRPr="00E66B4F" w:rsidRDefault="006A3C91">
      <w:pPr>
        <w:rPr>
          <w:color w:val="000000" w:themeColor="text1"/>
          <w:lang w:val="en-GB"/>
        </w:rPr>
      </w:pPr>
      <w:r w:rsidRPr="00E66B4F">
        <w:rPr>
          <w:b/>
          <w:color w:val="000000" w:themeColor="text1"/>
          <w:lang w:val="en-GB"/>
        </w:rPr>
        <w:t>Flagship Stores:</w:t>
      </w:r>
      <w:r w:rsidRPr="00E66B4F">
        <w:rPr>
          <w:color w:val="000000" w:themeColor="text1"/>
          <w:lang w:val="en-GB"/>
        </w:rPr>
        <w:t xml:space="preserve"> The renowned Louis Vuitton flagship stores in major cities like Paris, New York, and Tokyo act as tangible points of contact for brand exploration. Their magnificent architecture and engaging retail opportunities entice interested customers.</w:t>
      </w:r>
    </w:p>
    <w:p w14:paraId="34E8EF2A" w14:textId="77777777" w:rsidR="00750B7B" w:rsidRPr="00E66B4F" w:rsidRDefault="006A3C91">
      <w:pPr>
        <w:rPr>
          <w:color w:val="000000" w:themeColor="text1"/>
          <w:lang w:val="en-GB"/>
        </w:rPr>
      </w:pPr>
      <w:r w:rsidRPr="00E66B4F">
        <w:rPr>
          <w:b/>
          <w:color w:val="000000" w:themeColor="text1"/>
          <w:lang w:val="en-GB"/>
        </w:rPr>
        <w:t xml:space="preserve">Touch point: </w:t>
      </w:r>
      <w:r w:rsidRPr="00E66B4F">
        <w:rPr>
          <w:color w:val="000000" w:themeColor="text1"/>
          <w:lang w:val="en-GB"/>
        </w:rPr>
        <w:t>Celebrity endorsements, social media, magazine ads, and flagship stores.</w:t>
      </w:r>
    </w:p>
    <w:p w14:paraId="672BE18B" w14:textId="77777777" w:rsidR="00750B7B" w:rsidRPr="00E66B4F" w:rsidRDefault="006A3C91">
      <w:pPr>
        <w:rPr>
          <w:b/>
          <w:i/>
          <w:color w:val="000000" w:themeColor="text1"/>
          <w:lang w:val="en-GB"/>
        </w:rPr>
      </w:pPr>
      <w:r w:rsidRPr="00E66B4F">
        <w:rPr>
          <w:b/>
          <w:i/>
          <w:color w:val="000000" w:themeColor="text1"/>
          <w:lang w:val="en-GB"/>
        </w:rPr>
        <w:t>Stage of Interest and Consideration</w:t>
      </w:r>
    </w:p>
    <w:p w14:paraId="19786FAF" w14:textId="77777777" w:rsidR="00750B7B" w:rsidRPr="00E66B4F" w:rsidRDefault="006A3C91">
      <w:pPr>
        <w:rPr>
          <w:color w:val="000000" w:themeColor="text1"/>
          <w:lang w:val="en-GB"/>
        </w:rPr>
      </w:pPr>
      <w:r w:rsidRPr="00E66B4F">
        <w:rPr>
          <w:b/>
          <w:color w:val="000000" w:themeColor="text1"/>
          <w:lang w:val="en-GB"/>
        </w:rPr>
        <w:t>Website and Online Presence:</w:t>
      </w:r>
      <w:r w:rsidRPr="00E66B4F">
        <w:rPr>
          <w:color w:val="000000" w:themeColor="text1"/>
          <w:lang w:val="en-GB"/>
        </w:rPr>
        <w:t xml:space="preserve"> The official Louis Vuitton website offers an in-depth look into the company's goods, heritage, and craftsmanship (Louisvuitton.com, 2023e) Customers can browse collections, view making-of films, and read about the history of the brand.</w:t>
      </w:r>
    </w:p>
    <w:p w14:paraId="3C614C6A" w14:textId="77777777" w:rsidR="00750B7B" w:rsidRPr="00E66B4F" w:rsidRDefault="006A3C91">
      <w:pPr>
        <w:rPr>
          <w:color w:val="000000" w:themeColor="text1"/>
          <w:lang w:val="en-GB"/>
        </w:rPr>
      </w:pPr>
      <w:r w:rsidRPr="00E66B4F">
        <w:rPr>
          <w:b/>
          <w:color w:val="000000" w:themeColor="text1"/>
          <w:lang w:val="en-GB"/>
        </w:rPr>
        <w:t>Personal Shoppers:</w:t>
      </w:r>
      <w:r w:rsidRPr="00E66B4F">
        <w:rPr>
          <w:color w:val="000000" w:themeColor="text1"/>
          <w:lang w:val="en-GB"/>
        </w:rPr>
        <w:t xml:space="preserve"> Louis Vuitton provides personalised shopping experiences for high-net-worth customers, working with devoted personal shoppers to help them navigate the collections and make wise decisions.</w:t>
      </w:r>
    </w:p>
    <w:p w14:paraId="7BBD4F0D" w14:textId="77777777" w:rsidR="00750B7B" w:rsidRPr="00E66B4F" w:rsidRDefault="006A3C91">
      <w:pPr>
        <w:rPr>
          <w:color w:val="000000" w:themeColor="text1"/>
          <w:lang w:val="en-GB"/>
        </w:rPr>
      </w:pPr>
      <w:r w:rsidRPr="00E66B4F">
        <w:rPr>
          <w:b/>
          <w:color w:val="000000" w:themeColor="text1"/>
          <w:lang w:val="en-GB"/>
        </w:rPr>
        <w:t>Visits to the boutique:</w:t>
      </w:r>
      <w:r w:rsidRPr="00E66B4F">
        <w:rPr>
          <w:color w:val="000000" w:themeColor="text1"/>
          <w:lang w:val="en-GB"/>
        </w:rPr>
        <w:t xml:space="preserve"> Potential customers frequently stop by Louis Vuitton stores to get a closer look at the products, try them on, and speak with skilled sales staff. Louis Vuitton has active social media accounts where fans can interact with the business, check out the newest collections, and even take part in online fashion shows (Torregrosa </w:t>
      </w:r>
      <w:r w:rsidRPr="00E66B4F">
        <w:rPr>
          <w:i/>
          <w:color w:val="000000" w:themeColor="text1"/>
          <w:lang w:val="en-GB"/>
        </w:rPr>
        <w:t xml:space="preserve">et al. </w:t>
      </w:r>
      <w:r w:rsidRPr="00E66B4F">
        <w:rPr>
          <w:color w:val="000000" w:themeColor="text1"/>
          <w:lang w:val="en-GB"/>
        </w:rPr>
        <w:t>2023).</w:t>
      </w:r>
    </w:p>
    <w:p w14:paraId="288EB00B" w14:textId="77777777" w:rsidR="00750B7B" w:rsidRPr="00E66B4F" w:rsidRDefault="006A3C91">
      <w:pPr>
        <w:rPr>
          <w:color w:val="000000" w:themeColor="text1"/>
          <w:lang w:val="en-GB"/>
        </w:rPr>
      </w:pPr>
      <w:r w:rsidRPr="00E66B4F">
        <w:rPr>
          <w:b/>
          <w:color w:val="000000" w:themeColor="text1"/>
          <w:lang w:val="en-GB"/>
        </w:rPr>
        <w:t xml:space="preserve">Touch point: </w:t>
      </w:r>
      <w:r w:rsidRPr="00E66B4F">
        <w:rPr>
          <w:color w:val="000000" w:themeColor="text1"/>
          <w:lang w:val="en-GB"/>
        </w:rPr>
        <w:t>Website, store visits, and personal shoppers for Louis Vuitton.</w:t>
      </w:r>
    </w:p>
    <w:p w14:paraId="05045577" w14:textId="77777777" w:rsidR="00750B7B" w:rsidRPr="00E66B4F" w:rsidRDefault="006A3C91">
      <w:pPr>
        <w:rPr>
          <w:b/>
          <w:i/>
          <w:color w:val="000000" w:themeColor="text1"/>
          <w:lang w:val="en-GB"/>
        </w:rPr>
      </w:pPr>
      <w:r w:rsidRPr="00E66B4F">
        <w:rPr>
          <w:b/>
          <w:i/>
          <w:color w:val="000000" w:themeColor="text1"/>
          <w:lang w:val="en-GB"/>
        </w:rPr>
        <w:t>Purchasing Phase</w:t>
      </w:r>
    </w:p>
    <w:p w14:paraId="124F63F1" w14:textId="77777777" w:rsidR="00750B7B" w:rsidRPr="00E66B4F" w:rsidRDefault="006A3C91">
      <w:pPr>
        <w:rPr>
          <w:color w:val="000000" w:themeColor="text1"/>
          <w:lang w:val="en-GB"/>
        </w:rPr>
      </w:pPr>
      <w:r w:rsidRPr="00E66B4F">
        <w:rPr>
          <w:b/>
          <w:color w:val="000000" w:themeColor="text1"/>
          <w:lang w:val="en-GB"/>
        </w:rPr>
        <w:t>Visits to Louis Vuitton boutiques:</w:t>
      </w:r>
      <w:r w:rsidRPr="00E66B4F">
        <w:rPr>
          <w:color w:val="000000" w:themeColor="text1"/>
          <w:lang w:val="en-GB"/>
        </w:rPr>
        <w:t xml:space="preserve"> Many consumers choose to make their purchases there since they can get individualised service, knowledgeable guidance, and an opulent shopping experience.</w:t>
      </w:r>
    </w:p>
    <w:p w14:paraId="0AB9C063" w14:textId="77777777" w:rsidR="00750B7B" w:rsidRPr="00E66B4F" w:rsidRDefault="006A3C91">
      <w:pPr>
        <w:rPr>
          <w:color w:val="000000" w:themeColor="text1"/>
          <w:lang w:val="en-GB"/>
        </w:rPr>
      </w:pPr>
      <w:r w:rsidRPr="00E66B4F">
        <w:rPr>
          <w:b/>
          <w:color w:val="000000" w:themeColor="text1"/>
          <w:lang w:val="en-GB"/>
        </w:rPr>
        <w:t>E-commerce:</w:t>
      </w:r>
      <w:r w:rsidRPr="00E66B4F">
        <w:rPr>
          <w:color w:val="000000" w:themeColor="text1"/>
          <w:lang w:val="en-GB"/>
        </w:rPr>
        <w:t xml:space="preserve"> The official Louis Vuitton website has e-commerce features that let users browse and make purchases (SanMiguel </w:t>
      </w:r>
      <w:r w:rsidRPr="00E66B4F">
        <w:rPr>
          <w:i/>
          <w:color w:val="000000" w:themeColor="text1"/>
          <w:lang w:val="en-GB"/>
        </w:rPr>
        <w:t xml:space="preserve">et al. </w:t>
      </w:r>
      <w:r w:rsidRPr="00E66B4F">
        <w:rPr>
          <w:color w:val="000000" w:themeColor="text1"/>
          <w:lang w:val="en-GB"/>
        </w:rPr>
        <w:t>2021). Additionally, the website offers safe payment methods, size charts, and comprehensive product information.</w:t>
      </w:r>
    </w:p>
    <w:p w14:paraId="13165369" w14:textId="77777777" w:rsidR="00750B7B" w:rsidRPr="00E66B4F" w:rsidRDefault="006A3C91">
      <w:pPr>
        <w:rPr>
          <w:color w:val="000000" w:themeColor="text1"/>
          <w:lang w:val="en-GB"/>
        </w:rPr>
      </w:pPr>
      <w:r w:rsidRPr="00E66B4F">
        <w:rPr>
          <w:b/>
          <w:color w:val="000000" w:themeColor="text1"/>
          <w:lang w:val="en-GB"/>
        </w:rPr>
        <w:t xml:space="preserve">Special Events: </w:t>
      </w:r>
      <w:r w:rsidRPr="00E66B4F">
        <w:rPr>
          <w:color w:val="000000" w:themeColor="text1"/>
          <w:lang w:val="en-GB"/>
        </w:rPr>
        <w:t>To add to the exclusivity of the purchase, Louis Vuitton periodically arranges special events for devoted consumers, such as private shopping nights or early access to new collections.</w:t>
      </w:r>
    </w:p>
    <w:p w14:paraId="5A8A9485" w14:textId="77777777" w:rsidR="00750B7B" w:rsidRPr="00E66B4F" w:rsidRDefault="006A3C91">
      <w:pPr>
        <w:rPr>
          <w:color w:val="000000" w:themeColor="text1"/>
          <w:lang w:val="en-GB"/>
        </w:rPr>
      </w:pPr>
      <w:r w:rsidRPr="00E66B4F">
        <w:rPr>
          <w:b/>
          <w:color w:val="000000" w:themeColor="text1"/>
          <w:lang w:val="en-GB"/>
        </w:rPr>
        <w:t xml:space="preserve">Touch point: </w:t>
      </w:r>
      <w:r w:rsidRPr="00E66B4F">
        <w:rPr>
          <w:color w:val="000000" w:themeColor="text1"/>
          <w:lang w:val="en-GB"/>
        </w:rPr>
        <w:t>Shop visits, online shopping, and unique events.</w:t>
      </w:r>
    </w:p>
    <w:p w14:paraId="1170A70F" w14:textId="77777777" w:rsidR="00750B7B" w:rsidRPr="00E66B4F" w:rsidRDefault="006A3C91">
      <w:pPr>
        <w:rPr>
          <w:b/>
          <w:i/>
          <w:color w:val="000000" w:themeColor="text1"/>
          <w:lang w:val="en-GB"/>
        </w:rPr>
      </w:pPr>
      <w:r w:rsidRPr="00E66B4F">
        <w:rPr>
          <w:b/>
          <w:i/>
          <w:color w:val="000000" w:themeColor="text1"/>
          <w:lang w:val="en-GB"/>
        </w:rPr>
        <w:t>Post-Purchase Engagement</w:t>
      </w:r>
    </w:p>
    <w:p w14:paraId="29C59DC7" w14:textId="77777777" w:rsidR="00750B7B" w:rsidRPr="00E66B4F" w:rsidRDefault="006A3C91">
      <w:pPr>
        <w:rPr>
          <w:color w:val="000000" w:themeColor="text1"/>
          <w:lang w:val="en-GB"/>
        </w:rPr>
      </w:pPr>
      <w:r w:rsidRPr="00E66B4F">
        <w:rPr>
          <w:b/>
          <w:color w:val="000000" w:themeColor="text1"/>
          <w:lang w:val="en-GB"/>
        </w:rPr>
        <w:t>After-Sales Service</w:t>
      </w:r>
      <w:r w:rsidRPr="00E66B4F">
        <w:rPr>
          <w:color w:val="000000" w:themeColor="text1"/>
          <w:lang w:val="en-GB"/>
        </w:rPr>
        <w:t>: Louis Vuitton's dedication to client happiness goes beyond the first transaction. For their products, they provide after-sales services like maintenance, cleaning, and repairs to ensure longevity and ongoing satisfaction.</w:t>
      </w:r>
    </w:p>
    <w:p w14:paraId="1D429F08" w14:textId="77777777" w:rsidR="00750B7B" w:rsidRPr="00E66B4F" w:rsidRDefault="006A3C91">
      <w:pPr>
        <w:rPr>
          <w:color w:val="000000" w:themeColor="text1"/>
          <w:lang w:val="en-GB"/>
        </w:rPr>
      </w:pPr>
      <w:r w:rsidRPr="00E66B4F">
        <w:rPr>
          <w:b/>
          <w:color w:val="000000" w:themeColor="text1"/>
          <w:lang w:val="en-GB"/>
        </w:rPr>
        <w:lastRenderedPageBreak/>
        <w:t>Customer Relationship Management (CRM):</w:t>
      </w:r>
      <w:r w:rsidRPr="00E66B4F">
        <w:rPr>
          <w:color w:val="000000" w:themeColor="text1"/>
          <w:lang w:val="en-GB"/>
        </w:rPr>
        <w:t xml:space="preserve"> In order to personalise conversations with customers, Louis Vuitton maintains a robust CRM system. They send newsletters, invitations to events, and updates on new products based on customer preferences.</w:t>
      </w:r>
    </w:p>
    <w:p w14:paraId="1FDBB12D" w14:textId="77777777" w:rsidR="00750B7B" w:rsidRPr="00E66B4F" w:rsidRDefault="006A3C91">
      <w:pPr>
        <w:rPr>
          <w:color w:val="000000" w:themeColor="text1"/>
          <w:lang w:val="en-GB"/>
        </w:rPr>
      </w:pPr>
      <w:r w:rsidRPr="00E66B4F">
        <w:rPr>
          <w:b/>
          <w:color w:val="000000" w:themeColor="text1"/>
          <w:lang w:val="en-GB"/>
        </w:rPr>
        <w:t>Online Communities:</w:t>
      </w:r>
      <w:r w:rsidRPr="00E66B4F">
        <w:rPr>
          <w:color w:val="000000" w:themeColor="text1"/>
          <w:lang w:val="en-GB"/>
        </w:rPr>
        <w:t xml:space="preserve"> Passionate Louis Vuitton customers frequently participate in online forums and communities to discuss products, exchange fashion advice, and connect with other brand enthusiasts. Exclusive collector's clubs from Louis Vuitton, like the "LV Heritage Club," give members access to rare and limited-edition goods as well as invites to exclusive events.</w:t>
      </w:r>
    </w:p>
    <w:p w14:paraId="4A28D8D3" w14:textId="77777777" w:rsidR="00750B7B" w:rsidRPr="00E66B4F" w:rsidRDefault="006A3C91">
      <w:pPr>
        <w:rPr>
          <w:color w:val="000000" w:themeColor="text1"/>
          <w:lang w:val="en-GB"/>
        </w:rPr>
      </w:pPr>
      <w:r w:rsidRPr="00E66B4F">
        <w:rPr>
          <w:b/>
          <w:color w:val="000000" w:themeColor="text1"/>
          <w:lang w:val="en-GB"/>
        </w:rPr>
        <w:t>Customization:</w:t>
      </w:r>
      <w:r w:rsidRPr="00E66B4F">
        <w:rPr>
          <w:color w:val="000000" w:themeColor="text1"/>
          <w:lang w:val="en-GB"/>
        </w:rPr>
        <w:t xml:space="preserve"> In order to give a unique touch to the ownership experience, several Louis Vuitton products, like their famed monogram bags, may be personalised with initials, colours, and stripes (Louisvuitton.com, 2023f).</w:t>
      </w:r>
    </w:p>
    <w:p w14:paraId="1C12E973" w14:textId="77777777" w:rsidR="00750B7B" w:rsidRPr="00E66B4F" w:rsidRDefault="006A3C91">
      <w:pPr>
        <w:rPr>
          <w:color w:val="000000" w:themeColor="text1"/>
          <w:lang w:val="en-GB"/>
        </w:rPr>
      </w:pPr>
      <w:r w:rsidRPr="00E66B4F">
        <w:rPr>
          <w:b/>
          <w:color w:val="000000" w:themeColor="text1"/>
          <w:lang w:val="en-GB"/>
        </w:rPr>
        <w:t>Concierge Services:</w:t>
      </w:r>
      <w:r w:rsidRPr="00E66B4F">
        <w:rPr>
          <w:color w:val="000000" w:themeColor="text1"/>
          <w:lang w:val="en-GB"/>
        </w:rPr>
        <w:t xml:space="preserve"> Louis Vuitton offers concierge services for high-value clientele, providing help with bookings, travel plans, and admission to VIP events.</w:t>
      </w:r>
    </w:p>
    <w:p w14:paraId="1C92AF9B" w14:textId="77777777" w:rsidR="00750B7B" w:rsidRPr="00E66B4F" w:rsidRDefault="006A3C91">
      <w:pPr>
        <w:rPr>
          <w:color w:val="000000" w:themeColor="text1"/>
          <w:lang w:val="en-GB"/>
        </w:rPr>
      </w:pPr>
      <w:r w:rsidRPr="00E66B4F">
        <w:rPr>
          <w:b/>
          <w:color w:val="000000" w:themeColor="text1"/>
          <w:lang w:val="en-GB"/>
        </w:rPr>
        <w:t>Sustainability Initiatives:</w:t>
      </w:r>
      <w:r w:rsidRPr="00E66B4F">
        <w:rPr>
          <w:color w:val="000000" w:themeColor="text1"/>
          <w:lang w:val="en-GB"/>
        </w:rPr>
        <w:t xml:space="preserve"> Customers are informed of Louis Vuitton's dedication to sustainability through a variety of channels, building a sense of accountability and common values (Louisvuitton.com, 2023c).</w:t>
      </w:r>
    </w:p>
    <w:p w14:paraId="42678415" w14:textId="77777777" w:rsidR="00750B7B" w:rsidRPr="00E66B4F" w:rsidRDefault="006A3C91">
      <w:pPr>
        <w:rPr>
          <w:color w:val="000000" w:themeColor="text1"/>
          <w:lang w:val="en-GB"/>
        </w:rPr>
      </w:pPr>
      <w:r w:rsidRPr="00E66B4F">
        <w:rPr>
          <w:b/>
          <w:color w:val="000000" w:themeColor="text1"/>
          <w:lang w:val="en-GB"/>
        </w:rPr>
        <w:t xml:space="preserve">Touch point: </w:t>
      </w:r>
      <w:r w:rsidRPr="00E66B4F">
        <w:rPr>
          <w:color w:val="000000" w:themeColor="text1"/>
          <w:lang w:val="en-GB"/>
        </w:rPr>
        <w:t xml:space="preserve">Customer relationship management, online forums, collectors' clubs, </w:t>
      </w:r>
    </w:p>
    <w:p w14:paraId="1842EB01" w14:textId="77777777" w:rsidR="00750B7B" w:rsidRPr="00E66B4F" w:rsidRDefault="006A3C91">
      <w:pPr>
        <w:pStyle w:val="Heading1"/>
        <w:rPr>
          <w:color w:val="000000" w:themeColor="text1"/>
          <w:lang w:val="en-GB"/>
        </w:rPr>
      </w:pPr>
      <w:bookmarkStart w:id="10" w:name="_7wa8e8clj9zz" w:colFirst="0" w:colLast="0"/>
      <w:bookmarkStart w:id="11" w:name="_Toc143956191"/>
      <w:bookmarkEnd w:id="10"/>
      <w:r w:rsidRPr="00E66B4F">
        <w:rPr>
          <w:color w:val="000000" w:themeColor="text1"/>
          <w:lang w:val="en-GB"/>
        </w:rPr>
        <w:t>Customer Journey Map</w:t>
      </w:r>
      <w:bookmarkEnd w:id="11"/>
      <w:r w:rsidRPr="00E66B4F">
        <w:rPr>
          <w:color w:val="000000" w:themeColor="text1"/>
          <w:lang w:val="en-GB"/>
        </w:rPr>
        <w:t xml:space="preserve"> </w:t>
      </w:r>
    </w:p>
    <w:p w14:paraId="5A3E42E1" w14:textId="77777777" w:rsidR="00750B7B" w:rsidRPr="00E66B4F" w:rsidRDefault="006A3C91">
      <w:pPr>
        <w:rPr>
          <w:color w:val="000000" w:themeColor="text1"/>
          <w:lang w:val="en-GB"/>
        </w:rPr>
      </w:pPr>
      <w:r w:rsidRPr="00E66B4F">
        <w:rPr>
          <w:color w:val="000000" w:themeColor="text1"/>
          <w:lang w:val="en-GB"/>
        </w:rPr>
        <w:t>The customer experience at Louis Vuitton is painstakingly designed to transport customers into the world of exclusivity and luxury (</w:t>
      </w:r>
      <w:proofErr w:type="spellStart"/>
      <w:r w:rsidRPr="00E66B4F">
        <w:rPr>
          <w:color w:val="000000" w:themeColor="text1"/>
          <w:lang w:val="en-GB"/>
        </w:rPr>
        <w:t>Keinan</w:t>
      </w:r>
      <w:proofErr w:type="spellEnd"/>
      <w:r w:rsidRPr="00E66B4F">
        <w:rPr>
          <w:color w:val="000000" w:themeColor="text1"/>
          <w:lang w:val="en-GB"/>
        </w:rPr>
        <w:t xml:space="preserve">, </w:t>
      </w:r>
      <w:proofErr w:type="spellStart"/>
      <w:r w:rsidRPr="00E66B4F">
        <w:rPr>
          <w:color w:val="000000" w:themeColor="text1"/>
          <w:lang w:val="en-GB"/>
        </w:rPr>
        <w:t>Crener</w:t>
      </w:r>
      <w:proofErr w:type="spellEnd"/>
      <w:r w:rsidRPr="00E66B4F">
        <w:rPr>
          <w:color w:val="000000" w:themeColor="text1"/>
          <w:lang w:val="en-GB"/>
        </w:rPr>
        <w:t xml:space="preserve">, and </w:t>
      </w:r>
      <w:proofErr w:type="spellStart"/>
      <w:r w:rsidRPr="00E66B4F">
        <w:rPr>
          <w:color w:val="000000" w:themeColor="text1"/>
          <w:lang w:val="en-GB"/>
        </w:rPr>
        <w:t>Goor</w:t>
      </w:r>
      <w:proofErr w:type="spellEnd"/>
      <w:r w:rsidRPr="00E66B4F">
        <w:rPr>
          <w:color w:val="000000" w:themeColor="text1"/>
          <w:lang w:val="en-GB"/>
        </w:rPr>
        <w:t>,  2020). Customers are drawn in at the awareness stage by high-impact advertising and celebrity endorsements, which foster a sense of class and prestige.</w:t>
      </w:r>
    </w:p>
    <w:p w14:paraId="21989073" w14:textId="77777777" w:rsidR="00750B7B" w:rsidRPr="00E66B4F" w:rsidRDefault="006A3C91">
      <w:pPr>
        <w:rPr>
          <w:color w:val="000000" w:themeColor="text1"/>
          <w:lang w:val="en-GB"/>
        </w:rPr>
      </w:pPr>
      <w:r w:rsidRPr="00E66B4F">
        <w:rPr>
          <w:color w:val="000000" w:themeColor="text1"/>
          <w:lang w:val="en-GB"/>
        </w:rPr>
        <w:t>Customers can discover the depth of the brand during the interest and consideration stages by visiting the boutique or using the internet. Customers who use personal shoppers feel valued and appreciated because they receive customised advice.</w:t>
      </w:r>
    </w:p>
    <w:p w14:paraId="74EA5607" w14:textId="77777777" w:rsidR="00750B7B" w:rsidRPr="00E66B4F" w:rsidRDefault="006A3C91">
      <w:pPr>
        <w:jc w:val="center"/>
        <w:rPr>
          <w:color w:val="000000" w:themeColor="text1"/>
          <w:lang w:val="en-GB"/>
        </w:rPr>
      </w:pPr>
      <w:r w:rsidRPr="00E66B4F">
        <w:rPr>
          <w:noProof/>
          <w:color w:val="000000" w:themeColor="text1"/>
          <w:lang w:val="en-GB"/>
        </w:rPr>
        <w:lastRenderedPageBreak/>
        <w:drawing>
          <wp:inline distT="114300" distB="114300" distL="114300" distR="114300" wp14:anchorId="6758BE74" wp14:editId="528F4C05">
            <wp:extent cx="5943600" cy="393942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t="11626"/>
                    <a:stretch>
                      <a:fillRect/>
                    </a:stretch>
                  </pic:blipFill>
                  <pic:spPr>
                    <a:xfrm>
                      <a:off x="0" y="0"/>
                      <a:ext cx="5943600" cy="3939425"/>
                    </a:xfrm>
                    <a:prstGeom prst="rect">
                      <a:avLst/>
                    </a:prstGeom>
                    <a:ln w="25400">
                      <a:solidFill>
                        <a:srgbClr val="000000"/>
                      </a:solidFill>
                      <a:prstDash val="solid"/>
                    </a:ln>
                  </pic:spPr>
                </pic:pic>
              </a:graphicData>
            </a:graphic>
          </wp:inline>
        </w:drawing>
      </w:r>
    </w:p>
    <w:p w14:paraId="5CF34AF8" w14:textId="77777777" w:rsidR="00750B7B" w:rsidRPr="00E66B4F" w:rsidRDefault="009F3204">
      <w:pPr>
        <w:jc w:val="center"/>
        <w:rPr>
          <w:b/>
          <w:color w:val="000000" w:themeColor="text1"/>
          <w:lang w:val="en-GB"/>
        </w:rPr>
      </w:pPr>
      <w:r w:rsidRPr="00E66B4F">
        <w:rPr>
          <w:b/>
          <w:color w:val="000000" w:themeColor="text1"/>
          <w:lang w:val="en-GB"/>
        </w:rPr>
        <w:t>Figure 2</w:t>
      </w:r>
      <w:r w:rsidR="006A3C91" w:rsidRPr="00E66B4F">
        <w:rPr>
          <w:b/>
          <w:color w:val="000000" w:themeColor="text1"/>
          <w:lang w:val="en-GB"/>
        </w:rPr>
        <w:t>: Customer Journey Map</w:t>
      </w:r>
    </w:p>
    <w:p w14:paraId="7C8FF2D1" w14:textId="77777777" w:rsidR="00750B7B" w:rsidRPr="00E66B4F" w:rsidRDefault="006A3C91">
      <w:pPr>
        <w:jc w:val="center"/>
        <w:rPr>
          <w:color w:val="000000" w:themeColor="text1"/>
          <w:lang w:val="en-GB"/>
        </w:rPr>
      </w:pPr>
      <w:r w:rsidRPr="00E66B4F">
        <w:rPr>
          <w:color w:val="000000" w:themeColor="text1"/>
          <w:lang w:val="en-GB"/>
        </w:rPr>
        <w:t>(Source: Self-created)</w:t>
      </w:r>
    </w:p>
    <w:p w14:paraId="39633D41" w14:textId="77777777" w:rsidR="00151395" w:rsidRPr="00E66B4F" w:rsidRDefault="006A3C91">
      <w:pPr>
        <w:rPr>
          <w:color w:val="000000" w:themeColor="text1"/>
          <w:lang w:val="en-GB"/>
        </w:rPr>
      </w:pPr>
      <w:r w:rsidRPr="00E66B4F">
        <w:rPr>
          <w:color w:val="000000" w:themeColor="text1"/>
          <w:lang w:val="en-GB"/>
        </w:rPr>
        <w:t>Whether through the sumptuous boutique experience or the ease of online shopping, the purchasing stage offers freedom. Exclusive gatherings foster a sense of exclusivity, which helps to promote purchases (</w:t>
      </w:r>
      <w:proofErr w:type="spellStart"/>
      <w:r w:rsidRPr="00E66B4F">
        <w:rPr>
          <w:color w:val="000000" w:themeColor="text1"/>
          <w:lang w:val="en-GB"/>
        </w:rPr>
        <w:t>Prestini</w:t>
      </w:r>
      <w:proofErr w:type="spellEnd"/>
      <w:r w:rsidRPr="00E66B4F">
        <w:rPr>
          <w:color w:val="000000" w:themeColor="text1"/>
          <w:lang w:val="en-GB"/>
        </w:rPr>
        <w:t xml:space="preserve">, and </w:t>
      </w:r>
      <w:proofErr w:type="spellStart"/>
      <w:r w:rsidRPr="00E66B4F">
        <w:rPr>
          <w:color w:val="000000" w:themeColor="text1"/>
          <w:lang w:val="en-GB"/>
        </w:rPr>
        <w:t>Sebastiani</w:t>
      </w:r>
      <w:proofErr w:type="spellEnd"/>
      <w:r w:rsidRPr="00E66B4F">
        <w:rPr>
          <w:color w:val="000000" w:themeColor="text1"/>
          <w:lang w:val="en-GB"/>
        </w:rPr>
        <w:t xml:space="preserve">, 2021). Louis Vuitton's dedication to client pleasure is evident after the sale. CRM initiatives maintain a personalised connection, while after-sales services guarantee product durability. A community of brand aficionados is fostered by online forums and collector's clubs. Customers are made to feel truly special through customization and concierge services that cater to specific desires. Sustainable development efforts are popular with moral customers. High-profile advertising, celebrity-themed social media posts, and the conspicuous presence of flagship stores in renowned locations all help to raise consumer awareness of Louis Vuitton. Through the website, curious clients can delve into collections and legacy to learn more about the brand. For a more immersive experience, some people prefer to go to boutiques, where personal shoppers can offer knowledgeable advice. Customers are now able to think carefully about the brand and its goods. Customers enjoy the individualised service and lavish setting in boutiques as they make their purchases. Others choose e-commerce for its convenience. Exclusive events for devoted customers might persuade them to buy something, strengthening their bond with the </w:t>
      </w:r>
      <w:r w:rsidRPr="00E66B4F">
        <w:rPr>
          <w:color w:val="000000" w:themeColor="text1"/>
          <w:lang w:val="en-GB"/>
        </w:rPr>
        <w:lastRenderedPageBreak/>
        <w:t>company (Louisvuitton.com, 2023g). CRM initiatives include invites to events and personalised communication. Online communities and collector's clubs encourage a sense of community while accommodating personal tastes with customization options and concierge services. Sustainability programmes are consistent with the moral principles of customers.</w:t>
      </w:r>
    </w:p>
    <w:p w14:paraId="69017C73" w14:textId="77777777" w:rsidR="00E66B4F" w:rsidRPr="00E66B4F" w:rsidRDefault="00E66B4F" w:rsidP="00E66B4F">
      <w:pPr>
        <w:pStyle w:val="Heading1"/>
        <w:rPr>
          <w:color w:val="000000" w:themeColor="text1"/>
        </w:rPr>
      </w:pPr>
      <w:bookmarkStart w:id="12" w:name="_Toc143956192"/>
      <w:r w:rsidRPr="00E66B4F">
        <w:rPr>
          <w:color w:val="000000" w:themeColor="text1"/>
        </w:rPr>
        <w:t>Conclusion</w:t>
      </w:r>
      <w:bookmarkEnd w:id="12"/>
    </w:p>
    <w:p w14:paraId="79103EFC" w14:textId="77777777" w:rsidR="00E66B4F" w:rsidRPr="00E66B4F" w:rsidRDefault="00E66B4F" w:rsidP="00E66B4F">
      <w:pPr>
        <w:pStyle w:val="Normal1"/>
        <w:spacing w:line="360" w:lineRule="auto"/>
        <w:jc w:val="both"/>
        <w:rPr>
          <w:rFonts w:ascii="Times New Roman" w:eastAsia="Times New Roman" w:hAnsi="Times New Roman" w:cs="Times New Roman"/>
          <w:color w:val="000000" w:themeColor="text1"/>
          <w:sz w:val="24"/>
          <w:szCs w:val="24"/>
        </w:rPr>
      </w:pPr>
      <w:r w:rsidRPr="00E66B4F">
        <w:rPr>
          <w:rFonts w:ascii="Times New Roman" w:eastAsia="Times New Roman" w:hAnsi="Times New Roman" w:cs="Times New Roman"/>
          <w:color w:val="000000" w:themeColor="text1"/>
          <w:sz w:val="24"/>
          <w:szCs w:val="24"/>
        </w:rPr>
        <w:t xml:space="preserve">The report is useful for understanding the importance of communication, marketing, branding, and customer management and its impact on developing the business growth of Louis Vuitton. The communication model is described as improving the marketing communication process and it is useful for increasing the efficiency in fulfilling the marketing objectives of organizations. Promotional strategies for Louis Vuitton are described for developing advertising factors and the branding model is implemented to improve the marketing activities of the company. The customer journey map of the company is made to understand the requirements of customers and according to the journey map, marketing activities can be maintained properly and effectively. </w:t>
      </w:r>
    </w:p>
    <w:p w14:paraId="2F31ADDF" w14:textId="77777777" w:rsidR="00151395" w:rsidRPr="00E66B4F" w:rsidRDefault="00151395">
      <w:pPr>
        <w:rPr>
          <w:color w:val="000000" w:themeColor="text1"/>
          <w:lang w:val="en-GB"/>
        </w:rPr>
      </w:pPr>
      <w:r w:rsidRPr="00E66B4F">
        <w:rPr>
          <w:color w:val="000000" w:themeColor="text1"/>
          <w:lang w:val="en-GB"/>
        </w:rPr>
        <w:br w:type="page"/>
      </w:r>
    </w:p>
    <w:p w14:paraId="720FFB40" w14:textId="04A7E085" w:rsidR="00E66B4F" w:rsidRPr="00E66B4F" w:rsidRDefault="00151395" w:rsidP="00E66B4F">
      <w:pPr>
        <w:pStyle w:val="Heading1"/>
        <w:rPr>
          <w:color w:val="000000" w:themeColor="text1"/>
        </w:rPr>
      </w:pPr>
      <w:bookmarkStart w:id="13" w:name="_Toc143956193"/>
      <w:r w:rsidRPr="00E66B4F">
        <w:rPr>
          <w:color w:val="000000" w:themeColor="text1"/>
        </w:rPr>
        <w:lastRenderedPageBreak/>
        <w:t>References</w:t>
      </w:r>
      <w:bookmarkEnd w:id="13"/>
    </w:p>
    <w:p w14:paraId="6A26AA47"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 xml:space="preserve">Ali, B.J., Anwar, G., Gardi, B., Jabbar Othman, B., Mahmood Aziz, H., Ali Ahmed, S., Abdalla Hamza, P., Burhan Ismael, N., </w:t>
      </w:r>
      <w:proofErr w:type="spellStart"/>
      <w:r w:rsidRPr="00E66B4F">
        <w:rPr>
          <w:color w:val="000000" w:themeColor="text1"/>
          <w:shd w:val="clear" w:color="auto" w:fill="FFFFFF"/>
        </w:rPr>
        <w:t>Sorguli</w:t>
      </w:r>
      <w:proofErr w:type="spellEnd"/>
      <w:r w:rsidRPr="00E66B4F">
        <w:rPr>
          <w:color w:val="000000" w:themeColor="text1"/>
          <w:shd w:val="clear" w:color="auto" w:fill="FFFFFF"/>
        </w:rPr>
        <w:t>, S. and Sabir, B.Y., 2021. Business communication strategies: analysis of internal communication processes. </w:t>
      </w:r>
      <w:r w:rsidRPr="00E66B4F">
        <w:rPr>
          <w:i/>
          <w:iCs/>
          <w:color w:val="000000" w:themeColor="text1"/>
          <w:shd w:val="clear" w:color="auto" w:fill="FFFFFF"/>
        </w:rPr>
        <w:t xml:space="preserve">Ali, BJ, Anwar, G., Gardi, B., Othman, BJ, Aziz, HM, Ahmed, SA, Hamza, PA, Ismael, NB, </w:t>
      </w:r>
      <w:proofErr w:type="spellStart"/>
      <w:r w:rsidRPr="00E66B4F">
        <w:rPr>
          <w:i/>
          <w:iCs/>
          <w:color w:val="000000" w:themeColor="text1"/>
          <w:shd w:val="clear" w:color="auto" w:fill="FFFFFF"/>
        </w:rPr>
        <w:t>Sorguli</w:t>
      </w:r>
      <w:proofErr w:type="spellEnd"/>
      <w:r w:rsidRPr="00E66B4F">
        <w:rPr>
          <w:i/>
          <w:iCs/>
          <w:color w:val="000000" w:themeColor="text1"/>
          <w:shd w:val="clear" w:color="auto" w:fill="FFFFFF"/>
        </w:rPr>
        <w:t>, S., Sabir, BY (2021). Business Communication Strategies: Analysis of Internal Communication Processes. Journal of Humanities and Education Development</w:t>
      </w:r>
      <w:r w:rsidRPr="00E66B4F">
        <w:rPr>
          <w:color w:val="000000" w:themeColor="text1"/>
          <w:shd w:val="clear" w:color="auto" w:fill="FFFFFF"/>
        </w:rPr>
        <w:t>, </w:t>
      </w:r>
      <w:r w:rsidRPr="00E66B4F">
        <w:rPr>
          <w:i/>
          <w:iCs/>
          <w:color w:val="000000" w:themeColor="text1"/>
          <w:shd w:val="clear" w:color="auto" w:fill="FFFFFF"/>
        </w:rPr>
        <w:t>3</w:t>
      </w:r>
      <w:r w:rsidRPr="00E66B4F">
        <w:rPr>
          <w:color w:val="000000" w:themeColor="text1"/>
          <w:shd w:val="clear" w:color="auto" w:fill="FFFFFF"/>
        </w:rPr>
        <w:t xml:space="preserve">(3), pp.16-38. </w:t>
      </w:r>
      <w:hyperlink r:id="rId19" w:history="1">
        <w:r w:rsidRPr="00E66B4F">
          <w:rPr>
            <w:rStyle w:val="Hyperlink"/>
            <w:color w:val="000000" w:themeColor="text1"/>
            <w:shd w:val="clear" w:color="auto" w:fill="FFFFFF"/>
          </w:rPr>
          <w:t>https://www.theshillonga.com/index.php/jhed/article/download/188/133</w:t>
        </w:r>
      </w:hyperlink>
      <w:r w:rsidRPr="00E66B4F">
        <w:rPr>
          <w:color w:val="000000" w:themeColor="text1"/>
          <w:shd w:val="clear" w:color="auto" w:fill="FFFFFF"/>
        </w:rPr>
        <w:t xml:space="preserve"> </w:t>
      </w:r>
    </w:p>
    <w:p w14:paraId="685F5283"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Anand, S., 2020. Fashion Brands and Social Media Marketing. </w:t>
      </w:r>
      <w:r w:rsidRPr="00E66B4F">
        <w:rPr>
          <w:i/>
          <w:iCs/>
          <w:color w:val="000000" w:themeColor="text1"/>
          <w:shd w:val="clear" w:color="auto" w:fill="FFFFFF"/>
        </w:rPr>
        <w:t>Available at SSRN 3765317</w:t>
      </w:r>
      <w:r w:rsidRPr="00E66B4F">
        <w:rPr>
          <w:color w:val="000000" w:themeColor="text1"/>
          <w:shd w:val="clear" w:color="auto" w:fill="FFFFFF"/>
        </w:rPr>
        <w:t xml:space="preserve">. </w:t>
      </w:r>
      <w:hyperlink r:id="rId20" w:history="1">
        <w:r w:rsidRPr="00E66B4F">
          <w:rPr>
            <w:rStyle w:val="Hyperlink"/>
            <w:color w:val="000000" w:themeColor="text1"/>
            <w:shd w:val="clear" w:color="auto" w:fill="FFFFFF"/>
          </w:rPr>
          <w:t>https://www.zbw.eu/econis-archiv/bitstream/11159/462873/1/EBP078205425_0.pdf</w:t>
        </w:r>
      </w:hyperlink>
      <w:r w:rsidRPr="00E66B4F">
        <w:rPr>
          <w:color w:val="000000" w:themeColor="text1"/>
          <w:shd w:val="clear" w:color="auto" w:fill="FFFFFF"/>
        </w:rPr>
        <w:t xml:space="preserve"> </w:t>
      </w:r>
    </w:p>
    <w:p w14:paraId="2BED5AEF" w14:textId="77777777" w:rsidR="00E66B4F" w:rsidRPr="00E66B4F" w:rsidRDefault="00E66B4F" w:rsidP="00151395">
      <w:pPr>
        <w:spacing w:before="240"/>
        <w:rPr>
          <w:color w:val="000000" w:themeColor="text1"/>
        </w:rPr>
      </w:pPr>
      <w:proofErr w:type="spellStart"/>
      <w:r w:rsidRPr="00E66B4F">
        <w:rPr>
          <w:color w:val="000000" w:themeColor="text1"/>
        </w:rPr>
        <w:t>Antonaglia</w:t>
      </w:r>
      <w:proofErr w:type="spellEnd"/>
      <w:r w:rsidRPr="00E66B4F">
        <w:rPr>
          <w:color w:val="000000" w:themeColor="text1"/>
        </w:rPr>
        <w:t xml:space="preserve">, F. and </w:t>
      </w:r>
      <w:proofErr w:type="spellStart"/>
      <w:r w:rsidRPr="00E66B4F">
        <w:rPr>
          <w:color w:val="000000" w:themeColor="text1"/>
        </w:rPr>
        <w:t>Passebois</w:t>
      </w:r>
      <w:proofErr w:type="spellEnd"/>
      <w:r w:rsidRPr="00E66B4F">
        <w:rPr>
          <w:color w:val="000000" w:themeColor="text1"/>
        </w:rPr>
        <w:t xml:space="preserve"> </w:t>
      </w:r>
      <w:proofErr w:type="spellStart"/>
      <w:r w:rsidRPr="00E66B4F">
        <w:rPr>
          <w:color w:val="000000" w:themeColor="text1"/>
        </w:rPr>
        <w:t>Ducros</w:t>
      </w:r>
      <w:proofErr w:type="spellEnd"/>
      <w:r w:rsidRPr="00E66B4F">
        <w:rPr>
          <w:color w:val="000000" w:themeColor="text1"/>
        </w:rPr>
        <w:t>, J., 2020. Christian Dior: The Art of Haute Couture. </w:t>
      </w:r>
      <w:r w:rsidRPr="00E66B4F">
        <w:rPr>
          <w:i/>
          <w:iCs/>
          <w:color w:val="000000" w:themeColor="text1"/>
        </w:rPr>
        <w:t xml:space="preserve">The </w:t>
      </w:r>
      <w:proofErr w:type="spellStart"/>
      <w:r w:rsidRPr="00E66B4F">
        <w:rPr>
          <w:i/>
          <w:iCs/>
          <w:color w:val="000000" w:themeColor="text1"/>
        </w:rPr>
        <w:t>Artification</w:t>
      </w:r>
      <w:proofErr w:type="spellEnd"/>
      <w:r w:rsidRPr="00E66B4F">
        <w:rPr>
          <w:i/>
          <w:iCs/>
          <w:color w:val="000000" w:themeColor="text1"/>
        </w:rPr>
        <w:t xml:space="preserve"> of Luxury Fashion Brands: Synergies, Contaminations, and Hybridizations</w:t>
      </w:r>
      <w:r w:rsidRPr="00E66B4F">
        <w:rPr>
          <w:color w:val="000000" w:themeColor="text1"/>
        </w:rPr>
        <w:t xml:space="preserve">, pp.113-139. </w:t>
      </w:r>
      <w:hyperlink r:id="rId21" w:history="1">
        <w:r w:rsidRPr="00E66B4F">
          <w:rPr>
            <w:rStyle w:val="Hyperlink"/>
            <w:color w:val="000000" w:themeColor="text1"/>
          </w:rPr>
          <w:t>https://d1wqtxts1xzle7.cloudfront.net/80735602/978-3-030-26121-4_5-libre.pdf?1644775651=&amp;response-content-disposition=inline%3B+filename%3DChristian_Dior_The_Art_of_Haute_Couture.pdf&amp;Expires=1693040713&amp;Signature=DZ27VWYiHmr5l~553M-V8mkax3cbAi3oxb3pUS~uYoPbVlDXDXvfuMsK-zU84r5zqZirFG2AdtKH1kV79NHYSJxCI21ekVLQ8emct1F-7TNHoiEnk1nevEKzQ-rOKFBe6NVT1iRPv-QyP3lgl3tjlUgq5o5LgflSXOThc2Zkq5tuEQ03vDNYL5R1lygU2QoHEuH0sREA3ZJ5oY7VHeGvYgDiqJT0U1JAvt6AwhFKL6jJteZYiYicOySxEEszTFF-8eP5HYAmSXxgug4oJq3Ag5i9JNPKRhVqsLur~J3WqA-prSPS7hjeYtsb4yIu~Ag8yw1gcxaR75uY4fbc4cDBRw__&amp;Key-Pair-Id=APKAJLOHF5GGSLRBV4ZA</w:t>
        </w:r>
      </w:hyperlink>
    </w:p>
    <w:p w14:paraId="4BC65984"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Beig, F.A. and Nika, F.A., 2019. Brand experience and brand equity. </w:t>
      </w:r>
      <w:r w:rsidRPr="00E66B4F">
        <w:rPr>
          <w:i/>
          <w:iCs/>
          <w:color w:val="000000" w:themeColor="text1"/>
          <w:shd w:val="clear" w:color="auto" w:fill="FFFFFF"/>
        </w:rPr>
        <w:t>Vision</w:t>
      </w:r>
      <w:r w:rsidRPr="00E66B4F">
        <w:rPr>
          <w:color w:val="000000" w:themeColor="text1"/>
          <w:shd w:val="clear" w:color="auto" w:fill="FFFFFF"/>
        </w:rPr>
        <w:t>, </w:t>
      </w:r>
      <w:r w:rsidRPr="00E66B4F">
        <w:rPr>
          <w:i/>
          <w:iCs/>
          <w:color w:val="000000" w:themeColor="text1"/>
          <w:shd w:val="clear" w:color="auto" w:fill="FFFFFF"/>
        </w:rPr>
        <w:t>23</w:t>
      </w:r>
      <w:r w:rsidRPr="00E66B4F">
        <w:rPr>
          <w:color w:val="000000" w:themeColor="text1"/>
          <w:shd w:val="clear" w:color="auto" w:fill="FFFFFF"/>
        </w:rPr>
        <w:t xml:space="preserve">(4), pp.410-417. </w:t>
      </w:r>
      <w:hyperlink r:id="rId22" w:history="1">
        <w:r w:rsidRPr="00E66B4F">
          <w:rPr>
            <w:rStyle w:val="Hyperlink"/>
            <w:color w:val="000000" w:themeColor="text1"/>
            <w:shd w:val="clear" w:color="auto" w:fill="FFFFFF"/>
          </w:rPr>
          <w:t>https://www.researchgate.net/profile/Faseeh-Beig/publication/336340978_Brand_Experience_and_Brand_Equity/links/5e0447bb92851c83649b4d47/Brand-Experience-and-Brand-Equity.pdf</w:t>
        </w:r>
      </w:hyperlink>
      <w:r w:rsidRPr="00E66B4F">
        <w:rPr>
          <w:color w:val="000000" w:themeColor="text1"/>
          <w:shd w:val="clear" w:color="auto" w:fill="FFFFFF"/>
        </w:rPr>
        <w:t xml:space="preserve"> </w:t>
      </w:r>
    </w:p>
    <w:p w14:paraId="1364FCDD"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Chadha, K. and Ahuja, Y., 2020. Luxury fashion brands embracing the digital: An exploratory study to unfold the success strategy. </w:t>
      </w:r>
      <w:r w:rsidRPr="00E66B4F">
        <w:rPr>
          <w:i/>
          <w:iCs/>
          <w:color w:val="000000" w:themeColor="text1"/>
          <w:shd w:val="clear" w:color="auto" w:fill="FFFFFF"/>
        </w:rPr>
        <w:t>MANTHAN: Journal of Commerce and Management</w:t>
      </w:r>
      <w:r w:rsidRPr="00E66B4F">
        <w:rPr>
          <w:color w:val="000000" w:themeColor="text1"/>
          <w:shd w:val="clear" w:color="auto" w:fill="FFFFFF"/>
        </w:rPr>
        <w:t>, </w:t>
      </w:r>
      <w:r w:rsidRPr="00E66B4F">
        <w:rPr>
          <w:i/>
          <w:iCs/>
          <w:color w:val="000000" w:themeColor="text1"/>
          <w:shd w:val="clear" w:color="auto" w:fill="FFFFFF"/>
        </w:rPr>
        <w:t>7</w:t>
      </w:r>
      <w:r w:rsidRPr="00E66B4F">
        <w:rPr>
          <w:color w:val="000000" w:themeColor="text1"/>
          <w:shd w:val="clear" w:color="auto" w:fill="FFFFFF"/>
        </w:rPr>
        <w:t xml:space="preserve">(1), pp.60-75. </w:t>
      </w:r>
      <w:hyperlink r:id="rId23" w:history="1">
        <w:r w:rsidRPr="00E66B4F">
          <w:rPr>
            <w:rStyle w:val="Hyperlink"/>
            <w:color w:val="000000" w:themeColor="text1"/>
            <w:shd w:val="clear" w:color="auto" w:fill="FFFFFF"/>
          </w:rPr>
          <w:t>https://www.researchgate.net/profile/Kashika-Chadha/publication/342424483_Luxury_Fashion_Brands_Embracing_the_Digital_An_Exploratory_Study_to_Unfold_the_Success_Strategy/links/5ef39416299bf15a2ea05e85/Luxury-</w:t>
        </w:r>
        <w:r w:rsidRPr="00E66B4F">
          <w:rPr>
            <w:rStyle w:val="Hyperlink"/>
            <w:color w:val="000000" w:themeColor="text1"/>
            <w:shd w:val="clear" w:color="auto" w:fill="FFFFFF"/>
          </w:rPr>
          <w:lastRenderedPageBreak/>
          <w:t>Fashion-Brands-Embracing-the-Digital-An-Exploratory-Study-to-Unfold-the-Success-Strategy.pdf</w:t>
        </w:r>
      </w:hyperlink>
      <w:r w:rsidRPr="00E66B4F">
        <w:rPr>
          <w:color w:val="000000" w:themeColor="text1"/>
          <w:shd w:val="clear" w:color="auto" w:fill="FFFFFF"/>
        </w:rPr>
        <w:t xml:space="preserve"> </w:t>
      </w:r>
    </w:p>
    <w:p w14:paraId="244570F2" w14:textId="77777777" w:rsidR="00E66B4F" w:rsidRPr="00E66B4F" w:rsidRDefault="00E66B4F" w:rsidP="00E66B4F">
      <w:pPr>
        <w:rPr>
          <w:color w:val="000000" w:themeColor="text1"/>
          <w:shd w:val="clear" w:color="auto" w:fill="FFFFFF"/>
        </w:rPr>
      </w:pPr>
      <w:proofErr w:type="spellStart"/>
      <w:r w:rsidRPr="00E66B4F">
        <w:rPr>
          <w:color w:val="000000" w:themeColor="text1"/>
          <w:shd w:val="clear" w:color="auto" w:fill="FFFFFF"/>
        </w:rPr>
        <w:t>Górska-Warsewicz</w:t>
      </w:r>
      <w:proofErr w:type="spellEnd"/>
      <w:r w:rsidRPr="00E66B4F">
        <w:rPr>
          <w:color w:val="000000" w:themeColor="text1"/>
          <w:shd w:val="clear" w:color="auto" w:fill="FFFFFF"/>
        </w:rPr>
        <w:t>, H., 2020. Factors determining city brand equity—A systematic literature review. </w:t>
      </w:r>
      <w:r w:rsidRPr="00E66B4F">
        <w:rPr>
          <w:i/>
          <w:iCs/>
          <w:color w:val="000000" w:themeColor="text1"/>
          <w:shd w:val="clear" w:color="auto" w:fill="FFFFFF"/>
        </w:rPr>
        <w:t>Sustainability</w:t>
      </w:r>
      <w:r w:rsidRPr="00E66B4F">
        <w:rPr>
          <w:color w:val="000000" w:themeColor="text1"/>
          <w:shd w:val="clear" w:color="auto" w:fill="FFFFFF"/>
        </w:rPr>
        <w:t>, </w:t>
      </w:r>
      <w:r w:rsidRPr="00E66B4F">
        <w:rPr>
          <w:i/>
          <w:iCs/>
          <w:color w:val="000000" w:themeColor="text1"/>
          <w:shd w:val="clear" w:color="auto" w:fill="FFFFFF"/>
        </w:rPr>
        <w:t>12</w:t>
      </w:r>
      <w:r w:rsidRPr="00E66B4F">
        <w:rPr>
          <w:color w:val="000000" w:themeColor="text1"/>
          <w:shd w:val="clear" w:color="auto" w:fill="FFFFFF"/>
        </w:rPr>
        <w:t xml:space="preserve">(19), p.7858. </w:t>
      </w:r>
      <w:hyperlink r:id="rId24" w:history="1">
        <w:r w:rsidRPr="00E66B4F">
          <w:rPr>
            <w:rStyle w:val="Hyperlink"/>
            <w:color w:val="000000" w:themeColor="text1"/>
            <w:shd w:val="clear" w:color="auto" w:fill="FFFFFF"/>
          </w:rPr>
          <w:t>https://www.mdpi.com/2071-1050/12/19/7858/pdf</w:t>
        </w:r>
      </w:hyperlink>
      <w:r w:rsidRPr="00E66B4F">
        <w:rPr>
          <w:color w:val="000000" w:themeColor="text1"/>
          <w:shd w:val="clear" w:color="auto" w:fill="FFFFFF"/>
        </w:rPr>
        <w:t xml:space="preserve"> </w:t>
      </w:r>
    </w:p>
    <w:p w14:paraId="170AB268"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Hunt, S.D., 2019. The ethics of branding, customer-brand relationships, brand-equity strategy, and branding as a societal institution. </w:t>
      </w:r>
      <w:r w:rsidRPr="00E66B4F">
        <w:rPr>
          <w:i/>
          <w:iCs/>
          <w:color w:val="000000" w:themeColor="text1"/>
          <w:shd w:val="clear" w:color="auto" w:fill="FFFFFF"/>
        </w:rPr>
        <w:t>Journal of Business Research</w:t>
      </w:r>
      <w:r w:rsidRPr="00E66B4F">
        <w:rPr>
          <w:color w:val="000000" w:themeColor="text1"/>
          <w:shd w:val="clear" w:color="auto" w:fill="FFFFFF"/>
        </w:rPr>
        <w:t>, </w:t>
      </w:r>
      <w:r w:rsidRPr="00E66B4F">
        <w:rPr>
          <w:i/>
          <w:iCs/>
          <w:color w:val="000000" w:themeColor="text1"/>
          <w:shd w:val="clear" w:color="auto" w:fill="FFFFFF"/>
        </w:rPr>
        <w:t>95</w:t>
      </w:r>
      <w:r w:rsidRPr="00E66B4F">
        <w:rPr>
          <w:color w:val="000000" w:themeColor="text1"/>
          <w:shd w:val="clear" w:color="auto" w:fill="FFFFFF"/>
        </w:rPr>
        <w:t xml:space="preserve">, pp.408-416. </w:t>
      </w:r>
      <w:hyperlink r:id="rId25" w:history="1">
        <w:r w:rsidRPr="00E66B4F">
          <w:rPr>
            <w:rStyle w:val="Hyperlink"/>
            <w:color w:val="000000" w:themeColor="text1"/>
            <w:shd w:val="clear" w:color="auto" w:fill="FFFFFF"/>
          </w:rPr>
          <w:t>https://fardapaper.ir/mohavaha/uploads/2022/01/Fardapaper-The-ethics-of-branding-customer-brand-relationships-brand-equity-strategy-and-branding-as-a-societal-institution.pdf</w:t>
        </w:r>
      </w:hyperlink>
      <w:r w:rsidRPr="00E66B4F">
        <w:rPr>
          <w:color w:val="000000" w:themeColor="text1"/>
          <w:shd w:val="clear" w:color="auto" w:fill="FFFFFF"/>
        </w:rPr>
        <w:t xml:space="preserve"> </w:t>
      </w:r>
    </w:p>
    <w:p w14:paraId="106B05FE" w14:textId="77777777" w:rsidR="00E66B4F" w:rsidRPr="00E66B4F" w:rsidRDefault="00E66B4F" w:rsidP="00E66B4F">
      <w:pPr>
        <w:rPr>
          <w:color w:val="000000" w:themeColor="text1"/>
          <w:shd w:val="clear" w:color="auto" w:fill="FFFFFF"/>
        </w:rPr>
      </w:pPr>
      <w:proofErr w:type="spellStart"/>
      <w:r w:rsidRPr="00E66B4F">
        <w:rPr>
          <w:color w:val="000000" w:themeColor="text1"/>
          <w:shd w:val="clear" w:color="auto" w:fill="FFFFFF"/>
        </w:rPr>
        <w:t>Kalogiannidis</w:t>
      </w:r>
      <w:proofErr w:type="spellEnd"/>
      <w:r w:rsidRPr="00E66B4F">
        <w:rPr>
          <w:color w:val="000000" w:themeColor="text1"/>
          <w:shd w:val="clear" w:color="auto" w:fill="FFFFFF"/>
        </w:rPr>
        <w:t>, S., 2021. Business trust and communication as predictors of business growth. </w:t>
      </w:r>
      <w:r w:rsidRPr="00E66B4F">
        <w:rPr>
          <w:i/>
          <w:iCs/>
          <w:color w:val="000000" w:themeColor="text1"/>
          <w:shd w:val="clear" w:color="auto" w:fill="FFFFFF"/>
        </w:rPr>
        <w:t>WSEAS Transactions on Business and Economics</w:t>
      </w:r>
      <w:r w:rsidRPr="00E66B4F">
        <w:rPr>
          <w:color w:val="000000" w:themeColor="text1"/>
          <w:shd w:val="clear" w:color="auto" w:fill="FFFFFF"/>
        </w:rPr>
        <w:t>, </w:t>
      </w:r>
      <w:r w:rsidRPr="00E66B4F">
        <w:rPr>
          <w:i/>
          <w:iCs/>
          <w:color w:val="000000" w:themeColor="text1"/>
          <w:shd w:val="clear" w:color="auto" w:fill="FFFFFF"/>
        </w:rPr>
        <w:t>18</w:t>
      </w:r>
      <w:r w:rsidRPr="00E66B4F">
        <w:rPr>
          <w:color w:val="000000" w:themeColor="text1"/>
          <w:shd w:val="clear" w:color="auto" w:fill="FFFFFF"/>
        </w:rPr>
        <w:t xml:space="preserve">, pp.1512-1522. </w:t>
      </w:r>
      <w:hyperlink r:id="rId26" w:history="1">
        <w:r w:rsidRPr="00E66B4F">
          <w:rPr>
            <w:rStyle w:val="Hyperlink"/>
            <w:color w:val="000000" w:themeColor="text1"/>
            <w:shd w:val="clear" w:color="auto" w:fill="FFFFFF"/>
          </w:rPr>
          <w:t>https://www.academia.edu/download/84519262/c805107-1549.pdf</w:t>
        </w:r>
      </w:hyperlink>
      <w:r w:rsidRPr="00E66B4F">
        <w:rPr>
          <w:color w:val="000000" w:themeColor="text1"/>
          <w:shd w:val="clear" w:color="auto" w:fill="FFFFFF"/>
        </w:rPr>
        <w:t xml:space="preserve"> </w:t>
      </w:r>
    </w:p>
    <w:p w14:paraId="74D19C50" w14:textId="77777777" w:rsidR="00E66B4F" w:rsidRPr="00E66B4F" w:rsidRDefault="00E66B4F" w:rsidP="00151395">
      <w:pPr>
        <w:spacing w:before="240"/>
        <w:rPr>
          <w:color w:val="000000" w:themeColor="text1"/>
        </w:rPr>
      </w:pPr>
      <w:r w:rsidRPr="00E66B4F">
        <w:rPr>
          <w:color w:val="000000" w:themeColor="text1"/>
        </w:rPr>
        <w:t xml:space="preserve">Keinan, A., </w:t>
      </w:r>
      <w:proofErr w:type="spellStart"/>
      <w:r w:rsidRPr="00E66B4F">
        <w:rPr>
          <w:color w:val="000000" w:themeColor="text1"/>
        </w:rPr>
        <w:t>Crener</w:t>
      </w:r>
      <w:proofErr w:type="spellEnd"/>
      <w:r w:rsidRPr="00E66B4F">
        <w:rPr>
          <w:color w:val="000000" w:themeColor="text1"/>
        </w:rPr>
        <w:t>, S. and Goor, D., 2020. 17. Luxury and environmental responsibility. </w:t>
      </w:r>
      <w:r w:rsidRPr="00E66B4F">
        <w:rPr>
          <w:i/>
          <w:iCs/>
          <w:color w:val="000000" w:themeColor="text1"/>
        </w:rPr>
        <w:t>Research handbook on luxury branding</w:t>
      </w:r>
      <w:r w:rsidRPr="00E66B4F">
        <w:rPr>
          <w:color w:val="000000" w:themeColor="text1"/>
        </w:rPr>
        <w:t xml:space="preserve">, p.300. </w:t>
      </w:r>
      <w:hyperlink r:id="rId27" w:history="1">
        <w:r w:rsidRPr="00E66B4F">
          <w:rPr>
            <w:rStyle w:val="Hyperlink"/>
            <w:color w:val="000000" w:themeColor="text1"/>
          </w:rPr>
          <w:t>https://www.researchgate.net/profile/Dafna-Goor/publication/364151092_Luxury_and_environmental_responsibility/links/633c58c3769781354ebc5673/Luxury-and-environmental-responsibility.pdf</w:t>
        </w:r>
      </w:hyperlink>
    </w:p>
    <w:p w14:paraId="2866AE5D"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Kimmel, M.R., 2020. A realist model of communication. Applications for informational technology and artificial cognitive systems. </w:t>
      </w:r>
      <w:r w:rsidRPr="00E66B4F">
        <w:rPr>
          <w:i/>
          <w:iCs/>
          <w:color w:val="000000" w:themeColor="text1"/>
          <w:shd w:val="clear" w:color="auto" w:fill="FFFFFF"/>
        </w:rPr>
        <w:t>International Journal on Information Theory</w:t>
      </w:r>
      <w:r w:rsidRPr="00E66B4F">
        <w:rPr>
          <w:color w:val="000000" w:themeColor="text1"/>
          <w:shd w:val="clear" w:color="auto" w:fill="FFFFFF"/>
        </w:rPr>
        <w:t>, </w:t>
      </w:r>
      <w:r w:rsidRPr="00E66B4F">
        <w:rPr>
          <w:i/>
          <w:iCs/>
          <w:color w:val="000000" w:themeColor="text1"/>
          <w:shd w:val="clear" w:color="auto" w:fill="FFFFFF"/>
        </w:rPr>
        <w:t>9</w:t>
      </w:r>
      <w:r w:rsidRPr="00E66B4F">
        <w:rPr>
          <w:color w:val="000000" w:themeColor="text1"/>
          <w:shd w:val="clear" w:color="auto" w:fill="FFFFFF"/>
        </w:rPr>
        <w:t xml:space="preserve">(3/4), pp.1-16. </w:t>
      </w:r>
      <w:hyperlink r:id="rId28" w:history="1">
        <w:r w:rsidRPr="00E66B4F">
          <w:rPr>
            <w:rStyle w:val="Hyperlink"/>
            <w:color w:val="000000" w:themeColor="text1"/>
            <w:shd w:val="clear" w:color="auto" w:fill="FFFFFF"/>
          </w:rPr>
          <w:t>https://www.academia.edu/download/85804689/9420ijit01.pdf</w:t>
        </w:r>
      </w:hyperlink>
      <w:r w:rsidRPr="00E66B4F">
        <w:rPr>
          <w:color w:val="000000" w:themeColor="text1"/>
          <w:shd w:val="clear" w:color="auto" w:fill="FFFFFF"/>
        </w:rPr>
        <w:t xml:space="preserve"> </w:t>
      </w:r>
    </w:p>
    <w:p w14:paraId="063BDEA9"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Kumari, K.T. and Nayak, A., 2023. Enhancing Brand Equity Globally Through Promotional Strategy. </w:t>
      </w:r>
      <w:r w:rsidRPr="00E66B4F">
        <w:rPr>
          <w:i/>
          <w:iCs/>
          <w:color w:val="000000" w:themeColor="text1"/>
          <w:shd w:val="clear" w:color="auto" w:fill="FFFFFF"/>
        </w:rPr>
        <w:t>Current Research in Mutual Funds and Stock Market</w:t>
      </w:r>
      <w:r w:rsidRPr="00E66B4F">
        <w:rPr>
          <w:color w:val="000000" w:themeColor="text1"/>
          <w:shd w:val="clear" w:color="auto" w:fill="FFFFFF"/>
        </w:rPr>
        <w:t xml:space="preserve">, p.6. </w:t>
      </w:r>
      <w:hyperlink r:id="rId29" w:anchor="page=147" w:history="1">
        <w:r w:rsidRPr="00E66B4F">
          <w:rPr>
            <w:rStyle w:val="Hyperlink"/>
            <w:color w:val="000000" w:themeColor="text1"/>
            <w:shd w:val="clear" w:color="auto" w:fill="FFFFFF"/>
          </w:rPr>
          <w:t>https://www.scripown.com/docs/EBOOK_20230412_103310.pdf#page=147</w:t>
        </w:r>
      </w:hyperlink>
      <w:r w:rsidRPr="00E66B4F">
        <w:rPr>
          <w:color w:val="000000" w:themeColor="text1"/>
          <w:shd w:val="clear" w:color="auto" w:fill="FFFFFF"/>
        </w:rPr>
        <w:t xml:space="preserve"> </w:t>
      </w:r>
    </w:p>
    <w:p w14:paraId="41D9A7B3" w14:textId="77777777" w:rsidR="00E66B4F" w:rsidRPr="00E66B4F" w:rsidRDefault="00E66B4F" w:rsidP="00151395">
      <w:pPr>
        <w:spacing w:before="240"/>
        <w:rPr>
          <w:color w:val="000000" w:themeColor="text1"/>
        </w:rPr>
      </w:pPr>
      <w:r w:rsidRPr="00E66B4F">
        <w:rPr>
          <w:color w:val="000000" w:themeColor="text1"/>
        </w:rPr>
        <w:t xml:space="preserve">Kumari, M.M., </w:t>
      </w:r>
      <w:proofErr w:type="spellStart"/>
      <w:r w:rsidRPr="00E66B4F">
        <w:rPr>
          <w:color w:val="000000" w:themeColor="text1"/>
        </w:rPr>
        <w:t>Patthey</w:t>
      </w:r>
      <w:proofErr w:type="spellEnd"/>
      <w:r w:rsidRPr="00E66B4F">
        <w:rPr>
          <w:color w:val="000000" w:themeColor="text1"/>
        </w:rPr>
        <w:t xml:space="preserve">, M.A. and </w:t>
      </w:r>
      <w:proofErr w:type="spellStart"/>
      <w:r w:rsidRPr="00E66B4F">
        <w:rPr>
          <w:color w:val="000000" w:themeColor="text1"/>
        </w:rPr>
        <w:t>Anute</w:t>
      </w:r>
      <w:proofErr w:type="spellEnd"/>
      <w:r w:rsidRPr="00E66B4F">
        <w:rPr>
          <w:color w:val="000000" w:themeColor="text1"/>
        </w:rPr>
        <w:t>, N., 2022. Search Engine Optimization (SEO) And Social Media Marketing Techniques And Its Impact As A Marketing Tool With Special Reference To Luxury Brands. </w:t>
      </w:r>
      <w:r w:rsidRPr="00E66B4F">
        <w:rPr>
          <w:i/>
          <w:iCs/>
          <w:color w:val="000000" w:themeColor="text1"/>
        </w:rPr>
        <w:t xml:space="preserve">Journal homepage: www. </w:t>
      </w:r>
      <w:proofErr w:type="spellStart"/>
      <w:r w:rsidRPr="00E66B4F">
        <w:rPr>
          <w:i/>
          <w:iCs/>
          <w:color w:val="000000" w:themeColor="text1"/>
        </w:rPr>
        <w:t>ijrpr</w:t>
      </w:r>
      <w:proofErr w:type="spellEnd"/>
      <w:r w:rsidRPr="00E66B4F">
        <w:rPr>
          <w:i/>
          <w:iCs/>
          <w:color w:val="000000" w:themeColor="text1"/>
        </w:rPr>
        <w:t>. com ISSN</w:t>
      </w:r>
      <w:r w:rsidRPr="00E66B4F">
        <w:rPr>
          <w:color w:val="000000" w:themeColor="text1"/>
        </w:rPr>
        <w:t>, </w:t>
      </w:r>
      <w:r w:rsidRPr="00E66B4F">
        <w:rPr>
          <w:i/>
          <w:iCs/>
          <w:color w:val="000000" w:themeColor="text1"/>
        </w:rPr>
        <w:t>2582</w:t>
      </w:r>
      <w:r w:rsidRPr="00E66B4F">
        <w:rPr>
          <w:color w:val="000000" w:themeColor="text1"/>
        </w:rPr>
        <w:t xml:space="preserve">, p.7421. </w:t>
      </w:r>
      <w:hyperlink r:id="rId30" w:history="1">
        <w:r w:rsidRPr="00E66B4F">
          <w:rPr>
            <w:rStyle w:val="Hyperlink"/>
            <w:color w:val="000000" w:themeColor="text1"/>
          </w:rPr>
          <w:t>https://www.researchgate.net/profile/Mansi-Kumari-4/publication/362403270_SEARCH_ENGINE_OPTIMIZATION_SEO_AND_SOCIAL_MEDIA_MARKETING_TECHNIQUES_AND_ITS_IMPACT_AS_A_MARKETING_TOOL_WITH_SPECIAL_REFERENCE_TO_LUXURY_BRANDS/links/62ee9d30505511283e96e6e5/SEARCH-ENGINE-OPTIMIZATION-SEO-AND-SOCIAL-MEDIA-MARKETING-</w:t>
        </w:r>
        <w:r w:rsidRPr="00E66B4F">
          <w:rPr>
            <w:rStyle w:val="Hyperlink"/>
            <w:color w:val="000000" w:themeColor="text1"/>
          </w:rPr>
          <w:lastRenderedPageBreak/>
          <w:t>TECHNIQUES-AND-ITS-IMPACT-AS-A-MARKETING-TOOL-WITH-SPECIAL-REFERENCE-TO-LUXURY-BRANDS.pdf</w:t>
        </w:r>
      </w:hyperlink>
    </w:p>
    <w:p w14:paraId="5603619B"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Kushwaha, B.P., Singh, R.K., Varghese, N. and Singh, V.N., 2020. Integrating social media and digital media as new elements of integrated marketing communication for creating brand equity. </w:t>
      </w:r>
      <w:r w:rsidRPr="00E66B4F">
        <w:rPr>
          <w:i/>
          <w:iCs/>
          <w:color w:val="000000" w:themeColor="text1"/>
          <w:shd w:val="clear" w:color="auto" w:fill="FFFFFF"/>
        </w:rPr>
        <w:t>Journal of Content, Community &amp; Communication</w:t>
      </w:r>
      <w:r w:rsidRPr="00E66B4F">
        <w:rPr>
          <w:color w:val="000000" w:themeColor="text1"/>
          <w:shd w:val="clear" w:color="auto" w:fill="FFFFFF"/>
        </w:rPr>
        <w:t>, </w:t>
      </w:r>
      <w:r w:rsidRPr="00E66B4F">
        <w:rPr>
          <w:i/>
          <w:iCs/>
          <w:color w:val="000000" w:themeColor="text1"/>
          <w:shd w:val="clear" w:color="auto" w:fill="FFFFFF"/>
        </w:rPr>
        <w:t>11</w:t>
      </w:r>
      <w:r w:rsidRPr="00E66B4F">
        <w:rPr>
          <w:color w:val="000000" w:themeColor="text1"/>
          <w:shd w:val="clear" w:color="auto" w:fill="FFFFFF"/>
        </w:rPr>
        <w:t xml:space="preserve">(6), pp.52-64. </w:t>
      </w:r>
      <w:hyperlink r:id="rId31" w:anchor="page=59" w:history="1">
        <w:r w:rsidRPr="00E66B4F">
          <w:rPr>
            <w:rStyle w:val="Hyperlink"/>
            <w:color w:val="000000" w:themeColor="text1"/>
            <w:shd w:val="clear" w:color="auto" w:fill="FFFFFF"/>
          </w:rPr>
          <w:t>https://www.researchgate.net/profile/Zinggara-Hidayat-2/publication/350639866_Data-Driven_Journalism_Based_on_Big-Data_Analytics_A_Model_Development_from_Indonesia's_Experience/links/6070302692851c8a7bb38cbc/Data-Driven-Journalism-Based-on-Big-Data-Analytics-A-Model-Development-from-Indonesias-Experience.pdf#page=59</w:t>
        </w:r>
      </w:hyperlink>
      <w:r w:rsidRPr="00E66B4F">
        <w:rPr>
          <w:color w:val="000000" w:themeColor="text1"/>
          <w:shd w:val="clear" w:color="auto" w:fill="FFFFFF"/>
        </w:rPr>
        <w:t xml:space="preserve"> </w:t>
      </w:r>
    </w:p>
    <w:p w14:paraId="5AC46082"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Kuznar, L.A., Yager, M. and Joint Staff J39, Strategic Multi-layer Assessment Washington, DC United States, 2020. The Development of Communication Models, Quick Look. </w:t>
      </w:r>
      <w:r w:rsidRPr="00E66B4F">
        <w:rPr>
          <w:i/>
          <w:iCs/>
          <w:color w:val="000000" w:themeColor="text1"/>
          <w:shd w:val="clear" w:color="auto" w:fill="FFFFFF"/>
        </w:rPr>
        <w:t>Joint Staff J</w:t>
      </w:r>
      <w:r w:rsidRPr="00E66B4F">
        <w:rPr>
          <w:color w:val="000000" w:themeColor="text1"/>
          <w:shd w:val="clear" w:color="auto" w:fill="FFFFFF"/>
        </w:rPr>
        <w:t>, </w:t>
      </w:r>
      <w:r w:rsidRPr="00E66B4F">
        <w:rPr>
          <w:i/>
          <w:iCs/>
          <w:color w:val="000000" w:themeColor="text1"/>
          <w:shd w:val="clear" w:color="auto" w:fill="FFFFFF"/>
        </w:rPr>
        <w:t>39</w:t>
      </w:r>
      <w:r w:rsidRPr="00E66B4F">
        <w:rPr>
          <w:color w:val="000000" w:themeColor="text1"/>
          <w:shd w:val="clear" w:color="auto" w:fill="FFFFFF"/>
        </w:rPr>
        <w:t xml:space="preserve">. </w:t>
      </w:r>
      <w:hyperlink r:id="rId32" w:history="1">
        <w:r w:rsidRPr="00E66B4F">
          <w:rPr>
            <w:rStyle w:val="Hyperlink"/>
            <w:color w:val="000000" w:themeColor="text1"/>
            <w:shd w:val="clear" w:color="auto" w:fill="FFFFFF"/>
          </w:rPr>
          <w:t>https://apps.dtic.mil/sti/pdfs/AD1118283.pdf</w:t>
        </w:r>
      </w:hyperlink>
      <w:r w:rsidRPr="00E66B4F">
        <w:rPr>
          <w:color w:val="000000" w:themeColor="text1"/>
          <w:shd w:val="clear" w:color="auto" w:fill="FFFFFF"/>
        </w:rPr>
        <w:t xml:space="preserve"> </w:t>
      </w:r>
    </w:p>
    <w:p w14:paraId="3AB735F7" w14:textId="77777777" w:rsidR="00E66B4F" w:rsidRPr="00E66B4F" w:rsidRDefault="00E66B4F" w:rsidP="00E66B4F">
      <w:pPr>
        <w:rPr>
          <w:color w:val="000000" w:themeColor="text1"/>
        </w:rPr>
      </w:pPr>
      <w:r w:rsidRPr="00E66B4F">
        <w:rPr>
          <w:color w:val="000000" w:themeColor="text1"/>
        </w:rPr>
        <w:t>Louisvuitton.com</w:t>
      </w:r>
      <w:r w:rsidRPr="00E66B4F">
        <w:rPr>
          <w:i/>
          <w:iCs/>
          <w:color w:val="000000" w:themeColor="text1"/>
        </w:rPr>
        <w:t xml:space="preserve">, </w:t>
      </w:r>
      <w:r w:rsidRPr="00E66B4F">
        <w:rPr>
          <w:color w:val="000000" w:themeColor="text1"/>
        </w:rPr>
        <w:t xml:space="preserve">2023, </w:t>
      </w:r>
      <w:r w:rsidRPr="00E66B4F">
        <w:rPr>
          <w:i/>
          <w:iCs/>
          <w:color w:val="000000" w:themeColor="text1"/>
        </w:rPr>
        <w:t xml:space="preserve">Official website of Louis Vuitton, </w:t>
      </w:r>
      <w:r w:rsidRPr="00E66B4F">
        <w:rPr>
          <w:color w:val="000000" w:themeColor="text1"/>
        </w:rPr>
        <w:t xml:space="preserve">Available at: </w:t>
      </w:r>
      <w:hyperlink r:id="rId33" w:history="1">
        <w:r w:rsidRPr="00E66B4F">
          <w:rPr>
            <w:rStyle w:val="Hyperlink"/>
            <w:color w:val="000000" w:themeColor="text1"/>
          </w:rPr>
          <w:t>https://en.louisvuitton.com/eng-nl/homepage</w:t>
        </w:r>
      </w:hyperlink>
      <w:r w:rsidRPr="00E66B4F">
        <w:rPr>
          <w:color w:val="000000" w:themeColor="text1"/>
        </w:rPr>
        <w:t xml:space="preserve">  [Accessed on: 26.08.2023]</w:t>
      </w:r>
    </w:p>
    <w:p w14:paraId="219E1D4C" w14:textId="77777777" w:rsidR="00E66B4F" w:rsidRPr="00E66B4F" w:rsidRDefault="00E66B4F" w:rsidP="00151395">
      <w:pPr>
        <w:spacing w:before="240"/>
        <w:rPr>
          <w:color w:val="000000" w:themeColor="text1"/>
        </w:rPr>
      </w:pPr>
      <w:r w:rsidRPr="00E66B4F">
        <w:rPr>
          <w:color w:val="000000" w:themeColor="text1"/>
        </w:rPr>
        <w:t>Louisvuitton.com, 2023a</w:t>
      </w:r>
      <w:r w:rsidRPr="00E66B4F">
        <w:rPr>
          <w:i/>
          <w:color w:val="000000" w:themeColor="text1"/>
        </w:rPr>
        <w:t>.  Home page</w:t>
      </w:r>
      <w:r w:rsidRPr="00E66B4F">
        <w:rPr>
          <w:color w:val="000000" w:themeColor="text1"/>
        </w:rPr>
        <w:t xml:space="preserve">. </w:t>
      </w:r>
      <w:hyperlink r:id="rId34" w:history="1">
        <w:r w:rsidRPr="00E66B4F">
          <w:rPr>
            <w:rStyle w:val="Hyperlink"/>
            <w:color w:val="000000" w:themeColor="text1"/>
          </w:rPr>
          <w:t>https://en.louisvuitton.com/eng-nl/homepage</w:t>
        </w:r>
      </w:hyperlink>
    </w:p>
    <w:p w14:paraId="49D6BAE9" w14:textId="77777777" w:rsidR="00E66B4F" w:rsidRPr="00E66B4F" w:rsidRDefault="00E66B4F" w:rsidP="00151395">
      <w:pPr>
        <w:spacing w:before="240"/>
        <w:rPr>
          <w:color w:val="000000" w:themeColor="text1"/>
        </w:rPr>
      </w:pPr>
      <w:r w:rsidRPr="00E66B4F">
        <w:rPr>
          <w:color w:val="000000" w:themeColor="text1"/>
        </w:rPr>
        <w:t xml:space="preserve">Louisvuitton.com, 2023b. </w:t>
      </w:r>
      <w:r w:rsidRPr="00E66B4F">
        <w:rPr>
          <w:i/>
          <w:color w:val="000000" w:themeColor="text1"/>
        </w:rPr>
        <w:t>Cities on Earth.</w:t>
      </w:r>
      <w:r w:rsidRPr="00E66B4F">
        <w:rPr>
          <w:color w:val="000000" w:themeColor="text1"/>
        </w:rPr>
        <w:t xml:space="preserve"> </w:t>
      </w:r>
      <w:hyperlink r:id="rId35" w:history="1">
        <w:r w:rsidRPr="00E66B4F">
          <w:rPr>
            <w:rStyle w:val="Hyperlink"/>
            <w:color w:val="000000" w:themeColor="text1"/>
          </w:rPr>
          <w:t>https://eu.louisvuitton.com/eng-e1/magazine/articles/cities-on-earth</w:t>
        </w:r>
      </w:hyperlink>
    </w:p>
    <w:p w14:paraId="4DCD4F5D" w14:textId="77777777" w:rsidR="00E66B4F" w:rsidRPr="00E66B4F" w:rsidRDefault="00E66B4F" w:rsidP="00151395">
      <w:pPr>
        <w:spacing w:before="240"/>
        <w:rPr>
          <w:color w:val="000000" w:themeColor="text1"/>
        </w:rPr>
      </w:pPr>
      <w:r w:rsidRPr="00E66B4F">
        <w:rPr>
          <w:color w:val="000000" w:themeColor="text1"/>
        </w:rPr>
        <w:t xml:space="preserve">Louisvuitton.com, 2023c. </w:t>
      </w:r>
      <w:r w:rsidRPr="00E66B4F">
        <w:rPr>
          <w:i/>
          <w:color w:val="000000" w:themeColor="text1"/>
        </w:rPr>
        <w:t>Our Committed Journey</w:t>
      </w:r>
      <w:r w:rsidRPr="00E66B4F">
        <w:rPr>
          <w:color w:val="000000" w:themeColor="text1"/>
        </w:rPr>
        <w:t xml:space="preserve">. </w:t>
      </w:r>
      <w:hyperlink r:id="rId36" w:history="1">
        <w:r w:rsidRPr="00E66B4F">
          <w:rPr>
            <w:rStyle w:val="Hyperlink"/>
            <w:color w:val="000000" w:themeColor="text1"/>
          </w:rPr>
          <w:t>https://eu.louisvuitton.com/eng-e1/magazine/articles/sustainability</w:t>
        </w:r>
      </w:hyperlink>
    </w:p>
    <w:p w14:paraId="586A9101" w14:textId="77777777" w:rsidR="00E66B4F" w:rsidRPr="00E66B4F" w:rsidRDefault="00E66B4F" w:rsidP="00151395">
      <w:pPr>
        <w:spacing w:before="240"/>
        <w:rPr>
          <w:color w:val="000000" w:themeColor="text1"/>
        </w:rPr>
      </w:pPr>
      <w:r w:rsidRPr="00E66B4F">
        <w:rPr>
          <w:color w:val="000000" w:themeColor="text1"/>
        </w:rPr>
        <w:t>Louisvuitton.com, 2023d</w:t>
      </w:r>
      <w:r w:rsidRPr="00E66B4F">
        <w:rPr>
          <w:i/>
          <w:color w:val="000000" w:themeColor="text1"/>
        </w:rPr>
        <w:t>. A Legendary History</w:t>
      </w:r>
      <w:r w:rsidRPr="00E66B4F">
        <w:rPr>
          <w:color w:val="000000" w:themeColor="text1"/>
        </w:rPr>
        <w:t xml:space="preserve">. </w:t>
      </w:r>
      <w:hyperlink r:id="rId37" w:history="1">
        <w:r w:rsidRPr="00E66B4F">
          <w:rPr>
            <w:rStyle w:val="Hyperlink"/>
            <w:color w:val="000000" w:themeColor="text1"/>
          </w:rPr>
          <w:t>https://eu.louisvuitton.com/eng-e1/magazine/articles/a-legendary-history#</w:t>
        </w:r>
      </w:hyperlink>
    </w:p>
    <w:p w14:paraId="0B49B4A0" w14:textId="77777777" w:rsidR="00E66B4F" w:rsidRPr="00E66B4F" w:rsidRDefault="00E66B4F" w:rsidP="00151395">
      <w:pPr>
        <w:spacing w:before="240"/>
        <w:rPr>
          <w:color w:val="000000" w:themeColor="text1"/>
        </w:rPr>
      </w:pPr>
      <w:r w:rsidRPr="00E66B4F">
        <w:rPr>
          <w:color w:val="000000" w:themeColor="text1"/>
        </w:rPr>
        <w:t xml:space="preserve">Louisvuitton.com, 2023e. </w:t>
      </w:r>
      <w:r w:rsidRPr="00E66B4F">
        <w:rPr>
          <w:i/>
          <w:color w:val="000000" w:themeColor="text1"/>
        </w:rPr>
        <w:t>The Art Of Craftsmanship: Leather Goods</w:t>
      </w:r>
      <w:r w:rsidRPr="00E66B4F">
        <w:rPr>
          <w:color w:val="000000" w:themeColor="text1"/>
        </w:rPr>
        <w:t xml:space="preserve">. </w:t>
      </w:r>
      <w:hyperlink r:id="rId38" w:history="1">
        <w:r w:rsidRPr="00E66B4F">
          <w:rPr>
            <w:rStyle w:val="Hyperlink"/>
            <w:color w:val="000000" w:themeColor="text1"/>
          </w:rPr>
          <w:t>https://eu.louisvuitton.com/eng-e1/magazine/articles/art-of-craftsmanship-leather-goods</w:t>
        </w:r>
      </w:hyperlink>
    </w:p>
    <w:p w14:paraId="25A308C3" w14:textId="77777777" w:rsidR="00E66B4F" w:rsidRPr="00E66B4F" w:rsidRDefault="00E66B4F" w:rsidP="00151395">
      <w:pPr>
        <w:spacing w:before="240"/>
        <w:rPr>
          <w:color w:val="000000" w:themeColor="text1"/>
        </w:rPr>
      </w:pPr>
      <w:r w:rsidRPr="00E66B4F">
        <w:rPr>
          <w:color w:val="000000" w:themeColor="text1"/>
        </w:rPr>
        <w:t xml:space="preserve">Louisvuitton.com, 2023f. </w:t>
      </w:r>
      <w:r w:rsidRPr="00E66B4F">
        <w:rPr>
          <w:i/>
          <w:color w:val="000000" w:themeColor="text1"/>
        </w:rPr>
        <w:t>Personalization</w:t>
      </w:r>
      <w:r w:rsidRPr="00E66B4F">
        <w:rPr>
          <w:color w:val="000000" w:themeColor="text1"/>
        </w:rPr>
        <w:t xml:space="preserve">. </w:t>
      </w:r>
      <w:hyperlink r:id="rId39" w:history="1">
        <w:r w:rsidRPr="00E66B4F">
          <w:rPr>
            <w:rStyle w:val="Hyperlink"/>
            <w:color w:val="000000" w:themeColor="text1"/>
          </w:rPr>
          <w:t>https://eu.louisvuitton.com/eng-e1/stories/personalization</w:t>
        </w:r>
      </w:hyperlink>
    </w:p>
    <w:p w14:paraId="7A93E1E0" w14:textId="77777777" w:rsidR="00E66B4F" w:rsidRPr="00E66B4F" w:rsidRDefault="00E66B4F" w:rsidP="00151395">
      <w:pPr>
        <w:spacing w:before="240"/>
        <w:rPr>
          <w:color w:val="000000" w:themeColor="text1"/>
        </w:rPr>
      </w:pPr>
      <w:r w:rsidRPr="00E66B4F">
        <w:rPr>
          <w:color w:val="000000" w:themeColor="text1"/>
        </w:rPr>
        <w:t xml:space="preserve">Louisvuitton.com, 2023g. A </w:t>
      </w:r>
      <w:r w:rsidRPr="00E66B4F">
        <w:rPr>
          <w:i/>
          <w:color w:val="000000" w:themeColor="text1"/>
        </w:rPr>
        <w:t xml:space="preserve">LOUIS VUITTON CUP WEEKEND. </w:t>
      </w:r>
      <w:hyperlink r:id="rId40" w:history="1">
        <w:r w:rsidRPr="00E66B4F">
          <w:rPr>
            <w:rStyle w:val="Hyperlink"/>
            <w:color w:val="000000" w:themeColor="text1"/>
          </w:rPr>
          <w:t>https://eu.louisvuitton.com/eng-e1/articles/a-louis-vuitton-cup-weekend</w:t>
        </w:r>
      </w:hyperlink>
    </w:p>
    <w:p w14:paraId="164D41B1" w14:textId="77777777" w:rsidR="00E66B4F" w:rsidRPr="00E66B4F" w:rsidRDefault="00E66B4F" w:rsidP="00E66B4F">
      <w:pPr>
        <w:rPr>
          <w:color w:val="000000" w:themeColor="text1"/>
          <w:shd w:val="clear" w:color="auto" w:fill="FFFFFF"/>
        </w:rPr>
      </w:pPr>
      <w:proofErr w:type="spellStart"/>
      <w:r w:rsidRPr="00E66B4F">
        <w:rPr>
          <w:color w:val="000000" w:themeColor="text1"/>
          <w:shd w:val="clear" w:color="auto" w:fill="FFFFFF"/>
        </w:rPr>
        <w:lastRenderedPageBreak/>
        <w:t>Michaelidou</w:t>
      </w:r>
      <w:proofErr w:type="spellEnd"/>
      <w:r w:rsidRPr="00E66B4F">
        <w:rPr>
          <w:color w:val="000000" w:themeColor="text1"/>
          <w:shd w:val="clear" w:color="auto" w:fill="FFFFFF"/>
        </w:rPr>
        <w:t xml:space="preserve">, N., </w:t>
      </w:r>
      <w:proofErr w:type="spellStart"/>
      <w:r w:rsidRPr="00E66B4F">
        <w:rPr>
          <w:color w:val="000000" w:themeColor="text1"/>
          <w:shd w:val="clear" w:color="auto" w:fill="FFFFFF"/>
        </w:rPr>
        <w:t>Siamagka</w:t>
      </w:r>
      <w:proofErr w:type="spellEnd"/>
      <w:r w:rsidRPr="00E66B4F">
        <w:rPr>
          <w:color w:val="000000" w:themeColor="text1"/>
          <w:shd w:val="clear" w:color="auto" w:fill="FFFFFF"/>
        </w:rPr>
        <w:t xml:space="preserve">, N.T., </w:t>
      </w:r>
      <w:proofErr w:type="spellStart"/>
      <w:r w:rsidRPr="00E66B4F">
        <w:rPr>
          <w:color w:val="000000" w:themeColor="text1"/>
          <w:shd w:val="clear" w:color="auto" w:fill="FFFFFF"/>
        </w:rPr>
        <w:t>Hatzithomas</w:t>
      </w:r>
      <w:proofErr w:type="spellEnd"/>
      <w:r w:rsidRPr="00E66B4F">
        <w:rPr>
          <w:color w:val="000000" w:themeColor="text1"/>
          <w:shd w:val="clear" w:color="auto" w:fill="FFFFFF"/>
        </w:rPr>
        <w:t xml:space="preserve">, L. and Chaput, L., 2022. </w:t>
      </w:r>
      <w:proofErr w:type="spellStart"/>
      <w:r w:rsidRPr="00E66B4F">
        <w:rPr>
          <w:color w:val="000000" w:themeColor="text1"/>
          <w:shd w:val="clear" w:color="auto" w:fill="FFFFFF"/>
        </w:rPr>
        <w:t>Femvertising</w:t>
      </w:r>
      <w:proofErr w:type="spellEnd"/>
      <w:r w:rsidRPr="00E66B4F">
        <w:rPr>
          <w:color w:val="000000" w:themeColor="text1"/>
          <w:shd w:val="clear" w:color="auto" w:fill="FFFFFF"/>
        </w:rPr>
        <w:t xml:space="preserve"> practices on social media: a comparison of luxury and non-luxury brands. </w:t>
      </w:r>
      <w:r w:rsidRPr="00E66B4F">
        <w:rPr>
          <w:i/>
          <w:iCs/>
          <w:color w:val="000000" w:themeColor="text1"/>
          <w:shd w:val="clear" w:color="auto" w:fill="FFFFFF"/>
        </w:rPr>
        <w:t>Journal of Product &amp; Brand Management</w:t>
      </w:r>
      <w:r w:rsidRPr="00E66B4F">
        <w:rPr>
          <w:color w:val="000000" w:themeColor="text1"/>
          <w:shd w:val="clear" w:color="auto" w:fill="FFFFFF"/>
        </w:rPr>
        <w:t>, </w:t>
      </w:r>
      <w:r w:rsidRPr="00E66B4F">
        <w:rPr>
          <w:i/>
          <w:iCs/>
          <w:color w:val="000000" w:themeColor="text1"/>
          <w:shd w:val="clear" w:color="auto" w:fill="FFFFFF"/>
        </w:rPr>
        <w:t>31</w:t>
      </w:r>
      <w:r w:rsidRPr="00E66B4F">
        <w:rPr>
          <w:color w:val="000000" w:themeColor="text1"/>
          <w:shd w:val="clear" w:color="auto" w:fill="FFFFFF"/>
        </w:rPr>
        <w:t xml:space="preserve">(8), pp.1285-1300. </w:t>
      </w:r>
      <w:hyperlink r:id="rId41" w:history="1">
        <w:r w:rsidRPr="00E66B4F">
          <w:rPr>
            <w:rStyle w:val="Hyperlink"/>
            <w:color w:val="000000" w:themeColor="text1"/>
            <w:shd w:val="clear" w:color="auto" w:fill="FFFFFF"/>
          </w:rPr>
          <w:t>https://repository.lboro.ac.uk/articles/journal_contribution/Femvertising_practices_on_social_media_a_comparison_of_luxury_and_non-luxury_brands/20141144/1/files/36021398.pdf</w:t>
        </w:r>
      </w:hyperlink>
      <w:r w:rsidRPr="00E66B4F">
        <w:rPr>
          <w:color w:val="000000" w:themeColor="text1"/>
          <w:shd w:val="clear" w:color="auto" w:fill="FFFFFF"/>
        </w:rPr>
        <w:t xml:space="preserve"> </w:t>
      </w:r>
    </w:p>
    <w:p w14:paraId="2CDDEBC2" w14:textId="77777777" w:rsidR="00E66B4F" w:rsidRPr="00E66B4F" w:rsidRDefault="00E66B4F" w:rsidP="00151395">
      <w:pPr>
        <w:spacing w:before="240"/>
        <w:rPr>
          <w:color w:val="000000" w:themeColor="text1"/>
        </w:rPr>
      </w:pPr>
      <w:r w:rsidRPr="00E66B4F">
        <w:rPr>
          <w:color w:val="000000" w:themeColor="text1"/>
        </w:rPr>
        <w:t>Noris, A. and Cantoni, L., 2022. Digital Fashion Communication: An (Inter) cultural Perspective. In </w:t>
      </w:r>
      <w:r w:rsidRPr="00E66B4F">
        <w:rPr>
          <w:i/>
          <w:iCs/>
          <w:color w:val="000000" w:themeColor="text1"/>
        </w:rPr>
        <w:t>Digital Fashion Communication</w:t>
      </w:r>
      <w:r w:rsidRPr="00E66B4F">
        <w:rPr>
          <w:color w:val="000000" w:themeColor="text1"/>
        </w:rPr>
        <w:t xml:space="preserve"> (pp. 1-147). Brill. </w:t>
      </w:r>
      <w:hyperlink r:id="rId42" w:history="1">
        <w:r w:rsidRPr="00E66B4F">
          <w:rPr>
            <w:rStyle w:val="Hyperlink"/>
            <w:color w:val="000000" w:themeColor="text1"/>
          </w:rPr>
          <w:t>https://brill.com/view/book/9789004523555/BP000007.xml</w:t>
        </w:r>
      </w:hyperlink>
    </w:p>
    <w:p w14:paraId="58AA3DC1"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Pina, R. and Dias, Á., 2021. The influence of brand experiences on consumer-based brand equity. </w:t>
      </w:r>
      <w:r w:rsidRPr="00E66B4F">
        <w:rPr>
          <w:i/>
          <w:iCs/>
          <w:color w:val="000000" w:themeColor="text1"/>
          <w:shd w:val="clear" w:color="auto" w:fill="FFFFFF"/>
        </w:rPr>
        <w:t>Journal of brand Management</w:t>
      </w:r>
      <w:r w:rsidRPr="00E66B4F">
        <w:rPr>
          <w:color w:val="000000" w:themeColor="text1"/>
          <w:shd w:val="clear" w:color="auto" w:fill="FFFFFF"/>
        </w:rPr>
        <w:t>, </w:t>
      </w:r>
      <w:r w:rsidRPr="00E66B4F">
        <w:rPr>
          <w:i/>
          <w:iCs/>
          <w:color w:val="000000" w:themeColor="text1"/>
          <w:shd w:val="clear" w:color="auto" w:fill="FFFFFF"/>
        </w:rPr>
        <w:t>28</w:t>
      </w:r>
      <w:r w:rsidRPr="00E66B4F">
        <w:rPr>
          <w:color w:val="000000" w:themeColor="text1"/>
          <w:shd w:val="clear" w:color="auto" w:fill="FFFFFF"/>
        </w:rPr>
        <w:t xml:space="preserve">, pp.99-115. </w:t>
      </w:r>
      <w:hyperlink r:id="rId43" w:history="1">
        <w:r w:rsidRPr="00E66B4F">
          <w:rPr>
            <w:rStyle w:val="Hyperlink"/>
            <w:color w:val="000000" w:themeColor="text1"/>
            <w:shd w:val="clear" w:color="auto" w:fill="FFFFFF"/>
          </w:rPr>
          <w:t>https://repositorio.iscte-iul.pt/bitstream/10071/21244/1/versao%20aceite.pdf</w:t>
        </w:r>
      </w:hyperlink>
      <w:r w:rsidRPr="00E66B4F">
        <w:rPr>
          <w:color w:val="000000" w:themeColor="text1"/>
          <w:shd w:val="clear" w:color="auto" w:fill="FFFFFF"/>
        </w:rPr>
        <w:t xml:space="preserve"> </w:t>
      </w:r>
    </w:p>
    <w:p w14:paraId="160FEB82" w14:textId="77777777" w:rsidR="00E66B4F" w:rsidRPr="00E66B4F" w:rsidRDefault="00E66B4F" w:rsidP="00151395">
      <w:pPr>
        <w:spacing w:before="240"/>
        <w:rPr>
          <w:color w:val="000000" w:themeColor="text1"/>
        </w:rPr>
      </w:pPr>
      <w:proofErr w:type="spellStart"/>
      <w:r w:rsidRPr="00E66B4F">
        <w:rPr>
          <w:color w:val="000000" w:themeColor="text1"/>
        </w:rPr>
        <w:t>Prestini</w:t>
      </w:r>
      <w:proofErr w:type="spellEnd"/>
      <w:r w:rsidRPr="00E66B4F">
        <w:rPr>
          <w:color w:val="000000" w:themeColor="text1"/>
        </w:rPr>
        <w:t>, S. and Sebastiani, R., 2021. Embracing consumer ambivalence in the luxury shopping experience. </w:t>
      </w:r>
      <w:r w:rsidRPr="00E66B4F">
        <w:rPr>
          <w:i/>
          <w:iCs/>
          <w:color w:val="000000" w:themeColor="text1"/>
        </w:rPr>
        <w:t xml:space="preserve">Journal of Consumer </w:t>
      </w:r>
      <w:proofErr w:type="spellStart"/>
      <w:r w:rsidRPr="00E66B4F">
        <w:rPr>
          <w:i/>
          <w:iCs/>
          <w:color w:val="000000" w:themeColor="text1"/>
        </w:rPr>
        <w:t>Behaviour</w:t>
      </w:r>
      <w:proofErr w:type="spellEnd"/>
      <w:r w:rsidRPr="00E66B4F">
        <w:rPr>
          <w:color w:val="000000" w:themeColor="text1"/>
        </w:rPr>
        <w:t>, </w:t>
      </w:r>
      <w:r w:rsidRPr="00E66B4F">
        <w:rPr>
          <w:i/>
          <w:iCs/>
          <w:color w:val="000000" w:themeColor="text1"/>
        </w:rPr>
        <w:t>20</w:t>
      </w:r>
      <w:r w:rsidRPr="00E66B4F">
        <w:rPr>
          <w:color w:val="000000" w:themeColor="text1"/>
        </w:rPr>
        <w:t xml:space="preserve">(5), pp.1243-1268. </w:t>
      </w:r>
      <w:hyperlink r:id="rId44" w:history="1">
        <w:r w:rsidRPr="00E66B4F">
          <w:rPr>
            <w:rStyle w:val="Hyperlink"/>
            <w:color w:val="000000" w:themeColor="text1"/>
          </w:rPr>
          <w:t>https://onlinelibrary.wiley.com/doi/abs/10.1002/cb.1933</w:t>
        </w:r>
      </w:hyperlink>
    </w:p>
    <w:p w14:paraId="7BCA9E42" w14:textId="77777777" w:rsidR="00E66B4F" w:rsidRPr="00E66B4F" w:rsidRDefault="00E66B4F" w:rsidP="00E66B4F">
      <w:pPr>
        <w:rPr>
          <w:color w:val="000000" w:themeColor="text1"/>
        </w:rPr>
      </w:pPr>
      <w:proofErr w:type="spellStart"/>
      <w:r w:rsidRPr="00E66B4F">
        <w:rPr>
          <w:color w:val="000000" w:themeColor="text1"/>
        </w:rPr>
        <w:t>Sabanoglu</w:t>
      </w:r>
      <w:proofErr w:type="spellEnd"/>
      <w:r w:rsidRPr="00E66B4F">
        <w:rPr>
          <w:color w:val="000000" w:themeColor="text1"/>
        </w:rPr>
        <w:t xml:space="preserve"> T., 2022, </w:t>
      </w:r>
      <w:r w:rsidRPr="00E66B4F">
        <w:rPr>
          <w:i/>
          <w:iCs/>
          <w:color w:val="000000" w:themeColor="text1"/>
        </w:rPr>
        <w:t>Brand value of Louis Vuitton worldwide from 2016 to 2022,</w:t>
      </w:r>
      <w:r w:rsidRPr="00E66B4F">
        <w:rPr>
          <w:color w:val="000000" w:themeColor="text1"/>
        </w:rPr>
        <w:t xml:space="preserve"> Available at: </w:t>
      </w:r>
      <w:hyperlink r:id="rId45" w:history="1">
        <w:r w:rsidRPr="00E66B4F">
          <w:rPr>
            <w:rStyle w:val="Hyperlink"/>
            <w:color w:val="000000" w:themeColor="text1"/>
          </w:rPr>
          <w:t>https://www.statista.com/statistics/980552/louis-vuitton-brand-value-worldwide/</w:t>
        </w:r>
      </w:hyperlink>
      <w:r w:rsidRPr="00E66B4F">
        <w:rPr>
          <w:color w:val="000000" w:themeColor="text1"/>
        </w:rPr>
        <w:t xml:space="preserve"> [Accessed on: 26.08.2023]</w:t>
      </w:r>
    </w:p>
    <w:p w14:paraId="2726477C" w14:textId="77777777" w:rsidR="00E66B4F" w:rsidRPr="00E66B4F" w:rsidRDefault="00E66B4F" w:rsidP="00151395">
      <w:pPr>
        <w:spacing w:before="240"/>
        <w:rPr>
          <w:color w:val="000000" w:themeColor="text1"/>
        </w:rPr>
      </w:pPr>
      <w:r w:rsidRPr="00E66B4F">
        <w:rPr>
          <w:color w:val="000000" w:themeColor="text1"/>
        </w:rPr>
        <w:t xml:space="preserve">SanMiguel, P., Pérez-Bou, S., </w:t>
      </w:r>
      <w:proofErr w:type="spellStart"/>
      <w:r w:rsidRPr="00E66B4F">
        <w:rPr>
          <w:color w:val="000000" w:themeColor="text1"/>
        </w:rPr>
        <w:t>Sádaba</w:t>
      </w:r>
      <w:proofErr w:type="spellEnd"/>
      <w:r w:rsidRPr="00E66B4F">
        <w:rPr>
          <w:color w:val="000000" w:themeColor="text1"/>
        </w:rPr>
        <w:t>, T. and Mir-Bernal, P., 2021. How to communicate sustainability: From the corporate Web to E-commerce. The case of the fashion industry. </w:t>
      </w:r>
      <w:r w:rsidRPr="00E66B4F">
        <w:rPr>
          <w:i/>
          <w:iCs/>
          <w:color w:val="000000" w:themeColor="text1"/>
        </w:rPr>
        <w:t>Sustainability</w:t>
      </w:r>
      <w:r w:rsidRPr="00E66B4F">
        <w:rPr>
          <w:color w:val="000000" w:themeColor="text1"/>
        </w:rPr>
        <w:t>, </w:t>
      </w:r>
      <w:r w:rsidRPr="00E66B4F">
        <w:rPr>
          <w:i/>
          <w:iCs/>
          <w:color w:val="000000" w:themeColor="text1"/>
        </w:rPr>
        <w:t>13</w:t>
      </w:r>
      <w:r w:rsidRPr="00E66B4F">
        <w:rPr>
          <w:color w:val="000000" w:themeColor="text1"/>
        </w:rPr>
        <w:t xml:space="preserve">(20), p.11363. </w:t>
      </w:r>
      <w:hyperlink r:id="rId46" w:history="1">
        <w:r w:rsidRPr="00E66B4F">
          <w:rPr>
            <w:rStyle w:val="Hyperlink"/>
            <w:color w:val="000000" w:themeColor="text1"/>
          </w:rPr>
          <w:t>https://www.mdpi.com/2071-1050/13/20/11363/pdf</w:t>
        </w:r>
      </w:hyperlink>
    </w:p>
    <w:p w14:paraId="02911D1E"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Shahid, S., Islam, J.U., Farooqi, R. and Thomas, G., 2023. Affordable luxury consumption: An emerging market's perspective. </w:t>
      </w:r>
      <w:r w:rsidRPr="00E66B4F">
        <w:rPr>
          <w:i/>
          <w:iCs/>
          <w:color w:val="000000" w:themeColor="text1"/>
          <w:shd w:val="clear" w:color="auto" w:fill="FFFFFF"/>
        </w:rPr>
        <w:t>International Journal of Emerging Markets</w:t>
      </w:r>
      <w:r w:rsidRPr="00E66B4F">
        <w:rPr>
          <w:color w:val="000000" w:themeColor="text1"/>
          <w:shd w:val="clear" w:color="auto" w:fill="FFFFFF"/>
        </w:rPr>
        <w:t>, </w:t>
      </w:r>
      <w:r w:rsidRPr="00E66B4F">
        <w:rPr>
          <w:i/>
          <w:iCs/>
          <w:color w:val="000000" w:themeColor="text1"/>
          <w:shd w:val="clear" w:color="auto" w:fill="FFFFFF"/>
        </w:rPr>
        <w:t>18</w:t>
      </w:r>
      <w:r w:rsidRPr="00E66B4F">
        <w:rPr>
          <w:color w:val="000000" w:themeColor="text1"/>
          <w:shd w:val="clear" w:color="auto" w:fill="FFFFFF"/>
        </w:rPr>
        <w:t xml:space="preserve">(2), pp.316-336. </w:t>
      </w:r>
      <w:hyperlink r:id="rId47" w:history="1">
        <w:r w:rsidRPr="00E66B4F">
          <w:rPr>
            <w:rStyle w:val="Hyperlink"/>
            <w:color w:val="000000" w:themeColor="text1"/>
            <w:shd w:val="clear" w:color="auto" w:fill="FFFFFF"/>
          </w:rPr>
          <w:t>https://www.researchgate.net/profile/George-Thomas-21/publication/350739922_Affordable_luxury_consumption_An_emerging_market%27s_perspective/links/60eea317fb568a7098aa6f53/Affordable-luxury-consumption-An-emerging-markets-perspective.pdf</w:t>
        </w:r>
      </w:hyperlink>
      <w:r w:rsidRPr="00E66B4F">
        <w:rPr>
          <w:color w:val="000000" w:themeColor="text1"/>
          <w:shd w:val="clear" w:color="auto" w:fill="FFFFFF"/>
        </w:rPr>
        <w:t xml:space="preserve"> </w:t>
      </w:r>
    </w:p>
    <w:p w14:paraId="1416BCCD" w14:textId="77777777" w:rsidR="00E66B4F" w:rsidRPr="00E66B4F" w:rsidRDefault="00E66B4F" w:rsidP="00151395">
      <w:pPr>
        <w:spacing w:before="240"/>
        <w:rPr>
          <w:color w:val="000000" w:themeColor="text1"/>
        </w:rPr>
      </w:pPr>
      <w:proofErr w:type="spellStart"/>
      <w:r w:rsidRPr="00E66B4F">
        <w:rPr>
          <w:color w:val="000000" w:themeColor="text1"/>
        </w:rPr>
        <w:t>Stukalina</w:t>
      </w:r>
      <w:proofErr w:type="spellEnd"/>
      <w:r w:rsidRPr="00E66B4F">
        <w:rPr>
          <w:color w:val="000000" w:themeColor="text1"/>
        </w:rPr>
        <w:t>, Y. and Pavlyuk, D., 2021. Using customer-based brand equity model in the higher education context: simulating the current university’s brand. </w:t>
      </w:r>
      <w:r w:rsidRPr="00E66B4F">
        <w:rPr>
          <w:i/>
          <w:iCs/>
          <w:color w:val="000000" w:themeColor="text1"/>
        </w:rPr>
        <w:t>Business, Management and Economics Engineering</w:t>
      </w:r>
      <w:r w:rsidRPr="00E66B4F">
        <w:rPr>
          <w:color w:val="000000" w:themeColor="text1"/>
        </w:rPr>
        <w:t>, </w:t>
      </w:r>
      <w:r w:rsidRPr="00E66B4F">
        <w:rPr>
          <w:i/>
          <w:iCs/>
          <w:color w:val="000000" w:themeColor="text1"/>
        </w:rPr>
        <w:t>19</w:t>
      </w:r>
      <w:r w:rsidRPr="00E66B4F">
        <w:rPr>
          <w:color w:val="000000" w:themeColor="text1"/>
        </w:rPr>
        <w:t xml:space="preserve">(2), pp.272-288. </w:t>
      </w:r>
      <w:hyperlink r:id="rId48" w:history="1">
        <w:r w:rsidRPr="00E66B4F">
          <w:rPr>
            <w:rStyle w:val="Hyperlink"/>
            <w:color w:val="000000" w:themeColor="text1"/>
          </w:rPr>
          <w:t>https://journals.vilniustech.lt/index.php/BMEE/article/download/14692/10662/</w:t>
        </w:r>
      </w:hyperlink>
    </w:p>
    <w:p w14:paraId="4755C118" w14:textId="77777777" w:rsidR="00E66B4F" w:rsidRPr="00E66B4F" w:rsidRDefault="00E66B4F" w:rsidP="00151395">
      <w:pPr>
        <w:spacing w:before="240"/>
        <w:rPr>
          <w:color w:val="000000" w:themeColor="text1"/>
        </w:rPr>
      </w:pPr>
      <w:r w:rsidRPr="00E66B4F">
        <w:rPr>
          <w:color w:val="000000" w:themeColor="text1"/>
        </w:rPr>
        <w:lastRenderedPageBreak/>
        <w:t>Torregrosa, M., Sánchez-Blanco, C., SanMiguel, P. and del Río Pérez, J., 2023, July. Instagram: Digital Behavior in Luxury Fashion Brands. In </w:t>
      </w:r>
      <w:r w:rsidRPr="00E66B4F">
        <w:rPr>
          <w:i/>
          <w:iCs/>
          <w:color w:val="000000" w:themeColor="text1"/>
        </w:rPr>
        <w:t>International Conference on Fashion communication: between tradition and future digital developments</w:t>
      </w:r>
      <w:r w:rsidRPr="00E66B4F">
        <w:rPr>
          <w:color w:val="000000" w:themeColor="text1"/>
        </w:rPr>
        <w:t xml:space="preserve"> (pp. 14-26). Cham: Springer Nature Switzerland. </w:t>
      </w:r>
      <w:hyperlink r:id="rId49" w:history="1">
        <w:r w:rsidRPr="00E66B4F">
          <w:rPr>
            <w:rStyle w:val="Hyperlink"/>
            <w:color w:val="000000" w:themeColor="text1"/>
          </w:rPr>
          <w:t>https://link.springer.com/chapter/10.1007/978-3-031-38541-4_2</w:t>
        </w:r>
      </w:hyperlink>
    </w:p>
    <w:p w14:paraId="3FDD7E2D" w14:textId="77777777" w:rsidR="00E66B4F" w:rsidRPr="00E66B4F" w:rsidRDefault="00E66B4F" w:rsidP="00151395">
      <w:pPr>
        <w:spacing w:before="240"/>
        <w:rPr>
          <w:color w:val="000000" w:themeColor="text1"/>
        </w:rPr>
      </w:pPr>
      <w:r w:rsidRPr="00E66B4F">
        <w:rPr>
          <w:color w:val="000000" w:themeColor="text1"/>
        </w:rPr>
        <w:t>Wang, Y., 2022. A conceptual framework of contemporary luxury consumption. </w:t>
      </w:r>
      <w:r w:rsidRPr="00E66B4F">
        <w:rPr>
          <w:i/>
          <w:iCs/>
          <w:color w:val="000000" w:themeColor="text1"/>
        </w:rPr>
        <w:t>International Journal of Research in Marketing</w:t>
      </w:r>
      <w:r w:rsidRPr="00E66B4F">
        <w:rPr>
          <w:color w:val="000000" w:themeColor="text1"/>
        </w:rPr>
        <w:t>, </w:t>
      </w:r>
      <w:r w:rsidRPr="00E66B4F">
        <w:rPr>
          <w:i/>
          <w:iCs/>
          <w:color w:val="000000" w:themeColor="text1"/>
        </w:rPr>
        <w:t>39</w:t>
      </w:r>
      <w:r w:rsidRPr="00E66B4F">
        <w:rPr>
          <w:color w:val="000000" w:themeColor="text1"/>
        </w:rPr>
        <w:t xml:space="preserve">(3), pp.788-803. </w:t>
      </w:r>
      <w:hyperlink r:id="rId50" w:history="1">
        <w:r w:rsidRPr="00E66B4F">
          <w:rPr>
            <w:rStyle w:val="Hyperlink"/>
            <w:color w:val="000000" w:themeColor="text1"/>
          </w:rPr>
          <w:t>https://www.sciencedirect.com/science/article/pii/S0167811621000914</w:t>
        </w:r>
      </w:hyperlink>
    </w:p>
    <w:p w14:paraId="2F3E50A0" w14:textId="77777777" w:rsidR="00E66B4F" w:rsidRPr="00E66B4F" w:rsidRDefault="00E66B4F" w:rsidP="00E66B4F">
      <w:pPr>
        <w:rPr>
          <w:color w:val="000000" w:themeColor="text1"/>
          <w:shd w:val="clear" w:color="auto" w:fill="FFFFFF"/>
        </w:rPr>
      </w:pPr>
      <w:r w:rsidRPr="00E66B4F">
        <w:rPr>
          <w:color w:val="000000" w:themeColor="text1"/>
          <w:shd w:val="clear" w:color="auto" w:fill="FFFFFF"/>
        </w:rPr>
        <w:t xml:space="preserve">Wijaya, B.A., </w:t>
      </w:r>
      <w:proofErr w:type="spellStart"/>
      <w:r w:rsidRPr="00E66B4F">
        <w:rPr>
          <w:color w:val="000000" w:themeColor="text1"/>
          <w:shd w:val="clear" w:color="auto" w:fill="FFFFFF"/>
        </w:rPr>
        <w:t>Noveriady</w:t>
      </w:r>
      <w:proofErr w:type="spellEnd"/>
      <w:r w:rsidRPr="00E66B4F">
        <w:rPr>
          <w:color w:val="000000" w:themeColor="text1"/>
          <w:shd w:val="clear" w:color="auto" w:fill="FFFFFF"/>
        </w:rPr>
        <w:t xml:space="preserve">, M., </w:t>
      </w:r>
      <w:proofErr w:type="spellStart"/>
      <w:r w:rsidRPr="00E66B4F">
        <w:rPr>
          <w:color w:val="000000" w:themeColor="text1"/>
          <w:shd w:val="clear" w:color="auto" w:fill="FFFFFF"/>
        </w:rPr>
        <w:t>Puspaningratri</w:t>
      </w:r>
      <w:proofErr w:type="spellEnd"/>
      <w:r w:rsidRPr="00E66B4F">
        <w:rPr>
          <w:color w:val="000000" w:themeColor="text1"/>
          <w:shd w:val="clear" w:color="auto" w:fill="FFFFFF"/>
        </w:rPr>
        <w:t xml:space="preserve">, N. and </w:t>
      </w:r>
      <w:proofErr w:type="spellStart"/>
      <w:r w:rsidRPr="00E66B4F">
        <w:rPr>
          <w:color w:val="000000" w:themeColor="text1"/>
          <w:shd w:val="clear" w:color="auto" w:fill="FFFFFF"/>
        </w:rPr>
        <w:t>Shaddiq</w:t>
      </w:r>
      <w:proofErr w:type="spellEnd"/>
      <w:r w:rsidRPr="00E66B4F">
        <w:rPr>
          <w:color w:val="000000" w:themeColor="text1"/>
          <w:shd w:val="clear" w:color="auto" w:fill="FFFFFF"/>
        </w:rPr>
        <w:t>, S., 2021. The Role of Corporate Marketing Communications Management in Implementing Advertising Ethics and Standards. </w:t>
      </w:r>
      <w:proofErr w:type="spellStart"/>
      <w:r w:rsidRPr="00E66B4F">
        <w:rPr>
          <w:i/>
          <w:iCs/>
          <w:color w:val="000000" w:themeColor="text1"/>
          <w:shd w:val="clear" w:color="auto" w:fill="FFFFFF"/>
        </w:rPr>
        <w:t>Jurnal</w:t>
      </w:r>
      <w:proofErr w:type="spellEnd"/>
      <w:r w:rsidRPr="00E66B4F">
        <w:rPr>
          <w:i/>
          <w:iCs/>
          <w:color w:val="000000" w:themeColor="text1"/>
          <w:shd w:val="clear" w:color="auto" w:fill="FFFFFF"/>
        </w:rPr>
        <w:t xml:space="preserve"> </w:t>
      </w:r>
      <w:proofErr w:type="spellStart"/>
      <w:r w:rsidRPr="00E66B4F">
        <w:rPr>
          <w:i/>
          <w:iCs/>
          <w:color w:val="000000" w:themeColor="text1"/>
          <w:shd w:val="clear" w:color="auto" w:fill="FFFFFF"/>
        </w:rPr>
        <w:t>Mantik</w:t>
      </w:r>
      <w:proofErr w:type="spellEnd"/>
      <w:r w:rsidRPr="00E66B4F">
        <w:rPr>
          <w:color w:val="000000" w:themeColor="text1"/>
          <w:shd w:val="clear" w:color="auto" w:fill="FFFFFF"/>
        </w:rPr>
        <w:t>, </w:t>
      </w:r>
      <w:r w:rsidRPr="00E66B4F">
        <w:rPr>
          <w:i/>
          <w:iCs/>
          <w:color w:val="000000" w:themeColor="text1"/>
          <w:shd w:val="clear" w:color="auto" w:fill="FFFFFF"/>
        </w:rPr>
        <w:t>5</w:t>
      </w:r>
      <w:r w:rsidRPr="00E66B4F">
        <w:rPr>
          <w:color w:val="000000" w:themeColor="text1"/>
          <w:shd w:val="clear" w:color="auto" w:fill="FFFFFF"/>
        </w:rPr>
        <w:t xml:space="preserve">(2), pp.807-811. </w:t>
      </w:r>
      <w:hyperlink r:id="rId51" w:history="1">
        <w:r w:rsidRPr="00E66B4F">
          <w:rPr>
            <w:rStyle w:val="Hyperlink"/>
            <w:color w:val="000000" w:themeColor="text1"/>
            <w:shd w:val="clear" w:color="auto" w:fill="FFFFFF"/>
          </w:rPr>
          <w:t>http://iocscience.org/ejournal/index.php/mantik/article/download/1403/990</w:t>
        </w:r>
      </w:hyperlink>
      <w:r w:rsidRPr="00E66B4F">
        <w:rPr>
          <w:color w:val="000000" w:themeColor="text1"/>
          <w:shd w:val="clear" w:color="auto" w:fill="FFFFFF"/>
        </w:rPr>
        <w:t xml:space="preserve"> </w:t>
      </w:r>
    </w:p>
    <w:p w14:paraId="5C87ECCC" w14:textId="77777777" w:rsidR="00151395" w:rsidRPr="00E66B4F" w:rsidRDefault="00151395" w:rsidP="00151395">
      <w:pPr>
        <w:rPr>
          <w:color w:val="000000" w:themeColor="text1"/>
        </w:rPr>
      </w:pPr>
    </w:p>
    <w:p w14:paraId="65942D31" w14:textId="77777777" w:rsidR="00151395" w:rsidRPr="00E66B4F" w:rsidRDefault="00151395" w:rsidP="00151395">
      <w:pPr>
        <w:rPr>
          <w:color w:val="000000" w:themeColor="text1"/>
        </w:rPr>
      </w:pPr>
    </w:p>
    <w:p w14:paraId="00969DE7" w14:textId="77777777" w:rsidR="00151395" w:rsidRPr="00E66B4F" w:rsidRDefault="00151395" w:rsidP="00151395">
      <w:pPr>
        <w:rPr>
          <w:color w:val="000000" w:themeColor="text1"/>
        </w:rPr>
      </w:pPr>
    </w:p>
    <w:p w14:paraId="2D344604" w14:textId="77777777" w:rsidR="00151395" w:rsidRPr="00E66B4F" w:rsidRDefault="00151395" w:rsidP="00151395">
      <w:pPr>
        <w:rPr>
          <w:color w:val="000000" w:themeColor="text1"/>
        </w:rPr>
      </w:pPr>
    </w:p>
    <w:p w14:paraId="496EC98A" w14:textId="77777777" w:rsidR="00151395" w:rsidRPr="00E66B4F" w:rsidRDefault="00151395" w:rsidP="00151395">
      <w:pPr>
        <w:rPr>
          <w:color w:val="000000" w:themeColor="text1"/>
        </w:rPr>
      </w:pPr>
    </w:p>
    <w:p w14:paraId="3A36A06B" w14:textId="77777777" w:rsidR="00151395" w:rsidRPr="00E66B4F" w:rsidRDefault="00151395" w:rsidP="00151395">
      <w:pPr>
        <w:rPr>
          <w:color w:val="000000" w:themeColor="text1"/>
        </w:rPr>
      </w:pPr>
    </w:p>
    <w:p w14:paraId="5CB4EC9B" w14:textId="77777777" w:rsidR="00151395" w:rsidRPr="00E66B4F" w:rsidRDefault="00151395" w:rsidP="00151395">
      <w:pPr>
        <w:rPr>
          <w:color w:val="000000" w:themeColor="text1"/>
        </w:rPr>
      </w:pPr>
    </w:p>
    <w:p w14:paraId="23E5D7F1" w14:textId="77777777" w:rsidR="00151395" w:rsidRPr="00E66B4F" w:rsidRDefault="00151395" w:rsidP="00151395">
      <w:pPr>
        <w:rPr>
          <w:color w:val="000000" w:themeColor="text1"/>
        </w:rPr>
      </w:pPr>
    </w:p>
    <w:p w14:paraId="439A0607" w14:textId="77777777" w:rsidR="00750B7B" w:rsidRPr="00E66B4F" w:rsidRDefault="00750B7B">
      <w:pPr>
        <w:rPr>
          <w:color w:val="000000" w:themeColor="text1"/>
          <w:lang w:val="en-GB"/>
        </w:rPr>
      </w:pPr>
    </w:p>
    <w:p w14:paraId="06E60D58" w14:textId="77777777" w:rsidR="00750B7B" w:rsidRPr="00E66B4F" w:rsidRDefault="00750B7B">
      <w:pPr>
        <w:rPr>
          <w:color w:val="000000" w:themeColor="text1"/>
          <w:lang w:val="en-GB"/>
        </w:rPr>
      </w:pPr>
    </w:p>
    <w:sectPr w:rsidR="00750B7B" w:rsidRPr="00E66B4F" w:rsidSect="00C23333">
      <w:footerReference w:type="default" r:id="rId52"/>
      <w:pgSz w:w="11906" w:h="16838" w:code="9"/>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AB693" w14:textId="77777777" w:rsidR="00485864" w:rsidRDefault="00485864" w:rsidP="00D07639">
      <w:pPr>
        <w:spacing w:line="240" w:lineRule="auto"/>
      </w:pPr>
      <w:r>
        <w:separator/>
      </w:r>
    </w:p>
  </w:endnote>
  <w:endnote w:type="continuationSeparator" w:id="0">
    <w:p w14:paraId="2C074E41" w14:textId="77777777" w:rsidR="00485864" w:rsidRDefault="00485864" w:rsidP="00D076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PSMT"/>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5726346"/>
      <w:docPartObj>
        <w:docPartGallery w:val="Page Numbers (Bottom of Page)"/>
        <w:docPartUnique/>
      </w:docPartObj>
    </w:sdtPr>
    <w:sdtEndPr>
      <w:rPr>
        <w:noProof/>
      </w:rPr>
    </w:sdtEndPr>
    <w:sdtContent>
      <w:p w14:paraId="759B05D4" w14:textId="77777777" w:rsidR="00D07639" w:rsidRDefault="00D07639">
        <w:pPr>
          <w:pStyle w:val="Footer"/>
          <w:jc w:val="right"/>
        </w:pPr>
        <w:r w:rsidRPr="00D07639">
          <w:rPr>
            <w:sz w:val="20"/>
            <w:szCs w:val="20"/>
          </w:rPr>
          <w:fldChar w:fldCharType="begin"/>
        </w:r>
        <w:r w:rsidRPr="00D07639">
          <w:rPr>
            <w:sz w:val="20"/>
            <w:szCs w:val="20"/>
          </w:rPr>
          <w:instrText xml:space="preserve"> PAGE   \* MERGEFORMAT </w:instrText>
        </w:r>
        <w:r w:rsidRPr="00D07639">
          <w:rPr>
            <w:sz w:val="20"/>
            <w:szCs w:val="20"/>
          </w:rPr>
          <w:fldChar w:fldCharType="separate"/>
        </w:r>
        <w:r w:rsidR="00CB3FA8">
          <w:rPr>
            <w:noProof/>
            <w:sz w:val="20"/>
            <w:szCs w:val="20"/>
          </w:rPr>
          <w:t>2</w:t>
        </w:r>
        <w:r w:rsidRPr="00D07639">
          <w:rPr>
            <w:noProof/>
            <w:sz w:val="20"/>
            <w:szCs w:val="20"/>
          </w:rPr>
          <w:fldChar w:fldCharType="end"/>
        </w:r>
      </w:p>
    </w:sdtContent>
  </w:sdt>
  <w:p w14:paraId="573B82CF" w14:textId="77777777" w:rsidR="00D07639" w:rsidRDefault="00D07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9AD1A" w14:textId="77777777" w:rsidR="00485864" w:rsidRDefault="00485864" w:rsidP="00D07639">
      <w:pPr>
        <w:spacing w:line="240" w:lineRule="auto"/>
      </w:pPr>
      <w:r>
        <w:separator/>
      </w:r>
    </w:p>
  </w:footnote>
  <w:footnote w:type="continuationSeparator" w:id="0">
    <w:p w14:paraId="78E6D2C3" w14:textId="77777777" w:rsidR="00485864" w:rsidRDefault="00485864" w:rsidP="00D076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2E19BB"/>
    <w:multiLevelType w:val="multilevel"/>
    <w:tmpl w:val="94A866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9759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50B7B"/>
    <w:rsid w:val="000D5E24"/>
    <w:rsid w:val="00151395"/>
    <w:rsid w:val="0017101B"/>
    <w:rsid w:val="00485864"/>
    <w:rsid w:val="00675F56"/>
    <w:rsid w:val="006A3C91"/>
    <w:rsid w:val="00750B7B"/>
    <w:rsid w:val="009F3204"/>
    <w:rsid w:val="00AD6EDD"/>
    <w:rsid w:val="00BF09BD"/>
    <w:rsid w:val="00C23333"/>
    <w:rsid w:val="00CB3FA8"/>
    <w:rsid w:val="00D07639"/>
    <w:rsid w:val="00E16C24"/>
    <w:rsid w:val="00E66B4F"/>
    <w:rsid w:val="00F56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8D6F5"/>
  <w15:docId w15:val="{2CDAEB29-B498-4927-92FB-F69810377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20" w:after="40"/>
      <w:jc w:val="center"/>
      <w:outlineLvl w:val="4"/>
    </w:pPr>
    <w:rPr>
      <w:b/>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1513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1395"/>
    <w:rPr>
      <w:rFonts w:ascii="Tahoma" w:hAnsi="Tahoma" w:cs="Tahoma"/>
      <w:sz w:val="16"/>
      <w:szCs w:val="16"/>
    </w:rPr>
  </w:style>
  <w:style w:type="character" w:styleId="Hyperlink">
    <w:name w:val="Hyperlink"/>
    <w:basedOn w:val="DefaultParagraphFont"/>
    <w:uiPriority w:val="99"/>
    <w:unhideWhenUsed/>
    <w:rsid w:val="00151395"/>
    <w:rPr>
      <w:color w:val="0000FF" w:themeColor="hyperlink"/>
      <w:u w:val="single"/>
    </w:rPr>
  </w:style>
  <w:style w:type="paragraph" w:styleId="Header">
    <w:name w:val="header"/>
    <w:basedOn w:val="Normal"/>
    <w:link w:val="HeaderChar"/>
    <w:uiPriority w:val="99"/>
    <w:unhideWhenUsed/>
    <w:rsid w:val="00D07639"/>
    <w:pPr>
      <w:tabs>
        <w:tab w:val="center" w:pos="4680"/>
        <w:tab w:val="right" w:pos="9360"/>
      </w:tabs>
      <w:spacing w:line="240" w:lineRule="auto"/>
    </w:pPr>
  </w:style>
  <w:style w:type="character" w:customStyle="1" w:styleId="HeaderChar">
    <w:name w:val="Header Char"/>
    <w:basedOn w:val="DefaultParagraphFont"/>
    <w:link w:val="Header"/>
    <w:uiPriority w:val="99"/>
    <w:rsid w:val="00D07639"/>
  </w:style>
  <w:style w:type="paragraph" w:styleId="Footer">
    <w:name w:val="footer"/>
    <w:basedOn w:val="Normal"/>
    <w:link w:val="FooterChar"/>
    <w:uiPriority w:val="99"/>
    <w:unhideWhenUsed/>
    <w:rsid w:val="00D07639"/>
    <w:pPr>
      <w:tabs>
        <w:tab w:val="center" w:pos="4680"/>
        <w:tab w:val="right" w:pos="9360"/>
      </w:tabs>
      <w:spacing w:line="240" w:lineRule="auto"/>
    </w:pPr>
  </w:style>
  <w:style w:type="character" w:customStyle="1" w:styleId="FooterChar">
    <w:name w:val="Footer Char"/>
    <w:basedOn w:val="DefaultParagraphFont"/>
    <w:link w:val="Footer"/>
    <w:uiPriority w:val="99"/>
    <w:rsid w:val="00D07639"/>
  </w:style>
  <w:style w:type="paragraph" w:styleId="TOCHeading">
    <w:name w:val="TOC Heading"/>
    <w:basedOn w:val="Heading1"/>
    <w:next w:val="Normal"/>
    <w:uiPriority w:val="39"/>
    <w:semiHidden/>
    <w:unhideWhenUsed/>
    <w:qFormat/>
    <w:rsid w:val="00CB3FA8"/>
    <w:pPr>
      <w:spacing w:before="48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CB3FA8"/>
    <w:pPr>
      <w:spacing w:after="100"/>
    </w:pPr>
  </w:style>
  <w:style w:type="paragraph" w:customStyle="1" w:styleId="Normal1">
    <w:name w:val="Normal1"/>
    <w:rsid w:val="00E66B4F"/>
    <w:pPr>
      <w:spacing w:line="276" w:lineRule="auto"/>
      <w:jc w:val="left"/>
    </w:pPr>
    <w:rPr>
      <w:rFonts w:ascii="Arial" w:eastAsia="Arial" w:hAnsi="Arial" w:cs="Arial"/>
      <w:sz w:val="22"/>
      <w:szCs w:val="22"/>
      <w:lang w:val="en"/>
    </w:rPr>
  </w:style>
  <w:style w:type="character" w:styleId="UnresolvedMention">
    <w:name w:val="Unresolved Mention"/>
    <w:basedOn w:val="DefaultParagraphFont"/>
    <w:uiPriority w:val="99"/>
    <w:semiHidden/>
    <w:unhideWhenUsed/>
    <w:rsid w:val="00E66B4F"/>
    <w:rPr>
      <w:color w:val="605E5C"/>
      <w:shd w:val="clear" w:color="auto" w:fill="E1DFDD"/>
    </w:rPr>
  </w:style>
  <w:style w:type="table" w:styleId="TableGrid">
    <w:name w:val="Table Grid"/>
    <w:basedOn w:val="TableNormal"/>
    <w:uiPriority w:val="59"/>
    <w:rsid w:val="0017101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247883">
      <w:bodyDiv w:val="1"/>
      <w:marLeft w:val="0"/>
      <w:marRight w:val="0"/>
      <w:marTop w:val="0"/>
      <w:marBottom w:val="0"/>
      <w:divBdr>
        <w:top w:val="none" w:sz="0" w:space="0" w:color="auto"/>
        <w:left w:val="none" w:sz="0" w:space="0" w:color="auto"/>
        <w:bottom w:val="none" w:sz="0" w:space="0" w:color="auto"/>
        <w:right w:val="none" w:sz="0" w:space="0" w:color="auto"/>
      </w:divBdr>
    </w:div>
    <w:div w:id="8533069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6.png"/><Relationship Id="rId26" Type="http://schemas.openxmlformats.org/officeDocument/2006/relationships/hyperlink" Target="https://www.academia.edu/download/84519262/c805107-1549.pdf" TargetMode="External"/><Relationship Id="rId39" Type="http://schemas.openxmlformats.org/officeDocument/2006/relationships/hyperlink" Target="https://eu.louisvuitton.com/eng-e1/stories/personalization" TargetMode="External"/><Relationship Id="rId21" Type="http://schemas.openxmlformats.org/officeDocument/2006/relationships/hyperlink" Target="https://d1wqtxts1xzle7.cloudfront.net/80735602/978-3-030-26121-4_5-libre.pdf?1644775651=&amp;response-content-disposition=inline%3B+filename%3DChristian_Dior_The_Art_of_Haute_Couture.pdf&amp;Expires=1693040713&amp;Signature=DZ27VWYiHmr5l~553M-V8mkax3cbAi3oxb3pUS~uYoPbVlDXDXvfuMsK-zU84r5zqZirFG2AdtKH1kV79NHYSJxCI21ekVLQ8emct1F-7TNHoiEnk1nevEKzQ-rOKFBe6NVT1iRPv-QyP3lgl3tjlUgq5o5LgflSXOThc2Zkq5tuEQ03vDNYL5R1lygU2QoHEuH0sREA3ZJ5oY7VHeGvYgDiqJT0U1JAvt6AwhFKL6jJteZYiYicOySxEEszTFF-8eP5HYAmSXxgug4oJq3Ag5i9JNPKRhVqsLur~J3WqA-prSPS7hjeYtsb4yIu~Ag8yw1gcxaR75uY4fbc4cDBRw__&amp;Key-Pair-Id=APKAJLOHF5GGSLRBV4ZA" TargetMode="External"/><Relationship Id="rId34" Type="http://schemas.openxmlformats.org/officeDocument/2006/relationships/hyperlink" Target="https://en.louisvuitton.com/eng-nl/homepage" TargetMode="External"/><Relationship Id="rId42" Type="http://schemas.openxmlformats.org/officeDocument/2006/relationships/hyperlink" Target="https://brill.com/view/book/9789004523555/BP000007.xml" TargetMode="External"/><Relationship Id="rId47" Type="http://schemas.openxmlformats.org/officeDocument/2006/relationships/hyperlink" Target="https://www.researchgate.net/profile/George-Thomas-21/publication/350739922_Affordable_luxury_consumption_An_emerging_market%27s_perspective/links/60eea317fb568a7098aa6f53/Affordable-luxury-consumption-An-emerging-markets-perspective.pdf" TargetMode="External"/><Relationship Id="rId50" Type="http://schemas.openxmlformats.org/officeDocument/2006/relationships/hyperlink" Target="https://www.sciencedirect.com/science/article/pii/S016781162100091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www.scripown.com/docs/EBOOK_20230412_103310.pdf" TargetMode="External"/><Relationship Id="rId11" Type="http://schemas.openxmlformats.org/officeDocument/2006/relationships/image" Target="media/image4.png"/><Relationship Id="rId24" Type="http://schemas.openxmlformats.org/officeDocument/2006/relationships/hyperlink" Target="https://www.mdpi.com/2071-1050/12/19/7858/pdf" TargetMode="External"/><Relationship Id="rId32" Type="http://schemas.openxmlformats.org/officeDocument/2006/relationships/hyperlink" Target="https://apps.dtic.mil/sti/pdfs/AD1118283.pdf" TargetMode="External"/><Relationship Id="rId37" Type="http://schemas.openxmlformats.org/officeDocument/2006/relationships/hyperlink" Target="https://eu.louisvuitton.com/eng-e1/magazine/articles/a-legendary-history" TargetMode="External"/><Relationship Id="rId40" Type="http://schemas.openxmlformats.org/officeDocument/2006/relationships/hyperlink" Target="https://eu.louisvuitton.com/eng-e1/articles/a-louis-vuitton-cup-weekend" TargetMode="External"/><Relationship Id="rId45" Type="http://schemas.openxmlformats.org/officeDocument/2006/relationships/hyperlink" Target="https://www.statista.com/statistics/980552/louis-vuitton-brand-value-worldwide/"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theshillonga.com/index.php/jhed/article/download/188/133" TargetMode="External"/><Relationship Id="rId31" Type="http://schemas.openxmlformats.org/officeDocument/2006/relationships/hyperlink" Target="https://www.researchgate.net/profile/Zinggara-Hidayat-2/publication/350639866_Data-Driven_Journalism_Based_on_Big-Data_Analytics_A_Model_Development_from_Indonesia's_Experience/links/6070302692851c8a7bb38cbc/Data-Driven-Journalism-Based-on-Big-Data-Analytics-A-Model-Development-from-Indonesias-Experience.pdf" TargetMode="External"/><Relationship Id="rId44" Type="http://schemas.openxmlformats.org/officeDocument/2006/relationships/hyperlink" Target="https://onlinelibrary.wiley.com/doi/abs/10.1002/cb.1933"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s://www.researchgate.net/profile/Faseeh-Beig/publication/336340978_Brand_Experience_and_Brand_Equity/links/5e0447bb92851c83649b4d47/Brand-Experience-and-Brand-Equity.pdf" TargetMode="External"/><Relationship Id="rId27" Type="http://schemas.openxmlformats.org/officeDocument/2006/relationships/hyperlink" Target="https://www.researchgate.net/profile/Dafna-Goor/publication/364151092_Luxury_and_environmental_responsibility/links/633c58c3769781354ebc5673/Luxury-and-environmental-responsibility.pdf" TargetMode="External"/><Relationship Id="rId30" Type="http://schemas.openxmlformats.org/officeDocument/2006/relationships/hyperlink" Target="https://www.researchgate.net/profile/Mansi-Kumari-4/publication/362403270_SEARCH_ENGINE_OPTIMIZATION_SEO_AND_SOCIAL_MEDIA_MARKETING_TECHNIQUES_AND_ITS_IMPACT_AS_A_MARKETING_TOOL_WITH_SPECIAL_REFERENCE_TO_LUXURY_BRANDS/links/62ee9d30505511283e96e6e5/SEARCH-ENGINE-OPTIMIZATION-SEO-AND-SOCIAL-MEDIA-MARKETING-TECHNIQUES-AND-ITS-IMPACT-AS-A-MARKETING-TOOL-WITH-SPECIAL-REFERENCE-TO-LUXURY-BRANDS.pdf" TargetMode="External"/><Relationship Id="rId35" Type="http://schemas.openxmlformats.org/officeDocument/2006/relationships/hyperlink" Target="https://eu.louisvuitton.com/eng-e1/magazine/articles/cities-on-earth" TargetMode="External"/><Relationship Id="rId43" Type="http://schemas.openxmlformats.org/officeDocument/2006/relationships/hyperlink" Target="https://repositorio.iscte-iul.pt/bitstream/10071/21244/1/versao%20aceite.pdf" TargetMode="External"/><Relationship Id="rId48" Type="http://schemas.openxmlformats.org/officeDocument/2006/relationships/hyperlink" Target="https://journals.vilniustech.lt/index.php/BMEE/article/download/14692/10662/" TargetMode="External"/><Relationship Id="rId8" Type="http://schemas.openxmlformats.org/officeDocument/2006/relationships/image" Target="media/image1.png"/><Relationship Id="rId51" Type="http://schemas.openxmlformats.org/officeDocument/2006/relationships/hyperlink" Target="http://iocscience.org/ejournal/index.php/mantik/article/download/1403/990" TargetMode="External"/><Relationship Id="rId3" Type="http://schemas.openxmlformats.org/officeDocument/2006/relationships/styles" Target="styl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hyperlink" Target="https://fardapaper.ir/mohavaha/uploads/2022/01/Fardapaper-The-ethics-of-branding-customer-brand-relationships-brand-equity-strategy-and-branding-as-a-societal-institution.pdf" TargetMode="External"/><Relationship Id="rId33" Type="http://schemas.openxmlformats.org/officeDocument/2006/relationships/hyperlink" Target="https://en.louisvuitton.com/eng-nl/homepage" TargetMode="External"/><Relationship Id="rId38" Type="http://schemas.openxmlformats.org/officeDocument/2006/relationships/hyperlink" Target="https://eu.louisvuitton.com/eng-e1/magazine/articles/art-of-craftsmanship-leather-goods" TargetMode="External"/><Relationship Id="rId46" Type="http://schemas.openxmlformats.org/officeDocument/2006/relationships/hyperlink" Target="https://www.mdpi.com/2071-1050/13/20/11363/pdf" TargetMode="External"/><Relationship Id="rId20" Type="http://schemas.openxmlformats.org/officeDocument/2006/relationships/hyperlink" Target="https://www.zbw.eu/econis-archiv/bitstream/11159/462873/1/EBP078205425_0.pdf" TargetMode="External"/><Relationship Id="rId41" Type="http://schemas.openxmlformats.org/officeDocument/2006/relationships/hyperlink" Target="https://repository.lboro.ac.uk/articles/journal_contribution/Femvertising_practices_on_social_media_a_comparison_of_luxury_and_non-luxury_brands/20141144/1/files/36021398.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hyperlink" Target="https://www.researchgate.net/profile/Kashika-Chadha/publication/342424483_Luxury_Fashion_Brands_Embracing_the_Digital_An_Exploratory_Study_to_Unfold_the_Success_Strategy/links/5ef39416299bf15a2ea05e85/Luxury-Fashion-Brands-Embracing-the-Digital-An-Exploratory-Study-to-Unfold-the-Success-Strategy.pdf" TargetMode="External"/><Relationship Id="rId28" Type="http://schemas.openxmlformats.org/officeDocument/2006/relationships/hyperlink" Target="https://www.academia.edu/download/85804689/9420ijit01.pdf" TargetMode="External"/><Relationship Id="rId36" Type="http://schemas.openxmlformats.org/officeDocument/2006/relationships/hyperlink" Target="https://eu.louisvuitton.com/eng-e1/magazine/articles/sustainability" TargetMode="External"/><Relationship Id="rId49" Type="http://schemas.openxmlformats.org/officeDocument/2006/relationships/hyperlink" Target="https://link.springer.com/chapter/10.1007/978-3-031-38541-4_2" TargetMode="External"/></Relationships>
</file>

<file path=word/diagrams/colors1.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47ECF9-4140-4FEC-A583-9CD0443F77E2}" type="doc">
      <dgm:prSet loTypeId="urn:microsoft.com/office/officeart/2005/8/layout/list1" loCatId="list" qsTypeId="urn:microsoft.com/office/officeart/2005/8/quickstyle/simple1" qsCatId="simple" csTypeId="urn:microsoft.com/office/officeart/2005/8/colors/accent6_4" csCatId="accent6" phldr="1"/>
      <dgm:spPr/>
      <dgm:t>
        <a:bodyPr/>
        <a:lstStyle/>
        <a:p>
          <a:endParaRPr lang="en-US"/>
        </a:p>
      </dgm:t>
    </dgm:pt>
    <dgm:pt modelId="{5A0557D3-0E1A-4D5C-A2E8-2C2ADC244A8B}">
      <dgm:prSet phldrT="[Text]"/>
      <dgm:spPr/>
      <dgm:t>
        <a:bodyPr/>
        <a:lstStyle/>
        <a:p>
          <a:r>
            <a:rPr lang="en-US" b="1" i="1" u="none"/>
            <a:t>Brand Awareness</a:t>
          </a:r>
          <a:endParaRPr lang="en-US"/>
        </a:p>
      </dgm:t>
    </dgm:pt>
    <dgm:pt modelId="{76A87C7A-A6CF-43A1-8A89-4C5038CC938C}" type="parTrans" cxnId="{964905EC-D166-45D3-9EAC-4E6317A38A62}">
      <dgm:prSet/>
      <dgm:spPr/>
      <dgm:t>
        <a:bodyPr/>
        <a:lstStyle/>
        <a:p>
          <a:endParaRPr lang="en-US"/>
        </a:p>
      </dgm:t>
    </dgm:pt>
    <dgm:pt modelId="{E3EBD07F-619C-46AF-B6F2-4510AE642E57}" type="sibTrans" cxnId="{964905EC-D166-45D3-9EAC-4E6317A38A62}">
      <dgm:prSet/>
      <dgm:spPr/>
      <dgm:t>
        <a:bodyPr/>
        <a:lstStyle/>
        <a:p>
          <a:endParaRPr lang="en-US"/>
        </a:p>
      </dgm:t>
    </dgm:pt>
    <dgm:pt modelId="{541BC48E-0EC2-4930-A4B7-6ABB4AA98E49}">
      <dgm:prSet phldrT="[Text]"/>
      <dgm:spPr/>
      <dgm:t>
        <a:bodyPr/>
        <a:lstStyle/>
        <a:p>
          <a:r>
            <a:rPr lang="en-US" b="1" i="1" u="none"/>
            <a:t>Brand Imagery</a:t>
          </a:r>
          <a:endParaRPr lang="en-US"/>
        </a:p>
      </dgm:t>
    </dgm:pt>
    <dgm:pt modelId="{8B91388C-AC6C-46B9-92C7-2410FA4C6CEC}" type="parTrans" cxnId="{A45200AB-7B44-43FF-822C-7F92021CD64D}">
      <dgm:prSet/>
      <dgm:spPr/>
      <dgm:t>
        <a:bodyPr/>
        <a:lstStyle/>
        <a:p>
          <a:endParaRPr lang="en-US"/>
        </a:p>
      </dgm:t>
    </dgm:pt>
    <dgm:pt modelId="{922F139D-6BAE-40EA-BDD1-3ACADDCE56ED}" type="sibTrans" cxnId="{A45200AB-7B44-43FF-822C-7F92021CD64D}">
      <dgm:prSet/>
      <dgm:spPr/>
      <dgm:t>
        <a:bodyPr/>
        <a:lstStyle/>
        <a:p>
          <a:endParaRPr lang="en-US"/>
        </a:p>
      </dgm:t>
    </dgm:pt>
    <dgm:pt modelId="{05DC4CFD-C0B4-41E0-9328-8989620F5CB0}">
      <dgm:prSet phldrT="[Text]"/>
      <dgm:spPr/>
      <dgm:t>
        <a:bodyPr/>
        <a:lstStyle/>
        <a:p>
          <a:r>
            <a:rPr lang="en-US" b="1" i="1" u="none"/>
            <a:t>Brand Meaning</a:t>
          </a:r>
          <a:endParaRPr lang="en-US"/>
        </a:p>
      </dgm:t>
    </dgm:pt>
    <dgm:pt modelId="{AE7B7124-5A5E-4485-85EE-31268B4DD54D}" type="parTrans" cxnId="{CD517771-CF1D-4EC4-874D-83639F919E86}">
      <dgm:prSet/>
      <dgm:spPr/>
      <dgm:t>
        <a:bodyPr/>
        <a:lstStyle/>
        <a:p>
          <a:endParaRPr lang="en-US"/>
        </a:p>
      </dgm:t>
    </dgm:pt>
    <dgm:pt modelId="{279B653C-013C-4DA8-8948-AE0763688F78}" type="sibTrans" cxnId="{CD517771-CF1D-4EC4-874D-83639F919E86}">
      <dgm:prSet/>
      <dgm:spPr/>
      <dgm:t>
        <a:bodyPr/>
        <a:lstStyle/>
        <a:p>
          <a:endParaRPr lang="en-US"/>
        </a:p>
      </dgm:t>
    </dgm:pt>
    <dgm:pt modelId="{4BEBAF4A-85BE-4347-A92A-377C88E987DA}">
      <dgm:prSet phldrT="[Text]"/>
      <dgm:spPr/>
      <dgm:t>
        <a:bodyPr/>
        <a:lstStyle/>
        <a:p>
          <a:r>
            <a:rPr lang="en-US" b="1" i="1" u="none"/>
            <a:t>Brand Responses</a:t>
          </a:r>
          <a:endParaRPr lang="en-US"/>
        </a:p>
      </dgm:t>
    </dgm:pt>
    <dgm:pt modelId="{E9775392-C78E-4480-95CB-CFF1EAFD3B4A}" type="parTrans" cxnId="{FD301558-7C3B-4D7B-A198-4C96483C0612}">
      <dgm:prSet/>
      <dgm:spPr/>
    </dgm:pt>
    <dgm:pt modelId="{5B8B65C4-F12A-4487-B6A6-486CB3BAA676}" type="sibTrans" cxnId="{FD301558-7C3B-4D7B-A198-4C96483C0612}">
      <dgm:prSet/>
      <dgm:spPr/>
    </dgm:pt>
    <dgm:pt modelId="{AF7EB53E-768B-4546-931B-C83879FEF782}" type="pres">
      <dgm:prSet presAssocID="{5247ECF9-4140-4FEC-A583-9CD0443F77E2}" presName="linear" presStyleCnt="0">
        <dgm:presLayoutVars>
          <dgm:dir/>
          <dgm:animLvl val="lvl"/>
          <dgm:resizeHandles val="exact"/>
        </dgm:presLayoutVars>
      </dgm:prSet>
      <dgm:spPr/>
    </dgm:pt>
    <dgm:pt modelId="{4B8B72F4-359C-41BB-8349-2FCCFA00047F}" type="pres">
      <dgm:prSet presAssocID="{5A0557D3-0E1A-4D5C-A2E8-2C2ADC244A8B}" presName="parentLin" presStyleCnt="0"/>
      <dgm:spPr/>
    </dgm:pt>
    <dgm:pt modelId="{6CC0752A-2BE1-4EA4-B790-ABC1E753DA86}" type="pres">
      <dgm:prSet presAssocID="{5A0557D3-0E1A-4D5C-A2E8-2C2ADC244A8B}" presName="parentLeftMargin" presStyleLbl="node1" presStyleIdx="0" presStyleCnt="4"/>
      <dgm:spPr/>
    </dgm:pt>
    <dgm:pt modelId="{09DD53B6-915B-4447-985B-F9FBB5ECF813}" type="pres">
      <dgm:prSet presAssocID="{5A0557D3-0E1A-4D5C-A2E8-2C2ADC244A8B}" presName="parentText" presStyleLbl="node1" presStyleIdx="0" presStyleCnt="4">
        <dgm:presLayoutVars>
          <dgm:chMax val="0"/>
          <dgm:bulletEnabled val="1"/>
        </dgm:presLayoutVars>
      </dgm:prSet>
      <dgm:spPr/>
    </dgm:pt>
    <dgm:pt modelId="{DDEECD4D-861F-4928-A56F-B3CC161461CE}" type="pres">
      <dgm:prSet presAssocID="{5A0557D3-0E1A-4D5C-A2E8-2C2ADC244A8B}" presName="negativeSpace" presStyleCnt="0"/>
      <dgm:spPr/>
    </dgm:pt>
    <dgm:pt modelId="{9CEF8B2E-2BDC-42A5-8464-63EE155D569F}" type="pres">
      <dgm:prSet presAssocID="{5A0557D3-0E1A-4D5C-A2E8-2C2ADC244A8B}" presName="childText" presStyleLbl="conFgAcc1" presStyleIdx="0" presStyleCnt="4">
        <dgm:presLayoutVars>
          <dgm:bulletEnabled val="1"/>
        </dgm:presLayoutVars>
      </dgm:prSet>
      <dgm:spPr/>
    </dgm:pt>
    <dgm:pt modelId="{F005E5CC-E5F2-4FBA-AA89-B0F91D8DC714}" type="pres">
      <dgm:prSet presAssocID="{E3EBD07F-619C-46AF-B6F2-4510AE642E57}" presName="spaceBetweenRectangles" presStyleCnt="0"/>
      <dgm:spPr/>
    </dgm:pt>
    <dgm:pt modelId="{775FABC4-2093-4181-A090-5F78B69D4511}" type="pres">
      <dgm:prSet presAssocID="{541BC48E-0EC2-4930-A4B7-6ABB4AA98E49}" presName="parentLin" presStyleCnt="0"/>
      <dgm:spPr/>
    </dgm:pt>
    <dgm:pt modelId="{B7D40445-782E-4FF6-BDA8-D2257D9DE1B1}" type="pres">
      <dgm:prSet presAssocID="{541BC48E-0EC2-4930-A4B7-6ABB4AA98E49}" presName="parentLeftMargin" presStyleLbl="node1" presStyleIdx="0" presStyleCnt="4"/>
      <dgm:spPr/>
    </dgm:pt>
    <dgm:pt modelId="{881F3779-8A67-4019-8046-7ADBC3CCC0B4}" type="pres">
      <dgm:prSet presAssocID="{541BC48E-0EC2-4930-A4B7-6ABB4AA98E49}" presName="parentText" presStyleLbl="node1" presStyleIdx="1" presStyleCnt="4">
        <dgm:presLayoutVars>
          <dgm:chMax val="0"/>
          <dgm:bulletEnabled val="1"/>
        </dgm:presLayoutVars>
      </dgm:prSet>
      <dgm:spPr/>
    </dgm:pt>
    <dgm:pt modelId="{47316716-3618-4207-B9D4-F39D90919715}" type="pres">
      <dgm:prSet presAssocID="{541BC48E-0EC2-4930-A4B7-6ABB4AA98E49}" presName="negativeSpace" presStyleCnt="0"/>
      <dgm:spPr/>
    </dgm:pt>
    <dgm:pt modelId="{D4D72B20-83FC-4D20-8FBA-7603D703216F}" type="pres">
      <dgm:prSet presAssocID="{541BC48E-0EC2-4930-A4B7-6ABB4AA98E49}" presName="childText" presStyleLbl="conFgAcc1" presStyleIdx="1" presStyleCnt="4">
        <dgm:presLayoutVars>
          <dgm:bulletEnabled val="1"/>
        </dgm:presLayoutVars>
      </dgm:prSet>
      <dgm:spPr/>
    </dgm:pt>
    <dgm:pt modelId="{EC86D443-FCCF-4140-B984-F38FBF3DE7FF}" type="pres">
      <dgm:prSet presAssocID="{922F139D-6BAE-40EA-BDD1-3ACADDCE56ED}" presName="spaceBetweenRectangles" presStyleCnt="0"/>
      <dgm:spPr/>
    </dgm:pt>
    <dgm:pt modelId="{E92122DE-FCC2-44D2-9FA4-8A626DE4986D}" type="pres">
      <dgm:prSet presAssocID="{05DC4CFD-C0B4-41E0-9328-8989620F5CB0}" presName="parentLin" presStyleCnt="0"/>
      <dgm:spPr/>
    </dgm:pt>
    <dgm:pt modelId="{81A11609-9B51-4152-931B-7720344EA96E}" type="pres">
      <dgm:prSet presAssocID="{05DC4CFD-C0B4-41E0-9328-8989620F5CB0}" presName="parentLeftMargin" presStyleLbl="node1" presStyleIdx="1" presStyleCnt="4"/>
      <dgm:spPr/>
    </dgm:pt>
    <dgm:pt modelId="{49BDBCB1-4CA2-4E15-8DC5-8787CA1B5280}" type="pres">
      <dgm:prSet presAssocID="{05DC4CFD-C0B4-41E0-9328-8989620F5CB0}" presName="parentText" presStyleLbl="node1" presStyleIdx="2" presStyleCnt="4">
        <dgm:presLayoutVars>
          <dgm:chMax val="0"/>
          <dgm:bulletEnabled val="1"/>
        </dgm:presLayoutVars>
      </dgm:prSet>
      <dgm:spPr/>
    </dgm:pt>
    <dgm:pt modelId="{13362C11-0625-40D4-BAE7-D01AF5A64543}" type="pres">
      <dgm:prSet presAssocID="{05DC4CFD-C0B4-41E0-9328-8989620F5CB0}" presName="negativeSpace" presStyleCnt="0"/>
      <dgm:spPr/>
    </dgm:pt>
    <dgm:pt modelId="{95A568D0-3F4D-4698-A2BC-A9C53CF9DB00}" type="pres">
      <dgm:prSet presAssocID="{05DC4CFD-C0B4-41E0-9328-8989620F5CB0}" presName="childText" presStyleLbl="conFgAcc1" presStyleIdx="2" presStyleCnt="4">
        <dgm:presLayoutVars>
          <dgm:bulletEnabled val="1"/>
        </dgm:presLayoutVars>
      </dgm:prSet>
      <dgm:spPr/>
    </dgm:pt>
    <dgm:pt modelId="{FC4A20C3-4DE6-46E2-9F22-FC8945B8A2B2}" type="pres">
      <dgm:prSet presAssocID="{279B653C-013C-4DA8-8948-AE0763688F78}" presName="spaceBetweenRectangles" presStyleCnt="0"/>
      <dgm:spPr/>
    </dgm:pt>
    <dgm:pt modelId="{A386C2F3-1C16-4C4A-AC64-8877396D8453}" type="pres">
      <dgm:prSet presAssocID="{4BEBAF4A-85BE-4347-A92A-377C88E987DA}" presName="parentLin" presStyleCnt="0"/>
      <dgm:spPr/>
    </dgm:pt>
    <dgm:pt modelId="{BF51C2AE-FDBB-4E6F-8283-DEA7334CAD2C}" type="pres">
      <dgm:prSet presAssocID="{4BEBAF4A-85BE-4347-A92A-377C88E987DA}" presName="parentLeftMargin" presStyleLbl="node1" presStyleIdx="2" presStyleCnt="4"/>
      <dgm:spPr/>
    </dgm:pt>
    <dgm:pt modelId="{C103AC5A-E4B4-428A-B049-A543E89635EE}" type="pres">
      <dgm:prSet presAssocID="{4BEBAF4A-85BE-4347-A92A-377C88E987DA}" presName="parentText" presStyleLbl="node1" presStyleIdx="3" presStyleCnt="4">
        <dgm:presLayoutVars>
          <dgm:chMax val="0"/>
          <dgm:bulletEnabled val="1"/>
        </dgm:presLayoutVars>
      </dgm:prSet>
      <dgm:spPr/>
    </dgm:pt>
    <dgm:pt modelId="{8C7A3CF3-7521-4AE0-8967-B82161EDBC2E}" type="pres">
      <dgm:prSet presAssocID="{4BEBAF4A-85BE-4347-A92A-377C88E987DA}" presName="negativeSpace" presStyleCnt="0"/>
      <dgm:spPr/>
    </dgm:pt>
    <dgm:pt modelId="{E19C1756-C99A-4BCD-B3F7-C393B6D176D2}" type="pres">
      <dgm:prSet presAssocID="{4BEBAF4A-85BE-4347-A92A-377C88E987DA}" presName="childText" presStyleLbl="conFgAcc1" presStyleIdx="3" presStyleCnt="4">
        <dgm:presLayoutVars>
          <dgm:bulletEnabled val="1"/>
        </dgm:presLayoutVars>
      </dgm:prSet>
      <dgm:spPr/>
    </dgm:pt>
  </dgm:ptLst>
  <dgm:cxnLst>
    <dgm:cxn modelId="{067C3F32-E52E-47A7-B4D6-593466D539EF}" type="presOf" srcId="{5247ECF9-4140-4FEC-A583-9CD0443F77E2}" destId="{AF7EB53E-768B-4546-931B-C83879FEF782}" srcOrd="0" destOrd="0" presId="urn:microsoft.com/office/officeart/2005/8/layout/list1"/>
    <dgm:cxn modelId="{23A35B36-F474-40A5-84AC-200B47DE5284}" type="presOf" srcId="{541BC48E-0EC2-4930-A4B7-6ABB4AA98E49}" destId="{881F3779-8A67-4019-8046-7ADBC3CCC0B4}" srcOrd="1" destOrd="0" presId="urn:microsoft.com/office/officeart/2005/8/layout/list1"/>
    <dgm:cxn modelId="{FD301558-7C3B-4D7B-A198-4C96483C0612}" srcId="{5247ECF9-4140-4FEC-A583-9CD0443F77E2}" destId="{4BEBAF4A-85BE-4347-A92A-377C88E987DA}" srcOrd="3" destOrd="0" parTransId="{E9775392-C78E-4480-95CB-CFF1EAFD3B4A}" sibTransId="{5B8B65C4-F12A-4487-B6A6-486CB3BAA676}"/>
    <dgm:cxn modelId="{CD517771-CF1D-4EC4-874D-83639F919E86}" srcId="{5247ECF9-4140-4FEC-A583-9CD0443F77E2}" destId="{05DC4CFD-C0B4-41E0-9328-8989620F5CB0}" srcOrd="2" destOrd="0" parTransId="{AE7B7124-5A5E-4485-85EE-31268B4DD54D}" sibTransId="{279B653C-013C-4DA8-8948-AE0763688F78}"/>
    <dgm:cxn modelId="{215AA179-65E2-49FA-B196-63F2E886E146}" type="presOf" srcId="{541BC48E-0EC2-4930-A4B7-6ABB4AA98E49}" destId="{B7D40445-782E-4FF6-BDA8-D2257D9DE1B1}" srcOrd="0" destOrd="0" presId="urn:microsoft.com/office/officeart/2005/8/layout/list1"/>
    <dgm:cxn modelId="{80D7EC80-3514-4800-9FBE-0CD81081DB63}" type="presOf" srcId="{4BEBAF4A-85BE-4347-A92A-377C88E987DA}" destId="{BF51C2AE-FDBB-4E6F-8283-DEA7334CAD2C}" srcOrd="0" destOrd="0" presId="urn:microsoft.com/office/officeart/2005/8/layout/list1"/>
    <dgm:cxn modelId="{8677EAA4-7658-4CE1-8D6A-7A8F5AFC2475}" type="presOf" srcId="{5A0557D3-0E1A-4D5C-A2E8-2C2ADC244A8B}" destId="{6CC0752A-2BE1-4EA4-B790-ABC1E753DA86}" srcOrd="0" destOrd="0" presId="urn:microsoft.com/office/officeart/2005/8/layout/list1"/>
    <dgm:cxn modelId="{07E7E5A6-738F-4553-9341-401281495A2E}" type="presOf" srcId="{05DC4CFD-C0B4-41E0-9328-8989620F5CB0}" destId="{49BDBCB1-4CA2-4E15-8DC5-8787CA1B5280}" srcOrd="1" destOrd="0" presId="urn:microsoft.com/office/officeart/2005/8/layout/list1"/>
    <dgm:cxn modelId="{A45200AB-7B44-43FF-822C-7F92021CD64D}" srcId="{5247ECF9-4140-4FEC-A583-9CD0443F77E2}" destId="{541BC48E-0EC2-4930-A4B7-6ABB4AA98E49}" srcOrd="1" destOrd="0" parTransId="{8B91388C-AC6C-46B9-92C7-2410FA4C6CEC}" sibTransId="{922F139D-6BAE-40EA-BDD1-3ACADDCE56ED}"/>
    <dgm:cxn modelId="{6A809BB7-183D-46D7-834A-AF78E9B76EED}" type="presOf" srcId="{05DC4CFD-C0B4-41E0-9328-8989620F5CB0}" destId="{81A11609-9B51-4152-931B-7720344EA96E}" srcOrd="0" destOrd="0" presId="urn:microsoft.com/office/officeart/2005/8/layout/list1"/>
    <dgm:cxn modelId="{5A75D1CE-67EB-4639-A370-F619A061237E}" type="presOf" srcId="{5A0557D3-0E1A-4D5C-A2E8-2C2ADC244A8B}" destId="{09DD53B6-915B-4447-985B-F9FBB5ECF813}" srcOrd="1" destOrd="0" presId="urn:microsoft.com/office/officeart/2005/8/layout/list1"/>
    <dgm:cxn modelId="{5DA7AFD7-3E55-40C1-9284-9FB49DFB211D}" type="presOf" srcId="{4BEBAF4A-85BE-4347-A92A-377C88E987DA}" destId="{C103AC5A-E4B4-428A-B049-A543E89635EE}" srcOrd="1" destOrd="0" presId="urn:microsoft.com/office/officeart/2005/8/layout/list1"/>
    <dgm:cxn modelId="{964905EC-D166-45D3-9EAC-4E6317A38A62}" srcId="{5247ECF9-4140-4FEC-A583-9CD0443F77E2}" destId="{5A0557D3-0E1A-4D5C-A2E8-2C2ADC244A8B}" srcOrd="0" destOrd="0" parTransId="{76A87C7A-A6CF-43A1-8A89-4C5038CC938C}" sibTransId="{E3EBD07F-619C-46AF-B6F2-4510AE642E57}"/>
    <dgm:cxn modelId="{213472C5-F455-4CD7-969C-4CE8AF6AF98A}" type="presParOf" srcId="{AF7EB53E-768B-4546-931B-C83879FEF782}" destId="{4B8B72F4-359C-41BB-8349-2FCCFA00047F}" srcOrd="0" destOrd="0" presId="urn:microsoft.com/office/officeart/2005/8/layout/list1"/>
    <dgm:cxn modelId="{C67D541F-00B1-487A-B313-546B189DC1A0}" type="presParOf" srcId="{4B8B72F4-359C-41BB-8349-2FCCFA00047F}" destId="{6CC0752A-2BE1-4EA4-B790-ABC1E753DA86}" srcOrd="0" destOrd="0" presId="urn:microsoft.com/office/officeart/2005/8/layout/list1"/>
    <dgm:cxn modelId="{07C66B4C-3A3F-4196-B507-32354B9EA29E}" type="presParOf" srcId="{4B8B72F4-359C-41BB-8349-2FCCFA00047F}" destId="{09DD53B6-915B-4447-985B-F9FBB5ECF813}" srcOrd="1" destOrd="0" presId="urn:microsoft.com/office/officeart/2005/8/layout/list1"/>
    <dgm:cxn modelId="{FE13676F-AD32-4EFC-9C45-DB8A92BD26AC}" type="presParOf" srcId="{AF7EB53E-768B-4546-931B-C83879FEF782}" destId="{DDEECD4D-861F-4928-A56F-B3CC161461CE}" srcOrd="1" destOrd="0" presId="urn:microsoft.com/office/officeart/2005/8/layout/list1"/>
    <dgm:cxn modelId="{199E558F-D211-4632-8B57-20E6C577D5F8}" type="presParOf" srcId="{AF7EB53E-768B-4546-931B-C83879FEF782}" destId="{9CEF8B2E-2BDC-42A5-8464-63EE155D569F}" srcOrd="2" destOrd="0" presId="urn:microsoft.com/office/officeart/2005/8/layout/list1"/>
    <dgm:cxn modelId="{6A14256B-A9ED-4896-9A57-7935229CF4CE}" type="presParOf" srcId="{AF7EB53E-768B-4546-931B-C83879FEF782}" destId="{F005E5CC-E5F2-4FBA-AA89-B0F91D8DC714}" srcOrd="3" destOrd="0" presId="urn:microsoft.com/office/officeart/2005/8/layout/list1"/>
    <dgm:cxn modelId="{8C9FAD05-3FDC-42F3-AD0F-D01489FA9402}" type="presParOf" srcId="{AF7EB53E-768B-4546-931B-C83879FEF782}" destId="{775FABC4-2093-4181-A090-5F78B69D4511}" srcOrd="4" destOrd="0" presId="urn:microsoft.com/office/officeart/2005/8/layout/list1"/>
    <dgm:cxn modelId="{DA930377-55DE-4AA6-8BD4-4EF88389CCFA}" type="presParOf" srcId="{775FABC4-2093-4181-A090-5F78B69D4511}" destId="{B7D40445-782E-4FF6-BDA8-D2257D9DE1B1}" srcOrd="0" destOrd="0" presId="urn:microsoft.com/office/officeart/2005/8/layout/list1"/>
    <dgm:cxn modelId="{101ED5D4-91AD-44FD-B29E-BD9172D260BD}" type="presParOf" srcId="{775FABC4-2093-4181-A090-5F78B69D4511}" destId="{881F3779-8A67-4019-8046-7ADBC3CCC0B4}" srcOrd="1" destOrd="0" presId="urn:microsoft.com/office/officeart/2005/8/layout/list1"/>
    <dgm:cxn modelId="{06195A2D-9582-4C04-B270-0881F4603260}" type="presParOf" srcId="{AF7EB53E-768B-4546-931B-C83879FEF782}" destId="{47316716-3618-4207-B9D4-F39D90919715}" srcOrd="5" destOrd="0" presId="urn:microsoft.com/office/officeart/2005/8/layout/list1"/>
    <dgm:cxn modelId="{3AE50AB7-2EFE-4BB8-8D2E-28932BE73CC3}" type="presParOf" srcId="{AF7EB53E-768B-4546-931B-C83879FEF782}" destId="{D4D72B20-83FC-4D20-8FBA-7603D703216F}" srcOrd="6" destOrd="0" presId="urn:microsoft.com/office/officeart/2005/8/layout/list1"/>
    <dgm:cxn modelId="{C38380A9-2A7D-4980-AAEF-C5F667B88B03}" type="presParOf" srcId="{AF7EB53E-768B-4546-931B-C83879FEF782}" destId="{EC86D443-FCCF-4140-B984-F38FBF3DE7FF}" srcOrd="7" destOrd="0" presId="urn:microsoft.com/office/officeart/2005/8/layout/list1"/>
    <dgm:cxn modelId="{3EFE1C84-D415-48E1-B605-F85A97E3FBAE}" type="presParOf" srcId="{AF7EB53E-768B-4546-931B-C83879FEF782}" destId="{E92122DE-FCC2-44D2-9FA4-8A626DE4986D}" srcOrd="8" destOrd="0" presId="urn:microsoft.com/office/officeart/2005/8/layout/list1"/>
    <dgm:cxn modelId="{C1F51D17-D149-481E-BBA3-DD0B67F29E09}" type="presParOf" srcId="{E92122DE-FCC2-44D2-9FA4-8A626DE4986D}" destId="{81A11609-9B51-4152-931B-7720344EA96E}" srcOrd="0" destOrd="0" presId="urn:microsoft.com/office/officeart/2005/8/layout/list1"/>
    <dgm:cxn modelId="{87BE16AE-A006-4078-A83E-60F95CFB9EB5}" type="presParOf" srcId="{E92122DE-FCC2-44D2-9FA4-8A626DE4986D}" destId="{49BDBCB1-4CA2-4E15-8DC5-8787CA1B5280}" srcOrd="1" destOrd="0" presId="urn:microsoft.com/office/officeart/2005/8/layout/list1"/>
    <dgm:cxn modelId="{E9FBACF2-6F5E-46BD-859E-41D5D143811D}" type="presParOf" srcId="{AF7EB53E-768B-4546-931B-C83879FEF782}" destId="{13362C11-0625-40D4-BAE7-D01AF5A64543}" srcOrd="9" destOrd="0" presId="urn:microsoft.com/office/officeart/2005/8/layout/list1"/>
    <dgm:cxn modelId="{9D9250C7-7121-40CD-8B46-9CD4F43E35AC}" type="presParOf" srcId="{AF7EB53E-768B-4546-931B-C83879FEF782}" destId="{95A568D0-3F4D-4698-A2BC-A9C53CF9DB00}" srcOrd="10" destOrd="0" presId="urn:microsoft.com/office/officeart/2005/8/layout/list1"/>
    <dgm:cxn modelId="{45A12375-F056-4F31-B101-2497BB783B07}" type="presParOf" srcId="{AF7EB53E-768B-4546-931B-C83879FEF782}" destId="{FC4A20C3-4DE6-46E2-9F22-FC8945B8A2B2}" srcOrd="11" destOrd="0" presId="urn:microsoft.com/office/officeart/2005/8/layout/list1"/>
    <dgm:cxn modelId="{00B85619-E61F-4B5F-8E27-ECDE9B6F1BFB}" type="presParOf" srcId="{AF7EB53E-768B-4546-931B-C83879FEF782}" destId="{A386C2F3-1C16-4C4A-AC64-8877396D8453}" srcOrd="12" destOrd="0" presId="urn:microsoft.com/office/officeart/2005/8/layout/list1"/>
    <dgm:cxn modelId="{1A61EE19-672E-465D-84C7-A8ED5A43EF9F}" type="presParOf" srcId="{A386C2F3-1C16-4C4A-AC64-8877396D8453}" destId="{BF51C2AE-FDBB-4E6F-8283-DEA7334CAD2C}" srcOrd="0" destOrd="0" presId="urn:microsoft.com/office/officeart/2005/8/layout/list1"/>
    <dgm:cxn modelId="{03149817-0C6B-42A4-AB20-37F5E2B8D606}" type="presParOf" srcId="{A386C2F3-1C16-4C4A-AC64-8877396D8453}" destId="{C103AC5A-E4B4-428A-B049-A543E89635EE}" srcOrd="1" destOrd="0" presId="urn:microsoft.com/office/officeart/2005/8/layout/list1"/>
    <dgm:cxn modelId="{F900296C-0932-46FA-AF1B-CAA933192C08}" type="presParOf" srcId="{AF7EB53E-768B-4546-931B-C83879FEF782}" destId="{8C7A3CF3-7521-4AE0-8967-B82161EDBC2E}" srcOrd="13" destOrd="0" presId="urn:microsoft.com/office/officeart/2005/8/layout/list1"/>
    <dgm:cxn modelId="{EB7CF06D-ED08-4D4D-B48D-70A7B6807201}" type="presParOf" srcId="{AF7EB53E-768B-4546-931B-C83879FEF782}" destId="{E19C1756-C99A-4BCD-B3F7-C393B6D176D2}" srcOrd="14"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EF8B2E-2BDC-42A5-8464-63EE155D569F}">
      <dsp:nvSpPr>
        <dsp:cNvPr id="0" name=""/>
        <dsp:cNvSpPr/>
      </dsp:nvSpPr>
      <dsp:spPr>
        <a:xfrm>
          <a:off x="0" y="281520"/>
          <a:ext cx="5486400" cy="453600"/>
        </a:xfrm>
        <a:prstGeom prst="rect">
          <a:avLst/>
        </a:prstGeom>
        <a:solidFill>
          <a:schemeClr val="lt1">
            <a:alpha val="90000"/>
            <a:hueOff val="0"/>
            <a:satOff val="0"/>
            <a:lumOff val="0"/>
            <a:alphaOff val="0"/>
          </a:schemeClr>
        </a:solidFill>
        <a:ln w="25400" cap="flat" cmpd="sng" algn="ctr">
          <a:solidFill>
            <a:schemeClr val="accent6">
              <a:shade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9DD53B6-915B-4447-985B-F9FBB5ECF813}">
      <dsp:nvSpPr>
        <dsp:cNvPr id="0" name=""/>
        <dsp:cNvSpPr/>
      </dsp:nvSpPr>
      <dsp:spPr>
        <a:xfrm>
          <a:off x="274320" y="15840"/>
          <a:ext cx="3840480" cy="531360"/>
        </a:xfrm>
        <a:prstGeom prst="roundRect">
          <a:avLst/>
        </a:prstGeom>
        <a:solidFill>
          <a:schemeClr val="accent6">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i="1" u="none" kern="1200"/>
            <a:t>Brand Awareness</a:t>
          </a:r>
          <a:endParaRPr lang="en-US" sz="1800" kern="1200"/>
        </a:p>
      </dsp:txBody>
      <dsp:txXfrm>
        <a:off x="300259" y="41779"/>
        <a:ext cx="3788602" cy="479482"/>
      </dsp:txXfrm>
    </dsp:sp>
    <dsp:sp modelId="{D4D72B20-83FC-4D20-8FBA-7603D703216F}">
      <dsp:nvSpPr>
        <dsp:cNvPr id="0" name=""/>
        <dsp:cNvSpPr/>
      </dsp:nvSpPr>
      <dsp:spPr>
        <a:xfrm>
          <a:off x="0" y="1098000"/>
          <a:ext cx="5486400" cy="453600"/>
        </a:xfrm>
        <a:prstGeom prst="rect">
          <a:avLst/>
        </a:prstGeom>
        <a:solidFill>
          <a:schemeClr val="lt1">
            <a:alpha val="90000"/>
            <a:hueOff val="0"/>
            <a:satOff val="0"/>
            <a:lumOff val="0"/>
            <a:alphaOff val="0"/>
          </a:schemeClr>
        </a:solidFill>
        <a:ln w="25400" cap="flat" cmpd="sng" algn="ctr">
          <a:solidFill>
            <a:schemeClr val="accent6">
              <a:shade val="50000"/>
              <a:hueOff val="-230847"/>
              <a:satOff val="15390"/>
              <a:lumOff val="20092"/>
              <a:alphaOff val="0"/>
            </a:schemeClr>
          </a:solidFill>
          <a:prstDash val="solid"/>
        </a:ln>
        <a:effectLst/>
      </dsp:spPr>
      <dsp:style>
        <a:lnRef idx="2">
          <a:scrgbClr r="0" g="0" b="0"/>
        </a:lnRef>
        <a:fillRef idx="1">
          <a:scrgbClr r="0" g="0" b="0"/>
        </a:fillRef>
        <a:effectRef idx="0">
          <a:scrgbClr r="0" g="0" b="0"/>
        </a:effectRef>
        <a:fontRef idx="minor"/>
      </dsp:style>
    </dsp:sp>
    <dsp:sp modelId="{881F3779-8A67-4019-8046-7ADBC3CCC0B4}">
      <dsp:nvSpPr>
        <dsp:cNvPr id="0" name=""/>
        <dsp:cNvSpPr/>
      </dsp:nvSpPr>
      <dsp:spPr>
        <a:xfrm>
          <a:off x="274320" y="832320"/>
          <a:ext cx="3840480" cy="531360"/>
        </a:xfrm>
        <a:prstGeom prst="roundRect">
          <a:avLst/>
        </a:prstGeom>
        <a:solidFill>
          <a:schemeClr val="accent6">
            <a:shade val="50000"/>
            <a:hueOff val="-230847"/>
            <a:satOff val="15390"/>
            <a:lumOff val="2009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i="1" u="none" kern="1200"/>
            <a:t>Brand Imagery</a:t>
          </a:r>
          <a:endParaRPr lang="en-US" sz="1800" kern="1200"/>
        </a:p>
      </dsp:txBody>
      <dsp:txXfrm>
        <a:off x="300259" y="858259"/>
        <a:ext cx="3788602" cy="479482"/>
      </dsp:txXfrm>
    </dsp:sp>
    <dsp:sp modelId="{95A568D0-3F4D-4698-A2BC-A9C53CF9DB00}">
      <dsp:nvSpPr>
        <dsp:cNvPr id="0" name=""/>
        <dsp:cNvSpPr/>
      </dsp:nvSpPr>
      <dsp:spPr>
        <a:xfrm>
          <a:off x="0" y="1914480"/>
          <a:ext cx="5486400" cy="453600"/>
        </a:xfrm>
        <a:prstGeom prst="rect">
          <a:avLst/>
        </a:prstGeom>
        <a:solidFill>
          <a:schemeClr val="lt1">
            <a:alpha val="90000"/>
            <a:hueOff val="0"/>
            <a:satOff val="0"/>
            <a:lumOff val="0"/>
            <a:alphaOff val="0"/>
          </a:schemeClr>
        </a:solidFill>
        <a:ln w="25400" cap="flat" cmpd="sng" algn="ctr">
          <a:solidFill>
            <a:schemeClr val="accent6">
              <a:shade val="50000"/>
              <a:hueOff val="-461694"/>
              <a:satOff val="30780"/>
              <a:lumOff val="40185"/>
              <a:alphaOff val="0"/>
            </a:schemeClr>
          </a:solidFill>
          <a:prstDash val="solid"/>
        </a:ln>
        <a:effectLst/>
      </dsp:spPr>
      <dsp:style>
        <a:lnRef idx="2">
          <a:scrgbClr r="0" g="0" b="0"/>
        </a:lnRef>
        <a:fillRef idx="1">
          <a:scrgbClr r="0" g="0" b="0"/>
        </a:fillRef>
        <a:effectRef idx="0">
          <a:scrgbClr r="0" g="0" b="0"/>
        </a:effectRef>
        <a:fontRef idx="minor"/>
      </dsp:style>
    </dsp:sp>
    <dsp:sp modelId="{49BDBCB1-4CA2-4E15-8DC5-8787CA1B5280}">
      <dsp:nvSpPr>
        <dsp:cNvPr id="0" name=""/>
        <dsp:cNvSpPr/>
      </dsp:nvSpPr>
      <dsp:spPr>
        <a:xfrm>
          <a:off x="274320" y="1648800"/>
          <a:ext cx="3840480" cy="531360"/>
        </a:xfrm>
        <a:prstGeom prst="roundRect">
          <a:avLst/>
        </a:prstGeom>
        <a:solidFill>
          <a:schemeClr val="accent6">
            <a:shade val="50000"/>
            <a:hueOff val="-461694"/>
            <a:satOff val="30780"/>
            <a:lumOff val="4018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i="1" u="none" kern="1200"/>
            <a:t>Brand Meaning</a:t>
          </a:r>
          <a:endParaRPr lang="en-US" sz="1800" kern="1200"/>
        </a:p>
      </dsp:txBody>
      <dsp:txXfrm>
        <a:off x="300259" y="1674739"/>
        <a:ext cx="3788602" cy="479482"/>
      </dsp:txXfrm>
    </dsp:sp>
    <dsp:sp modelId="{E19C1756-C99A-4BCD-B3F7-C393B6D176D2}">
      <dsp:nvSpPr>
        <dsp:cNvPr id="0" name=""/>
        <dsp:cNvSpPr/>
      </dsp:nvSpPr>
      <dsp:spPr>
        <a:xfrm>
          <a:off x="0" y="2730960"/>
          <a:ext cx="5486400" cy="453600"/>
        </a:xfrm>
        <a:prstGeom prst="rect">
          <a:avLst/>
        </a:prstGeom>
        <a:solidFill>
          <a:schemeClr val="lt1">
            <a:alpha val="90000"/>
            <a:hueOff val="0"/>
            <a:satOff val="0"/>
            <a:lumOff val="0"/>
            <a:alphaOff val="0"/>
          </a:schemeClr>
        </a:solidFill>
        <a:ln w="25400" cap="flat" cmpd="sng" algn="ctr">
          <a:solidFill>
            <a:schemeClr val="accent6">
              <a:shade val="50000"/>
              <a:hueOff val="-230847"/>
              <a:satOff val="15390"/>
              <a:lumOff val="20092"/>
              <a:alphaOff val="0"/>
            </a:schemeClr>
          </a:solidFill>
          <a:prstDash val="solid"/>
        </a:ln>
        <a:effectLst/>
      </dsp:spPr>
      <dsp:style>
        <a:lnRef idx="2">
          <a:scrgbClr r="0" g="0" b="0"/>
        </a:lnRef>
        <a:fillRef idx="1">
          <a:scrgbClr r="0" g="0" b="0"/>
        </a:fillRef>
        <a:effectRef idx="0">
          <a:scrgbClr r="0" g="0" b="0"/>
        </a:effectRef>
        <a:fontRef idx="minor"/>
      </dsp:style>
    </dsp:sp>
    <dsp:sp modelId="{C103AC5A-E4B4-428A-B049-A543E89635EE}">
      <dsp:nvSpPr>
        <dsp:cNvPr id="0" name=""/>
        <dsp:cNvSpPr/>
      </dsp:nvSpPr>
      <dsp:spPr>
        <a:xfrm>
          <a:off x="274320" y="2465279"/>
          <a:ext cx="3840480" cy="531360"/>
        </a:xfrm>
        <a:prstGeom prst="roundRect">
          <a:avLst/>
        </a:prstGeom>
        <a:solidFill>
          <a:schemeClr val="accent6">
            <a:shade val="50000"/>
            <a:hueOff val="-230847"/>
            <a:satOff val="15390"/>
            <a:lumOff val="2009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i="1" u="none" kern="1200"/>
            <a:t>Brand Responses</a:t>
          </a:r>
          <a:endParaRPr lang="en-US" sz="1800" kern="1200"/>
        </a:p>
      </dsp:txBody>
      <dsp:txXfrm>
        <a:off x="300259" y="2491218"/>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532B7B-A58C-40D4-868E-64824B711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20</Pages>
  <Words>5885</Words>
  <Characters>33548</Characters>
  <Application>Microsoft Office Word</Application>
  <DocSecurity>0</DocSecurity>
  <Lines>279</Lines>
  <Paragraphs>78</Paragraphs>
  <ScaleCrop>false</ScaleCrop>
  <Company/>
  <LinksUpToDate>false</LinksUpToDate>
  <CharactersWithSpaces>39355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 Mathew (2237339)</cp:lastModifiedBy>
  <cp:revision>16</cp:revision>
  <dcterms:created xsi:type="dcterms:W3CDTF">2023-08-26T09:03:00Z</dcterms:created>
  <dcterms:modified xsi:type="dcterms:W3CDTF">2023-08-30T11:42:00Z</dcterms:modified>
</cp:coreProperties>
</file>