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CE474C" w14:textId="4BFAADB7" w:rsidR="009D4473" w:rsidRDefault="009D4473">
      <w:bookmarkStart w:id="0" w:name="_GoBack"/>
    </w:p>
    <w:p w14:paraId="6AE72A1B" w14:textId="2E16C70E" w:rsidR="00374108" w:rsidRDefault="00374108">
      <w:pPr>
        <w:rPr>
          <w:rFonts w:ascii="Arial" w:hAnsi="Arial" w:cs="Arial"/>
          <w:b/>
          <w:u w:val="single"/>
        </w:rPr>
      </w:pPr>
      <w:r w:rsidRPr="00374108">
        <w:rPr>
          <w:rFonts w:ascii="Arial" w:hAnsi="Arial" w:cs="Arial"/>
          <w:b/>
          <w:u w:val="single"/>
        </w:rPr>
        <w:t xml:space="preserve">Mathematical Activity Plan for Children in The Early Years Foundation Stage </w:t>
      </w:r>
    </w:p>
    <w:p w14:paraId="3ADF2101" w14:textId="77777777" w:rsidR="00374108" w:rsidRPr="00374108" w:rsidRDefault="00374108">
      <w:pPr>
        <w:rPr>
          <w:rFonts w:ascii="Arial" w:hAnsi="Arial" w:cs="Arial"/>
          <w:b/>
          <w:u w:val="single"/>
        </w:rPr>
      </w:pPr>
    </w:p>
    <w:tbl>
      <w:tblPr>
        <w:tblStyle w:val="TableGrid"/>
        <w:tblW w:w="9209" w:type="dxa"/>
        <w:tblLook w:val="04A0" w:firstRow="1" w:lastRow="0" w:firstColumn="1" w:lastColumn="0" w:noHBand="0" w:noVBand="1"/>
      </w:tblPr>
      <w:tblGrid>
        <w:gridCol w:w="4531"/>
        <w:gridCol w:w="4678"/>
      </w:tblGrid>
      <w:tr w:rsidR="008E16A2" w:rsidRPr="009D4473" w14:paraId="6AAD6B7F" w14:textId="77777777" w:rsidTr="00775239">
        <w:tc>
          <w:tcPr>
            <w:tcW w:w="4531" w:type="dxa"/>
          </w:tcPr>
          <w:p w14:paraId="06922FDD" w14:textId="77777777" w:rsidR="009D4473" w:rsidRDefault="009D4473" w:rsidP="00947AE9">
            <w:pPr>
              <w:spacing w:line="360" w:lineRule="auto"/>
              <w:jc w:val="both"/>
              <w:rPr>
                <w:rFonts w:ascii="Arial" w:hAnsi="Arial" w:cs="Arial"/>
                <w:b/>
              </w:rPr>
            </w:pPr>
          </w:p>
          <w:p w14:paraId="3142F180" w14:textId="77777777" w:rsidR="00947AE9" w:rsidRPr="009D4473" w:rsidRDefault="00947AE9" w:rsidP="00947AE9">
            <w:pPr>
              <w:spacing w:line="360" w:lineRule="auto"/>
              <w:jc w:val="both"/>
              <w:rPr>
                <w:rFonts w:ascii="Arial" w:hAnsi="Arial" w:cs="Arial"/>
              </w:rPr>
            </w:pPr>
            <w:r w:rsidRPr="009D4473">
              <w:rPr>
                <w:rFonts w:ascii="Arial" w:hAnsi="Arial" w:cs="Arial"/>
                <w:b/>
              </w:rPr>
              <w:t>Subject:</w:t>
            </w:r>
            <w:r w:rsidRPr="009D4473">
              <w:rPr>
                <w:rFonts w:ascii="Arial" w:hAnsi="Arial" w:cs="Arial"/>
              </w:rPr>
              <w:t xml:space="preserve"> Mathematics </w:t>
            </w:r>
            <w:r w:rsidR="009D4473">
              <w:rPr>
                <w:rFonts w:ascii="Arial" w:hAnsi="Arial" w:cs="Arial"/>
              </w:rPr>
              <w:t xml:space="preserve">(EYFS) </w:t>
            </w:r>
          </w:p>
          <w:p w14:paraId="70378886" w14:textId="77777777" w:rsidR="0044231F" w:rsidRPr="009D4473" w:rsidRDefault="0044231F" w:rsidP="00947AE9">
            <w:pPr>
              <w:spacing w:line="360" w:lineRule="auto"/>
              <w:jc w:val="both"/>
              <w:rPr>
                <w:rFonts w:ascii="Arial" w:hAnsi="Arial" w:cs="Arial"/>
              </w:rPr>
            </w:pPr>
          </w:p>
        </w:tc>
        <w:tc>
          <w:tcPr>
            <w:tcW w:w="4678" w:type="dxa"/>
          </w:tcPr>
          <w:p w14:paraId="1D7D7265" w14:textId="77777777" w:rsidR="009D4473" w:rsidRDefault="009D4473" w:rsidP="00947AE9">
            <w:pPr>
              <w:spacing w:line="360" w:lineRule="auto"/>
              <w:jc w:val="both"/>
              <w:rPr>
                <w:rFonts w:ascii="Arial" w:hAnsi="Arial" w:cs="Arial"/>
                <w:b/>
              </w:rPr>
            </w:pPr>
          </w:p>
          <w:p w14:paraId="709A4DF4" w14:textId="77777777" w:rsidR="00947AE9" w:rsidRPr="009D4473" w:rsidRDefault="00947AE9" w:rsidP="00947AE9">
            <w:pPr>
              <w:spacing w:line="360" w:lineRule="auto"/>
              <w:jc w:val="both"/>
              <w:rPr>
                <w:rFonts w:ascii="Arial" w:hAnsi="Arial" w:cs="Arial"/>
              </w:rPr>
            </w:pPr>
            <w:r w:rsidRPr="009D4473">
              <w:rPr>
                <w:rFonts w:ascii="Arial" w:hAnsi="Arial" w:cs="Arial"/>
                <w:b/>
              </w:rPr>
              <w:t xml:space="preserve">Date: </w:t>
            </w:r>
            <w:r w:rsidRPr="009D4473">
              <w:rPr>
                <w:rFonts w:ascii="Arial" w:hAnsi="Arial" w:cs="Arial"/>
              </w:rPr>
              <w:t>2018- 2019</w:t>
            </w:r>
          </w:p>
        </w:tc>
      </w:tr>
      <w:tr w:rsidR="008E16A2" w:rsidRPr="009D4473" w14:paraId="1D89079B" w14:textId="77777777" w:rsidTr="00775239">
        <w:tc>
          <w:tcPr>
            <w:tcW w:w="4531" w:type="dxa"/>
          </w:tcPr>
          <w:p w14:paraId="1A01C9AC" w14:textId="77777777" w:rsidR="009D4473" w:rsidRDefault="009D4473" w:rsidP="00947AE9">
            <w:pPr>
              <w:spacing w:line="360" w:lineRule="auto"/>
              <w:jc w:val="both"/>
              <w:rPr>
                <w:rFonts w:ascii="Arial" w:hAnsi="Arial" w:cs="Arial"/>
                <w:b/>
              </w:rPr>
            </w:pPr>
          </w:p>
          <w:p w14:paraId="51A2797D" w14:textId="4F8F29CC" w:rsidR="00947AE9" w:rsidRPr="009D4473" w:rsidRDefault="00947AE9" w:rsidP="00947AE9">
            <w:pPr>
              <w:spacing w:line="360" w:lineRule="auto"/>
              <w:jc w:val="both"/>
              <w:rPr>
                <w:rFonts w:ascii="Arial" w:hAnsi="Arial" w:cs="Arial"/>
              </w:rPr>
            </w:pPr>
            <w:r w:rsidRPr="009D4473">
              <w:rPr>
                <w:rFonts w:ascii="Arial" w:hAnsi="Arial" w:cs="Arial"/>
                <w:b/>
              </w:rPr>
              <w:t>Activity:</w:t>
            </w:r>
            <w:r w:rsidRPr="009D4473">
              <w:rPr>
                <w:rFonts w:ascii="Arial" w:hAnsi="Arial" w:cs="Arial"/>
              </w:rPr>
              <w:t xml:space="preserve"> </w:t>
            </w:r>
            <w:r w:rsidR="00626281">
              <w:rPr>
                <w:rFonts w:ascii="Arial" w:hAnsi="Arial" w:cs="Arial"/>
              </w:rPr>
              <w:t xml:space="preserve">Mini Beasts &amp; The Woodlands- Size and Numbers. </w:t>
            </w:r>
          </w:p>
        </w:tc>
        <w:tc>
          <w:tcPr>
            <w:tcW w:w="4678" w:type="dxa"/>
          </w:tcPr>
          <w:p w14:paraId="02125672" w14:textId="77777777" w:rsidR="00626281" w:rsidRDefault="00626281" w:rsidP="00C50FE8">
            <w:pPr>
              <w:spacing w:line="360" w:lineRule="auto"/>
              <w:jc w:val="both"/>
              <w:rPr>
                <w:rFonts w:ascii="Arial" w:hAnsi="Arial" w:cs="Arial"/>
                <w:b/>
              </w:rPr>
            </w:pPr>
          </w:p>
          <w:p w14:paraId="7B9BA800" w14:textId="401DAED6" w:rsidR="00947AE9" w:rsidRPr="009D4473" w:rsidRDefault="00947AE9" w:rsidP="00C50FE8">
            <w:pPr>
              <w:spacing w:line="360" w:lineRule="auto"/>
              <w:jc w:val="both"/>
              <w:rPr>
                <w:rFonts w:ascii="Arial" w:hAnsi="Arial" w:cs="Arial"/>
              </w:rPr>
            </w:pPr>
            <w:r w:rsidRPr="009D4473">
              <w:rPr>
                <w:rFonts w:ascii="Arial" w:hAnsi="Arial" w:cs="Arial"/>
                <w:b/>
              </w:rPr>
              <w:t>Organisation of Activity:</w:t>
            </w:r>
            <w:r w:rsidRPr="009D4473">
              <w:rPr>
                <w:rFonts w:ascii="Arial" w:hAnsi="Arial" w:cs="Arial"/>
              </w:rPr>
              <w:t xml:space="preserve"> Children</w:t>
            </w:r>
            <w:r w:rsidR="00C50FE8" w:rsidRPr="009D4473">
              <w:rPr>
                <w:rFonts w:ascii="Arial" w:hAnsi="Arial" w:cs="Arial"/>
              </w:rPr>
              <w:t xml:space="preserve"> between ages 3-5 years. Working in small </w:t>
            </w:r>
            <w:r w:rsidRPr="009D4473">
              <w:rPr>
                <w:rFonts w:ascii="Arial" w:hAnsi="Arial" w:cs="Arial"/>
              </w:rPr>
              <w:t>groups of 4-6</w:t>
            </w:r>
            <w:r w:rsidR="00C50FE8" w:rsidRPr="009D4473">
              <w:rPr>
                <w:rFonts w:ascii="Arial" w:hAnsi="Arial" w:cs="Arial"/>
              </w:rPr>
              <w:t xml:space="preserve"> Children with </w:t>
            </w:r>
            <w:r w:rsidRPr="009D4473">
              <w:rPr>
                <w:rFonts w:ascii="Arial" w:hAnsi="Arial" w:cs="Arial"/>
              </w:rPr>
              <w:t>1 member of staff per group</w:t>
            </w:r>
            <w:r w:rsidR="00626281">
              <w:rPr>
                <w:rFonts w:ascii="Arial" w:hAnsi="Arial" w:cs="Arial"/>
              </w:rPr>
              <w:t xml:space="preserve">. There will be </w:t>
            </w:r>
            <w:r w:rsidRPr="009D4473">
              <w:rPr>
                <w:rFonts w:ascii="Arial" w:hAnsi="Arial" w:cs="Arial"/>
              </w:rPr>
              <w:t xml:space="preserve">3 </w:t>
            </w:r>
            <w:r w:rsidR="00C50FE8" w:rsidRPr="009D4473">
              <w:rPr>
                <w:rFonts w:ascii="Arial" w:hAnsi="Arial" w:cs="Arial"/>
              </w:rPr>
              <w:t xml:space="preserve">different </w:t>
            </w:r>
            <w:r w:rsidRPr="009D4473">
              <w:rPr>
                <w:rFonts w:ascii="Arial" w:hAnsi="Arial" w:cs="Arial"/>
              </w:rPr>
              <w:t>groups</w:t>
            </w:r>
            <w:r w:rsidR="00626281">
              <w:rPr>
                <w:rFonts w:ascii="Arial" w:hAnsi="Arial" w:cs="Arial"/>
              </w:rPr>
              <w:t xml:space="preserve"> of children. </w:t>
            </w:r>
          </w:p>
        </w:tc>
      </w:tr>
      <w:tr w:rsidR="00947AE9" w:rsidRPr="009D4473" w14:paraId="7F02ECE1" w14:textId="77777777" w:rsidTr="00775239">
        <w:tc>
          <w:tcPr>
            <w:tcW w:w="9209" w:type="dxa"/>
            <w:gridSpan w:val="2"/>
          </w:tcPr>
          <w:p w14:paraId="2CF585AC" w14:textId="77777777" w:rsidR="009D4473" w:rsidRPr="009D4473" w:rsidRDefault="009D4473" w:rsidP="009D4473">
            <w:pPr>
              <w:spacing w:line="360" w:lineRule="auto"/>
              <w:jc w:val="both"/>
              <w:rPr>
                <w:rFonts w:ascii="Arial" w:hAnsi="Arial" w:cs="Arial"/>
                <w:b/>
              </w:rPr>
            </w:pPr>
          </w:p>
          <w:p w14:paraId="6215F272" w14:textId="734A8377" w:rsidR="00947AE9" w:rsidRPr="009D4473" w:rsidRDefault="00947AE9" w:rsidP="009D4473">
            <w:pPr>
              <w:spacing w:line="360" w:lineRule="auto"/>
              <w:jc w:val="both"/>
              <w:rPr>
                <w:rFonts w:ascii="Arial" w:hAnsi="Arial" w:cs="Arial"/>
              </w:rPr>
            </w:pPr>
            <w:r w:rsidRPr="009D4473">
              <w:rPr>
                <w:rFonts w:ascii="Arial" w:hAnsi="Arial" w:cs="Arial"/>
                <w:b/>
              </w:rPr>
              <w:t>Learning Objective:</w:t>
            </w:r>
            <w:r w:rsidRPr="009D4473">
              <w:rPr>
                <w:rFonts w:ascii="Arial" w:hAnsi="Arial" w:cs="Arial"/>
              </w:rPr>
              <w:t xml:space="preserve"> </w:t>
            </w:r>
            <w:r w:rsidR="00DC626E" w:rsidRPr="009D4473">
              <w:rPr>
                <w:rFonts w:ascii="Arial" w:hAnsi="Arial" w:cs="Arial"/>
              </w:rPr>
              <w:t>The aim of the activity is for c</w:t>
            </w:r>
            <w:r w:rsidRPr="009D4473">
              <w:rPr>
                <w:rFonts w:ascii="Arial" w:hAnsi="Arial" w:cs="Arial"/>
              </w:rPr>
              <w:t xml:space="preserve">hildren to use their language skills to talk about size comparison of </w:t>
            </w:r>
            <w:r w:rsidR="009D4473" w:rsidRPr="009D4473">
              <w:rPr>
                <w:rFonts w:ascii="Arial" w:hAnsi="Arial" w:cs="Arial"/>
              </w:rPr>
              <w:t xml:space="preserve">the </w:t>
            </w:r>
            <w:r w:rsidRPr="009D4473">
              <w:rPr>
                <w:rFonts w:ascii="Arial" w:hAnsi="Arial" w:cs="Arial"/>
              </w:rPr>
              <w:t>objects</w:t>
            </w:r>
            <w:r w:rsidR="009D4473" w:rsidRPr="009D4473">
              <w:rPr>
                <w:rFonts w:ascii="Arial" w:hAnsi="Arial" w:cs="Arial"/>
              </w:rPr>
              <w:t xml:space="preserve"> they have found outdoors. </w:t>
            </w:r>
            <w:r w:rsidR="00626281">
              <w:rPr>
                <w:rFonts w:ascii="Arial" w:hAnsi="Arial" w:cs="Arial"/>
              </w:rPr>
              <w:t>The Children will be exploring the outdoors for the objects enabling them to discuss within their groups what it is they have found and how many. Furthermore, t</w:t>
            </w:r>
            <w:r w:rsidR="009D4473" w:rsidRPr="009D4473">
              <w:rPr>
                <w:rFonts w:ascii="Arial" w:hAnsi="Arial" w:cs="Arial"/>
              </w:rPr>
              <w:t>he children will also be problem solving mathematical skills by adding and subtracting</w:t>
            </w:r>
            <w:r w:rsidRPr="009D4473">
              <w:rPr>
                <w:rFonts w:ascii="Arial" w:hAnsi="Arial" w:cs="Arial"/>
              </w:rPr>
              <w:t xml:space="preserve"> with number</w:t>
            </w:r>
            <w:r w:rsidR="009D4473" w:rsidRPr="009D4473">
              <w:rPr>
                <w:rFonts w:ascii="Arial" w:hAnsi="Arial" w:cs="Arial"/>
              </w:rPr>
              <w:t>s</w:t>
            </w:r>
            <w:r w:rsidRPr="009D4473">
              <w:rPr>
                <w:rFonts w:ascii="Arial" w:hAnsi="Arial" w:cs="Arial"/>
              </w:rPr>
              <w:t xml:space="preserve"> 1-10. </w:t>
            </w:r>
          </w:p>
        </w:tc>
      </w:tr>
      <w:tr w:rsidR="008E16A2" w:rsidRPr="009D4473" w14:paraId="2548423E" w14:textId="77777777" w:rsidTr="00775239">
        <w:trPr>
          <w:trHeight w:val="2854"/>
        </w:trPr>
        <w:tc>
          <w:tcPr>
            <w:tcW w:w="4531" w:type="dxa"/>
          </w:tcPr>
          <w:p w14:paraId="2E468267" w14:textId="77777777" w:rsidR="009D4473" w:rsidRDefault="009D4473" w:rsidP="008E16A2">
            <w:pPr>
              <w:spacing w:line="360" w:lineRule="auto"/>
              <w:jc w:val="both"/>
              <w:rPr>
                <w:rFonts w:ascii="Arial" w:hAnsi="Arial" w:cs="Arial"/>
                <w:b/>
              </w:rPr>
            </w:pPr>
          </w:p>
          <w:p w14:paraId="62057D43" w14:textId="77777777" w:rsidR="008E16A2" w:rsidRPr="009D4473" w:rsidRDefault="008E16A2" w:rsidP="008E16A2">
            <w:pPr>
              <w:spacing w:line="360" w:lineRule="auto"/>
              <w:jc w:val="both"/>
              <w:rPr>
                <w:rFonts w:ascii="Arial" w:hAnsi="Arial" w:cs="Arial"/>
                <w:b/>
              </w:rPr>
            </w:pPr>
            <w:r w:rsidRPr="009D4473">
              <w:rPr>
                <w:rFonts w:ascii="Arial" w:hAnsi="Arial" w:cs="Arial"/>
                <w:b/>
              </w:rPr>
              <w:t xml:space="preserve">Key Questions: </w:t>
            </w:r>
          </w:p>
          <w:p w14:paraId="07A35700" w14:textId="77777777" w:rsidR="008E16A2" w:rsidRPr="009D4473" w:rsidRDefault="008E16A2" w:rsidP="008E16A2">
            <w:pPr>
              <w:spacing w:line="360" w:lineRule="auto"/>
              <w:jc w:val="both"/>
              <w:rPr>
                <w:rFonts w:ascii="Arial" w:hAnsi="Arial" w:cs="Arial"/>
              </w:rPr>
            </w:pPr>
            <w:r w:rsidRPr="009D4473">
              <w:rPr>
                <w:rFonts w:ascii="Arial" w:hAnsi="Arial" w:cs="Arial"/>
              </w:rPr>
              <w:t xml:space="preserve">Can you put the objects in size order? </w:t>
            </w:r>
          </w:p>
          <w:p w14:paraId="204D3E71" w14:textId="77777777" w:rsidR="008E16A2" w:rsidRPr="009D4473" w:rsidRDefault="0044231F" w:rsidP="008E16A2">
            <w:pPr>
              <w:spacing w:line="360" w:lineRule="auto"/>
              <w:jc w:val="both"/>
              <w:rPr>
                <w:rFonts w:ascii="Arial" w:hAnsi="Arial" w:cs="Arial"/>
                <w:b/>
              </w:rPr>
            </w:pPr>
            <w:r w:rsidRPr="009D4473">
              <w:rPr>
                <w:rFonts w:ascii="Arial" w:hAnsi="Arial" w:cs="Arial"/>
              </w:rPr>
              <w:t xml:space="preserve">Which </w:t>
            </w:r>
            <w:r w:rsidR="008E16A2" w:rsidRPr="009D4473">
              <w:rPr>
                <w:rFonts w:ascii="Arial" w:hAnsi="Arial" w:cs="Arial"/>
              </w:rPr>
              <w:t>is the biggest object?</w:t>
            </w:r>
            <w:r w:rsidR="008E16A2" w:rsidRPr="009D4473">
              <w:rPr>
                <w:rFonts w:ascii="Arial" w:hAnsi="Arial" w:cs="Arial"/>
              </w:rPr>
              <w:br/>
              <w:t xml:space="preserve">Which is the smallest object? </w:t>
            </w:r>
          </w:p>
          <w:p w14:paraId="4E614BAB" w14:textId="77777777" w:rsidR="008E16A2" w:rsidRPr="009D4473" w:rsidRDefault="008E16A2" w:rsidP="008E16A2">
            <w:pPr>
              <w:spacing w:line="360" w:lineRule="auto"/>
              <w:jc w:val="both"/>
              <w:rPr>
                <w:rFonts w:ascii="Arial" w:hAnsi="Arial" w:cs="Arial"/>
              </w:rPr>
            </w:pPr>
            <w:r w:rsidRPr="009D4473">
              <w:rPr>
                <w:rFonts w:ascii="Arial" w:hAnsi="Arial" w:cs="Arial"/>
              </w:rPr>
              <w:t xml:space="preserve">Which one is the taller object? </w:t>
            </w:r>
          </w:p>
          <w:p w14:paraId="05A0B811" w14:textId="77777777" w:rsidR="008E16A2" w:rsidRPr="009D4473" w:rsidRDefault="008E16A2" w:rsidP="008E16A2">
            <w:pPr>
              <w:spacing w:line="360" w:lineRule="auto"/>
              <w:jc w:val="both"/>
              <w:rPr>
                <w:rFonts w:ascii="Arial" w:hAnsi="Arial" w:cs="Arial"/>
              </w:rPr>
            </w:pPr>
            <w:r w:rsidRPr="009D4473">
              <w:rPr>
                <w:rFonts w:ascii="Arial" w:hAnsi="Arial" w:cs="Arial"/>
              </w:rPr>
              <w:t>Which one is the shorter object?</w:t>
            </w:r>
          </w:p>
          <w:p w14:paraId="01C20898" w14:textId="77777777" w:rsidR="008E16A2" w:rsidRPr="009D4473" w:rsidRDefault="008E16A2" w:rsidP="008E16A2">
            <w:pPr>
              <w:spacing w:line="360" w:lineRule="auto"/>
              <w:jc w:val="both"/>
              <w:rPr>
                <w:rFonts w:ascii="Arial" w:hAnsi="Arial" w:cs="Arial"/>
              </w:rPr>
            </w:pPr>
            <w:r w:rsidRPr="009D4473">
              <w:rPr>
                <w:rFonts w:ascii="Arial" w:hAnsi="Arial" w:cs="Arial"/>
              </w:rPr>
              <w:t xml:space="preserve"> Describe the size of the object. </w:t>
            </w:r>
          </w:p>
          <w:p w14:paraId="0BD06D56" w14:textId="77777777" w:rsidR="008E16A2" w:rsidRPr="009D4473" w:rsidRDefault="008E16A2" w:rsidP="008E16A2">
            <w:pPr>
              <w:spacing w:line="360" w:lineRule="auto"/>
              <w:jc w:val="both"/>
              <w:rPr>
                <w:rFonts w:ascii="Arial" w:hAnsi="Arial" w:cs="Arial"/>
              </w:rPr>
            </w:pPr>
            <w:r w:rsidRPr="009D4473">
              <w:rPr>
                <w:rFonts w:ascii="Arial" w:hAnsi="Arial" w:cs="Arial"/>
              </w:rPr>
              <w:t xml:space="preserve">Can you find a __ bigger/smaller than __? What is that object? </w:t>
            </w:r>
          </w:p>
          <w:p w14:paraId="55FF45F9" w14:textId="77777777" w:rsidR="008E16A2" w:rsidRPr="009D4473" w:rsidRDefault="008E16A2" w:rsidP="008E16A2">
            <w:pPr>
              <w:spacing w:line="360" w:lineRule="auto"/>
              <w:jc w:val="both"/>
              <w:rPr>
                <w:rFonts w:ascii="Arial" w:hAnsi="Arial" w:cs="Arial"/>
                <w:b/>
              </w:rPr>
            </w:pPr>
            <w:r w:rsidRPr="009D4473">
              <w:rPr>
                <w:rFonts w:ascii="Arial" w:hAnsi="Arial" w:cs="Arial"/>
              </w:rPr>
              <w:t xml:space="preserve">Is it a hard or soft object? </w:t>
            </w:r>
          </w:p>
        </w:tc>
        <w:tc>
          <w:tcPr>
            <w:tcW w:w="4678" w:type="dxa"/>
          </w:tcPr>
          <w:p w14:paraId="3D2C481A" w14:textId="77777777" w:rsidR="009D4473" w:rsidRDefault="009D4473" w:rsidP="008E16A2">
            <w:pPr>
              <w:spacing w:line="360" w:lineRule="auto"/>
              <w:jc w:val="both"/>
              <w:rPr>
                <w:rFonts w:ascii="Arial" w:hAnsi="Arial" w:cs="Arial"/>
                <w:b/>
              </w:rPr>
            </w:pPr>
          </w:p>
          <w:p w14:paraId="66D6D227" w14:textId="77777777" w:rsidR="008E16A2" w:rsidRPr="009D4473" w:rsidRDefault="008E16A2" w:rsidP="008E16A2">
            <w:pPr>
              <w:spacing w:line="360" w:lineRule="auto"/>
              <w:jc w:val="both"/>
              <w:rPr>
                <w:rFonts w:ascii="Arial" w:hAnsi="Arial" w:cs="Arial"/>
                <w:b/>
              </w:rPr>
            </w:pPr>
            <w:r w:rsidRPr="009D4473">
              <w:rPr>
                <w:rFonts w:ascii="Arial" w:hAnsi="Arial" w:cs="Arial"/>
                <w:b/>
              </w:rPr>
              <w:t xml:space="preserve">Resources: </w:t>
            </w:r>
          </w:p>
          <w:p w14:paraId="5A4911A9" w14:textId="77777777" w:rsidR="0044231F" w:rsidRPr="009D4473" w:rsidRDefault="0044231F" w:rsidP="008E16A2">
            <w:pPr>
              <w:spacing w:line="360" w:lineRule="auto"/>
              <w:jc w:val="both"/>
              <w:rPr>
                <w:rFonts w:ascii="Arial" w:hAnsi="Arial" w:cs="Arial"/>
              </w:rPr>
            </w:pPr>
            <w:r w:rsidRPr="009D4473">
              <w:rPr>
                <w:rFonts w:ascii="Arial" w:hAnsi="Arial" w:cs="Arial"/>
              </w:rPr>
              <w:t xml:space="preserve">The resources </w:t>
            </w:r>
            <w:r w:rsidR="008E16A2" w:rsidRPr="009D4473">
              <w:rPr>
                <w:rFonts w:ascii="Arial" w:hAnsi="Arial" w:cs="Arial"/>
              </w:rPr>
              <w:t>should be found in the outdoor</w:t>
            </w:r>
            <w:r w:rsidRPr="009D4473">
              <w:rPr>
                <w:rFonts w:ascii="Arial" w:hAnsi="Arial" w:cs="Arial"/>
              </w:rPr>
              <w:t>/woodland</w:t>
            </w:r>
            <w:r w:rsidR="008E16A2" w:rsidRPr="009D4473">
              <w:rPr>
                <w:rFonts w:ascii="Arial" w:hAnsi="Arial" w:cs="Arial"/>
              </w:rPr>
              <w:t xml:space="preserve"> area </w:t>
            </w:r>
            <w:r w:rsidRPr="009D4473">
              <w:rPr>
                <w:rFonts w:ascii="Arial" w:hAnsi="Arial" w:cs="Arial"/>
              </w:rPr>
              <w:t>by the children where the activity is taking place.</w:t>
            </w:r>
            <w:r w:rsidR="008E16A2" w:rsidRPr="009D4473">
              <w:rPr>
                <w:rFonts w:ascii="Arial" w:hAnsi="Arial" w:cs="Arial"/>
              </w:rPr>
              <w:t xml:space="preserve"> (for example: sticks, </w:t>
            </w:r>
            <w:proofErr w:type="spellStart"/>
            <w:r w:rsidR="008E16A2" w:rsidRPr="009D4473">
              <w:rPr>
                <w:rFonts w:ascii="Arial" w:hAnsi="Arial" w:cs="Arial"/>
              </w:rPr>
              <w:t>leafs</w:t>
            </w:r>
            <w:proofErr w:type="spellEnd"/>
            <w:r w:rsidR="008E16A2" w:rsidRPr="009D4473">
              <w:rPr>
                <w:rFonts w:ascii="Arial" w:hAnsi="Arial" w:cs="Arial"/>
              </w:rPr>
              <w:t xml:space="preserve">, bugs, stones etc.) </w:t>
            </w:r>
          </w:p>
          <w:p w14:paraId="40376506" w14:textId="77777777" w:rsidR="008E16A2" w:rsidRPr="009D4473" w:rsidRDefault="008E16A2" w:rsidP="008E16A2">
            <w:pPr>
              <w:spacing w:line="360" w:lineRule="auto"/>
              <w:jc w:val="both"/>
              <w:rPr>
                <w:rFonts w:ascii="Arial" w:hAnsi="Arial" w:cs="Arial"/>
              </w:rPr>
            </w:pPr>
            <w:r w:rsidRPr="009D4473">
              <w:rPr>
                <w:rFonts w:ascii="Arial" w:hAnsi="Arial" w:cs="Arial"/>
              </w:rPr>
              <w:t xml:space="preserve">The teacher should have different size measuring cube bricks for the children to use as measurement equipment. </w:t>
            </w:r>
          </w:p>
          <w:p w14:paraId="37BDE015" w14:textId="77777777" w:rsidR="00374108" w:rsidRDefault="0044231F" w:rsidP="008E16A2">
            <w:pPr>
              <w:spacing w:line="360" w:lineRule="auto"/>
              <w:jc w:val="both"/>
              <w:rPr>
                <w:rFonts w:ascii="Arial" w:hAnsi="Arial" w:cs="Arial"/>
              </w:rPr>
            </w:pPr>
            <w:proofErr w:type="spellStart"/>
            <w:r w:rsidRPr="009D4473">
              <w:rPr>
                <w:rFonts w:ascii="Arial" w:hAnsi="Arial" w:cs="Arial"/>
              </w:rPr>
              <w:t>Ipad</w:t>
            </w:r>
            <w:proofErr w:type="spellEnd"/>
            <w:r w:rsidRPr="009D4473">
              <w:rPr>
                <w:rFonts w:ascii="Arial" w:hAnsi="Arial" w:cs="Arial"/>
              </w:rPr>
              <w:t xml:space="preserve"> or School Camera for photos of the children doing the activities. </w:t>
            </w:r>
          </w:p>
          <w:p w14:paraId="282B6ED9" w14:textId="1712651E" w:rsidR="00374108" w:rsidRPr="009D4473" w:rsidRDefault="00374108" w:rsidP="008E16A2">
            <w:pPr>
              <w:spacing w:line="360" w:lineRule="auto"/>
              <w:jc w:val="both"/>
              <w:rPr>
                <w:rFonts w:ascii="Arial" w:hAnsi="Arial" w:cs="Arial"/>
              </w:rPr>
            </w:pPr>
          </w:p>
        </w:tc>
      </w:tr>
    </w:tbl>
    <w:tbl>
      <w:tblPr>
        <w:tblStyle w:val="TableGrid"/>
        <w:tblpPr w:leftFromText="180" w:rightFromText="180" w:vertAnchor="text" w:horzAnchor="page" w:tblpX="1450" w:tblpY="349"/>
        <w:tblOverlap w:val="never"/>
        <w:tblW w:w="9265" w:type="dxa"/>
        <w:tblLook w:val="04A0" w:firstRow="1" w:lastRow="0" w:firstColumn="1" w:lastColumn="0" w:noHBand="0" w:noVBand="1"/>
      </w:tblPr>
      <w:tblGrid>
        <w:gridCol w:w="9265"/>
      </w:tblGrid>
      <w:tr w:rsidR="00775239" w:rsidRPr="009D4473" w14:paraId="54E1DA0D" w14:textId="77777777" w:rsidTr="005B1A13">
        <w:trPr>
          <w:trHeight w:val="1206"/>
        </w:trPr>
        <w:tc>
          <w:tcPr>
            <w:tcW w:w="9265" w:type="dxa"/>
          </w:tcPr>
          <w:p w14:paraId="2C4F0B3F" w14:textId="5C28AABB" w:rsidR="00626281" w:rsidRDefault="00626281" w:rsidP="00775239">
            <w:pPr>
              <w:spacing w:line="360" w:lineRule="auto"/>
              <w:jc w:val="both"/>
              <w:rPr>
                <w:rFonts w:ascii="Arial" w:hAnsi="Arial" w:cs="Arial"/>
                <w:b/>
              </w:rPr>
            </w:pPr>
            <w:r>
              <w:rPr>
                <w:rFonts w:ascii="Arial" w:hAnsi="Arial" w:cs="Arial"/>
                <w:b/>
              </w:rPr>
              <w:t xml:space="preserve">Health &amp; Safety: Children to attend school in suitable clothing for the activity. Clothes that their parents don’t mind getting dirty. They should also wear appropriate footwear (wellies or trainers) and coats in case of bad weather. </w:t>
            </w:r>
          </w:p>
          <w:p w14:paraId="026E29B4" w14:textId="77777777" w:rsidR="00626281" w:rsidRDefault="00626281" w:rsidP="00775239">
            <w:pPr>
              <w:spacing w:line="360" w:lineRule="auto"/>
              <w:jc w:val="both"/>
              <w:rPr>
                <w:rFonts w:ascii="Arial" w:hAnsi="Arial" w:cs="Arial"/>
                <w:b/>
              </w:rPr>
            </w:pPr>
          </w:p>
          <w:p w14:paraId="12CC42D2" w14:textId="27FF6875" w:rsidR="00775239" w:rsidRPr="00626281" w:rsidRDefault="00775239" w:rsidP="005B1A13">
            <w:pPr>
              <w:spacing w:line="360" w:lineRule="auto"/>
              <w:jc w:val="both"/>
              <w:rPr>
                <w:rFonts w:ascii="Arial" w:hAnsi="Arial" w:cs="Arial"/>
                <w:b/>
              </w:rPr>
            </w:pPr>
            <w:r w:rsidRPr="009D4473">
              <w:rPr>
                <w:rFonts w:ascii="Arial" w:hAnsi="Arial" w:cs="Arial"/>
                <w:b/>
              </w:rPr>
              <w:t xml:space="preserve">Role of the Adult(s): </w:t>
            </w:r>
            <w:r w:rsidRPr="009D4473">
              <w:rPr>
                <w:rFonts w:ascii="Arial" w:hAnsi="Arial" w:cs="Arial"/>
              </w:rPr>
              <w:t>Before carrying out the activity it is vital that you gather the children in an area that a variety of natural resources can be found. You will also need a non- standard measuring unit for the children to use to measure the different resources (building cubes).</w:t>
            </w:r>
            <w:r w:rsidR="009D4473">
              <w:rPr>
                <w:rFonts w:ascii="Arial" w:hAnsi="Arial" w:cs="Arial"/>
              </w:rPr>
              <w:t xml:space="preserve"> Also, this is an outdoor activity promoting development through creative learning, it is important as a </w:t>
            </w:r>
            <w:r w:rsidR="00626281">
              <w:rPr>
                <w:rFonts w:ascii="Arial" w:hAnsi="Arial" w:cs="Arial"/>
              </w:rPr>
              <w:t>practitioner</w:t>
            </w:r>
            <w:r w:rsidR="009D4473">
              <w:rPr>
                <w:rFonts w:ascii="Arial" w:hAnsi="Arial" w:cs="Arial"/>
              </w:rPr>
              <w:t xml:space="preserve"> to take photos using your </w:t>
            </w:r>
            <w:proofErr w:type="spellStart"/>
            <w:r w:rsidR="009D4473">
              <w:rPr>
                <w:rFonts w:ascii="Arial" w:hAnsi="Arial" w:cs="Arial"/>
              </w:rPr>
              <w:t>ipad</w:t>
            </w:r>
            <w:proofErr w:type="spellEnd"/>
            <w:r w:rsidR="009D4473">
              <w:rPr>
                <w:rFonts w:ascii="Arial" w:hAnsi="Arial" w:cs="Arial"/>
              </w:rPr>
              <w:t xml:space="preserve">/camera to show what the children will accomplish and how the activities are promoting </w:t>
            </w:r>
            <w:r w:rsidR="00626281">
              <w:rPr>
                <w:rFonts w:ascii="Arial" w:hAnsi="Arial" w:cs="Arial"/>
              </w:rPr>
              <w:t>holistic</w:t>
            </w:r>
            <w:r w:rsidR="009D4473">
              <w:rPr>
                <w:rFonts w:ascii="Arial" w:hAnsi="Arial" w:cs="Arial"/>
              </w:rPr>
              <w:t xml:space="preserve"> development. </w:t>
            </w:r>
          </w:p>
          <w:p w14:paraId="412C3114" w14:textId="77777777" w:rsidR="00774EF8" w:rsidRPr="009D4473" w:rsidRDefault="00774EF8" w:rsidP="005B1A13">
            <w:pPr>
              <w:pStyle w:val="ListParagraph"/>
              <w:numPr>
                <w:ilvl w:val="0"/>
                <w:numId w:val="1"/>
              </w:numPr>
              <w:spacing w:line="360" w:lineRule="auto"/>
              <w:jc w:val="both"/>
              <w:rPr>
                <w:rFonts w:ascii="Arial" w:hAnsi="Arial" w:cs="Arial"/>
              </w:rPr>
            </w:pPr>
            <w:r w:rsidRPr="009D4473">
              <w:rPr>
                <w:rFonts w:ascii="Arial" w:hAnsi="Arial" w:cs="Arial"/>
              </w:rPr>
              <w:t xml:space="preserve">Start </w:t>
            </w:r>
            <w:r w:rsidR="00775239" w:rsidRPr="009D4473">
              <w:rPr>
                <w:rFonts w:ascii="Arial" w:hAnsi="Arial" w:cs="Arial"/>
              </w:rPr>
              <w:t>the activity advising the children that many different objec</w:t>
            </w:r>
            <w:r w:rsidRPr="009D4473">
              <w:rPr>
                <w:rFonts w:ascii="Arial" w:hAnsi="Arial" w:cs="Arial"/>
              </w:rPr>
              <w:t xml:space="preserve">ts can be found in the outdoors, naming some </w:t>
            </w:r>
            <w:r w:rsidR="00775239" w:rsidRPr="009D4473">
              <w:rPr>
                <w:rFonts w:ascii="Arial" w:hAnsi="Arial" w:cs="Arial"/>
              </w:rPr>
              <w:t xml:space="preserve">and </w:t>
            </w:r>
            <w:r w:rsidRPr="009D4473">
              <w:rPr>
                <w:rFonts w:ascii="Arial" w:hAnsi="Arial" w:cs="Arial"/>
              </w:rPr>
              <w:t xml:space="preserve">explaining that </w:t>
            </w:r>
            <w:r w:rsidR="00775239" w:rsidRPr="009D4473">
              <w:rPr>
                <w:rFonts w:ascii="Arial" w:hAnsi="Arial" w:cs="Arial"/>
              </w:rPr>
              <w:t>t</w:t>
            </w:r>
            <w:r w:rsidRPr="009D4473">
              <w:rPr>
                <w:rFonts w:ascii="Arial" w:hAnsi="Arial" w:cs="Arial"/>
              </w:rPr>
              <w:t>hey all come in different sizes.</w:t>
            </w:r>
          </w:p>
          <w:p w14:paraId="5763AE58" w14:textId="77777777" w:rsidR="002C0DDB" w:rsidRPr="009D4473" w:rsidRDefault="00C50FE8" w:rsidP="005B1A13">
            <w:pPr>
              <w:pStyle w:val="ListParagraph"/>
              <w:numPr>
                <w:ilvl w:val="0"/>
                <w:numId w:val="1"/>
              </w:numPr>
              <w:spacing w:line="360" w:lineRule="auto"/>
              <w:jc w:val="both"/>
              <w:rPr>
                <w:rFonts w:ascii="Arial" w:hAnsi="Arial" w:cs="Arial"/>
              </w:rPr>
            </w:pPr>
            <w:r w:rsidRPr="009D4473">
              <w:rPr>
                <w:rFonts w:ascii="Arial" w:hAnsi="Arial" w:cs="Arial"/>
              </w:rPr>
              <w:t xml:space="preserve">Take time to </w:t>
            </w:r>
            <w:r w:rsidR="00774EF8" w:rsidRPr="009D4473">
              <w:rPr>
                <w:rFonts w:ascii="Arial" w:hAnsi="Arial" w:cs="Arial"/>
              </w:rPr>
              <w:t>e</w:t>
            </w:r>
            <w:r w:rsidR="00775239" w:rsidRPr="009D4473">
              <w:rPr>
                <w:rFonts w:ascii="Arial" w:hAnsi="Arial" w:cs="Arial"/>
              </w:rPr>
              <w:t xml:space="preserve">mphasise </w:t>
            </w:r>
            <w:r w:rsidRPr="009D4473">
              <w:rPr>
                <w:rFonts w:ascii="Arial" w:hAnsi="Arial" w:cs="Arial"/>
              </w:rPr>
              <w:t xml:space="preserve">the different words regarding size. (big, small, tall short) </w:t>
            </w:r>
            <w:r w:rsidR="00774EF8" w:rsidRPr="009D4473">
              <w:rPr>
                <w:rFonts w:ascii="Arial" w:hAnsi="Arial" w:cs="Arial"/>
              </w:rPr>
              <w:t>making sure the children know the different meanings.</w:t>
            </w:r>
            <w:r w:rsidR="002C0DDB" w:rsidRPr="009D4473">
              <w:rPr>
                <w:rFonts w:ascii="Arial" w:hAnsi="Arial" w:cs="Arial"/>
              </w:rPr>
              <w:t xml:space="preserve"> </w:t>
            </w:r>
          </w:p>
          <w:p w14:paraId="26245D42" w14:textId="77777777" w:rsidR="00775239" w:rsidRPr="009D4473" w:rsidRDefault="00F207FB" w:rsidP="005B1A13">
            <w:pPr>
              <w:pStyle w:val="ListParagraph"/>
              <w:numPr>
                <w:ilvl w:val="0"/>
                <w:numId w:val="1"/>
              </w:numPr>
              <w:spacing w:line="360" w:lineRule="auto"/>
              <w:jc w:val="both"/>
              <w:rPr>
                <w:rFonts w:ascii="Arial" w:hAnsi="Arial" w:cs="Arial"/>
              </w:rPr>
            </w:pPr>
            <w:r w:rsidRPr="009D4473">
              <w:rPr>
                <w:rFonts w:ascii="Arial" w:hAnsi="Arial" w:cs="Arial"/>
              </w:rPr>
              <w:t>Show the children examples of the resources and what you mean by the differentiation in sizes.</w:t>
            </w:r>
            <w:r w:rsidR="00774EF8" w:rsidRPr="009D4473">
              <w:rPr>
                <w:rFonts w:ascii="Arial" w:hAnsi="Arial" w:cs="Arial"/>
              </w:rPr>
              <w:t xml:space="preserve"> </w:t>
            </w:r>
          </w:p>
          <w:p w14:paraId="5C1A670B" w14:textId="77777777" w:rsidR="00F207FB" w:rsidRPr="009D4473" w:rsidRDefault="002C0DDB" w:rsidP="005B1A13">
            <w:pPr>
              <w:pStyle w:val="ListParagraph"/>
              <w:numPr>
                <w:ilvl w:val="0"/>
                <w:numId w:val="1"/>
              </w:numPr>
              <w:spacing w:line="360" w:lineRule="auto"/>
              <w:jc w:val="both"/>
              <w:rPr>
                <w:rFonts w:ascii="Arial" w:hAnsi="Arial" w:cs="Arial"/>
              </w:rPr>
            </w:pPr>
            <w:r w:rsidRPr="009D4473">
              <w:rPr>
                <w:rFonts w:ascii="Arial" w:hAnsi="Arial" w:cs="Arial"/>
              </w:rPr>
              <w:t>Provide the children with time to explore for the resources</w:t>
            </w:r>
            <w:r w:rsidR="00F207FB" w:rsidRPr="009D4473">
              <w:rPr>
                <w:rFonts w:ascii="Arial" w:hAnsi="Arial" w:cs="Arial"/>
              </w:rPr>
              <w:t xml:space="preserve"> and set them challenges to complete. Promoting their problem- solving skills regarding measurement and problem solving. </w:t>
            </w:r>
          </w:p>
          <w:p w14:paraId="7BF0086E" w14:textId="77777777" w:rsidR="00F207FB" w:rsidRPr="009D4473" w:rsidRDefault="00F207FB" w:rsidP="005B1A13">
            <w:pPr>
              <w:pStyle w:val="ListParagraph"/>
              <w:numPr>
                <w:ilvl w:val="0"/>
                <w:numId w:val="1"/>
              </w:numPr>
              <w:spacing w:line="360" w:lineRule="auto"/>
              <w:jc w:val="both"/>
              <w:rPr>
                <w:rFonts w:ascii="Arial" w:hAnsi="Arial" w:cs="Arial"/>
              </w:rPr>
            </w:pPr>
            <w:r w:rsidRPr="009D4473">
              <w:rPr>
                <w:rFonts w:ascii="Arial" w:hAnsi="Arial" w:cs="Arial"/>
              </w:rPr>
              <w:t xml:space="preserve">Challenge ideas: Challenge the children to put their objects in size order biggest to smallest or smallest to biggest. Show the children an object and challenge them to find one bigger or smaller. Show the children five variations of the same object and ask them which one they would like, promoting the different sizes and why they chose that </w:t>
            </w:r>
            <w:proofErr w:type="gramStart"/>
            <w:r w:rsidRPr="009D4473">
              <w:rPr>
                <w:rFonts w:ascii="Arial" w:hAnsi="Arial" w:cs="Arial"/>
              </w:rPr>
              <w:t>particular one</w:t>
            </w:r>
            <w:proofErr w:type="gramEnd"/>
            <w:r w:rsidRPr="009D4473">
              <w:rPr>
                <w:rFonts w:ascii="Arial" w:hAnsi="Arial" w:cs="Arial"/>
              </w:rPr>
              <w:t>? Ask them questions such as; If you have four sticks and take 2 away, how many is left? If you add four sticks to two, how many would you have?</w:t>
            </w:r>
          </w:p>
          <w:p w14:paraId="42805255" w14:textId="77777777" w:rsidR="00202192" w:rsidRPr="009D4473" w:rsidRDefault="00F207FB" w:rsidP="005B1A13">
            <w:pPr>
              <w:pStyle w:val="ListParagraph"/>
              <w:numPr>
                <w:ilvl w:val="0"/>
                <w:numId w:val="1"/>
              </w:numPr>
              <w:spacing w:line="360" w:lineRule="auto"/>
              <w:jc w:val="both"/>
              <w:rPr>
                <w:rFonts w:ascii="Arial" w:hAnsi="Arial" w:cs="Arial"/>
              </w:rPr>
            </w:pPr>
            <w:r w:rsidRPr="009D4473">
              <w:rPr>
                <w:rFonts w:ascii="Arial" w:hAnsi="Arial" w:cs="Arial"/>
              </w:rPr>
              <w:t>Take your time to go around the dif</w:t>
            </w:r>
            <w:r w:rsidR="000D6D4A" w:rsidRPr="009D4473">
              <w:rPr>
                <w:rFonts w:ascii="Arial" w:hAnsi="Arial" w:cs="Arial"/>
              </w:rPr>
              <w:t>ferent groups and show them how they can use the cubes to measure the variation of sizes</w:t>
            </w:r>
            <w:r w:rsidR="00202192" w:rsidRPr="009D4473">
              <w:rPr>
                <w:rFonts w:ascii="Arial" w:hAnsi="Arial" w:cs="Arial"/>
              </w:rPr>
              <w:t xml:space="preserve"> of their chosen </w:t>
            </w:r>
            <w:r w:rsidR="000D6D4A" w:rsidRPr="009D4473">
              <w:rPr>
                <w:rFonts w:ascii="Arial" w:hAnsi="Arial" w:cs="Arial"/>
              </w:rPr>
              <w:t xml:space="preserve">objects. </w:t>
            </w:r>
            <w:r w:rsidRPr="009D4473">
              <w:rPr>
                <w:rFonts w:ascii="Arial" w:hAnsi="Arial" w:cs="Arial"/>
              </w:rPr>
              <w:t xml:space="preserve">  </w:t>
            </w:r>
          </w:p>
          <w:p w14:paraId="4FE34FC9" w14:textId="77777777" w:rsidR="005B1A13" w:rsidRPr="009D4473" w:rsidRDefault="00202192" w:rsidP="005B1A13">
            <w:pPr>
              <w:pStyle w:val="ListParagraph"/>
              <w:numPr>
                <w:ilvl w:val="0"/>
                <w:numId w:val="1"/>
              </w:numPr>
              <w:spacing w:line="360" w:lineRule="auto"/>
              <w:jc w:val="both"/>
              <w:rPr>
                <w:rFonts w:ascii="Arial" w:hAnsi="Arial" w:cs="Arial"/>
              </w:rPr>
            </w:pPr>
            <w:r w:rsidRPr="009D4473">
              <w:rPr>
                <w:rFonts w:ascii="Arial" w:hAnsi="Arial" w:cs="Arial"/>
              </w:rPr>
              <w:t xml:space="preserve">Allow the children to compare the difference between two very different objects using the cubes. </w:t>
            </w:r>
          </w:p>
          <w:p w14:paraId="5E78A1BE" w14:textId="77777777" w:rsidR="00F207FB" w:rsidRPr="009D4473" w:rsidRDefault="005B1A13" w:rsidP="005B1A13">
            <w:pPr>
              <w:pStyle w:val="ListParagraph"/>
              <w:numPr>
                <w:ilvl w:val="0"/>
                <w:numId w:val="1"/>
              </w:numPr>
              <w:spacing w:line="360" w:lineRule="auto"/>
              <w:jc w:val="both"/>
              <w:rPr>
                <w:rFonts w:ascii="Arial" w:hAnsi="Arial" w:cs="Arial"/>
                <w:b/>
              </w:rPr>
            </w:pPr>
            <w:r w:rsidRPr="009D4473">
              <w:rPr>
                <w:rFonts w:ascii="Arial" w:hAnsi="Arial" w:cs="Arial"/>
              </w:rPr>
              <w:t xml:space="preserve">Praise the children on their excellent individual work and team work and ask them what their peaks and pits of the activity (Peaks meaning favourite part and pits meaning least favourite part) </w:t>
            </w:r>
            <w:r w:rsidR="00F207FB" w:rsidRPr="009D4473">
              <w:rPr>
                <w:rFonts w:ascii="Arial" w:hAnsi="Arial" w:cs="Arial"/>
                <w:b/>
              </w:rPr>
              <w:br/>
            </w:r>
          </w:p>
        </w:tc>
      </w:tr>
    </w:tbl>
    <w:p w14:paraId="7777115E" w14:textId="77777777" w:rsidR="00776D3C" w:rsidRPr="009D4473" w:rsidRDefault="00776D3C">
      <w:pPr>
        <w:rPr>
          <w:rFonts w:ascii="Arial" w:hAnsi="Arial" w:cs="Arial"/>
        </w:rPr>
      </w:pPr>
    </w:p>
    <w:tbl>
      <w:tblPr>
        <w:tblStyle w:val="TableGrid"/>
        <w:tblW w:w="9263" w:type="dxa"/>
        <w:tblLook w:val="04A0" w:firstRow="1" w:lastRow="0" w:firstColumn="1" w:lastColumn="0" w:noHBand="0" w:noVBand="1"/>
      </w:tblPr>
      <w:tblGrid>
        <w:gridCol w:w="9263"/>
      </w:tblGrid>
      <w:tr w:rsidR="005B1A13" w:rsidRPr="009D4473" w14:paraId="10DFA5C6" w14:textId="77777777" w:rsidTr="00CA6532">
        <w:trPr>
          <w:trHeight w:val="2603"/>
        </w:trPr>
        <w:tc>
          <w:tcPr>
            <w:tcW w:w="9263" w:type="dxa"/>
          </w:tcPr>
          <w:p w14:paraId="2DE22B86" w14:textId="6E4F7853" w:rsidR="005B1A13" w:rsidRPr="009D4473" w:rsidRDefault="002E2B42" w:rsidP="005B1A13">
            <w:pPr>
              <w:spacing w:line="360" w:lineRule="auto"/>
              <w:jc w:val="both"/>
              <w:rPr>
                <w:rFonts w:ascii="Arial" w:hAnsi="Arial" w:cs="Arial"/>
                <w:b/>
              </w:rPr>
            </w:pPr>
            <w:r w:rsidRPr="009D4473">
              <w:rPr>
                <w:rFonts w:ascii="Arial" w:hAnsi="Arial" w:cs="Arial"/>
                <w:b/>
              </w:rPr>
              <w:t>Differentiation</w:t>
            </w:r>
            <w:r w:rsidR="005B1A13" w:rsidRPr="009D4473">
              <w:rPr>
                <w:rFonts w:ascii="Arial" w:hAnsi="Arial" w:cs="Arial"/>
                <w:b/>
              </w:rPr>
              <w:t xml:space="preserve">(s)/ Opportunity for Challenges: </w:t>
            </w:r>
          </w:p>
          <w:p w14:paraId="58AC8E91" w14:textId="77777777" w:rsidR="005B1A13" w:rsidRPr="009D4473" w:rsidRDefault="002A25CC" w:rsidP="005B1A13">
            <w:pPr>
              <w:spacing w:line="360" w:lineRule="auto"/>
              <w:jc w:val="both"/>
              <w:rPr>
                <w:rFonts w:ascii="Arial" w:hAnsi="Arial" w:cs="Arial"/>
              </w:rPr>
            </w:pPr>
            <w:r w:rsidRPr="009D4473">
              <w:rPr>
                <w:rFonts w:ascii="Arial" w:hAnsi="Arial" w:cs="Arial"/>
              </w:rPr>
              <w:t xml:space="preserve">Some children may not be familiar with the different descriptive words. If so, work with a minimum of two objects and emphasise bigger or smaller, once they are confident with that move onto using taller and shorter. </w:t>
            </w:r>
          </w:p>
          <w:p w14:paraId="6EE6372D" w14:textId="77777777" w:rsidR="00856089" w:rsidRPr="009D4473" w:rsidRDefault="00856089" w:rsidP="005B1A13">
            <w:pPr>
              <w:spacing w:line="360" w:lineRule="auto"/>
              <w:jc w:val="both"/>
              <w:rPr>
                <w:rFonts w:ascii="Arial" w:hAnsi="Arial" w:cs="Arial"/>
                <w:b/>
              </w:rPr>
            </w:pPr>
            <w:r w:rsidRPr="009D4473">
              <w:rPr>
                <w:rFonts w:ascii="Arial" w:hAnsi="Arial" w:cs="Arial"/>
              </w:rPr>
              <w:t>Ask the childre</w:t>
            </w:r>
            <w:r w:rsidR="00CA6532" w:rsidRPr="009D4473">
              <w:rPr>
                <w:rFonts w:ascii="Arial" w:hAnsi="Arial" w:cs="Arial"/>
              </w:rPr>
              <w:t xml:space="preserve">n on their input. Allow them to ask the other children in the groups questions. </w:t>
            </w:r>
          </w:p>
        </w:tc>
      </w:tr>
    </w:tbl>
    <w:p w14:paraId="7CE9B701" w14:textId="2F63B30A" w:rsidR="0040736D" w:rsidRDefault="0040736D"/>
    <w:p w14:paraId="5345694F" w14:textId="77777777" w:rsidR="00776D3C" w:rsidRDefault="00776D3C" w:rsidP="00FE4828">
      <w:pPr>
        <w:spacing w:line="360" w:lineRule="auto"/>
        <w:jc w:val="both"/>
        <w:rPr>
          <w:rFonts w:ascii="Arial" w:hAnsi="Arial" w:cs="Arial"/>
        </w:rPr>
      </w:pPr>
    </w:p>
    <w:p w14:paraId="09CE36D5" w14:textId="77777777" w:rsidR="00FD42B8" w:rsidRDefault="00FD42B8" w:rsidP="00FD42B8">
      <w:pPr>
        <w:spacing w:line="360" w:lineRule="auto"/>
        <w:jc w:val="both"/>
        <w:rPr>
          <w:rFonts w:cstheme="minorHAnsi"/>
          <w:b/>
          <w:u w:val="single"/>
        </w:rPr>
      </w:pPr>
      <w:r w:rsidRPr="00A327AC">
        <w:rPr>
          <w:rFonts w:cstheme="minorHAnsi"/>
          <w:b/>
          <w:u w:val="single"/>
        </w:rPr>
        <w:t>Evaluation</w:t>
      </w:r>
    </w:p>
    <w:p w14:paraId="471A3D14" w14:textId="1E9F741F" w:rsidR="00FD42B8" w:rsidRDefault="006B7E4D" w:rsidP="00FD42B8">
      <w:pPr>
        <w:spacing w:line="360" w:lineRule="auto"/>
        <w:jc w:val="both"/>
        <w:rPr>
          <w:rFonts w:cstheme="minorHAnsi"/>
          <w:color w:val="000000" w:themeColor="text1"/>
        </w:rPr>
      </w:pPr>
      <w:r>
        <w:rPr>
          <w:rFonts w:cstheme="minorHAnsi"/>
        </w:rPr>
        <w:t>T</w:t>
      </w:r>
      <w:r w:rsidR="00FD42B8" w:rsidRPr="00105380">
        <w:rPr>
          <w:rFonts w:cstheme="minorHAnsi"/>
        </w:rPr>
        <w:t>he outcome of the activity should allow children to explore the different mathematical concepts through play</w:t>
      </w:r>
      <w:r w:rsidR="00FD42B8" w:rsidRPr="005047C7">
        <w:rPr>
          <w:rFonts w:cstheme="minorHAnsi"/>
          <w:color w:val="000000" w:themeColor="text1"/>
        </w:rPr>
        <w:t>. All Kinds of Minds (20</w:t>
      </w:r>
      <w:r w:rsidR="00FD42B8">
        <w:rPr>
          <w:rFonts w:cstheme="minorHAnsi"/>
          <w:color w:val="000000" w:themeColor="text1"/>
        </w:rPr>
        <w:t>1</w:t>
      </w:r>
      <w:r w:rsidR="00FD42B8" w:rsidRPr="005047C7">
        <w:rPr>
          <w:rFonts w:cstheme="minorHAnsi"/>
          <w:color w:val="000000" w:themeColor="text1"/>
        </w:rPr>
        <w:t xml:space="preserve">8) state that mathematical concepts are </w:t>
      </w:r>
      <w:proofErr w:type="gramStart"/>
      <w:r>
        <w:rPr>
          <w:rFonts w:cstheme="minorHAnsi"/>
          <w:color w:val="000000" w:themeColor="text1"/>
        </w:rPr>
        <w:t>whether or not</w:t>
      </w:r>
      <w:proofErr w:type="gramEnd"/>
      <w:r>
        <w:rPr>
          <w:rFonts w:cstheme="minorHAnsi"/>
          <w:color w:val="000000" w:themeColor="text1"/>
        </w:rPr>
        <w:t xml:space="preserve"> the children </w:t>
      </w:r>
      <w:r w:rsidR="00FD42B8" w:rsidRPr="005047C7">
        <w:rPr>
          <w:rFonts w:cstheme="minorHAnsi"/>
          <w:color w:val="000000" w:themeColor="text1"/>
        </w:rPr>
        <w:t xml:space="preserve">know the answers and </w:t>
      </w:r>
      <w:r w:rsidR="00FD42B8">
        <w:rPr>
          <w:rFonts w:cstheme="minorHAnsi"/>
          <w:color w:val="000000" w:themeColor="text1"/>
        </w:rPr>
        <w:t>what</w:t>
      </w:r>
      <w:r>
        <w:rPr>
          <w:rFonts w:cstheme="minorHAnsi"/>
          <w:color w:val="000000" w:themeColor="text1"/>
        </w:rPr>
        <w:t xml:space="preserve"> work they put in to them</w:t>
      </w:r>
      <w:r w:rsidR="00FD42B8" w:rsidRPr="005047C7">
        <w:rPr>
          <w:rFonts w:cstheme="minorHAnsi"/>
          <w:color w:val="000000" w:themeColor="text1"/>
        </w:rPr>
        <w:t>. It is asking the important question such as ‘Why are we</w:t>
      </w:r>
      <w:r w:rsidR="00FD42B8">
        <w:rPr>
          <w:rFonts w:cstheme="minorHAnsi"/>
          <w:color w:val="000000" w:themeColor="text1"/>
        </w:rPr>
        <w:t xml:space="preserve"> doing </w:t>
      </w:r>
      <w:r w:rsidR="00FD42B8" w:rsidRPr="005047C7">
        <w:rPr>
          <w:rFonts w:cstheme="minorHAnsi"/>
          <w:color w:val="000000" w:themeColor="text1"/>
        </w:rPr>
        <w:t>this’ and allowing a child to have their own Idea of what they have done</w:t>
      </w:r>
      <w:r w:rsidR="00FD42B8">
        <w:rPr>
          <w:rFonts w:cstheme="minorHAnsi"/>
          <w:color w:val="000000" w:themeColor="text1"/>
        </w:rPr>
        <w:t xml:space="preserve"> instead of relaying the same information over and over, which they w</w:t>
      </w:r>
      <w:r>
        <w:rPr>
          <w:rFonts w:cstheme="minorHAnsi"/>
          <w:color w:val="000000" w:themeColor="text1"/>
        </w:rPr>
        <w:t>ill no</w:t>
      </w:r>
      <w:r w:rsidR="00FD42B8">
        <w:rPr>
          <w:rFonts w:cstheme="minorHAnsi"/>
          <w:color w:val="000000" w:themeColor="text1"/>
        </w:rPr>
        <w:t>t understand. Thomas and Bannister (1974) believe that children should follow three stages when learning mathematic</w:t>
      </w:r>
      <w:r>
        <w:rPr>
          <w:rFonts w:cstheme="minorHAnsi"/>
          <w:color w:val="000000" w:themeColor="text1"/>
        </w:rPr>
        <w:t xml:space="preserve">s; </w:t>
      </w:r>
    </w:p>
    <w:p w14:paraId="54A60ED7" w14:textId="77777777" w:rsidR="00FD42B8" w:rsidRPr="006F1A3E" w:rsidRDefault="00FD42B8" w:rsidP="00FD42B8">
      <w:pPr>
        <w:pStyle w:val="ListParagraph"/>
        <w:numPr>
          <w:ilvl w:val="0"/>
          <w:numId w:val="3"/>
        </w:numPr>
        <w:spacing w:line="360" w:lineRule="auto"/>
        <w:jc w:val="both"/>
        <w:rPr>
          <w:rFonts w:cstheme="minorHAnsi"/>
        </w:rPr>
      </w:pPr>
      <w:r w:rsidRPr="006F1A3E">
        <w:rPr>
          <w:rFonts w:cstheme="minorHAnsi"/>
          <w:color w:val="000000" w:themeColor="text1"/>
        </w:rPr>
        <w:t>Being introduced to the concept for the first time.</w:t>
      </w:r>
    </w:p>
    <w:p w14:paraId="01944180" w14:textId="77777777" w:rsidR="00FD42B8" w:rsidRPr="006F1A3E" w:rsidRDefault="00FD42B8" w:rsidP="00FD42B8">
      <w:pPr>
        <w:pStyle w:val="ListParagraph"/>
        <w:numPr>
          <w:ilvl w:val="0"/>
          <w:numId w:val="3"/>
        </w:numPr>
        <w:spacing w:line="360" w:lineRule="auto"/>
        <w:jc w:val="both"/>
        <w:rPr>
          <w:rFonts w:cstheme="minorHAnsi"/>
        </w:rPr>
      </w:pPr>
      <w:r w:rsidRPr="006F1A3E">
        <w:rPr>
          <w:rFonts w:cstheme="minorHAnsi"/>
          <w:color w:val="000000" w:themeColor="text1"/>
        </w:rPr>
        <w:t xml:space="preserve"> Starting to Grasp the concept and what it means.</w:t>
      </w:r>
    </w:p>
    <w:p w14:paraId="2FA1747D" w14:textId="77777777" w:rsidR="00FD42B8" w:rsidRDefault="00FD42B8" w:rsidP="00FD42B8">
      <w:pPr>
        <w:pStyle w:val="ListParagraph"/>
        <w:numPr>
          <w:ilvl w:val="0"/>
          <w:numId w:val="3"/>
        </w:numPr>
        <w:spacing w:line="360" w:lineRule="auto"/>
        <w:jc w:val="both"/>
        <w:rPr>
          <w:rFonts w:cstheme="minorHAnsi"/>
        </w:rPr>
      </w:pPr>
      <w:r>
        <w:rPr>
          <w:rFonts w:cstheme="minorHAnsi"/>
        </w:rPr>
        <w:t xml:space="preserve">Practicing facts and understanding fully what the concept means. </w:t>
      </w:r>
    </w:p>
    <w:p w14:paraId="5FFEA099" w14:textId="77777777" w:rsidR="00FD42B8" w:rsidRDefault="00FD42B8" w:rsidP="00FD42B8">
      <w:pPr>
        <w:spacing w:line="360" w:lineRule="auto"/>
        <w:jc w:val="both"/>
        <w:rPr>
          <w:rFonts w:cstheme="minorHAnsi"/>
        </w:rPr>
      </w:pPr>
    </w:p>
    <w:p w14:paraId="4663F3F9" w14:textId="77777777" w:rsidR="00FD42B8" w:rsidRPr="006F1A3E" w:rsidRDefault="00FD42B8" w:rsidP="00FD42B8">
      <w:pPr>
        <w:spacing w:line="360" w:lineRule="auto"/>
        <w:jc w:val="both"/>
        <w:rPr>
          <w:rFonts w:cstheme="minorHAnsi"/>
        </w:rPr>
      </w:pPr>
      <w:r>
        <w:rPr>
          <w:rFonts w:cstheme="minorHAnsi"/>
        </w:rPr>
        <w:t xml:space="preserve">This is the reason that the activity entails of finding the resources, figuring out the measurements and talking about it, allowing the children to gain full confidence in what they are learning. </w:t>
      </w:r>
    </w:p>
    <w:p w14:paraId="03936649" w14:textId="77777777" w:rsidR="00FD42B8" w:rsidRPr="00105380" w:rsidRDefault="00FD42B8" w:rsidP="00FD42B8">
      <w:pPr>
        <w:spacing w:line="360" w:lineRule="auto"/>
        <w:jc w:val="both"/>
        <w:rPr>
          <w:rFonts w:cstheme="minorHAnsi"/>
        </w:rPr>
      </w:pPr>
    </w:p>
    <w:p w14:paraId="48C7B54B" w14:textId="77777777" w:rsidR="00FD42B8" w:rsidRPr="00105380" w:rsidRDefault="00FD42B8" w:rsidP="00FD42B8">
      <w:pPr>
        <w:spacing w:line="360" w:lineRule="auto"/>
        <w:jc w:val="both"/>
        <w:rPr>
          <w:rFonts w:cstheme="minorHAnsi"/>
        </w:rPr>
      </w:pPr>
      <w:r w:rsidRPr="00105380">
        <w:rPr>
          <w:rFonts w:cstheme="minorHAnsi"/>
        </w:rPr>
        <w:t>The mathematical activity was chosen to promote Exploratory</w:t>
      </w:r>
      <w:r>
        <w:rPr>
          <w:rFonts w:cstheme="minorHAnsi"/>
        </w:rPr>
        <w:t xml:space="preserve"> play</w:t>
      </w:r>
      <w:r w:rsidRPr="00105380">
        <w:rPr>
          <w:rFonts w:cstheme="minorHAnsi"/>
        </w:rPr>
        <w:t xml:space="preserve">.  Exploratory is </w:t>
      </w:r>
      <w:r>
        <w:rPr>
          <w:rFonts w:cstheme="minorHAnsi"/>
        </w:rPr>
        <w:t xml:space="preserve">the most </w:t>
      </w:r>
      <w:r w:rsidRPr="00105380">
        <w:rPr>
          <w:rFonts w:cstheme="minorHAnsi"/>
        </w:rPr>
        <w:t xml:space="preserve">physical form of play. </w:t>
      </w:r>
      <w:bookmarkStart w:id="1" w:name="_Hlk506473913"/>
      <w:r w:rsidRPr="00105380">
        <w:rPr>
          <w:rFonts w:cstheme="minorHAnsi"/>
        </w:rPr>
        <w:t xml:space="preserve">Early learning Central (date unknown) </w:t>
      </w:r>
      <w:bookmarkEnd w:id="1"/>
      <w:r w:rsidRPr="00105380">
        <w:rPr>
          <w:rFonts w:cstheme="minorHAnsi"/>
        </w:rPr>
        <w:t xml:space="preserve">state that exploratory play is when a child uses </w:t>
      </w:r>
      <w:proofErr w:type="gramStart"/>
      <w:r w:rsidRPr="00105380">
        <w:rPr>
          <w:rFonts w:cstheme="minorHAnsi"/>
        </w:rPr>
        <w:t>all of</w:t>
      </w:r>
      <w:proofErr w:type="gramEnd"/>
      <w:r w:rsidRPr="00105380">
        <w:rPr>
          <w:rFonts w:cstheme="minorHAnsi"/>
        </w:rPr>
        <w:t xml:space="preserve"> their senses to discover and learn about the world around them. Exploratory play flourishes a variety of traits such as; problem solving, creativity and a child’s curiosity. Also, with the activity being outdoors, both Knight (2009) and Bruce (2011) agree the activity is promoting exploratory play as well as a child’s holistic development, Skills such as; Social, Communication, Problem-solving, creative, etc. </w:t>
      </w:r>
    </w:p>
    <w:p w14:paraId="3082CF9F" w14:textId="77777777" w:rsidR="00FD42B8" w:rsidRPr="00105380" w:rsidRDefault="00FD42B8" w:rsidP="00FD42B8">
      <w:pPr>
        <w:spacing w:line="360" w:lineRule="auto"/>
        <w:jc w:val="both"/>
        <w:rPr>
          <w:rFonts w:cstheme="minorHAnsi"/>
        </w:rPr>
      </w:pPr>
    </w:p>
    <w:p w14:paraId="2563C448" w14:textId="77777777" w:rsidR="00FD42B8" w:rsidRDefault="00FD42B8" w:rsidP="00FD42B8">
      <w:pPr>
        <w:spacing w:line="360" w:lineRule="auto"/>
        <w:jc w:val="both"/>
        <w:rPr>
          <w:rFonts w:cstheme="minorHAnsi"/>
        </w:rPr>
      </w:pPr>
      <w:r w:rsidRPr="00105380">
        <w:rPr>
          <w:rFonts w:cstheme="minorHAnsi"/>
        </w:rPr>
        <w:t>The benefits of a mathematical games are that they can be played a variety of different ways. Whether it is with the whole class, small groups, pairs or even as individuals. Parr (1994) states that using an activity or game to teach maths, something that children in the Early Years Foundation Stage enjoy, will elevate the children’s concentration levels and encourage their overall engagement with the subject</w:t>
      </w:r>
      <w:r>
        <w:rPr>
          <w:rFonts w:cstheme="minorHAnsi"/>
        </w:rPr>
        <w:t xml:space="preserve">. </w:t>
      </w:r>
      <w:r w:rsidRPr="00105380">
        <w:rPr>
          <w:rFonts w:cstheme="minorHAnsi"/>
        </w:rPr>
        <w:t xml:space="preserve"> </w:t>
      </w:r>
    </w:p>
    <w:p w14:paraId="7F6DB680" w14:textId="77777777" w:rsidR="00FD42B8" w:rsidRDefault="00FD42B8" w:rsidP="00FD42B8">
      <w:pPr>
        <w:spacing w:line="360" w:lineRule="auto"/>
        <w:jc w:val="both"/>
        <w:rPr>
          <w:rFonts w:cstheme="minorHAnsi"/>
        </w:rPr>
      </w:pPr>
    </w:p>
    <w:p w14:paraId="2EFF3D1E" w14:textId="77777777" w:rsidR="00FD42B8" w:rsidRDefault="00FD42B8" w:rsidP="00FD42B8">
      <w:pPr>
        <w:spacing w:line="360" w:lineRule="auto"/>
        <w:jc w:val="both"/>
        <w:rPr>
          <w:rFonts w:cstheme="minorHAnsi"/>
        </w:rPr>
      </w:pPr>
      <w:r w:rsidRPr="00105380">
        <w:rPr>
          <w:rFonts w:cstheme="minorHAnsi"/>
        </w:rPr>
        <w:t xml:space="preserve">Similarly, Cotton (2010) also believes that using games and activities allows children to achieve a realistic prospective of the use of language skills and becoming familiar with the use of words such as bigger, smaller, shorter, taller etc. </w:t>
      </w:r>
    </w:p>
    <w:p w14:paraId="10D8820A" w14:textId="77777777" w:rsidR="00FD42B8" w:rsidRDefault="00FD42B8" w:rsidP="00FD42B8">
      <w:pPr>
        <w:spacing w:line="360" w:lineRule="auto"/>
        <w:jc w:val="both"/>
        <w:rPr>
          <w:rFonts w:cstheme="minorHAnsi"/>
        </w:rPr>
      </w:pPr>
    </w:p>
    <w:p w14:paraId="5D0180D0" w14:textId="29CE5930" w:rsidR="00FD42B8" w:rsidRDefault="00FD42B8" w:rsidP="00FD42B8">
      <w:pPr>
        <w:spacing w:line="360" w:lineRule="auto"/>
        <w:jc w:val="both"/>
        <w:rPr>
          <w:rFonts w:cstheme="minorHAnsi"/>
        </w:rPr>
      </w:pPr>
      <w:r w:rsidRPr="00105380">
        <w:rPr>
          <w:rFonts w:cstheme="minorHAnsi"/>
        </w:rPr>
        <w:t>Dewey (2004) would suggest it is an effective play method to include an activity because he believed that children learn and develop from experiences with structure. Furthermore,</w:t>
      </w:r>
      <w:r w:rsidR="00B9019B">
        <w:rPr>
          <w:rFonts w:cstheme="minorHAnsi"/>
        </w:rPr>
        <w:t xml:space="preserve"> t</w:t>
      </w:r>
      <w:r w:rsidRPr="00105380">
        <w:rPr>
          <w:rFonts w:cstheme="minorHAnsi"/>
        </w:rPr>
        <w:t xml:space="preserve">he theorist has also stated </w:t>
      </w:r>
      <w:r w:rsidR="00E23FD2">
        <w:rPr>
          <w:rFonts w:cstheme="minorHAnsi"/>
        </w:rPr>
        <w:t>another outcome</w:t>
      </w:r>
      <w:r w:rsidR="00B9019B">
        <w:rPr>
          <w:rFonts w:cstheme="minorHAnsi"/>
        </w:rPr>
        <w:t xml:space="preserve"> for the children</w:t>
      </w:r>
      <w:r w:rsidR="00E23FD2">
        <w:rPr>
          <w:rFonts w:cstheme="minorHAnsi"/>
        </w:rPr>
        <w:t xml:space="preserve"> is more subject knowledge and understanding. </w:t>
      </w:r>
      <w:r w:rsidRPr="00105380">
        <w:rPr>
          <w:rFonts w:cstheme="minorHAnsi"/>
        </w:rPr>
        <w:t xml:space="preserve">of mathematics when they have hands on experience and interact with other children – This theory also links back to Exploratory play and how the use of it promotes heuristic development for Children in the Early Years. </w:t>
      </w:r>
    </w:p>
    <w:p w14:paraId="1DB79AD5" w14:textId="77777777" w:rsidR="00FD42B8" w:rsidRDefault="00FD42B8" w:rsidP="00FD42B8">
      <w:pPr>
        <w:spacing w:line="360" w:lineRule="auto"/>
        <w:jc w:val="both"/>
        <w:rPr>
          <w:rFonts w:cstheme="minorHAnsi"/>
        </w:rPr>
      </w:pPr>
    </w:p>
    <w:p w14:paraId="27BBAD1B" w14:textId="77777777" w:rsidR="00FD42B8" w:rsidRPr="00105380" w:rsidRDefault="00FD42B8" w:rsidP="00FD42B8">
      <w:pPr>
        <w:spacing w:line="360" w:lineRule="auto"/>
        <w:jc w:val="both"/>
        <w:rPr>
          <w:rFonts w:cstheme="minorHAnsi"/>
          <w:b/>
          <w:color w:val="ED7D31" w:themeColor="accent2"/>
        </w:rPr>
      </w:pPr>
      <w:r>
        <w:rPr>
          <w:rFonts w:cstheme="minorHAnsi"/>
        </w:rPr>
        <w:t xml:space="preserve">As a result, one noticeable </w:t>
      </w:r>
      <w:r w:rsidRPr="00E91CA6">
        <w:rPr>
          <w:rFonts w:cstheme="minorHAnsi"/>
          <w:color w:val="000000" w:themeColor="text1"/>
        </w:rPr>
        <w:t>strength of the chosen mathematical activity is that it is relating to Dewey’s (2004) learning theory. The children will have the opportunity to</w:t>
      </w:r>
      <w:r>
        <w:rPr>
          <w:rFonts w:cstheme="minorHAnsi"/>
          <w:color w:val="000000" w:themeColor="text1"/>
        </w:rPr>
        <w:t xml:space="preserve"> </w:t>
      </w:r>
      <w:r w:rsidRPr="00E91CA6">
        <w:rPr>
          <w:rFonts w:cstheme="minorHAnsi"/>
          <w:color w:val="000000" w:themeColor="text1"/>
        </w:rPr>
        <w:t xml:space="preserve">interact with other children as well as their practitioners and are learning through their experience in the outdoors.  </w:t>
      </w:r>
    </w:p>
    <w:p w14:paraId="65ECA279" w14:textId="77777777" w:rsidR="00FD42B8" w:rsidRPr="00105380" w:rsidRDefault="00FD42B8" w:rsidP="00FD42B8">
      <w:pPr>
        <w:spacing w:line="360" w:lineRule="auto"/>
        <w:jc w:val="both"/>
        <w:rPr>
          <w:rFonts w:cstheme="minorHAnsi"/>
        </w:rPr>
      </w:pPr>
    </w:p>
    <w:p w14:paraId="4221E89A" w14:textId="77777777" w:rsidR="00FD42B8" w:rsidRDefault="00FD42B8" w:rsidP="00FD42B8">
      <w:pPr>
        <w:spacing w:line="360" w:lineRule="auto"/>
        <w:jc w:val="both"/>
        <w:rPr>
          <w:rFonts w:cstheme="minorHAnsi"/>
        </w:rPr>
      </w:pPr>
      <w:r w:rsidRPr="00105380">
        <w:rPr>
          <w:rFonts w:cstheme="minorHAnsi"/>
        </w:rPr>
        <w:t>The Welsh Government (2015) believe that all aspects of The Early Years Foundation Stage Mathematical Framework (2015) should complement each aspect of what a child should</w:t>
      </w:r>
      <w:r>
        <w:rPr>
          <w:rFonts w:cstheme="minorHAnsi"/>
        </w:rPr>
        <w:t xml:space="preserve"> </w:t>
      </w:r>
      <w:r w:rsidRPr="00105380">
        <w:rPr>
          <w:rFonts w:cstheme="minorHAnsi"/>
        </w:rPr>
        <w:t>achieve and provide dynamic learning through creativity</w:t>
      </w:r>
      <w:r>
        <w:rPr>
          <w:rFonts w:cstheme="minorHAnsi"/>
        </w:rPr>
        <w:t xml:space="preserve">. They believe it gives the Early Years professionals a sense of principle and structure to follow.  All whilst </w:t>
      </w:r>
      <w:r w:rsidRPr="00105380">
        <w:rPr>
          <w:rFonts w:cstheme="minorHAnsi"/>
        </w:rPr>
        <w:t xml:space="preserve">using </w:t>
      </w:r>
      <w:proofErr w:type="gramStart"/>
      <w:r w:rsidRPr="00105380">
        <w:rPr>
          <w:rFonts w:cstheme="minorHAnsi"/>
        </w:rPr>
        <w:t>all of</w:t>
      </w:r>
      <w:proofErr w:type="gramEnd"/>
      <w:r w:rsidRPr="00105380">
        <w:rPr>
          <w:rFonts w:cstheme="minorHAnsi"/>
        </w:rPr>
        <w:t xml:space="preserve"> their senses and their imagination. However, they believe children should be assessed </w:t>
      </w:r>
      <w:r>
        <w:rPr>
          <w:rFonts w:cstheme="minorHAnsi"/>
        </w:rPr>
        <w:t>a</w:t>
      </w:r>
      <w:r w:rsidRPr="00105380">
        <w:rPr>
          <w:rFonts w:cstheme="minorHAnsi"/>
        </w:rPr>
        <w:t xml:space="preserve">nd compete certain aspects of the Framework by a specific age. </w:t>
      </w:r>
    </w:p>
    <w:p w14:paraId="29E54452" w14:textId="77777777" w:rsidR="00FD42B8" w:rsidRDefault="00FD42B8" w:rsidP="00FD42B8">
      <w:pPr>
        <w:spacing w:line="360" w:lineRule="auto"/>
        <w:jc w:val="both"/>
        <w:rPr>
          <w:rFonts w:cstheme="minorHAnsi"/>
          <w:color w:val="ED7D31" w:themeColor="accent2"/>
        </w:rPr>
      </w:pPr>
    </w:p>
    <w:p w14:paraId="5B7AD89A" w14:textId="77777777" w:rsidR="00FD42B8" w:rsidRDefault="00FD42B8" w:rsidP="00FD42B8">
      <w:pPr>
        <w:spacing w:line="360" w:lineRule="auto"/>
        <w:jc w:val="both"/>
        <w:rPr>
          <w:rFonts w:cstheme="minorHAnsi"/>
          <w:b/>
          <w:color w:val="ED7D31" w:themeColor="accent2"/>
        </w:rPr>
      </w:pPr>
      <w:r w:rsidRPr="00105380">
        <w:rPr>
          <w:rFonts w:cstheme="minorHAnsi"/>
        </w:rPr>
        <w:lastRenderedPageBreak/>
        <w:t>In critique to this Piaget (1952) believed that children in the Early Years Foundation Stage (EYFS) up to the age of seven cannot understand the abstract of numbers and what they mean.</w:t>
      </w:r>
      <w:r w:rsidRPr="00105380">
        <w:rPr>
          <w:rFonts w:cstheme="minorHAnsi"/>
          <w:b/>
          <w:color w:val="ED7D31" w:themeColor="accent2"/>
        </w:rPr>
        <w:t xml:space="preserve"> </w:t>
      </w:r>
    </w:p>
    <w:p w14:paraId="12D46B7B" w14:textId="77777777" w:rsidR="00FD42B8" w:rsidRDefault="00FD42B8" w:rsidP="00FD42B8">
      <w:pPr>
        <w:spacing w:line="360" w:lineRule="auto"/>
        <w:jc w:val="both"/>
        <w:rPr>
          <w:rFonts w:cstheme="minorHAnsi"/>
          <w:b/>
          <w:color w:val="ED7D31" w:themeColor="accent2"/>
        </w:rPr>
      </w:pPr>
    </w:p>
    <w:p w14:paraId="7A2C17DC" w14:textId="77777777" w:rsidR="00FD42B8" w:rsidRDefault="00FD42B8" w:rsidP="00FD42B8">
      <w:pPr>
        <w:spacing w:line="360" w:lineRule="auto"/>
        <w:jc w:val="both"/>
        <w:rPr>
          <w:rFonts w:cstheme="minorHAnsi"/>
        </w:rPr>
      </w:pPr>
      <w:r w:rsidRPr="00105380">
        <w:rPr>
          <w:rFonts w:cstheme="minorHAnsi"/>
        </w:rPr>
        <w:t>The activity takes place outdoors, although part of the plan is that children bring in suitable clothing and footwear. There are many things practitioners can do to ensure the children are safe whilst carrying out the math activity.</w:t>
      </w:r>
    </w:p>
    <w:p w14:paraId="089C4C62" w14:textId="77777777" w:rsidR="00FD42B8" w:rsidRDefault="00FD42B8" w:rsidP="00FD42B8">
      <w:pPr>
        <w:spacing w:line="360" w:lineRule="auto"/>
        <w:jc w:val="both"/>
        <w:rPr>
          <w:rFonts w:cstheme="minorHAnsi"/>
        </w:rPr>
      </w:pPr>
    </w:p>
    <w:p w14:paraId="6F2B1002" w14:textId="66148158" w:rsidR="00FD42B8" w:rsidRDefault="00FD42B8" w:rsidP="00FD42B8">
      <w:pPr>
        <w:spacing w:line="360" w:lineRule="auto"/>
        <w:jc w:val="both"/>
        <w:rPr>
          <w:rFonts w:cstheme="minorHAnsi"/>
        </w:rPr>
      </w:pPr>
      <w:r w:rsidRPr="00105380">
        <w:rPr>
          <w:rFonts w:cstheme="minorHAnsi"/>
        </w:rPr>
        <w:t xml:space="preserve"> Department of Education (2014)</w:t>
      </w:r>
      <w:r w:rsidRPr="00E91CA6">
        <w:rPr>
          <w:rFonts w:cstheme="minorHAnsi"/>
        </w:rPr>
        <w:t xml:space="preserve"> </w:t>
      </w:r>
      <w:r w:rsidRPr="00105380">
        <w:rPr>
          <w:rFonts w:cstheme="minorHAnsi"/>
        </w:rPr>
        <w:t xml:space="preserve">They have </w:t>
      </w:r>
      <w:r>
        <w:rPr>
          <w:rFonts w:cstheme="minorHAnsi"/>
        </w:rPr>
        <w:t>implied</w:t>
      </w:r>
      <w:r w:rsidRPr="00105380">
        <w:rPr>
          <w:rFonts w:cstheme="minorHAnsi"/>
        </w:rPr>
        <w:t xml:space="preserve"> that some activities, particularly outdoor activities have a higher level of risk therefore, Early Year Setting practitioners should have a risk assessment in place.</w:t>
      </w:r>
      <w:r>
        <w:rPr>
          <w:rFonts w:cstheme="minorHAnsi"/>
        </w:rPr>
        <w:t xml:space="preserve">  On the contrary, they also believe </w:t>
      </w:r>
      <w:r w:rsidRPr="00105380">
        <w:rPr>
          <w:rFonts w:cstheme="minorHAnsi"/>
        </w:rPr>
        <w:t xml:space="preserve">Health and Safety should never </w:t>
      </w:r>
      <w:r>
        <w:rPr>
          <w:rFonts w:cstheme="minorHAnsi"/>
        </w:rPr>
        <w:t xml:space="preserve">be a barrier and </w:t>
      </w:r>
      <w:r w:rsidRPr="00105380">
        <w:rPr>
          <w:rFonts w:cstheme="minorHAnsi"/>
        </w:rPr>
        <w:t xml:space="preserve">stop children from taking part in an </w:t>
      </w:r>
      <w:r w:rsidR="00397653" w:rsidRPr="00105380">
        <w:rPr>
          <w:rFonts w:cstheme="minorHAnsi"/>
        </w:rPr>
        <w:t>activity,</w:t>
      </w:r>
      <w:r w:rsidRPr="00105380">
        <w:rPr>
          <w:rFonts w:cstheme="minorHAnsi"/>
        </w:rPr>
        <w:t xml:space="preserve"> but</w:t>
      </w:r>
      <w:r>
        <w:rPr>
          <w:rFonts w:cstheme="minorHAnsi"/>
        </w:rPr>
        <w:t xml:space="preserve"> it should </w:t>
      </w:r>
      <w:r w:rsidRPr="00105380">
        <w:rPr>
          <w:rFonts w:cstheme="minorHAnsi"/>
        </w:rPr>
        <w:t>help them do it with safety precautions in place.</w:t>
      </w:r>
    </w:p>
    <w:p w14:paraId="621216B5" w14:textId="77777777" w:rsidR="00FD42B8" w:rsidRDefault="00FD42B8" w:rsidP="00FD42B8">
      <w:pPr>
        <w:spacing w:line="360" w:lineRule="auto"/>
        <w:jc w:val="both"/>
        <w:rPr>
          <w:rFonts w:cstheme="minorHAnsi"/>
        </w:rPr>
      </w:pPr>
    </w:p>
    <w:p w14:paraId="6AFE12DD" w14:textId="77777777" w:rsidR="00FD42B8" w:rsidRPr="00C85C1F" w:rsidRDefault="00FD42B8" w:rsidP="00FD42B8">
      <w:pPr>
        <w:spacing w:line="360" w:lineRule="auto"/>
        <w:jc w:val="both"/>
        <w:rPr>
          <w:rFonts w:cstheme="minorHAnsi"/>
        </w:rPr>
      </w:pPr>
      <w:r>
        <w:rPr>
          <w:rFonts w:cstheme="minorHAnsi"/>
        </w:rPr>
        <w:t xml:space="preserve">A weakness that must be highlighted regarding the mathematic activity is that it takes place outdoors, it would be essential for further precautions to be carried out and be added to the plan in future. There may be barriers such as staff and pupil ratio, clothing weather. That way the practitioner or adult in charge of overseeing the activity will know before hand of any risks which the children may encounter. </w:t>
      </w:r>
    </w:p>
    <w:p w14:paraId="3026A4D1" w14:textId="77777777" w:rsidR="00FD42B8" w:rsidRDefault="00FD42B8" w:rsidP="00FD42B8">
      <w:pPr>
        <w:spacing w:line="360" w:lineRule="auto"/>
        <w:jc w:val="both"/>
        <w:rPr>
          <w:rFonts w:cstheme="minorHAnsi"/>
        </w:rPr>
      </w:pPr>
    </w:p>
    <w:p w14:paraId="558DBB91" w14:textId="77777777" w:rsidR="00FD42B8" w:rsidRDefault="00FD42B8" w:rsidP="00FD42B8">
      <w:pPr>
        <w:spacing w:line="360" w:lineRule="auto"/>
        <w:jc w:val="both"/>
        <w:rPr>
          <w:rFonts w:cstheme="minorHAnsi"/>
        </w:rPr>
      </w:pPr>
      <w:r w:rsidRPr="00105380">
        <w:rPr>
          <w:rFonts w:cstheme="minorHAnsi"/>
        </w:rPr>
        <w:t xml:space="preserve">Benson (1997) advises that as practitioners, you must establish and </w:t>
      </w:r>
      <w:proofErr w:type="gramStart"/>
      <w:r w:rsidRPr="00105380">
        <w:rPr>
          <w:rFonts w:cstheme="minorHAnsi"/>
        </w:rPr>
        <w:t>plan ahead</w:t>
      </w:r>
      <w:proofErr w:type="gramEnd"/>
      <w:r w:rsidRPr="00105380">
        <w:rPr>
          <w:rFonts w:cstheme="minorHAnsi"/>
        </w:rPr>
        <w:t xml:space="preserve"> what resources you will need for the activity. The author has advised that practitioners rule out what is needed and make sure it is available or not before carrying out the activity. However, this chosen activity takes place outdoors and </w:t>
      </w:r>
      <w:r>
        <w:rPr>
          <w:rFonts w:cstheme="minorHAnsi"/>
        </w:rPr>
        <w:t xml:space="preserve">a main </w:t>
      </w:r>
      <w:r w:rsidRPr="00105380">
        <w:rPr>
          <w:rFonts w:cstheme="minorHAnsi"/>
        </w:rPr>
        <w:t>part of it was for the children to explore and collect the resources</w:t>
      </w:r>
      <w:r>
        <w:rPr>
          <w:rFonts w:cstheme="minorHAnsi"/>
        </w:rPr>
        <w:t xml:space="preserve">. </w:t>
      </w:r>
    </w:p>
    <w:p w14:paraId="39619B1E" w14:textId="77777777" w:rsidR="00FD42B8" w:rsidRDefault="00FD42B8" w:rsidP="00FD42B8">
      <w:pPr>
        <w:spacing w:line="360" w:lineRule="auto"/>
        <w:jc w:val="both"/>
        <w:rPr>
          <w:rFonts w:cstheme="minorHAnsi"/>
        </w:rPr>
      </w:pPr>
    </w:p>
    <w:p w14:paraId="7088A7E2" w14:textId="77777777" w:rsidR="00FD42B8" w:rsidRDefault="00FD42B8" w:rsidP="00FD42B8">
      <w:pPr>
        <w:spacing w:line="360" w:lineRule="auto"/>
        <w:jc w:val="both"/>
        <w:rPr>
          <w:rFonts w:cstheme="minorHAnsi"/>
        </w:rPr>
      </w:pPr>
      <w:r>
        <w:rPr>
          <w:rFonts w:cstheme="minorHAnsi"/>
        </w:rPr>
        <w:t xml:space="preserve">Admittedly, in future it would be advisable to include more classroom equipment for the children to recognise the use of numbers whilst measuring their resources. </w:t>
      </w:r>
    </w:p>
    <w:p w14:paraId="459D8F13" w14:textId="77777777" w:rsidR="00FD42B8" w:rsidRDefault="00FD42B8" w:rsidP="00FD42B8">
      <w:pPr>
        <w:spacing w:line="360" w:lineRule="auto"/>
        <w:jc w:val="both"/>
        <w:rPr>
          <w:rFonts w:cstheme="minorHAnsi"/>
          <w:b/>
          <w:color w:val="ED7D31" w:themeColor="accent2"/>
        </w:rPr>
      </w:pPr>
    </w:p>
    <w:p w14:paraId="48869D0D" w14:textId="77777777" w:rsidR="00FD42B8" w:rsidRPr="00D978CC" w:rsidRDefault="00FD42B8" w:rsidP="00FD42B8">
      <w:pPr>
        <w:spacing w:line="360" w:lineRule="auto"/>
        <w:jc w:val="both"/>
        <w:rPr>
          <w:rFonts w:cstheme="minorHAnsi"/>
          <w:color w:val="000000" w:themeColor="text1"/>
        </w:rPr>
      </w:pPr>
      <w:r w:rsidRPr="00D978CC">
        <w:rPr>
          <w:rFonts w:cstheme="minorHAnsi"/>
          <w:color w:val="000000" w:themeColor="text1"/>
        </w:rPr>
        <w:t xml:space="preserve">The National Autistic Society (2017) and Cotton (2010) highlight that children with Autism may find it difficult to socialise and interact with their peers, they may find it difficult to absorb information therefore may need an intense definition or more preparation for the activity. </w:t>
      </w:r>
    </w:p>
    <w:p w14:paraId="6F43CAB2" w14:textId="77777777" w:rsidR="00FD42B8" w:rsidRDefault="00FD42B8" w:rsidP="00FD42B8">
      <w:pPr>
        <w:spacing w:line="360" w:lineRule="auto"/>
        <w:jc w:val="both"/>
        <w:rPr>
          <w:rFonts w:cstheme="minorHAnsi"/>
          <w:color w:val="ED7D31" w:themeColor="accent2"/>
        </w:rPr>
      </w:pPr>
    </w:p>
    <w:p w14:paraId="16C3F9BD" w14:textId="41432236" w:rsidR="00FD42B8" w:rsidRDefault="00FD42B8" w:rsidP="00FD42B8">
      <w:pPr>
        <w:spacing w:line="360" w:lineRule="auto"/>
        <w:jc w:val="both"/>
        <w:rPr>
          <w:rFonts w:asciiTheme="majorHAnsi" w:hAnsiTheme="majorHAnsi" w:cstheme="majorHAnsi"/>
        </w:rPr>
      </w:pPr>
      <w:r>
        <w:rPr>
          <w:rFonts w:asciiTheme="majorHAnsi" w:hAnsiTheme="majorHAnsi" w:cstheme="majorHAnsi"/>
        </w:rPr>
        <w:t>Therefore, a</w:t>
      </w:r>
      <w:r w:rsidRPr="003B175E">
        <w:rPr>
          <w:rFonts w:asciiTheme="majorHAnsi" w:hAnsiTheme="majorHAnsi" w:cstheme="majorHAnsi"/>
        </w:rPr>
        <w:t xml:space="preserve">s a practitioner, it </w:t>
      </w:r>
      <w:r>
        <w:rPr>
          <w:rFonts w:asciiTheme="majorHAnsi" w:hAnsiTheme="majorHAnsi" w:cstheme="majorHAnsi"/>
        </w:rPr>
        <w:t xml:space="preserve">will be important </w:t>
      </w:r>
      <w:r w:rsidRPr="003B175E">
        <w:rPr>
          <w:rFonts w:asciiTheme="majorHAnsi" w:hAnsiTheme="majorHAnsi" w:cstheme="majorHAnsi"/>
        </w:rPr>
        <w:t>to remember</w:t>
      </w:r>
      <w:r>
        <w:rPr>
          <w:rFonts w:asciiTheme="majorHAnsi" w:hAnsiTheme="majorHAnsi" w:cstheme="majorHAnsi"/>
        </w:rPr>
        <w:t xml:space="preserve"> in future planning</w:t>
      </w:r>
      <w:r w:rsidRPr="003B175E">
        <w:rPr>
          <w:rFonts w:asciiTheme="majorHAnsi" w:hAnsiTheme="majorHAnsi" w:cstheme="majorHAnsi"/>
        </w:rPr>
        <w:t xml:space="preserve"> that every child </w:t>
      </w:r>
      <w:r>
        <w:rPr>
          <w:rFonts w:asciiTheme="majorHAnsi" w:hAnsiTheme="majorHAnsi" w:cstheme="majorHAnsi"/>
        </w:rPr>
        <w:t xml:space="preserve">has a </w:t>
      </w:r>
      <w:r w:rsidRPr="003B175E">
        <w:rPr>
          <w:rFonts w:asciiTheme="majorHAnsi" w:hAnsiTheme="majorHAnsi" w:cstheme="majorHAnsi"/>
        </w:rPr>
        <w:t>unique</w:t>
      </w:r>
      <w:r>
        <w:rPr>
          <w:rFonts w:asciiTheme="majorHAnsi" w:hAnsiTheme="majorHAnsi" w:cstheme="majorHAnsi"/>
        </w:rPr>
        <w:t xml:space="preserve"> way of learning</w:t>
      </w:r>
      <w:r w:rsidRPr="003B175E">
        <w:rPr>
          <w:rFonts w:asciiTheme="majorHAnsi" w:hAnsiTheme="majorHAnsi" w:cstheme="majorHAnsi"/>
        </w:rPr>
        <w:t xml:space="preserve">.  Isaacs (2015) advises that a </w:t>
      </w:r>
      <w:r w:rsidR="00397653" w:rsidRPr="003B175E">
        <w:rPr>
          <w:rFonts w:asciiTheme="majorHAnsi" w:hAnsiTheme="majorHAnsi" w:cstheme="majorHAnsi"/>
        </w:rPr>
        <w:t>practitioner must</w:t>
      </w:r>
      <w:r w:rsidRPr="003B175E">
        <w:rPr>
          <w:rFonts w:asciiTheme="majorHAnsi" w:hAnsiTheme="majorHAnsi" w:cstheme="majorHAnsi"/>
        </w:rPr>
        <w:t xml:space="preserve"> </w:t>
      </w:r>
      <w:r w:rsidR="00397653" w:rsidRPr="003B175E">
        <w:rPr>
          <w:rFonts w:asciiTheme="majorHAnsi" w:hAnsiTheme="majorHAnsi" w:cstheme="majorHAnsi"/>
        </w:rPr>
        <w:t>recognise</w:t>
      </w:r>
      <w:r w:rsidRPr="003B175E">
        <w:rPr>
          <w:rFonts w:asciiTheme="majorHAnsi" w:hAnsiTheme="majorHAnsi" w:cstheme="majorHAnsi"/>
        </w:rPr>
        <w:t xml:space="preserve"> </w:t>
      </w:r>
      <w:r w:rsidR="00397653">
        <w:rPr>
          <w:rFonts w:asciiTheme="majorHAnsi" w:hAnsiTheme="majorHAnsi" w:cstheme="majorHAnsi"/>
        </w:rPr>
        <w:t xml:space="preserve">if any children have </w:t>
      </w:r>
      <w:r w:rsidRPr="003B175E">
        <w:rPr>
          <w:rFonts w:asciiTheme="majorHAnsi" w:hAnsiTheme="majorHAnsi" w:cstheme="majorHAnsi"/>
        </w:rPr>
        <w:t>additional</w:t>
      </w:r>
      <w:r w:rsidR="00397653">
        <w:rPr>
          <w:rFonts w:asciiTheme="majorHAnsi" w:hAnsiTheme="majorHAnsi" w:cstheme="majorHAnsi"/>
        </w:rPr>
        <w:t xml:space="preserve"> leaning </w:t>
      </w:r>
      <w:r w:rsidRPr="003B175E">
        <w:rPr>
          <w:rFonts w:asciiTheme="majorHAnsi" w:hAnsiTheme="majorHAnsi" w:cstheme="majorHAnsi"/>
        </w:rPr>
        <w:t>needs</w:t>
      </w:r>
      <w:r w:rsidR="00397653">
        <w:rPr>
          <w:rFonts w:asciiTheme="majorHAnsi" w:hAnsiTheme="majorHAnsi" w:cstheme="majorHAnsi"/>
        </w:rPr>
        <w:t xml:space="preserve">. This is </w:t>
      </w:r>
      <w:r w:rsidRPr="003B175E">
        <w:rPr>
          <w:rFonts w:asciiTheme="majorHAnsi" w:hAnsiTheme="majorHAnsi" w:cstheme="majorHAnsi"/>
        </w:rPr>
        <w:t xml:space="preserve">to ensure </w:t>
      </w:r>
      <w:r w:rsidR="00397653">
        <w:rPr>
          <w:rFonts w:asciiTheme="majorHAnsi" w:hAnsiTheme="majorHAnsi" w:cstheme="majorHAnsi"/>
        </w:rPr>
        <w:t xml:space="preserve">there are no barriers and </w:t>
      </w:r>
      <w:r w:rsidRPr="003B175E">
        <w:rPr>
          <w:rFonts w:asciiTheme="majorHAnsi" w:hAnsiTheme="majorHAnsi" w:cstheme="majorHAnsi"/>
        </w:rPr>
        <w:t xml:space="preserve">all children </w:t>
      </w:r>
      <w:r w:rsidR="00397653">
        <w:rPr>
          <w:rFonts w:asciiTheme="majorHAnsi" w:hAnsiTheme="majorHAnsi" w:cstheme="majorHAnsi"/>
        </w:rPr>
        <w:t xml:space="preserve">learn mathematics skills and understanding as effectively. </w:t>
      </w:r>
    </w:p>
    <w:p w14:paraId="775090DD" w14:textId="77777777" w:rsidR="00FD42B8" w:rsidRDefault="00FD42B8" w:rsidP="00FD42B8">
      <w:pPr>
        <w:spacing w:line="360" w:lineRule="auto"/>
        <w:jc w:val="both"/>
        <w:rPr>
          <w:rFonts w:asciiTheme="majorHAnsi" w:hAnsiTheme="majorHAnsi" w:cstheme="majorHAnsi"/>
        </w:rPr>
      </w:pPr>
    </w:p>
    <w:p w14:paraId="68D259E1" w14:textId="77777777" w:rsidR="00FD42B8" w:rsidRPr="003B175E" w:rsidRDefault="00FD42B8" w:rsidP="00FD42B8">
      <w:pPr>
        <w:spacing w:line="360" w:lineRule="auto"/>
        <w:jc w:val="both"/>
        <w:rPr>
          <w:rFonts w:asciiTheme="majorHAnsi" w:hAnsiTheme="majorHAnsi" w:cstheme="majorHAnsi"/>
        </w:rPr>
      </w:pPr>
      <w:r>
        <w:rPr>
          <w:rFonts w:asciiTheme="majorHAnsi" w:hAnsiTheme="majorHAnsi" w:cstheme="majorHAnsi"/>
        </w:rPr>
        <w:t>In future, a suitable environment should be planned in preparation for the child.  One idea could be a one to one Teaching assistant could work solely with the child and work in their own area. However, The National Autistic Society (2017) do advise that t</w:t>
      </w:r>
      <w:r>
        <w:rPr>
          <w:rFonts w:ascii="Arial" w:hAnsi="Arial" w:cs="Arial"/>
          <w:color w:val="000000"/>
          <w:shd w:val="clear" w:color="auto" w:fill="FFFFFF"/>
        </w:rPr>
        <w:t xml:space="preserve">his shouldn’t be the same place as where pupils are sent as a form of punishment, autistic children would easily acknowledge this. </w:t>
      </w:r>
    </w:p>
    <w:p w14:paraId="68CF06A5" w14:textId="77777777" w:rsidR="00FD42B8" w:rsidRDefault="00FD42B8" w:rsidP="00FD42B8">
      <w:pPr>
        <w:spacing w:line="360" w:lineRule="auto"/>
        <w:jc w:val="both"/>
        <w:rPr>
          <w:rFonts w:cstheme="minorHAnsi"/>
          <w:color w:val="ED7D31" w:themeColor="accent2"/>
        </w:rPr>
      </w:pPr>
    </w:p>
    <w:p w14:paraId="693ED615" w14:textId="77777777" w:rsidR="00FD42B8" w:rsidRPr="00A327AC" w:rsidRDefault="00FD42B8" w:rsidP="00FD42B8">
      <w:pPr>
        <w:spacing w:line="360" w:lineRule="auto"/>
        <w:jc w:val="both"/>
        <w:rPr>
          <w:rFonts w:cstheme="minorHAnsi"/>
          <w:color w:val="000000" w:themeColor="text1"/>
        </w:rPr>
      </w:pPr>
      <w:r w:rsidRPr="00A327AC">
        <w:rPr>
          <w:rFonts w:cstheme="minorHAnsi"/>
          <w:color w:val="000000" w:themeColor="text1"/>
        </w:rPr>
        <w:t xml:space="preserve">One of the resources listed for the activity is an iPad, this is so the children can be photographed carrying out the activity and not worry about writing numeral literacy. As it has been previously highlighted, the learning objective of the activity is the hands on learning they will experience. </w:t>
      </w:r>
    </w:p>
    <w:p w14:paraId="2AA7E448" w14:textId="77777777" w:rsidR="00FD42B8" w:rsidRDefault="00FD42B8" w:rsidP="00FD42B8">
      <w:pPr>
        <w:spacing w:line="360" w:lineRule="auto"/>
        <w:jc w:val="both"/>
        <w:rPr>
          <w:rFonts w:cstheme="minorHAnsi"/>
          <w:color w:val="ED7D31" w:themeColor="accent2"/>
        </w:rPr>
      </w:pPr>
    </w:p>
    <w:p w14:paraId="05ED7347" w14:textId="77777777" w:rsidR="00FD42B8" w:rsidRDefault="00FD42B8" w:rsidP="00FD42B8">
      <w:pPr>
        <w:spacing w:line="360" w:lineRule="auto"/>
        <w:jc w:val="both"/>
        <w:rPr>
          <w:rFonts w:cstheme="minorHAnsi"/>
          <w:color w:val="000000" w:themeColor="text1"/>
        </w:rPr>
      </w:pPr>
      <w:r w:rsidRPr="009D611E">
        <w:rPr>
          <w:rFonts w:cstheme="minorHAnsi"/>
          <w:color w:val="000000" w:themeColor="text1"/>
        </w:rPr>
        <w:t>To conclude, In the matter of the activity having a positive outcome in</w:t>
      </w:r>
      <w:r>
        <w:rPr>
          <w:rFonts w:cstheme="minorHAnsi"/>
          <w:color w:val="000000" w:themeColor="text1"/>
        </w:rPr>
        <w:t xml:space="preserve"> the</w:t>
      </w:r>
      <w:r w:rsidRPr="009D611E">
        <w:rPr>
          <w:rFonts w:cstheme="minorHAnsi"/>
          <w:color w:val="000000" w:themeColor="text1"/>
        </w:rPr>
        <w:t xml:space="preserve"> future, practitioner may take more time to consider what they could do in future activities regarding the children with Additional learning needs</w:t>
      </w:r>
      <w:r>
        <w:rPr>
          <w:rFonts w:cstheme="minorHAnsi"/>
          <w:color w:val="000000" w:themeColor="text1"/>
        </w:rPr>
        <w:t xml:space="preserve"> and ability of learning. The practitioner may wish to put the class into groups of knowledge levels. Therefore, allowing the groups to work with their peers with similar understanding and not lacking understanding of what is being learnt around them. </w:t>
      </w:r>
    </w:p>
    <w:p w14:paraId="016C2B76" w14:textId="77777777" w:rsidR="00FD42B8" w:rsidRDefault="00FD42B8" w:rsidP="00FD42B8">
      <w:pPr>
        <w:spacing w:line="360" w:lineRule="auto"/>
        <w:jc w:val="both"/>
        <w:rPr>
          <w:rFonts w:cstheme="minorHAnsi"/>
          <w:color w:val="000000" w:themeColor="text1"/>
        </w:rPr>
      </w:pPr>
    </w:p>
    <w:p w14:paraId="2DCBF7FA" w14:textId="77777777" w:rsidR="00FD42B8" w:rsidRPr="009D611E" w:rsidRDefault="00FD42B8" w:rsidP="00FD42B8">
      <w:pPr>
        <w:spacing w:line="360" w:lineRule="auto"/>
        <w:jc w:val="both"/>
        <w:rPr>
          <w:rFonts w:cstheme="minorHAnsi"/>
          <w:color w:val="000000" w:themeColor="text1"/>
        </w:rPr>
      </w:pPr>
      <w:r w:rsidRPr="009D611E">
        <w:rPr>
          <w:rFonts w:cstheme="minorHAnsi"/>
          <w:color w:val="000000" w:themeColor="text1"/>
        </w:rPr>
        <w:t xml:space="preserve">They will also need to highlight what the role of the Teaching Assistant is and how they could help the children taking part. As highlighted, the practitioner could also consider a wider range of resources which are provided from the classroom for the children to </w:t>
      </w:r>
      <w:proofErr w:type="gramStart"/>
      <w:r w:rsidRPr="009D611E">
        <w:rPr>
          <w:rFonts w:cstheme="minorHAnsi"/>
          <w:color w:val="000000" w:themeColor="text1"/>
        </w:rPr>
        <w:t xml:space="preserve">refer </w:t>
      </w:r>
      <w:r>
        <w:rPr>
          <w:rFonts w:cstheme="minorHAnsi"/>
          <w:color w:val="000000" w:themeColor="text1"/>
        </w:rPr>
        <w:t>back</w:t>
      </w:r>
      <w:proofErr w:type="gramEnd"/>
      <w:r>
        <w:rPr>
          <w:rFonts w:cstheme="minorHAnsi"/>
          <w:color w:val="000000" w:themeColor="text1"/>
        </w:rPr>
        <w:t xml:space="preserve"> to for numeral information or guidance</w:t>
      </w:r>
      <w:r w:rsidRPr="009D611E">
        <w:rPr>
          <w:rFonts w:cstheme="minorHAnsi"/>
          <w:color w:val="000000" w:themeColor="text1"/>
        </w:rPr>
        <w:t>.</w:t>
      </w:r>
    </w:p>
    <w:p w14:paraId="04F50ED0" w14:textId="77777777" w:rsidR="00FD42B8" w:rsidRDefault="00FD42B8" w:rsidP="00FD42B8">
      <w:pPr>
        <w:spacing w:line="360" w:lineRule="auto"/>
        <w:jc w:val="both"/>
        <w:rPr>
          <w:rFonts w:cstheme="minorHAnsi"/>
          <w:color w:val="ED7D31" w:themeColor="accent2"/>
        </w:rPr>
      </w:pPr>
    </w:p>
    <w:p w14:paraId="4845EA23" w14:textId="77777777" w:rsidR="00FD42B8" w:rsidRPr="00A327AC" w:rsidRDefault="00FD42B8" w:rsidP="00FD42B8">
      <w:pPr>
        <w:spacing w:line="360" w:lineRule="auto"/>
        <w:jc w:val="both"/>
        <w:rPr>
          <w:rFonts w:cstheme="minorHAnsi"/>
          <w:b/>
          <w:u w:val="single"/>
        </w:rPr>
      </w:pPr>
      <w:r w:rsidRPr="00A327AC">
        <w:rPr>
          <w:rFonts w:cstheme="minorHAnsi"/>
          <w:b/>
          <w:u w:val="single"/>
        </w:rPr>
        <w:t xml:space="preserve">Explanation and Discussion </w:t>
      </w:r>
    </w:p>
    <w:p w14:paraId="3D34151F" w14:textId="77777777" w:rsidR="00FD42B8" w:rsidRDefault="00FD42B8" w:rsidP="00FD42B8">
      <w:pPr>
        <w:spacing w:line="360" w:lineRule="auto"/>
        <w:jc w:val="both"/>
        <w:rPr>
          <w:rFonts w:cstheme="minorHAnsi"/>
        </w:rPr>
      </w:pPr>
      <w:r w:rsidRPr="00105380">
        <w:rPr>
          <w:rFonts w:cstheme="minorHAnsi"/>
        </w:rPr>
        <w:t xml:space="preserve">Does the activity plan link to Vygotsky and Dewey’s learning theories? Yes. The mathematical activity is a group activity. </w:t>
      </w:r>
    </w:p>
    <w:p w14:paraId="121B24AD" w14:textId="77777777" w:rsidR="00FD42B8" w:rsidRPr="00105380" w:rsidRDefault="00FD42B8" w:rsidP="00FD42B8">
      <w:pPr>
        <w:spacing w:line="360" w:lineRule="auto"/>
        <w:jc w:val="both"/>
        <w:rPr>
          <w:rFonts w:cstheme="minorHAnsi"/>
        </w:rPr>
      </w:pPr>
    </w:p>
    <w:p w14:paraId="365AAF3B" w14:textId="77777777" w:rsidR="00FD42B8" w:rsidRPr="00105380" w:rsidRDefault="00FD42B8" w:rsidP="00FD42B8">
      <w:pPr>
        <w:spacing w:line="360" w:lineRule="auto"/>
        <w:jc w:val="both"/>
        <w:rPr>
          <w:rFonts w:cstheme="minorHAnsi"/>
        </w:rPr>
      </w:pPr>
      <w:r w:rsidRPr="00105380">
        <w:rPr>
          <w:rFonts w:cstheme="minorHAnsi"/>
        </w:rPr>
        <w:t xml:space="preserve">According to the University of Leicester (2016) research on Vygotsky’s theoretical framework, what children learn </w:t>
      </w:r>
      <w:proofErr w:type="gramStart"/>
      <w:r w:rsidRPr="00105380">
        <w:rPr>
          <w:rFonts w:cstheme="minorHAnsi"/>
        </w:rPr>
        <w:t>working</w:t>
      </w:r>
      <w:proofErr w:type="gramEnd"/>
      <w:r w:rsidRPr="00105380">
        <w:rPr>
          <w:rFonts w:cstheme="minorHAnsi"/>
        </w:rPr>
        <w:t xml:space="preserve"> alone in comparison to working as a group is limited. Vygotsky’s Zone of Proximal Development (ZPD) is a constructive view on how cognitive development is framed from active participation in a social setting, for example; Nursery, School, Day care etc. </w:t>
      </w:r>
    </w:p>
    <w:p w14:paraId="50012E9E" w14:textId="77777777" w:rsidR="00FD42B8" w:rsidRDefault="00FD42B8" w:rsidP="00FD42B8">
      <w:pPr>
        <w:spacing w:line="360" w:lineRule="auto"/>
        <w:jc w:val="both"/>
        <w:rPr>
          <w:rFonts w:cstheme="minorHAnsi"/>
        </w:rPr>
      </w:pPr>
    </w:p>
    <w:p w14:paraId="5866487A" w14:textId="77777777" w:rsidR="00FD42B8" w:rsidRDefault="00FD42B8" w:rsidP="00FD42B8">
      <w:pPr>
        <w:spacing w:line="360" w:lineRule="auto"/>
        <w:jc w:val="both"/>
        <w:rPr>
          <w:rFonts w:cstheme="minorHAnsi"/>
        </w:rPr>
      </w:pPr>
      <w:r w:rsidRPr="00105380">
        <w:rPr>
          <w:rFonts w:cstheme="minorHAnsi"/>
        </w:rPr>
        <w:t xml:space="preserve">University of Manchester (date unknown) say that as an Early Year Practitioner, you are a more experienced peer for the children, you have a higher level of knowledge. You are the children’s “Scaffolding”. It is your role as an adult to ensure the children are expanding their knowledge and understanding of the subject </w:t>
      </w:r>
      <w:proofErr w:type="gramStart"/>
      <w:r w:rsidRPr="00105380">
        <w:rPr>
          <w:rFonts w:cstheme="minorHAnsi"/>
        </w:rPr>
        <w:t>in order to</w:t>
      </w:r>
      <w:proofErr w:type="gramEnd"/>
      <w:r w:rsidRPr="00105380">
        <w:rPr>
          <w:rFonts w:cstheme="minorHAnsi"/>
        </w:rPr>
        <w:t xml:space="preserve"> develop the relevant skills. </w:t>
      </w:r>
    </w:p>
    <w:p w14:paraId="66F74B6E" w14:textId="77777777" w:rsidR="00FD42B8" w:rsidRDefault="00FD42B8" w:rsidP="00FD42B8">
      <w:pPr>
        <w:spacing w:line="360" w:lineRule="auto"/>
        <w:jc w:val="both"/>
        <w:rPr>
          <w:rFonts w:cstheme="minorHAnsi"/>
        </w:rPr>
      </w:pPr>
    </w:p>
    <w:p w14:paraId="3815B65E" w14:textId="77777777" w:rsidR="00FD42B8" w:rsidRPr="00105380" w:rsidRDefault="00FD42B8" w:rsidP="00FD42B8">
      <w:pPr>
        <w:spacing w:line="360" w:lineRule="auto"/>
        <w:jc w:val="both"/>
        <w:rPr>
          <w:rFonts w:cstheme="minorHAnsi"/>
        </w:rPr>
      </w:pPr>
      <w:r w:rsidRPr="00105380">
        <w:rPr>
          <w:rFonts w:cstheme="minorHAnsi"/>
        </w:rPr>
        <w:t xml:space="preserve">Some children may find it easy, some may find it hard. Therefore, allowing the children to challenge their fellow peers and ask for guidance from their practitioners. Dewey (1956) </w:t>
      </w:r>
      <w:r>
        <w:rPr>
          <w:rFonts w:cstheme="minorHAnsi"/>
        </w:rPr>
        <w:t xml:space="preserve">also had a </w:t>
      </w:r>
      <w:r w:rsidRPr="00105380">
        <w:rPr>
          <w:rFonts w:cstheme="minorHAnsi"/>
        </w:rPr>
        <w:t xml:space="preserve">theory that children learn through experience. </w:t>
      </w:r>
      <w:proofErr w:type="gramStart"/>
      <w:r w:rsidRPr="00105380">
        <w:rPr>
          <w:rFonts w:cstheme="minorHAnsi"/>
        </w:rPr>
        <w:t>As a result of</w:t>
      </w:r>
      <w:proofErr w:type="gramEnd"/>
      <w:r w:rsidRPr="00105380">
        <w:rPr>
          <w:rFonts w:cstheme="minorHAnsi"/>
        </w:rPr>
        <w:t xml:space="preserve"> implementing both, we are allowing the children to delve into an environment where they can work on their communication, problem solving, physical, gross &amp; fine motor skills. </w:t>
      </w:r>
    </w:p>
    <w:p w14:paraId="34021435" w14:textId="77777777" w:rsidR="00FD42B8" w:rsidRDefault="00FD42B8" w:rsidP="00FD42B8">
      <w:pPr>
        <w:spacing w:line="360" w:lineRule="auto"/>
        <w:jc w:val="both"/>
        <w:rPr>
          <w:rFonts w:cstheme="minorHAnsi"/>
        </w:rPr>
      </w:pPr>
    </w:p>
    <w:p w14:paraId="4ECE09D9" w14:textId="77777777" w:rsidR="00FD42B8" w:rsidRPr="00105380" w:rsidRDefault="00FD42B8" w:rsidP="00FD42B8">
      <w:pPr>
        <w:spacing w:line="360" w:lineRule="auto"/>
        <w:jc w:val="both"/>
        <w:rPr>
          <w:rFonts w:cstheme="minorHAnsi"/>
        </w:rPr>
      </w:pPr>
      <w:r w:rsidRPr="00105380">
        <w:rPr>
          <w:rFonts w:cstheme="minorHAnsi"/>
        </w:rPr>
        <w:t xml:space="preserve">Planning a mathematical lesson or activity can be difficult for practitioners in an Early Year Setting. It is important that they must have a reasonable understanding and provide a good quality mathematical experience. However, </w:t>
      </w:r>
      <w:proofErr w:type="spellStart"/>
      <w:r w:rsidRPr="00105380">
        <w:rPr>
          <w:rFonts w:cstheme="minorHAnsi"/>
        </w:rPr>
        <w:t>its</w:t>
      </w:r>
      <w:proofErr w:type="spellEnd"/>
      <w:r w:rsidRPr="00105380">
        <w:rPr>
          <w:rFonts w:cstheme="minorHAnsi"/>
        </w:rPr>
        <w:t xml:space="preserve"> not just the planning that is difficult, how would Early Years practitioners assess a child’s progress.</w:t>
      </w:r>
    </w:p>
    <w:p w14:paraId="515CA671" w14:textId="77777777" w:rsidR="00FD42B8" w:rsidRPr="00105380" w:rsidRDefault="00FD42B8" w:rsidP="00FD42B8">
      <w:pPr>
        <w:spacing w:line="360" w:lineRule="auto"/>
        <w:jc w:val="both"/>
        <w:rPr>
          <w:rFonts w:cstheme="minorHAnsi"/>
          <w:b/>
          <w:color w:val="ED7D31" w:themeColor="accent2"/>
        </w:rPr>
      </w:pPr>
    </w:p>
    <w:p w14:paraId="6A6A2A5E" w14:textId="77777777" w:rsidR="00FD42B8" w:rsidRPr="00105380" w:rsidRDefault="00FD42B8" w:rsidP="00FD42B8">
      <w:pPr>
        <w:spacing w:line="360" w:lineRule="auto"/>
        <w:jc w:val="both"/>
        <w:rPr>
          <w:rFonts w:cstheme="minorHAnsi"/>
          <w:color w:val="000000" w:themeColor="text1"/>
        </w:rPr>
      </w:pPr>
      <w:r w:rsidRPr="00105380">
        <w:rPr>
          <w:rFonts w:cstheme="minorHAnsi"/>
          <w:color w:val="000000" w:themeColor="text1"/>
        </w:rPr>
        <w:t xml:space="preserve">BBC News (2008) Journalist Sean Coughlan carried out research and found that in Sweden children are in the Early Years Foundation Stage until they are six years old. </w:t>
      </w:r>
    </w:p>
    <w:p w14:paraId="05E858E1" w14:textId="77777777" w:rsidR="00FD42B8" w:rsidRDefault="00FD42B8" w:rsidP="00FD42B8">
      <w:pPr>
        <w:spacing w:line="360" w:lineRule="auto"/>
        <w:jc w:val="both"/>
        <w:rPr>
          <w:rFonts w:cstheme="minorHAnsi"/>
          <w:color w:val="000000" w:themeColor="text1"/>
        </w:rPr>
      </w:pPr>
      <w:r w:rsidRPr="00105380">
        <w:rPr>
          <w:rFonts w:cstheme="minorHAnsi"/>
          <w:color w:val="000000" w:themeColor="text1"/>
        </w:rPr>
        <w:t xml:space="preserve">It was also found out that, during the Early Years Stage, especially between ages four and five </w:t>
      </w:r>
      <w:proofErr w:type="gramStart"/>
      <w:r w:rsidRPr="00105380">
        <w:rPr>
          <w:rFonts w:cstheme="minorHAnsi"/>
          <w:color w:val="000000" w:themeColor="text1"/>
        </w:rPr>
        <w:t>a majority of</w:t>
      </w:r>
      <w:proofErr w:type="gramEnd"/>
      <w:r w:rsidRPr="00105380">
        <w:rPr>
          <w:rFonts w:cstheme="minorHAnsi"/>
          <w:color w:val="000000" w:themeColor="text1"/>
        </w:rPr>
        <w:t xml:space="preserve"> the children’s learning curriculum takes place outdoors, promoting both self-directed play and organised activities. Which when combined promote the child’s social skills and how they can overcome problematic situations using their creativity and problem-solving skills.</w:t>
      </w:r>
      <w:r>
        <w:rPr>
          <w:rFonts w:cstheme="minorHAnsi"/>
          <w:color w:val="000000" w:themeColor="text1"/>
        </w:rPr>
        <w:t xml:space="preserve"> </w:t>
      </w:r>
    </w:p>
    <w:p w14:paraId="3DA66576" w14:textId="77777777" w:rsidR="00FD42B8" w:rsidRPr="00105380" w:rsidRDefault="00FD42B8" w:rsidP="00FD42B8">
      <w:pPr>
        <w:spacing w:line="360" w:lineRule="auto"/>
        <w:jc w:val="both"/>
        <w:rPr>
          <w:rFonts w:cstheme="minorHAnsi"/>
          <w:color w:val="000000" w:themeColor="text1"/>
        </w:rPr>
      </w:pPr>
      <w:r>
        <w:rPr>
          <w:rFonts w:cstheme="minorHAnsi"/>
          <w:color w:val="000000" w:themeColor="text1"/>
        </w:rPr>
        <w:t xml:space="preserve">The research carried out also found that </w:t>
      </w:r>
      <w:r w:rsidRPr="00105380">
        <w:rPr>
          <w:rFonts w:cstheme="minorHAnsi"/>
          <w:color w:val="000000" w:themeColor="text1"/>
        </w:rPr>
        <w:t xml:space="preserve">In the United Kingdom, children are thrown into the ‘Read Write Ink’ phase as soon as they enter an educational setting. This puts a tremendous </w:t>
      </w:r>
      <w:r w:rsidRPr="00105380">
        <w:rPr>
          <w:rFonts w:cstheme="minorHAnsi"/>
          <w:color w:val="000000" w:themeColor="text1"/>
        </w:rPr>
        <w:lastRenderedPageBreak/>
        <w:t>amount of stress on the teacher or practitioner because this means they must ensure children are meeting targets and specific objectives, whether the work is enjoyable or not.</w:t>
      </w:r>
    </w:p>
    <w:p w14:paraId="338F42C6" w14:textId="77777777" w:rsidR="00FD42B8" w:rsidRDefault="00FD42B8" w:rsidP="00FD42B8">
      <w:pPr>
        <w:spacing w:line="360" w:lineRule="auto"/>
        <w:jc w:val="both"/>
        <w:rPr>
          <w:rFonts w:cstheme="minorHAnsi"/>
          <w:color w:val="000000" w:themeColor="text1"/>
        </w:rPr>
      </w:pPr>
    </w:p>
    <w:p w14:paraId="1A0176C8" w14:textId="77777777" w:rsidR="00FD42B8" w:rsidRDefault="00FD42B8" w:rsidP="00FD42B8">
      <w:pPr>
        <w:spacing w:line="360" w:lineRule="auto"/>
        <w:jc w:val="both"/>
        <w:rPr>
          <w:rFonts w:cstheme="minorHAnsi"/>
          <w:color w:val="000000" w:themeColor="text1"/>
        </w:rPr>
      </w:pPr>
      <w:r w:rsidRPr="00105380">
        <w:rPr>
          <w:rFonts w:cstheme="minorHAnsi"/>
          <w:color w:val="000000" w:themeColor="text1"/>
        </w:rPr>
        <w:t xml:space="preserve">Education of Sweden (2017) have stated that they highly believe that it is the learning process which needs to be assessed and not the children. Further to this, Per-Olof Nilsson is a retired professor who carries out workshops with both children and practitioners to show that play and learning should be integrated and not carried out separately. </w:t>
      </w:r>
    </w:p>
    <w:p w14:paraId="453689C2" w14:textId="77777777" w:rsidR="00FD42B8" w:rsidRDefault="00FD42B8" w:rsidP="00FD42B8">
      <w:pPr>
        <w:spacing w:line="360" w:lineRule="auto"/>
        <w:jc w:val="both"/>
        <w:rPr>
          <w:rFonts w:cstheme="minorHAnsi"/>
          <w:color w:val="000000" w:themeColor="text1"/>
        </w:rPr>
      </w:pPr>
    </w:p>
    <w:p w14:paraId="584FACAB" w14:textId="77777777" w:rsidR="00FD42B8" w:rsidRPr="00521096" w:rsidRDefault="00FD42B8" w:rsidP="00FD42B8">
      <w:pPr>
        <w:spacing w:line="360" w:lineRule="auto"/>
        <w:jc w:val="both"/>
        <w:rPr>
          <w:rFonts w:cstheme="minorHAnsi"/>
          <w:color w:val="000000" w:themeColor="text1"/>
        </w:rPr>
      </w:pPr>
      <w:r w:rsidRPr="00105380">
        <w:rPr>
          <w:rFonts w:cstheme="minorHAnsi"/>
          <w:color w:val="000000" w:themeColor="text1"/>
        </w:rPr>
        <w:t xml:space="preserve">Similarly, Montessori (2013) believes that children in the Early Years Foundation Stage are characterised by the use of their “absorbent mind” which is a child </w:t>
      </w:r>
      <w:r w:rsidRPr="00105380">
        <w:rPr>
          <w:rFonts w:cstheme="minorHAnsi"/>
          <w:color w:val="333333"/>
          <w:shd w:val="clear" w:color="auto" w:fill="FFFFFF"/>
        </w:rPr>
        <w:t>creating memories, they will begin to understand more and have capability to see the purpose of learning</w:t>
      </w:r>
      <w:proofErr w:type="gramStart"/>
      <w:r w:rsidRPr="00105380">
        <w:rPr>
          <w:rFonts w:cstheme="minorHAnsi"/>
          <w:color w:val="333333"/>
          <w:shd w:val="clear" w:color="auto" w:fill="FFFFFF"/>
        </w:rPr>
        <w:t>, .</w:t>
      </w:r>
      <w:proofErr w:type="gramEnd"/>
      <w:r w:rsidRPr="00105380">
        <w:rPr>
          <w:rFonts w:cstheme="minorHAnsi"/>
          <w:color w:val="333333"/>
          <w:shd w:val="clear" w:color="auto" w:fill="FFFFFF"/>
        </w:rPr>
        <w:t xml:space="preserve"> Learning outdoors allows a child to learn through their senses, this is called “The unconscious mind”. Our Montessori Home (2015) suggests that this is built and developed through a child’s interaction with the outdoors. </w:t>
      </w:r>
    </w:p>
    <w:p w14:paraId="03A00A1F" w14:textId="77777777" w:rsidR="00FD42B8" w:rsidRPr="00770C5B" w:rsidRDefault="00FD42B8" w:rsidP="00FD42B8">
      <w:pPr>
        <w:spacing w:line="360" w:lineRule="auto"/>
        <w:jc w:val="both"/>
        <w:rPr>
          <w:rFonts w:cstheme="minorHAnsi"/>
          <w:b/>
          <w:color w:val="000000" w:themeColor="text1"/>
          <w:u w:val="single"/>
        </w:rPr>
      </w:pPr>
      <w:r w:rsidRPr="00770C5B">
        <w:rPr>
          <w:rFonts w:cstheme="minorHAnsi"/>
          <w:b/>
          <w:color w:val="000000" w:themeColor="text1"/>
          <w:u w:val="single"/>
        </w:rPr>
        <w:t xml:space="preserve"> </w:t>
      </w:r>
    </w:p>
    <w:p w14:paraId="2DB0ED40" w14:textId="77777777" w:rsidR="00FD42B8" w:rsidRDefault="00FD42B8" w:rsidP="00FD42B8">
      <w:pPr>
        <w:spacing w:line="360" w:lineRule="auto"/>
        <w:jc w:val="both"/>
        <w:rPr>
          <w:rFonts w:cstheme="minorHAnsi"/>
        </w:rPr>
      </w:pPr>
      <w:r>
        <w:rPr>
          <w:rFonts w:cstheme="minorHAnsi"/>
        </w:rPr>
        <w:t xml:space="preserve">The Department of Education (2014) researched that 23% of children in the years 2013-2014 had not reached the standard level of expectation for mathematics in the Early Years Foundation Stage. Furthermore, they also found out that when they failed to reach the level of expectation the children were discouraged and had a tendency of failing mathematics throughout school life, not just Early Years. Similar research and theories have been obtained by Wright and </w:t>
      </w:r>
      <w:proofErr w:type="spellStart"/>
      <w:r>
        <w:rPr>
          <w:rFonts w:cstheme="minorHAnsi"/>
        </w:rPr>
        <w:t>Martland</w:t>
      </w:r>
      <w:proofErr w:type="spellEnd"/>
      <w:r>
        <w:rPr>
          <w:rFonts w:cstheme="minorHAnsi"/>
        </w:rPr>
        <w:t xml:space="preserve"> and Stafford (2000).</w:t>
      </w:r>
    </w:p>
    <w:p w14:paraId="778A8D9C" w14:textId="77777777" w:rsidR="00FD42B8" w:rsidRDefault="00FD42B8" w:rsidP="00FD42B8">
      <w:pPr>
        <w:spacing w:line="360" w:lineRule="auto"/>
        <w:jc w:val="both"/>
        <w:rPr>
          <w:rFonts w:cstheme="minorHAnsi"/>
        </w:rPr>
      </w:pPr>
    </w:p>
    <w:p w14:paraId="19677FF4" w14:textId="77777777" w:rsidR="00FD42B8" w:rsidRDefault="00FD42B8" w:rsidP="00FD42B8">
      <w:pPr>
        <w:spacing w:line="360" w:lineRule="auto"/>
        <w:jc w:val="both"/>
        <w:rPr>
          <w:rFonts w:cstheme="minorHAnsi"/>
        </w:rPr>
      </w:pPr>
      <w:r>
        <w:rPr>
          <w:rFonts w:cstheme="minorHAnsi"/>
        </w:rPr>
        <w:t>NAEYC (2017) advise that it is the role of the adult to ensure a child has a positive approach to mathematics and not discourage them just because of their failures or dislike towards the subject. An</w:t>
      </w:r>
      <w:r w:rsidRPr="00105380">
        <w:rPr>
          <w:rFonts w:cstheme="minorHAnsi"/>
        </w:rPr>
        <w:t xml:space="preserve"> adult </w:t>
      </w:r>
      <w:proofErr w:type="gramStart"/>
      <w:r w:rsidRPr="00105380">
        <w:rPr>
          <w:rFonts w:cstheme="minorHAnsi"/>
        </w:rPr>
        <w:t xml:space="preserve">is </w:t>
      </w:r>
      <w:r>
        <w:rPr>
          <w:rFonts w:cstheme="minorHAnsi"/>
        </w:rPr>
        <w:t xml:space="preserve">able </w:t>
      </w:r>
      <w:r w:rsidRPr="00105380">
        <w:rPr>
          <w:rFonts w:cstheme="minorHAnsi"/>
        </w:rPr>
        <w:t>to</w:t>
      </w:r>
      <w:proofErr w:type="gramEnd"/>
      <w:r w:rsidRPr="00105380">
        <w:rPr>
          <w:rFonts w:cstheme="minorHAnsi"/>
        </w:rPr>
        <w:t xml:space="preserve"> provide </w:t>
      </w:r>
      <w:r>
        <w:rPr>
          <w:rFonts w:cstheme="minorHAnsi"/>
        </w:rPr>
        <w:t>many</w:t>
      </w:r>
      <w:r w:rsidRPr="00105380">
        <w:rPr>
          <w:rFonts w:cstheme="minorHAnsi"/>
        </w:rPr>
        <w:t xml:space="preserve"> resources for a child to gain knowledge in mathematics. Early Years Careers (2015)</w:t>
      </w:r>
      <w:r>
        <w:rPr>
          <w:rFonts w:cstheme="minorHAnsi"/>
        </w:rPr>
        <w:t xml:space="preserve"> advise that</w:t>
      </w:r>
      <w:r w:rsidRPr="00105380">
        <w:rPr>
          <w:rFonts w:cstheme="minorHAnsi"/>
        </w:rPr>
        <w:t xml:space="preserve"> both practitioners and parents can work together and allow children to learn maths in creative, unique ways that are part of their everyday life</w:t>
      </w:r>
      <w:r>
        <w:rPr>
          <w:rFonts w:cstheme="minorHAnsi"/>
        </w:rPr>
        <w:t xml:space="preserve">. </w:t>
      </w:r>
    </w:p>
    <w:p w14:paraId="32A464DF" w14:textId="77777777" w:rsidR="00FD42B8" w:rsidRDefault="00FD42B8" w:rsidP="00FD42B8">
      <w:pPr>
        <w:spacing w:line="360" w:lineRule="auto"/>
        <w:jc w:val="both"/>
        <w:rPr>
          <w:rFonts w:cstheme="minorHAnsi"/>
        </w:rPr>
      </w:pPr>
    </w:p>
    <w:p w14:paraId="67BE7F73" w14:textId="77777777" w:rsidR="00FD42B8" w:rsidRDefault="00FD42B8" w:rsidP="00FD42B8">
      <w:pPr>
        <w:spacing w:line="360" w:lineRule="auto"/>
        <w:jc w:val="both"/>
        <w:rPr>
          <w:rFonts w:cstheme="minorHAnsi"/>
        </w:rPr>
      </w:pPr>
      <w:r>
        <w:rPr>
          <w:rFonts w:cstheme="minorHAnsi"/>
        </w:rPr>
        <w:t xml:space="preserve">For example, activities such as; </w:t>
      </w:r>
    </w:p>
    <w:p w14:paraId="122C40B6" w14:textId="77777777" w:rsidR="00FD42B8" w:rsidRDefault="00FD42B8" w:rsidP="00FD42B8">
      <w:pPr>
        <w:pStyle w:val="ListParagraph"/>
        <w:numPr>
          <w:ilvl w:val="0"/>
          <w:numId w:val="2"/>
        </w:numPr>
        <w:spacing w:line="360" w:lineRule="auto"/>
        <w:jc w:val="both"/>
        <w:rPr>
          <w:rFonts w:cstheme="minorHAnsi"/>
        </w:rPr>
      </w:pPr>
      <w:r>
        <w:rPr>
          <w:rFonts w:cstheme="minorHAnsi"/>
        </w:rPr>
        <w:t xml:space="preserve">Make singing numbers songs and reciting rhymes a daily routine. </w:t>
      </w:r>
    </w:p>
    <w:p w14:paraId="46BB491A" w14:textId="77777777" w:rsidR="00FD42B8" w:rsidRDefault="00FD42B8" w:rsidP="00FD42B8">
      <w:pPr>
        <w:pStyle w:val="ListParagraph"/>
        <w:numPr>
          <w:ilvl w:val="0"/>
          <w:numId w:val="2"/>
        </w:numPr>
        <w:spacing w:line="360" w:lineRule="auto"/>
        <w:jc w:val="both"/>
        <w:rPr>
          <w:rFonts w:cstheme="minorHAnsi"/>
        </w:rPr>
      </w:pPr>
      <w:r>
        <w:rPr>
          <w:rFonts w:cstheme="minorHAnsi"/>
        </w:rPr>
        <w:t xml:space="preserve">Count how many buttons are on their clothing </w:t>
      </w:r>
    </w:p>
    <w:p w14:paraId="19F0531F" w14:textId="77777777" w:rsidR="00FD42B8" w:rsidRDefault="00FD42B8" w:rsidP="00FD42B8">
      <w:pPr>
        <w:pStyle w:val="ListParagraph"/>
        <w:numPr>
          <w:ilvl w:val="0"/>
          <w:numId w:val="2"/>
        </w:numPr>
        <w:spacing w:line="360" w:lineRule="auto"/>
        <w:jc w:val="both"/>
        <w:rPr>
          <w:rFonts w:cstheme="minorHAnsi"/>
        </w:rPr>
      </w:pPr>
      <w:r>
        <w:rPr>
          <w:rFonts w:cstheme="minorHAnsi"/>
        </w:rPr>
        <w:lastRenderedPageBreak/>
        <w:t xml:space="preserve">While cooking, allow the children to weigh foods or count them </w:t>
      </w:r>
    </w:p>
    <w:p w14:paraId="33B19C96" w14:textId="77777777" w:rsidR="00FD42B8" w:rsidRDefault="00FD42B8" w:rsidP="00FD42B8">
      <w:pPr>
        <w:pStyle w:val="ListParagraph"/>
        <w:numPr>
          <w:ilvl w:val="0"/>
          <w:numId w:val="2"/>
        </w:numPr>
        <w:spacing w:line="360" w:lineRule="auto"/>
        <w:jc w:val="both"/>
        <w:rPr>
          <w:rFonts w:cstheme="minorHAnsi"/>
        </w:rPr>
      </w:pPr>
      <w:r>
        <w:rPr>
          <w:rFonts w:cstheme="minorHAnsi"/>
        </w:rPr>
        <w:t>Use foods, objects, outdoor resources to describe different size and weights.</w:t>
      </w:r>
    </w:p>
    <w:p w14:paraId="3FD0F58B" w14:textId="77777777" w:rsidR="00FD42B8" w:rsidRDefault="00FD42B8" w:rsidP="00FD42B8">
      <w:pPr>
        <w:pStyle w:val="ListParagraph"/>
        <w:numPr>
          <w:ilvl w:val="0"/>
          <w:numId w:val="2"/>
        </w:numPr>
        <w:spacing w:line="360" w:lineRule="auto"/>
        <w:jc w:val="both"/>
        <w:rPr>
          <w:rFonts w:cstheme="minorHAnsi"/>
        </w:rPr>
      </w:pPr>
      <w:r>
        <w:rPr>
          <w:rFonts w:cstheme="minorHAnsi"/>
        </w:rPr>
        <w:t>What’s the time Mr Wolf? – Learn about time</w:t>
      </w:r>
    </w:p>
    <w:p w14:paraId="4E68A12C" w14:textId="77777777" w:rsidR="00FD42B8" w:rsidRDefault="00FD42B8" w:rsidP="00FD42B8">
      <w:pPr>
        <w:pStyle w:val="ListParagraph"/>
        <w:numPr>
          <w:ilvl w:val="0"/>
          <w:numId w:val="2"/>
        </w:numPr>
        <w:spacing w:line="360" w:lineRule="auto"/>
        <w:jc w:val="both"/>
        <w:rPr>
          <w:rFonts w:cstheme="minorHAnsi"/>
        </w:rPr>
      </w:pPr>
      <w:r>
        <w:rPr>
          <w:rFonts w:cstheme="minorHAnsi"/>
        </w:rPr>
        <w:t>During circle time, count the amount of pupils</w:t>
      </w:r>
    </w:p>
    <w:p w14:paraId="1EFC005C" w14:textId="77777777" w:rsidR="00FD42B8" w:rsidRDefault="00FD42B8" w:rsidP="00FD42B8">
      <w:pPr>
        <w:pStyle w:val="ListParagraph"/>
        <w:numPr>
          <w:ilvl w:val="0"/>
          <w:numId w:val="2"/>
        </w:numPr>
        <w:spacing w:line="360" w:lineRule="auto"/>
        <w:jc w:val="both"/>
        <w:rPr>
          <w:rFonts w:cstheme="minorHAnsi"/>
        </w:rPr>
      </w:pPr>
      <w:r>
        <w:rPr>
          <w:rFonts w:cstheme="minorHAnsi"/>
        </w:rPr>
        <w:t>Treasure baskets to acknowledge sizes.</w:t>
      </w:r>
    </w:p>
    <w:p w14:paraId="44A68810" w14:textId="77777777" w:rsidR="00FD42B8" w:rsidRDefault="00FD42B8" w:rsidP="00FD42B8">
      <w:pPr>
        <w:spacing w:line="360" w:lineRule="auto"/>
        <w:jc w:val="both"/>
        <w:rPr>
          <w:rFonts w:cstheme="minorHAnsi"/>
        </w:rPr>
      </w:pPr>
    </w:p>
    <w:p w14:paraId="43BEA1F5" w14:textId="77777777" w:rsidR="00FD42B8" w:rsidRDefault="00FD42B8" w:rsidP="00FD42B8">
      <w:r>
        <w:t xml:space="preserve">Apple (2018) believe that introducing an iPad to the classroom will capture your class’ attention and it is an excellent tool of learning. There are hundreds of applications available with an educational theme. Mathematics. Furthermore, they have become so popular in schools that Apple have now updated their devices to make them easier for Education setting to enrol on a device. </w:t>
      </w:r>
    </w:p>
    <w:p w14:paraId="03580D2C" w14:textId="77777777" w:rsidR="00FD42B8" w:rsidRDefault="00FD42B8" w:rsidP="00FD42B8"/>
    <w:p w14:paraId="63FE0A4D" w14:textId="77777777" w:rsidR="00FD42B8" w:rsidRDefault="00FD42B8" w:rsidP="00FD42B8"/>
    <w:p w14:paraId="23DE2A74" w14:textId="77777777" w:rsidR="00FD42B8" w:rsidRDefault="00FD42B8" w:rsidP="00FD42B8">
      <w:r>
        <w:t>To conclude, practitioners should carry out mathematics in a challenging environment like the outdoors rather than in classroom where there are limited resources.</w:t>
      </w:r>
    </w:p>
    <w:p w14:paraId="1D0F6EFF" w14:textId="77777777" w:rsidR="00FD42B8" w:rsidRDefault="00FD42B8" w:rsidP="00FD42B8"/>
    <w:p w14:paraId="7421F1B8" w14:textId="77777777" w:rsidR="00FD42B8" w:rsidRDefault="00FD42B8" w:rsidP="00FD42B8">
      <w:r>
        <w:t xml:space="preserve">By following curriculum </w:t>
      </w:r>
      <w:proofErr w:type="gramStart"/>
      <w:r>
        <w:t>similar to</w:t>
      </w:r>
      <w:proofErr w:type="gramEnd"/>
      <w:r>
        <w:t xml:space="preserve"> Sweden’s and allowing children in the Early Years to gain explore the outdoors as part of their education, we are implementing both the Early Years Foundation Stage Maths Framework (2015) and working in line with both theories of learning from Dewey (1956) and Montessori 2013). This would result in children enjoying the subject more and gaining a positive attitude towards it, which overall is beneficial for both the children and their practitioners. </w:t>
      </w:r>
    </w:p>
    <w:p w14:paraId="55430BD0" w14:textId="77777777" w:rsidR="00FD42B8" w:rsidRDefault="00FD42B8" w:rsidP="00FD42B8"/>
    <w:p w14:paraId="08292107" w14:textId="77777777" w:rsidR="00FD42B8" w:rsidRPr="00922A1F" w:rsidRDefault="00FD42B8" w:rsidP="00FD42B8">
      <w:pPr>
        <w:spacing w:line="360" w:lineRule="auto"/>
        <w:jc w:val="both"/>
        <w:rPr>
          <w:rFonts w:cstheme="minorHAnsi"/>
          <w:b/>
          <w:u w:val="single"/>
        </w:rPr>
      </w:pPr>
      <w:r w:rsidRPr="00922A1F">
        <w:rPr>
          <w:rFonts w:cstheme="minorHAnsi"/>
          <w:b/>
          <w:u w:val="single"/>
        </w:rPr>
        <w:t>References</w:t>
      </w:r>
    </w:p>
    <w:p w14:paraId="2CE4C3B0" w14:textId="77777777" w:rsidR="00FD42B8" w:rsidRPr="00922A1F" w:rsidRDefault="00FD42B8" w:rsidP="00FD42B8">
      <w:pPr>
        <w:spacing w:line="360" w:lineRule="auto"/>
        <w:jc w:val="both"/>
        <w:rPr>
          <w:rFonts w:cstheme="minorHAnsi"/>
        </w:rPr>
      </w:pPr>
      <w:r w:rsidRPr="00922A1F">
        <w:rPr>
          <w:rFonts w:cstheme="minorHAnsi"/>
        </w:rPr>
        <w:t xml:space="preserve">APPG (2014) </w:t>
      </w:r>
      <w:hyperlink r:id="rId8" w:history="1">
        <w:r w:rsidRPr="00922A1F">
          <w:rPr>
            <w:rStyle w:val="Hyperlink"/>
            <w:rFonts w:cstheme="minorHAnsi"/>
          </w:rPr>
          <w:t>https://www.gov.uk/government/statistics/early-years-foundation-stage-profile-results-2013- to-2014</w:t>
        </w:r>
      </w:hyperlink>
      <w:r w:rsidRPr="00922A1F">
        <w:rPr>
          <w:rFonts w:cstheme="minorHAnsi"/>
        </w:rPr>
        <w:t xml:space="preserve"> [accessed on 26/02/2018] </w:t>
      </w:r>
    </w:p>
    <w:p w14:paraId="5F340EFA" w14:textId="77777777" w:rsidR="00FD42B8" w:rsidRPr="00922A1F" w:rsidRDefault="00FD42B8" w:rsidP="00FD42B8">
      <w:pPr>
        <w:spacing w:line="360" w:lineRule="auto"/>
        <w:jc w:val="both"/>
        <w:rPr>
          <w:rFonts w:eastAsiaTheme="majorEastAsia" w:cstheme="minorHAnsi"/>
          <w:color w:val="000000"/>
        </w:rPr>
      </w:pPr>
      <w:r w:rsidRPr="00922A1F">
        <w:rPr>
          <w:rFonts w:eastAsiaTheme="majorEastAsia" w:cstheme="minorHAnsi"/>
          <w:color w:val="000000"/>
        </w:rPr>
        <w:t xml:space="preserve">All Kinds Of Minds (2018) </w:t>
      </w:r>
      <w:proofErr w:type="gramStart"/>
      <w:r w:rsidRPr="00922A1F">
        <w:rPr>
          <w:rFonts w:eastAsiaTheme="majorEastAsia" w:cstheme="minorHAnsi"/>
          <w:color w:val="000000"/>
        </w:rPr>
        <w:t>http://www.allkindsofminds.org/understanding-math-concepts-concept-application-impact-of-attention-memory-and-higher-order-cognition  [</w:t>
      </w:r>
      <w:proofErr w:type="gramEnd"/>
      <w:r w:rsidRPr="00922A1F">
        <w:rPr>
          <w:rFonts w:eastAsiaTheme="majorEastAsia" w:cstheme="minorHAnsi"/>
          <w:color w:val="000000"/>
        </w:rPr>
        <w:t xml:space="preserve">accessed on 26/02/2018] </w:t>
      </w:r>
    </w:p>
    <w:p w14:paraId="6B2F7711" w14:textId="77777777" w:rsidR="00FD42B8" w:rsidRPr="00922A1F" w:rsidRDefault="00FD42B8" w:rsidP="00FD42B8">
      <w:pPr>
        <w:spacing w:line="360" w:lineRule="auto"/>
        <w:jc w:val="both"/>
        <w:rPr>
          <w:rFonts w:eastAsiaTheme="majorEastAsia" w:cstheme="minorHAnsi"/>
          <w:i/>
          <w:color w:val="000000"/>
        </w:rPr>
      </w:pPr>
      <w:r w:rsidRPr="00922A1F">
        <w:rPr>
          <w:rFonts w:eastAsiaTheme="majorEastAsia" w:cstheme="minorHAnsi"/>
          <w:color w:val="000000"/>
        </w:rPr>
        <w:t xml:space="preserve">A, Parr. (1994) </w:t>
      </w:r>
      <w:r w:rsidRPr="00922A1F">
        <w:rPr>
          <w:rFonts w:eastAsiaTheme="majorEastAsia" w:cstheme="minorHAnsi"/>
          <w:i/>
          <w:color w:val="000000"/>
        </w:rPr>
        <w:t xml:space="preserve">Games for playing mathematics in school. </w:t>
      </w:r>
      <w:r w:rsidRPr="00922A1F">
        <w:rPr>
          <w:rFonts w:eastAsiaTheme="majorEastAsia" w:cstheme="minorHAnsi"/>
          <w:color w:val="000000"/>
        </w:rPr>
        <w:t>London. Continuum Books.</w:t>
      </w:r>
    </w:p>
    <w:p w14:paraId="16F7B6BF" w14:textId="77777777" w:rsidR="00FD42B8" w:rsidRPr="00922A1F" w:rsidRDefault="00FD42B8" w:rsidP="00FD42B8">
      <w:pPr>
        <w:spacing w:line="360" w:lineRule="auto"/>
        <w:jc w:val="both"/>
        <w:rPr>
          <w:rFonts w:eastAsiaTheme="majorEastAsia" w:cstheme="minorHAnsi"/>
          <w:color w:val="000000"/>
        </w:rPr>
      </w:pPr>
      <w:r w:rsidRPr="00922A1F">
        <w:rPr>
          <w:rFonts w:eastAsiaTheme="majorEastAsia" w:cstheme="minorHAnsi"/>
          <w:color w:val="000000"/>
        </w:rPr>
        <w:t xml:space="preserve">BBC NEWS (2008) </w:t>
      </w:r>
      <w:hyperlink r:id="rId9" w:history="1">
        <w:r w:rsidRPr="00922A1F">
          <w:rPr>
            <w:rStyle w:val="Hyperlink"/>
            <w:rFonts w:eastAsiaTheme="majorEastAsia" w:cstheme="minorHAnsi"/>
          </w:rPr>
          <w:t>http://news.bbc.co.uk/1/hi/education/7234578.stm</w:t>
        </w:r>
      </w:hyperlink>
      <w:r w:rsidRPr="00922A1F">
        <w:rPr>
          <w:rFonts w:eastAsiaTheme="majorEastAsia" w:cstheme="minorHAnsi"/>
          <w:color w:val="000000"/>
        </w:rPr>
        <w:t xml:space="preserve"> [accessed on 22/02/2018] </w:t>
      </w:r>
    </w:p>
    <w:p w14:paraId="382A82B2" w14:textId="77777777" w:rsidR="00FD42B8" w:rsidRPr="00922A1F" w:rsidRDefault="00FD42B8" w:rsidP="00FD42B8">
      <w:pPr>
        <w:spacing w:line="360" w:lineRule="auto"/>
        <w:jc w:val="both"/>
        <w:rPr>
          <w:rFonts w:eastAsiaTheme="majorEastAsia" w:cstheme="minorHAnsi"/>
          <w:color w:val="000000"/>
        </w:rPr>
      </w:pPr>
      <w:r w:rsidRPr="00922A1F">
        <w:rPr>
          <w:rFonts w:eastAsiaTheme="majorEastAsia" w:cstheme="minorHAnsi"/>
          <w:color w:val="000000"/>
        </w:rPr>
        <w:t xml:space="preserve">Benson, C. (1997) </w:t>
      </w:r>
      <w:r w:rsidRPr="00922A1F">
        <w:rPr>
          <w:rFonts w:eastAsiaTheme="majorEastAsia" w:cstheme="minorHAnsi"/>
          <w:i/>
          <w:color w:val="000000"/>
        </w:rPr>
        <w:t xml:space="preserve">Teaching Topic Work. </w:t>
      </w:r>
      <w:r w:rsidRPr="00922A1F">
        <w:rPr>
          <w:rFonts w:eastAsiaTheme="majorEastAsia" w:cstheme="minorHAnsi"/>
          <w:color w:val="000000"/>
        </w:rPr>
        <w:t xml:space="preserve">Oxford. Nash Pollock Publishing. </w:t>
      </w:r>
    </w:p>
    <w:p w14:paraId="51E4C12D" w14:textId="77777777" w:rsidR="00FD42B8" w:rsidRDefault="00FD42B8" w:rsidP="00FD42B8">
      <w:pPr>
        <w:spacing w:line="360" w:lineRule="auto"/>
        <w:jc w:val="both"/>
        <w:rPr>
          <w:rFonts w:eastAsiaTheme="majorEastAsia" w:cstheme="minorHAnsi"/>
          <w:color w:val="000000"/>
        </w:rPr>
      </w:pPr>
      <w:r w:rsidRPr="00922A1F">
        <w:rPr>
          <w:rFonts w:eastAsiaTheme="majorEastAsia" w:cstheme="minorHAnsi"/>
          <w:color w:val="000000"/>
        </w:rPr>
        <w:t xml:space="preserve">Bruce, T (2011) </w:t>
      </w:r>
      <w:r w:rsidRPr="00922A1F">
        <w:rPr>
          <w:rFonts w:eastAsiaTheme="majorEastAsia" w:cstheme="minorHAnsi"/>
          <w:i/>
          <w:color w:val="000000"/>
        </w:rPr>
        <w:t>Learning through play</w:t>
      </w:r>
      <w:r w:rsidRPr="00922A1F">
        <w:rPr>
          <w:rFonts w:eastAsiaTheme="majorEastAsia" w:cstheme="minorHAnsi"/>
          <w:color w:val="000000"/>
        </w:rPr>
        <w:t xml:space="preserve">. Dubai. Hodder Education </w:t>
      </w:r>
    </w:p>
    <w:p w14:paraId="4FD3C55F" w14:textId="77777777" w:rsidR="00FD42B8" w:rsidRPr="006215AA" w:rsidRDefault="00FD42B8" w:rsidP="00FD42B8">
      <w:pPr>
        <w:spacing w:line="360" w:lineRule="auto"/>
        <w:jc w:val="both"/>
        <w:rPr>
          <w:rFonts w:eastAsiaTheme="majorEastAsia" w:cstheme="minorHAnsi"/>
          <w:color w:val="000000"/>
        </w:rPr>
      </w:pPr>
      <w:r>
        <w:rPr>
          <w:rFonts w:eastAsiaTheme="majorEastAsia" w:cstheme="minorHAnsi"/>
          <w:color w:val="000000"/>
        </w:rPr>
        <w:t xml:space="preserve">Callan, S. (2006) </w:t>
      </w:r>
      <w:r>
        <w:rPr>
          <w:rFonts w:eastAsiaTheme="majorEastAsia" w:cstheme="minorHAnsi"/>
          <w:i/>
          <w:color w:val="000000"/>
        </w:rPr>
        <w:t xml:space="preserve">What is Mentoring? </w:t>
      </w:r>
      <w:r>
        <w:rPr>
          <w:rFonts w:eastAsiaTheme="majorEastAsia" w:cstheme="minorHAnsi"/>
          <w:color w:val="000000"/>
        </w:rPr>
        <w:t>Robins, A. (</w:t>
      </w:r>
      <w:proofErr w:type="spellStart"/>
      <w:r>
        <w:rPr>
          <w:rFonts w:eastAsiaTheme="majorEastAsia" w:cstheme="minorHAnsi"/>
          <w:color w:val="000000"/>
        </w:rPr>
        <w:t>ed</w:t>
      </w:r>
      <w:proofErr w:type="spellEnd"/>
      <w:r>
        <w:rPr>
          <w:rFonts w:eastAsiaTheme="majorEastAsia" w:cstheme="minorHAnsi"/>
          <w:color w:val="000000"/>
        </w:rPr>
        <w:t xml:space="preserve">) </w:t>
      </w:r>
      <w:r>
        <w:rPr>
          <w:rFonts w:eastAsiaTheme="majorEastAsia" w:cstheme="minorHAnsi"/>
          <w:i/>
          <w:color w:val="000000"/>
        </w:rPr>
        <w:t xml:space="preserve">Mentoring in the early years. </w:t>
      </w:r>
      <w:r>
        <w:rPr>
          <w:rFonts w:eastAsiaTheme="majorEastAsia" w:cstheme="minorHAnsi"/>
          <w:color w:val="000000"/>
        </w:rPr>
        <w:t xml:space="preserve">London. Paul Chapman Publishing. </w:t>
      </w:r>
    </w:p>
    <w:p w14:paraId="0A47A82E" w14:textId="77777777" w:rsidR="00FD42B8" w:rsidRPr="00922A1F" w:rsidRDefault="00FD42B8" w:rsidP="00FD42B8">
      <w:pPr>
        <w:spacing w:line="360" w:lineRule="auto"/>
        <w:jc w:val="both"/>
        <w:rPr>
          <w:rFonts w:eastAsiaTheme="majorEastAsia" w:cstheme="minorHAnsi"/>
          <w:color w:val="000000"/>
        </w:rPr>
      </w:pPr>
      <w:r w:rsidRPr="00922A1F">
        <w:rPr>
          <w:rFonts w:eastAsiaTheme="majorEastAsia" w:cstheme="minorHAnsi"/>
          <w:color w:val="000000"/>
        </w:rPr>
        <w:lastRenderedPageBreak/>
        <w:t xml:space="preserve">Cotton, T. (2010) </w:t>
      </w:r>
      <w:r w:rsidRPr="00922A1F">
        <w:rPr>
          <w:rFonts w:eastAsiaTheme="majorEastAsia" w:cstheme="minorHAnsi"/>
          <w:i/>
          <w:color w:val="000000"/>
        </w:rPr>
        <w:t xml:space="preserve">Understanding and teaching primary mathematics. </w:t>
      </w:r>
      <w:r w:rsidRPr="00922A1F">
        <w:rPr>
          <w:rFonts w:eastAsiaTheme="majorEastAsia" w:cstheme="minorHAnsi"/>
          <w:color w:val="000000"/>
        </w:rPr>
        <w:t xml:space="preserve">Essex. Pearson Education Limited. </w:t>
      </w:r>
    </w:p>
    <w:p w14:paraId="7A0B97F1" w14:textId="77777777" w:rsidR="00FD42B8" w:rsidRPr="00922A1F" w:rsidRDefault="00FD42B8" w:rsidP="00FD42B8">
      <w:pPr>
        <w:spacing w:line="360" w:lineRule="auto"/>
        <w:jc w:val="both"/>
        <w:rPr>
          <w:rFonts w:cstheme="minorHAnsi"/>
        </w:rPr>
      </w:pPr>
      <w:r w:rsidRPr="00922A1F">
        <w:rPr>
          <w:rFonts w:cstheme="minorHAnsi"/>
        </w:rPr>
        <w:t xml:space="preserve">Department for Education (2014) </w:t>
      </w:r>
      <w:r w:rsidRPr="00922A1F">
        <w:rPr>
          <w:rFonts w:cstheme="minorHAnsi"/>
          <w:i/>
        </w:rPr>
        <w:t xml:space="preserve">Health and safety: advice on legal duties and powers </w:t>
      </w:r>
      <w:hyperlink r:id="rId10" w:history="1">
        <w:r w:rsidRPr="00922A1F">
          <w:rPr>
            <w:rStyle w:val="Hyperlink"/>
            <w:rFonts w:cstheme="minorHAnsi"/>
          </w:rPr>
          <w:t>https://www.gov.uk/government/uploads/system/uploads/attachment_data/file/335111/DfE_Health_and_Safety_Advice_06_02_14.pdf</w:t>
        </w:r>
      </w:hyperlink>
      <w:r w:rsidRPr="00922A1F">
        <w:rPr>
          <w:rFonts w:cstheme="minorHAnsi"/>
        </w:rPr>
        <w:t xml:space="preserve"> [accessed on 19/02/2018] </w:t>
      </w:r>
    </w:p>
    <w:p w14:paraId="29D0F156" w14:textId="77777777" w:rsidR="00FD42B8" w:rsidRPr="00922A1F" w:rsidRDefault="00FD42B8" w:rsidP="00FD42B8">
      <w:pPr>
        <w:pStyle w:val="NormalWeb"/>
        <w:spacing w:line="360" w:lineRule="auto"/>
        <w:jc w:val="both"/>
        <w:rPr>
          <w:rFonts w:asciiTheme="minorHAnsi" w:hAnsiTheme="minorHAnsi" w:cstheme="minorHAnsi"/>
          <w:color w:val="212121"/>
        </w:rPr>
      </w:pPr>
      <w:r w:rsidRPr="00922A1F">
        <w:rPr>
          <w:rFonts w:asciiTheme="minorHAnsi" w:hAnsiTheme="minorHAnsi" w:cstheme="minorHAnsi"/>
          <w:color w:val="212121"/>
        </w:rPr>
        <w:t>Dewey, J. (1956). The child and the curriculum, and the school and society. Chicago: Chicago</w:t>
      </w:r>
    </w:p>
    <w:p w14:paraId="4FC74296" w14:textId="77777777" w:rsidR="00FD42B8" w:rsidRPr="00922A1F" w:rsidRDefault="00FD42B8" w:rsidP="00FD42B8">
      <w:pPr>
        <w:pStyle w:val="NormalWeb"/>
        <w:spacing w:line="360" w:lineRule="auto"/>
        <w:jc w:val="both"/>
        <w:rPr>
          <w:rFonts w:asciiTheme="minorHAnsi" w:hAnsiTheme="minorHAnsi" w:cstheme="minorHAnsi"/>
          <w:color w:val="212121"/>
        </w:rPr>
      </w:pPr>
      <w:r w:rsidRPr="00922A1F">
        <w:rPr>
          <w:rFonts w:asciiTheme="minorHAnsi" w:hAnsiTheme="minorHAnsi" w:cstheme="minorHAnsi"/>
          <w:color w:val="212121"/>
        </w:rPr>
        <w:t>University Press.</w:t>
      </w:r>
    </w:p>
    <w:p w14:paraId="2A52663C" w14:textId="77777777" w:rsidR="00FD42B8" w:rsidRPr="00922A1F" w:rsidRDefault="00FD42B8" w:rsidP="00FD42B8">
      <w:pPr>
        <w:spacing w:line="360" w:lineRule="auto"/>
        <w:jc w:val="both"/>
        <w:rPr>
          <w:rFonts w:cstheme="minorHAnsi"/>
        </w:rPr>
      </w:pPr>
      <w:r w:rsidRPr="00922A1F">
        <w:rPr>
          <w:rFonts w:cstheme="minorHAnsi"/>
          <w:color w:val="000000"/>
        </w:rPr>
        <w:t>DEWEY, J. (1938) </w:t>
      </w:r>
      <w:r w:rsidRPr="00922A1F">
        <w:rPr>
          <w:rFonts w:cstheme="minorHAnsi"/>
          <w:i/>
          <w:iCs/>
          <w:color w:val="000000"/>
        </w:rPr>
        <w:t>Experience and Education.</w:t>
      </w:r>
      <w:r w:rsidRPr="00922A1F">
        <w:rPr>
          <w:rFonts w:cstheme="minorHAnsi"/>
          <w:color w:val="000000"/>
        </w:rPr>
        <w:t> New York: Macmillan.</w:t>
      </w:r>
    </w:p>
    <w:p w14:paraId="3628DB4C" w14:textId="77777777" w:rsidR="00FD42B8" w:rsidRDefault="00FD42B8" w:rsidP="00FD42B8">
      <w:pPr>
        <w:spacing w:line="360" w:lineRule="auto"/>
        <w:jc w:val="both"/>
        <w:rPr>
          <w:rFonts w:cstheme="minorHAnsi"/>
        </w:rPr>
      </w:pPr>
      <w:r w:rsidRPr="00922A1F">
        <w:rPr>
          <w:rFonts w:cstheme="minorHAnsi"/>
        </w:rPr>
        <w:t xml:space="preserve">Dewey, J. (2004) </w:t>
      </w:r>
      <w:r w:rsidRPr="00922A1F">
        <w:rPr>
          <w:rFonts w:cstheme="minorHAnsi"/>
          <w:i/>
        </w:rPr>
        <w:t>Democracy and Education</w:t>
      </w:r>
      <w:r w:rsidRPr="00922A1F">
        <w:rPr>
          <w:rFonts w:cstheme="minorHAnsi"/>
        </w:rPr>
        <w:t xml:space="preserve">. New York. Dover Publications. </w:t>
      </w:r>
    </w:p>
    <w:p w14:paraId="5871C1BC" w14:textId="77777777" w:rsidR="00FD42B8" w:rsidRPr="006215AA" w:rsidRDefault="00FD42B8" w:rsidP="00FD42B8">
      <w:pPr>
        <w:spacing w:line="360" w:lineRule="auto"/>
        <w:jc w:val="both"/>
        <w:rPr>
          <w:rFonts w:cstheme="minorHAnsi"/>
        </w:rPr>
      </w:pPr>
      <w:r>
        <w:rPr>
          <w:rFonts w:cstheme="minorHAnsi"/>
        </w:rPr>
        <w:t xml:space="preserve">Drews, D </w:t>
      </w:r>
      <w:proofErr w:type="gramStart"/>
      <w:r>
        <w:rPr>
          <w:rFonts w:cstheme="minorHAnsi"/>
        </w:rPr>
        <w:t>( 2007</w:t>
      </w:r>
      <w:proofErr w:type="gramEnd"/>
      <w:r>
        <w:rPr>
          <w:rFonts w:cstheme="minorHAnsi"/>
        </w:rPr>
        <w:t xml:space="preserve">) </w:t>
      </w:r>
      <w:r>
        <w:rPr>
          <w:rFonts w:cstheme="minorHAnsi"/>
          <w:i/>
        </w:rPr>
        <w:t xml:space="preserve">Do resources matter in primary mathematics teaching and learning. </w:t>
      </w:r>
      <w:r>
        <w:rPr>
          <w:rFonts w:cstheme="minorHAnsi"/>
        </w:rPr>
        <w:t>Drews, D. and Hansen, A. (</w:t>
      </w:r>
      <w:proofErr w:type="spellStart"/>
      <w:r>
        <w:rPr>
          <w:rFonts w:cstheme="minorHAnsi"/>
        </w:rPr>
        <w:t>eds</w:t>
      </w:r>
      <w:proofErr w:type="spellEnd"/>
      <w:r>
        <w:rPr>
          <w:rFonts w:cstheme="minorHAnsi"/>
        </w:rPr>
        <w:t xml:space="preserve">) </w:t>
      </w:r>
      <w:r w:rsidRPr="006215AA">
        <w:rPr>
          <w:rFonts w:cstheme="minorHAnsi"/>
          <w:i/>
        </w:rPr>
        <w:t xml:space="preserve">Using </w:t>
      </w:r>
      <w:proofErr w:type="spellStart"/>
      <w:r w:rsidRPr="006215AA">
        <w:rPr>
          <w:rFonts w:cstheme="minorHAnsi"/>
          <w:i/>
        </w:rPr>
        <w:t>resoures</w:t>
      </w:r>
      <w:proofErr w:type="spellEnd"/>
      <w:r w:rsidRPr="006215AA">
        <w:rPr>
          <w:rFonts w:cstheme="minorHAnsi"/>
          <w:i/>
        </w:rPr>
        <w:t xml:space="preserve"> to support mathematical thinking</w:t>
      </w:r>
      <w:r>
        <w:rPr>
          <w:rFonts w:cstheme="minorHAnsi"/>
          <w:i/>
        </w:rPr>
        <w:t xml:space="preserve">. </w:t>
      </w:r>
      <w:r>
        <w:rPr>
          <w:rFonts w:cstheme="minorHAnsi"/>
        </w:rPr>
        <w:t xml:space="preserve">Exeter. Sage Publications </w:t>
      </w:r>
    </w:p>
    <w:p w14:paraId="1F221BF2" w14:textId="77777777" w:rsidR="00FD42B8" w:rsidRPr="00922A1F" w:rsidRDefault="00FD42B8" w:rsidP="00FD42B8">
      <w:pPr>
        <w:spacing w:line="360" w:lineRule="auto"/>
        <w:jc w:val="both"/>
        <w:rPr>
          <w:rFonts w:cstheme="minorHAnsi"/>
        </w:rPr>
      </w:pPr>
      <w:r w:rsidRPr="00922A1F">
        <w:rPr>
          <w:rFonts w:cstheme="minorHAnsi"/>
        </w:rPr>
        <w:t xml:space="preserve">Early learning Central (date unknown) </w:t>
      </w:r>
      <w:hyperlink r:id="rId11" w:history="1">
        <w:r w:rsidRPr="00922A1F">
          <w:rPr>
            <w:rStyle w:val="Hyperlink"/>
            <w:rFonts w:cstheme="minorHAnsi"/>
          </w:rPr>
          <w:t>http://earlylearningcentral.ca/wp-content/uploads/2011/08/exploratoryplay.pdf</w:t>
        </w:r>
      </w:hyperlink>
      <w:r w:rsidRPr="00922A1F">
        <w:rPr>
          <w:rFonts w:cstheme="minorHAnsi"/>
        </w:rPr>
        <w:t xml:space="preserve"> [accessed on 15/02/2018] </w:t>
      </w:r>
    </w:p>
    <w:p w14:paraId="7A96D3CC" w14:textId="77777777" w:rsidR="00FD42B8" w:rsidRPr="00922A1F" w:rsidRDefault="00FD42B8" w:rsidP="00FD42B8">
      <w:pPr>
        <w:spacing w:line="360" w:lineRule="auto"/>
        <w:jc w:val="both"/>
        <w:rPr>
          <w:rFonts w:cstheme="minorHAnsi"/>
          <w:color w:val="212121"/>
        </w:rPr>
      </w:pPr>
      <w:r w:rsidRPr="00922A1F">
        <w:rPr>
          <w:rFonts w:cstheme="minorHAnsi"/>
          <w:color w:val="212121"/>
        </w:rPr>
        <w:t xml:space="preserve">Early Years Careers (2015) </w:t>
      </w:r>
      <w:hyperlink r:id="rId12" w:tgtFrame="_blank" w:history="1">
        <w:r w:rsidRPr="00922A1F">
          <w:rPr>
            <w:rStyle w:val="Hyperlink"/>
            <w:rFonts w:cstheme="minorHAnsi"/>
            <w:color w:val="0066CC"/>
          </w:rPr>
          <w:t>http://www.earlyyearscareers.com/eyc/latest-news/supporting-childrens-mathematical-development-in-nursery/</w:t>
        </w:r>
      </w:hyperlink>
      <w:r w:rsidRPr="00922A1F">
        <w:rPr>
          <w:rFonts w:cstheme="minorHAnsi"/>
          <w:color w:val="212121"/>
        </w:rPr>
        <w:t xml:space="preserve"> [accessed on 12/02/2018] </w:t>
      </w:r>
    </w:p>
    <w:p w14:paraId="074844DB" w14:textId="77777777" w:rsidR="00FD42B8" w:rsidRPr="00922A1F" w:rsidRDefault="00FD42B8" w:rsidP="00FD42B8">
      <w:pPr>
        <w:spacing w:line="360" w:lineRule="auto"/>
        <w:jc w:val="both"/>
        <w:rPr>
          <w:rFonts w:cstheme="minorHAnsi"/>
        </w:rPr>
      </w:pPr>
      <w:r w:rsidRPr="00922A1F">
        <w:rPr>
          <w:rFonts w:cstheme="minorHAnsi"/>
        </w:rPr>
        <w:t xml:space="preserve">Education </w:t>
      </w:r>
      <w:proofErr w:type="gramStart"/>
      <w:r w:rsidRPr="00922A1F">
        <w:rPr>
          <w:rFonts w:cstheme="minorHAnsi"/>
        </w:rPr>
        <w:t>In</w:t>
      </w:r>
      <w:proofErr w:type="gramEnd"/>
      <w:r w:rsidRPr="00922A1F">
        <w:rPr>
          <w:rFonts w:cstheme="minorHAnsi"/>
        </w:rPr>
        <w:t xml:space="preserve"> Sweden (2017) </w:t>
      </w:r>
      <w:hyperlink r:id="rId13" w:history="1">
        <w:r w:rsidRPr="00922A1F">
          <w:rPr>
            <w:rStyle w:val="Hyperlink"/>
            <w:rFonts w:cstheme="minorHAnsi"/>
          </w:rPr>
          <w:t>https://sweden.se/society/education-in-sweden/</w:t>
        </w:r>
      </w:hyperlink>
      <w:r w:rsidRPr="00922A1F">
        <w:rPr>
          <w:rFonts w:cstheme="minorHAnsi"/>
        </w:rPr>
        <w:t xml:space="preserve"> [accessed on 22/02/2018] </w:t>
      </w:r>
    </w:p>
    <w:p w14:paraId="7A862FE4" w14:textId="77777777" w:rsidR="00FD42B8" w:rsidRPr="00922A1F" w:rsidRDefault="00FD42B8" w:rsidP="00FD42B8">
      <w:pPr>
        <w:spacing w:line="360" w:lineRule="auto"/>
        <w:jc w:val="both"/>
        <w:rPr>
          <w:rFonts w:cstheme="minorHAnsi"/>
        </w:rPr>
      </w:pPr>
      <w:r w:rsidRPr="00922A1F">
        <w:rPr>
          <w:rFonts w:cstheme="minorHAnsi"/>
        </w:rPr>
        <w:t xml:space="preserve">Foundation Years (date unknown) </w:t>
      </w:r>
      <w:hyperlink r:id="rId14" w:history="1">
        <w:r w:rsidRPr="00922A1F">
          <w:rPr>
            <w:rStyle w:val="Hyperlink"/>
            <w:rFonts w:cstheme="minorHAnsi"/>
          </w:rPr>
          <w:t>https://www.foundationyears.org.uk/eyfs-statutory-framework/</w:t>
        </w:r>
      </w:hyperlink>
      <w:r w:rsidRPr="00922A1F">
        <w:rPr>
          <w:rFonts w:cstheme="minorHAnsi"/>
        </w:rPr>
        <w:t xml:space="preserve"> [accessed 26/02/2018] </w:t>
      </w:r>
    </w:p>
    <w:p w14:paraId="08E82FB9" w14:textId="77777777" w:rsidR="00FD42B8" w:rsidRPr="006215AA" w:rsidRDefault="00FD42B8" w:rsidP="00FD42B8">
      <w:pPr>
        <w:spacing w:line="360" w:lineRule="auto"/>
        <w:jc w:val="both"/>
        <w:rPr>
          <w:rFonts w:cstheme="minorHAnsi"/>
        </w:rPr>
      </w:pPr>
      <w:r>
        <w:rPr>
          <w:rFonts w:cstheme="minorHAnsi"/>
        </w:rPr>
        <w:t xml:space="preserve">Graves, M. (1996) </w:t>
      </w:r>
      <w:r>
        <w:rPr>
          <w:rFonts w:cstheme="minorHAnsi"/>
          <w:i/>
        </w:rPr>
        <w:t xml:space="preserve">Planning around children’s interests. </w:t>
      </w:r>
      <w:r>
        <w:rPr>
          <w:rFonts w:cstheme="minorHAnsi"/>
        </w:rPr>
        <w:t>Michigan. High/ Scope Press</w:t>
      </w:r>
    </w:p>
    <w:p w14:paraId="4E7B8347" w14:textId="77777777" w:rsidR="00FD42B8" w:rsidRPr="00922A1F" w:rsidRDefault="00FD42B8" w:rsidP="00FD42B8">
      <w:pPr>
        <w:spacing w:line="360" w:lineRule="auto"/>
        <w:jc w:val="both"/>
        <w:rPr>
          <w:rFonts w:cstheme="minorHAnsi"/>
        </w:rPr>
      </w:pPr>
      <w:r w:rsidRPr="00922A1F">
        <w:rPr>
          <w:rFonts w:cstheme="minorHAnsi"/>
        </w:rPr>
        <w:t xml:space="preserve">Isaacs, B. (2015) </w:t>
      </w:r>
      <w:r w:rsidRPr="00922A1F">
        <w:rPr>
          <w:rFonts w:cstheme="minorHAnsi"/>
          <w:i/>
        </w:rPr>
        <w:t xml:space="preserve">Bringing the </w:t>
      </w:r>
      <w:proofErr w:type="spellStart"/>
      <w:r w:rsidRPr="00922A1F">
        <w:rPr>
          <w:rFonts w:cstheme="minorHAnsi"/>
          <w:i/>
        </w:rPr>
        <w:t>montessori</w:t>
      </w:r>
      <w:proofErr w:type="spellEnd"/>
      <w:r w:rsidRPr="00922A1F">
        <w:rPr>
          <w:rFonts w:cstheme="minorHAnsi"/>
          <w:i/>
        </w:rPr>
        <w:t xml:space="preserve"> approach to your early years practice. </w:t>
      </w:r>
      <w:r w:rsidRPr="00922A1F">
        <w:rPr>
          <w:rFonts w:cstheme="minorHAnsi"/>
        </w:rPr>
        <w:t xml:space="preserve">Oxon, Routledge. </w:t>
      </w:r>
    </w:p>
    <w:p w14:paraId="73682809" w14:textId="77777777" w:rsidR="00FD42B8" w:rsidRPr="00922A1F" w:rsidRDefault="00FD42B8" w:rsidP="00FD42B8">
      <w:pPr>
        <w:spacing w:line="360" w:lineRule="auto"/>
        <w:jc w:val="both"/>
        <w:rPr>
          <w:rFonts w:cstheme="minorHAnsi"/>
        </w:rPr>
      </w:pPr>
      <w:r w:rsidRPr="00922A1F">
        <w:rPr>
          <w:rFonts w:cstheme="minorHAnsi"/>
        </w:rPr>
        <w:t xml:space="preserve">Knight, S. (2009) </w:t>
      </w:r>
      <w:r w:rsidRPr="00922A1F">
        <w:rPr>
          <w:rFonts w:cstheme="minorHAnsi"/>
          <w:i/>
        </w:rPr>
        <w:t xml:space="preserve">Forest Schools and outdoor learning in the early years. </w:t>
      </w:r>
      <w:r w:rsidRPr="00922A1F">
        <w:rPr>
          <w:rFonts w:cstheme="minorHAnsi"/>
        </w:rPr>
        <w:t xml:space="preserve">London, SAGE Publications. </w:t>
      </w:r>
    </w:p>
    <w:p w14:paraId="7DD4DB06" w14:textId="77777777" w:rsidR="00FD42B8" w:rsidRPr="00922A1F" w:rsidRDefault="00FD42B8" w:rsidP="00FD42B8">
      <w:pPr>
        <w:shd w:val="clear" w:color="auto" w:fill="FFFFFF"/>
        <w:spacing w:before="100" w:beforeAutospacing="1" w:after="100" w:afterAutospacing="1" w:line="360" w:lineRule="auto"/>
        <w:jc w:val="both"/>
        <w:rPr>
          <w:rFonts w:eastAsia="Times New Roman" w:cstheme="minorHAnsi"/>
          <w:color w:val="424B52"/>
          <w:lang w:eastAsia="en-GB"/>
        </w:rPr>
      </w:pPr>
      <w:r w:rsidRPr="00922A1F">
        <w:rPr>
          <w:rFonts w:eastAsia="Times New Roman" w:cstheme="minorHAnsi"/>
          <w:color w:val="424B52"/>
          <w:lang w:eastAsia="en-GB"/>
        </w:rPr>
        <w:t xml:space="preserve">Learning theories (date unknown) </w:t>
      </w:r>
      <w:hyperlink r:id="rId15" w:history="1">
        <w:r w:rsidRPr="00922A1F">
          <w:rPr>
            <w:rStyle w:val="Hyperlink"/>
            <w:rFonts w:eastAsia="Times New Roman" w:cstheme="minorHAnsi"/>
            <w:lang w:eastAsia="en-GB"/>
          </w:rPr>
          <w:t>https://www.learning-theories.com/montessori-method-montessori.html</w:t>
        </w:r>
      </w:hyperlink>
      <w:r w:rsidRPr="00922A1F">
        <w:rPr>
          <w:rFonts w:eastAsia="Times New Roman" w:cstheme="minorHAnsi"/>
          <w:color w:val="424B52"/>
          <w:lang w:eastAsia="en-GB"/>
        </w:rPr>
        <w:t xml:space="preserve"> [accessed on 22/02/2018] </w:t>
      </w:r>
    </w:p>
    <w:p w14:paraId="69E37BD3" w14:textId="77777777" w:rsidR="00FD42B8" w:rsidRPr="00922A1F" w:rsidRDefault="00FD42B8" w:rsidP="00FD42B8">
      <w:pPr>
        <w:shd w:val="clear" w:color="auto" w:fill="FFFFFF"/>
        <w:spacing w:before="100" w:beforeAutospacing="1" w:after="100" w:afterAutospacing="1" w:line="360" w:lineRule="auto"/>
        <w:jc w:val="both"/>
        <w:rPr>
          <w:rFonts w:eastAsia="Times New Roman" w:cstheme="minorHAnsi"/>
          <w:color w:val="424B52"/>
          <w:lang w:eastAsia="en-GB"/>
        </w:rPr>
      </w:pPr>
      <w:proofErr w:type="spellStart"/>
      <w:r w:rsidRPr="00922A1F">
        <w:rPr>
          <w:rFonts w:eastAsia="Times New Roman" w:cstheme="minorHAnsi"/>
          <w:color w:val="424B52"/>
          <w:lang w:eastAsia="en-GB"/>
        </w:rPr>
        <w:lastRenderedPageBreak/>
        <w:t>McGarth</w:t>
      </w:r>
      <w:proofErr w:type="spellEnd"/>
      <w:r w:rsidRPr="00922A1F">
        <w:rPr>
          <w:rFonts w:eastAsia="Times New Roman" w:cstheme="minorHAnsi"/>
          <w:color w:val="424B52"/>
          <w:lang w:eastAsia="en-GB"/>
        </w:rPr>
        <w:t xml:space="preserve">, C. (2014) </w:t>
      </w:r>
      <w:r w:rsidRPr="00922A1F">
        <w:rPr>
          <w:rFonts w:eastAsia="Times New Roman" w:cstheme="minorHAnsi"/>
          <w:i/>
          <w:color w:val="424B52"/>
          <w:lang w:eastAsia="en-GB"/>
        </w:rPr>
        <w:t xml:space="preserve">Teaching through story a creative approach for the early years. </w:t>
      </w:r>
      <w:r w:rsidRPr="00922A1F">
        <w:rPr>
          <w:rFonts w:eastAsia="Times New Roman" w:cstheme="minorHAnsi"/>
          <w:color w:val="424B52"/>
          <w:lang w:eastAsia="en-GB"/>
        </w:rPr>
        <w:t xml:space="preserve">Oxon. Routledge. </w:t>
      </w:r>
    </w:p>
    <w:p w14:paraId="5712373A" w14:textId="77777777" w:rsidR="00FD42B8" w:rsidRDefault="00FD42B8" w:rsidP="00FD42B8">
      <w:pPr>
        <w:shd w:val="clear" w:color="auto" w:fill="FFFFFF"/>
        <w:spacing w:before="100" w:beforeAutospacing="1" w:after="100" w:afterAutospacing="1" w:line="360" w:lineRule="auto"/>
        <w:jc w:val="both"/>
        <w:rPr>
          <w:rFonts w:eastAsia="Times New Roman" w:cstheme="minorHAnsi"/>
          <w:color w:val="424B52"/>
          <w:lang w:eastAsia="en-GB"/>
        </w:rPr>
      </w:pPr>
      <w:r w:rsidRPr="00922A1F">
        <w:rPr>
          <w:rFonts w:eastAsia="Times New Roman" w:cstheme="minorHAnsi"/>
          <w:color w:val="424B52"/>
          <w:lang w:eastAsia="en-GB"/>
        </w:rPr>
        <w:t>Montessori, M. (2013). </w:t>
      </w:r>
      <w:r w:rsidRPr="00922A1F">
        <w:rPr>
          <w:rFonts w:eastAsia="Times New Roman" w:cstheme="minorHAnsi"/>
          <w:i/>
          <w:iCs/>
          <w:color w:val="424B52"/>
          <w:lang w:eastAsia="en-GB"/>
        </w:rPr>
        <w:t xml:space="preserve">The </w:t>
      </w:r>
      <w:proofErr w:type="spellStart"/>
      <w:r w:rsidRPr="00922A1F">
        <w:rPr>
          <w:rFonts w:eastAsia="Times New Roman" w:cstheme="minorHAnsi"/>
          <w:i/>
          <w:iCs/>
          <w:color w:val="424B52"/>
          <w:lang w:eastAsia="en-GB"/>
        </w:rPr>
        <w:t>montessori</w:t>
      </w:r>
      <w:proofErr w:type="spellEnd"/>
      <w:r w:rsidRPr="00922A1F">
        <w:rPr>
          <w:rFonts w:eastAsia="Times New Roman" w:cstheme="minorHAnsi"/>
          <w:i/>
          <w:iCs/>
          <w:color w:val="424B52"/>
          <w:lang w:eastAsia="en-GB"/>
        </w:rPr>
        <w:t xml:space="preserve"> method</w:t>
      </w:r>
      <w:r w:rsidRPr="00922A1F">
        <w:rPr>
          <w:rFonts w:eastAsia="Times New Roman" w:cstheme="minorHAnsi"/>
          <w:color w:val="424B52"/>
          <w:lang w:eastAsia="en-GB"/>
        </w:rPr>
        <w:t>. Transaction publishers.</w:t>
      </w:r>
    </w:p>
    <w:p w14:paraId="70DD8349" w14:textId="77777777" w:rsidR="00FD42B8" w:rsidRPr="006215AA" w:rsidRDefault="00FD42B8" w:rsidP="00FD42B8">
      <w:pPr>
        <w:shd w:val="clear" w:color="auto" w:fill="FFFFFF"/>
        <w:spacing w:before="100" w:beforeAutospacing="1" w:after="100" w:afterAutospacing="1" w:line="360" w:lineRule="auto"/>
        <w:jc w:val="both"/>
        <w:rPr>
          <w:rFonts w:eastAsia="Times New Roman" w:cstheme="minorHAnsi"/>
          <w:i/>
          <w:color w:val="424B52"/>
          <w:lang w:eastAsia="en-GB"/>
        </w:rPr>
      </w:pPr>
      <w:r>
        <w:rPr>
          <w:rFonts w:eastAsia="Times New Roman" w:cstheme="minorHAnsi"/>
          <w:color w:val="424B52"/>
          <w:lang w:eastAsia="en-GB"/>
        </w:rPr>
        <w:t xml:space="preserve">Montague- Smith, A. (1997) </w:t>
      </w:r>
      <w:r>
        <w:rPr>
          <w:rFonts w:eastAsia="Times New Roman" w:cstheme="minorHAnsi"/>
          <w:i/>
          <w:color w:val="424B52"/>
          <w:lang w:eastAsia="en-GB"/>
        </w:rPr>
        <w:t>Mathematics in Nursery Education. (</w:t>
      </w:r>
      <w:r w:rsidRPr="006215AA">
        <w:rPr>
          <w:rFonts w:eastAsia="Times New Roman" w:cstheme="minorHAnsi"/>
          <w:color w:val="424B52"/>
          <w:lang w:eastAsia="en-GB"/>
        </w:rPr>
        <w:t>2</w:t>
      </w:r>
      <w:r w:rsidRPr="006215AA">
        <w:rPr>
          <w:rFonts w:eastAsia="Times New Roman" w:cstheme="minorHAnsi"/>
          <w:color w:val="424B52"/>
          <w:vertAlign w:val="superscript"/>
          <w:lang w:eastAsia="en-GB"/>
        </w:rPr>
        <w:t>nd</w:t>
      </w:r>
      <w:r w:rsidRPr="006215AA">
        <w:rPr>
          <w:rFonts w:eastAsia="Times New Roman" w:cstheme="minorHAnsi"/>
          <w:color w:val="424B52"/>
          <w:lang w:eastAsia="en-GB"/>
        </w:rPr>
        <w:t xml:space="preserve"> </w:t>
      </w:r>
      <w:proofErr w:type="spellStart"/>
      <w:r w:rsidRPr="006215AA">
        <w:rPr>
          <w:rFonts w:eastAsia="Times New Roman" w:cstheme="minorHAnsi"/>
          <w:color w:val="424B52"/>
          <w:lang w:eastAsia="en-GB"/>
        </w:rPr>
        <w:t>ed</w:t>
      </w:r>
      <w:proofErr w:type="spellEnd"/>
      <w:r w:rsidRPr="006215AA">
        <w:rPr>
          <w:rFonts w:eastAsia="Times New Roman" w:cstheme="minorHAnsi"/>
          <w:color w:val="424B52"/>
          <w:lang w:eastAsia="en-GB"/>
        </w:rPr>
        <w:t xml:space="preserve">) London. David Fulton Publishers Ltd. </w:t>
      </w:r>
    </w:p>
    <w:p w14:paraId="7D0271D7" w14:textId="77777777" w:rsidR="00FD42B8" w:rsidRPr="00922A1F" w:rsidRDefault="00FD42B8" w:rsidP="00FD42B8">
      <w:pPr>
        <w:spacing w:before="100" w:beforeAutospacing="1" w:after="100" w:afterAutospacing="1" w:line="360" w:lineRule="auto"/>
        <w:jc w:val="both"/>
        <w:rPr>
          <w:rFonts w:eastAsia="Times New Roman" w:cstheme="minorHAnsi"/>
          <w:lang w:eastAsia="en-GB"/>
        </w:rPr>
      </w:pPr>
      <w:r w:rsidRPr="00922A1F">
        <w:rPr>
          <w:rFonts w:eastAsia="Times New Roman" w:cstheme="minorHAnsi"/>
          <w:lang w:eastAsia="en-GB"/>
        </w:rPr>
        <w:t xml:space="preserve">NAEYC (2017) </w:t>
      </w:r>
      <w:hyperlink r:id="rId16" w:history="1">
        <w:r w:rsidRPr="00922A1F">
          <w:rPr>
            <w:rStyle w:val="Hyperlink"/>
            <w:rFonts w:eastAsia="Times New Roman" w:cstheme="minorHAnsi"/>
            <w:lang w:eastAsia="en-GB"/>
          </w:rPr>
          <w:t>https://www.naeyc.org/resources/topics/math</w:t>
        </w:r>
      </w:hyperlink>
      <w:r w:rsidRPr="00922A1F">
        <w:rPr>
          <w:rFonts w:eastAsia="Times New Roman" w:cstheme="minorHAnsi"/>
          <w:lang w:eastAsia="en-GB"/>
        </w:rPr>
        <w:t xml:space="preserve"> [accessed 26/02/2018]</w:t>
      </w:r>
    </w:p>
    <w:p w14:paraId="61D63BB7" w14:textId="77777777" w:rsidR="00FD42B8" w:rsidRPr="00922A1F" w:rsidRDefault="00FD42B8" w:rsidP="00FD42B8">
      <w:pPr>
        <w:spacing w:before="100" w:beforeAutospacing="1" w:after="100" w:afterAutospacing="1" w:line="360" w:lineRule="auto"/>
        <w:jc w:val="both"/>
        <w:rPr>
          <w:rFonts w:eastAsia="Times New Roman" w:cstheme="minorHAnsi"/>
          <w:lang w:eastAsia="en-GB"/>
        </w:rPr>
      </w:pPr>
      <w:r w:rsidRPr="00922A1F">
        <w:rPr>
          <w:rFonts w:eastAsia="Times New Roman" w:cstheme="minorHAnsi"/>
          <w:lang w:eastAsia="en-GB"/>
        </w:rPr>
        <w:t xml:space="preserve">Our Montessori Home (2015) </w:t>
      </w:r>
      <w:hyperlink r:id="rId17" w:history="1">
        <w:r w:rsidRPr="00922A1F">
          <w:rPr>
            <w:rStyle w:val="Hyperlink"/>
            <w:rFonts w:eastAsia="Times New Roman" w:cstheme="minorHAnsi"/>
            <w:lang w:eastAsia="en-GB"/>
          </w:rPr>
          <w:t>http://www.ourmontessorihome.com/what-is-the-absorbent-mind-sensitive-periods/</w:t>
        </w:r>
      </w:hyperlink>
      <w:r w:rsidRPr="00922A1F">
        <w:rPr>
          <w:rFonts w:eastAsia="Times New Roman" w:cstheme="minorHAnsi"/>
          <w:lang w:eastAsia="en-GB"/>
        </w:rPr>
        <w:t xml:space="preserve"> [accessed on 25/02/2018] </w:t>
      </w:r>
    </w:p>
    <w:p w14:paraId="72BDC9FF" w14:textId="77777777" w:rsidR="00FD42B8" w:rsidRPr="00922A1F" w:rsidRDefault="00FD42B8" w:rsidP="00FD42B8">
      <w:pPr>
        <w:spacing w:before="100" w:beforeAutospacing="1" w:after="100" w:afterAutospacing="1" w:line="360" w:lineRule="auto"/>
        <w:jc w:val="both"/>
        <w:rPr>
          <w:rFonts w:eastAsia="Times New Roman" w:cstheme="minorHAnsi"/>
          <w:lang w:eastAsia="en-GB"/>
        </w:rPr>
      </w:pPr>
      <w:r w:rsidRPr="00922A1F">
        <w:rPr>
          <w:rFonts w:eastAsia="Times New Roman" w:cstheme="minorHAnsi"/>
          <w:lang w:eastAsia="en-GB"/>
        </w:rPr>
        <w:t>Piaget, J. (1952).</w:t>
      </w:r>
      <w:r w:rsidRPr="00922A1F">
        <w:rPr>
          <w:rFonts w:eastAsia="Times New Roman" w:cstheme="minorHAnsi"/>
          <w:i/>
          <w:lang w:eastAsia="en-GB"/>
        </w:rPr>
        <w:t xml:space="preserve"> The origins of intelligence in children </w:t>
      </w:r>
      <w:r w:rsidRPr="00922A1F">
        <w:rPr>
          <w:rFonts w:eastAsia="Times New Roman" w:cstheme="minorHAnsi"/>
          <w:lang w:eastAsia="en-GB"/>
        </w:rPr>
        <w:t>(Vol. 8, No. 5, pp. 18-1952) New York. International Universities Press.</w:t>
      </w:r>
    </w:p>
    <w:p w14:paraId="75FB38C4" w14:textId="77777777" w:rsidR="00FD42B8" w:rsidRPr="00922A1F" w:rsidRDefault="00FD42B8" w:rsidP="00FD42B8">
      <w:pPr>
        <w:spacing w:before="100" w:beforeAutospacing="1" w:after="100" w:afterAutospacing="1" w:line="360" w:lineRule="auto"/>
        <w:jc w:val="both"/>
        <w:rPr>
          <w:rFonts w:eastAsia="Times New Roman" w:cstheme="minorHAnsi"/>
          <w:lang w:eastAsia="en-GB"/>
        </w:rPr>
      </w:pPr>
      <w:r w:rsidRPr="00922A1F">
        <w:rPr>
          <w:rFonts w:eastAsia="Times New Roman" w:cstheme="minorHAnsi"/>
          <w:lang w:eastAsia="en-GB"/>
        </w:rPr>
        <w:t xml:space="preserve">Pound, L. and Lee, T. (2001) Teaching Mathematics Creatively. New York. Routledge. </w:t>
      </w:r>
    </w:p>
    <w:p w14:paraId="41BD9E3B" w14:textId="77777777" w:rsidR="00FD42B8" w:rsidRPr="00922A1F" w:rsidRDefault="00FD42B8" w:rsidP="00FD42B8">
      <w:pPr>
        <w:spacing w:line="360" w:lineRule="auto"/>
        <w:jc w:val="both"/>
        <w:rPr>
          <w:rFonts w:cstheme="minorHAnsi"/>
        </w:rPr>
      </w:pPr>
      <w:r w:rsidRPr="00922A1F">
        <w:rPr>
          <w:rFonts w:cstheme="minorHAnsi"/>
        </w:rPr>
        <w:t xml:space="preserve">Taylor, H (2004) </w:t>
      </w:r>
      <w:r w:rsidRPr="00922A1F">
        <w:rPr>
          <w:rFonts w:cstheme="minorHAnsi"/>
          <w:i/>
        </w:rPr>
        <w:t xml:space="preserve">Mathematical learning outside the classroom. </w:t>
      </w:r>
      <w:r w:rsidRPr="00922A1F">
        <w:rPr>
          <w:rFonts w:cstheme="minorHAnsi"/>
        </w:rPr>
        <w:t>Taylor, H. and Harris, A. (</w:t>
      </w:r>
      <w:proofErr w:type="spellStart"/>
      <w:r w:rsidRPr="00922A1F">
        <w:rPr>
          <w:rFonts w:cstheme="minorHAnsi"/>
        </w:rPr>
        <w:t>eds</w:t>
      </w:r>
      <w:proofErr w:type="spellEnd"/>
      <w:r w:rsidRPr="00922A1F">
        <w:rPr>
          <w:rFonts w:cstheme="minorHAnsi"/>
        </w:rPr>
        <w:t xml:space="preserve">) </w:t>
      </w:r>
      <w:r w:rsidRPr="00922A1F">
        <w:rPr>
          <w:rFonts w:cstheme="minorHAnsi"/>
          <w:i/>
        </w:rPr>
        <w:t xml:space="preserve">Learning and Teaching Mathematics 0-8. </w:t>
      </w:r>
      <w:r w:rsidRPr="00922A1F">
        <w:rPr>
          <w:rFonts w:cstheme="minorHAnsi"/>
        </w:rPr>
        <w:t xml:space="preserve">London. Sage. </w:t>
      </w:r>
    </w:p>
    <w:p w14:paraId="226C0DFC" w14:textId="77777777" w:rsidR="00FD42B8" w:rsidRPr="00922A1F" w:rsidRDefault="00FD42B8" w:rsidP="00FD42B8">
      <w:pPr>
        <w:spacing w:line="360" w:lineRule="auto"/>
        <w:jc w:val="both"/>
        <w:rPr>
          <w:rFonts w:cstheme="minorHAnsi"/>
        </w:rPr>
      </w:pPr>
      <w:r w:rsidRPr="00922A1F">
        <w:rPr>
          <w:rFonts w:cstheme="minorHAnsi"/>
        </w:rPr>
        <w:t xml:space="preserve">The Consortium Early Years </w:t>
      </w:r>
      <w:hyperlink r:id="rId18" w:history="1">
        <w:r w:rsidRPr="00922A1F">
          <w:rPr>
            <w:rStyle w:val="Hyperlink"/>
            <w:rFonts w:cstheme="minorHAnsi"/>
          </w:rPr>
          <w:t>http://www.earlyyears.co.uk/inspiration/eyfs_maths_outdoor_ideas/</w:t>
        </w:r>
      </w:hyperlink>
      <w:r w:rsidRPr="00922A1F">
        <w:rPr>
          <w:rFonts w:cstheme="minorHAnsi"/>
        </w:rPr>
        <w:t xml:space="preserve">  [accessed on 04/02/2018] </w:t>
      </w:r>
    </w:p>
    <w:p w14:paraId="26613A24" w14:textId="77777777" w:rsidR="00FD42B8" w:rsidRPr="00922A1F" w:rsidRDefault="00FD42B8" w:rsidP="00FD42B8">
      <w:pPr>
        <w:spacing w:line="360" w:lineRule="auto"/>
        <w:jc w:val="both"/>
        <w:rPr>
          <w:rFonts w:cstheme="minorHAnsi"/>
        </w:rPr>
      </w:pPr>
      <w:r w:rsidRPr="00922A1F">
        <w:rPr>
          <w:rFonts w:cstheme="minorHAnsi"/>
        </w:rPr>
        <w:t xml:space="preserve">The National Autistic Society (2017) </w:t>
      </w:r>
      <w:hyperlink r:id="rId19" w:history="1">
        <w:r w:rsidRPr="00922A1F">
          <w:rPr>
            <w:rStyle w:val="Hyperlink"/>
            <w:rFonts w:cstheme="minorHAnsi"/>
          </w:rPr>
          <w:t>http://www.autism.org.uk/professionals/teachers/classroom.aspx</w:t>
        </w:r>
      </w:hyperlink>
      <w:r w:rsidRPr="00922A1F">
        <w:rPr>
          <w:rFonts w:cstheme="minorHAnsi"/>
        </w:rPr>
        <w:t xml:space="preserve"> [accessed on 26/02/2018] </w:t>
      </w:r>
    </w:p>
    <w:p w14:paraId="7B003664" w14:textId="77777777" w:rsidR="00FD42B8" w:rsidRPr="00922A1F" w:rsidRDefault="00FD42B8" w:rsidP="00FD42B8">
      <w:pPr>
        <w:spacing w:line="360" w:lineRule="auto"/>
        <w:jc w:val="both"/>
        <w:rPr>
          <w:rFonts w:cstheme="minorHAnsi"/>
        </w:rPr>
      </w:pPr>
      <w:r w:rsidRPr="00922A1F">
        <w:rPr>
          <w:rFonts w:cstheme="minorHAnsi"/>
        </w:rPr>
        <w:t xml:space="preserve">The Welsh Government (2015) </w:t>
      </w:r>
      <w:r w:rsidRPr="00922A1F">
        <w:rPr>
          <w:rFonts w:cstheme="minorHAnsi"/>
          <w:i/>
        </w:rPr>
        <w:t>The Foundation Phase Framework</w:t>
      </w:r>
      <w:r w:rsidRPr="00922A1F">
        <w:rPr>
          <w:rFonts w:cstheme="minorHAnsi"/>
        </w:rPr>
        <w:t xml:space="preserve"> </w:t>
      </w:r>
      <w:hyperlink r:id="rId20" w:history="1">
        <w:r w:rsidRPr="00922A1F">
          <w:rPr>
            <w:rStyle w:val="Hyperlink"/>
            <w:rFonts w:cstheme="minorHAnsi"/>
          </w:rPr>
          <w:t>http://gov.wales/docs/dcells/publications/150803-fp-framework-en.pdf</w:t>
        </w:r>
      </w:hyperlink>
      <w:r w:rsidRPr="00922A1F">
        <w:rPr>
          <w:rFonts w:cstheme="minorHAnsi"/>
        </w:rPr>
        <w:t xml:space="preserve"> [accessed on 04/02/2018]  </w:t>
      </w:r>
    </w:p>
    <w:p w14:paraId="523386D3" w14:textId="77777777" w:rsidR="00FD42B8" w:rsidRPr="00922A1F" w:rsidRDefault="00FD42B8" w:rsidP="00FD42B8">
      <w:pPr>
        <w:spacing w:line="360" w:lineRule="auto"/>
        <w:jc w:val="both"/>
        <w:rPr>
          <w:rFonts w:cstheme="minorHAnsi"/>
        </w:rPr>
      </w:pPr>
      <w:r w:rsidRPr="00922A1F">
        <w:rPr>
          <w:rFonts w:cstheme="minorHAnsi"/>
        </w:rPr>
        <w:t xml:space="preserve">Thomas, A. and Bannister, M (1974) </w:t>
      </w:r>
      <w:r w:rsidRPr="00922A1F">
        <w:rPr>
          <w:rFonts w:cstheme="minorHAnsi"/>
          <w:i/>
        </w:rPr>
        <w:t xml:space="preserve">Number Work for infants. </w:t>
      </w:r>
      <w:r w:rsidRPr="00922A1F">
        <w:rPr>
          <w:rFonts w:cstheme="minorHAnsi"/>
        </w:rPr>
        <w:t xml:space="preserve">Oxford. Basil Blackwell. </w:t>
      </w:r>
    </w:p>
    <w:p w14:paraId="1DC82718" w14:textId="77777777" w:rsidR="00FD42B8" w:rsidRPr="00922A1F" w:rsidRDefault="00FD42B8" w:rsidP="00FD42B8">
      <w:pPr>
        <w:pStyle w:val="NormalWeb"/>
        <w:spacing w:line="360" w:lineRule="auto"/>
        <w:jc w:val="both"/>
        <w:rPr>
          <w:rFonts w:asciiTheme="minorHAnsi" w:hAnsiTheme="minorHAnsi" w:cstheme="minorHAnsi"/>
          <w:color w:val="212121"/>
        </w:rPr>
      </w:pPr>
      <w:r w:rsidRPr="00922A1F">
        <w:rPr>
          <w:rFonts w:asciiTheme="minorHAnsi" w:hAnsiTheme="minorHAnsi" w:cstheme="minorHAnsi"/>
          <w:color w:val="212121"/>
        </w:rPr>
        <w:t>University of Leicester (2016) Vygotsky’s learning theory </w:t>
      </w:r>
      <w:hyperlink r:id="rId21" w:tgtFrame="_blank" w:history="1">
        <w:r w:rsidRPr="00922A1F">
          <w:rPr>
            <w:rStyle w:val="Hyperlink"/>
            <w:rFonts w:asciiTheme="minorHAnsi" w:eastAsiaTheme="majorEastAsia" w:hAnsiTheme="minorHAnsi" w:cstheme="minorHAnsi"/>
            <w:color w:val="0066CC"/>
          </w:rPr>
          <w:t>https://blackboard.le.ac.uk/bbcswebdav/courses/MN7600/Documents/Readinglist%20Documents/Vygotsky</w:t>
        </w:r>
      </w:hyperlink>
      <w:r w:rsidRPr="00922A1F">
        <w:rPr>
          <w:rFonts w:asciiTheme="minorHAnsi" w:hAnsiTheme="minorHAnsi" w:cstheme="minorHAnsi"/>
          <w:color w:val="212121"/>
        </w:rPr>
        <w:t>’s%20learning%20theory%20v1.0.1.pdf [accessed on 11/02/2018] </w:t>
      </w:r>
    </w:p>
    <w:p w14:paraId="2290806A" w14:textId="77777777" w:rsidR="00FD42B8" w:rsidRDefault="00FD42B8" w:rsidP="00FD42B8">
      <w:pPr>
        <w:pStyle w:val="NormalWeb"/>
        <w:spacing w:line="360" w:lineRule="auto"/>
        <w:jc w:val="both"/>
        <w:rPr>
          <w:rFonts w:asciiTheme="minorHAnsi" w:hAnsiTheme="minorHAnsi" w:cstheme="minorHAnsi"/>
          <w:color w:val="212121"/>
        </w:rPr>
      </w:pPr>
      <w:r w:rsidRPr="00922A1F">
        <w:rPr>
          <w:rFonts w:asciiTheme="minorHAnsi" w:hAnsiTheme="minorHAnsi" w:cstheme="minorHAnsi"/>
          <w:color w:val="212121"/>
        </w:rPr>
        <w:lastRenderedPageBreak/>
        <w:t>University of Manchester (date unknown) Vygotsky’s Sociocultural Theory </w:t>
      </w:r>
      <w:hyperlink r:id="rId22" w:tgtFrame="_blank" w:history="1">
        <w:r w:rsidRPr="00922A1F">
          <w:rPr>
            <w:rStyle w:val="Hyperlink"/>
            <w:rFonts w:asciiTheme="minorHAnsi" w:eastAsiaTheme="majorEastAsia" w:hAnsiTheme="minorHAnsi" w:cstheme="minorHAnsi"/>
            <w:color w:val="0066CC"/>
          </w:rPr>
          <w:t>http://www.ceebl.manchester.ac.uk/events/archive/aligningcollaborativelearning/Vygotsky.pdf</w:t>
        </w:r>
      </w:hyperlink>
      <w:r w:rsidRPr="00922A1F">
        <w:rPr>
          <w:rFonts w:asciiTheme="minorHAnsi" w:hAnsiTheme="minorHAnsi" w:cstheme="minorHAnsi"/>
          <w:color w:val="212121"/>
        </w:rPr>
        <w:t xml:space="preserve"> [accessed on 11/02/2018] </w:t>
      </w:r>
    </w:p>
    <w:p w14:paraId="1C9B1AEE" w14:textId="77777777" w:rsidR="00FD42B8" w:rsidRPr="006215AA" w:rsidRDefault="00FD42B8" w:rsidP="00FD42B8">
      <w:pPr>
        <w:pStyle w:val="NormalWeb"/>
        <w:spacing w:line="360" w:lineRule="auto"/>
        <w:jc w:val="both"/>
        <w:rPr>
          <w:rFonts w:asciiTheme="minorHAnsi" w:hAnsiTheme="minorHAnsi" w:cstheme="minorHAnsi"/>
          <w:color w:val="212121"/>
        </w:rPr>
      </w:pPr>
      <w:r>
        <w:rPr>
          <w:rFonts w:asciiTheme="minorHAnsi" w:hAnsiTheme="minorHAnsi" w:cstheme="minorHAnsi"/>
          <w:color w:val="212121"/>
        </w:rPr>
        <w:t xml:space="preserve">Ward, U (2013) </w:t>
      </w:r>
      <w:r>
        <w:rPr>
          <w:rFonts w:asciiTheme="minorHAnsi" w:hAnsiTheme="minorHAnsi" w:cstheme="minorHAnsi"/>
          <w:i/>
          <w:color w:val="212121"/>
        </w:rPr>
        <w:t xml:space="preserve">Working with </w:t>
      </w:r>
      <w:proofErr w:type="gramStart"/>
      <w:r>
        <w:rPr>
          <w:rFonts w:asciiTheme="minorHAnsi" w:hAnsiTheme="minorHAnsi" w:cstheme="minorHAnsi"/>
          <w:i/>
          <w:color w:val="212121"/>
        </w:rPr>
        <w:t>parents  in</w:t>
      </w:r>
      <w:proofErr w:type="gramEnd"/>
      <w:r>
        <w:rPr>
          <w:rFonts w:asciiTheme="minorHAnsi" w:hAnsiTheme="minorHAnsi" w:cstheme="minorHAnsi"/>
          <w:i/>
          <w:color w:val="212121"/>
        </w:rPr>
        <w:t xml:space="preserve"> the early years </w:t>
      </w:r>
      <w:r>
        <w:rPr>
          <w:rFonts w:asciiTheme="minorHAnsi" w:hAnsiTheme="minorHAnsi" w:cstheme="minorHAnsi"/>
          <w:color w:val="212121"/>
        </w:rPr>
        <w:t>(2</w:t>
      </w:r>
      <w:r w:rsidRPr="006215AA">
        <w:rPr>
          <w:rFonts w:asciiTheme="minorHAnsi" w:hAnsiTheme="minorHAnsi" w:cstheme="minorHAnsi"/>
          <w:color w:val="212121"/>
          <w:vertAlign w:val="superscript"/>
        </w:rPr>
        <w:t>nd</w:t>
      </w:r>
      <w:r>
        <w:rPr>
          <w:rFonts w:asciiTheme="minorHAnsi" w:hAnsiTheme="minorHAnsi" w:cstheme="minorHAnsi"/>
          <w:color w:val="212121"/>
        </w:rPr>
        <w:t xml:space="preserve"> </w:t>
      </w:r>
      <w:proofErr w:type="spellStart"/>
      <w:r>
        <w:rPr>
          <w:rFonts w:asciiTheme="minorHAnsi" w:hAnsiTheme="minorHAnsi" w:cstheme="minorHAnsi"/>
          <w:color w:val="212121"/>
        </w:rPr>
        <w:t>ed</w:t>
      </w:r>
      <w:proofErr w:type="spellEnd"/>
      <w:r>
        <w:rPr>
          <w:rFonts w:asciiTheme="minorHAnsi" w:hAnsiTheme="minorHAnsi" w:cstheme="minorHAnsi"/>
          <w:color w:val="212121"/>
        </w:rPr>
        <w:t xml:space="preserve">) London. Sage. </w:t>
      </w:r>
    </w:p>
    <w:p w14:paraId="0564EDB0" w14:textId="77777777" w:rsidR="00FD42B8" w:rsidRPr="00922A1F" w:rsidRDefault="00FD42B8" w:rsidP="00FD42B8">
      <w:pPr>
        <w:pStyle w:val="NormalWeb"/>
        <w:spacing w:line="360" w:lineRule="auto"/>
        <w:jc w:val="both"/>
        <w:rPr>
          <w:rFonts w:asciiTheme="minorHAnsi" w:hAnsiTheme="minorHAnsi" w:cstheme="minorHAnsi"/>
          <w:color w:val="212121"/>
        </w:rPr>
      </w:pPr>
      <w:r w:rsidRPr="00922A1F">
        <w:rPr>
          <w:rFonts w:asciiTheme="minorHAnsi" w:hAnsiTheme="minorHAnsi" w:cstheme="minorHAnsi"/>
          <w:color w:val="212121"/>
        </w:rPr>
        <w:t xml:space="preserve">Wright, R.J. and </w:t>
      </w:r>
      <w:proofErr w:type="spellStart"/>
      <w:r w:rsidRPr="00922A1F">
        <w:rPr>
          <w:rFonts w:asciiTheme="minorHAnsi" w:hAnsiTheme="minorHAnsi" w:cstheme="minorHAnsi"/>
          <w:color w:val="212121"/>
        </w:rPr>
        <w:t>Martland</w:t>
      </w:r>
      <w:proofErr w:type="spellEnd"/>
      <w:r w:rsidRPr="00922A1F">
        <w:rPr>
          <w:rFonts w:asciiTheme="minorHAnsi" w:hAnsiTheme="minorHAnsi" w:cstheme="minorHAnsi"/>
          <w:color w:val="212121"/>
        </w:rPr>
        <w:t xml:space="preserve">, J. and Stafford, A.K. (2000) </w:t>
      </w:r>
      <w:r w:rsidRPr="00922A1F">
        <w:rPr>
          <w:rFonts w:asciiTheme="minorHAnsi" w:hAnsiTheme="minorHAnsi" w:cstheme="minorHAnsi"/>
          <w:i/>
          <w:color w:val="212121"/>
        </w:rPr>
        <w:t xml:space="preserve">Early numeracy assessment and intervention. </w:t>
      </w:r>
      <w:r w:rsidRPr="00922A1F">
        <w:rPr>
          <w:rFonts w:asciiTheme="minorHAnsi" w:hAnsiTheme="minorHAnsi" w:cstheme="minorHAnsi"/>
          <w:color w:val="212121"/>
        </w:rPr>
        <w:t xml:space="preserve">London. Paul Chapman Publishing. </w:t>
      </w:r>
    </w:p>
    <w:p w14:paraId="3A7E71CB" w14:textId="1FE04241" w:rsidR="0040736D" w:rsidRDefault="0040736D"/>
    <w:p w14:paraId="795A725B" w14:textId="1DE1F67C" w:rsidR="0040736D" w:rsidRDefault="0040736D"/>
    <w:p w14:paraId="00B9BC68" w14:textId="707D8E96" w:rsidR="0040736D" w:rsidRDefault="0040736D"/>
    <w:bookmarkEnd w:id="0"/>
    <w:p w14:paraId="1BD4022A" w14:textId="77777777" w:rsidR="0040736D" w:rsidRDefault="0040736D"/>
    <w:sectPr w:rsidR="0040736D" w:rsidSect="003A4114">
      <w:headerReference w:type="default" r:id="rId23"/>
      <w:foot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520BDD" w14:textId="77777777" w:rsidR="00776D3C" w:rsidRDefault="00776D3C" w:rsidP="00374108">
      <w:r>
        <w:separator/>
      </w:r>
    </w:p>
  </w:endnote>
  <w:endnote w:type="continuationSeparator" w:id="0">
    <w:p w14:paraId="527688D9" w14:textId="77777777" w:rsidR="00776D3C" w:rsidRDefault="00776D3C" w:rsidP="00374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3078791"/>
      <w:docPartObj>
        <w:docPartGallery w:val="Page Numbers (Bottom of Page)"/>
        <w:docPartUnique/>
      </w:docPartObj>
    </w:sdtPr>
    <w:sdtEndPr>
      <w:rPr>
        <w:noProof/>
      </w:rPr>
    </w:sdtEndPr>
    <w:sdtContent>
      <w:p w14:paraId="1E6D2B31" w14:textId="154DCA3C" w:rsidR="00776D3C" w:rsidRDefault="00776D3C">
        <w:pPr>
          <w:pStyle w:val="Footer"/>
          <w:jc w:val="center"/>
        </w:pPr>
        <w:r>
          <w:fldChar w:fldCharType="begin"/>
        </w:r>
        <w:r>
          <w:instrText xml:space="preserve"> PAGE   \* MERGEFORMAT </w:instrText>
        </w:r>
        <w:r>
          <w:fldChar w:fldCharType="separate"/>
        </w:r>
        <w:r w:rsidR="005151DB">
          <w:rPr>
            <w:noProof/>
          </w:rPr>
          <w:t>1</w:t>
        </w:r>
        <w:r>
          <w:rPr>
            <w:noProof/>
          </w:rPr>
          <w:fldChar w:fldCharType="end"/>
        </w:r>
      </w:p>
    </w:sdtContent>
  </w:sdt>
  <w:p w14:paraId="61BE9E5E" w14:textId="77777777" w:rsidR="00776D3C" w:rsidRDefault="00776D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A1FCA4" w14:textId="77777777" w:rsidR="00776D3C" w:rsidRDefault="00776D3C" w:rsidP="00374108">
      <w:r>
        <w:separator/>
      </w:r>
    </w:p>
  </w:footnote>
  <w:footnote w:type="continuationSeparator" w:id="0">
    <w:p w14:paraId="59A70EF7" w14:textId="77777777" w:rsidR="00776D3C" w:rsidRDefault="00776D3C" w:rsidP="003741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D1171" w14:textId="25FCB6A4" w:rsidR="00776D3C" w:rsidRDefault="00776D3C">
    <w:pPr>
      <w:pStyle w:val="Header"/>
    </w:pPr>
    <w:r>
      <w:t>Lucy – Sian Evans (1707004)</w:t>
    </w:r>
  </w:p>
  <w:p w14:paraId="6AF773BD" w14:textId="47349D8D" w:rsidR="00776D3C" w:rsidRDefault="00776D3C">
    <w:pPr>
      <w:pStyle w:val="Header"/>
    </w:pPr>
    <w:r>
      <w:t xml:space="preserve">The Young Mathematician. Word Count: </w:t>
    </w:r>
    <w:r w:rsidR="005151DB">
      <w:t xml:space="preserve">2801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272E1E"/>
    <w:multiLevelType w:val="hybridMultilevel"/>
    <w:tmpl w:val="08C4A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B21D7E"/>
    <w:multiLevelType w:val="hybridMultilevel"/>
    <w:tmpl w:val="10F4A90A"/>
    <w:lvl w:ilvl="0" w:tplc="E70C51BC">
      <w:start w:val="1"/>
      <w:numFmt w:val="decimal"/>
      <w:lvlText w:val="%1)"/>
      <w:lvlJc w:val="left"/>
      <w:pPr>
        <w:ind w:left="720" w:hanging="360"/>
      </w:pPr>
      <w:rPr>
        <w:rFonts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E71632"/>
    <w:multiLevelType w:val="hybridMultilevel"/>
    <w:tmpl w:val="83C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AE9"/>
    <w:rsid w:val="00071BA6"/>
    <w:rsid w:val="000D6D4A"/>
    <w:rsid w:val="000E000B"/>
    <w:rsid w:val="00202192"/>
    <w:rsid w:val="002A25CC"/>
    <w:rsid w:val="002B5217"/>
    <w:rsid w:val="002C0DDB"/>
    <w:rsid w:val="002E2B42"/>
    <w:rsid w:val="00374108"/>
    <w:rsid w:val="00397653"/>
    <w:rsid w:val="003A4114"/>
    <w:rsid w:val="0040736D"/>
    <w:rsid w:val="0044231F"/>
    <w:rsid w:val="004575B8"/>
    <w:rsid w:val="005151DB"/>
    <w:rsid w:val="00557407"/>
    <w:rsid w:val="00592A6A"/>
    <w:rsid w:val="005A50E0"/>
    <w:rsid w:val="005B1A13"/>
    <w:rsid w:val="00626281"/>
    <w:rsid w:val="00627E96"/>
    <w:rsid w:val="006B7E4D"/>
    <w:rsid w:val="00716818"/>
    <w:rsid w:val="00774EF8"/>
    <w:rsid w:val="00775239"/>
    <w:rsid w:val="00776D3C"/>
    <w:rsid w:val="00816A85"/>
    <w:rsid w:val="00856089"/>
    <w:rsid w:val="00872979"/>
    <w:rsid w:val="008A7554"/>
    <w:rsid w:val="008E16A2"/>
    <w:rsid w:val="00914091"/>
    <w:rsid w:val="00930ACA"/>
    <w:rsid w:val="00947AE9"/>
    <w:rsid w:val="009D4473"/>
    <w:rsid w:val="00A61C77"/>
    <w:rsid w:val="00AE04CA"/>
    <w:rsid w:val="00B73808"/>
    <w:rsid w:val="00B9019B"/>
    <w:rsid w:val="00C11606"/>
    <w:rsid w:val="00C50FE8"/>
    <w:rsid w:val="00C97BB9"/>
    <w:rsid w:val="00CA6532"/>
    <w:rsid w:val="00DC626E"/>
    <w:rsid w:val="00E21FB5"/>
    <w:rsid w:val="00E23FD2"/>
    <w:rsid w:val="00F207FB"/>
    <w:rsid w:val="00FC7EA7"/>
    <w:rsid w:val="00FD42B8"/>
    <w:rsid w:val="00FE4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435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7A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4EF8"/>
    <w:pPr>
      <w:ind w:left="720"/>
      <w:contextualSpacing/>
    </w:pPr>
  </w:style>
  <w:style w:type="paragraph" w:styleId="Header">
    <w:name w:val="header"/>
    <w:basedOn w:val="Normal"/>
    <w:link w:val="HeaderChar"/>
    <w:uiPriority w:val="99"/>
    <w:unhideWhenUsed/>
    <w:rsid w:val="00374108"/>
    <w:pPr>
      <w:tabs>
        <w:tab w:val="center" w:pos="4513"/>
        <w:tab w:val="right" w:pos="9026"/>
      </w:tabs>
    </w:pPr>
  </w:style>
  <w:style w:type="character" w:customStyle="1" w:styleId="HeaderChar">
    <w:name w:val="Header Char"/>
    <w:basedOn w:val="DefaultParagraphFont"/>
    <w:link w:val="Header"/>
    <w:uiPriority w:val="99"/>
    <w:rsid w:val="00374108"/>
  </w:style>
  <w:style w:type="paragraph" w:styleId="Footer">
    <w:name w:val="footer"/>
    <w:basedOn w:val="Normal"/>
    <w:link w:val="FooterChar"/>
    <w:uiPriority w:val="99"/>
    <w:unhideWhenUsed/>
    <w:rsid w:val="00374108"/>
    <w:pPr>
      <w:tabs>
        <w:tab w:val="center" w:pos="4513"/>
        <w:tab w:val="right" w:pos="9026"/>
      </w:tabs>
    </w:pPr>
  </w:style>
  <w:style w:type="character" w:customStyle="1" w:styleId="FooterChar">
    <w:name w:val="Footer Char"/>
    <w:basedOn w:val="DefaultParagraphFont"/>
    <w:link w:val="Footer"/>
    <w:uiPriority w:val="99"/>
    <w:rsid w:val="00374108"/>
  </w:style>
  <w:style w:type="character" w:styleId="Hyperlink">
    <w:name w:val="Hyperlink"/>
    <w:basedOn w:val="DefaultParagraphFont"/>
    <w:uiPriority w:val="99"/>
    <w:unhideWhenUsed/>
    <w:rsid w:val="00FD42B8"/>
    <w:rPr>
      <w:color w:val="0563C1" w:themeColor="hyperlink"/>
      <w:u w:val="single"/>
    </w:rPr>
  </w:style>
  <w:style w:type="paragraph" w:styleId="NormalWeb">
    <w:name w:val="Normal (Web)"/>
    <w:basedOn w:val="Normal"/>
    <w:uiPriority w:val="99"/>
    <w:semiHidden/>
    <w:unhideWhenUsed/>
    <w:rsid w:val="00FD42B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2622495">
      <w:bodyDiv w:val="1"/>
      <w:marLeft w:val="0"/>
      <w:marRight w:val="0"/>
      <w:marTop w:val="0"/>
      <w:marBottom w:val="0"/>
      <w:divBdr>
        <w:top w:val="none" w:sz="0" w:space="0" w:color="auto"/>
        <w:left w:val="none" w:sz="0" w:space="0" w:color="auto"/>
        <w:bottom w:val="none" w:sz="0" w:space="0" w:color="auto"/>
        <w:right w:val="none" w:sz="0" w:space="0" w:color="auto"/>
      </w:divBdr>
    </w:div>
    <w:div w:id="12138891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early-years-foundation-stage-profile-results-2013-%20to-2014" TargetMode="External"/><Relationship Id="rId13" Type="http://schemas.openxmlformats.org/officeDocument/2006/relationships/hyperlink" Target="https://sweden.se/society/education-in-sweden/" TargetMode="External"/><Relationship Id="rId18" Type="http://schemas.openxmlformats.org/officeDocument/2006/relationships/hyperlink" Target="http://www.earlyyears.co.uk/inspiration/eyfs_maths_outdoor_idea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ur01.safelinks.protection.outlook.com/?url=https%3A%2F%2Fblackboard.le.ac.uk%2Fbbcswebdav%2Fcourses%2FMN7600%2FDocuments%2FReadinglist%2520Documents%2FVygotsky&amp;data=02%7C01%7C%7C5d454ac8a2cb4ce5bd8908d5720227ba%7C84df9e7fe9f640afb435aaaaaaaaaaaa%7C1%7C0%7C636540275927507116&amp;sdata=CGk0BJJMftCEyd3qRDj9pKVCfZs6an33ItcB%2BI%2F9G1c%3D&amp;reserved=0" TargetMode="External"/><Relationship Id="rId7" Type="http://schemas.openxmlformats.org/officeDocument/2006/relationships/endnotes" Target="endnotes.xml"/><Relationship Id="rId12" Type="http://schemas.openxmlformats.org/officeDocument/2006/relationships/hyperlink" Target="https://eur01.safelinks.protection.outlook.com/?url=http%3A%2F%2Fwww.earlyyearscareers.com%2Feyc%2Flatest-news%2Fsupporting-childrens-mathematical-development-in-nursery%2F&amp;data=02%7C01%7C%7C957990dbc8384376fb4108d57212a1f2%7C84df9e7fe9f640afb435aaaaaaaaaaaa%7C1%7C0%7C636540346700183539&amp;sdata=uKoASfujoA0J2UYhsrFrIOkgb5eYrskFqpaIEJ4txFY%3D&amp;reserved=0" TargetMode="External"/><Relationship Id="rId17" Type="http://schemas.openxmlformats.org/officeDocument/2006/relationships/hyperlink" Target="http://www.ourmontessorihome.com/what-is-the-absorbent-mind-sensitive-period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aeyc.org/resources/topics/math" TargetMode="External"/><Relationship Id="rId20" Type="http://schemas.openxmlformats.org/officeDocument/2006/relationships/hyperlink" Target="http://gov.wales/docs/dcells/publications/150803-fp-framework-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arlylearningcentral.ca/wp-content/uploads/2011/08/exploratoryplay.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earning-theories.com/montessori-method-montessori.html" TargetMode="External"/><Relationship Id="rId23" Type="http://schemas.openxmlformats.org/officeDocument/2006/relationships/header" Target="header1.xml"/><Relationship Id="rId10" Type="http://schemas.openxmlformats.org/officeDocument/2006/relationships/hyperlink" Target="https://www.gov.uk/government/uploads/system/uploads/attachment_data/file/335111/DfE_Health_and_Safety_Advice_06_02_14.pdf" TargetMode="External"/><Relationship Id="rId19" Type="http://schemas.openxmlformats.org/officeDocument/2006/relationships/hyperlink" Target="http://www.autism.org.uk/professionals/teachers/classroom.aspx" TargetMode="External"/><Relationship Id="rId4" Type="http://schemas.openxmlformats.org/officeDocument/2006/relationships/settings" Target="settings.xml"/><Relationship Id="rId9" Type="http://schemas.openxmlformats.org/officeDocument/2006/relationships/hyperlink" Target="http://news.bbc.co.uk/1/hi/education/7234578.stm" TargetMode="External"/><Relationship Id="rId14" Type="http://schemas.openxmlformats.org/officeDocument/2006/relationships/hyperlink" Target="https://www.foundationyears.org.uk/eyfs-statutory-framework/" TargetMode="External"/><Relationship Id="rId22" Type="http://schemas.openxmlformats.org/officeDocument/2006/relationships/hyperlink" Target="https://eur01.safelinks.protection.outlook.com/?url=http%3A%2F%2Fwww.ceebl.manchester.ac.uk%2Fevents%2Farchive%2Faligningcollaborativelearning%2FVygotsky.pdf&amp;data=02%7C01%7C%7C5d454ac8a2cb4ce5bd8908d5720227ba%7C84df9e7fe9f640afb435aaaaaaaaaaaa%7C1%7C0%7C636540275927507116&amp;sdata=9gw0wn%2B1RkkolYVPvgI2pdahbdgwXqrM%2BrsRO48YQTc%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457F1-DDA7-40EE-85D3-F3B46E6AB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3591</Words>
  <Characters>20472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morgan</dc:creator>
  <cp:keywords/>
  <dc:description/>
  <cp:lastModifiedBy>Lucy- Sian Evans</cp:lastModifiedBy>
  <cp:revision>3</cp:revision>
  <dcterms:created xsi:type="dcterms:W3CDTF">2018-03-01T11:44:00Z</dcterms:created>
  <dcterms:modified xsi:type="dcterms:W3CDTF">2018-03-01T11:45:00Z</dcterms:modified>
</cp:coreProperties>
</file>