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A04AC" w14:textId="77777777" w:rsidR="00BA4EEB" w:rsidRDefault="00BA4EEB" w:rsidP="006A312B">
      <w:pPr>
        <w:spacing w:after="0" w:line="276" w:lineRule="auto"/>
        <w:ind w:right="531"/>
        <w:jc w:val="both"/>
        <w:rPr>
          <w:rFonts w:ascii="Arial" w:eastAsia="Times New Roman" w:hAnsi="Arial" w:cs="Arial"/>
          <w:b/>
          <w:bCs/>
          <w:lang w:eastAsia="en-GB"/>
        </w:rPr>
      </w:pPr>
    </w:p>
    <w:p w14:paraId="7C1ECE4D" w14:textId="77777777" w:rsidR="00BA4EEB" w:rsidRDefault="00BA4EEB" w:rsidP="006A312B">
      <w:pPr>
        <w:spacing w:after="0" w:line="276" w:lineRule="auto"/>
        <w:ind w:right="531"/>
        <w:jc w:val="both"/>
        <w:rPr>
          <w:rFonts w:ascii="Arial" w:eastAsia="Times New Roman" w:hAnsi="Arial" w:cs="Arial"/>
          <w:b/>
          <w:bCs/>
          <w:lang w:eastAsia="en-GB"/>
        </w:rPr>
      </w:pPr>
    </w:p>
    <w:p w14:paraId="798649B3" w14:textId="77777777" w:rsidR="00BA4EEB" w:rsidRDefault="00BA4EEB" w:rsidP="006A312B">
      <w:pPr>
        <w:spacing w:after="0" w:line="276" w:lineRule="auto"/>
        <w:ind w:right="531"/>
        <w:jc w:val="both"/>
        <w:rPr>
          <w:rFonts w:ascii="Arial" w:eastAsia="Times New Roman" w:hAnsi="Arial" w:cs="Arial"/>
          <w:b/>
          <w:bCs/>
          <w:lang w:eastAsia="en-GB"/>
        </w:rPr>
      </w:pPr>
    </w:p>
    <w:p w14:paraId="63FAA638" w14:textId="77777777" w:rsidR="00BA4EEB" w:rsidRDefault="00BA4EEB" w:rsidP="006A312B">
      <w:pPr>
        <w:spacing w:after="0" w:line="276" w:lineRule="auto"/>
        <w:ind w:right="531"/>
        <w:jc w:val="both"/>
        <w:rPr>
          <w:rFonts w:ascii="Arial" w:eastAsia="Times New Roman" w:hAnsi="Arial" w:cs="Arial"/>
          <w:b/>
          <w:bCs/>
          <w:lang w:eastAsia="en-GB"/>
        </w:rPr>
      </w:pPr>
    </w:p>
    <w:p w14:paraId="040E2290" w14:textId="77777777" w:rsidR="00BA4EEB" w:rsidRDefault="00BA4EEB" w:rsidP="006A312B">
      <w:pPr>
        <w:spacing w:after="0" w:line="276" w:lineRule="auto"/>
        <w:ind w:right="531"/>
        <w:jc w:val="both"/>
        <w:rPr>
          <w:rFonts w:ascii="Arial" w:eastAsia="Times New Roman" w:hAnsi="Arial" w:cs="Arial"/>
          <w:b/>
          <w:bCs/>
          <w:lang w:eastAsia="en-GB"/>
        </w:rPr>
      </w:pPr>
    </w:p>
    <w:p w14:paraId="093BF57B" w14:textId="77777777" w:rsidR="00BA4EEB" w:rsidRDefault="00BA4EEB" w:rsidP="006A312B">
      <w:pPr>
        <w:spacing w:after="0" w:line="276" w:lineRule="auto"/>
        <w:ind w:right="531"/>
        <w:jc w:val="both"/>
        <w:rPr>
          <w:rFonts w:ascii="Arial" w:eastAsia="Times New Roman" w:hAnsi="Arial" w:cs="Arial"/>
          <w:b/>
          <w:bCs/>
          <w:lang w:eastAsia="en-GB"/>
        </w:rPr>
      </w:pPr>
    </w:p>
    <w:p w14:paraId="645CC250" w14:textId="77777777" w:rsidR="00BA4EEB" w:rsidRDefault="00BA4EEB" w:rsidP="006A312B">
      <w:pPr>
        <w:spacing w:after="0" w:line="276" w:lineRule="auto"/>
        <w:ind w:right="531"/>
        <w:jc w:val="both"/>
        <w:rPr>
          <w:rFonts w:ascii="Arial" w:eastAsia="Times New Roman" w:hAnsi="Arial" w:cs="Arial"/>
          <w:b/>
          <w:bCs/>
          <w:lang w:eastAsia="en-GB"/>
        </w:rPr>
      </w:pPr>
    </w:p>
    <w:p w14:paraId="2CB9350B" w14:textId="77777777" w:rsidR="00BA4EEB" w:rsidRDefault="00BA4EEB" w:rsidP="006A312B">
      <w:pPr>
        <w:spacing w:after="0" w:line="276" w:lineRule="auto"/>
        <w:ind w:right="531"/>
        <w:jc w:val="both"/>
        <w:rPr>
          <w:rFonts w:ascii="Arial" w:eastAsia="Times New Roman" w:hAnsi="Arial" w:cs="Arial"/>
          <w:b/>
          <w:bCs/>
          <w:lang w:eastAsia="en-GB"/>
        </w:rPr>
      </w:pPr>
    </w:p>
    <w:p w14:paraId="78CE5AD2" w14:textId="6823CCB2" w:rsidR="00BA4EEB" w:rsidRDefault="00A55D69" w:rsidP="006A312B">
      <w:pPr>
        <w:spacing w:after="0" w:line="276" w:lineRule="auto"/>
        <w:ind w:right="531"/>
        <w:jc w:val="both"/>
        <w:rPr>
          <w:rFonts w:ascii="Arial" w:eastAsia="Times New Roman" w:hAnsi="Arial" w:cs="Arial"/>
          <w:b/>
          <w:bCs/>
          <w:lang w:eastAsia="en-GB"/>
        </w:rPr>
      </w:pPr>
      <w:r>
        <w:rPr>
          <w:rFonts w:ascii="Arial" w:eastAsia="Times New Roman" w:hAnsi="Arial" w:cs="Arial"/>
          <w:b/>
          <w:bCs/>
          <w:lang w:eastAsia="en-GB"/>
        </w:rPr>
        <w:t>Student Number: 213</w:t>
      </w:r>
      <w:r w:rsidR="00E409CF">
        <w:rPr>
          <w:rFonts w:ascii="Arial" w:eastAsia="Times New Roman" w:hAnsi="Arial" w:cs="Arial"/>
          <w:b/>
          <w:bCs/>
          <w:lang w:eastAsia="en-GB"/>
        </w:rPr>
        <w:t>1853</w:t>
      </w:r>
    </w:p>
    <w:p w14:paraId="4110673E" w14:textId="55EDD24D" w:rsidR="00E409CF" w:rsidRDefault="009C30C8" w:rsidP="006A312B">
      <w:pPr>
        <w:spacing w:after="0" w:line="276" w:lineRule="auto"/>
        <w:ind w:right="531"/>
        <w:jc w:val="both"/>
        <w:rPr>
          <w:rFonts w:ascii="Arial" w:eastAsia="Times New Roman" w:hAnsi="Arial" w:cs="Arial"/>
          <w:b/>
          <w:bCs/>
          <w:lang w:eastAsia="en-GB"/>
        </w:rPr>
      </w:pPr>
      <w:proofErr w:type="spellStart"/>
      <w:r>
        <w:rPr>
          <w:rFonts w:ascii="Arial" w:eastAsia="Times New Roman" w:hAnsi="Arial" w:cs="Arial"/>
          <w:b/>
          <w:bCs/>
          <w:lang w:eastAsia="en-GB"/>
        </w:rPr>
        <w:t>Assigment</w:t>
      </w:r>
      <w:proofErr w:type="spellEnd"/>
      <w:r>
        <w:rPr>
          <w:rFonts w:ascii="Arial" w:eastAsia="Times New Roman" w:hAnsi="Arial" w:cs="Arial"/>
          <w:b/>
          <w:bCs/>
          <w:lang w:eastAsia="en-GB"/>
        </w:rPr>
        <w:t xml:space="preserve"> 1 </w:t>
      </w:r>
    </w:p>
    <w:p w14:paraId="69497B14" w14:textId="77777777" w:rsidR="00BA4EEB" w:rsidRDefault="00BA4EEB" w:rsidP="006A312B">
      <w:pPr>
        <w:spacing w:after="0" w:line="276" w:lineRule="auto"/>
        <w:ind w:right="531"/>
        <w:jc w:val="both"/>
        <w:rPr>
          <w:rFonts w:ascii="Arial" w:eastAsia="Times New Roman" w:hAnsi="Arial" w:cs="Arial"/>
          <w:b/>
          <w:bCs/>
          <w:lang w:eastAsia="en-GB"/>
        </w:rPr>
      </w:pPr>
    </w:p>
    <w:p w14:paraId="7AF6550E" w14:textId="77777777" w:rsidR="00BA4EEB" w:rsidRDefault="00BA4EEB" w:rsidP="006A312B">
      <w:pPr>
        <w:spacing w:after="0" w:line="276" w:lineRule="auto"/>
        <w:ind w:right="531"/>
        <w:jc w:val="both"/>
        <w:rPr>
          <w:rFonts w:ascii="Arial" w:eastAsia="Times New Roman" w:hAnsi="Arial" w:cs="Arial"/>
          <w:b/>
          <w:bCs/>
          <w:lang w:eastAsia="en-GB"/>
        </w:rPr>
      </w:pPr>
    </w:p>
    <w:p w14:paraId="7CB0C5E0" w14:textId="77777777" w:rsidR="00BA4EEB" w:rsidRDefault="00BA4EEB" w:rsidP="006A312B">
      <w:pPr>
        <w:spacing w:after="0" w:line="276" w:lineRule="auto"/>
        <w:ind w:right="531"/>
        <w:jc w:val="both"/>
        <w:rPr>
          <w:rFonts w:ascii="Arial" w:eastAsia="Times New Roman" w:hAnsi="Arial" w:cs="Arial"/>
          <w:b/>
          <w:bCs/>
          <w:lang w:eastAsia="en-GB"/>
        </w:rPr>
      </w:pPr>
    </w:p>
    <w:p w14:paraId="47A9FB45" w14:textId="77777777" w:rsidR="00BA4EEB" w:rsidRDefault="00BA4EEB" w:rsidP="006A312B">
      <w:pPr>
        <w:spacing w:after="0" w:line="276" w:lineRule="auto"/>
        <w:ind w:right="531"/>
        <w:jc w:val="both"/>
        <w:rPr>
          <w:rFonts w:ascii="Arial" w:eastAsia="Times New Roman" w:hAnsi="Arial" w:cs="Arial"/>
          <w:b/>
          <w:bCs/>
          <w:lang w:eastAsia="en-GB"/>
        </w:rPr>
      </w:pPr>
    </w:p>
    <w:p w14:paraId="6A0E49A2" w14:textId="77777777" w:rsidR="00BA4EEB" w:rsidRDefault="00BA4EEB" w:rsidP="006A312B">
      <w:pPr>
        <w:spacing w:after="0" w:line="276" w:lineRule="auto"/>
        <w:ind w:right="531"/>
        <w:jc w:val="both"/>
        <w:rPr>
          <w:rFonts w:ascii="Arial" w:eastAsia="Times New Roman" w:hAnsi="Arial" w:cs="Arial"/>
          <w:b/>
          <w:bCs/>
          <w:lang w:eastAsia="en-GB"/>
        </w:rPr>
      </w:pPr>
    </w:p>
    <w:p w14:paraId="475CF0F9" w14:textId="77777777" w:rsidR="00BA4EEB" w:rsidRDefault="00BA4EEB" w:rsidP="006A312B">
      <w:pPr>
        <w:spacing w:after="0" w:line="276" w:lineRule="auto"/>
        <w:ind w:right="531"/>
        <w:jc w:val="both"/>
        <w:rPr>
          <w:rFonts w:ascii="Arial" w:eastAsia="Times New Roman" w:hAnsi="Arial" w:cs="Arial"/>
          <w:b/>
          <w:bCs/>
          <w:lang w:eastAsia="en-GB"/>
        </w:rPr>
      </w:pPr>
    </w:p>
    <w:p w14:paraId="267067DB" w14:textId="77777777" w:rsidR="00BA4EEB" w:rsidRDefault="00BA4EEB" w:rsidP="006A312B">
      <w:pPr>
        <w:spacing w:after="0" w:line="276" w:lineRule="auto"/>
        <w:ind w:right="531"/>
        <w:jc w:val="both"/>
        <w:rPr>
          <w:rFonts w:ascii="Arial" w:eastAsia="Times New Roman" w:hAnsi="Arial" w:cs="Arial"/>
          <w:b/>
          <w:bCs/>
          <w:lang w:eastAsia="en-GB"/>
        </w:rPr>
      </w:pPr>
    </w:p>
    <w:p w14:paraId="44B7805B" w14:textId="77777777" w:rsidR="00BA4EEB" w:rsidRDefault="00BA4EEB" w:rsidP="006A312B">
      <w:pPr>
        <w:spacing w:after="0" w:line="276" w:lineRule="auto"/>
        <w:ind w:right="531"/>
        <w:jc w:val="both"/>
        <w:rPr>
          <w:rFonts w:ascii="Arial" w:eastAsia="Times New Roman" w:hAnsi="Arial" w:cs="Arial"/>
          <w:b/>
          <w:bCs/>
          <w:lang w:eastAsia="en-GB"/>
        </w:rPr>
      </w:pPr>
    </w:p>
    <w:p w14:paraId="51A9DFA1" w14:textId="77777777" w:rsidR="00BA4EEB" w:rsidRDefault="00BA4EEB" w:rsidP="006A312B">
      <w:pPr>
        <w:spacing w:after="0" w:line="276" w:lineRule="auto"/>
        <w:ind w:right="531"/>
        <w:jc w:val="both"/>
        <w:rPr>
          <w:rFonts w:ascii="Arial" w:eastAsia="Times New Roman" w:hAnsi="Arial" w:cs="Arial"/>
          <w:b/>
          <w:bCs/>
          <w:lang w:eastAsia="en-GB"/>
        </w:rPr>
      </w:pPr>
    </w:p>
    <w:p w14:paraId="5DEF2DF4" w14:textId="77777777" w:rsidR="00BA4EEB" w:rsidRDefault="00BA4EEB" w:rsidP="006A312B">
      <w:pPr>
        <w:spacing w:after="0" w:line="276" w:lineRule="auto"/>
        <w:ind w:right="531"/>
        <w:jc w:val="both"/>
        <w:rPr>
          <w:rFonts w:ascii="Arial" w:eastAsia="Times New Roman" w:hAnsi="Arial" w:cs="Arial"/>
          <w:b/>
          <w:bCs/>
          <w:lang w:eastAsia="en-GB"/>
        </w:rPr>
      </w:pPr>
    </w:p>
    <w:p w14:paraId="3B92832E" w14:textId="77777777" w:rsidR="00BA4EEB" w:rsidRDefault="00BA4EEB" w:rsidP="006A312B">
      <w:pPr>
        <w:spacing w:after="0" w:line="276" w:lineRule="auto"/>
        <w:ind w:right="531"/>
        <w:jc w:val="both"/>
        <w:rPr>
          <w:rFonts w:ascii="Arial" w:eastAsia="Times New Roman" w:hAnsi="Arial" w:cs="Arial"/>
          <w:b/>
          <w:bCs/>
          <w:lang w:eastAsia="en-GB"/>
        </w:rPr>
      </w:pPr>
    </w:p>
    <w:p w14:paraId="0E9504A3" w14:textId="77777777" w:rsidR="00BA4EEB" w:rsidRDefault="00BA4EEB" w:rsidP="006A312B">
      <w:pPr>
        <w:spacing w:after="0" w:line="276" w:lineRule="auto"/>
        <w:ind w:right="531"/>
        <w:jc w:val="both"/>
        <w:rPr>
          <w:rFonts w:ascii="Arial" w:eastAsia="Times New Roman" w:hAnsi="Arial" w:cs="Arial"/>
          <w:b/>
          <w:bCs/>
          <w:lang w:eastAsia="en-GB"/>
        </w:rPr>
      </w:pPr>
    </w:p>
    <w:p w14:paraId="6F240747" w14:textId="77777777" w:rsidR="00BA4EEB" w:rsidRDefault="00BA4EEB" w:rsidP="006A312B">
      <w:pPr>
        <w:spacing w:after="0" w:line="276" w:lineRule="auto"/>
        <w:ind w:right="531"/>
        <w:jc w:val="both"/>
        <w:rPr>
          <w:rFonts w:ascii="Arial" w:eastAsia="Times New Roman" w:hAnsi="Arial" w:cs="Arial"/>
          <w:b/>
          <w:bCs/>
          <w:lang w:eastAsia="en-GB"/>
        </w:rPr>
      </w:pPr>
    </w:p>
    <w:p w14:paraId="094A8B94" w14:textId="77777777" w:rsidR="00BA4EEB" w:rsidRDefault="00BA4EEB" w:rsidP="006A312B">
      <w:pPr>
        <w:spacing w:after="0" w:line="276" w:lineRule="auto"/>
        <w:ind w:right="531"/>
        <w:jc w:val="both"/>
        <w:rPr>
          <w:rFonts w:ascii="Arial" w:eastAsia="Times New Roman" w:hAnsi="Arial" w:cs="Arial"/>
          <w:b/>
          <w:bCs/>
          <w:lang w:eastAsia="en-GB"/>
        </w:rPr>
      </w:pPr>
    </w:p>
    <w:p w14:paraId="2E08D3CA" w14:textId="77777777" w:rsidR="00BA4EEB" w:rsidRDefault="00BA4EEB" w:rsidP="006A312B">
      <w:pPr>
        <w:spacing w:after="0" w:line="276" w:lineRule="auto"/>
        <w:ind w:right="531"/>
        <w:jc w:val="both"/>
        <w:rPr>
          <w:rFonts w:ascii="Arial" w:eastAsia="Times New Roman" w:hAnsi="Arial" w:cs="Arial"/>
          <w:b/>
          <w:bCs/>
          <w:lang w:eastAsia="en-GB"/>
        </w:rPr>
      </w:pPr>
    </w:p>
    <w:p w14:paraId="7616E9FD" w14:textId="77777777" w:rsidR="00BA4EEB" w:rsidRDefault="00BA4EEB" w:rsidP="006A312B">
      <w:pPr>
        <w:spacing w:after="0" w:line="276" w:lineRule="auto"/>
        <w:ind w:right="531"/>
        <w:jc w:val="both"/>
        <w:rPr>
          <w:rFonts w:ascii="Arial" w:eastAsia="Times New Roman" w:hAnsi="Arial" w:cs="Arial"/>
          <w:b/>
          <w:bCs/>
          <w:lang w:eastAsia="en-GB"/>
        </w:rPr>
      </w:pPr>
    </w:p>
    <w:p w14:paraId="02629353" w14:textId="77777777" w:rsidR="00BA4EEB" w:rsidRDefault="00BA4EEB" w:rsidP="006A312B">
      <w:pPr>
        <w:spacing w:after="0" w:line="276" w:lineRule="auto"/>
        <w:ind w:right="531"/>
        <w:jc w:val="both"/>
        <w:rPr>
          <w:rFonts w:ascii="Arial" w:eastAsia="Times New Roman" w:hAnsi="Arial" w:cs="Arial"/>
          <w:b/>
          <w:bCs/>
          <w:lang w:eastAsia="en-GB"/>
        </w:rPr>
      </w:pPr>
    </w:p>
    <w:p w14:paraId="03731C80" w14:textId="77777777" w:rsidR="00BA4EEB" w:rsidRDefault="00BA4EEB" w:rsidP="006A312B">
      <w:pPr>
        <w:spacing w:after="0" w:line="276" w:lineRule="auto"/>
        <w:ind w:right="531"/>
        <w:jc w:val="both"/>
        <w:rPr>
          <w:rFonts w:ascii="Arial" w:eastAsia="Times New Roman" w:hAnsi="Arial" w:cs="Arial"/>
          <w:b/>
          <w:bCs/>
          <w:lang w:eastAsia="en-GB"/>
        </w:rPr>
      </w:pPr>
    </w:p>
    <w:p w14:paraId="45D28626" w14:textId="77777777" w:rsidR="00BA4EEB" w:rsidRDefault="00BA4EEB" w:rsidP="006A312B">
      <w:pPr>
        <w:spacing w:after="0" w:line="276" w:lineRule="auto"/>
        <w:ind w:right="531"/>
        <w:jc w:val="both"/>
        <w:rPr>
          <w:rFonts w:ascii="Arial" w:eastAsia="Times New Roman" w:hAnsi="Arial" w:cs="Arial"/>
          <w:b/>
          <w:bCs/>
          <w:lang w:eastAsia="en-GB"/>
        </w:rPr>
      </w:pPr>
    </w:p>
    <w:p w14:paraId="69EE49EC" w14:textId="77777777" w:rsidR="00BA4EEB" w:rsidRDefault="00BA4EEB" w:rsidP="006A312B">
      <w:pPr>
        <w:spacing w:after="0" w:line="276" w:lineRule="auto"/>
        <w:ind w:right="531"/>
        <w:jc w:val="both"/>
        <w:rPr>
          <w:rFonts w:ascii="Arial" w:eastAsia="Times New Roman" w:hAnsi="Arial" w:cs="Arial"/>
          <w:b/>
          <w:bCs/>
          <w:lang w:eastAsia="en-GB"/>
        </w:rPr>
      </w:pPr>
    </w:p>
    <w:p w14:paraId="36F4B539" w14:textId="77777777" w:rsidR="00BA4EEB" w:rsidRDefault="00BA4EEB" w:rsidP="006A312B">
      <w:pPr>
        <w:spacing w:after="0" w:line="276" w:lineRule="auto"/>
        <w:ind w:right="531"/>
        <w:jc w:val="both"/>
        <w:rPr>
          <w:rFonts w:ascii="Arial" w:eastAsia="Times New Roman" w:hAnsi="Arial" w:cs="Arial"/>
          <w:b/>
          <w:bCs/>
          <w:lang w:eastAsia="en-GB"/>
        </w:rPr>
      </w:pPr>
    </w:p>
    <w:p w14:paraId="7AE6AD7E" w14:textId="77777777" w:rsidR="00BA4EEB" w:rsidRDefault="00BA4EEB" w:rsidP="006A312B">
      <w:pPr>
        <w:spacing w:after="0" w:line="276" w:lineRule="auto"/>
        <w:ind w:right="531"/>
        <w:jc w:val="both"/>
        <w:rPr>
          <w:rFonts w:ascii="Arial" w:eastAsia="Times New Roman" w:hAnsi="Arial" w:cs="Arial"/>
          <w:b/>
          <w:bCs/>
          <w:lang w:eastAsia="en-GB"/>
        </w:rPr>
      </w:pPr>
    </w:p>
    <w:p w14:paraId="0F1B308E" w14:textId="77777777" w:rsidR="00BA4EEB" w:rsidRDefault="00BA4EEB" w:rsidP="006A312B">
      <w:pPr>
        <w:spacing w:after="0" w:line="276" w:lineRule="auto"/>
        <w:ind w:right="531"/>
        <w:jc w:val="both"/>
        <w:rPr>
          <w:rFonts w:ascii="Arial" w:eastAsia="Times New Roman" w:hAnsi="Arial" w:cs="Arial"/>
          <w:b/>
          <w:bCs/>
          <w:lang w:eastAsia="en-GB"/>
        </w:rPr>
      </w:pPr>
    </w:p>
    <w:p w14:paraId="42F039C6" w14:textId="77777777" w:rsidR="00BA4EEB" w:rsidRDefault="00BA4EEB" w:rsidP="006A312B">
      <w:pPr>
        <w:spacing w:after="0" w:line="276" w:lineRule="auto"/>
        <w:ind w:right="531"/>
        <w:jc w:val="both"/>
        <w:rPr>
          <w:rFonts w:ascii="Arial" w:eastAsia="Times New Roman" w:hAnsi="Arial" w:cs="Arial"/>
          <w:b/>
          <w:bCs/>
          <w:lang w:eastAsia="en-GB"/>
        </w:rPr>
      </w:pPr>
    </w:p>
    <w:p w14:paraId="39DB5FED" w14:textId="77777777" w:rsidR="00BA4EEB" w:rsidRDefault="00BA4EEB" w:rsidP="006A312B">
      <w:pPr>
        <w:spacing w:after="0" w:line="276" w:lineRule="auto"/>
        <w:ind w:right="531"/>
        <w:jc w:val="both"/>
        <w:rPr>
          <w:rFonts w:ascii="Arial" w:eastAsia="Times New Roman" w:hAnsi="Arial" w:cs="Arial"/>
          <w:b/>
          <w:bCs/>
          <w:lang w:eastAsia="en-GB"/>
        </w:rPr>
      </w:pPr>
    </w:p>
    <w:p w14:paraId="6E66D80B" w14:textId="77777777" w:rsidR="00BA4EEB" w:rsidRDefault="00BA4EEB" w:rsidP="006A312B">
      <w:pPr>
        <w:spacing w:after="0" w:line="276" w:lineRule="auto"/>
        <w:ind w:right="531"/>
        <w:jc w:val="both"/>
        <w:rPr>
          <w:rFonts w:ascii="Arial" w:eastAsia="Times New Roman" w:hAnsi="Arial" w:cs="Arial"/>
          <w:b/>
          <w:bCs/>
          <w:lang w:eastAsia="en-GB"/>
        </w:rPr>
      </w:pPr>
    </w:p>
    <w:p w14:paraId="6064DAB8" w14:textId="77777777" w:rsidR="00BA4EEB" w:rsidRDefault="00BA4EEB" w:rsidP="006A312B">
      <w:pPr>
        <w:spacing w:after="0" w:line="276" w:lineRule="auto"/>
        <w:ind w:right="531"/>
        <w:jc w:val="both"/>
        <w:rPr>
          <w:rFonts w:ascii="Arial" w:eastAsia="Times New Roman" w:hAnsi="Arial" w:cs="Arial"/>
          <w:b/>
          <w:bCs/>
          <w:lang w:eastAsia="en-GB"/>
        </w:rPr>
      </w:pPr>
    </w:p>
    <w:p w14:paraId="4812B6CA" w14:textId="77777777" w:rsidR="00BA4EEB" w:rsidRDefault="00BA4EEB" w:rsidP="006A312B">
      <w:pPr>
        <w:spacing w:after="0" w:line="276" w:lineRule="auto"/>
        <w:ind w:right="531"/>
        <w:jc w:val="both"/>
        <w:rPr>
          <w:rFonts w:ascii="Arial" w:eastAsia="Times New Roman" w:hAnsi="Arial" w:cs="Arial"/>
          <w:b/>
          <w:bCs/>
          <w:lang w:eastAsia="en-GB"/>
        </w:rPr>
      </w:pPr>
    </w:p>
    <w:p w14:paraId="13E6A8AC" w14:textId="77777777" w:rsidR="00BA4EEB" w:rsidRDefault="00BA4EEB" w:rsidP="006A312B">
      <w:pPr>
        <w:spacing w:after="0" w:line="276" w:lineRule="auto"/>
        <w:ind w:right="531"/>
        <w:jc w:val="both"/>
        <w:rPr>
          <w:rFonts w:ascii="Arial" w:eastAsia="Times New Roman" w:hAnsi="Arial" w:cs="Arial"/>
          <w:b/>
          <w:bCs/>
          <w:lang w:eastAsia="en-GB"/>
        </w:rPr>
      </w:pPr>
    </w:p>
    <w:p w14:paraId="711282BA" w14:textId="77777777" w:rsidR="00BA4EEB" w:rsidRDefault="00BA4EEB" w:rsidP="006A312B">
      <w:pPr>
        <w:spacing w:after="0" w:line="276" w:lineRule="auto"/>
        <w:ind w:right="531"/>
        <w:jc w:val="both"/>
        <w:rPr>
          <w:rFonts w:ascii="Arial" w:eastAsia="Times New Roman" w:hAnsi="Arial" w:cs="Arial"/>
          <w:b/>
          <w:bCs/>
          <w:lang w:eastAsia="en-GB"/>
        </w:rPr>
      </w:pPr>
    </w:p>
    <w:p w14:paraId="75558413" w14:textId="77777777" w:rsidR="00BA4EEB" w:rsidRDefault="00BA4EEB" w:rsidP="006A312B">
      <w:pPr>
        <w:spacing w:after="0" w:line="276" w:lineRule="auto"/>
        <w:ind w:right="531"/>
        <w:jc w:val="both"/>
        <w:rPr>
          <w:rFonts w:ascii="Arial" w:eastAsia="Times New Roman" w:hAnsi="Arial" w:cs="Arial"/>
          <w:b/>
          <w:bCs/>
          <w:lang w:eastAsia="en-GB"/>
        </w:rPr>
      </w:pPr>
    </w:p>
    <w:p w14:paraId="09D208DA" w14:textId="77777777" w:rsidR="00BA4EEB" w:rsidRDefault="00BA4EEB" w:rsidP="006A312B">
      <w:pPr>
        <w:spacing w:after="0" w:line="276" w:lineRule="auto"/>
        <w:ind w:right="531"/>
        <w:jc w:val="both"/>
        <w:rPr>
          <w:rFonts w:ascii="Arial" w:eastAsia="Times New Roman" w:hAnsi="Arial" w:cs="Arial"/>
          <w:b/>
          <w:bCs/>
          <w:lang w:eastAsia="en-GB"/>
        </w:rPr>
      </w:pPr>
    </w:p>
    <w:p w14:paraId="7329D461" w14:textId="77777777" w:rsidR="00BA4EEB" w:rsidRDefault="00BA4EEB" w:rsidP="006A312B">
      <w:pPr>
        <w:spacing w:after="0" w:line="276" w:lineRule="auto"/>
        <w:ind w:right="531"/>
        <w:jc w:val="both"/>
        <w:rPr>
          <w:rFonts w:ascii="Arial" w:eastAsia="Times New Roman" w:hAnsi="Arial" w:cs="Arial"/>
          <w:b/>
          <w:bCs/>
          <w:lang w:eastAsia="en-GB"/>
        </w:rPr>
      </w:pPr>
    </w:p>
    <w:p w14:paraId="02B086BC" w14:textId="77777777" w:rsidR="00BA4EEB" w:rsidRDefault="00BA4EEB" w:rsidP="006A312B">
      <w:pPr>
        <w:spacing w:after="0" w:line="276" w:lineRule="auto"/>
        <w:ind w:right="531"/>
        <w:jc w:val="both"/>
        <w:rPr>
          <w:rFonts w:ascii="Arial" w:eastAsia="Times New Roman" w:hAnsi="Arial" w:cs="Arial"/>
          <w:b/>
          <w:bCs/>
          <w:lang w:eastAsia="en-GB"/>
        </w:rPr>
      </w:pPr>
    </w:p>
    <w:p w14:paraId="73235C6C" w14:textId="77777777" w:rsidR="00BA4EEB" w:rsidRDefault="00BA4EEB" w:rsidP="006A312B">
      <w:pPr>
        <w:spacing w:after="0" w:line="276" w:lineRule="auto"/>
        <w:ind w:right="531"/>
        <w:jc w:val="both"/>
        <w:rPr>
          <w:rFonts w:ascii="Arial" w:eastAsia="Times New Roman" w:hAnsi="Arial" w:cs="Arial"/>
          <w:b/>
          <w:bCs/>
          <w:lang w:eastAsia="en-GB"/>
        </w:rPr>
      </w:pPr>
    </w:p>
    <w:p w14:paraId="6C0E0FB6" w14:textId="77777777" w:rsidR="00BA4EEB" w:rsidRDefault="00BA4EEB" w:rsidP="006A312B">
      <w:pPr>
        <w:spacing w:after="0" w:line="276" w:lineRule="auto"/>
        <w:ind w:right="531"/>
        <w:jc w:val="both"/>
        <w:rPr>
          <w:rFonts w:ascii="Arial" w:eastAsia="Times New Roman" w:hAnsi="Arial" w:cs="Arial"/>
          <w:b/>
          <w:bCs/>
          <w:lang w:eastAsia="en-GB"/>
        </w:rPr>
      </w:pPr>
    </w:p>
    <w:p w14:paraId="18A3F415" w14:textId="77777777" w:rsidR="000B759F" w:rsidRDefault="000B759F" w:rsidP="006A312B">
      <w:pPr>
        <w:spacing w:after="0" w:line="276" w:lineRule="auto"/>
        <w:ind w:right="531"/>
        <w:jc w:val="both"/>
        <w:rPr>
          <w:rFonts w:ascii="Arial" w:eastAsia="Times New Roman" w:hAnsi="Arial" w:cs="Arial"/>
          <w:b/>
          <w:bCs/>
          <w:lang w:eastAsia="en-GB"/>
        </w:rPr>
      </w:pPr>
    </w:p>
    <w:p w14:paraId="3DC13A1F" w14:textId="77777777" w:rsidR="000B759F" w:rsidRDefault="000B759F" w:rsidP="006A312B">
      <w:pPr>
        <w:spacing w:after="0" w:line="276" w:lineRule="auto"/>
        <w:ind w:right="531"/>
        <w:jc w:val="both"/>
        <w:rPr>
          <w:rFonts w:ascii="Arial" w:eastAsia="Times New Roman" w:hAnsi="Arial" w:cs="Arial"/>
          <w:b/>
          <w:bCs/>
          <w:lang w:eastAsia="en-GB"/>
        </w:rPr>
      </w:pPr>
    </w:p>
    <w:p w14:paraId="7DB83921" w14:textId="64D796CE" w:rsidR="00B16842" w:rsidRPr="00955E95" w:rsidRDefault="006A312B" w:rsidP="006A312B">
      <w:pPr>
        <w:spacing w:after="0" w:line="276" w:lineRule="auto"/>
        <w:ind w:right="531"/>
        <w:jc w:val="both"/>
        <w:rPr>
          <w:rFonts w:ascii="Arial" w:eastAsia="Times New Roman" w:hAnsi="Arial" w:cs="Arial"/>
          <w:b/>
          <w:bCs/>
          <w:lang w:eastAsia="en-GB"/>
        </w:rPr>
      </w:pPr>
      <w:r w:rsidRPr="004B3594">
        <w:rPr>
          <w:rFonts w:ascii="Arial" w:eastAsia="Times New Roman" w:hAnsi="Arial" w:cs="Arial"/>
          <w:b/>
          <w:bCs/>
          <w:lang w:eastAsia="en-GB"/>
        </w:rPr>
        <w:lastRenderedPageBreak/>
        <w:t>Maintaining Professional Standards</w:t>
      </w:r>
    </w:p>
    <w:p w14:paraId="5DCE0BBC" w14:textId="63DD04A3" w:rsidR="004B3594" w:rsidRDefault="004B3594" w:rsidP="00D43E5C">
      <w:pPr>
        <w:spacing w:after="0" w:line="276" w:lineRule="auto"/>
        <w:ind w:right="531"/>
        <w:jc w:val="both"/>
        <w:rPr>
          <w:rFonts w:ascii="Arial" w:eastAsia="Times New Roman" w:hAnsi="Arial" w:cs="Arial"/>
          <w:lang w:eastAsia="en-GB"/>
        </w:rPr>
      </w:pPr>
    </w:p>
    <w:p w14:paraId="760A1239" w14:textId="39B0909F" w:rsidR="0035715E" w:rsidRDefault="00EB64C9" w:rsidP="00D43E5C">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The police force </w:t>
      </w:r>
      <w:r w:rsidR="0035715E">
        <w:rPr>
          <w:rFonts w:ascii="Arial" w:eastAsia="Times New Roman" w:hAnsi="Arial" w:cs="Arial"/>
          <w:lang w:eastAsia="en-GB"/>
        </w:rPr>
        <w:t>has</w:t>
      </w:r>
      <w:r>
        <w:rPr>
          <w:rFonts w:ascii="Arial" w:eastAsia="Times New Roman" w:hAnsi="Arial" w:cs="Arial"/>
          <w:lang w:eastAsia="en-GB"/>
        </w:rPr>
        <w:t xml:space="preserve"> policies and procedures </w:t>
      </w:r>
      <w:r w:rsidR="00CB3A15">
        <w:rPr>
          <w:rFonts w:ascii="Arial" w:eastAsia="Times New Roman" w:hAnsi="Arial" w:cs="Arial"/>
          <w:lang w:eastAsia="en-GB"/>
        </w:rPr>
        <w:t>that all police officers are expected to adhere to</w:t>
      </w:r>
      <w:r w:rsidR="00433B9E">
        <w:rPr>
          <w:rFonts w:ascii="Arial" w:eastAsia="Times New Roman" w:hAnsi="Arial" w:cs="Arial"/>
          <w:lang w:eastAsia="en-GB"/>
        </w:rPr>
        <w:t xml:space="preserve">, </w:t>
      </w:r>
      <w:r w:rsidR="00B04F2D">
        <w:rPr>
          <w:rFonts w:ascii="Arial" w:eastAsia="Times New Roman" w:hAnsi="Arial" w:cs="Arial"/>
          <w:lang w:eastAsia="en-GB"/>
        </w:rPr>
        <w:t xml:space="preserve">ultimately aiming to </w:t>
      </w:r>
      <w:r w:rsidR="00433B9E">
        <w:rPr>
          <w:rFonts w:ascii="Arial" w:eastAsia="Times New Roman" w:hAnsi="Arial" w:cs="Arial"/>
          <w:lang w:eastAsia="en-GB"/>
        </w:rPr>
        <w:t>reduce the risk of misconduct and malpractice taking place</w:t>
      </w:r>
      <w:r w:rsidR="00233B53">
        <w:rPr>
          <w:rFonts w:ascii="Arial" w:eastAsia="Times New Roman" w:hAnsi="Arial" w:cs="Arial"/>
          <w:lang w:eastAsia="en-GB"/>
        </w:rPr>
        <w:t xml:space="preserve"> within the force. </w:t>
      </w:r>
      <w:r w:rsidR="005F26BA">
        <w:rPr>
          <w:rFonts w:ascii="Arial" w:eastAsia="Times New Roman" w:hAnsi="Arial" w:cs="Arial"/>
          <w:lang w:eastAsia="en-GB"/>
        </w:rPr>
        <w:t>This essay aims to critically examine research available surrounding policing policies and procedures, to conclude</w:t>
      </w:r>
      <w:r w:rsidR="009A089C">
        <w:rPr>
          <w:rFonts w:ascii="Arial" w:eastAsia="Times New Roman" w:hAnsi="Arial" w:cs="Arial"/>
          <w:lang w:eastAsia="en-GB"/>
        </w:rPr>
        <w:t xml:space="preserve"> in addition how these may increase the public confidence in police.</w:t>
      </w:r>
      <w:r w:rsidR="006D0B38">
        <w:rPr>
          <w:rFonts w:ascii="Arial" w:eastAsia="Times New Roman" w:hAnsi="Arial" w:cs="Arial"/>
          <w:lang w:eastAsia="en-GB"/>
        </w:rPr>
        <w:t xml:space="preserve"> </w:t>
      </w:r>
    </w:p>
    <w:p w14:paraId="6F80B758" w14:textId="77777777" w:rsidR="00603172" w:rsidRDefault="00603172" w:rsidP="00D43E5C">
      <w:pPr>
        <w:spacing w:after="0" w:line="276" w:lineRule="auto"/>
        <w:ind w:right="531"/>
        <w:jc w:val="both"/>
        <w:rPr>
          <w:rFonts w:ascii="Arial" w:eastAsia="Times New Roman" w:hAnsi="Arial" w:cs="Arial"/>
          <w:lang w:eastAsia="en-GB"/>
        </w:rPr>
      </w:pPr>
    </w:p>
    <w:p w14:paraId="09F3BF31" w14:textId="0C477529" w:rsidR="004B3594" w:rsidRDefault="0010644D" w:rsidP="00D43E5C">
      <w:pPr>
        <w:spacing w:after="0" w:line="276" w:lineRule="auto"/>
        <w:ind w:right="531"/>
        <w:jc w:val="both"/>
        <w:rPr>
          <w:rFonts w:ascii="Arial" w:eastAsia="Times New Roman" w:hAnsi="Arial" w:cs="Arial"/>
          <w:lang w:eastAsia="en-GB"/>
        </w:rPr>
      </w:pPr>
      <w:r>
        <w:rPr>
          <w:rFonts w:ascii="Arial" w:eastAsia="Times New Roman" w:hAnsi="Arial" w:cs="Arial"/>
          <w:lang w:eastAsia="en-GB"/>
        </w:rPr>
        <w:t>The Police and Criminal Evidence Act 1984 (PACE</w:t>
      </w:r>
      <w:r w:rsidR="003922A8">
        <w:rPr>
          <w:rFonts w:ascii="Arial" w:eastAsia="Times New Roman" w:hAnsi="Arial" w:cs="Arial"/>
          <w:lang w:eastAsia="en-GB"/>
        </w:rPr>
        <w:t>),</w:t>
      </w:r>
      <w:r w:rsidR="0087756C">
        <w:rPr>
          <w:rFonts w:ascii="Arial" w:eastAsia="Times New Roman" w:hAnsi="Arial" w:cs="Arial"/>
          <w:lang w:eastAsia="en-GB"/>
        </w:rPr>
        <w:t xml:space="preserve"> alongside PACE </w:t>
      </w:r>
      <w:r>
        <w:rPr>
          <w:rFonts w:ascii="Arial" w:eastAsia="Times New Roman" w:hAnsi="Arial" w:cs="Arial"/>
          <w:lang w:eastAsia="en-GB"/>
        </w:rPr>
        <w:t xml:space="preserve">codes of practice </w:t>
      </w:r>
      <w:r w:rsidR="009B2BB8">
        <w:rPr>
          <w:rFonts w:ascii="Arial" w:eastAsia="Times New Roman" w:hAnsi="Arial" w:cs="Arial"/>
          <w:lang w:eastAsia="en-GB"/>
        </w:rPr>
        <w:t>is</w:t>
      </w:r>
      <w:r w:rsidR="005E1C14">
        <w:rPr>
          <w:rFonts w:ascii="Arial" w:eastAsia="Times New Roman" w:hAnsi="Arial" w:cs="Arial"/>
          <w:lang w:eastAsia="en-GB"/>
        </w:rPr>
        <w:t xml:space="preserve"> a guidance and policy used within the police force (GOV,</w:t>
      </w:r>
      <w:r w:rsidR="00BA32B1">
        <w:rPr>
          <w:rFonts w:ascii="Arial" w:eastAsia="Times New Roman" w:hAnsi="Arial" w:cs="Arial"/>
          <w:lang w:eastAsia="en-GB"/>
        </w:rPr>
        <w:t xml:space="preserve"> 2023). </w:t>
      </w:r>
      <w:r w:rsidR="003922A8">
        <w:rPr>
          <w:rFonts w:ascii="Arial" w:eastAsia="Times New Roman" w:hAnsi="Arial" w:cs="Arial"/>
          <w:lang w:eastAsia="en-GB"/>
        </w:rPr>
        <w:t xml:space="preserve">PACE </w:t>
      </w:r>
      <w:r w:rsidR="00B904EE">
        <w:rPr>
          <w:rFonts w:ascii="Arial" w:eastAsia="Times New Roman" w:hAnsi="Arial" w:cs="Arial"/>
          <w:lang w:eastAsia="en-GB"/>
        </w:rPr>
        <w:t xml:space="preserve">is </w:t>
      </w:r>
      <w:r w:rsidR="00943A7A">
        <w:rPr>
          <w:rFonts w:ascii="Arial" w:eastAsia="Times New Roman" w:hAnsi="Arial" w:cs="Arial"/>
          <w:lang w:eastAsia="en-GB"/>
        </w:rPr>
        <w:t>aimed to provide the right balance between</w:t>
      </w:r>
      <w:r w:rsidR="00F84C5D">
        <w:rPr>
          <w:rFonts w:ascii="Arial" w:eastAsia="Times New Roman" w:hAnsi="Arial" w:cs="Arial"/>
          <w:lang w:eastAsia="en-GB"/>
        </w:rPr>
        <w:t xml:space="preserve"> protect</w:t>
      </w:r>
      <w:r w:rsidR="00943A7A">
        <w:rPr>
          <w:rFonts w:ascii="Arial" w:eastAsia="Times New Roman" w:hAnsi="Arial" w:cs="Arial"/>
          <w:lang w:eastAsia="en-GB"/>
        </w:rPr>
        <w:t>ing</w:t>
      </w:r>
      <w:r w:rsidR="00F84C5D">
        <w:rPr>
          <w:rFonts w:ascii="Arial" w:eastAsia="Times New Roman" w:hAnsi="Arial" w:cs="Arial"/>
          <w:lang w:eastAsia="en-GB"/>
        </w:rPr>
        <w:t xml:space="preserve"> the rights</w:t>
      </w:r>
      <w:r w:rsidR="00E64E50">
        <w:rPr>
          <w:rFonts w:ascii="Arial" w:eastAsia="Times New Roman" w:hAnsi="Arial" w:cs="Arial"/>
          <w:lang w:eastAsia="en-GB"/>
        </w:rPr>
        <w:t xml:space="preserve"> and freedom</w:t>
      </w:r>
      <w:r w:rsidR="00F84C5D">
        <w:rPr>
          <w:rFonts w:ascii="Arial" w:eastAsia="Times New Roman" w:hAnsi="Arial" w:cs="Arial"/>
          <w:lang w:eastAsia="en-GB"/>
        </w:rPr>
        <w:t xml:space="preserve"> of the public</w:t>
      </w:r>
      <w:r w:rsidR="00E64E50">
        <w:rPr>
          <w:rFonts w:ascii="Arial" w:eastAsia="Times New Roman" w:hAnsi="Arial" w:cs="Arial"/>
          <w:lang w:eastAsia="en-GB"/>
        </w:rPr>
        <w:t xml:space="preserve">, whilst </w:t>
      </w:r>
      <w:r w:rsidR="00F84C5D">
        <w:rPr>
          <w:rFonts w:ascii="Arial" w:eastAsia="Times New Roman" w:hAnsi="Arial" w:cs="Arial"/>
          <w:lang w:eastAsia="en-GB"/>
        </w:rPr>
        <w:t>establish</w:t>
      </w:r>
      <w:r w:rsidR="00E64E50">
        <w:rPr>
          <w:rFonts w:ascii="Arial" w:eastAsia="Times New Roman" w:hAnsi="Arial" w:cs="Arial"/>
          <w:lang w:eastAsia="en-GB"/>
        </w:rPr>
        <w:t>ing</w:t>
      </w:r>
      <w:r w:rsidR="008D403F">
        <w:rPr>
          <w:rFonts w:ascii="Arial" w:eastAsia="Times New Roman" w:hAnsi="Arial" w:cs="Arial"/>
          <w:lang w:eastAsia="en-GB"/>
        </w:rPr>
        <w:t xml:space="preserve"> the powers of the police </w:t>
      </w:r>
      <w:r w:rsidR="00E64E50">
        <w:rPr>
          <w:rFonts w:ascii="Arial" w:eastAsia="Times New Roman" w:hAnsi="Arial" w:cs="Arial"/>
          <w:lang w:eastAsia="en-GB"/>
        </w:rPr>
        <w:t xml:space="preserve">dealing with crimes (GOV, 2023). </w:t>
      </w:r>
      <w:r w:rsidR="00183931">
        <w:rPr>
          <w:rFonts w:ascii="Arial" w:eastAsia="Times New Roman" w:hAnsi="Arial" w:cs="Arial"/>
          <w:lang w:eastAsia="en-GB"/>
        </w:rPr>
        <w:t xml:space="preserve">The aim of </w:t>
      </w:r>
      <w:r w:rsidR="00223A53">
        <w:rPr>
          <w:rFonts w:ascii="Arial" w:eastAsia="Times New Roman" w:hAnsi="Arial" w:cs="Arial"/>
          <w:lang w:eastAsia="en-GB"/>
        </w:rPr>
        <w:t xml:space="preserve">PACE </w:t>
      </w:r>
      <w:r w:rsidR="00CD219F">
        <w:rPr>
          <w:rFonts w:ascii="Arial" w:eastAsia="Times New Roman" w:hAnsi="Arial" w:cs="Arial"/>
          <w:lang w:eastAsia="en-GB"/>
        </w:rPr>
        <w:t xml:space="preserve">described by GOV (2023) </w:t>
      </w:r>
      <w:r w:rsidR="00223A53">
        <w:rPr>
          <w:rFonts w:ascii="Arial" w:eastAsia="Times New Roman" w:hAnsi="Arial" w:cs="Arial"/>
          <w:lang w:eastAsia="en-GB"/>
        </w:rPr>
        <w:t>arguably could increase public confidence</w:t>
      </w:r>
      <w:r w:rsidR="00132B9D">
        <w:rPr>
          <w:rFonts w:ascii="Arial" w:eastAsia="Times New Roman" w:hAnsi="Arial" w:cs="Arial"/>
          <w:lang w:eastAsia="en-GB"/>
        </w:rPr>
        <w:t xml:space="preserve">, </w:t>
      </w:r>
      <w:r w:rsidR="00223A53">
        <w:rPr>
          <w:rFonts w:ascii="Arial" w:eastAsia="Times New Roman" w:hAnsi="Arial" w:cs="Arial"/>
          <w:lang w:eastAsia="en-GB"/>
        </w:rPr>
        <w:t>as</w:t>
      </w:r>
      <w:r w:rsidR="001C32D2">
        <w:rPr>
          <w:rFonts w:ascii="Arial" w:eastAsia="Times New Roman" w:hAnsi="Arial" w:cs="Arial"/>
          <w:lang w:eastAsia="en-GB"/>
        </w:rPr>
        <w:t xml:space="preserve"> both the rights and freedom of the public are considered within an element of policing policies</w:t>
      </w:r>
      <w:r w:rsidR="00025076">
        <w:rPr>
          <w:rFonts w:ascii="Arial" w:eastAsia="Times New Roman" w:hAnsi="Arial" w:cs="Arial"/>
          <w:lang w:eastAsia="en-GB"/>
        </w:rPr>
        <w:t>,</w:t>
      </w:r>
      <w:r w:rsidR="00AE5A3A">
        <w:rPr>
          <w:rFonts w:ascii="Arial" w:eastAsia="Times New Roman" w:hAnsi="Arial" w:cs="Arial"/>
          <w:lang w:eastAsia="en-GB"/>
        </w:rPr>
        <w:t xml:space="preserve"> this providing some reassurance that the public and their rights are considered in how police officers are expected to practice. </w:t>
      </w:r>
      <w:r w:rsidR="00054339">
        <w:rPr>
          <w:rFonts w:ascii="Arial" w:eastAsia="Times New Roman" w:hAnsi="Arial" w:cs="Arial"/>
          <w:lang w:eastAsia="en-GB"/>
        </w:rPr>
        <w:t>Within the PACE codes of practice there are 7 elements covered</w:t>
      </w:r>
      <w:r w:rsidR="001024E9">
        <w:rPr>
          <w:rFonts w:ascii="Arial" w:eastAsia="Times New Roman" w:hAnsi="Arial" w:cs="Arial"/>
          <w:lang w:eastAsia="en-GB"/>
        </w:rPr>
        <w:t xml:space="preserve">, </w:t>
      </w:r>
      <w:r w:rsidR="00054339">
        <w:rPr>
          <w:rFonts w:ascii="Arial" w:eastAsia="Times New Roman" w:hAnsi="Arial" w:cs="Arial"/>
          <w:lang w:eastAsia="en-GB"/>
        </w:rPr>
        <w:t xml:space="preserve">these </w:t>
      </w:r>
      <w:r w:rsidR="001E6BFE">
        <w:rPr>
          <w:rFonts w:ascii="Arial" w:eastAsia="Times New Roman" w:hAnsi="Arial" w:cs="Arial"/>
          <w:lang w:eastAsia="en-GB"/>
        </w:rPr>
        <w:t>being</w:t>
      </w:r>
      <w:r w:rsidR="00547A6A">
        <w:rPr>
          <w:rFonts w:ascii="Arial" w:eastAsia="Times New Roman" w:hAnsi="Arial" w:cs="Arial"/>
          <w:lang w:eastAsia="en-GB"/>
        </w:rPr>
        <w:t xml:space="preserve"> stop and search, arrest, detention, investigation, identification and interviewing detainees</w:t>
      </w:r>
      <w:r w:rsidR="00663443">
        <w:rPr>
          <w:rFonts w:ascii="Arial" w:eastAsia="Times New Roman" w:hAnsi="Arial" w:cs="Arial"/>
          <w:lang w:eastAsia="en-GB"/>
        </w:rPr>
        <w:t xml:space="preserve">, </w:t>
      </w:r>
      <w:r w:rsidR="00153024">
        <w:rPr>
          <w:rFonts w:ascii="Arial" w:eastAsia="Times New Roman" w:hAnsi="Arial" w:cs="Arial"/>
          <w:lang w:eastAsia="en-GB"/>
        </w:rPr>
        <w:t>ultimately using a such structure to reduce the risk of misconduct and malpractice within the force</w:t>
      </w:r>
      <w:r w:rsidR="00547A6A">
        <w:rPr>
          <w:rFonts w:ascii="Arial" w:eastAsia="Times New Roman" w:hAnsi="Arial" w:cs="Arial"/>
          <w:lang w:eastAsia="en-GB"/>
        </w:rPr>
        <w:t xml:space="preserve"> (GOV, 2023). </w:t>
      </w:r>
      <w:r w:rsidR="00291EEF">
        <w:rPr>
          <w:rFonts w:ascii="Arial" w:eastAsia="Times New Roman" w:hAnsi="Arial" w:cs="Arial"/>
          <w:lang w:eastAsia="en-GB"/>
        </w:rPr>
        <w:t>One of the most remaining contentious police powers is the power to stop and search</w:t>
      </w:r>
      <w:r w:rsidR="00256B9B">
        <w:rPr>
          <w:rFonts w:ascii="Arial" w:eastAsia="Times New Roman" w:hAnsi="Arial" w:cs="Arial"/>
          <w:lang w:eastAsia="en-GB"/>
        </w:rPr>
        <w:t xml:space="preserve">, with statistics showing that minor ethnic and black communities </w:t>
      </w:r>
      <w:r w:rsidR="00AB2805">
        <w:rPr>
          <w:rFonts w:ascii="Arial" w:eastAsia="Times New Roman" w:hAnsi="Arial" w:cs="Arial"/>
          <w:lang w:eastAsia="en-GB"/>
        </w:rPr>
        <w:t xml:space="preserve">are the majority </w:t>
      </w:r>
      <w:r w:rsidR="00496C7E">
        <w:rPr>
          <w:rFonts w:ascii="Arial" w:eastAsia="Times New Roman" w:hAnsi="Arial" w:cs="Arial"/>
          <w:lang w:eastAsia="en-GB"/>
        </w:rPr>
        <w:t xml:space="preserve">within statistics </w:t>
      </w:r>
      <w:r w:rsidR="003D4B64">
        <w:rPr>
          <w:rFonts w:ascii="Arial" w:eastAsia="Times New Roman" w:hAnsi="Arial" w:cs="Arial"/>
          <w:lang w:eastAsia="en-GB"/>
        </w:rPr>
        <w:t xml:space="preserve">that are raising questions on its use by officers – in particular, </w:t>
      </w:r>
      <w:r w:rsidR="00977236">
        <w:rPr>
          <w:rFonts w:ascii="Arial" w:eastAsia="Times New Roman" w:hAnsi="Arial" w:cs="Arial"/>
          <w:lang w:eastAsia="en-GB"/>
        </w:rPr>
        <w:t>whether the power to stop and search is being used to discriminate (</w:t>
      </w:r>
      <w:proofErr w:type="spellStart"/>
      <w:r w:rsidR="005A6E73">
        <w:rPr>
          <w:rFonts w:ascii="Arial" w:eastAsia="Times New Roman" w:hAnsi="Arial" w:cs="Arial"/>
          <w:lang w:eastAsia="en-GB"/>
        </w:rPr>
        <w:t>Kandelia</w:t>
      </w:r>
      <w:proofErr w:type="spellEnd"/>
      <w:r w:rsidR="00977236">
        <w:rPr>
          <w:rFonts w:ascii="Arial" w:eastAsia="Times New Roman" w:hAnsi="Arial" w:cs="Arial"/>
          <w:lang w:eastAsia="en-GB"/>
        </w:rPr>
        <w:t xml:space="preserve">, </w:t>
      </w:r>
      <w:r w:rsidR="005A6E73">
        <w:rPr>
          <w:rFonts w:ascii="Arial" w:eastAsia="Times New Roman" w:hAnsi="Arial" w:cs="Arial"/>
          <w:lang w:eastAsia="en-GB"/>
        </w:rPr>
        <w:t>2024)</w:t>
      </w:r>
      <w:r w:rsidR="004C2D72">
        <w:rPr>
          <w:rFonts w:ascii="Arial" w:eastAsia="Times New Roman" w:hAnsi="Arial" w:cs="Arial"/>
          <w:lang w:eastAsia="en-GB"/>
        </w:rPr>
        <w:t xml:space="preserve">. </w:t>
      </w:r>
      <w:r w:rsidR="00E529C7">
        <w:rPr>
          <w:rFonts w:ascii="Arial" w:eastAsia="Times New Roman" w:hAnsi="Arial" w:cs="Arial"/>
          <w:lang w:eastAsia="en-GB"/>
        </w:rPr>
        <w:t>To defend this</w:t>
      </w:r>
      <w:r w:rsidR="00F43CB4">
        <w:rPr>
          <w:rFonts w:ascii="Arial" w:eastAsia="Times New Roman" w:hAnsi="Arial" w:cs="Arial"/>
          <w:lang w:eastAsia="en-GB"/>
        </w:rPr>
        <w:t xml:space="preserve"> further, a review that occurred in 2017 into </w:t>
      </w:r>
      <w:r w:rsidR="002177FE">
        <w:rPr>
          <w:rFonts w:ascii="Arial" w:eastAsia="Times New Roman" w:hAnsi="Arial" w:cs="Arial"/>
          <w:lang w:eastAsia="en-GB"/>
        </w:rPr>
        <w:t>the criminal justice system and race found that the trust of the</w:t>
      </w:r>
      <w:r w:rsidR="00FD26E6">
        <w:rPr>
          <w:rFonts w:ascii="Arial" w:eastAsia="Times New Roman" w:hAnsi="Arial" w:cs="Arial"/>
          <w:lang w:eastAsia="en-GB"/>
        </w:rPr>
        <w:t xml:space="preserve"> minor</w:t>
      </w:r>
      <w:r w:rsidR="002177FE">
        <w:rPr>
          <w:rFonts w:ascii="Arial" w:eastAsia="Times New Roman" w:hAnsi="Arial" w:cs="Arial"/>
          <w:lang w:eastAsia="en-GB"/>
        </w:rPr>
        <w:t xml:space="preserve"> ethnic and black </w:t>
      </w:r>
      <w:r w:rsidR="00FD26E6">
        <w:rPr>
          <w:rFonts w:ascii="Arial" w:eastAsia="Times New Roman" w:hAnsi="Arial" w:cs="Arial"/>
          <w:lang w:eastAsia="en-GB"/>
        </w:rPr>
        <w:t xml:space="preserve">communities </w:t>
      </w:r>
      <w:r w:rsidR="00C10B75">
        <w:rPr>
          <w:rFonts w:ascii="Arial" w:eastAsia="Times New Roman" w:hAnsi="Arial" w:cs="Arial"/>
          <w:lang w:eastAsia="en-GB"/>
        </w:rPr>
        <w:t xml:space="preserve">in the criminal justice </w:t>
      </w:r>
      <w:r w:rsidR="00B345B2">
        <w:rPr>
          <w:rFonts w:ascii="Arial" w:eastAsia="Times New Roman" w:hAnsi="Arial" w:cs="Arial"/>
          <w:lang w:eastAsia="en-GB"/>
        </w:rPr>
        <w:t>system, due</w:t>
      </w:r>
      <w:r w:rsidR="00FD26E6">
        <w:rPr>
          <w:rFonts w:ascii="Arial" w:eastAsia="Times New Roman" w:hAnsi="Arial" w:cs="Arial"/>
          <w:lang w:eastAsia="en-GB"/>
        </w:rPr>
        <w:t xml:space="preserve"> to the disproportionate use o</w:t>
      </w:r>
      <w:r w:rsidR="00C10B75">
        <w:rPr>
          <w:rFonts w:ascii="Arial" w:eastAsia="Times New Roman" w:hAnsi="Arial" w:cs="Arial"/>
          <w:lang w:eastAsia="en-GB"/>
        </w:rPr>
        <w:t xml:space="preserve">f stop and search by police officers (Lammy, 2017). </w:t>
      </w:r>
      <w:r w:rsidR="00A17225">
        <w:rPr>
          <w:rFonts w:ascii="Arial" w:eastAsia="Times New Roman" w:hAnsi="Arial" w:cs="Arial"/>
          <w:lang w:eastAsia="en-GB"/>
        </w:rPr>
        <w:t xml:space="preserve">Recognising that the power of stop and search provides police officers </w:t>
      </w:r>
      <w:r w:rsidR="00B345B2">
        <w:rPr>
          <w:rFonts w:ascii="Arial" w:eastAsia="Times New Roman" w:hAnsi="Arial" w:cs="Arial"/>
          <w:lang w:eastAsia="en-GB"/>
        </w:rPr>
        <w:t xml:space="preserve">the tools to prevent and detect crime with the </w:t>
      </w:r>
      <w:r w:rsidR="000228EB">
        <w:rPr>
          <w:rFonts w:ascii="Arial" w:eastAsia="Times New Roman" w:hAnsi="Arial" w:cs="Arial"/>
          <w:lang w:eastAsia="en-GB"/>
        </w:rPr>
        <w:t xml:space="preserve">correct </w:t>
      </w:r>
      <w:r w:rsidR="00B345B2">
        <w:rPr>
          <w:rFonts w:ascii="Arial" w:eastAsia="Times New Roman" w:hAnsi="Arial" w:cs="Arial"/>
          <w:lang w:eastAsia="en-GB"/>
        </w:rPr>
        <w:t xml:space="preserve">legislations in place (GOV, 2023), the research </w:t>
      </w:r>
      <w:r w:rsidR="003416FA">
        <w:rPr>
          <w:rFonts w:ascii="Arial" w:eastAsia="Times New Roman" w:hAnsi="Arial" w:cs="Arial"/>
          <w:lang w:eastAsia="en-GB"/>
        </w:rPr>
        <w:t>highlights the difficult relationship that still exists between the public and police</w:t>
      </w:r>
      <w:r w:rsidR="00E529C7">
        <w:rPr>
          <w:rFonts w:ascii="Arial" w:eastAsia="Times New Roman" w:hAnsi="Arial" w:cs="Arial"/>
          <w:lang w:eastAsia="en-GB"/>
        </w:rPr>
        <w:t xml:space="preserve"> today</w:t>
      </w:r>
      <w:r w:rsidR="00B345B2">
        <w:rPr>
          <w:rFonts w:ascii="Arial" w:eastAsia="Times New Roman" w:hAnsi="Arial" w:cs="Arial"/>
          <w:lang w:eastAsia="en-GB"/>
        </w:rPr>
        <w:t>. There is a lack of trust within these communities, that ultimately effects the public confidence in policing</w:t>
      </w:r>
      <w:r w:rsidR="00037416">
        <w:rPr>
          <w:rFonts w:ascii="Arial" w:eastAsia="Times New Roman" w:hAnsi="Arial" w:cs="Arial"/>
          <w:lang w:eastAsia="en-GB"/>
        </w:rPr>
        <w:t>, even with PACE aiming to</w:t>
      </w:r>
      <w:r w:rsidR="007524A4">
        <w:rPr>
          <w:rFonts w:ascii="Arial" w:eastAsia="Times New Roman" w:hAnsi="Arial" w:cs="Arial"/>
          <w:lang w:eastAsia="en-GB"/>
        </w:rPr>
        <w:t xml:space="preserve"> improve the public confidence with its use. </w:t>
      </w:r>
      <w:proofErr w:type="spellStart"/>
      <w:r w:rsidR="009A4596">
        <w:rPr>
          <w:rFonts w:ascii="Arial" w:eastAsia="Times New Roman" w:hAnsi="Arial" w:cs="Arial"/>
          <w:lang w:eastAsia="en-GB"/>
        </w:rPr>
        <w:t>Kandelia</w:t>
      </w:r>
      <w:proofErr w:type="spellEnd"/>
      <w:r w:rsidR="009A4596">
        <w:rPr>
          <w:rFonts w:ascii="Arial" w:eastAsia="Times New Roman" w:hAnsi="Arial" w:cs="Arial"/>
          <w:lang w:eastAsia="en-GB"/>
        </w:rPr>
        <w:t xml:space="preserve"> (2024) concluded that </w:t>
      </w:r>
      <w:r w:rsidR="005D42C3">
        <w:rPr>
          <w:rFonts w:ascii="Arial" w:eastAsia="Times New Roman" w:hAnsi="Arial" w:cs="Arial"/>
          <w:lang w:eastAsia="en-GB"/>
        </w:rPr>
        <w:t xml:space="preserve">even with the law attempting to curb the misuse of </w:t>
      </w:r>
      <w:r w:rsidR="00950FAF">
        <w:rPr>
          <w:rFonts w:ascii="Arial" w:eastAsia="Times New Roman" w:hAnsi="Arial" w:cs="Arial"/>
          <w:lang w:eastAsia="en-GB"/>
        </w:rPr>
        <w:t>police powers, unfortunate</w:t>
      </w:r>
      <w:r w:rsidR="003570FA">
        <w:rPr>
          <w:rFonts w:ascii="Arial" w:eastAsia="Times New Roman" w:hAnsi="Arial" w:cs="Arial"/>
          <w:lang w:eastAsia="en-GB"/>
        </w:rPr>
        <w:t>ly</w:t>
      </w:r>
      <w:r w:rsidR="00950FAF">
        <w:rPr>
          <w:rFonts w:ascii="Arial" w:eastAsia="Times New Roman" w:hAnsi="Arial" w:cs="Arial"/>
          <w:lang w:eastAsia="en-GB"/>
        </w:rPr>
        <w:t xml:space="preserve"> racial biases</w:t>
      </w:r>
      <w:r w:rsidR="00480AAB">
        <w:rPr>
          <w:rFonts w:ascii="Arial" w:eastAsia="Times New Roman" w:hAnsi="Arial" w:cs="Arial"/>
          <w:lang w:eastAsia="en-GB"/>
        </w:rPr>
        <w:t xml:space="preserve"> can and do influence the practice of police officers using stop and search</w:t>
      </w:r>
      <w:r w:rsidR="003570FA">
        <w:rPr>
          <w:rFonts w:ascii="Arial" w:eastAsia="Times New Roman" w:hAnsi="Arial" w:cs="Arial"/>
          <w:lang w:eastAsia="en-GB"/>
        </w:rPr>
        <w:t>, adding that in</w:t>
      </w:r>
      <w:r w:rsidR="00B229C0">
        <w:rPr>
          <w:rFonts w:ascii="Arial" w:eastAsia="Times New Roman" w:hAnsi="Arial" w:cs="Arial"/>
          <w:lang w:eastAsia="en-GB"/>
        </w:rPr>
        <w:t>dividual factors and personal views</w:t>
      </w:r>
      <w:r w:rsidR="00480AAB">
        <w:rPr>
          <w:rFonts w:ascii="Arial" w:eastAsia="Times New Roman" w:hAnsi="Arial" w:cs="Arial"/>
          <w:lang w:eastAsia="en-GB"/>
        </w:rPr>
        <w:t xml:space="preserve"> contribut</w:t>
      </w:r>
      <w:r w:rsidR="00B229C0">
        <w:rPr>
          <w:rFonts w:ascii="Arial" w:eastAsia="Times New Roman" w:hAnsi="Arial" w:cs="Arial"/>
          <w:lang w:eastAsia="en-GB"/>
        </w:rPr>
        <w:t>e</w:t>
      </w:r>
      <w:r w:rsidR="00480AAB">
        <w:rPr>
          <w:rFonts w:ascii="Arial" w:eastAsia="Times New Roman" w:hAnsi="Arial" w:cs="Arial"/>
          <w:lang w:eastAsia="en-GB"/>
        </w:rPr>
        <w:t xml:space="preserve"> to the disproportional rate shown in statistics. </w:t>
      </w:r>
    </w:p>
    <w:p w14:paraId="315400BB" w14:textId="77777777" w:rsidR="004B3594" w:rsidRDefault="004B3594" w:rsidP="00D43E5C">
      <w:pPr>
        <w:spacing w:after="0" w:line="276" w:lineRule="auto"/>
        <w:ind w:right="531"/>
        <w:jc w:val="both"/>
        <w:rPr>
          <w:rFonts w:ascii="Arial" w:eastAsia="Times New Roman" w:hAnsi="Arial" w:cs="Arial"/>
          <w:highlight w:val="yellow"/>
          <w:lang w:eastAsia="en-GB"/>
        </w:rPr>
      </w:pPr>
    </w:p>
    <w:p w14:paraId="0C850159" w14:textId="62315F43" w:rsidR="0023777B" w:rsidRDefault="00384E6C" w:rsidP="00D43E5C">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Regardless of these findings, the police force </w:t>
      </w:r>
      <w:r w:rsidR="008B3A5C">
        <w:rPr>
          <w:rFonts w:ascii="Arial" w:eastAsia="Times New Roman" w:hAnsi="Arial" w:cs="Arial"/>
          <w:lang w:eastAsia="en-GB"/>
        </w:rPr>
        <w:t>has</w:t>
      </w:r>
      <w:r w:rsidR="001F46EA">
        <w:rPr>
          <w:rFonts w:ascii="Arial" w:eastAsia="Times New Roman" w:hAnsi="Arial" w:cs="Arial"/>
          <w:lang w:eastAsia="en-GB"/>
        </w:rPr>
        <w:t xml:space="preserve"> governing bodies that provide strict guidance, aiming to reduce the risk of any misconduct or ma</w:t>
      </w:r>
      <w:r w:rsidR="00E21CE6">
        <w:rPr>
          <w:rFonts w:ascii="Arial" w:eastAsia="Times New Roman" w:hAnsi="Arial" w:cs="Arial"/>
          <w:lang w:eastAsia="en-GB"/>
        </w:rPr>
        <w:t xml:space="preserve">lpractice in the force. </w:t>
      </w:r>
      <w:r w:rsidR="006A5769">
        <w:rPr>
          <w:rFonts w:ascii="Arial" w:eastAsia="Times New Roman" w:hAnsi="Arial" w:cs="Arial"/>
          <w:lang w:eastAsia="en-GB"/>
        </w:rPr>
        <w:t xml:space="preserve">Firstly, there is a Code of Ethics, which </w:t>
      </w:r>
      <w:r w:rsidR="003A0D70">
        <w:rPr>
          <w:rFonts w:ascii="Arial" w:eastAsia="Times New Roman" w:hAnsi="Arial" w:cs="Arial"/>
          <w:lang w:eastAsia="en-GB"/>
        </w:rPr>
        <w:t>governs the policing profession of England and Wales</w:t>
      </w:r>
      <w:r w:rsidR="00145831">
        <w:rPr>
          <w:rFonts w:ascii="Arial" w:eastAsia="Times New Roman" w:hAnsi="Arial" w:cs="Arial"/>
          <w:lang w:eastAsia="en-GB"/>
        </w:rPr>
        <w:t>, also issued as a code of practice under section 39A of the Police Act 1996</w:t>
      </w:r>
      <w:r w:rsidR="003A0D70">
        <w:rPr>
          <w:rFonts w:ascii="Arial" w:eastAsia="Times New Roman" w:hAnsi="Arial" w:cs="Arial"/>
          <w:lang w:eastAsia="en-GB"/>
        </w:rPr>
        <w:t xml:space="preserve"> (</w:t>
      </w:r>
      <w:r w:rsidR="00A04BCD">
        <w:rPr>
          <w:rFonts w:ascii="Arial" w:eastAsia="Times New Roman" w:hAnsi="Arial" w:cs="Arial"/>
          <w:lang w:eastAsia="en-GB"/>
        </w:rPr>
        <w:t>GOV, 20</w:t>
      </w:r>
      <w:r w:rsidR="001F6AE6">
        <w:rPr>
          <w:rFonts w:ascii="Arial" w:eastAsia="Times New Roman" w:hAnsi="Arial" w:cs="Arial"/>
          <w:lang w:eastAsia="en-GB"/>
        </w:rPr>
        <w:t xml:space="preserve">14). </w:t>
      </w:r>
      <w:r w:rsidR="005A49A8">
        <w:rPr>
          <w:rFonts w:ascii="Arial" w:eastAsia="Times New Roman" w:hAnsi="Arial" w:cs="Arial"/>
          <w:lang w:eastAsia="en-GB"/>
        </w:rPr>
        <w:t>There are nine</w:t>
      </w:r>
      <w:r w:rsidR="00C04E3A">
        <w:rPr>
          <w:rFonts w:ascii="Arial" w:eastAsia="Times New Roman" w:hAnsi="Arial" w:cs="Arial"/>
          <w:lang w:eastAsia="en-GB"/>
        </w:rPr>
        <w:t xml:space="preserve"> policing principles within the code, where officers are expected </w:t>
      </w:r>
      <w:r w:rsidR="000D06D8">
        <w:rPr>
          <w:rFonts w:ascii="Arial" w:eastAsia="Times New Roman" w:hAnsi="Arial" w:cs="Arial"/>
          <w:lang w:eastAsia="en-GB"/>
        </w:rPr>
        <w:t>have accountability, integrity, leadership, fairness, honesty, openness, respect and selflessness (GOV, 2024)</w:t>
      </w:r>
      <w:r w:rsidR="007E0347">
        <w:rPr>
          <w:rFonts w:ascii="Arial" w:eastAsia="Times New Roman" w:hAnsi="Arial" w:cs="Arial"/>
          <w:lang w:eastAsia="en-GB"/>
        </w:rPr>
        <w:t xml:space="preserve">. </w:t>
      </w:r>
      <w:r w:rsidR="008D3384">
        <w:rPr>
          <w:rFonts w:ascii="Arial" w:eastAsia="Times New Roman" w:hAnsi="Arial" w:cs="Arial"/>
          <w:lang w:eastAsia="en-GB"/>
        </w:rPr>
        <w:t>In addition</w:t>
      </w:r>
      <w:r w:rsidR="00A23C87">
        <w:rPr>
          <w:rFonts w:ascii="Arial" w:eastAsia="Times New Roman" w:hAnsi="Arial" w:cs="Arial"/>
          <w:lang w:eastAsia="en-GB"/>
        </w:rPr>
        <w:t>, there is a National Decision Model (NDM) that should be utilised</w:t>
      </w:r>
      <w:r w:rsidR="00164737">
        <w:rPr>
          <w:rFonts w:ascii="Arial" w:eastAsia="Times New Roman" w:hAnsi="Arial" w:cs="Arial"/>
          <w:lang w:eastAsia="en-GB"/>
        </w:rPr>
        <w:t xml:space="preserve"> when making decisions within the police force</w:t>
      </w:r>
      <w:r w:rsidR="00A53E04">
        <w:rPr>
          <w:rFonts w:ascii="Arial" w:eastAsia="Times New Roman" w:hAnsi="Arial" w:cs="Arial"/>
          <w:lang w:eastAsia="en-GB"/>
        </w:rPr>
        <w:t xml:space="preserve">, to structure a rationale of what </w:t>
      </w:r>
      <w:r w:rsidR="00683F8C">
        <w:rPr>
          <w:rFonts w:ascii="Arial" w:eastAsia="Times New Roman" w:hAnsi="Arial" w:cs="Arial"/>
          <w:lang w:eastAsia="en-GB"/>
        </w:rPr>
        <w:t>happened during an incident and why</w:t>
      </w:r>
      <w:r w:rsidR="00164737">
        <w:rPr>
          <w:rFonts w:ascii="Arial" w:eastAsia="Times New Roman" w:hAnsi="Arial" w:cs="Arial"/>
          <w:lang w:eastAsia="en-GB"/>
        </w:rPr>
        <w:t xml:space="preserve"> (College of Policing, </w:t>
      </w:r>
      <w:r w:rsidR="00A53E04">
        <w:rPr>
          <w:rFonts w:ascii="Arial" w:eastAsia="Times New Roman" w:hAnsi="Arial" w:cs="Arial"/>
          <w:lang w:eastAsia="en-GB"/>
        </w:rPr>
        <w:t xml:space="preserve">2023). </w:t>
      </w:r>
      <w:r w:rsidR="00683F8C">
        <w:rPr>
          <w:rFonts w:ascii="Arial" w:eastAsia="Times New Roman" w:hAnsi="Arial" w:cs="Arial"/>
          <w:lang w:eastAsia="en-GB"/>
        </w:rPr>
        <w:t xml:space="preserve">The </w:t>
      </w:r>
      <w:r w:rsidR="0043429E">
        <w:rPr>
          <w:rFonts w:ascii="Arial" w:eastAsia="Times New Roman" w:hAnsi="Arial" w:cs="Arial"/>
          <w:lang w:eastAsia="en-GB"/>
        </w:rPr>
        <w:t xml:space="preserve">NDM can be applied to both operational and non-operational incidents, </w:t>
      </w:r>
      <w:r w:rsidR="0077733A">
        <w:rPr>
          <w:rFonts w:ascii="Arial" w:eastAsia="Times New Roman" w:hAnsi="Arial" w:cs="Arial"/>
          <w:lang w:eastAsia="en-GB"/>
        </w:rPr>
        <w:t>to planned operations within the force or spontaneous events</w:t>
      </w:r>
      <w:r w:rsidR="003F5178">
        <w:rPr>
          <w:rFonts w:ascii="Arial" w:eastAsia="Times New Roman" w:hAnsi="Arial" w:cs="Arial"/>
          <w:lang w:eastAsia="en-GB"/>
        </w:rPr>
        <w:t xml:space="preserve"> and both within a team of people or individually (College of Policing, 2023). </w:t>
      </w:r>
      <w:r w:rsidR="006971CB">
        <w:rPr>
          <w:rFonts w:ascii="Arial" w:eastAsia="Times New Roman" w:hAnsi="Arial" w:cs="Arial"/>
          <w:lang w:eastAsia="en-GB"/>
        </w:rPr>
        <w:t xml:space="preserve">The NMD is made up of six key </w:t>
      </w:r>
      <w:r w:rsidR="006971CB">
        <w:rPr>
          <w:rFonts w:ascii="Arial" w:eastAsia="Times New Roman" w:hAnsi="Arial" w:cs="Arial"/>
          <w:lang w:eastAsia="en-GB"/>
        </w:rPr>
        <w:lastRenderedPageBreak/>
        <w:t>elements, with the previously discussed Code of Ethics being at the centre of all police decision making</w:t>
      </w:r>
      <w:r w:rsidR="00593491">
        <w:rPr>
          <w:rFonts w:ascii="Arial" w:eastAsia="Times New Roman" w:hAnsi="Arial" w:cs="Arial"/>
          <w:lang w:eastAsia="en-GB"/>
        </w:rPr>
        <w:t xml:space="preserve">, </w:t>
      </w:r>
      <w:r w:rsidR="00DA24F9">
        <w:rPr>
          <w:rFonts w:ascii="Arial" w:eastAsia="Times New Roman" w:hAnsi="Arial" w:cs="Arial"/>
          <w:lang w:eastAsia="en-GB"/>
        </w:rPr>
        <w:t xml:space="preserve">as the code provides the policing policies and principles into decision making (College of Policing, 2023). </w:t>
      </w:r>
      <w:r w:rsidR="00E65832">
        <w:rPr>
          <w:rFonts w:ascii="Arial" w:eastAsia="Times New Roman" w:hAnsi="Arial" w:cs="Arial"/>
          <w:lang w:eastAsia="en-GB"/>
        </w:rPr>
        <w:t xml:space="preserve">Other elements of the NMD are information gathering and intelligence, assessment of risk and threat, </w:t>
      </w:r>
      <w:r w:rsidR="000A3C16">
        <w:rPr>
          <w:rFonts w:ascii="Arial" w:eastAsia="Times New Roman" w:hAnsi="Arial" w:cs="Arial"/>
          <w:lang w:eastAsia="en-GB"/>
        </w:rPr>
        <w:t xml:space="preserve">powers and policy, identifying contingencies and options and lastly the need to </w:t>
      </w:r>
      <w:r w:rsidR="00674109">
        <w:rPr>
          <w:rFonts w:ascii="Arial" w:eastAsia="Times New Roman" w:hAnsi="Arial" w:cs="Arial"/>
          <w:lang w:eastAsia="en-GB"/>
        </w:rPr>
        <w:t>act</w:t>
      </w:r>
      <w:r w:rsidR="000A3C16">
        <w:rPr>
          <w:rFonts w:ascii="Arial" w:eastAsia="Times New Roman" w:hAnsi="Arial" w:cs="Arial"/>
          <w:lang w:eastAsia="en-GB"/>
        </w:rPr>
        <w:t xml:space="preserve"> (College of Police, 2023). </w:t>
      </w:r>
      <w:r w:rsidR="00F16B66">
        <w:rPr>
          <w:rFonts w:ascii="Arial" w:eastAsia="Times New Roman" w:hAnsi="Arial" w:cs="Arial"/>
          <w:lang w:eastAsia="en-GB"/>
        </w:rPr>
        <w:t xml:space="preserve">These are examples of policies and procedures in place to lead the decision making and actions of police officers, which can contribute to improving future public trust in policing, if followed correctly. </w:t>
      </w:r>
    </w:p>
    <w:p w14:paraId="5A71DEFC" w14:textId="45AAF254" w:rsidR="00CF4CE5" w:rsidRPr="001C6179" w:rsidRDefault="00CF4CE5" w:rsidP="00D43E5C">
      <w:pPr>
        <w:spacing w:after="0" w:line="276" w:lineRule="auto"/>
        <w:ind w:right="531"/>
        <w:jc w:val="both"/>
        <w:rPr>
          <w:rFonts w:ascii="Arial" w:eastAsia="Times New Roman" w:hAnsi="Arial" w:cs="Arial"/>
          <w:highlight w:val="yellow"/>
          <w:lang w:eastAsia="en-GB"/>
        </w:rPr>
      </w:pPr>
    </w:p>
    <w:p w14:paraId="57271F3A" w14:textId="156ACA71" w:rsidR="0023777B" w:rsidRPr="00730ECF" w:rsidRDefault="00B40F67" w:rsidP="00D43E5C">
      <w:pPr>
        <w:spacing w:after="0" w:line="276" w:lineRule="auto"/>
        <w:ind w:right="531"/>
        <w:jc w:val="both"/>
        <w:rPr>
          <w:rFonts w:ascii="Arial" w:eastAsia="Times New Roman" w:hAnsi="Arial" w:cs="Arial"/>
          <w:lang w:eastAsia="en-GB"/>
        </w:rPr>
      </w:pPr>
      <w:r w:rsidRPr="00730ECF">
        <w:rPr>
          <w:rFonts w:ascii="Arial" w:eastAsia="Times New Roman" w:hAnsi="Arial" w:cs="Arial"/>
          <w:lang w:eastAsia="en-GB"/>
        </w:rPr>
        <w:t>The National Police Chiefs Council</w:t>
      </w:r>
      <w:r w:rsidR="00637899">
        <w:rPr>
          <w:rFonts w:ascii="Arial" w:eastAsia="Times New Roman" w:hAnsi="Arial" w:cs="Arial"/>
          <w:lang w:eastAsia="en-GB"/>
        </w:rPr>
        <w:t xml:space="preserve"> (NPCC</w:t>
      </w:r>
      <w:r w:rsidR="006F666B">
        <w:rPr>
          <w:rFonts w:ascii="Arial" w:eastAsia="Times New Roman" w:hAnsi="Arial" w:cs="Arial"/>
          <w:lang w:eastAsia="en-GB"/>
        </w:rPr>
        <w:t>)</w:t>
      </w:r>
      <w:r w:rsidRPr="00730ECF">
        <w:rPr>
          <w:rFonts w:ascii="Arial" w:eastAsia="Times New Roman" w:hAnsi="Arial" w:cs="Arial"/>
          <w:lang w:eastAsia="en-GB"/>
        </w:rPr>
        <w:t xml:space="preserve"> </w:t>
      </w:r>
      <w:r w:rsidR="00F039F9" w:rsidRPr="00730ECF">
        <w:rPr>
          <w:rFonts w:ascii="Arial" w:eastAsia="Times New Roman" w:hAnsi="Arial" w:cs="Arial"/>
          <w:lang w:eastAsia="en-GB"/>
        </w:rPr>
        <w:t xml:space="preserve">(2024) </w:t>
      </w:r>
      <w:r w:rsidR="008D15D0" w:rsidRPr="00730ECF">
        <w:rPr>
          <w:rFonts w:ascii="Arial" w:eastAsia="Times New Roman" w:hAnsi="Arial" w:cs="Arial"/>
          <w:lang w:eastAsia="en-GB"/>
        </w:rPr>
        <w:t>present that the use of Body Worn Video</w:t>
      </w:r>
      <w:r w:rsidR="00670B03" w:rsidRPr="00730ECF">
        <w:rPr>
          <w:rFonts w:ascii="Arial" w:eastAsia="Times New Roman" w:hAnsi="Arial" w:cs="Arial"/>
          <w:lang w:eastAsia="en-GB"/>
        </w:rPr>
        <w:t xml:space="preserve"> (BWV)</w:t>
      </w:r>
      <w:r w:rsidR="008D15D0" w:rsidRPr="00730ECF">
        <w:rPr>
          <w:rFonts w:ascii="Arial" w:eastAsia="Times New Roman" w:hAnsi="Arial" w:cs="Arial"/>
          <w:lang w:eastAsia="en-GB"/>
        </w:rPr>
        <w:t xml:space="preserve"> is lawful and legitimate within the police force, aiming to </w:t>
      </w:r>
      <w:r w:rsidR="002F71A1" w:rsidRPr="00730ECF">
        <w:rPr>
          <w:rFonts w:ascii="Arial" w:eastAsia="Times New Roman" w:hAnsi="Arial" w:cs="Arial"/>
          <w:lang w:eastAsia="en-GB"/>
        </w:rPr>
        <w:t>protect life and property, prevent the commission of offences, bring offenders to justice and preserve order. The use of B</w:t>
      </w:r>
      <w:r w:rsidR="00670B03" w:rsidRPr="00730ECF">
        <w:rPr>
          <w:rFonts w:ascii="Arial" w:eastAsia="Times New Roman" w:hAnsi="Arial" w:cs="Arial"/>
          <w:lang w:eastAsia="en-GB"/>
        </w:rPr>
        <w:t xml:space="preserve">WV </w:t>
      </w:r>
      <w:r w:rsidR="00730ECF">
        <w:rPr>
          <w:rFonts w:ascii="Arial" w:eastAsia="Times New Roman" w:hAnsi="Arial" w:cs="Arial"/>
          <w:lang w:eastAsia="en-GB"/>
        </w:rPr>
        <w:t>in the police force ultimately protects both the public and the police officer on duty, as it captures the</w:t>
      </w:r>
      <w:r w:rsidR="00A72D3A">
        <w:rPr>
          <w:rFonts w:ascii="Arial" w:eastAsia="Times New Roman" w:hAnsi="Arial" w:cs="Arial"/>
          <w:lang w:eastAsia="en-GB"/>
        </w:rPr>
        <w:t xml:space="preserve"> true events of an incident when used correctly (NPCC, 2024). The use of BWV however does capture personal data of those involved in the </w:t>
      </w:r>
      <w:r w:rsidR="00637899">
        <w:rPr>
          <w:rFonts w:ascii="Arial" w:eastAsia="Times New Roman" w:hAnsi="Arial" w:cs="Arial"/>
          <w:lang w:eastAsia="en-GB"/>
        </w:rPr>
        <w:t xml:space="preserve">filming of it, therefore it is important for officers to make the public aware that they are being recorded, this includes members of the public in the background (NPCC, 2024). </w:t>
      </w:r>
      <w:proofErr w:type="spellStart"/>
      <w:r w:rsidR="00381DA5">
        <w:rPr>
          <w:rFonts w:ascii="Arial" w:eastAsia="Times New Roman" w:hAnsi="Arial" w:cs="Arial"/>
          <w:lang w:eastAsia="en-GB"/>
        </w:rPr>
        <w:t>Hoiry</w:t>
      </w:r>
      <w:proofErr w:type="spellEnd"/>
      <w:r w:rsidR="00381DA5">
        <w:rPr>
          <w:rFonts w:ascii="Arial" w:eastAsia="Times New Roman" w:hAnsi="Arial" w:cs="Arial"/>
          <w:lang w:eastAsia="en-GB"/>
        </w:rPr>
        <w:t xml:space="preserve"> </w:t>
      </w:r>
      <w:r w:rsidR="00381DA5" w:rsidRPr="001416F6">
        <w:rPr>
          <w:rFonts w:ascii="Arial" w:eastAsia="Times New Roman" w:hAnsi="Arial" w:cs="Arial"/>
          <w:i/>
          <w:iCs/>
          <w:lang w:eastAsia="en-GB"/>
        </w:rPr>
        <w:t xml:space="preserve">et al </w:t>
      </w:r>
      <w:r w:rsidR="00381DA5">
        <w:rPr>
          <w:rFonts w:ascii="Arial" w:eastAsia="Times New Roman" w:hAnsi="Arial" w:cs="Arial"/>
          <w:lang w:eastAsia="en-GB"/>
        </w:rPr>
        <w:t xml:space="preserve">(2023) conducted a study on the unintended consequences </w:t>
      </w:r>
      <w:r w:rsidR="001416F6">
        <w:rPr>
          <w:rFonts w:ascii="Arial" w:eastAsia="Times New Roman" w:hAnsi="Arial" w:cs="Arial"/>
          <w:lang w:eastAsia="en-GB"/>
        </w:rPr>
        <w:t>using</w:t>
      </w:r>
      <w:r w:rsidR="00381DA5">
        <w:rPr>
          <w:rFonts w:ascii="Arial" w:eastAsia="Times New Roman" w:hAnsi="Arial" w:cs="Arial"/>
          <w:lang w:eastAsia="en-GB"/>
        </w:rPr>
        <w:t xml:space="preserve"> body worn cameras</w:t>
      </w:r>
      <w:r w:rsidR="001416F6">
        <w:rPr>
          <w:rFonts w:ascii="Arial" w:eastAsia="Times New Roman" w:hAnsi="Arial" w:cs="Arial"/>
          <w:lang w:eastAsia="en-GB"/>
        </w:rPr>
        <w:t xml:space="preserve"> in the British police force, </w:t>
      </w:r>
      <w:r w:rsidR="001A46C9">
        <w:rPr>
          <w:rFonts w:ascii="Arial" w:eastAsia="Times New Roman" w:hAnsi="Arial" w:cs="Arial"/>
          <w:lang w:eastAsia="en-GB"/>
        </w:rPr>
        <w:t xml:space="preserve">studying the impact that introducing BWV had on the police force. </w:t>
      </w:r>
      <w:r w:rsidR="006E0556">
        <w:rPr>
          <w:rFonts w:ascii="Arial" w:eastAsia="Times New Roman" w:hAnsi="Arial" w:cs="Arial"/>
          <w:lang w:eastAsia="en-GB"/>
        </w:rPr>
        <w:t xml:space="preserve">As a result of BWV being included in the new procedures and policies of policing, it was found that the British police force </w:t>
      </w:r>
      <w:r w:rsidR="00A91839">
        <w:rPr>
          <w:rFonts w:ascii="Arial" w:eastAsia="Times New Roman" w:hAnsi="Arial" w:cs="Arial"/>
          <w:lang w:eastAsia="en-GB"/>
        </w:rPr>
        <w:t>reported multiple undesirable and unintended consequences as a result of using BWV with the public (</w:t>
      </w:r>
      <w:proofErr w:type="spellStart"/>
      <w:r w:rsidR="00AF1C3A">
        <w:rPr>
          <w:rFonts w:ascii="Arial" w:eastAsia="Times New Roman" w:hAnsi="Arial" w:cs="Arial"/>
          <w:lang w:eastAsia="en-GB"/>
        </w:rPr>
        <w:t>Hoiry</w:t>
      </w:r>
      <w:proofErr w:type="spellEnd"/>
      <w:r w:rsidR="00AF1C3A">
        <w:rPr>
          <w:rFonts w:ascii="Arial" w:eastAsia="Times New Roman" w:hAnsi="Arial" w:cs="Arial"/>
          <w:lang w:eastAsia="en-GB"/>
        </w:rPr>
        <w:t xml:space="preserve"> </w:t>
      </w:r>
      <w:r w:rsidR="00AF1C3A" w:rsidRPr="003337AC">
        <w:rPr>
          <w:rFonts w:ascii="Arial" w:eastAsia="Times New Roman" w:hAnsi="Arial" w:cs="Arial"/>
          <w:i/>
          <w:iCs/>
          <w:lang w:eastAsia="en-GB"/>
        </w:rPr>
        <w:t>et al</w:t>
      </w:r>
      <w:r w:rsidR="00AF1C3A">
        <w:rPr>
          <w:rFonts w:ascii="Arial" w:eastAsia="Times New Roman" w:hAnsi="Arial" w:cs="Arial"/>
          <w:lang w:eastAsia="en-GB"/>
        </w:rPr>
        <w:t xml:space="preserve">, 2023). </w:t>
      </w:r>
      <w:r w:rsidR="00890D64">
        <w:rPr>
          <w:rFonts w:ascii="Arial" w:eastAsia="Times New Roman" w:hAnsi="Arial" w:cs="Arial"/>
          <w:lang w:eastAsia="en-GB"/>
        </w:rPr>
        <w:t xml:space="preserve">These impacts </w:t>
      </w:r>
      <w:r w:rsidR="002E5762">
        <w:rPr>
          <w:rFonts w:ascii="Arial" w:eastAsia="Times New Roman" w:hAnsi="Arial" w:cs="Arial"/>
          <w:lang w:eastAsia="en-GB"/>
        </w:rPr>
        <w:t>were concluded to have undermined the intention of the police force of introducing BWV to i</w:t>
      </w:r>
      <w:r w:rsidR="003A44A0">
        <w:rPr>
          <w:rFonts w:ascii="Arial" w:eastAsia="Times New Roman" w:hAnsi="Arial" w:cs="Arial"/>
          <w:lang w:eastAsia="en-GB"/>
        </w:rPr>
        <w:t>mprove the policing standards in place, reiterating that public or neither police force confidence was not reinforced by its use (</w:t>
      </w:r>
      <w:proofErr w:type="spellStart"/>
      <w:r w:rsidR="003A44A0">
        <w:rPr>
          <w:rFonts w:ascii="Arial" w:eastAsia="Times New Roman" w:hAnsi="Arial" w:cs="Arial"/>
          <w:lang w:eastAsia="en-GB"/>
        </w:rPr>
        <w:t>Hoiry</w:t>
      </w:r>
      <w:proofErr w:type="spellEnd"/>
      <w:r w:rsidR="003A44A0">
        <w:rPr>
          <w:rFonts w:ascii="Arial" w:eastAsia="Times New Roman" w:hAnsi="Arial" w:cs="Arial"/>
          <w:lang w:eastAsia="en-GB"/>
        </w:rPr>
        <w:t xml:space="preserve"> et al, 2023). </w:t>
      </w:r>
      <w:r w:rsidR="00F743C6">
        <w:rPr>
          <w:rFonts w:ascii="Arial" w:eastAsia="Times New Roman" w:hAnsi="Arial" w:cs="Arial"/>
          <w:lang w:eastAsia="en-GB"/>
        </w:rPr>
        <w:t xml:space="preserve">To conclude, this research demonstrates how not all policies and procedures </w:t>
      </w:r>
      <w:r w:rsidR="00371FEE">
        <w:rPr>
          <w:rFonts w:ascii="Arial" w:eastAsia="Times New Roman" w:hAnsi="Arial" w:cs="Arial"/>
          <w:lang w:eastAsia="en-GB"/>
        </w:rPr>
        <w:t xml:space="preserve">and policies </w:t>
      </w:r>
      <w:r w:rsidR="00F743C6">
        <w:rPr>
          <w:rFonts w:ascii="Arial" w:eastAsia="Times New Roman" w:hAnsi="Arial" w:cs="Arial"/>
          <w:lang w:eastAsia="en-GB"/>
        </w:rPr>
        <w:t>are effective</w:t>
      </w:r>
      <w:r w:rsidR="00371FEE">
        <w:rPr>
          <w:rFonts w:ascii="Arial" w:eastAsia="Times New Roman" w:hAnsi="Arial" w:cs="Arial"/>
          <w:lang w:eastAsia="en-GB"/>
        </w:rPr>
        <w:t xml:space="preserve">, affecting both the confidence of the police force and the public sector. </w:t>
      </w:r>
    </w:p>
    <w:p w14:paraId="506D4D1D" w14:textId="4C2624B7" w:rsidR="00617FC7" w:rsidRDefault="00617FC7" w:rsidP="003E1354">
      <w:pPr>
        <w:spacing w:after="0" w:line="276" w:lineRule="auto"/>
        <w:ind w:right="531"/>
        <w:jc w:val="both"/>
        <w:rPr>
          <w:rFonts w:ascii="Arial" w:eastAsia="Times New Roman" w:hAnsi="Arial" w:cs="Arial"/>
          <w:lang w:eastAsia="en-GB"/>
        </w:rPr>
      </w:pPr>
    </w:p>
    <w:p w14:paraId="25004D9E" w14:textId="77777777" w:rsidR="0004083E" w:rsidRDefault="0004083E" w:rsidP="00E5773E">
      <w:pPr>
        <w:spacing w:after="0" w:line="276" w:lineRule="auto"/>
        <w:ind w:right="531"/>
        <w:jc w:val="both"/>
        <w:rPr>
          <w:rFonts w:ascii="Arial" w:eastAsia="Times New Roman" w:hAnsi="Arial" w:cs="Arial"/>
          <w:lang w:eastAsia="en-GB"/>
        </w:rPr>
      </w:pPr>
    </w:p>
    <w:p w14:paraId="2A9010DB" w14:textId="77777777" w:rsidR="00957332" w:rsidRDefault="00957332" w:rsidP="00A14E4F">
      <w:pPr>
        <w:spacing w:after="0" w:line="276" w:lineRule="auto"/>
        <w:ind w:right="531"/>
        <w:jc w:val="both"/>
        <w:rPr>
          <w:rFonts w:ascii="Arial" w:eastAsia="Times New Roman" w:hAnsi="Arial" w:cs="Arial"/>
          <w:lang w:eastAsia="en-GB"/>
        </w:rPr>
      </w:pPr>
    </w:p>
    <w:p w14:paraId="74A03AAC" w14:textId="77777777" w:rsidR="000B759F" w:rsidRDefault="000B759F" w:rsidP="00A14E4F">
      <w:pPr>
        <w:spacing w:after="0" w:line="276" w:lineRule="auto"/>
        <w:ind w:right="531"/>
        <w:jc w:val="both"/>
        <w:rPr>
          <w:rFonts w:ascii="Arial" w:eastAsia="Times New Roman" w:hAnsi="Arial" w:cs="Arial"/>
          <w:b/>
          <w:bCs/>
          <w:lang w:eastAsia="en-GB"/>
        </w:rPr>
      </w:pPr>
    </w:p>
    <w:p w14:paraId="5D18400F" w14:textId="77777777" w:rsidR="000B759F" w:rsidRDefault="000B759F" w:rsidP="00A14E4F">
      <w:pPr>
        <w:spacing w:after="0" w:line="276" w:lineRule="auto"/>
        <w:ind w:right="531"/>
        <w:jc w:val="both"/>
        <w:rPr>
          <w:rFonts w:ascii="Arial" w:eastAsia="Times New Roman" w:hAnsi="Arial" w:cs="Arial"/>
          <w:b/>
          <w:bCs/>
          <w:lang w:eastAsia="en-GB"/>
        </w:rPr>
      </w:pPr>
    </w:p>
    <w:p w14:paraId="6E464A06" w14:textId="77777777" w:rsidR="000B759F" w:rsidRDefault="000B759F" w:rsidP="00A14E4F">
      <w:pPr>
        <w:spacing w:after="0" w:line="276" w:lineRule="auto"/>
        <w:ind w:right="531"/>
        <w:jc w:val="both"/>
        <w:rPr>
          <w:rFonts w:ascii="Arial" w:eastAsia="Times New Roman" w:hAnsi="Arial" w:cs="Arial"/>
          <w:b/>
          <w:bCs/>
          <w:lang w:eastAsia="en-GB"/>
        </w:rPr>
      </w:pPr>
    </w:p>
    <w:p w14:paraId="2DC818AA" w14:textId="77777777" w:rsidR="000B759F" w:rsidRDefault="000B759F" w:rsidP="00A14E4F">
      <w:pPr>
        <w:spacing w:after="0" w:line="276" w:lineRule="auto"/>
        <w:ind w:right="531"/>
        <w:jc w:val="both"/>
        <w:rPr>
          <w:rFonts w:ascii="Arial" w:eastAsia="Times New Roman" w:hAnsi="Arial" w:cs="Arial"/>
          <w:b/>
          <w:bCs/>
          <w:lang w:eastAsia="en-GB"/>
        </w:rPr>
      </w:pPr>
    </w:p>
    <w:p w14:paraId="3AE46D63" w14:textId="77777777" w:rsidR="000B759F" w:rsidRDefault="000B759F" w:rsidP="00A14E4F">
      <w:pPr>
        <w:spacing w:after="0" w:line="276" w:lineRule="auto"/>
        <w:ind w:right="531"/>
        <w:jc w:val="both"/>
        <w:rPr>
          <w:rFonts w:ascii="Arial" w:eastAsia="Times New Roman" w:hAnsi="Arial" w:cs="Arial"/>
          <w:b/>
          <w:bCs/>
          <w:lang w:eastAsia="en-GB"/>
        </w:rPr>
      </w:pPr>
    </w:p>
    <w:p w14:paraId="427D35BC" w14:textId="77777777" w:rsidR="000B759F" w:rsidRDefault="000B759F" w:rsidP="00A14E4F">
      <w:pPr>
        <w:spacing w:after="0" w:line="276" w:lineRule="auto"/>
        <w:ind w:right="531"/>
        <w:jc w:val="both"/>
        <w:rPr>
          <w:rFonts w:ascii="Arial" w:eastAsia="Times New Roman" w:hAnsi="Arial" w:cs="Arial"/>
          <w:b/>
          <w:bCs/>
          <w:lang w:eastAsia="en-GB"/>
        </w:rPr>
      </w:pPr>
    </w:p>
    <w:p w14:paraId="40D3C9CC" w14:textId="77777777" w:rsidR="000B759F" w:rsidRDefault="000B759F" w:rsidP="00A14E4F">
      <w:pPr>
        <w:spacing w:after="0" w:line="276" w:lineRule="auto"/>
        <w:ind w:right="531"/>
        <w:jc w:val="both"/>
        <w:rPr>
          <w:rFonts w:ascii="Arial" w:eastAsia="Times New Roman" w:hAnsi="Arial" w:cs="Arial"/>
          <w:b/>
          <w:bCs/>
          <w:lang w:eastAsia="en-GB"/>
        </w:rPr>
      </w:pPr>
    </w:p>
    <w:p w14:paraId="26B492DD" w14:textId="77777777" w:rsidR="000B759F" w:rsidRDefault="000B759F" w:rsidP="00A14E4F">
      <w:pPr>
        <w:spacing w:after="0" w:line="276" w:lineRule="auto"/>
        <w:ind w:right="531"/>
        <w:jc w:val="both"/>
        <w:rPr>
          <w:rFonts w:ascii="Arial" w:eastAsia="Times New Roman" w:hAnsi="Arial" w:cs="Arial"/>
          <w:b/>
          <w:bCs/>
          <w:lang w:eastAsia="en-GB"/>
        </w:rPr>
      </w:pPr>
    </w:p>
    <w:p w14:paraId="6A400FAE" w14:textId="77777777" w:rsidR="000B759F" w:rsidRDefault="000B759F" w:rsidP="00A14E4F">
      <w:pPr>
        <w:spacing w:after="0" w:line="276" w:lineRule="auto"/>
        <w:ind w:right="531"/>
        <w:jc w:val="both"/>
        <w:rPr>
          <w:rFonts w:ascii="Arial" w:eastAsia="Times New Roman" w:hAnsi="Arial" w:cs="Arial"/>
          <w:b/>
          <w:bCs/>
          <w:lang w:eastAsia="en-GB"/>
        </w:rPr>
      </w:pPr>
    </w:p>
    <w:p w14:paraId="2C826D90" w14:textId="77777777" w:rsidR="000B759F" w:rsidRDefault="000B759F" w:rsidP="00A14E4F">
      <w:pPr>
        <w:spacing w:after="0" w:line="276" w:lineRule="auto"/>
        <w:ind w:right="531"/>
        <w:jc w:val="both"/>
        <w:rPr>
          <w:rFonts w:ascii="Arial" w:eastAsia="Times New Roman" w:hAnsi="Arial" w:cs="Arial"/>
          <w:b/>
          <w:bCs/>
          <w:lang w:eastAsia="en-GB"/>
        </w:rPr>
      </w:pPr>
    </w:p>
    <w:p w14:paraId="1F9319D4" w14:textId="77777777" w:rsidR="000B759F" w:rsidRDefault="000B759F" w:rsidP="00A14E4F">
      <w:pPr>
        <w:spacing w:after="0" w:line="276" w:lineRule="auto"/>
        <w:ind w:right="531"/>
        <w:jc w:val="both"/>
        <w:rPr>
          <w:rFonts w:ascii="Arial" w:eastAsia="Times New Roman" w:hAnsi="Arial" w:cs="Arial"/>
          <w:b/>
          <w:bCs/>
          <w:lang w:eastAsia="en-GB"/>
        </w:rPr>
      </w:pPr>
    </w:p>
    <w:p w14:paraId="23213D5F" w14:textId="77777777" w:rsidR="000B759F" w:rsidRDefault="000B759F" w:rsidP="00A14E4F">
      <w:pPr>
        <w:spacing w:after="0" w:line="276" w:lineRule="auto"/>
        <w:ind w:right="531"/>
        <w:jc w:val="both"/>
        <w:rPr>
          <w:rFonts w:ascii="Arial" w:eastAsia="Times New Roman" w:hAnsi="Arial" w:cs="Arial"/>
          <w:b/>
          <w:bCs/>
          <w:lang w:eastAsia="en-GB"/>
        </w:rPr>
      </w:pPr>
    </w:p>
    <w:p w14:paraId="1AB078DF" w14:textId="77777777" w:rsidR="000B759F" w:rsidRDefault="000B759F" w:rsidP="00A14E4F">
      <w:pPr>
        <w:spacing w:after="0" w:line="276" w:lineRule="auto"/>
        <w:ind w:right="531"/>
        <w:jc w:val="both"/>
        <w:rPr>
          <w:rFonts w:ascii="Arial" w:eastAsia="Times New Roman" w:hAnsi="Arial" w:cs="Arial"/>
          <w:b/>
          <w:bCs/>
          <w:lang w:eastAsia="en-GB"/>
        </w:rPr>
      </w:pPr>
    </w:p>
    <w:p w14:paraId="19BC9C9A" w14:textId="77777777" w:rsidR="000B759F" w:rsidRDefault="000B759F" w:rsidP="00A14E4F">
      <w:pPr>
        <w:spacing w:after="0" w:line="276" w:lineRule="auto"/>
        <w:ind w:right="531"/>
        <w:jc w:val="both"/>
        <w:rPr>
          <w:rFonts w:ascii="Arial" w:eastAsia="Times New Roman" w:hAnsi="Arial" w:cs="Arial"/>
          <w:b/>
          <w:bCs/>
          <w:lang w:eastAsia="en-GB"/>
        </w:rPr>
      </w:pPr>
    </w:p>
    <w:p w14:paraId="1EAF4A7F" w14:textId="77777777" w:rsidR="000B759F" w:rsidRDefault="000B759F" w:rsidP="00A14E4F">
      <w:pPr>
        <w:spacing w:after="0" w:line="276" w:lineRule="auto"/>
        <w:ind w:right="531"/>
        <w:jc w:val="both"/>
        <w:rPr>
          <w:rFonts w:ascii="Arial" w:eastAsia="Times New Roman" w:hAnsi="Arial" w:cs="Arial"/>
          <w:b/>
          <w:bCs/>
          <w:lang w:eastAsia="en-GB"/>
        </w:rPr>
      </w:pPr>
    </w:p>
    <w:p w14:paraId="637F5865" w14:textId="77777777" w:rsidR="000B759F" w:rsidRDefault="000B759F" w:rsidP="00A14E4F">
      <w:pPr>
        <w:spacing w:after="0" w:line="276" w:lineRule="auto"/>
        <w:ind w:right="531"/>
        <w:jc w:val="both"/>
        <w:rPr>
          <w:rFonts w:ascii="Arial" w:eastAsia="Times New Roman" w:hAnsi="Arial" w:cs="Arial"/>
          <w:b/>
          <w:bCs/>
          <w:lang w:eastAsia="en-GB"/>
        </w:rPr>
      </w:pPr>
    </w:p>
    <w:p w14:paraId="681D8643" w14:textId="77777777" w:rsidR="000B759F" w:rsidRDefault="000B759F" w:rsidP="00A14E4F">
      <w:pPr>
        <w:spacing w:after="0" w:line="276" w:lineRule="auto"/>
        <w:ind w:right="531"/>
        <w:jc w:val="both"/>
        <w:rPr>
          <w:rFonts w:ascii="Arial" w:eastAsia="Times New Roman" w:hAnsi="Arial" w:cs="Arial"/>
          <w:b/>
          <w:bCs/>
          <w:lang w:eastAsia="en-GB"/>
        </w:rPr>
      </w:pPr>
    </w:p>
    <w:p w14:paraId="495C9B08" w14:textId="276EFE46" w:rsidR="004F1823" w:rsidRPr="00822550" w:rsidRDefault="002562C4" w:rsidP="00A14E4F">
      <w:pPr>
        <w:spacing w:after="0" w:line="276" w:lineRule="auto"/>
        <w:ind w:right="531"/>
        <w:jc w:val="both"/>
        <w:rPr>
          <w:rFonts w:ascii="Arial" w:eastAsia="Times New Roman" w:hAnsi="Arial" w:cs="Arial"/>
          <w:b/>
          <w:bCs/>
          <w:lang w:eastAsia="en-GB"/>
        </w:rPr>
      </w:pPr>
      <w:r w:rsidRPr="000A563A">
        <w:rPr>
          <w:rFonts w:ascii="Arial" w:eastAsia="Times New Roman" w:hAnsi="Arial" w:cs="Arial"/>
          <w:b/>
          <w:bCs/>
          <w:lang w:eastAsia="en-GB"/>
        </w:rPr>
        <w:lastRenderedPageBreak/>
        <w:t>Public Protection</w:t>
      </w:r>
    </w:p>
    <w:p w14:paraId="22C03998" w14:textId="77777777" w:rsidR="004F1823" w:rsidRDefault="004F1823" w:rsidP="002562C4">
      <w:pPr>
        <w:spacing w:after="0" w:line="276" w:lineRule="auto"/>
        <w:ind w:left="567" w:right="531"/>
        <w:rPr>
          <w:rFonts w:ascii="Arial" w:eastAsia="Times New Roman" w:hAnsi="Arial" w:cs="Arial"/>
          <w:highlight w:val="yellow"/>
          <w:lang w:eastAsia="en-GB"/>
        </w:rPr>
      </w:pPr>
    </w:p>
    <w:p w14:paraId="15B7486F" w14:textId="6CE4FADA" w:rsidR="004F1823" w:rsidRDefault="004F1823" w:rsidP="00EB4379">
      <w:pPr>
        <w:spacing w:after="0" w:line="276" w:lineRule="auto"/>
        <w:ind w:right="531"/>
        <w:rPr>
          <w:rFonts w:ascii="Arial" w:eastAsia="Times New Roman" w:hAnsi="Arial" w:cs="Arial"/>
          <w:lang w:eastAsia="en-GB"/>
        </w:rPr>
      </w:pPr>
      <w:r w:rsidRPr="004F1823">
        <w:rPr>
          <w:rFonts w:ascii="Arial" w:eastAsia="Times New Roman" w:hAnsi="Arial" w:cs="Arial"/>
          <w:lang w:eastAsia="en-GB"/>
        </w:rPr>
        <w:t xml:space="preserve">The </w:t>
      </w:r>
      <w:r w:rsidR="00D41231">
        <w:rPr>
          <w:rFonts w:ascii="Arial" w:eastAsia="Times New Roman" w:hAnsi="Arial" w:cs="Arial"/>
          <w:lang w:eastAsia="en-GB"/>
        </w:rPr>
        <w:t>College of Policing (</w:t>
      </w:r>
      <w:r w:rsidR="007C4BD7">
        <w:rPr>
          <w:rFonts w:ascii="Arial" w:eastAsia="Times New Roman" w:hAnsi="Arial" w:cs="Arial"/>
          <w:lang w:eastAsia="en-GB"/>
        </w:rPr>
        <w:t>2021) have a guideline in place known as “Recognising and responding to vulnerability-related risks</w:t>
      </w:r>
      <w:r w:rsidR="001B674A">
        <w:rPr>
          <w:rFonts w:ascii="Arial" w:eastAsia="Times New Roman" w:hAnsi="Arial" w:cs="Arial"/>
          <w:lang w:eastAsia="en-GB"/>
        </w:rPr>
        <w:t>”,</w:t>
      </w:r>
      <w:r w:rsidR="007C4BD7">
        <w:rPr>
          <w:rFonts w:ascii="Arial" w:eastAsia="Times New Roman" w:hAnsi="Arial" w:cs="Arial"/>
          <w:lang w:eastAsia="en-GB"/>
        </w:rPr>
        <w:t xml:space="preserve"> which educates and supports police officers within the force to recognise individuals who are vulnerable within communities, and how to accurately respond to these risks. </w:t>
      </w:r>
      <w:r w:rsidR="00742D5C">
        <w:rPr>
          <w:rFonts w:ascii="Arial" w:eastAsia="Times New Roman" w:hAnsi="Arial" w:cs="Arial"/>
          <w:lang w:eastAsia="en-GB"/>
        </w:rPr>
        <w:t xml:space="preserve">This essay </w:t>
      </w:r>
      <w:r w:rsidR="002072BB">
        <w:rPr>
          <w:rFonts w:ascii="Arial" w:eastAsia="Times New Roman" w:hAnsi="Arial" w:cs="Arial"/>
          <w:lang w:eastAsia="en-GB"/>
        </w:rPr>
        <w:t xml:space="preserve">explores what characteristics can make a person vulnerable, specifically focusing on </w:t>
      </w:r>
      <w:r w:rsidR="00642232">
        <w:rPr>
          <w:rFonts w:ascii="Arial" w:eastAsia="Times New Roman" w:hAnsi="Arial" w:cs="Arial"/>
          <w:lang w:eastAsia="en-GB"/>
        </w:rPr>
        <w:t xml:space="preserve">being vulnerable to exploitation to criminal gangs. </w:t>
      </w:r>
    </w:p>
    <w:p w14:paraId="1D5339A6" w14:textId="77777777" w:rsidR="00303479" w:rsidRDefault="00303479" w:rsidP="00EB4379">
      <w:pPr>
        <w:spacing w:after="0" w:line="276" w:lineRule="auto"/>
        <w:ind w:right="531"/>
        <w:rPr>
          <w:rFonts w:ascii="Arial" w:eastAsia="Times New Roman" w:hAnsi="Arial" w:cs="Arial"/>
          <w:lang w:eastAsia="en-GB"/>
        </w:rPr>
      </w:pPr>
    </w:p>
    <w:p w14:paraId="0ECA1BE3" w14:textId="36B0E419" w:rsidR="00303479" w:rsidRPr="004F1823" w:rsidRDefault="00DD0F63" w:rsidP="00EB4379">
      <w:pPr>
        <w:spacing w:after="0" w:line="276" w:lineRule="auto"/>
        <w:ind w:right="531"/>
        <w:rPr>
          <w:rFonts w:ascii="Arial" w:eastAsia="Times New Roman" w:hAnsi="Arial" w:cs="Arial"/>
          <w:lang w:eastAsia="en-GB"/>
        </w:rPr>
      </w:pPr>
      <w:r>
        <w:rPr>
          <w:rFonts w:ascii="Arial" w:eastAsia="Times New Roman" w:hAnsi="Arial" w:cs="Arial"/>
          <w:lang w:eastAsia="en-GB"/>
        </w:rPr>
        <w:t>Gang culture and criminal gang</w:t>
      </w:r>
      <w:r w:rsidR="00E875BD">
        <w:rPr>
          <w:rFonts w:ascii="Arial" w:eastAsia="Times New Roman" w:hAnsi="Arial" w:cs="Arial"/>
          <w:lang w:eastAsia="en-GB"/>
        </w:rPr>
        <w:t>s</w:t>
      </w:r>
      <w:r>
        <w:rPr>
          <w:rFonts w:ascii="Arial" w:eastAsia="Times New Roman" w:hAnsi="Arial" w:cs="Arial"/>
          <w:lang w:eastAsia="en-GB"/>
        </w:rPr>
        <w:t xml:space="preserve"> </w:t>
      </w:r>
      <w:r w:rsidR="00FC148F">
        <w:rPr>
          <w:rFonts w:ascii="Arial" w:eastAsia="Times New Roman" w:hAnsi="Arial" w:cs="Arial"/>
          <w:lang w:eastAsia="en-GB"/>
        </w:rPr>
        <w:t xml:space="preserve">are contributed to by </w:t>
      </w:r>
      <w:r w:rsidR="00C13406">
        <w:rPr>
          <w:rFonts w:ascii="Arial" w:eastAsia="Times New Roman" w:hAnsi="Arial" w:cs="Arial"/>
          <w:lang w:eastAsia="en-GB"/>
        </w:rPr>
        <w:t>several</w:t>
      </w:r>
      <w:r w:rsidR="00FC148F">
        <w:rPr>
          <w:rFonts w:ascii="Arial" w:eastAsia="Times New Roman" w:hAnsi="Arial" w:cs="Arial"/>
          <w:lang w:eastAsia="en-GB"/>
        </w:rPr>
        <w:t xml:space="preserve"> factors, addressing these factors </w:t>
      </w:r>
      <w:r w:rsidR="00354797">
        <w:rPr>
          <w:rFonts w:ascii="Arial" w:eastAsia="Times New Roman" w:hAnsi="Arial" w:cs="Arial"/>
          <w:lang w:eastAsia="en-GB"/>
        </w:rPr>
        <w:t xml:space="preserve">can contribute to the </w:t>
      </w:r>
      <w:r w:rsidR="00E875BD">
        <w:rPr>
          <w:rFonts w:ascii="Arial" w:eastAsia="Times New Roman" w:hAnsi="Arial" w:cs="Arial"/>
          <w:lang w:eastAsia="en-GB"/>
        </w:rPr>
        <w:t>improvement</w:t>
      </w:r>
      <w:r w:rsidR="00354797">
        <w:rPr>
          <w:rFonts w:ascii="Arial" w:eastAsia="Times New Roman" w:hAnsi="Arial" w:cs="Arial"/>
          <w:lang w:eastAsia="en-GB"/>
        </w:rPr>
        <w:t xml:space="preserve"> of challenges faced </w:t>
      </w:r>
      <w:r w:rsidR="00E875BD">
        <w:rPr>
          <w:rFonts w:ascii="Arial" w:eastAsia="Times New Roman" w:hAnsi="Arial" w:cs="Arial"/>
          <w:lang w:eastAsia="en-GB"/>
        </w:rPr>
        <w:t xml:space="preserve">and associated with gang involvement (United Against Violence, </w:t>
      </w:r>
      <w:r w:rsidR="00907A78">
        <w:rPr>
          <w:rFonts w:ascii="Arial" w:eastAsia="Times New Roman" w:hAnsi="Arial" w:cs="Arial"/>
          <w:lang w:eastAsia="en-GB"/>
        </w:rPr>
        <w:t xml:space="preserve">2024). United Against Violence (2024) recognised that poverty and </w:t>
      </w:r>
      <w:r w:rsidR="00D47F58">
        <w:rPr>
          <w:rFonts w:ascii="Arial" w:eastAsia="Times New Roman" w:hAnsi="Arial" w:cs="Arial"/>
          <w:lang w:eastAsia="en-GB"/>
        </w:rPr>
        <w:t>deprivation</w:t>
      </w:r>
      <w:r w:rsidR="008247D8">
        <w:rPr>
          <w:rFonts w:ascii="Arial" w:eastAsia="Times New Roman" w:hAnsi="Arial" w:cs="Arial"/>
          <w:lang w:eastAsia="en-GB"/>
        </w:rPr>
        <w:t xml:space="preserve">, lack of education opportunities, </w:t>
      </w:r>
      <w:r w:rsidR="000600E6">
        <w:rPr>
          <w:rFonts w:ascii="Arial" w:eastAsia="Times New Roman" w:hAnsi="Arial" w:cs="Arial"/>
          <w:lang w:eastAsia="en-GB"/>
        </w:rPr>
        <w:t>unemployment</w:t>
      </w:r>
      <w:r w:rsidR="008247D8">
        <w:rPr>
          <w:rFonts w:ascii="Arial" w:eastAsia="Times New Roman" w:hAnsi="Arial" w:cs="Arial"/>
          <w:lang w:eastAsia="en-GB"/>
        </w:rPr>
        <w:t xml:space="preserve"> and limited opportunities, </w:t>
      </w:r>
      <w:r w:rsidR="00413C80">
        <w:rPr>
          <w:rFonts w:ascii="Arial" w:eastAsia="Times New Roman" w:hAnsi="Arial" w:cs="Arial"/>
          <w:lang w:eastAsia="en-GB"/>
        </w:rPr>
        <w:t xml:space="preserve">breakdown of family and community structures, influence of the media and </w:t>
      </w:r>
      <w:r w:rsidR="00C92574">
        <w:rPr>
          <w:rFonts w:ascii="Arial" w:eastAsia="Times New Roman" w:hAnsi="Arial" w:cs="Arial"/>
          <w:lang w:eastAsia="en-GB"/>
        </w:rPr>
        <w:t xml:space="preserve">social exclusion and marginalisation are social and economic factors that contribute to </w:t>
      </w:r>
      <w:r w:rsidR="00036FA6">
        <w:rPr>
          <w:rFonts w:ascii="Arial" w:eastAsia="Times New Roman" w:hAnsi="Arial" w:cs="Arial"/>
          <w:lang w:eastAsia="en-GB"/>
        </w:rPr>
        <w:t xml:space="preserve">criminal gangs and the existing culture in the UK. </w:t>
      </w:r>
    </w:p>
    <w:p w14:paraId="6AB84675" w14:textId="65F3CDEB" w:rsidR="000B5FBF" w:rsidRDefault="000B5FBF" w:rsidP="000F5FB3">
      <w:pPr>
        <w:spacing w:after="0" w:line="276" w:lineRule="auto"/>
        <w:ind w:right="531"/>
        <w:jc w:val="both"/>
        <w:rPr>
          <w:rFonts w:ascii="Arial" w:eastAsia="Times New Roman" w:hAnsi="Arial" w:cs="Arial"/>
          <w:lang w:eastAsia="en-GB"/>
        </w:rPr>
      </w:pPr>
    </w:p>
    <w:p w14:paraId="14D504DA" w14:textId="76A7E1A8" w:rsidR="00C23EF7" w:rsidRDefault="00C23EF7" w:rsidP="000F5FB3">
      <w:pPr>
        <w:spacing w:after="0" w:line="276" w:lineRule="auto"/>
        <w:ind w:right="531"/>
        <w:jc w:val="both"/>
        <w:rPr>
          <w:rFonts w:ascii="Arial" w:eastAsia="Times New Roman" w:hAnsi="Arial" w:cs="Arial"/>
          <w:lang w:eastAsia="en-GB"/>
        </w:rPr>
      </w:pPr>
      <w:r>
        <w:rPr>
          <w:rFonts w:ascii="Arial" w:eastAsia="Times New Roman" w:hAnsi="Arial" w:cs="Arial"/>
          <w:lang w:eastAsia="en-GB"/>
        </w:rPr>
        <w:t>Lauger and Lee (2019) conducted a study exam</w:t>
      </w:r>
      <w:r w:rsidR="005B62F4">
        <w:rPr>
          <w:rFonts w:ascii="Arial" w:eastAsia="Times New Roman" w:hAnsi="Arial" w:cs="Arial"/>
          <w:lang w:eastAsia="en-GB"/>
        </w:rPr>
        <w:t xml:space="preserve">ining </w:t>
      </w:r>
      <w:r w:rsidR="00AD4724">
        <w:rPr>
          <w:rFonts w:ascii="Arial" w:eastAsia="Times New Roman" w:hAnsi="Arial" w:cs="Arial"/>
          <w:lang w:eastAsia="en-GB"/>
        </w:rPr>
        <w:t>the effect of different factors across the course of life on gang violence</w:t>
      </w:r>
      <w:r w:rsidR="006F6278">
        <w:rPr>
          <w:rFonts w:ascii="Arial" w:eastAsia="Times New Roman" w:hAnsi="Arial" w:cs="Arial"/>
          <w:lang w:eastAsia="en-GB"/>
        </w:rPr>
        <w:t xml:space="preserve"> and recognised that</w:t>
      </w:r>
      <w:r w:rsidR="00F3215D">
        <w:rPr>
          <w:rFonts w:ascii="Arial" w:eastAsia="Times New Roman" w:hAnsi="Arial" w:cs="Arial"/>
          <w:lang w:eastAsia="en-GB"/>
        </w:rPr>
        <w:t xml:space="preserve"> </w:t>
      </w:r>
      <w:r w:rsidR="00EB53D1">
        <w:rPr>
          <w:rFonts w:ascii="Arial" w:eastAsia="Times New Roman" w:hAnsi="Arial" w:cs="Arial"/>
          <w:lang w:eastAsia="en-GB"/>
        </w:rPr>
        <w:t xml:space="preserve">ecological, social psychological and </w:t>
      </w:r>
      <w:r w:rsidR="00EF3AF9">
        <w:rPr>
          <w:rFonts w:ascii="Arial" w:eastAsia="Times New Roman" w:hAnsi="Arial" w:cs="Arial"/>
          <w:lang w:eastAsia="en-GB"/>
        </w:rPr>
        <w:t>cultural factors</w:t>
      </w:r>
      <w:r w:rsidR="00EB3645">
        <w:rPr>
          <w:rFonts w:ascii="Arial" w:eastAsia="Times New Roman" w:hAnsi="Arial" w:cs="Arial"/>
          <w:lang w:eastAsia="en-GB"/>
        </w:rPr>
        <w:t xml:space="preserve"> all contribute to gang violence</w:t>
      </w:r>
      <w:r w:rsidR="00EF3AF9">
        <w:rPr>
          <w:rFonts w:ascii="Arial" w:eastAsia="Times New Roman" w:hAnsi="Arial" w:cs="Arial"/>
          <w:lang w:eastAsia="en-GB"/>
        </w:rPr>
        <w:t xml:space="preserve">. </w:t>
      </w:r>
      <w:r w:rsidR="00837436">
        <w:rPr>
          <w:rFonts w:ascii="Arial" w:eastAsia="Times New Roman" w:hAnsi="Arial" w:cs="Arial"/>
          <w:lang w:eastAsia="en-GB"/>
        </w:rPr>
        <w:t>Lauger and Lee</w:t>
      </w:r>
      <w:r w:rsidR="00223B2C">
        <w:rPr>
          <w:rFonts w:ascii="Arial" w:eastAsia="Times New Roman" w:hAnsi="Arial" w:cs="Arial"/>
          <w:lang w:eastAsia="en-GB"/>
        </w:rPr>
        <w:t xml:space="preserve"> </w:t>
      </w:r>
      <w:r w:rsidR="00837436">
        <w:rPr>
          <w:rFonts w:ascii="Arial" w:eastAsia="Times New Roman" w:hAnsi="Arial" w:cs="Arial"/>
          <w:lang w:eastAsia="en-GB"/>
        </w:rPr>
        <w:t xml:space="preserve">(2019) </w:t>
      </w:r>
      <w:r w:rsidR="00254B78">
        <w:rPr>
          <w:rFonts w:ascii="Arial" w:eastAsia="Times New Roman" w:hAnsi="Arial" w:cs="Arial"/>
          <w:lang w:eastAsia="en-GB"/>
        </w:rPr>
        <w:t>concluded</w:t>
      </w:r>
      <w:r w:rsidR="001613BD">
        <w:rPr>
          <w:rFonts w:ascii="Arial" w:eastAsia="Times New Roman" w:hAnsi="Arial" w:cs="Arial"/>
          <w:lang w:eastAsia="en-GB"/>
        </w:rPr>
        <w:t xml:space="preserve"> that</w:t>
      </w:r>
      <w:r w:rsidR="00770FE4">
        <w:rPr>
          <w:rFonts w:ascii="Arial" w:eastAsia="Times New Roman" w:hAnsi="Arial" w:cs="Arial"/>
          <w:lang w:eastAsia="en-GB"/>
        </w:rPr>
        <w:t xml:space="preserve"> </w:t>
      </w:r>
      <w:r w:rsidR="00223B2C">
        <w:rPr>
          <w:rFonts w:ascii="Arial" w:eastAsia="Times New Roman" w:hAnsi="Arial" w:cs="Arial"/>
          <w:lang w:eastAsia="en-GB"/>
        </w:rPr>
        <w:t>a</w:t>
      </w:r>
      <w:r w:rsidR="00254B78">
        <w:rPr>
          <w:rFonts w:ascii="Arial" w:eastAsia="Times New Roman" w:hAnsi="Arial" w:cs="Arial"/>
          <w:lang w:eastAsia="en-GB"/>
        </w:rPr>
        <w:t xml:space="preserve"> series of events and conditions that occur in a person’s life</w:t>
      </w:r>
      <w:r w:rsidR="00C20E82">
        <w:rPr>
          <w:rFonts w:ascii="Arial" w:eastAsia="Times New Roman" w:hAnsi="Arial" w:cs="Arial"/>
          <w:lang w:eastAsia="en-GB"/>
        </w:rPr>
        <w:t xml:space="preserve"> is the</w:t>
      </w:r>
      <w:r w:rsidR="001F753F">
        <w:rPr>
          <w:rFonts w:ascii="Arial" w:eastAsia="Times New Roman" w:hAnsi="Arial" w:cs="Arial"/>
          <w:lang w:eastAsia="en-GB"/>
        </w:rPr>
        <w:t xml:space="preserve"> underlying</w:t>
      </w:r>
      <w:r w:rsidR="00C20E82">
        <w:rPr>
          <w:rFonts w:ascii="Arial" w:eastAsia="Times New Roman" w:hAnsi="Arial" w:cs="Arial"/>
          <w:lang w:eastAsia="en-GB"/>
        </w:rPr>
        <w:t xml:space="preserve"> reasoning for gang violence, suggesting that these events </w:t>
      </w:r>
      <w:r w:rsidR="00D63A3E">
        <w:rPr>
          <w:rFonts w:ascii="Arial" w:eastAsia="Times New Roman" w:hAnsi="Arial" w:cs="Arial"/>
          <w:lang w:eastAsia="en-GB"/>
        </w:rPr>
        <w:t xml:space="preserve">and circumstances </w:t>
      </w:r>
      <w:r w:rsidR="0004608C">
        <w:rPr>
          <w:rFonts w:ascii="Arial" w:eastAsia="Times New Roman" w:hAnsi="Arial" w:cs="Arial"/>
          <w:lang w:eastAsia="en-GB"/>
        </w:rPr>
        <w:t>provide</w:t>
      </w:r>
      <w:r w:rsidR="00D63A3E">
        <w:rPr>
          <w:rFonts w:ascii="Arial" w:eastAsia="Times New Roman" w:hAnsi="Arial" w:cs="Arial"/>
          <w:lang w:eastAsia="en-GB"/>
        </w:rPr>
        <w:t xml:space="preserve"> </w:t>
      </w:r>
      <w:r w:rsidR="005F0602">
        <w:rPr>
          <w:rFonts w:ascii="Arial" w:eastAsia="Times New Roman" w:hAnsi="Arial" w:cs="Arial"/>
          <w:lang w:eastAsia="en-GB"/>
        </w:rPr>
        <w:t xml:space="preserve">individuals </w:t>
      </w:r>
      <w:r w:rsidR="00D63A3E">
        <w:rPr>
          <w:rFonts w:ascii="Arial" w:eastAsia="Times New Roman" w:hAnsi="Arial" w:cs="Arial"/>
          <w:lang w:eastAsia="en-GB"/>
        </w:rPr>
        <w:t xml:space="preserve">the tools </w:t>
      </w:r>
      <w:r w:rsidR="00655154">
        <w:rPr>
          <w:rFonts w:ascii="Arial" w:eastAsia="Times New Roman" w:hAnsi="Arial" w:cs="Arial"/>
          <w:lang w:eastAsia="en-GB"/>
        </w:rPr>
        <w:t xml:space="preserve">to become either a victim or perpetrator of violence. </w:t>
      </w:r>
      <w:r w:rsidR="006A0C3B">
        <w:rPr>
          <w:rFonts w:ascii="Arial" w:eastAsia="Times New Roman" w:hAnsi="Arial" w:cs="Arial"/>
          <w:lang w:eastAsia="en-GB"/>
        </w:rPr>
        <w:t xml:space="preserve">From a cultural point of view, </w:t>
      </w:r>
      <w:r w:rsidR="009E3575">
        <w:rPr>
          <w:rFonts w:ascii="Arial" w:eastAsia="Times New Roman" w:hAnsi="Arial" w:cs="Arial"/>
          <w:lang w:eastAsia="en-GB"/>
        </w:rPr>
        <w:t xml:space="preserve">Lauger and Lee (2019) state that </w:t>
      </w:r>
      <w:r w:rsidR="00910469">
        <w:rPr>
          <w:rFonts w:ascii="Arial" w:eastAsia="Times New Roman" w:hAnsi="Arial" w:cs="Arial"/>
          <w:lang w:eastAsia="en-GB"/>
        </w:rPr>
        <w:t xml:space="preserve">cultural processes reinforce what is known to be “social norms” </w:t>
      </w:r>
      <w:r w:rsidR="00F66078">
        <w:rPr>
          <w:rFonts w:ascii="Arial" w:eastAsia="Times New Roman" w:hAnsi="Arial" w:cs="Arial"/>
          <w:lang w:eastAsia="en-GB"/>
        </w:rPr>
        <w:t>within these gangs</w:t>
      </w:r>
      <w:r w:rsidR="00CA6309">
        <w:rPr>
          <w:rFonts w:ascii="Arial" w:eastAsia="Times New Roman" w:hAnsi="Arial" w:cs="Arial"/>
          <w:lang w:eastAsia="en-GB"/>
        </w:rPr>
        <w:t xml:space="preserve"> and that </w:t>
      </w:r>
      <w:r w:rsidR="00F66078">
        <w:rPr>
          <w:rFonts w:ascii="Arial" w:eastAsia="Times New Roman" w:hAnsi="Arial" w:cs="Arial"/>
          <w:lang w:eastAsia="en-GB"/>
        </w:rPr>
        <w:t xml:space="preserve">local and street </w:t>
      </w:r>
      <w:r w:rsidR="00027CF1">
        <w:rPr>
          <w:rFonts w:ascii="Arial" w:eastAsia="Times New Roman" w:hAnsi="Arial" w:cs="Arial"/>
          <w:lang w:eastAsia="en-GB"/>
        </w:rPr>
        <w:t>cultures add</w:t>
      </w:r>
      <w:r w:rsidR="00F66078">
        <w:rPr>
          <w:rFonts w:ascii="Arial" w:eastAsia="Times New Roman" w:hAnsi="Arial" w:cs="Arial"/>
          <w:lang w:eastAsia="en-GB"/>
        </w:rPr>
        <w:t xml:space="preserve"> to this</w:t>
      </w:r>
      <w:r w:rsidR="00CA6309">
        <w:rPr>
          <w:rFonts w:ascii="Arial" w:eastAsia="Times New Roman" w:hAnsi="Arial" w:cs="Arial"/>
          <w:lang w:eastAsia="en-GB"/>
        </w:rPr>
        <w:t xml:space="preserve"> further, exploiting t</w:t>
      </w:r>
      <w:r w:rsidR="00F66078">
        <w:rPr>
          <w:rFonts w:ascii="Arial" w:eastAsia="Times New Roman" w:hAnsi="Arial" w:cs="Arial"/>
          <w:lang w:eastAsia="en-GB"/>
        </w:rPr>
        <w:t xml:space="preserve">he youth of </w:t>
      </w:r>
      <w:r w:rsidR="00CA6309">
        <w:rPr>
          <w:rFonts w:ascii="Arial" w:eastAsia="Times New Roman" w:hAnsi="Arial" w:cs="Arial"/>
          <w:lang w:eastAsia="en-GB"/>
        </w:rPr>
        <w:t xml:space="preserve">communities to criminal gangs and violent communities (Lauger and Lee, 2019). </w:t>
      </w:r>
    </w:p>
    <w:p w14:paraId="0B418C75" w14:textId="77777777" w:rsidR="00014DB6" w:rsidRDefault="00014DB6" w:rsidP="000F5FB3">
      <w:pPr>
        <w:spacing w:after="0" w:line="276" w:lineRule="auto"/>
        <w:ind w:right="531"/>
        <w:jc w:val="both"/>
        <w:rPr>
          <w:rFonts w:ascii="Arial" w:eastAsia="Times New Roman" w:hAnsi="Arial" w:cs="Arial"/>
          <w:lang w:eastAsia="en-GB"/>
        </w:rPr>
      </w:pPr>
    </w:p>
    <w:p w14:paraId="29538E15" w14:textId="52DB89E9" w:rsidR="00B66513" w:rsidRDefault="00690042" w:rsidP="000F5FB3">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Continuing with the </w:t>
      </w:r>
      <w:r w:rsidR="00724F1B">
        <w:rPr>
          <w:rFonts w:ascii="Arial" w:eastAsia="Times New Roman" w:hAnsi="Arial" w:cs="Arial"/>
          <w:lang w:eastAsia="en-GB"/>
        </w:rPr>
        <w:t xml:space="preserve">youth of communities as previously discussed, </w:t>
      </w:r>
      <w:r w:rsidR="0046508A">
        <w:rPr>
          <w:rFonts w:ascii="Arial" w:eastAsia="Times New Roman" w:hAnsi="Arial" w:cs="Arial"/>
          <w:lang w:eastAsia="en-GB"/>
        </w:rPr>
        <w:t xml:space="preserve">there is an alarming </w:t>
      </w:r>
      <w:r w:rsidR="00C817B1">
        <w:rPr>
          <w:rFonts w:ascii="Arial" w:eastAsia="Times New Roman" w:hAnsi="Arial" w:cs="Arial"/>
          <w:lang w:eastAsia="en-GB"/>
        </w:rPr>
        <w:t>number</w:t>
      </w:r>
      <w:r w:rsidR="0046508A">
        <w:rPr>
          <w:rFonts w:ascii="Arial" w:eastAsia="Times New Roman" w:hAnsi="Arial" w:cs="Arial"/>
          <w:lang w:eastAsia="en-GB"/>
        </w:rPr>
        <w:t xml:space="preserve"> of children at risk of </w:t>
      </w:r>
      <w:r w:rsidR="00E34888">
        <w:rPr>
          <w:rFonts w:ascii="Arial" w:eastAsia="Times New Roman" w:hAnsi="Arial" w:cs="Arial"/>
          <w:lang w:eastAsia="en-GB"/>
        </w:rPr>
        <w:t>both criminal and sexual exploitation in the United Kingdom (UK)</w:t>
      </w:r>
      <w:r w:rsidR="004056CA">
        <w:rPr>
          <w:rFonts w:ascii="Arial" w:eastAsia="Times New Roman" w:hAnsi="Arial" w:cs="Arial"/>
          <w:lang w:eastAsia="en-GB"/>
        </w:rPr>
        <w:t>, with more than 5 million children in England and Wales between the ages of 11-17</w:t>
      </w:r>
      <w:r w:rsidR="008016FE">
        <w:rPr>
          <w:rFonts w:ascii="Arial" w:eastAsia="Times New Roman" w:hAnsi="Arial" w:cs="Arial"/>
          <w:lang w:eastAsia="en-GB"/>
        </w:rPr>
        <w:t xml:space="preserve"> at risk</w:t>
      </w:r>
      <w:r w:rsidR="00D64110" w:rsidRPr="00D64110">
        <w:t xml:space="preserve"> </w:t>
      </w:r>
      <w:r w:rsidR="00D64110">
        <w:t>(</w:t>
      </w:r>
      <w:proofErr w:type="spellStart"/>
      <w:r w:rsidR="00D64110" w:rsidRPr="00D64110">
        <w:rPr>
          <w:rFonts w:ascii="Arial" w:eastAsia="Times New Roman" w:hAnsi="Arial" w:cs="Arial"/>
          <w:lang w:eastAsia="en-GB"/>
        </w:rPr>
        <w:t>Troullinou</w:t>
      </w:r>
      <w:proofErr w:type="spellEnd"/>
      <w:r w:rsidR="00D64110" w:rsidRPr="00D64110">
        <w:rPr>
          <w:rFonts w:ascii="Arial" w:eastAsia="Times New Roman" w:hAnsi="Arial" w:cs="Arial"/>
          <w:lang w:eastAsia="en-GB"/>
        </w:rPr>
        <w:t xml:space="preserve"> et al</w:t>
      </w:r>
      <w:r w:rsidR="00D64110">
        <w:rPr>
          <w:rFonts w:ascii="Arial" w:eastAsia="Times New Roman" w:hAnsi="Arial" w:cs="Arial"/>
          <w:lang w:eastAsia="en-GB"/>
        </w:rPr>
        <w:t xml:space="preserve">, </w:t>
      </w:r>
      <w:r w:rsidR="00D64110" w:rsidRPr="00D64110">
        <w:rPr>
          <w:rFonts w:ascii="Arial" w:eastAsia="Times New Roman" w:hAnsi="Arial" w:cs="Arial"/>
          <w:lang w:eastAsia="en-GB"/>
        </w:rPr>
        <w:t>2024)</w:t>
      </w:r>
      <w:r w:rsidR="008016FE">
        <w:rPr>
          <w:rFonts w:ascii="Arial" w:eastAsia="Times New Roman" w:hAnsi="Arial" w:cs="Arial"/>
          <w:lang w:eastAsia="en-GB"/>
        </w:rPr>
        <w:t xml:space="preserve">. </w:t>
      </w:r>
      <w:proofErr w:type="spellStart"/>
      <w:r w:rsidR="00A647B0">
        <w:rPr>
          <w:rFonts w:ascii="Arial" w:eastAsia="Times New Roman" w:hAnsi="Arial" w:cs="Arial"/>
          <w:lang w:eastAsia="en-GB"/>
        </w:rPr>
        <w:t>Mcrae</w:t>
      </w:r>
      <w:proofErr w:type="spellEnd"/>
      <w:r w:rsidR="00A647B0">
        <w:rPr>
          <w:rFonts w:ascii="Arial" w:eastAsia="Times New Roman" w:hAnsi="Arial" w:cs="Arial"/>
          <w:lang w:eastAsia="en-GB"/>
        </w:rPr>
        <w:t xml:space="preserve"> (2023) defends this statement, as </w:t>
      </w:r>
      <w:r w:rsidR="00CE1AE8">
        <w:rPr>
          <w:rFonts w:ascii="Arial" w:eastAsia="Times New Roman" w:hAnsi="Arial" w:cs="Arial"/>
          <w:lang w:eastAsia="en-GB"/>
        </w:rPr>
        <w:t>g</w:t>
      </w:r>
      <w:r w:rsidR="00A647B0">
        <w:rPr>
          <w:rFonts w:ascii="Arial" w:eastAsia="Times New Roman" w:hAnsi="Arial" w:cs="Arial"/>
          <w:lang w:eastAsia="en-GB"/>
        </w:rPr>
        <w:t xml:space="preserve">overnment </w:t>
      </w:r>
      <w:r w:rsidR="003F09F1">
        <w:rPr>
          <w:rFonts w:ascii="Arial" w:eastAsia="Times New Roman" w:hAnsi="Arial" w:cs="Arial"/>
          <w:lang w:eastAsia="en-GB"/>
        </w:rPr>
        <w:t xml:space="preserve">research data reiterates that an estimated 27,000 </w:t>
      </w:r>
      <w:r w:rsidR="00CE1AE8">
        <w:rPr>
          <w:rFonts w:ascii="Arial" w:eastAsia="Times New Roman" w:hAnsi="Arial" w:cs="Arial"/>
          <w:lang w:eastAsia="en-GB"/>
        </w:rPr>
        <w:t xml:space="preserve">children are at risk of exploitation to criminal gangs in the UK. </w:t>
      </w:r>
      <w:r w:rsidR="009F68E4">
        <w:rPr>
          <w:rFonts w:ascii="Arial" w:eastAsia="Times New Roman" w:hAnsi="Arial" w:cs="Arial"/>
          <w:lang w:eastAsia="en-GB"/>
        </w:rPr>
        <w:t xml:space="preserve">Barnardo’s (2023) </w:t>
      </w:r>
      <w:r w:rsidR="004678BD">
        <w:rPr>
          <w:rFonts w:ascii="Arial" w:eastAsia="Times New Roman" w:hAnsi="Arial" w:cs="Arial"/>
          <w:lang w:eastAsia="en-GB"/>
        </w:rPr>
        <w:t xml:space="preserve">and the </w:t>
      </w:r>
      <w:r w:rsidR="0037257E">
        <w:rPr>
          <w:rFonts w:ascii="Arial" w:eastAsia="Times New Roman" w:hAnsi="Arial" w:cs="Arial"/>
          <w:lang w:eastAsia="en-GB"/>
        </w:rPr>
        <w:t>experts</w:t>
      </w:r>
      <w:r w:rsidR="00A01BC8">
        <w:rPr>
          <w:rFonts w:ascii="Arial" w:eastAsia="Times New Roman" w:hAnsi="Arial" w:cs="Arial"/>
          <w:lang w:eastAsia="en-GB"/>
        </w:rPr>
        <w:t xml:space="preserve"> within the charity-based organisatio</w:t>
      </w:r>
      <w:r w:rsidR="00270673">
        <w:rPr>
          <w:rFonts w:ascii="Arial" w:eastAsia="Times New Roman" w:hAnsi="Arial" w:cs="Arial"/>
          <w:lang w:eastAsia="en-GB"/>
        </w:rPr>
        <w:t>n believe that from a</w:t>
      </w:r>
      <w:r w:rsidR="0069368B">
        <w:rPr>
          <w:rFonts w:ascii="Arial" w:eastAsia="Times New Roman" w:hAnsi="Arial" w:cs="Arial"/>
          <w:lang w:eastAsia="en-GB"/>
        </w:rPr>
        <w:t>n exploitation point of view, children and the youth of communities are at greater risk due to</w:t>
      </w:r>
      <w:r w:rsidR="001B0E37">
        <w:rPr>
          <w:rFonts w:ascii="Arial" w:eastAsia="Times New Roman" w:hAnsi="Arial" w:cs="Arial"/>
          <w:lang w:eastAsia="en-GB"/>
        </w:rPr>
        <w:t xml:space="preserve"> socio-economic </w:t>
      </w:r>
      <w:r w:rsidR="00115FC3">
        <w:rPr>
          <w:rFonts w:ascii="Arial" w:eastAsia="Times New Roman" w:hAnsi="Arial" w:cs="Arial"/>
          <w:lang w:eastAsia="en-GB"/>
        </w:rPr>
        <w:t xml:space="preserve">and environmental </w:t>
      </w:r>
      <w:r w:rsidR="001B0E37">
        <w:rPr>
          <w:rFonts w:ascii="Arial" w:eastAsia="Times New Roman" w:hAnsi="Arial" w:cs="Arial"/>
          <w:lang w:eastAsia="en-GB"/>
        </w:rPr>
        <w:t>characteristics including the</w:t>
      </w:r>
      <w:r w:rsidR="00217502">
        <w:rPr>
          <w:rFonts w:ascii="Arial" w:eastAsia="Times New Roman" w:hAnsi="Arial" w:cs="Arial"/>
          <w:lang w:eastAsia="en-GB"/>
        </w:rPr>
        <w:t xml:space="preserve"> lack of adult supervision and the current cost of living</w:t>
      </w:r>
      <w:r w:rsidR="001B0E37">
        <w:rPr>
          <w:rFonts w:ascii="Arial" w:eastAsia="Times New Roman" w:hAnsi="Arial" w:cs="Arial"/>
          <w:lang w:eastAsia="en-GB"/>
        </w:rPr>
        <w:t xml:space="preserve">. </w:t>
      </w:r>
      <w:r w:rsidR="0013083D">
        <w:rPr>
          <w:rFonts w:ascii="Arial" w:eastAsia="Times New Roman" w:hAnsi="Arial" w:cs="Arial"/>
          <w:lang w:eastAsia="en-GB"/>
        </w:rPr>
        <w:t xml:space="preserve">However, </w:t>
      </w:r>
      <w:r w:rsidR="00B66E29">
        <w:rPr>
          <w:rFonts w:ascii="Arial" w:eastAsia="Times New Roman" w:hAnsi="Arial" w:cs="Arial"/>
          <w:lang w:eastAsia="en-GB"/>
        </w:rPr>
        <w:t>Alley</w:t>
      </w:r>
      <w:r w:rsidR="00AB63D3">
        <w:rPr>
          <w:rFonts w:ascii="Arial" w:eastAsia="Times New Roman" w:hAnsi="Arial" w:cs="Arial"/>
          <w:lang w:eastAsia="en-GB"/>
        </w:rPr>
        <w:t xml:space="preserve">ne and Wood (2011) would argue that </w:t>
      </w:r>
      <w:r w:rsidR="00F52FC9">
        <w:rPr>
          <w:rFonts w:ascii="Arial" w:eastAsia="Times New Roman" w:hAnsi="Arial" w:cs="Arial"/>
          <w:lang w:eastAsia="en-GB"/>
        </w:rPr>
        <w:t>parental management</w:t>
      </w:r>
      <w:r w:rsidR="00CE5367">
        <w:rPr>
          <w:rFonts w:ascii="Arial" w:eastAsia="Times New Roman" w:hAnsi="Arial" w:cs="Arial"/>
          <w:lang w:eastAsia="en-GB"/>
        </w:rPr>
        <w:t xml:space="preserve"> </w:t>
      </w:r>
      <w:r w:rsidR="00A15AF7">
        <w:rPr>
          <w:rFonts w:ascii="Arial" w:eastAsia="Times New Roman" w:hAnsi="Arial" w:cs="Arial"/>
          <w:lang w:eastAsia="en-GB"/>
        </w:rPr>
        <w:t>ha</w:t>
      </w:r>
      <w:r w:rsidR="00525808">
        <w:rPr>
          <w:rFonts w:ascii="Arial" w:eastAsia="Times New Roman" w:hAnsi="Arial" w:cs="Arial"/>
          <w:lang w:eastAsia="en-GB"/>
        </w:rPr>
        <w:t xml:space="preserve">s more of an indirect relationship leading to gang involvement, rather than being a direct </w:t>
      </w:r>
      <w:r w:rsidR="00D76E34">
        <w:rPr>
          <w:rFonts w:ascii="Arial" w:eastAsia="Times New Roman" w:hAnsi="Arial" w:cs="Arial"/>
          <w:lang w:eastAsia="en-GB"/>
        </w:rPr>
        <w:t>predictor of exploitation to criminal gangs</w:t>
      </w:r>
      <w:r w:rsidR="002633CA">
        <w:rPr>
          <w:rFonts w:ascii="Arial" w:eastAsia="Times New Roman" w:hAnsi="Arial" w:cs="Arial"/>
          <w:lang w:eastAsia="en-GB"/>
        </w:rPr>
        <w:t>. Alleyne and Wood (2011) studied some of the pre-</w:t>
      </w:r>
      <w:r w:rsidR="00C95EC8">
        <w:rPr>
          <w:rFonts w:ascii="Arial" w:eastAsia="Times New Roman" w:hAnsi="Arial" w:cs="Arial"/>
          <w:lang w:eastAsia="en-GB"/>
        </w:rPr>
        <w:t>existing</w:t>
      </w:r>
      <w:r w:rsidR="002633CA">
        <w:rPr>
          <w:rFonts w:ascii="Arial" w:eastAsia="Times New Roman" w:hAnsi="Arial" w:cs="Arial"/>
          <w:lang w:eastAsia="en-GB"/>
        </w:rPr>
        <w:t xml:space="preserve"> social, environmental and individual factors related to gang involvement and exploitation</w:t>
      </w:r>
      <w:r w:rsidR="00030355">
        <w:rPr>
          <w:rFonts w:ascii="Arial" w:eastAsia="Times New Roman" w:hAnsi="Arial" w:cs="Arial"/>
          <w:lang w:eastAsia="en-GB"/>
        </w:rPr>
        <w:t xml:space="preserve"> and found that </w:t>
      </w:r>
      <w:r w:rsidR="00061C90">
        <w:rPr>
          <w:rFonts w:ascii="Arial" w:eastAsia="Times New Roman" w:hAnsi="Arial" w:cs="Arial"/>
          <w:lang w:eastAsia="en-GB"/>
        </w:rPr>
        <w:t xml:space="preserve">deviant peer pressure, </w:t>
      </w:r>
      <w:r w:rsidR="00FA2315">
        <w:rPr>
          <w:rFonts w:ascii="Arial" w:eastAsia="Times New Roman" w:hAnsi="Arial" w:cs="Arial"/>
          <w:lang w:eastAsia="en-GB"/>
        </w:rPr>
        <w:t>commitment to schooling and parental management all had indirect relationships with criminal gang involvemen</w:t>
      </w:r>
      <w:r w:rsidR="00CB1D37">
        <w:rPr>
          <w:rFonts w:ascii="Arial" w:eastAsia="Times New Roman" w:hAnsi="Arial" w:cs="Arial"/>
          <w:lang w:eastAsia="en-GB"/>
        </w:rPr>
        <w:t xml:space="preserve">t. </w:t>
      </w:r>
      <w:r w:rsidR="00042171">
        <w:rPr>
          <w:rFonts w:ascii="Arial" w:eastAsia="Times New Roman" w:hAnsi="Arial" w:cs="Arial"/>
          <w:lang w:eastAsia="en-GB"/>
        </w:rPr>
        <w:t>However,</w:t>
      </w:r>
      <w:r w:rsidR="00162AFE">
        <w:rPr>
          <w:rFonts w:ascii="Arial" w:eastAsia="Times New Roman" w:hAnsi="Arial" w:cs="Arial"/>
          <w:lang w:eastAsia="en-GB"/>
        </w:rPr>
        <w:t xml:space="preserve"> </w:t>
      </w:r>
      <w:r w:rsidR="00693B6D">
        <w:rPr>
          <w:rFonts w:ascii="Arial" w:eastAsia="Times New Roman" w:hAnsi="Arial" w:cs="Arial"/>
          <w:lang w:eastAsia="en-GB"/>
        </w:rPr>
        <w:t xml:space="preserve">the presence of neighbourhood gangs, </w:t>
      </w:r>
      <w:r w:rsidR="002703B2">
        <w:rPr>
          <w:rFonts w:ascii="Arial" w:eastAsia="Times New Roman" w:hAnsi="Arial" w:cs="Arial"/>
          <w:lang w:eastAsia="en-GB"/>
        </w:rPr>
        <w:t xml:space="preserve">high level of individual delinquency </w:t>
      </w:r>
      <w:r w:rsidR="00F40EEE">
        <w:rPr>
          <w:rFonts w:ascii="Arial" w:eastAsia="Times New Roman" w:hAnsi="Arial" w:cs="Arial"/>
          <w:lang w:eastAsia="en-GB"/>
        </w:rPr>
        <w:t xml:space="preserve">and deviant peer pressure in partnership with </w:t>
      </w:r>
      <w:r w:rsidR="00693B6D">
        <w:rPr>
          <w:rFonts w:ascii="Arial" w:eastAsia="Times New Roman" w:hAnsi="Arial" w:cs="Arial"/>
          <w:lang w:eastAsia="en-GB"/>
        </w:rPr>
        <w:t>low level</w:t>
      </w:r>
      <w:r w:rsidR="00F40EEE">
        <w:rPr>
          <w:rFonts w:ascii="Arial" w:eastAsia="Times New Roman" w:hAnsi="Arial" w:cs="Arial"/>
          <w:lang w:eastAsia="en-GB"/>
        </w:rPr>
        <w:t>s</w:t>
      </w:r>
      <w:r w:rsidR="00693B6D">
        <w:rPr>
          <w:rFonts w:ascii="Arial" w:eastAsia="Times New Roman" w:hAnsi="Arial" w:cs="Arial"/>
          <w:lang w:eastAsia="en-GB"/>
        </w:rPr>
        <w:t xml:space="preserve"> of commitment to school and poor parental managemen</w:t>
      </w:r>
      <w:r w:rsidR="002703B2">
        <w:rPr>
          <w:rFonts w:ascii="Arial" w:eastAsia="Times New Roman" w:hAnsi="Arial" w:cs="Arial"/>
          <w:lang w:eastAsia="en-GB"/>
        </w:rPr>
        <w:t>t</w:t>
      </w:r>
      <w:r w:rsidR="00F40EEE">
        <w:rPr>
          <w:rFonts w:ascii="Arial" w:eastAsia="Times New Roman" w:hAnsi="Arial" w:cs="Arial"/>
          <w:lang w:eastAsia="en-GB"/>
        </w:rPr>
        <w:t xml:space="preserve"> increase the risk of involvement in criminal gangs and crime</w:t>
      </w:r>
      <w:r w:rsidR="00CB1D37">
        <w:rPr>
          <w:rFonts w:ascii="Arial" w:eastAsia="Times New Roman" w:hAnsi="Arial" w:cs="Arial"/>
          <w:lang w:eastAsia="en-GB"/>
        </w:rPr>
        <w:t xml:space="preserve"> (Alleyne and Wood, 2011). </w:t>
      </w:r>
    </w:p>
    <w:p w14:paraId="00E94AD6" w14:textId="241A25BD" w:rsidR="00B665DA" w:rsidRDefault="00152F7E" w:rsidP="000F5FB3">
      <w:pPr>
        <w:spacing w:after="0" w:line="276" w:lineRule="auto"/>
        <w:ind w:right="531"/>
        <w:jc w:val="both"/>
        <w:rPr>
          <w:rFonts w:ascii="Arial" w:eastAsia="Times New Roman" w:hAnsi="Arial" w:cs="Arial"/>
          <w:lang w:eastAsia="en-GB"/>
        </w:rPr>
      </w:pPr>
      <w:r>
        <w:rPr>
          <w:rFonts w:ascii="Arial" w:eastAsia="Times New Roman" w:hAnsi="Arial" w:cs="Arial"/>
          <w:lang w:eastAsia="en-GB"/>
        </w:rPr>
        <w:lastRenderedPageBreak/>
        <w:t xml:space="preserve">Focusing further on the social factors mentioned above, </w:t>
      </w:r>
      <w:r w:rsidR="00C97F79">
        <w:rPr>
          <w:rFonts w:ascii="Arial" w:eastAsia="Times New Roman" w:hAnsi="Arial" w:cs="Arial"/>
          <w:lang w:eastAsia="en-GB"/>
        </w:rPr>
        <w:t xml:space="preserve">in research the social factors linked to exploitation to criminal gangs </w:t>
      </w:r>
      <w:r w:rsidR="00E53431">
        <w:rPr>
          <w:rFonts w:ascii="Arial" w:eastAsia="Times New Roman" w:hAnsi="Arial" w:cs="Arial"/>
          <w:lang w:eastAsia="en-GB"/>
        </w:rPr>
        <w:t xml:space="preserve">are categorized in four different domains </w:t>
      </w:r>
      <w:r w:rsidR="002178F4">
        <w:rPr>
          <w:rFonts w:ascii="Arial" w:eastAsia="Times New Roman" w:hAnsi="Arial" w:cs="Arial"/>
          <w:lang w:eastAsia="en-GB"/>
        </w:rPr>
        <w:t>including:</w:t>
      </w:r>
      <w:r w:rsidR="00E53431">
        <w:rPr>
          <w:rFonts w:ascii="Arial" w:eastAsia="Times New Roman" w:hAnsi="Arial" w:cs="Arial"/>
          <w:lang w:eastAsia="en-GB"/>
        </w:rPr>
        <w:t xml:space="preserve"> the neighbourhood</w:t>
      </w:r>
      <w:r w:rsidR="002A3BD8">
        <w:rPr>
          <w:rFonts w:ascii="Arial" w:eastAsia="Times New Roman" w:hAnsi="Arial" w:cs="Arial"/>
          <w:lang w:eastAsia="en-GB"/>
        </w:rPr>
        <w:t>/ community</w:t>
      </w:r>
      <w:r w:rsidR="00E53431">
        <w:rPr>
          <w:rFonts w:ascii="Arial" w:eastAsia="Times New Roman" w:hAnsi="Arial" w:cs="Arial"/>
          <w:lang w:eastAsia="en-GB"/>
        </w:rPr>
        <w:t xml:space="preserve">, school, peers and family </w:t>
      </w:r>
      <w:r w:rsidR="00E01638">
        <w:rPr>
          <w:rFonts w:ascii="Arial" w:eastAsia="Times New Roman" w:hAnsi="Arial" w:cs="Arial"/>
          <w:lang w:eastAsia="en-GB"/>
        </w:rPr>
        <w:t xml:space="preserve">(Alleyne and Wood, 2011; </w:t>
      </w:r>
      <w:r w:rsidR="00D80DE9">
        <w:rPr>
          <w:rFonts w:ascii="Arial" w:eastAsia="Times New Roman" w:hAnsi="Arial" w:cs="Arial"/>
          <w:lang w:eastAsia="en-GB"/>
        </w:rPr>
        <w:t xml:space="preserve">Klein </w:t>
      </w:r>
      <w:r w:rsidR="009741FD">
        <w:rPr>
          <w:rFonts w:ascii="Arial" w:eastAsia="Times New Roman" w:hAnsi="Arial" w:cs="Arial"/>
          <w:lang w:eastAsia="en-GB"/>
        </w:rPr>
        <w:t>et al</w:t>
      </w:r>
      <w:r w:rsidR="00D80DE9">
        <w:rPr>
          <w:rFonts w:ascii="Arial" w:eastAsia="Times New Roman" w:hAnsi="Arial" w:cs="Arial"/>
          <w:lang w:eastAsia="en-GB"/>
        </w:rPr>
        <w:t xml:space="preserve">, 2006). </w:t>
      </w:r>
      <w:r w:rsidR="00580D74">
        <w:rPr>
          <w:rFonts w:ascii="Arial" w:eastAsia="Times New Roman" w:hAnsi="Arial" w:cs="Arial"/>
          <w:lang w:eastAsia="en-GB"/>
        </w:rPr>
        <w:t>People at risk of being exploited</w:t>
      </w:r>
      <w:r w:rsidR="0020042A">
        <w:rPr>
          <w:rFonts w:ascii="Arial" w:eastAsia="Times New Roman" w:hAnsi="Arial" w:cs="Arial"/>
          <w:lang w:eastAsia="en-GB"/>
        </w:rPr>
        <w:t xml:space="preserve"> tend to live in </w:t>
      </w:r>
      <w:r w:rsidR="00B175E7">
        <w:rPr>
          <w:rFonts w:ascii="Arial" w:eastAsia="Times New Roman" w:hAnsi="Arial" w:cs="Arial"/>
          <w:lang w:eastAsia="en-GB"/>
        </w:rPr>
        <w:t>communities that are</w:t>
      </w:r>
      <w:r w:rsidR="001A0BE0">
        <w:rPr>
          <w:rFonts w:ascii="Arial" w:eastAsia="Times New Roman" w:hAnsi="Arial" w:cs="Arial"/>
          <w:lang w:eastAsia="en-GB"/>
        </w:rPr>
        <w:t xml:space="preserve"> socially disorganized and </w:t>
      </w:r>
      <w:r w:rsidR="005D25A8">
        <w:rPr>
          <w:rFonts w:ascii="Arial" w:eastAsia="Times New Roman" w:hAnsi="Arial" w:cs="Arial"/>
          <w:lang w:eastAsia="en-GB"/>
        </w:rPr>
        <w:t xml:space="preserve">in areas recognised </w:t>
      </w:r>
      <w:r w:rsidR="001A0BE0">
        <w:rPr>
          <w:rFonts w:ascii="Arial" w:eastAsia="Times New Roman" w:hAnsi="Arial" w:cs="Arial"/>
          <w:lang w:eastAsia="en-GB"/>
        </w:rPr>
        <w:t>as</w:t>
      </w:r>
      <w:r w:rsidR="005D25A8">
        <w:rPr>
          <w:rFonts w:ascii="Arial" w:eastAsia="Times New Roman" w:hAnsi="Arial" w:cs="Arial"/>
          <w:lang w:eastAsia="en-GB"/>
        </w:rPr>
        <w:t xml:space="preserve"> </w:t>
      </w:r>
      <w:r w:rsidR="001A0BE0">
        <w:rPr>
          <w:rFonts w:ascii="Arial" w:eastAsia="Times New Roman" w:hAnsi="Arial" w:cs="Arial"/>
          <w:lang w:eastAsia="en-GB"/>
        </w:rPr>
        <w:t>disadvantaged area,</w:t>
      </w:r>
      <w:r w:rsidR="00686E0A">
        <w:rPr>
          <w:rFonts w:ascii="Arial" w:eastAsia="Times New Roman" w:hAnsi="Arial" w:cs="Arial"/>
          <w:lang w:eastAsia="en-GB"/>
        </w:rPr>
        <w:t xml:space="preserve"> with high juvenile delinquency and</w:t>
      </w:r>
      <w:r w:rsidR="001A0BE0">
        <w:rPr>
          <w:rFonts w:ascii="Arial" w:eastAsia="Times New Roman" w:hAnsi="Arial" w:cs="Arial"/>
          <w:lang w:eastAsia="en-GB"/>
        </w:rPr>
        <w:t xml:space="preserve"> </w:t>
      </w:r>
      <w:r w:rsidR="00D80DFA">
        <w:rPr>
          <w:rFonts w:ascii="Arial" w:eastAsia="Times New Roman" w:hAnsi="Arial" w:cs="Arial"/>
          <w:lang w:eastAsia="en-GB"/>
        </w:rPr>
        <w:t xml:space="preserve">with existing gang members living within these communities (Hall et al, 2006). </w:t>
      </w:r>
      <w:r w:rsidR="0062653F">
        <w:rPr>
          <w:rFonts w:ascii="Arial" w:eastAsia="Times New Roman" w:hAnsi="Arial" w:cs="Arial"/>
          <w:lang w:eastAsia="en-GB"/>
        </w:rPr>
        <w:t>In context of school factors</w:t>
      </w:r>
      <w:r w:rsidR="00957A7D">
        <w:rPr>
          <w:rFonts w:ascii="Arial" w:eastAsia="Times New Roman" w:hAnsi="Arial" w:cs="Arial"/>
          <w:lang w:eastAsia="en-GB"/>
        </w:rPr>
        <w:t xml:space="preserve"> and from a youth’s point of view, little commitment to school and a low performance </w:t>
      </w:r>
      <w:r w:rsidR="00007CF7">
        <w:rPr>
          <w:rFonts w:ascii="Arial" w:eastAsia="Times New Roman" w:hAnsi="Arial" w:cs="Arial"/>
          <w:lang w:eastAsia="en-GB"/>
        </w:rPr>
        <w:t xml:space="preserve">can create </w:t>
      </w:r>
      <w:r w:rsidR="009A12C3">
        <w:rPr>
          <w:rFonts w:ascii="Arial" w:eastAsia="Times New Roman" w:hAnsi="Arial" w:cs="Arial"/>
          <w:lang w:eastAsia="en-GB"/>
        </w:rPr>
        <w:t xml:space="preserve">an exploitation risk to criminal gangs, arguably as a response to frustration with school failures </w:t>
      </w:r>
      <w:r w:rsidR="00322A76">
        <w:rPr>
          <w:rFonts w:ascii="Arial" w:eastAsia="Times New Roman" w:hAnsi="Arial" w:cs="Arial"/>
          <w:lang w:eastAsia="en-GB"/>
        </w:rPr>
        <w:t>(Thornberry et al, 2003). For a</w:t>
      </w:r>
      <w:r w:rsidR="006F692B">
        <w:rPr>
          <w:rFonts w:ascii="Arial" w:eastAsia="Times New Roman" w:hAnsi="Arial" w:cs="Arial"/>
          <w:lang w:eastAsia="en-GB"/>
        </w:rPr>
        <w:t xml:space="preserve"> you</w:t>
      </w:r>
      <w:r w:rsidR="00F954B8">
        <w:rPr>
          <w:rFonts w:ascii="Arial" w:eastAsia="Times New Roman" w:hAnsi="Arial" w:cs="Arial"/>
          <w:lang w:eastAsia="en-GB"/>
        </w:rPr>
        <w:t>th</w:t>
      </w:r>
      <w:r w:rsidR="006F692B">
        <w:rPr>
          <w:rFonts w:ascii="Arial" w:eastAsia="Times New Roman" w:hAnsi="Arial" w:cs="Arial"/>
          <w:lang w:eastAsia="en-GB"/>
        </w:rPr>
        <w:t xml:space="preserve"> with no positive schooling prospects,</w:t>
      </w:r>
      <w:r w:rsidR="00F954B8">
        <w:rPr>
          <w:rFonts w:ascii="Arial" w:eastAsia="Times New Roman" w:hAnsi="Arial" w:cs="Arial"/>
          <w:lang w:eastAsia="en-GB"/>
        </w:rPr>
        <w:t xml:space="preserve"> a criminal gang could offer a status within the community to the individual, </w:t>
      </w:r>
      <w:r w:rsidR="0069583E">
        <w:rPr>
          <w:rFonts w:ascii="Arial" w:eastAsia="Times New Roman" w:hAnsi="Arial" w:cs="Arial"/>
          <w:lang w:eastAsia="en-GB"/>
        </w:rPr>
        <w:t>alongside material possessions that appear promising</w:t>
      </w:r>
      <w:r w:rsidR="003513BB">
        <w:rPr>
          <w:rFonts w:ascii="Arial" w:eastAsia="Times New Roman" w:hAnsi="Arial" w:cs="Arial"/>
          <w:lang w:eastAsia="en-GB"/>
        </w:rPr>
        <w:t>, further encouraging the joining and exploitation to a criminal gang and activities</w:t>
      </w:r>
      <w:r w:rsidR="0069583E">
        <w:rPr>
          <w:rFonts w:ascii="Arial" w:eastAsia="Times New Roman" w:hAnsi="Arial" w:cs="Arial"/>
          <w:lang w:eastAsia="en-GB"/>
        </w:rPr>
        <w:t xml:space="preserve"> (</w:t>
      </w:r>
      <w:r w:rsidR="007C7D0D">
        <w:rPr>
          <w:rFonts w:ascii="Arial" w:eastAsia="Times New Roman" w:hAnsi="Arial" w:cs="Arial"/>
          <w:lang w:eastAsia="en-GB"/>
        </w:rPr>
        <w:t xml:space="preserve">Thornberry et al, 2003). </w:t>
      </w:r>
      <w:r w:rsidR="009A3509">
        <w:rPr>
          <w:rFonts w:ascii="Arial" w:eastAsia="Times New Roman" w:hAnsi="Arial" w:cs="Arial"/>
          <w:lang w:eastAsia="en-GB"/>
        </w:rPr>
        <w:t xml:space="preserve"> </w:t>
      </w:r>
      <w:r w:rsidR="005D0733">
        <w:rPr>
          <w:rFonts w:ascii="Arial" w:eastAsia="Times New Roman" w:hAnsi="Arial" w:cs="Arial"/>
          <w:lang w:eastAsia="en-GB"/>
        </w:rPr>
        <w:t>There are many factors within the section of family that can influenc</w:t>
      </w:r>
      <w:r w:rsidR="0089447B">
        <w:rPr>
          <w:rFonts w:ascii="Arial" w:eastAsia="Times New Roman" w:hAnsi="Arial" w:cs="Arial"/>
          <w:lang w:eastAsia="en-GB"/>
        </w:rPr>
        <w:t>e</w:t>
      </w:r>
      <w:r w:rsidR="005D0733">
        <w:rPr>
          <w:rFonts w:ascii="Arial" w:eastAsia="Times New Roman" w:hAnsi="Arial" w:cs="Arial"/>
          <w:lang w:eastAsia="en-GB"/>
        </w:rPr>
        <w:t xml:space="preserve"> exploitation to a criminal gang</w:t>
      </w:r>
      <w:r w:rsidR="007E4979">
        <w:rPr>
          <w:rFonts w:ascii="Arial" w:eastAsia="Times New Roman" w:hAnsi="Arial" w:cs="Arial"/>
          <w:lang w:eastAsia="en-GB"/>
        </w:rPr>
        <w:t xml:space="preserve">. </w:t>
      </w:r>
      <w:r w:rsidR="001636CF">
        <w:rPr>
          <w:rFonts w:ascii="Arial" w:eastAsia="Times New Roman" w:hAnsi="Arial" w:cs="Arial"/>
          <w:lang w:eastAsia="en-GB"/>
        </w:rPr>
        <w:t xml:space="preserve">Regarding </w:t>
      </w:r>
      <w:r w:rsidR="00AF572C">
        <w:rPr>
          <w:rFonts w:ascii="Arial" w:eastAsia="Times New Roman" w:hAnsi="Arial" w:cs="Arial"/>
          <w:lang w:eastAsia="en-GB"/>
        </w:rPr>
        <w:t>parenting</w:t>
      </w:r>
      <w:r w:rsidR="001636CF">
        <w:rPr>
          <w:rFonts w:ascii="Arial" w:eastAsia="Times New Roman" w:hAnsi="Arial" w:cs="Arial"/>
          <w:lang w:eastAsia="en-GB"/>
        </w:rPr>
        <w:t xml:space="preserve"> influences</w:t>
      </w:r>
      <w:r w:rsidR="009479AA">
        <w:rPr>
          <w:rFonts w:ascii="Arial" w:eastAsia="Times New Roman" w:hAnsi="Arial" w:cs="Arial"/>
          <w:lang w:eastAsia="en-GB"/>
        </w:rPr>
        <w:t xml:space="preserve"> and as previously mentioned by Alleyne and Wood</w:t>
      </w:r>
      <w:r w:rsidR="000349CE">
        <w:rPr>
          <w:rFonts w:ascii="Arial" w:eastAsia="Times New Roman" w:hAnsi="Arial" w:cs="Arial"/>
          <w:lang w:eastAsia="en-GB"/>
        </w:rPr>
        <w:t xml:space="preserve"> (2011)</w:t>
      </w:r>
      <w:r w:rsidR="001636CF">
        <w:rPr>
          <w:rFonts w:ascii="Arial" w:eastAsia="Times New Roman" w:hAnsi="Arial" w:cs="Arial"/>
          <w:lang w:eastAsia="en-GB"/>
        </w:rPr>
        <w:t xml:space="preserve">, </w:t>
      </w:r>
      <w:r w:rsidR="009479AA">
        <w:rPr>
          <w:rFonts w:ascii="Arial" w:eastAsia="Times New Roman" w:hAnsi="Arial" w:cs="Arial"/>
          <w:lang w:eastAsia="en-GB"/>
        </w:rPr>
        <w:t xml:space="preserve">a lack of discipline and poor parental monitoring and supervision </w:t>
      </w:r>
      <w:r w:rsidR="000349CE">
        <w:rPr>
          <w:rFonts w:ascii="Arial" w:eastAsia="Times New Roman" w:hAnsi="Arial" w:cs="Arial"/>
          <w:lang w:eastAsia="en-GB"/>
        </w:rPr>
        <w:t>are contributing factors</w:t>
      </w:r>
      <w:r w:rsidR="001636CF">
        <w:rPr>
          <w:rFonts w:ascii="Arial" w:eastAsia="Times New Roman" w:hAnsi="Arial" w:cs="Arial"/>
          <w:lang w:eastAsia="en-GB"/>
        </w:rPr>
        <w:t xml:space="preserve"> </w:t>
      </w:r>
      <w:r w:rsidR="000349CE">
        <w:rPr>
          <w:rFonts w:ascii="Arial" w:eastAsia="Times New Roman" w:hAnsi="Arial" w:cs="Arial"/>
          <w:lang w:eastAsia="en-GB"/>
        </w:rPr>
        <w:t xml:space="preserve">along with poor </w:t>
      </w:r>
      <w:r w:rsidR="00DA1DDA">
        <w:rPr>
          <w:rFonts w:ascii="Arial" w:eastAsia="Times New Roman" w:hAnsi="Arial" w:cs="Arial"/>
          <w:lang w:eastAsia="en-GB"/>
        </w:rPr>
        <w:t>prosocial family influences</w:t>
      </w:r>
      <w:r w:rsidR="001636CF">
        <w:rPr>
          <w:rFonts w:ascii="Arial" w:eastAsia="Times New Roman" w:hAnsi="Arial" w:cs="Arial"/>
          <w:lang w:eastAsia="en-GB"/>
        </w:rPr>
        <w:t xml:space="preserve"> (Spergel, 1995; Thornb</w:t>
      </w:r>
      <w:r w:rsidR="00272DD2">
        <w:rPr>
          <w:rFonts w:ascii="Arial" w:eastAsia="Times New Roman" w:hAnsi="Arial" w:cs="Arial"/>
          <w:lang w:eastAsia="en-GB"/>
        </w:rPr>
        <w:t xml:space="preserve">erry et al, 2003; Klein and Maxson, 2006). </w:t>
      </w:r>
      <w:r w:rsidR="00A2395F">
        <w:rPr>
          <w:rFonts w:ascii="Arial" w:eastAsia="Times New Roman" w:hAnsi="Arial" w:cs="Arial"/>
          <w:lang w:eastAsia="en-GB"/>
        </w:rPr>
        <w:t>A family member linked to criminal activity, imprison</w:t>
      </w:r>
      <w:r w:rsidR="00EE5167">
        <w:rPr>
          <w:rFonts w:ascii="Arial" w:eastAsia="Times New Roman" w:hAnsi="Arial" w:cs="Arial"/>
          <w:lang w:eastAsia="en-GB"/>
        </w:rPr>
        <w:t>ment or a known gang member influence the link between exploitation to criminal gangs, as there is a home environment</w:t>
      </w:r>
      <w:r w:rsidR="008956C1">
        <w:rPr>
          <w:rFonts w:ascii="Arial" w:eastAsia="Times New Roman" w:hAnsi="Arial" w:cs="Arial"/>
          <w:lang w:eastAsia="en-GB"/>
        </w:rPr>
        <w:t xml:space="preserve"> reinforcing gang-related behaviour</w:t>
      </w:r>
      <w:r w:rsidR="00AF6F9C">
        <w:rPr>
          <w:rFonts w:ascii="Arial" w:eastAsia="Times New Roman" w:hAnsi="Arial" w:cs="Arial"/>
          <w:lang w:eastAsia="en-GB"/>
        </w:rPr>
        <w:t xml:space="preserve"> (Thornberry et al, 2003). </w:t>
      </w:r>
      <w:r w:rsidR="00DB3DF1">
        <w:rPr>
          <w:rFonts w:ascii="Arial" w:eastAsia="Times New Roman" w:hAnsi="Arial" w:cs="Arial"/>
          <w:lang w:eastAsia="en-GB"/>
        </w:rPr>
        <w:t>Poor</w:t>
      </w:r>
      <w:r w:rsidR="00171E57">
        <w:rPr>
          <w:rFonts w:ascii="Arial" w:eastAsia="Times New Roman" w:hAnsi="Arial" w:cs="Arial"/>
          <w:lang w:eastAsia="en-GB"/>
        </w:rPr>
        <w:t xml:space="preserve"> family income </w:t>
      </w:r>
      <w:r w:rsidR="002E2B17">
        <w:rPr>
          <w:rFonts w:ascii="Arial" w:eastAsia="Times New Roman" w:hAnsi="Arial" w:cs="Arial"/>
          <w:lang w:eastAsia="en-GB"/>
        </w:rPr>
        <w:t>is recognized as a contributing factor to criminal gang exploitation</w:t>
      </w:r>
      <w:r w:rsidR="00DB3DF1">
        <w:rPr>
          <w:rFonts w:ascii="Arial" w:eastAsia="Times New Roman" w:hAnsi="Arial" w:cs="Arial"/>
          <w:lang w:eastAsia="en-GB"/>
        </w:rPr>
        <w:t xml:space="preserve"> in addition, as previously discussed and recognised by </w:t>
      </w:r>
      <w:r w:rsidR="00A909B3">
        <w:rPr>
          <w:rFonts w:ascii="Arial" w:eastAsia="Times New Roman" w:hAnsi="Arial" w:cs="Arial"/>
          <w:lang w:eastAsia="en-GB"/>
        </w:rPr>
        <w:t xml:space="preserve">the </w:t>
      </w:r>
      <w:r w:rsidR="00DB3DF1">
        <w:rPr>
          <w:rFonts w:ascii="Arial" w:eastAsia="Times New Roman" w:hAnsi="Arial" w:cs="Arial"/>
          <w:lang w:eastAsia="en-GB"/>
        </w:rPr>
        <w:t>United Against Violence (2024) organisation (</w:t>
      </w:r>
      <w:r w:rsidR="00724204">
        <w:rPr>
          <w:rFonts w:ascii="Arial" w:eastAsia="Times New Roman" w:hAnsi="Arial" w:cs="Arial"/>
          <w:lang w:eastAsia="en-GB"/>
        </w:rPr>
        <w:t xml:space="preserve">Thornberry et al, 2003). </w:t>
      </w:r>
    </w:p>
    <w:p w14:paraId="746F2161" w14:textId="77777777" w:rsidR="004B72EB" w:rsidRDefault="004B72EB" w:rsidP="000F5FB3">
      <w:pPr>
        <w:spacing w:after="0" w:line="276" w:lineRule="auto"/>
        <w:ind w:right="531"/>
        <w:jc w:val="both"/>
        <w:rPr>
          <w:rFonts w:ascii="Arial" w:eastAsia="Times New Roman" w:hAnsi="Arial" w:cs="Arial"/>
          <w:lang w:eastAsia="en-GB"/>
        </w:rPr>
      </w:pPr>
    </w:p>
    <w:p w14:paraId="7A0EB787" w14:textId="46DA0DFF" w:rsidR="00A07CD3" w:rsidRDefault="00306D87" w:rsidP="00A07CD3">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From a psychological </w:t>
      </w:r>
      <w:r w:rsidR="00A07CD3">
        <w:rPr>
          <w:rFonts w:ascii="Arial" w:eastAsia="Times New Roman" w:hAnsi="Arial" w:cs="Arial"/>
          <w:lang w:eastAsia="en-GB"/>
        </w:rPr>
        <w:t xml:space="preserve">factor point of view, </w:t>
      </w:r>
      <w:r w:rsidR="00847CCB">
        <w:rPr>
          <w:rFonts w:ascii="Arial" w:eastAsia="Times New Roman" w:hAnsi="Arial" w:cs="Arial"/>
          <w:lang w:eastAsia="en-GB"/>
        </w:rPr>
        <w:t>high</w:t>
      </w:r>
      <w:r w:rsidR="00CF57A8">
        <w:rPr>
          <w:rFonts w:ascii="Arial" w:eastAsia="Times New Roman" w:hAnsi="Arial" w:cs="Arial"/>
          <w:lang w:eastAsia="en-GB"/>
        </w:rPr>
        <w:t>er</w:t>
      </w:r>
      <w:r w:rsidR="00847CCB">
        <w:rPr>
          <w:rFonts w:ascii="Arial" w:eastAsia="Times New Roman" w:hAnsi="Arial" w:cs="Arial"/>
          <w:lang w:eastAsia="en-GB"/>
        </w:rPr>
        <w:t xml:space="preserve"> levels of anxiety and depression in non-gang member</w:t>
      </w:r>
      <w:r w:rsidR="00CF57A8">
        <w:rPr>
          <w:rFonts w:ascii="Arial" w:eastAsia="Times New Roman" w:hAnsi="Arial" w:cs="Arial"/>
          <w:lang w:eastAsia="en-GB"/>
        </w:rPr>
        <w:t xml:space="preserve">s have been linked </w:t>
      </w:r>
      <w:r w:rsidR="00A77372">
        <w:rPr>
          <w:rFonts w:ascii="Arial" w:eastAsia="Times New Roman" w:hAnsi="Arial" w:cs="Arial"/>
          <w:lang w:eastAsia="en-GB"/>
        </w:rPr>
        <w:t xml:space="preserve">to an increased risk of </w:t>
      </w:r>
      <w:r w:rsidR="00736E5E">
        <w:rPr>
          <w:rFonts w:ascii="Arial" w:eastAsia="Times New Roman" w:hAnsi="Arial" w:cs="Arial"/>
          <w:lang w:eastAsia="en-GB"/>
        </w:rPr>
        <w:t>criminal gang involvement</w:t>
      </w:r>
      <w:r w:rsidR="001E6312">
        <w:rPr>
          <w:rFonts w:ascii="Arial" w:eastAsia="Times New Roman" w:hAnsi="Arial" w:cs="Arial"/>
          <w:lang w:eastAsia="en-GB"/>
        </w:rPr>
        <w:t xml:space="preserve">, with the depression worsening following gang membership </w:t>
      </w:r>
      <w:r w:rsidR="00CF57A8">
        <w:rPr>
          <w:rFonts w:ascii="Arial" w:eastAsia="Times New Roman" w:hAnsi="Arial" w:cs="Arial"/>
          <w:lang w:eastAsia="en-GB"/>
        </w:rPr>
        <w:t>(</w:t>
      </w:r>
      <w:proofErr w:type="spellStart"/>
      <w:r w:rsidR="00A77372">
        <w:rPr>
          <w:rFonts w:ascii="Arial" w:eastAsia="Times New Roman" w:hAnsi="Arial" w:cs="Arial"/>
          <w:lang w:eastAsia="en-GB"/>
        </w:rPr>
        <w:t>Coid</w:t>
      </w:r>
      <w:proofErr w:type="spellEnd"/>
      <w:r w:rsidR="00A77372">
        <w:rPr>
          <w:rFonts w:ascii="Arial" w:eastAsia="Times New Roman" w:hAnsi="Arial" w:cs="Arial"/>
          <w:lang w:eastAsia="en-GB"/>
        </w:rPr>
        <w:t xml:space="preserve"> et al, 2013; Osman and Wood, 2020). </w:t>
      </w:r>
      <w:r w:rsidR="00C579F2">
        <w:rPr>
          <w:rFonts w:ascii="Arial" w:eastAsia="Times New Roman" w:hAnsi="Arial" w:cs="Arial"/>
          <w:lang w:eastAsia="en-GB"/>
        </w:rPr>
        <w:t>Pre-</w:t>
      </w:r>
      <w:r w:rsidR="00386CA9">
        <w:rPr>
          <w:rFonts w:ascii="Arial" w:eastAsia="Times New Roman" w:hAnsi="Arial" w:cs="Arial"/>
          <w:lang w:eastAsia="en-GB"/>
        </w:rPr>
        <w:t>existing</w:t>
      </w:r>
      <w:r w:rsidR="00C579F2">
        <w:rPr>
          <w:rFonts w:ascii="Arial" w:eastAsia="Times New Roman" w:hAnsi="Arial" w:cs="Arial"/>
          <w:lang w:eastAsia="en-GB"/>
        </w:rPr>
        <w:t xml:space="preserve"> </w:t>
      </w:r>
      <w:r w:rsidR="0091241E">
        <w:rPr>
          <w:rFonts w:ascii="Arial" w:eastAsia="Times New Roman" w:hAnsi="Arial" w:cs="Arial"/>
          <w:lang w:eastAsia="en-GB"/>
        </w:rPr>
        <w:t>conduct problems, mental health difficulties</w:t>
      </w:r>
      <w:r w:rsidR="00C73427">
        <w:rPr>
          <w:rFonts w:ascii="Arial" w:eastAsia="Times New Roman" w:hAnsi="Arial" w:cs="Arial"/>
          <w:lang w:eastAsia="en-GB"/>
        </w:rPr>
        <w:t xml:space="preserve"> and emotional maladjustment can lead to negative outcomes, including exploitation of criminal gangs (Osman and Wood, 2020). </w:t>
      </w:r>
      <w:r w:rsidR="00E13E1F">
        <w:rPr>
          <w:rFonts w:ascii="Arial" w:eastAsia="Times New Roman" w:hAnsi="Arial" w:cs="Arial"/>
          <w:lang w:eastAsia="en-GB"/>
        </w:rPr>
        <w:t xml:space="preserve">In a recent study, it was found that </w:t>
      </w:r>
      <w:r w:rsidR="00DA2591">
        <w:rPr>
          <w:rFonts w:ascii="Arial" w:eastAsia="Times New Roman" w:hAnsi="Arial" w:cs="Arial"/>
          <w:lang w:eastAsia="en-GB"/>
        </w:rPr>
        <w:t xml:space="preserve">the most important predictors </w:t>
      </w:r>
      <w:r w:rsidR="00F65EE9">
        <w:rPr>
          <w:rFonts w:ascii="Arial" w:eastAsia="Times New Roman" w:hAnsi="Arial" w:cs="Arial"/>
          <w:lang w:eastAsia="en-GB"/>
        </w:rPr>
        <w:t>of gang exploitation were pre-</w:t>
      </w:r>
      <w:r w:rsidR="002E43FB">
        <w:rPr>
          <w:rFonts w:ascii="Arial" w:eastAsia="Times New Roman" w:hAnsi="Arial" w:cs="Arial"/>
          <w:lang w:eastAsia="en-GB"/>
        </w:rPr>
        <w:t>existing</w:t>
      </w:r>
      <w:r w:rsidR="00F65EE9">
        <w:rPr>
          <w:rFonts w:ascii="Arial" w:eastAsia="Times New Roman" w:hAnsi="Arial" w:cs="Arial"/>
          <w:lang w:eastAsia="en-GB"/>
        </w:rPr>
        <w:t xml:space="preserve"> moral disengagement, </w:t>
      </w:r>
      <w:r w:rsidR="002E43FB">
        <w:rPr>
          <w:rFonts w:ascii="Arial" w:eastAsia="Times New Roman" w:hAnsi="Arial" w:cs="Arial"/>
          <w:lang w:eastAsia="en-GB"/>
        </w:rPr>
        <w:t>rumination and conduct problems</w:t>
      </w:r>
      <w:r w:rsidR="00DC1C8F">
        <w:rPr>
          <w:rFonts w:ascii="Arial" w:eastAsia="Times New Roman" w:hAnsi="Arial" w:cs="Arial"/>
          <w:lang w:eastAsia="en-GB"/>
        </w:rPr>
        <w:t xml:space="preserve">, factors that could be appropriately managed in a non-gang member prior to exploitation, reducing the risk of </w:t>
      </w:r>
      <w:r w:rsidR="00BF1B8A">
        <w:rPr>
          <w:rFonts w:ascii="Arial" w:eastAsia="Times New Roman" w:hAnsi="Arial" w:cs="Arial"/>
          <w:lang w:eastAsia="en-GB"/>
        </w:rPr>
        <w:t>criminal gang membership</w:t>
      </w:r>
      <w:r w:rsidR="009E4E29">
        <w:rPr>
          <w:rFonts w:ascii="Arial" w:eastAsia="Times New Roman" w:hAnsi="Arial" w:cs="Arial"/>
          <w:lang w:eastAsia="en-GB"/>
        </w:rPr>
        <w:t xml:space="preserve"> (Osman and Wood, 2020). </w:t>
      </w:r>
    </w:p>
    <w:p w14:paraId="6E493A6B" w14:textId="21A7CAA3" w:rsidR="004B72EB" w:rsidRDefault="001833A1" w:rsidP="000F5FB3">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 </w:t>
      </w:r>
    </w:p>
    <w:p w14:paraId="37BDD0B0" w14:textId="0376F50A" w:rsidR="0094424E" w:rsidRDefault="00011A34" w:rsidP="000F5FB3">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 </w:t>
      </w:r>
    </w:p>
    <w:p w14:paraId="557A7E4A" w14:textId="77777777" w:rsidR="00DB77C6" w:rsidRDefault="00DB77C6" w:rsidP="000F5FB3">
      <w:pPr>
        <w:spacing w:after="0" w:line="276" w:lineRule="auto"/>
        <w:ind w:right="531"/>
        <w:jc w:val="both"/>
        <w:rPr>
          <w:rFonts w:ascii="Arial" w:eastAsia="Times New Roman" w:hAnsi="Arial" w:cs="Arial"/>
          <w:lang w:eastAsia="en-GB"/>
        </w:rPr>
      </w:pPr>
    </w:p>
    <w:p w14:paraId="5DC6B3A8" w14:textId="77777777" w:rsidR="0035023E" w:rsidRDefault="0035023E" w:rsidP="00A65009">
      <w:pPr>
        <w:spacing w:after="0" w:line="276" w:lineRule="auto"/>
        <w:ind w:right="531"/>
        <w:jc w:val="both"/>
        <w:rPr>
          <w:rFonts w:ascii="Arial" w:eastAsia="Times New Roman" w:hAnsi="Arial" w:cs="Arial"/>
          <w:highlight w:val="yellow"/>
          <w:lang w:eastAsia="en-GB"/>
        </w:rPr>
      </w:pPr>
    </w:p>
    <w:p w14:paraId="47D81284" w14:textId="77777777" w:rsidR="0043723D" w:rsidRPr="00D43E5C" w:rsidRDefault="0043723D" w:rsidP="006A312B">
      <w:pPr>
        <w:spacing w:after="0" w:line="276" w:lineRule="auto"/>
        <w:ind w:left="567" w:right="531"/>
        <w:jc w:val="both"/>
        <w:rPr>
          <w:rFonts w:ascii="Arial" w:eastAsia="Times New Roman" w:hAnsi="Arial" w:cs="Arial"/>
          <w:highlight w:val="yellow"/>
          <w:lang w:eastAsia="en-GB"/>
        </w:rPr>
      </w:pPr>
    </w:p>
    <w:p w14:paraId="2828F471" w14:textId="77777777" w:rsidR="00AB4169" w:rsidRDefault="00AB4169" w:rsidP="006A312B">
      <w:pPr>
        <w:spacing w:after="0" w:line="276" w:lineRule="auto"/>
        <w:ind w:left="567" w:right="531"/>
        <w:jc w:val="both"/>
        <w:rPr>
          <w:rFonts w:ascii="Arial" w:eastAsia="Times New Roman" w:hAnsi="Arial" w:cs="Arial"/>
          <w:lang w:eastAsia="en-GB"/>
        </w:rPr>
      </w:pPr>
    </w:p>
    <w:p w14:paraId="3B710FB5" w14:textId="77777777" w:rsidR="004C5103" w:rsidRDefault="004C5103" w:rsidP="006A312B">
      <w:pPr>
        <w:spacing w:after="0" w:line="276" w:lineRule="auto"/>
        <w:ind w:left="567" w:right="531"/>
        <w:jc w:val="both"/>
        <w:rPr>
          <w:rFonts w:ascii="Arial" w:eastAsia="Times New Roman" w:hAnsi="Arial" w:cs="Arial"/>
          <w:lang w:eastAsia="en-GB"/>
        </w:rPr>
      </w:pPr>
    </w:p>
    <w:p w14:paraId="3EC260BB" w14:textId="77777777" w:rsidR="001D56A2" w:rsidRDefault="001D56A2" w:rsidP="001D56A2">
      <w:pPr>
        <w:spacing w:after="0" w:line="276" w:lineRule="auto"/>
        <w:ind w:left="567" w:right="531"/>
        <w:rPr>
          <w:rFonts w:ascii="Arial" w:eastAsia="Times New Roman" w:hAnsi="Arial" w:cs="Arial"/>
          <w:highlight w:val="yellow"/>
          <w:lang w:eastAsia="en-GB"/>
        </w:rPr>
      </w:pPr>
    </w:p>
    <w:p w14:paraId="49A7562A" w14:textId="77777777" w:rsidR="004C5103" w:rsidRPr="00D43E5C" w:rsidRDefault="004C5103" w:rsidP="001D56A2">
      <w:pPr>
        <w:spacing w:after="0" w:line="276" w:lineRule="auto"/>
        <w:ind w:left="567" w:right="531"/>
        <w:rPr>
          <w:rFonts w:ascii="Arial" w:eastAsia="Times New Roman" w:hAnsi="Arial" w:cs="Arial"/>
          <w:highlight w:val="yellow"/>
          <w:lang w:eastAsia="en-GB"/>
        </w:rPr>
      </w:pPr>
    </w:p>
    <w:p w14:paraId="10C27A4F" w14:textId="77777777" w:rsidR="008176DF" w:rsidRPr="00BC14C1" w:rsidRDefault="008176DF" w:rsidP="00D263B5">
      <w:pPr>
        <w:overflowPunct w:val="0"/>
        <w:autoSpaceDE w:val="0"/>
        <w:autoSpaceDN w:val="0"/>
        <w:adjustRightInd w:val="0"/>
        <w:spacing w:after="0" w:line="276" w:lineRule="auto"/>
        <w:ind w:right="531"/>
        <w:textAlignment w:val="baseline"/>
        <w:rPr>
          <w:rFonts w:ascii="Arial" w:eastAsia="Times New Roman" w:hAnsi="Arial" w:cs="Arial"/>
          <w:highlight w:val="yellow"/>
          <w:lang w:eastAsia="en-GB"/>
        </w:rPr>
      </w:pPr>
    </w:p>
    <w:p w14:paraId="6DDA5616" w14:textId="77777777" w:rsidR="003B7AFE" w:rsidRDefault="003B7AFE" w:rsidP="00513B9D">
      <w:pPr>
        <w:overflowPunct w:val="0"/>
        <w:autoSpaceDE w:val="0"/>
        <w:autoSpaceDN w:val="0"/>
        <w:adjustRightInd w:val="0"/>
        <w:spacing w:after="0" w:line="276" w:lineRule="auto"/>
        <w:ind w:right="531"/>
        <w:jc w:val="both"/>
        <w:textAlignment w:val="baseline"/>
        <w:rPr>
          <w:rFonts w:ascii="Arial" w:eastAsia="Times New Roman" w:hAnsi="Arial" w:cs="Arial"/>
          <w:lang w:eastAsia="en-GB"/>
        </w:rPr>
      </w:pPr>
    </w:p>
    <w:p w14:paraId="74DD8CCF" w14:textId="77777777" w:rsidR="003B7AFE" w:rsidRDefault="003B7AFE" w:rsidP="00513B9D">
      <w:pPr>
        <w:overflowPunct w:val="0"/>
        <w:autoSpaceDE w:val="0"/>
        <w:autoSpaceDN w:val="0"/>
        <w:adjustRightInd w:val="0"/>
        <w:spacing w:after="0" w:line="276" w:lineRule="auto"/>
        <w:ind w:right="531"/>
        <w:jc w:val="both"/>
        <w:textAlignment w:val="baseline"/>
        <w:rPr>
          <w:rFonts w:ascii="Arial" w:eastAsia="Times New Roman" w:hAnsi="Arial" w:cs="Arial"/>
          <w:lang w:eastAsia="en-GB"/>
        </w:rPr>
      </w:pPr>
    </w:p>
    <w:p w14:paraId="465E1E3D" w14:textId="77777777" w:rsidR="003B7AFE" w:rsidRDefault="003B7AFE" w:rsidP="00513B9D">
      <w:pPr>
        <w:overflowPunct w:val="0"/>
        <w:autoSpaceDE w:val="0"/>
        <w:autoSpaceDN w:val="0"/>
        <w:adjustRightInd w:val="0"/>
        <w:spacing w:after="0" w:line="276" w:lineRule="auto"/>
        <w:ind w:right="531"/>
        <w:jc w:val="both"/>
        <w:textAlignment w:val="baseline"/>
        <w:rPr>
          <w:rFonts w:ascii="Arial" w:eastAsia="Times New Roman" w:hAnsi="Arial" w:cs="Arial"/>
          <w:lang w:eastAsia="en-GB"/>
        </w:rPr>
      </w:pPr>
    </w:p>
    <w:p w14:paraId="165540DA" w14:textId="77777777" w:rsidR="002F6931" w:rsidRDefault="002F6931" w:rsidP="004D7F9B">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6FF4539C" w14:textId="7E97884F" w:rsidR="001D56A2" w:rsidRPr="004D7F9B" w:rsidRDefault="001D56A2" w:rsidP="004D7F9B">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r w:rsidRPr="00450243">
        <w:rPr>
          <w:rFonts w:ascii="Arial" w:eastAsia="Times New Roman" w:hAnsi="Arial" w:cs="Arial"/>
          <w:b/>
          <w:bCs/>
          <w:lang w:eastAsia="en-GB"/>
        </w:rPr>
        <w:lastRenderedPageBreak/>
        <w:t>Vulnerability &amp; Risk</w:t>
      </w:r>
    </w:p>
    <w:p w14:paraId="4E9DAE54" w14:textId="77777777" w:rsidR="006255E4" w:rsidRDefault="006255E4" w:rsidP="001D56A2">
      <w:pPr>
        <w:spacing w:after="0" w:line="276" w:lineRule="auto"/>
        <w:ind w:left="567" w:right="531"/>
        <w:rPr>
          <w:rFonts w:ascii="Arial" w:eastAsia="Times New Roman" w:hAnsi="Arial" w:cs="Arial"/>
          <w:lang w:eastAsia="en-GB"/>
        </w:rPr>
      </w:pPr>
    </w:p>
    <w:p w14:paraId="50164804" w14:textId="4C7C4A2F" w:rsidR="00746A80" w:rsidRDefault="001D09A7" w:rsidP="001C6274">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This essay </w:t>
      </w:r>
      <w:r w:rsidR="00667D68">
        <w:rPr>
          <w:rFonts w:ascii="Arial" w:eastAsia="Times New Roman" w:hAnsi="Arial" w:cs="Arial"/>
          <w:lang w:eastAsia="en-GB"/>
        </w:rPr>
        <w:t xml:space="preserve">explores whether early intervention is an effective means of preventing </w:t>
      </w:r>
      <w:r w:rsidR="009C14AD">
        <w:rPr>
          <w:rFonts w:ascii="Arial" w:eastAsia="Times New Roman" w:hAnsi="Arial" w:cs="Arial"/>
          <w:lang w:eastAsia="en-GB"/>
        </w:rPr>
        <w:t>young</w:t>
      </w:r>
      <w:r w:rsidR="00667D68">
        <w:rPr>
          <w:rFonts w:ascii="Arial" w:eastAsia="Times New Roman" w:hAnsi="Arial" w:cs="Arial"/>
          <w:lang w:eastAsia="en-GB"/>
        </w:rPr>
        <w:t xml:space="preserve"> people from offending, </w:t>
      </w:r>
      <w:r w:rsidR="00961513">
        <w:rPr>
          <w:rFonts w:ascii="Arial" w:eastAsia="Times New Roman" w:hAnsi="Arial" w:cs="Arial"/>
          <w:lang w:eastAsia="en-GB"/>
        </w:rPr>
        <w:t xml:space="preserve">touching upon </w:t>
      </w:r>
      <w:r w:rsidR="00F45235">
        <w:rPr>
          <w:rFonts w:ascii="Arial" w:eastAsia="Times New Roman" w:hAnsi="Arial" w:cs="Arial"/>
          <w:lang w:eastAsia="en-GB"/>
        </w:rPr>
        <w:t xml:space="preserve">some risk </w:t>
      </w:r>
      <w:r w:rsidR="00961513">
        <w:rPr>
          <w:rFonts w:ascii="Arial" w:eastAsia="Times New Roman" w:hAnsi="Arial" w:cs="Arial"/>
          <w:lang w:eastAsia="en-GB"/>
        </w:rPr>
        <w:t xml:space="preserve">factors </w:t>
      </w:r>
      <w:r w:rsidR="00F45235">
        <w:rPr>
          <w:rFonts w:ascii="Arial" w:eastAsia="Times New Roman" w:hAnsi="Arial" w:cs="Arial"/>
          <w:lang w:eastAsia="en-GB"/>
        </w:rPr>
        <w:t xml:space="preserve">that </w:t>
      </w:r>
      <w:r w:rsidR="00961513">
        <w:rPr>
          <w:rFonts w:ascii="Arial" w:eastAsia="Times New Roman" w:hAnsi="Arial" w:cs="Arial"/>
          <w:lang w:eastAsia="en-GB"/>
        </w:rPr>
        <w:t xml:space="preserve">may increase or detract from </w:t>
      </w:r>
      <w:r w:rsidR="009D3825">
        <w:rPr>
          <w:rFonts w:ascii="Arial" w:eastAsia="Times New Roman" w:hAnsi="Arial" w:cs="Arial"/>
          <w:lang w:eastAsia="en-GB"/>
        </w:rPr>
        <w:t xml:space="preserve">the effectiveness of </w:t>
      </w:r>
      <w:r w:rsidR="00961513">
        <w:rPr>
          <w:rFonts w:ascii="Arial" w:eastAsia="Times New Roman" w:hAnsi="Arial" w:cs="Arial"/>
          <w:lang w:eastAsia="en-GB"/>
        </w:rPr>
        <w:t xml:space="preserve">these interventions. </w:t>
      </w:r>
      <w:r w:rsidR="008F22A5">
        <w:rPr>
          <w:rFonts w:ascii="Arial" w:eastAsia="Times New Roman" w:hAnsi="Arial" w:cs="Arial"/>
          <w:lang w:eastAsia="en-GB"/>
        </w:rPr>
        <w:t xml:space="preserve"> </w:t>
      </w:r>
      <w:r w:rsidR="00746A80">
        <w:rPr>
          <w:rFonts w:ascii="Arial" w:eastAsia="Times New Roman" w:hAnsi="Arial" w:cs="Arial"/>
          <w:lang w:eastAsia="en-GB"/>
        </w:rPr>
        <w:t xml:space="preserve">Public Health England presented that </w:t>
      </w:r>
      <w:r w:rsidR="00EC414B">
        <w:rPr>
          <w:rFonts w:ascii="Arial" w:eastAsia="Times New Roman" w:hAnsi="Arial" w:cs="Arial"/>
          <w:lang w:eastAsia="en-GB"/>
        </w:rPr>
        <w:t>in the last decade</w:t>
      </w:r>
      <w:r w:rsidR="00746A80">
        <w:rPr>
          <w:rFonts w:ascii="Arial" w:eastAsia="Times New Roman" w:hAnsi="Arial" w:cs="Arial"/>
          <w:lang w:eastAsia="en-GB"/>
        </w:rPr>
        <w:t xml:space="preserve">, </w:t>
      </w:r>
      <w:r w:rsidR="00EC414B">
        <w:rPr>
          <w:rFonts w:ascii="Arial" w:eastAsia="Times New Roman" w:hAnsi="Arial" w:cs="Arial"/>
          <w:lang w:eastAsia="en-GB"/>
        </w:rPr>
        <w:t>the rate of young people who are known to the youth justice system for the first time</w:t>
      </w:r>
      <w:r w:rsidR="000F3560">
        <w:rPr>
          <w:rFonts w:ascii="Arial" w:eastAsia="Times New Roman" w:hAnsi="Arial" w:cs="Arial"/>
          <w:lang w:eastAsia="en-GB"/>
        </w:rPr>
        <w:t xml:space="preserve"> has decreased a significant amount (GOV, 2024). Between April 2017 to March 2018, </w:t>
      </w:r>
      <w:r w:rsidR="000B5580">
        <w:rPr>
          <w:rFonts w:ascii="Arial" w:eastAsia="Times New Roman" w:hAnsi="Arial" w:cs="Arial"/>
          <w:lang w:eastAsia="en-GB"/>
        </w:rPr>
        <w:t>there were 14,000 young people entering the youth justice system for the first time in England and Wales</w:t>
      </w:r>
      <w:r w:rsidR="008F22A5">
        <w:rPr>
          <w:rFonts w:ascii="Arial" w:eastAsia="Times New Roman" w:hAnsi="Arial" w:cs="Arial"/>
          <w:lang w:eastAsia="en-GB"/>
        </w:rPr>
        <w:t xml:space="preserve">, reflecting a fall of 86% from the year of March 2008 (GOV, 2024). </w:t>
      </w:r>
    </w:p>
    <w:p w14:paraId="2417140C" w14:textId="77777777" w:rsidR="006A7722" w:rsidRDefault="006A7722" w:rsidP="001C6274">
      <w:pPr>
        <w:spacing w:after="0" w:line="276" w:lineRule="auto"/>
        <w:ind w:right="531"/>
        <w:jc w:val="both"/>
        <w:rPr>
          <w:rFonts w:ascii="Arial" w:eastAsia="Times New Roman" w:hAnsi="Arial" w:cs="Arial"/>
          <w:lang w:eastAsia="en-GB"/>
        </w:rPr>
      </w:pPr>
    </w:p>
    <w:p w14:paraId="63FF6576" w14:textId="67CABE27" w:rsidR="006A7722" w:rsidRDefault="00F35ACE" w:rsidP="001C6274">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Early interventions </w:t>
      </w:r>
      <w:r w:rsidR="00975449">
        <w:rPr>
          <w:rFonts w:ascii="Arial" w:eastAsia="Times New Roman" w:hAnsi="Arial" w:cs="Arial"/>
          <w:lang w:eastAsia="en-GB"/>
        </w:rPr>
        <w:t>to offending inc</w:t>
      </w:r>
      <w:r w:rsidR="002B24AD">
        <w:rPr>
          <w:rFonts w:ascii="Arial" w:eastAsia="Times New Roman" w:hAnsi="Arial" w:cs="Arial"/>
          <w:lang w:eastAsia="en-GB"/>
        </w:rPr>
        <w:t>ludes programmes that are</w:t>
      </w:r>
      <w:r w:rsidR="00AF032B">
        <w:rPr>
          <w:rFonts w:ascii="Arial" w:eastAsia="Times New Roman" w:hAnsi="Arial" w:cs="Arial"/>
          <w:lang w:eastAsia="en-GB"/>
        </w:rPr>
        <w:t xml:space="preserve"> firstly implemented in early life to prevent</w:t>
      </w:r>
      <w:r w:rsidR="00FA4560">
        <w:rPr>
          <w:rFonts w:ascii="Arial" w:eastAsia="Times New Roman" w:hAnsi="Arial" w:cs="Arial"/>
          <w:lang w:eastAsia="en-GB"/>
        </w:rPr>
        <w:t xml:space="preserve"> and reduce the risk factors and are</w:t>
      </w:r>
      <w:r w:rsidR="002B24AD">
        <w:rPr>
          <w:rFonts w:ascii="Arial" w:eastAsia="Times New Roman" w:hAnsi="Arial" w:cs="Arial"/>
          <w:lang w:eastAsia="en-GB"/>
        </w:rPr>
        <w:t xml:space="preserve"> aimed at young people following on from being involved in</w:t>
      </w:r>
      <w:r w:rsidR="00AF032B">
        <w:rPr>
          <w:rFonts w:ascii="Arial" w:eastAsia="Times New Roman" w:hAnsi="Arial" w:cs="Arial"/>
          <w:lang w:eastAsia="en-GB"/>
        </w:rPr>
        <w:t xml:space="preserve"> crime for the first </w:t>
      </w:r>
      <w:r w:rsidR="009F7CB9">
        <w:rPr>
          <w:rFonts w:ascii="Arial" w:eastAsia="Times New Roman" w:hAnsi="Arial" w:cs="Arial"/>
          <w:lang w:eastAsia="en-GB"/>
        </w:rPr>
        <w:t>time (</w:t>
      </w:r>
      <w:r w:rsidR="000B1015">
        <w:rPr>
          <w:rFonts w:ascii="Arial" w:eastAsia="Times New Roman" w:hAnsi="Arial" w:cs="Arial"/>
          <w:lang w:eastAsia="en-GB"/>
        </w:rPr>
        <w:t>EIF, 2018</w:t>
      </w:r>
      <w:r w:rsidR="00FA4560">
        <w:rPr>
          <w:rFonts w:ascii="Arial" w:eastAsia="Times New Roman" w:hAnsi="Arial" w:cs="Arial"/>
          <w:lang w:eastAsia="en-GB"/>
        </w:rPr>
        <w:t>)</w:t>
      </w:r>
      <w:r w:rsidR="00C54C85">
        <w:rPr>
          <w:rFonts w:ascii="Arial" w:eastAsia="Times New Roman" w:hAnsi="Arial" w:cs="Arial"/>
          <w:lang w:eastAsia="en-GB"/>
        </w:rPr>
        <w:t xml:space="preserve">. </w:t>
      </w:r>
      <w:r w:rsidR="00CA0D26">
        <w:rPr>
          <w:rFonts w:ascii="Arial" w:eastAsia="Times New Roman" w:hAnsi="Arial" w:cs="Arial"/>
          <w:lang w:eastAsia="en-GB"/>
        </w:rPr>
        <w:t xml:space="preserve">There are many early </w:t>
      </w:r>
      <w:r w:rsidR="009F7CB9">
        <w:rPr>
          <w:rFonts w:ascii="Arial" w:eastAsia="Times New Roman" w:hAnsi="Arial" w:cs="Arial"/>
          <w:lang w:eastAsia="en-GB"/>
        </w:rPr>
        <w:t>interventions,</w:t>
      </w:r>
      <w:r w:rsidR="00F17D27">
        <w:rPr>
          <w:rFonts w:ascii="Arial" w:eastAsia="Times New Roman" w:hAnsi="Arial" w:cs="Arial"/>
          <w:lang w:eastAsia="en-GB"/>
        </w:rPr>
        <w:t xml:space="preserve"> however research states </w:t>
      </w:r>
      <w:r w:rsidR="00155CBB">
        <w:rPr>
          <w:rFonts w:ascii="Arial" w:eastAsia="Times New Roman" w:hAnsi="Arial" w:cs="Arial"/>
          <w:lang w:eastAsia="en-GB"/>
        </w:rPr>
        <w:t>that it is</w:t>
      </w:r>
      <w:r w:rsidR="00F17D27">
        <w:rPr>
          <w:rFonts w:ascii="Arial" w:eastAsia="Times New Roman" w:hAnsi="Arial" w:cs="Arial"/>
          <w:lang w:eastAsia="en-GB"/>
        </w:rPr>
        <w:t xml:space="preserve"> difficult to evaluate</w:t>
      </w:r>
      <w:r w:rsidR="00CB6A01">
        <w:rPr>
          <w:rFonts w:ascii="Arial" w:eastAsia="Times New Roman" w:hAnsi="Arial" w:cs="Arial"/>
          <w:lang w:eastAsia="en-GB"/>
        </w:rPr>
        <w:t xml:space="preserve"> the effectiveness of these</w:t>
      </w:r>
      <w:r w:rsidR="00F17D27">
        <w:rPr>
          <w:rFonts w:ascii="Arial" w:eastAsia="Times New Roman" w:hAnsi="Arial" w:cs="Arial"/>
          <w:lang w:eastAsia="en-GB"/>
        </w:rPr>
        <w:t xml:space="preserve"> as there are m</w:t>
      </w:r>
      <w:r w:rsidR="00152F9F">
        <w:rPr>
          <w:rFonts w:ascii="Arial" w:eastAsia="Times New Roman" w:hAnsi="Arial" w:cs="Arial"/>
          <w:lang w:eastAsia="en-GB"/>
        </w:rPr>
        <w:t xml:space="preserve">ultiple contributing factors to offending and violent crime involvement </w:t>
      </w:r>
      <w:r w:rsidR="002C6AA5">
        <w:rPr>
          <w:rFonts w:ascii="Arial" w:eastAsia="Times New Roman" w:hAnsi="Arial" w:cs="Arial"/>
          <w:lang w:eastAsia="en-GB"/>
        </w:rPr>
        <w:t xml:space="preserve">and </w:t>
      </w:r>
      <w:r w:rsidR="00CB6A01">
        <w:rPr>
          <w:rFonts w:ascii="Arial" w:eastAsia="Times New Roman" w:hAnsi="Arial" w:cs="Arial"/>
          <w:lang w:eastAsia="en-GB"/>
        </w:rPr>
        <w:t xml:space="preserve">to assess the long-term </w:t>
      </w:r>
      <w:r w:rsidR="009F7CB9">
        <w:rPr>
          <w:rFonts w:ascii="Arial" w:eastAsia="Times New Roman" w:hAnsi="Arial" w:cs="Arial"/>
          <w:lang w:eastAsia="en-GB"/>
        </w:rPr>
        <w:t>effect</w:t>
      </w:r>
      <w:r w:rsidR="00CB6A01">
        <w:rPr>
          <w:rFonts w:ascii="Arial" w:eastAsia="Times New Roman" w:hAnsi="Arial" w:cs="Arial"/>
          <w:lang w:eastAsia="en-GB"/>
        </w:rPr>
        <w:t xml:space="preserve"> of such </w:t>
      </w:r>
      <w:r w:rsidR="009F7CB9">
        <w:rPr>
          <w:rFonts w:ascii="Arial" w:eastAsia="Times New Roman" w:hAnsi="Arial" w:cs="Arial"/>
          <w:lang w:eastAsia="en-GB"/>
        </w:rPr>
        <w:t>intervention</w:t>
      </w:r>
      <w:r w:rsidR="00CB6A01">
        <w:rPr>
          <w:rFonts w:ascii="Arial" w:eastAsia="Times New Roman" w:hAnsi="Arial" w:cs="Arial"/>
          <w:lang w:eastAsia="en-GB"/>
        </w:rPr>
        <w:t xml:space="preserve"> requires </w:t>
      </w:r>
      <w:r w:rsidR="009F7CB9">
        <w:rPr>
          <w:rFonts w:ascii="Arial" w:eastAsia="Times New Roman" w:hAnsi="Arial" w:cs="Arial"/>
          <w:lang w:eastAsia="en-GB"/>
        </w:rPr>
        <w:t>follow ups over a long period of time (</w:t>
      </w:r>
      <w:r w:rsidR="008A2021">
        <w:rPr>
          <w:rFonts w:ascii="Arial" w:eastAsia="Times New Roman" w:hAnsi="Arial" w:cs="Arial"/>
          <w:lang w:eastAsia="en-GB"/>
        </w:rPr>
        <w:t>EIF, 2018;</w:t>
      </w:r>
      <w:r w:rsidR="009F7CB9">
        <w:rPr>
          <w:rFonts w:ascii="Arial" w:eastAsia="Times New Roman" w:hAnsi="Arial" w:cs="Arial"/>
          <w:lang w:eastAsia="en-GB"/>
        </w:rPr>
        <w:t xml:space="preserve"> </w:t>
      </w:r>
      <w:r w:rsidR="008A2021">
        <w:rPr>
          <w:rFonts w:ascii="Arial" w:eastAsia="Times New Roman" w:hAnsi="Arial" w:cs="Arial"/>
          <w:lang w:eastAsia="en-GB"/>
        </w:rPr>
        <w:t>Sense about Science</w:t>
      </w:r>
      <w:r w:rsidR="009F7CB9">
        <w:rPr>
          <w:rFonts w:ascii="Arial" w:eastAsia="Times New Roman" w:hAnsi="Arial" w:cs="Arial"/>
          <w:lang w:eastAsia="en-GB"/>
        </w:rPr>
        <w:t>,</w:t>
      </w:r>
      <w:r w:rsidR="00C74FBA">
        <w:rPr>
          <w:rFonts w:ascii="Arial" w:eastAsia="Times New Roman" w:hAnsi="Arial" w:cs="Arial"/>
          <w:lang w:eastAsia="en-GB"/>
        </w:rPr>
        <w:t xml:space="preserve"> </w:t>
      </w:r>
      <w:r w:rsidR="004F4375">
        <w:rPr>
          <w:rFonts w:ascii="Arial" w:eastAsia="Times New Roman" w:hAnsi="Arial" w:cs="Arial"/>
          <w:lang w:eastAsia="en-GB"/>
        </w:rPr>
        <w:t>2015</w:t>
      </w:r>
      <w:r w:rsidR="00B51730">
        <w:rPr>
          <w:rFonts w:ascii="Arial" w:eastAsia="Times New Roman" w:hAnsi="Arial" w:cs="Arial"/>
          <w:lang w:eastAsia="en-GB"/>
        </w:rPr>
        <w:t>)</w:t>
      </w:r>
      <w:r w:rsidR="00655D22">
        <w:rPr>
          <w:rFonts w:ascii="Arial" w:eastAsia="Times New Roman" w:hAnsi="Arial" w:cs="Arial"/>
          <w:lang w:eastAsia="en-GB"/>
        </w:rPr>
        <w:t xml:space="preserve">. </w:t>
      </w:r>
      <w:r w:rsidR="00302614">
        <w:rPr>
          <w:rFonts w:ascii="Arial" w:eastAsia="Times New Roman" w:hAnsi="Arial" w:cs="Arial"/>
          <w:lang w:eastAsia="en-GB"/>
        </w:rPr>
        <w:t xml:space="preserve">Both individual interventions and environmental interventions were recognised as </w:t>
      </w:r>
      <w:r w:rsidR="0064605E">
        <w:rPr>
          <w:rFonts w:ascii="Arial" w:eastAsia="Times New Roman" w:hAnsi="Arial" w:cs="Arial"/>
          <w:lang w:eastAsia="en-GB"/>
        </w:rPr>
        <w:t>part of effect early interventions in the UK (Bermingham,</w:t>
      </w:r>
      <w:r w:rsidR="008C0CE3">
        <w:rPr>
          <w:rFonts w:ascii="Arial" w:eastAsia="Times New Roman" w:hAnsi="Arial" w:cs="Arial"/>
          <w:lang w:eastAsia="en-GB"/>
        </w:rPr>
        <w:t xml:space="preserve"> </w:t>
      </w:r>
      <w:r w:rsidR="0064605E">
        <w:rPr>
          <w:rFonts w:ascii="Arial" w:eastAsia="Times New Roman" w:hAnsi="Arial" w:cs="Arial"/>
          <w:lang w:eastAsia="en-GB"/>
        </w:rPr>
        <w:t xml:space="preserve">2019). </w:t>
      </w:r>
      <w:r w:rsidR="00024D16">
        <w:rPr>
          <w:rFonts w:ascii="Arial" w:eastAsia="Times New Roman" w:hAnsi="Arial" w:cs="Arial"/>
          <w:lang w:eastAsia="en-GB"/>
        </w:rPr>
        <w:t xml:space="preserve">Individual interventions include one to one </w:t>
      </w:r>
      <w:r w:rsidR="00F45235">
        <w:rPr>
          <w:rFonts w:ascii="Arial" w:eastAsia="Times New Roman" w:hAnsi="Arial" w:cs="Arial"/>
          <w:lang w:eastAsia="en-GB"/>
        </w:rPr>
        <w:t>intervention</w:t>
      </w:r>
      <w:r w:rsidR="00024D16">
        <w:rPr>
          <w:rFonts w:ascii="Arial" w:eastAsia="Times New Roman" w:hAnsi="Arial" w:cs="Arial"/>
          <w:lang w:eastAsia="en-GB"/>
        </w:rPr>
        <w:t xml:space="preserve"> that are offered to young people</w:t>
      </w:r>
      <w:r w:rsidR="004F0051">
        <w:rPr>
          <w:rFonts w:ascii="Arial" w:eastAsia="Times New Roman" w:hAnsi="Arial" w:cs="Arial"/>
          <w:lang w:eastAsia="en-GB"/>
        </w:rPr>
        <w:t xml:space="preserve"> by both charities and organisations</w:t>
      </w:r>
      <w:r w:rsidR="00424248">
        <w:rPr>
          <w:rFonts w:ascii="Arial" w:eastAsia="Times New Roman" w:hAnsi="Arial" w:cs="Arial"/>
          <w:lang w:eastAsia="en-GB"/>
        </w:rPr>
        <w:t xml:space="preserve">, </w:t>
      </w:r>
      <w:r w:rsidR="00EB2919">
        <w:rPr>
          <w:rFonts w:ascii="Arial" w:eastAsia="Times New Roman" w:hAnsi="Arial" w:cs="Arial"/>
          <w:lang w:eastAsia="en-GB"/>
        </w:rPr>
        <w:t>attempting to reduce the effect of some individual risk factors (</w:t>
      </w:r>
      <w:r w:rsidR="008C0CE3">
        <w:rPr>
          <w:rFonts w:ascii="Arial" w:eastAsia="Times New Roman" w:hAnsi="Arial" w:cs="Arial"/>
          <w:lang w:eastAsia="en-GB"/>
        </w:rPr>
        <w:t>EIF,2018</w:t>
      </w:r>
      <w:r w:rsidR="00EB2919">
        <w:rPr>
          <w:rFonts w:ascii="Arial" w:eastAsia="Times New Roman" w:hAnsi="Arial" w:cs="Arial"/>
          <w:lang w:eastAsia="en-GB"/>
        </w:rPr>
        <w:t>; Bermingham, 2019)</w:t>
      </w:r>
      <w:r w:rsidR="00F8546B">
        <w:rPr>
          <w:rFonts w:ascii="Arial" w:eastAsia="Times New Roman" w:hAnsi="Arial" w:cs="Arial"/>
          <w:lang w:eastAsia="en-GB"/>
        </w:rPr>
        <w:t xml:space="preserve">. </w:t>
      </w:r>
      <w:r w:rsidR="0067584E">
        <w:rPr>
          <w:rFonts w:ascii="Arial" w:eastAsia="Times New Roman" w:hAnsi="Arial" w:cs="Arial"/>
          <w:lang w:eastAsia="en-GB"/>
        </w:rPr>
        <w:t xml:space="preserve">Firstly, mentoring </w:t>
      </w:r>
      <w:r w:rsidR="003C3EBC">
        <w:rPr>
          <w:rFonts w:ascii="Arial" w:eastAsia="Times New Roman" w:hAnsi="Arial" w:cs="Arial"/>
          <w:lang w:eastAsia="en-GB"/>
        </w:rPr>
        <w:t>is recognised as an early interventio</w:t>
      </w:r>
      <w:r w:rsidR="0095501A">
        <w:rPr>
          <w:rFonts w:ascii="Arial" w:eastAsia="Times New Roman" w:hAnsi="Arial" w:cs="Arial"/>
          <w:lang w:eastAsia="en-GB"/>
        </w:rPr>
        <w:t xml:space="preserve">n and research states that </w:t>
      </w:r>
      <w:r w:rsidR="001A0D2E">
        <w:rPr>
          <w:rFonts w:ascii="Arial" w:eastAsia="Times New Roman" w:hAnsi="Arial" w:cs="Arial"/>
          <w:lang w:eastAsia="en-GB"/>
        </w:rPr>
        <w:t>having an adult who is trustworthy in the life of a child</w:t>
      </w:r>
      <w:r w:rsidR="00E14B78">
        <w:rPr>
          <w:rFonts w:ascii="Arial" w:eastAsia="Times New Roman" w:hAnsi="Arial" w:cs="Arial"/>
          <w:lang w:eastAsia="en-GB"/>
        </w:rPr>
        <w:t xml:space="preserve"> can advocate for the development of resilience in children and adolescents</w:t>
      </w:r>
      <w:r w:rsidR="002F01F2">
        <w:rPr>
          <w:rFonts w:ascii="Arial" w:eastAsia="Times New Roman" w:hAnsi="Arial" w:cs="Arial"/>
          <w:lang w:eastAsia="en-GB"/>
        </w:rPr>
        <w:t xml:space="preserve"> (Bermingham, 2019)</w:t>
      </w:r>
      <w:r w:rsidR="00EE79B7">
        <w:rPr>
          <w:rFonts w:ascii="Arial" w:eastAsia="Times New Roman" w:hAnsi="Arial" w:cs="Arial"/>
          <w:lang w:eastAsia="en-GB"/>
        </w:rPr>
        <w:t xml:space="preserve">. </w:t>
      </w:r>
      <w:r w:rsidR="008B16BF">
        <w:rPr>
          <w:rFonts w:ascii="Arial" w:eastAsia="Times New Roman" w:hAnsi="Arial" w:cs="Arial"/>
          <w:lang w:eastAsia="en-GB"/>
        </w:rPr>
        <w:t>Multisystemic</w:t>
      </w:r>
      <w:r w:rsidR="0099076E">
        <w:rPr>
          <w:rFonts w:ascii="Arial" w:eastAsia="Times New Roman" w:hAnsi="Arial" w:cs="Arial"/>
          <w:lang w:eastAsia="en-GB"/>
        </w:rPr>
        <w:t xml:space="preserve"> Therapy (MST) </w:t>
      </w:r>
      <w:r w:rsidR="006639F4">
        <w:rPr>
          <w:rFonts w:ascii="Arial" w:eastAsia="Times New Roman" w:hAnsi="Arial" w:cs="Arial"/>
          <w:lang w:eastAsia="en-GB"/>
        </w:rPr>
        <w:t xml:space="preserve">is another </w:t>
      </w:r>
      <w:r w:rsidR="0005256C">
        <w:rPr>
          <w:rFonts w:ascii="Arial" w:eastAsia="Times New Roman" w:hAnsi="Arial" w:cs="Arial"/>
          <w:lang w:eastAsia="en-GB"/>
        </w:rPr>
        <w:t>intervention, where young people are assigned a support worker to provide support in overcoming</w:t>
      </w:r>
      <w:r w:rsidR="00B93CB0">
        <w:rPr>
          <w:rFonts w:ascii="Arial" w:eastAsia="Times New Roman" w:hAnsi="Arial" w:cs="Arial"/>
          <w:lang w:eastAsia="en-GB"/>
        </w:rPr>
        <w:t xml:space="preserve"> ongoing issues (Bermingham, 2019).</w:t>
      </w:r>
      <w:r w:rsidR="009531E9">
        <w:rPr>
          <w:rFonts w:ascii="Arial" w:eastAsia="Times New Roman" w:hAnsi="Arial" w:cs="Arial"/>
          <w:lang w:eastAsia="en-GB"/>
        </w:rPr>
        <w:t xml:space="preserve"> </w:t>
      </w:r>
      <w:r w:rsidR="00646049">
        <w:rPr>
          <w:rFonts w:ascii="Arial" w:eastAsia="Times New Roman" w:hAnsi="Arial" w:cs="Arial"/>
          <w:lang w:eastAsia="en-GB"/>
        </w:rPr>
        <w:t xml:space="preserve">School based </w:t>
      </w:r>
      <w:r w:rsidR="00A2356B">
        <w:rPr>
          <w:rFonts w:ascii="Arial" w:eastAsia="Times New Roman" w:hAnsi="Arial" w:cs="Arial"/>
          <w:lang w:eastAsia="en-GB"/>
        </w:rPr>
        <w:t xml:space="preserve">early </w:t>
      </w:r>
      <w:r w:rsidR="00646049">
        <w:rPr>
          <w:rFonts w:ascii="Arial" w:eastAsia="Times New Roman" w:hAnsi="Arial" w:cs="Arial"/>
          <w:lang w:eastAsia="en-GB"/>
        </w:rPr>
        <w:t>interventions</w:t>
      </w:r>
      <w:r w:rsidR="00015EAA">
        <w:rPr>
          <w:rFonts w:ascii="Arial" w:eastAsia="Times New Roman" w:hAnsi="Arial" w:cs="Arial"/>
          <w:lang w:eastAsia="en-GB"/>
        </w:rPr>
        <w:t xml:space="preserve"> have a positive impact </w:t>
      </w:r>
      <w:r w:rsidR="00042C4C">
        <w:rPr>
          <w:rFonts w:ascii="Arial" w:eastAsia="Times New Roman" w:hAnsi="Arial" w:cs="Arial"/>
          <w:lang w:eastAsia="en-GB"/>
        </w:rPr>
        <w:t xml:space="preserve">in reducing mental health problems in </w:t>
      </w:r>
      <w:r w:rsidR="00F1669D">
        <w:rPr>
          <w:rFonts w:ascii="Arial" w:eastAsia="Times New Roman" w:hAnsi="Arial" w:cs="Arial"/>
          <w:lang w:eastAsia="en-GB"/>
        </w:rPr>
        <w:t>adolescence</w:t>
      </w:r>
      <w:r w:rsidR="00042C4C">
        <w:rPr>
          <w:rFonts w:ascii="Arial" w:eastAsia="Times New Roman" w:hAnsi="Arial" w:cs="Arial"/>
          <w:lang w:eastAsia="en-GB"/>
        </w:rPr>
        <w:t xml:space="preserve">, </w:t>
      </w:r>
      <w:r w:rsidR="009A43DB">
        <w:rPr>
          <w:rFonts w:ascii="Arial" w:eastAsia="Times New Roman" w:hAnsi="Arial" w:cs="Arial"/>
          <w:lang w:eastAsia="en-GB"/>
        </w:rPr>
        <w:t xml:space="preserve">antisocial behaviour and substance misuse by teaching young people communication, emotional and </w:t>
      </w:r>
      <w:r w:rsidR="009A69B3">
        <w:rPr>
          <w:rFonts w:ascii="Arial" w:eastAsia="Times New Roman" w:hAnsi="Arial" w:cs="Arial"/>
          <w:lang w:eastAsia="en-GB"/>
        </w:rPr>
        <w:t>social skills (</w:t>
      </w:r>
      <w:r w:rsidR="006E06D3">
        <w:rPr>
          <w:rFonts w:ascii="Arial" w:eastAsia="Times New Roman" w:hAnsi="Arial" w:cs="Arial"/>
          <w:lang w:eastAsia="en-GB"/>
        </w:rPr>
        <w:t>EIF,2018</w:t>
      </w:r>
      <w:r w:rsidR="009A69B3">
        <w:rPr>
          <w:rFonts w:ascii="Arial" w:eastAsia="Times New Roman" w:hAnsi="Arial" w:cs="Arial"/>
          <w:lang w:eastAsia="en-GB"/>
        </w:rPr>
        <w:t xml:space="preserve">). </w:t>
      </w:r>
      <w:r w:rsidR="004E2430">
        <w:rPr>
          <w:rFonts w:ascii="Arial" w:eastAsia="Times New Roman" w:hAnsi="Arial" w:cs="Arial"/>
          <w:lang w:eastAsia="en-GB"/>
        </w:rPr>
        <w:t xml:space="preserve">Family based programmes </w:t>
      </w:r>
      <w:r w:rsidR="00802470">
        <w:rPr>
          <w:rFonts w:ascii="Arial" w:eastAsia="Times New Roman" w:hAnsi="Arial" w:cs="Arial"/>
          <w:lang w:eastAsia="en-GB"/>
        </w:rPr>
        <w:t>as early interventions tend to liaise with both the individual and families</w:t>
      </w:r>
      <w:r w:rsidR="00447C1B">
        <w:rPr>
          <w:rFonts w:ascii="Arial" w:eastAsia="Times New Roman" w:hAnsi="Arial" w:cs="Arial"/>
          <w:lang w:eastAsia="en-GB"/>
        </w:rPr>
        <w:t xml:space="preserve"> of the person at risk, as research indicates that programmes are more affective when family risk factors are addressed (Bermingham, 2021</w:t>
      </w:r>
      <w:r w:rsidR="00204AB5">
        <w:rPr>
          <w:rFonts w:ascii="Arial" w:eastAsia="Times New Roman" w:hAnsi="Arial" w:cs="Arial"/>
          <w:lang w:eastAsia="en-GB"/>
        </w:rPr>
        <w:t>; Farrington</w:t>
      </w:r>
      <w:r w:rsidR="00AF1D27">
        <w:rPr>
          <w:rFonts w:ascii="Arial" w:eastAsia="Times New Roman" w:hAnsi="Arial" w:cs="Arial"/>
          <w:lang w:eastAsia="en-GB"/>
        </w:rPr>
        <w:t xml:space="preserve"> et al, 2017</w:t>
      </w:r>
      <w:r w:rsidR="00684097">
        <w:rPr>
          <w:rFonts w:ascii="Arial" w:eastAsia="Times New Roman" w:hAnsi="Arial" w:cs="Arial"/>
          <w:lang w:eastAsia="en-GB"/>
        </w:rPr>
        <w:t xml:space="preserve">). </w:t>
      </w:r>
      <w:r w:rsidR="00FD0DD6">
        <w:rPr>
          <w:rFonts w:ascii="Arial" w:eastAsia="Times New Roman" w:hAnsi="Arial" w:cs="Arial"/>
          <w:lang w:eastAsia="en-GB"/>
        </w:rPr>
        <w:t xml:space="preserve">The Troubled Families Programme is </w:t>
      </w:r>
      <w:r w:rsidR="00F57F96">
        <w:rPr>
          <w:rFonts w:ascii="Arial" w:eastAsia="Times New Roman" w:hAnsi="Arial" w:cs="Arial"/>
          <w:lang w:eastAsia="en-GB"/>
        </w:rPr>
        <w:t>a UK based</w:t>
      </w:r>
      <w:r w:rsidR="005216B4">
        <w:rPr>
          <w:rFonts w:ascii="Arial" w:eastAsia="Times New Roman" w:hAnsi="Arial" w:cs="Arial"/>
          <w:lang w:eastAsia="en-GB"/>
        </w:rPr>
        <w:t xml:space="preserve"> programme that </w:t>
      </w:r>
      <w:r w:rsidR="000C2B73">
        <w:rPr>
          <w:rFonts w:ascii="Arial" w:eastAsia="Times New Roman" w:hAnsi="Arial" w:cs="Arial"/>
          <w:lang w:eastAsia="en-GB"/>
        </w:rPr>
        <w:t xml:space="preserve">works alongside families and with young people at risk due to risk factors being identified, these being </w:t>
      </w:r>
      <w:r w:rsidR="00FF361C">
        <w:rPr>
          <w:rFonts w:ascii="Arial" w:eastAsia="Times New Roman" w:hAnsi="Arial" w:cs="Arial"/>
          <w:lang w:eastAsia="en-GB"/>
        </w:rPr>
        <w:t>criminal activity or gang membership within the family and domestic abuse</w:t>
      </w:r>
      <w:r w:rsidR="009859FE">
        <w:rPr>
          <w:rFonts w:ascii="Arial" w:eastAsia="Times New Roman" w:hAnsi="Arial" w:cs="Arial"/>
          <w:lang w:eastAsia="en-GB"/>
        </w:rPr>
        <w:t xml:space="preserve"> (</w:t>
      </w:r>
      <w:r w:rsidR="00294BCA">
        <w:rPr>
          <w:rFonts w:ascii="Arial" w:eastAsia="Times New Roman" w:hAnsi="Arial" w:cs="Arial"/>
          <w:lang w:eastAsia="en-GB"/>
        </w:rPr>
        <w:t>House of Commons Library, 2018</w:t>
      </w:r>
      <w:r w:rsidR="009859FE">
        <w:rPr>
          <w:rFonts w:ascii="Arial" w:eastAsia="Times New Roman" w:hAnsi="Arial" w:cs="Arial"/>
          <w:lang w:eastAsia="en-GB"/>
        </w:rPr>
        <w:t xml:space="preserve">). </w:t>
      </w:r>
      <w:r w:rsidR="007251E0">
        <w:rPr>
          <w:rFonts w:ascii="Arial" w:eastAsia="Times New Roman" w:hAnsi="Arial" w:cs="Arial"/>
          <w:lang w:eastAsia="en-GB"/>
        </w:rPr>
        <w:t xml:space="preserve">The programme aims to positively improve outcomes by </w:t>
      </w:r>
      <w:r w:rsidR="002A6CBE">
        <w:rPr>
          <w:rFonts w:ascii="Arial" w:eastAsia="Times New Roman" w:hAnsi="Arial" w:cs="Arial"/>
          <w:lang w:eastAsia="en-GB"/>
        </w:rPr>
        <w:t>working towards problems identified with an assigned support worker and to support with employment</w:t>
      </w:r>
      <w:r w:rsidR="007E44E3">
        <w:rPr>
          <w:rFonts w:ascii="Arial" w:eastAsia="Times New Roman" w:hAnsi="Arial" w:cs="Arial"/>
          <w:lang w:eastAsia="en-GB"/>
        </w:rPr>
        <w:t xml:space="preserve"> (Bermingham, 2021). </w:t>
      </w:r>
      <w:r w:rsidR="00D32404">
        <w:rPr>
          <w:rFonts w:ascii="Arial" w:eastAsia="Times New Roman" w:hAnsi="Arial" w:cs="Arial"/>
          <w:lang w:eastAsia="en-GB"/>
        </w:rPr>
        <w:t xml:space="preserve">Thomspon </w:t>
      </w:r>
      <w:r w:rsidR="00B46333">
        <w:rPr>
          <w:rFonts w:ascii="Arial" w:eastAsia="Times New Roman" w:hAnsi="Arial" w:cs="Arial"/>
          <w:lang w:eastAsia="en-GB"/>
        </w:rPr>
        <w:t>(202</w:t>
      </w:r>
      <w:r w:rsidR="00D32404">
        <w:rPr>
          <w:rFonts w:ascii="Arial" w:eastAsia="Times New Roman" w:hAnsi="Arial" w:cs="Arial"/>
          <w:lang w:eastAsia="en-GB"/>
        </w:rPr>
        <w:t>1</w:t>
      </w:r>
      <w:r w:rsidR="00B46333">
        <w:rPr>
          <w:rFonts w:ascii="Arial" w:eastAsia="Times New Roman" w:hAnsi="Arial" w:cs="Arial"/>
          <w:lang w:eastAsia="en-GB"/>
        </w:rPr>
        <w:t xml:space="preserve">) however scrutinizes the research presented by </w:t>
      </w:r>
      <w:r w:rsidR="00C72572">
        <w:rPr>
          <w:rFonts w:ascii="Arial" w:eastAsia="Times New Roman" w:hAnsi="Arial" w:cs="Arial"/>
          <w:lang w:eastAsia="en-GB"/>
        </w:rPr>
        <w:t xml:space="preserve">Bermingham </w:t>
      </w:r>
      <w:r w:rsidR="004C43E6">
        <w:rPr>
          <w:rFonts w:ascii="Arial" w:eastAsia="Times New Roman" w:hAnsi="Arial" w:cs="Arial"/>
          <w:lang w:eastAsia="en-GB"/>
        </w:rPr>
        <w:t>(2019)</w:t>
      </w:r>
      <w:r w:rsidR="00B46333">
        <w:rPr>
          <w:rFonts w:ascii="Arial" w:eastAsia="Times New Roman" w:hAnsi="Arial" w:cs="Arial"/>
          <w:lang w:eastAsia="en-GB"/>
        </w:rPr>
        <w:t xml:space="preserve">, </w:t>
      </w:r>
      <w:r w:rsidR="00924C0B">
        <w:rPr>
          <w:rFonts w:ascii="Arial" w:eastAsia="Times New Roman" w:hAnsi="Arial" w:cs="Arial"/>
          <w:lang w:eastAsia="en-GB"/>
        </w:rPr>
        <w:t xml:space="preserve">arguing </w:t>
      </w:r>
      <w:r w:rsidR="00B46333">
        <w:rPr>
          <w:rFonts w:ascii="Arial" w:eastAsia="Times New Roman" w:hAnsi="Arial" w:cs="Arial"/>
          <w:lang w:eastAsia="en-GB"/>
        </w:rPr>
        <w:t>that</w:t>
      </w:r>
      <w:r w:rsidR="00245DAB">
        <w:rPr>
          <w:rFonts w:ascii="Arial" w:eastAsia="Times New Roman" w:hAnsi="Arial" w:cs="Arial"/>
          <w:lang w:eastAsia="en-GB"/>
        </w:rPr>
        <w:t xml:space="preserve"> it is difficult to </w:t>
      </w:r>
      <w:r w:rsidR="002647D2">
        <w:rPr>
          <w:rFonts w:ascii="Arial" w:eastAsia="Times New Roman" w:hAnsi="Arial" w:cs="Arial"/>
          <w:lang w:eastAsia="en-GB"/>
        </w:rPr>
        <w:t>conclude</w:t>
      </w:r>
      <w:r w:rsidR="00245DAB">
        <w:rPr>
          <w:rFonts w:ascii="Arial" w:eastAsia="Times New Roman" w:hAnsi="Arial" w:cs="Arial"/>
          <w:lang w:eastAsia="en-GB"/>
        </w:rPr>
        <w:t xml:space="preserve"> whether crime rates would have reduced, or by how much, when these early interventions are </w:t>
      </w:r>
      <w:r w:rsidR="0002661C">
        <w:rPr>
          <w:rFonts w:ascii="Arial" w:eastAsia="Times New Roman" w:hAnsi="Arial" w:cs="Arial"/>
          <w:lang w:eastAsia="en-GB"/>
        </w:rPr>
        <w:t>utilised</w:t>
      </w:r>
      <w:r w:rsidR="00245DAB">
        <w:rPr>
          <w:rFonts w:ascii="Arial" w:eastAsia="Times New Roman" w:hAnsi="Arial" w:cs="Arial"/>
          <w:lang w:eastAsia="en-GB"/>
        </w:rPr>
        <w:t xml:space="preserve"> and of success</w:t>
      </w:r>
      <w:r w:rsidR="00A848B5">
        <w:rPr>
          <w:rFonts w:ascii="Arial" w:eastAsia="Times New Roman" w:hAnsi="Arial" w:cs="Arial"/>
          <w:lang w:eastAsia="en-GB"/>
        </w:rPr>
        <w:t xml:space="preserve">, making it further difficult to assess the effectiveness of these interventions as apposed by the question. </w:t>
      </w:r>
    </w:p>
    <w:p w14:paraId="6B7F82C6" w14:textId="77777777" w:rsidR="00DE3E74" w:rsidRDefault="00DE3E74" w:rsidP="001C6274">
      <w:pPr>
        <w:spacing w:after="0" w:line="276" w:lineRule="auto"/>
        <w:ind w:right="531"/>
        <w:jc w:val="both"/>
        <w:rPr>
          <w:rFonts w:ascii="Arial" w:eastAsia="Times New Roman" w:hAnsi="Arial" w:cs="Arial"/>
          <w:lang w:eastAsia="en-GB"/>
        </w:rPr>
      </w:pPr>
    </w:p>
    <w:p w14:paraId="4005ACB3" w14:textId="03D7785B" w:rsidR="008231E4" w:rsidRDefault="008C3482" w:rsidP="001C6274">
      <w:pPr>
        <w:spacing w:after="0" w:line="276" w:lineRule="auto"/>
        <w:ind w:right="531"/>
        <w:jc w:val="both"/>
        <w:rPr>
          <w:rFonts w:ascii="Arial" w:eastAsia="Times New Roman" w:hAnsi="Arial" w:cs="Arial"/>
          <w:lang w:eastAsia="en-GB"/>
        </w:rPr>
      </w:pPr>
      <w:r>
        <w:rPr>
          <w:rFonts w:ascii="Arial" w:eastAsia="Times New Roman" w:hAnsi="Arial" w:cs="Arial"/>
          <w:lang w:eastAsia="en-GB"/>
        </w:rPr>
        <w:t xml:space="preserve">Nevertheless, </w:t>
      </w:r>
      <w:r w:rsidR="006A7722">
        <w:rPr>
          <w:rFonts w:ascii="Arial" w:eastAsia="Times New Roman" w:hAnsi="Arial" w:cs="Arial"/>
          <w:lang w:eastAsia="en-GB"/>
        </w:rPr>
        <w:t xml:space="preserve">Public Health England </w:t>
      </w:r>
      <w:r w:rsidR="005F672F">
        <w:rPr>
          <w:rFonts w:ascii="Arial" w:eastAsia="Times New Roman" w:hAnsi="Arial" w:cs="Arial"/>
          <w:lang w:eastAsia="en-GB"/>
        </w:rPr>
        <w:t xml:space="preserve">have presented a framework known as collaborative </w:t>
      </w:r>
      <w:r w:rsidR="00BE2A02">
        <w:rPr>
          <w:rFonts w:ascii="Arial" w:eastAsia="Times New Roman" w:hAnsi="Arial" w:cs="Arial"/>
          <w:lang w:eastAsia="en-GB"/>
        </w:rPr>
        <w:t>approaches to preventing offending and re-offending by children (CAPRICORN)</w:t>
      </w:r>
      <w:r w:rsidR="00660004">
        <w:rPr>
          <w:rFonts w:ascii="Arial" w:eastAsia="Times New Roman" w:hAnsi="Arial" w:cs="Arial"/>
          <w:lang w:eastAsia="en-GB"/>
        </w:rPr>
        <w:t xml:space="preserve"> (GOV, 2024).</w:t>
      </w:r>
      <w:r w:rsidR="00BE2A02">
        <w:rPr>
          <w:rFonts w:ascii="Arial" w:eastAsia="Times New Roman" w:hAnsi="Arial" w:cs="Arial"/>
          <w:lang w:eastAsia="en-GB"/>
        </w:rPr>
        <w:t xml:space="preserve"> </w:t>
      </w:r>
      <w:r w:rsidR="00660004">
        <w:rPr>
          <w:rFonts w:ascii="Arial" w:eastAsia="Times New Roman" w:hAnsi="Arial" w:cs="Arial"/>
          <w:lang w:eastAsia="en-GB"/>
        </w:rPr>
        <w:t>T</w:t>
      </w:r>
      <w:r w:rsidR="00BE2A02">
        <w:rPr>
          <w:rFonts w:ascii="Arial" w:eastAsia="Times New Roman" w:hAnsi="Arial" w:cs="Arial"/>
          <w:lang w:eastAsia="en-GB"/>
        </w:rPr>
        <w:t xml:space="preserve">his framework is in place to prevent </w:t>
      </w:r>
      <w:r w:rsidR="00EB6FC4">
        <w:rPr>
          <w:rFonts w:ascii="Arial" w:eastAsia="Times New Roman" w:hAnsi="Arial" w:cs="Arial"/>
          <w:lang w:eastAsia="en-GB"/>
        </w:rPr>
        <w:t xml:space="preserve">young people from offending and to support local </w:t>
      </w:r>
      <w:r w:rsidR="00746A80">
        <w:rPr>
          <w:rFonts w:ascii="Arial" w:eastAsia="Times New Roman" w:hAnsi="Arial" w:cs="Arial"/>
          <w:lang w:eastAsia="en-GB"/>
        </w:rPr>
        <w:t>authorities</w:t>
      </w:r>
      <w:r w:rsidR="00EB6FC4">
        <w:rPr>
          <w:rFonts w:ascii="Arial" w:eastAsia="Times New Roman" w:hAnsi="Arial" w:cs="Arial"/>
          <w:lang w:eastAsia="en-GB"/>
        </w:rPr>
        <w:t xml:space="preserve"> in reducing the risk by providing early </w:t>
      </w:r>
      <w:r w:rsidR="00EB6FC4">
        <w:rPr>
          <w:rFonts w:ascii="Arial" w:eastAsia="Times New Roman" w:hAnsi="Arial" w:cs="Arial"/>
          <w:lang w:eastAsia="en-GB"/>
        </w:rPr>
        <w:lastRenderedPageBreak/>
        <w:t xml:space="preserve">preventions (GOV, </w:t>
      </w:r>
      <w:r w:rsidR="00746A80">
        <w:rPr>
          <w:rFonts w:ascii="Arial" w:eastAsia="Times New Roman" w:hAnsi="Arial" w:cs="Arial"/>
          <w:lang w:eastAsia="en-GB"/>
        </w:rPr>
        <w:t xml:space="preserve">2024). </w:t>
      </w:r>
      <w:r w:rsidR="005613E0">
        <w:rPr>
          <w:rFonts w:ascii="Arial" w:eastAsia="Times New Roman" w:hAnsi="Arial" w:cs="Arial"/>
          <w:lang w:eastAsia="en-GB"/>
        </w:rPr>
        <w:t xml:space="preserve">CAPRICORN provides actions </w:t>
      </w:r>
      <w:r w:rsidR="004778F3">
        <w:rPr>
          <w:rFonts w:ascii="Arial" w:eastAsia="Times New Roman" w:hAnsi="Arial" w:cs="Arial"/>
          <w:lang w:eastAsia="en-GB"/>
        </w:rPr>
        <w:t>at</w:t>
      </w:r>
      <w:r w:rsidR="005613E0">
        <w:rPr>
          <w:rFonts w:ascii="Arial" w:eastAsia="Times New Roman" w:hAnsi="Arial" w:cs="Arial"/>
          <w:lang w:eastAsia="en-GB"/>
        </w:rPr>
        <w:t xml:space="preserve"> individual, community</w:t>
      </w:r>
      <w:r w:rsidR="004778F3">
        <w:rPr>
          <w:rFonts w:ascii="Arial" w:eastAsia="Times New Roman" w:hAnsi="Arial" w:cs="Arial"/>
          <w:lang w:eastAsia="en-GB"/>
        </w:rPr>
        <w:t xml:space="preserve"> and family level to prevent offending in young adults</w:t>
      </w:r>
      <w:r w:rsidR="00860798">
        <w:rPr>
          <w:rFonts w:ascii="Arial" w:eastAsia="Times New Roman" w:hAnsi="Arial" w:cs="Arial"/>
          <w:lang w:eastAsia="en-GB"/>
        </w:rPr>
        <w:t xml:space="preserve"> (GOV, 2024). At a community level, </w:t>
      </w:r>
      <w:r w:rsidR="005430D4">
        <w:rPr>
          <w:rFonts w:ascii="Arial" w:eastAsia="Times New Roman" w:hAnsi="Arial" w:cs="Arial"/>
          <w:lang w:eastAsia="en-GB"/>
        </w:rPr>
        <w:t xml:space="preserve">the preventions include addressing any mental health needs and substance misuse, </w:t>
      </w:r>
      <w:r w:rsidR="00AC187B">
        <w:rPr>
          <w:rFonts w:ascii="Arial" w:eastAsia="Times New Roman" w:hAnsi="Arial" w:cs="Arial"/>
          <w:lang w:eastAsia="en-GB"/>
        </w:rPr>
        <w:t xml:space="preserve">reduce poverty and known deprivation, ensure school exclusions are avoided and last resorts and prevent exploitation to violence (GOV, 2024). At an individual and family level, the preventions to offending include </w:t>
      </w:r>
      <w:r w:rsidR="00D527FD">
        <w:rPr>
          <w:rFonts w:ascii="Arial" w:eastAsia="Times New Roman" w:hAnsi="Arial" w:cs="Arial"/>
          <w:lang w:eastAsia="en-GB"/>
        </w:rPr>
        <w:t xml:space="preserve">strengthening the core life skills of a young person and create responsive relationships going forward (GOV,2024). </w:t>
      </w:r>
    </w:p>
    <w:p w14:paraId="239877D5" w14:textId="77777777" w:rsidR="008231E4" w:rsidRDefault="008231E4" w:rsidP="001C6274">
      <w:pPr>
        <w:spacing w:after="0" w:line="276" w:lineRule="auto"/>
        <w:ind w:right="531"/>
        <w:jc w:val="both"/>
        <w:rPr>
          <w:rFonts w:ascii="Arial" w:eastAsia="Times New Roman" w:hAnsi="Arial" w:cs="Arial"/>
          <w:lang w:eastAsia="en-GB"/>
        </w:rPr>
      </w:pPr>
    </w:p>
    <w:p w14:paraId="4A291F65" w14:textId="34BF226D" w:rsidR="006A7722" w:rsidRDefault="00B20CEC" w:rsidP="001C6274">
      <w:pPr>
        <w:spacing w:after="0" w:line="276" w:lineRule="auto"/>
        <w:ind w:right="531"/>
        <w:jc w:val="both"/>
        <w:rPr>
          <w:rFonts w:ascii="Arial" w:eastAsia="Times New Roman" w:hAnsi="Arial" w:cs="Arial"/>
          <w:lang w:eastAsia="en-GB"/>
        </w:rPr>
      </w:pPr>
      <w:r>
        <w:rPr>
          <w:rFonts w:ascii="Arial" w:eastAsia="Times New Roman" w:hAnsi="Arial" w:cs="Arial"/>
          <w:lang w:eastAsia="en-GB"/>
        </w:rPr>
        <w:t>In relation to the question, Public Health England have presented risk</w:t>
      </w:r>
      <w:r w:rsidR="001B7EC7">
        <w:rPr>
          <w:rFonts w:ascii="Arial" w:eastAsia="Times New Roman" w:hAnsi="Arial" w:cs="Arial"/>
          <w:lang w:eastAsia="en-GB"/>
        </w:rPr>
        <w:t xml:space="preserve"> factors</w:t>
      </w:r>
      <w:r>
        <w:rPr>
          <w:rFonts w:ascii="Arial" w:eastAsia="Times New Roman" w:hAnsi="Arial" w:cs="Arial"/>
          <w:lang w:eastAsia="en-GB"/>
        </w:rPr>
        <w:t xml:space="preserve"> that could</w:t>
      </w:r>
      <w:r w:rsidR="001B7EC7">
        <w:rPr>
          <w:rFonts w:ascii="Arial" w:eastAsia="Times New Roman" w:hAnsi="Arial" w:cs="Arial"/>
          <w:lang w:eastAsia="en-GB"/>
        </w:rPr>
        <w:t xml:space="preserve"> </w:t>
      </w:r>
      <w:r>
        <w:rPr>
          <w:rFonts w:ascii="Arial" w:eastAsia="Times New Roman" w:hAnsi="Arial" w:cs="Arial"/>
          <w:lang w:eastAsia="en-GB"/>
        </w:rPr>
        <w:t xml:space="preserve">detract from </w:t>
      </w:r>
      <w:r w:rsidR="005C73C5">
        <w:rPr>
          <w:rFonts w:ascii="Arial" w:eastAsia="Times New Roman" w:hAnsi="Arial" w:cs="Arial"/>
          <w:lang w:eastAsia="en-GB"/>
        </w:rPr>
        <w:t>the early intervention programmes in place, such as CAPRICORN</w:t>
      </w:r>
      <w:r w:rsidR="00FD74B5">
        <w:rPr>
          <w:rFonts w:ascii="Arial" w:eastAsia="Times New Roman" w:hAnsi="Arial" w:cs="Arial"/>
          <w:lang w:eastAsia="en-GB"/>
        </w:rPr>
        <w:t>. Individual risk factors were identified as behav</w:t>
      </w:r>
      <w:r w:rsidR="00C31D57">
        <w:rPr>
          <w:rFonts w:ascii="Arial" w:eastAsia="Times New Roman" w:hAnsi="Arial" w:cs="Arial"/>
          <w:lang w:eastAsia="en-GB"/>
        </w:rPr>
        <w:t xml:space="preserve">ioural, alcohol and drug misuse, language difficulties and early malnutrition (GOV, 2024). </w:t>
      </w:r>
      <w:r w:rsidR="00720AF3">
        <w:rPr>
          <w:rFonts w:ascii="Arial" w:eastAsia="Times New Roman" w:hAnsi="Arial" w:cs="Arial"/>
          <w:lang w:eastAsia="en-GB"/>
        </w:rPr>
        <w:t xml:space="preserve">Family risk factors were identified as previous abuse, household mental illnesses, </w:t>
      </w:r>
      <w:r w:rsidR="003C6D98">
        <w:rPr>
          <w:rFonts w:ascii="Arial" w:eastAsia="Times New Roman" w:hAnsi="Arial" w:cs="Arial"/>
          <w:lang w:eastAsia="en-GB"/>
        </w:rPr>
        <w:t xml:space="preserve">physical and emotional neglect, violence within the family, </w:t>
      </w:r>
      <w:r w:rsidR="008756A1">
        <w:rPr>
          <w:rFonts w:ascii="Arial" w:eastAsia="Times New Roman" w:hAnsi="Arial" w:cs="Arial"/>
          <w:lang w:eastAsia="en-GB"/>
        </w:rPr>
        <w:t xml:space="preserve">family alcohol or drug misuse and family members who are known for criminally offending (GOV, 2024). These family risk factors defend </w:t>
      </w:r>
      <w:r w:rsidR="00F25050">
        <w:rPr>
          <w:rFonts w:ascii="Arial" w:eastAsia="Times New Roman" w:hAnsi="Arial" w:cs="Arial"/>
          <w:lang w:eastAsia="en-GB"/>
        </w:rPr>
        <w:t xml:space="preserve">the work of the Troubled Families </w:t>
      </w:r>
      <w:r w:rsidR="008231E4">
        <w:rPr>
          <w:rFonts w:ascii="Arial" w:eastAsia="Times New Roman" w:hAnsi="Arial" w:cs="Arial"/>
          <w:lang w:eastAsia="en-GB"/>
        </w:rPr>
        <w:t>Programme,</w:t>
      </w:r>
      <w:r w:rsidR="00F25050">
        <w:rPr>
          <w:rFonts w:ascii="Arial" w:eastAsia="Times New Roman" w:hAnsi="Arial" w:cs="Arial"/>
          <w:lang w:eastAsia="en-GB"/>
        </w:rPr>
        <w:t xml:space="preserve"> </w:t>
      </w:r>
      <w:r w:rsidR="0018378A">
        <w:rPr>
          <w:rFonts w:ascii="Arial" w:eastAsia="Times New Roman" w:hAnsi="Arial" w:cs="Arial"/>
          <w:lang w:eastAsia="en-GB"/>
        </w:rPr>
        <w:t>and the risks identified and previously discussed.</w:t>
      </w:r>
      <w:r w:rsidR="00327E81">
        <w:rPr>
          <w:rFonts w:ascii="Arial" w:eastAsia="Times New Roman" w:hAnsi="Arial" w:cs="Arial"/>
          <w:lang w:eastAsia="en-GB"/>
        </w:rPr>
        <w:t xml:space="preserve"> Community risk factors were also identified and include communities with poor housing, unsafe areas and known deprivation, </w:t>
      </w:r>
      <w:r w:rsidR="009060C3">
        <w:rPr>
          <w:rFonts w:ascii="Arial" w:eastAsia="Times New Roman" w:hAnsi="Arial" w:cs="Arial"/>
          <w:lang w:eastAsia="en-GB"/>
        </w:rPr>
        <w:t xml:space="preserve">high unemployment rates, high crime rates and racism (GOV, 2024). </w:t>
      </w:r>
      <w:r w:rsidR="008231E4">
        <w:rPr>
          <w:rFonts w:ascii="Arial" w:eastAsia="Times New Roman" w:hAnsi="Arial" w:cs="Arial"/>
          <w:lang w:eastAsia="en-GB"/>
        </w:rPr>
        <w:t>Lastly,</w:t>
      </w:r>
      <w:r w:rsidR="00BD5B17">
        <w:rPr>
          <w:rFonts w:ascii="Arial" w:eastAsia="Times New Roman" w:hAnsi="Arial" w:cs="Arial"/>
          <w:lang w:eastAsia="en-GB"/>
        </w:rPr>
        <w:t xml:space="preserve"> </w:t>
      </w:r>
      <w:r w:rsidR="004A1CE6">
        <w:rPr>
          <w:rFonts w:ascii="Arial" w:eastAsia="Times New Roman" w:hAnsi="Arial" w:cs="Arial"/>
          <w:lang w:eastAsia="en-GB"/>
        </w:rPr>
        <w:t xml:space="preserve">peer groups and school risk factors were identified as poor attendance and educational attainment, </w:t>
      </w:r>
      <w:r w:rsidR="008E4C57">
        <w:rPr>
          <w:rFonts w:ascii="Arial" w:eastAsia="Times New Roman" w:hAnsi="Arial" w:cs="Arial"/>
          <w:lang w:eastAsia="en-GB"/>
        </w:rPr>
        <w:t xml:space="preserve">a low expectation from teachers, exclusion from school and the joining of criminal gangs (GOV, 2024). </w:t>
      </w:r>
    </w:p>
    <w:p w14:paraId="6A6B8C67" w14:textId="77777777" w:rsidR="005C0008" w:rsidRDefault="005C0008" w:rsidP="00667D68">
      <w:pPr>
        <w:spacing w:after="0" w:line="276" w:lineRule="auto"/>
        <w:ind w:right="531"/>
        <w:rPr>
          <w:rFonts w:ascii="Arial" w:eastAsia="Times New Roman" w:hAnsi="Arial" w:cs="Arial"/>
          <w:lang w:eastAsia="en-GB"/>
        </w:rPr>
      </w:pPr>
    </w:p>
    <w:p w14:paraId="0CC792AA" w14:textId="00A9F7E5" w:rsidR="00874DD4" w:rsidRDefault="00A47FE2" w:rsidP="00667D68">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Exploring other positive early </w:t>
      </w:r>
      <w:r w:rsidR="00AE3E69">
        <w:rPr>
          <w:rFonts w:ascii="Arial" w:eastAsia="Times New Roman" w:hAnsi="Arial" w:cs="Arial"/>
          <w:lang w:eastAsia="en-GB"/>
        </w:rPr>
        <w:t>intervention</w:t>
      </w:r>
      <w:r>
        <w:rPr>
          <w:rFonts w:ascii="Arial" w:eastAsia="Times New Roman" w:hAnsi="Arial" w:cs="Arial"/>
          <w:lang w:eastAsia="en-GB"/>
        </w:rPr>
        <w:t xml:space="preserve"> programmes and strategies in place</w:t>
      </w:r>
      <w:r w:rsidR="00AE3E69">
        <w:rPr>
          <w:rFonts w:ascii="Arial" w:eastAsia="Times New Roman" w:hAnsi="Arial" w:cs="Arial"/>
          <w:lang w:eastAsia="en-GB"/>
        </w:rPr>
        <w:t xml:space="preserve">, </w:t>
      </w:r>
      <w:r w:rsidR="00A642AF">
        <w:rPr>
          <w:rFonts w:ascii="Arial" w:eastAsia="Times New Roman" w:hAnsi="Arial" w:cs="Arial"/>
          <w:lang w:eastAsia="en-GB"/>
        </w:rPr>
        <w:t>both</w:t>
      </w:r>
      <w:r w:rsidR="00DF5D2D">
        <w:rPr>
          <w:rFonts w:ascii="Arial" w:eastAsia="Times New Roman" w:hAnsi="Arial" w:cs="Arial"/>
          <w:lang w:eastAsia="en-GB"/>
        </w:rPr>
        <w:t xml:space="preserve"> the government and charities are working</w:t>
      </w:r>
      <w:r w:rsidR="00E95051">
        <w:rPr>
          <w:rFonts w:ascii="Arial" w:eastAsia="Times New Roman" w:hAnsi="Arial" w:cs="Arial"/>
          <w:lang w:eastAsia="en-GB"/>
        </w:rPr>
        <w:t xml:space="preserve"> together</w:t>
      </w:r>
      <w:r w:rsidR="00DF5D2D">
        <w:rPr>
          <w:rFonts w:ascii="Arial" w:eastAsia="Times New Roman" w:hAnsi="Arial" w:cs="Arial"/>
          <w:lang w:eastAsia="en-GB"/>
        </w:rPr>
        <w:t xml:space="preserve"> towards improving outcomes for young people. </w:t>
      </w:r>
      <w:r w:rsidR="00A642AF">
        <w:rPr>
          <w:rFonts w:ascii="Arial" w:eastAsia="Times New Roman" w:hAnsi="Arial" w:cs="Arial"/>
          <w:lang w:eastAsia="en-GB"/>
        </w:rPr>
        <w:t>The Turnaround Programme is a</w:t>
      </w:r>
      <w:r w:rsidR="00BA37B3">
        <w:rPr>
          <w:rFonts w:ascii="Arial" w:eastAsia="Times New Roman" w:hAnsi="Arial" w:cs="Arial"/>
          <w:lang w:eastAsia="en-GB"/>
        </w:rPr>
        <w:t xml:space="preserve"> voluntary programme that is supported and funded by the Ministry of Justice, aiming to support young people </w:t>
      </w:r>
      <w:r w:rsidR="008D5EEA">
        <w:rPr>
          <w:rFonts w:ascii="Arial" w:eastAsia="Times New Roman" w:hAnsi="Arial" w:cs="Arial"/>
          <w:lang w:eastAsia="en-GB"/>
        </w:rPr>
        <w:t>between the ages of 10 and 17, who do not meet the threshold for statutory intervention and have had little involvement with the Justice System</w:t>
      </w:r>
      <w:r w:rsidR="00276826">
        <w:rPr>
          <w:rFonts w:ascii="Arial" w:eastAsia="Times New Roman" w:hAnsi="Arial" w:cs="Arial"/>
          <w:lang w:eastAsia="en-GB"/>
        </w:rPr>
        <w:t xml:space="preserve"> (Youth Endowment Fund, 2025). </w:t>
      </w:r>
      <w:r w:rsidR="00D35886">
        <w:rPr>
          <w:rFonts w:ascii="Arial" w:eastAsia="Times New Roman" w:hAnsi="Arial" w:cs="Arial"/>
          <w:lang w:eastAsia="en-GB"/>
        </w:rPr>
        <w:t>Positively, the government have funded 56.6 million to the programme</w:t>
      </w:r>
      <w:r w:rsidR="0038684F">
        <w:rPr>
          <w:rFonts w:ascii="Arial" w:eastAsia="Times New Roman" w:hAnsi="Arial" w:cs="Arial"/>
          <w:lang w:eastAsia="en-GB"/>
        </w:rPr>
        <w:t xml:space="preserve">, enabling 154 Youth Offending Teams (YOTs) to support young people across England and Wales (Youth Endowment Fund, 2025). </w:t>
      </w:r>
      <w:r w:rsidR="004B2F95">
        <w:rPr>
          <w:rFonts w:ascii="Arial" w:eastAsia="Times New Roman" w:hAnsi="Arial" w:cs="Arial"/>
          <w:lang w:eastAsia="en-GB"/>
        </w:rPr>
        <w:t>The structure and adaptability of the Turnaround Programme</w:t>
      </w:r>
      <w:r w:rsidR="00A9294C">
        <w:rPr>
          <w:rFonts w:ascii="Arial" w:eastAsia="Times New Roman" w:hAnsi="Arial" w:cs="Arial"/>
          <w:lang w:eastAsia="en-GB"/>
        </w:rPr>
        <w:t>, in thanks to the government funding provided,</w:t>
      </w:r>
      <w:r w:rsidR="004B2F95">
        <w:rPr>
          <w:rFonts w:ascii="Arial" w:eastAsia="Times New Roman" w:hAnsi="Arial" w:cs="Arial"/>
          <w:lang w:eastAsia="en-GB"/>
        </w:rPr>
        <w:t xml:space="preserve"> </w:t>
      </w:r>
      <w:r w:rsidR="00311D62">
        <w:rPr>
          <w:rFonts w:ascii="Arial" w:eastAsia="Times New Roman" w:hAnsi="Arial" w:cs="Arial"/>
          <w:lang w:eastAsia="en-GB"/>
        </w:rPr>
        <w:t xml:space="preserve">has enabled YOTs across England and Wales to tailor </w:t>
      </w:r>
      <w:r w:rsidR="00290612">
        <w:rPr>
          <w:rFonts w:ascii="Arial" w:eastAsia="Times New Roman" w:hAnsi="Arial" w:cs="Arial"/>
          <w:lang w:eastAsia="en-GB"/>
        </w:rPr>
        <w:t>to the needs of their communities, providing the support and resources are accessible to</w:t>
      </w:r>
      <w:r w:rsidR="003F1AA4">
        <w:rPr>
          <w:rFonts w:ascii="Arial" w:eastAsia="Times New Roman" w:hAnsi="Arial" w:cs="Arial"/>
          <w:lang w:eastAsia="en-GB"/>
        </w:rPr>
        <w:t xml:space="preserve"> each young adult in need of the service</w:t>
      </w:r>
      <w:r w:rsidR="00A9294C">
        <w:rPr>
          <w:rFonts w:ascii="Arial" w:eastAsia="Times New Roman" w:hAnsi="Arial" w:cs="Arial"/>
          <w:lang w:eastAsia="en-GB"/>
        </w:rPr>
        <w:t xml:space="preserve"> (Youth Endowment Fund, 2025). </w:t>
      </w:r>
    </w:p>
    <w:p w14:paraId="71CA24DA" w14:textId="77777777" w:rsidR="00874DD4" w:rsidRDefault="00874DD4" w:rsidP="00667D68">
      <w:pPr>
        <w:spacing w:after="0" w:line="276" w:lineRule="auto"/>
        <w:ind w:right="531"/>
        <w:rPr>
          <w:rFonts w:ascii="Arial" w:eastAsia="Times New Roman" w:hAnsi="Arial" w:cs="Arial"/>
          <w:lang w:eastAsia="en-GB"/>
        </w:rPr>
      </w:pPr>
    </w:p>
    <w:p w14:paraId="316E08AB" w14:textId="77777777" w:rsidR="00874DD4" w:rsidRDefault="00874DD4" w:rsidP="00667D68">
      <w:pPr>
        <w:spacing w:after="0" w:line="276" w:lineRule="auto"/>
        <w:ind w:right="531"/>
        <w:rPr>
          <w:rFonts w:ascii="Arial" w:eastAsia="Times New Roman" w:hAnsi="Arial" w:cs="Arial"/>
          <w:lang w:eastAsia="en-GB"/>
        </w:rPr>
      </w:pPr>
    </w:p>
    <w:p w14:paraId="2CCDA153" w14:textId="77777777" w:rsidR="00874DD4" w:rsidRDefault="00874DD4" w:rsidP="00667D68">
      <w:pPr>
        <w:spacing w:after="0" w:line="276" w:lineRule="auto"/>
        <w:ind w:right="531"/>
        <w:rPr>
          <w:rFonts w:ascii="Arial" w:eastAsia="Times New Roman" w:hAnsi="Arial" w:cs="Arial"/>
          <w:lang w:eastAsia="en-GB"/>
        </w:rPr>
      </w:pPr>
    </w:p>
    <w:p w14:paraId="245728BB" w14:textId="77777777" w:rsidR="001D56A2" w:rsidRPr="00D43E5C" w:rsidRDefault="001D56A2" w:rsidP="006A312B">
      <w:pPr>
        <w:spacing w:after="0" w:line="276" w:lineRule="auto"/>
        <w:ind w:left="567" w:right="531"/>
        <w:jc w:val="both"/>
        <w:rPr>
          <w:rFonts w:ascii="Arial" w:eastAsia="Times New Roman" w:hAnsi="Arial" w:cs="Arial"/>
          <w:highlight w:val="yellow"/>
          <w:lang w:eastAsia="en-GB"/>
        </w:rPr>
      </w:pPr>
    </w:p>
    <w:p w14:paraId="0A05B744" w14:textId="77777777" w:rsidR="00CE708F" w:rsidRDefault="00CE708F" w:rsidP="00D263B5">
      <w:pPr>
        <w:overflowPunct w:val="0"/>
        <w:autoSpaceDE w:val="0"/>
        <w:autoSpaceDN w:val="0"/>
        <w:adjustRightInd w:val="0"/>
        <w:spacing w:after="0" w:line="276" w:lineRule="auto"/>
        <w:ind w:right="531"/>
        <w:textAlignment w:val="baseline"/>
        <w:rPr>
          <w:rFonts w:ascii="Arial" w:eastAsia="Times New Roman" w:hAnsi="Arial" w:cs="Arial"/>
          <w:b/>
          <w:bCs/>
          <w:highlight w:val="yellow"/>
          <w:lang w:eastAsia="en-GB"/>
        </w:rPr>
      </w:pPr>
    </w:p>
    <w:p w14:paraId="03456A6B" w14:textId="77777777" w:rsidR="00CE708F" w:rsidRDefault="00CE708F" w:rsidP="00D263B5">
      <w:pPr>
        <w:overflowPunct w:val="0"/>
        <w:autoSpaceDE w:val="0"/>
        <w:autoSpaceDN w:val="0"/>
        <w:adjustRightInd w:val="0"/>
        <w:spacing w:after="0" w:line="276" w:lineRule="auto"/>
        <w:ind w:right="531"/>
        <w:textAlignment w:val="baseline"/>
        <w:rPr>
          <w:rFonts w:ascii="Arial" w:eastAsia="Times New Roman" w:hAnsi="Arial" w:cs="Arial"/>
          <w:b/>
          <w:bCs/>
          <w:highlight w:val="yellow"/>
          <w:lang w:eastAsia="en-GB"/>
        </w:rPr>
      </w:pPr>
    </w:p>
    <w:p w14:paraId="1C7FED2D" w14:textId="77777777" w:rsidR="00CE708F" w:rsidRDefault="00CE708F" w:rsidP="00D263B5">
      <w:pPr>
        <w:overflowPunct w:val="0"/>
        <w:autoSpaceDE w:val="0"/>
        <w:autoSpaceDN w:val="0"/>
        <w:adjustRightInd w:val="0"/>
        <w:spacing w:after="0" w:line="276" w:lineRule="auto"/>
        <w:ind w:right="531"/>
        <w:textAlignment w:val="baseline"/>
        <w:rPr>
          <w:rFonts w:ascii="Arial" w:eastAsia="Times New Roman" w:hAnsi="Arial" w:cs="Arial"/>
          <w:b/>
          <w:bCs/>
          <w:highlight w:val="yellow"/>
          <w:lang w:eastAsia="en-GB"/>
        </w:rPr>
      </w:pPr>
    </w:p>
    <w:p w14:paraId="7C29F2C4" w14:textId="77777777" w:rsidR="00CE708F" w:rsidRDefault="00CE708F" w:rsidP="00D263B5">
      <w:pPr>
        <w:overflowPunct w:val="0"/>
        <w:autoSpaceDE w:val="0"/>
        <w:autoSpaceDN w:val="0"/>
        <w:adjustRightInd w:val="0"/>
        <w:spacing w:after="0" w:line="276" w:lineRule="auto"/>
        <w:ind w:right="531"/>
        <w:textAlignment w:val="baseline"/>
        <w:rPr>
          <w:rFonts w:ascii="Arial" w:eastAsia="Times New Roman" w:hAnsi="Arial" w:cs="Arial"/>
          <w:b/>
          <w:bCs/>
          <w:highlight w:val="yellow"/>
          <w:lang w:eastAsia="en-GB"/>
        </w:rPr>
      </w:pPr>
    </w:p>
    <w:p w14:paraId="44F1FB03" w14:textId="77777777" w:rsidR="00CE708F" w:rsidRDefault="00CE708F" w:rsidP="00D263B5">
      <w:pPr>
        <w:overflowPunct w:val="0"/>
        <w:autoSpaceDE w:val="0"/>
        <w:autoSpaceDN w:val="0"/>
        <w:adjustRightInd w:val="0"/>
        <w:spacing w:after="0" w:line="276" w:lineRule="auto"/>
        <w:ind w:right="531"/>
        <w:textAlignment w:val="baseline"/>
        <w:rPr>
          <w:rFonts w:ascii="Arial" w:eastAsia="Times New Roman" w:hAnsi="Arial" w:cs="Arial"/>
          <w:b/>
          <w:bCs/>
          <w:highlight w:val="yellow"/>
          <w:lang w:eastAsia="en-GB"/>
        </w:rPr>
      </w:pPr>
    </w:p>
    <w:p w14:paraId="76C51DAE" w14:textId="77777777" w:rsidR="00CE708F" w:rsidRDefault="00CE708F" w:rsidP="00D263B5">
      <w:pPr>
        <w:overflowPunct w:val="0"/>
        <w:autoSpaceDE w:val="0"/>
        <w:autoSpaceDN w:val="0"/>
        <w:adjustRightInd w:val="0"/>
        <w:spacing w:after="0" w:line="276" w:lineRule="auto"/>
        <w:ind w:right="531"/>
        <w:textAlignment w:val="baseline"/>
        <w:rPr>
          <w:rFonts w:ascii="Arial" w:eastAsia="Times New Roman" w:hAnsi="Arial" w:cs="Arial"/>
          <w:b/>
          <w:bCs/>
          <w:highlight w:val="yellow"/>
          <w:lang w:eastAsia="en-GB"/>
        </w:rPr>
      </w:pPr>
    </w:p>
    <w:p w14:paraId="2E3F2C6A" w14:textId="77777777" w:rsidR="00CE708F" w:rsidRDefault="00CE708F" w:rsidP="00D263B5">
      <w:pPr>
        <w:overflowPunct w:val="0"/>
        <w:autoSpaceDE w:val="0"/>
        <w:autoSpaceDN w:val="0"/>
        <w:adjustRightInd w:val="0"/>
        <w:spacing w:after="0" w:line="276" w:lineRule="auto"/>
        <w:ind w:right="531"/>
        <w:textAlignment w:val="baseline"/>
        <w:rPr>
          <w:rFonts w:ascii="Arial" w:eastAsia="Times New Roman" w:hAnsi="Arial" w:cs="Arial"/>
          <w:b/>
          <w:bCs/>
          <w:highlight w:val="yellow"/>
          <w:lang w:eastAsia="en-GB"/>
        </w:rPr>
      </w:pPr>
    </w:p>
    <w:p w14:paraId="7B522780" w14:textId="77777777" w:rsidR="00CE708F" w:rsidRDefault="00CE708F" w:rsidP="00D263B5">
      <w:pPr>
        <w:overflowPunct w:val="0"/>
        <w:autoSpaceDE w:val="0"/>
        <w:autoSpaceDN w:val="0"/>
        <w:adjustRightInd w:val="0"/>
        <w:spacing w:after="0" w:line="276" w:lineRule="auto"/>
        <w:ind w:right="531"/>
        <w:textAlignment w:val="baseline"/>
        <w:rPr>
          <w:rFonts w:ascii="Arial" w:eastAsia="Times New Roman" w:hAnsi="Arial" w:cs="Arial"/>
          <w:b/>
          <w:bCs/>
          <w:highlight w:val="yellow"/>
          <w:lang w:eastAsia="en-GB"/>
        </w:rPr>
      </w:pPr>
    </w:p>
    <w:p w14:paraId="791BC097" w14:textId="77777777" w:rsidR="001573C5" w:rsidRDefault="001573C5" w:rsidP="00D263B5">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p>
    <w:p w14:paraId="43F18351" w14:textId="19CA1887" w:rsidR="00D263B5" w:rsidRDefault="00D263B5" w:rsidP="00D263B5">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r w:rsidRPr="0089218C">
        <w:rPr>
          <w:rFonts w:ascii="Arial" w:eastAsia="Times New Roman" w:hAnsi="Arial" w:cs="Arial"/>
          <w:b/>
          <w:bCs/>
          <w:lang w:eastAsia="en-GB"/>
        </w:rPr>
        <w:lastRenderedPageBreak/>
        <w:t>Valuing Difference &amp; Inclusion</w:t>
      </w:r>
    </w:p>
    <w:p w14:paraId="282AE01B" w14:textId="77777777" w:rsidR="00AB15B1" w:rsidRPr="0089218C" w:rsidRDefault="00AB15B1" w:rsidP="00D263B5">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4EFDD016" w14:textId="4FD9E3D7" w:rsidR="00AB15B1" w:rsidRDefault="00797694" w:rsidP="00FE04FD">
      <w:pPr>
        <w:jc w:val="both"/>
        <w:rPr>
          <w:rFonts w:ascii="Arial" w:hAnsi="Arial" w:cs="Arial"/>
        </w:rPr>
      </w:pPr>
      <w:r>
        <w:rPr>
          <w:rFonts w:ascii="Arial" w:hAnsi="Arial" w:cs="Arial"/>
        </w:rPr>
        <w:t xml:space="preserve">The College of Policing (2021) </w:t>
      </w:r>
      <w:r w:rsidR="003162D6">
        <w:rPr>
          <w:rFonts w:ascii="Arial" w:hAnsi="Arial" w:cs="Arial"/>
        </w:rPr>
        <w:t xml:space="preserve">state that by diversity, equality and inclusion </w:t>
      </w:r>
      <w:r w:rsidR="008D0103">
        <w:rPr>
          <w:rFonts w:ascii="Arial" w:hAnsi="Arial" w:cs="Arial"/>
        </w:rPr>
        <w:t>they refer t</w:t>
      </w:r>
      <w:r w:rsidR="00060489">
        <w:rPr>
          <w:rFonts w:ascii="Arial" w:hAnsi="Arial" w:cs="Arial"/>
        </w:rPr>
        <w:t xml:space="preserve">o </w:t>
      </w:r>
      <w:r w:rsidR="008D0103">
        <w:rPr>
          <w:rFonts w:ascii="Arial" w:hAnsi="Arial" w:cs="Arial"/>
        </w:rPr>
        <w:t xml:space="preserve">characteristics in individuals and groups that differentiate them from one another. </w:t>
      </w:r>
      <w:r w:rsidR="00060489">
        <w:rPr>
          <w:rFonts w:ascii="Arial" w:hAnsi="Arial" w:cs="Arial"/>
        </w:rPr>
        <w:t>There are nine characteristics identified and used</w:t>
      </w:r>
      <w:r w:rsidR="00131CCB">
        <w:rPr>
          <w:rFonts w:ascii="Arial" w:hAnsi="Arial" w:cs="Arial"/>
        </w:rPr>
        <w:t xml:space="preserve">, these characteristics also belong under the Equality Act </w:t>
      </w:r>
      <w:r w:rsidR="00131CCB" w:rsidRPr="00577A44">
        <w:rPr>
          <w:rFonts w:ascii="Arial" w:hAnsi="Arial" w:cs="Arial"/>
        </w:rPr>
        <w:t xml:space="preserve">2010 </w:t>
      </w:r>
      <w:r w:rsidR="00D70F6D" w:rsidRPr="00577A44">
        <w:rPr>
          <w:rFonts w:ascii="Arial" w:hAnsi="Arial" w:cs="Arial"/>
        </w:rPr>
        <w:t>(</w:t>
      </w:r>
      <w:r w:rsidR="00577A44" w:rsidRPr="00577A44">
        <w:rPr>
          <w:rFonts w:ascii="Arial" w:hAnsi="Arial" w:cs="Arial"/>
        </w:rPr>
        <w:t>GOV, 2013</w:t>
      </w:r>
      <w:r w:rsidR="00D70F6D" w:rsidRPr="00577A44">
        <w:rPr>
          <w:rFonts w:ascii="Arial" w:hAnsi="Arial" w:cs="Arial"/>
        </w:rPr>
        <w:t>)</w:t>
      </w:r>
      <w:r w:rsidR="00D70F6D">
        <w:rPr>
          <w:rFonts w:ascii="Arial" w:hAnsi="Arial" w:cs="Arial"/>
        </w:rPr>
        <w:t xml:space="preserve"> and include </w:t>
      </w:r>
      <w:r w:rsidR="007F32BC">
        <w:rPr>
          <w:rFonts w:ascii="Arial" w:hAnsi="Arial" w:cs="Arial"/>
        </w:rPr>
        <w:t>race, religion or belief, disability, sex and sexual orientation, gender reassignment, marriage and/or civil partnership</w:t>
      </w:r>
      <w:r w:rsidR="009C0E74">
        <w:rPr>
          <w:rFonts w:ascii="Arial" w:hAnsi="Arial" w:cs="Arial"/>
        </w:rPr>
        <w:t xml:space="preserve"> and both pregnancy and maternity (College of Policing, 2021; </w:t>
      </w:r>
      <w:r w:rsidR="00A1215C">
        <w:rPr>
          <w:rFonts w:ascii="Arial" w:hAnsi="Arial" w:cs="Arial"/>
        </w:rPr>
        <w:t>GOV</w:t>
      </w:r>
      <w:r w:rsidR="009C0E74">
        <w:rPr>
          <w:rFonts w:ascii="Arial" w:hAnsi="Arial" w:cs="Arial"/>
        </w:rPr>
        <w:t>, 20</w:t>
      </w:r>
      <w:r w:rsidR="00577A44">
        <w:rPr>
          <w:rFonts w:ascii="Arial" w:hAnsi="Arial" w:cs="Arial"/>
        </w:rPr>
        <w:t>13</w:t>
      </w:r>
      <w:r w:rsidR="009C0E74">
        <w:rPr>
          <w:rFonts w:ascii="Arial" w:hAnsi="Arial" w:cs="Arial"/>
        </w:rPr>
        <w:t xml:space="preserve">). </w:t>
      </w:r>
      <w:r w:rsidR="008440D3">
        <w:rPr>
          <w:rFonts w:ascii="Arial" w:hAnsi="Arial" w:cs="Arial"/>
        </w:rPr>
        <w:t>The police force recognising and demonstrating an understanding of the different characteristics</w:t>
      </w:r>
      <w:r w:rsidR="0092383B">
        <w:rPr>
          <w:rFonts w:ascii="Arial" w:hAnsi="Arial" w:cs="Arial"/>
        </w:rPr>
        <w:t xml:space="preserve"> within diverse communities reassures that </w:t>
      </w:r>
      <w:r w:rsidR="00BD481F">
        <w:rPr>
          <w:rFonts w:ascii="Arial" w:hAnsi="Arial" w:cs="Arial"/>
        </w:rPr>
        <w:t xml:space="preserve">police officers will be able to effectively identify diversity in </w:t>
      </w:r>
      <w:r w:rsidR="00EB09AD">
        <w:rPr>
          <w:rFonts w:ascii="Arial" w:hAnsi="Arial" w:cs="Arial"/>
        </w:rPr>
        <w:t xml:space="preserve">the communities and/or individuals. </w:t>
      </w:r>
    </w:p>
    <w:p w14:paraId="4CDC55FF" w14:textId="47E9F90A" w:rsidR="003E12BE" w:rsidRPr="00852230" w:rsidRDefault="00BF3700" w:rsidP="00FE04FD">
      <w:pPr>
        <w:jc w:val="both"/>
        <w:rPr>
          <w:rFonts w:ascii="Arial" w:hAnsi="Arial" w:cs="Arial"/>
        </w:rPr>
      </w:pPr>
      <w:r>
        <w:rPr>
          <w:rFonts w:ascii="Arial" w:hAnsi="Arial" w:cs="Arial"/>
        </w:rPr>
        <w:t>The death of Stephen Lawrence</w:t>
      </w:r>
      <w:r w:rsidR="002D4117">
        <w:rPr>
          <w:rFonts w:ascii="Arial" w:hAnsi="Arial" w:cs="Arial"/>
        </w:rPr>
        <w:t xml:space="preserve"> and </w:t>
      </w:r>
      <w:r w:rsidR="003F3FFB">
        <w:rPr>
          <w:rFonts w:ascii="Arial" w:hAnsi="Arial" w:cs="Arial"/>
        </w:rPr>
        <w:t>The Stephen Lawrence Inquiry in 1999</w:t>
      </w:r>
      <w:r w:rsidR="00425403">
        <w:rPr>
          <w:rFonts w:ascii="Arial" w:hAnsi="Arial" w:cs="Arial"/>
        </w:rPr>
        <w:t xml:space="preserve"> identified the lessons required to be learnt from </w:t>
      </w:r>
      <w:r w:rsidR="009A74B0">
        <w:rPr>
          <w:rFonts w:ascii="Arial" w:hAnsi="Arial" w:cs="Arial"/>
        </w:rPr>
        <w:t xml:space="preserve">racially motivated crimes such as this, with review needed of the investigation and </w:t>
      </w:r>
      <w:r w:rsidR="00F204E3">
        <w:rPr>
          <w:rFonts w:ascii="Arial" w:hAnsi="Arial" w:cs="Arial"/>
        </w:rPr>
        <w:t>prosecution</w:t>
      </w:r>
      <w:r w:rsidR="009A74B0">
        <w:rPr>
          <w:rFonts w:ascii="Arial" w:hAnsi="Arial" w:cs="Arial"/>
        </w:rPr>
        <w:t xml:space="preserve"> proce</w:t>
      </w:r>
      <w:r w:rsidR="00BC7CC5">
        <w:rPr>
          <w:rFonts w:ascii="Arial" w:hAnsi="Arial" w:cs="Arial"/>
        </w:rPr>
        <w:t>ss, as fundamental errors from policing were identified</w:t>
      </w:r>
      <w:r w:rsidR="00F204E3">
        <w:rPr>
          <w:rFonts w:ascii="Arial" w:hAnsi="Arial" w:cs="Arial"/>
        </w:rPr>
        <w:t xml:space="preserve"> (</w:t>
      </w:r>
      <w:r w:rsidR="007D7CF8">
        <w:rPr>
          <w:rFonts w:ascii="Arial" w:hAnsi="Arial" w:cs="Arial"/>
        </w:rPr>
        <w:t>GOV, 1999</w:t>
      </w:r>
      <w:r w:rsidR="00F204E3">
        <w:rPr>
          <w:rFonts w:ascii="Arial" w:hAnsi="Arial" w:cs="Arial"/>
        </w:rPr>
        <w:t xml:space="preserve">). From this case alone, 70 recommendations were designed to </w:t>
      </w:r>
      <w:r w:rsidR="000C5D15">
        <w:rPr>
          <w:rFonts w:ascii="Arial" w:hAnsi="Arial" w:cs="Arial"/>
        </w:rPr>
        <w:t>enforce</w:t>
      </w:r>
      <w:r w:rsidR="00F204E3">
        <w:rPr>
          <w:rFonts w:ascii="Arial" w:hAnsi="Arial" w:cs="Arial"/>
        </w:rPr>
        <w:t xml:space="preserve"> a ‘zero tolerance’</w:t>
      </w:r>
      <w:r w:rsidR="000C5D15">
        <w:rPr>
          <w:rFonts w:ascii="Arial" w:hAnsi="Arial" w:cs="Arial"/>
        </w:rPr>
        <w:t xml:space="preserve"> for racism in society</w:t>
      </w:r>
      <w:r w:rsidR="00F13DA6">
        <w:rPr>
          <w:rFonts w:ascii="Arial" w:hAnsi="Arial" w:cs="Arial"/>
        </w:rPr>
        <w:t xml:space="preserve"> and to change the attitude of the police force towards race relation cases (Guardian, 2019).</w:t>
      </w:r>
      <w:r w:rsidR="00BC7CC5">
        <w:rPr>
          <w:rFonts w:ascii="Arial" w:hAnsi="Arial" w:cs="Arial"/>
        </w:rPr>
        <w:t xml:space="preserve"> </w:t>
      </w:r>
      <w:r>
        <w:rPr>
          <w:rFonts w:ascii="Arial" w:hAnsi="Arial" w:cs="Arial"/>
        </w:rPr>
        <w:t xml:space="preserve"> </w:t>
      </w:r>
      <w:r w:rsidR="00AD6EBD">
        <w:rPr>
          <w:rFonts w:ascii="Arial" w:hAnsi="Arial" w:cs="Arial"/>
        </w:rPr>
        <w:t>‘</w:t>
      </w:r>
      <w:r w:rsidR="00EB2566">
        <w:rPr>
          <w:rFonts w:ascii="Arial" w:hAnsi="Arial" w:cs="Arial"/>
        </w:rPr>
        <w:t xml:space="preserve">The Macpherson </w:t>
      </w:r>
      <w:r w:rsidR="00D11EC7">
        <w:rPr>
          <w:rFonts w:ascii="Arial" w:hAnsi="Arial" w:cs="Arial"/>
        </w:rPr>
        <w:t>Report: Twenty-two years on’ was published in 2021</w:t>
      </w:r>
      <w:r w:rsidR="007E7ECC">
        <w:rPr>
          <w:rFonts w:ascii="Arial" w:hAnsi="Arial" w:cs="Arial"/>
        </w:rPr>
        <w:t>, which was</w:t>
      </w:r>
      <w:r w:rsidR="00F13DA6">
        <w:rPr>
          <w:rFonts w:ascii="Arial" w:hAnsi="Arial" w:cs="Arial"/>
        </w:rPr>
        <w:t xml:space="preserve"> then a further</w:t>
      </w:r>
      <w:r w:rsidR="007E7ECC">
        <w:rPr>
          <w:rFonts w:ascii="Arial" w:hAnsi="Arial" w:cs="Arial"/>
        </w:rPr>
        <w:t xml:space="preserve"> review</w:t>
      </w:r>
      <w:r w:rsidR="00F83987">
        <w:rPr>
          <w:rFonts w:ascii="Arial" w:hAnsi="Arial" w:cs="Arial"/>
        </w:rPr>
        <w:t xml:space="preserve"> from the Home </w:t>
      </w:r>
      <w:r w:rsidR="002B0204">
        <w:rPr>
          <w:rFonts w:ascii="Arial" w:hAnsi="Arial" w:cs="Arial"/>
        </w:rPr>
        <w:t>Affairs Committee</w:t>
      </w:r>
      <w:r w:rsidR="007E7ECC">
        <w:rPr>
          <w:rFonts w:ascii="Arial" w:hAnsi="Arial" w:cs="Arial"/>
        </w:rPr>
        <w:t xml:space="preserve"> of the recommendations</w:t>
      </w:r>
      <w:r w:rsidR="00EB2566">
        <w:rPr>
          <w:rFonts w:ascii="Arial" w:hAnsi="Arial" w:cs="Arial"/>
        </w:rPr>
        <w:t xml:space="preserve"> </w:t>
      </w:r>
      <w:r w:rsidR="007E7ECC">
        <w:rPr>
          <w:rFonts w:ascii="Arial" w:hAnsi="Arial" w:cs="Arial"/>
        </w:rPr>
        <w:t xml:space="preserve">following </w:t>
      </w:r>
      <w:r w:rsidR="006E042D">
        <w:rPr>
          <w:rFonts w:ascii="Arial" w:hAnsi="Arial" w:cs="Arial"/>
        </w:rPr>
        <w:t>the death of Stephen Lawrence</w:t>
      </w:r>
      <w:r w:rsidR="004F7106">
        <w:rPr>
          <w:rFonts w:ascii="Arial" w:hAnsi="Arial" w:cs="Arial"/>
        </w:rPr>
        <w:t xml:space="preserve">, </w:t>
      </w:r>
      <w:r w:rsidR="006E042D">
        <w:rPr>
          <w:rFonts w:ascii="Arial" w:hAnsi="Arial" w:cs="Arial"/>
        </w:rPr>
        <w:t>highlight</w:t>
      </w:r>
      <w:r w:rsidR="004F7106">
        <w:rPr>
          <w:rFonts w:ascii="Arial" w:hAnsi="Arial" w:cs="Arial"/>
        </w:rPr>
        <w:t>ing</w:t>
      </w:r>
      <w:r w:rsidR="006E042D">
        <w:rPr>
          <w:rFonts w:ascii="Arial" w:hAnsi="Arial" w:cs="Arial"/>
        </w:rPr>
        <w:t xml:space="preserve"> the </w:t>
      </w:r>
      <w:r w:rsidR="00F13DA6">
        <w:rPr>
          <w:rFonts w:ascii="Arial" w:hAnsi="Arial" w:cs="Arial"/>
        </w:rPr>
        <w:t xml:space="preserve">improvements made and </w:t>
      </w:r>
      <w:r w:rsidR="006A6D23">
        <w:rPr>
          <w:rFonts w:ascii="Arial" w:hAnsi="Arial" w:cs="Arial"/>
        </w:rPr>
        <w:t>how</w:t>
      </w:r>
      <w:r w:rsidR="00905899">
        <w:rPr>
          <w:rFonts w:ascii="Arial" w:hAnsi="Arial" w:cs="Arial"/>
        </w:rPr>
        <w:t xml:space="preserve"> to</w:t>
      </w:r>
      <w:r w:rsidR="006A6D23">
        <w:rPr>
          <w:rFonts w:ascii="Arial" w:hAnsi="Arial" w:cs="Arial"/>
        </w:rPr>
        <w:t xml:space="preserve"> improve further (</w:t>
      </w:r>
      <w:r w:rsidR="00DC6066">
        <w:rPr>
          <w:rFonts w:ascii="Arial" w:hAnsi="Arial" w:cs="Arial"/>
        </w:rPr>
        <w:t xml:space="preserve">HMICFRS, 2023). </w:t>
      </w:r>
      <w:r w:rsidR="0000087D">
        <w:rPr>
          <w:rFonts w:ascii="Arial" w:hAnsi="Arial" w:cs="Arial"/>
        </w:rPr>
        <w:t xml:space="preserve">This is an example of where change was identified as essential within the police force </w:t>
      </w:r>
      <w:r w:rsidR="00483065">
        <w:rPr>
          <w:rFonts w:ascii="Arial" w:hAnsi="Arial" w:cs="Arial"/>
        </w:rPr>
        <w:t>regarding</w:t>
      </w:r>
      <w:r w:rsidR="0000087D">
        <w:rPr>
          <w:rFonts w:ascii="Arial" w:hAnsi="Arial" w:cs="Arial"/>
        </w:rPr>
        <w:t xml:space="preserve"> race, another example that emphasises the need for change was the </w:t>
      </w:r>
      <w:r w:rsidR="00F664C6">
        <w:rPr>
          <w:rFonts w:ascii="Arial" w:hAnsi="Arial" w:cs="Arial"/>
        </w:rPr>
        <w:t xml:space="preserve">death of George Floyd in the United States (US), </w:t>
      </w:r>
      <w:r w:rsidR="00830B19">
        <w:rPr>
          <w:rFonts w:ascii="Arial" w:hAnsi="Arial" w:cs="Arial"/>
        </w:rPr>
        <w:t xml:space="preserve">where </w:t>
      </w:r>
      <w:r w:rsidR="00567314">
        <w:rPr>
          <w:rFonts w:ascii="Arial" w:hAnsi="Arial" w:cs="Arial"/>
        </w:rPr>
        <w:t xml:space="preserve">it was confirmed that a white police officer </w:t>
      </w:r>
      <w:r w:rsidR="009D0606">
        <w:rPr>
          <w:rFonts w:ascii="Arial" w:hAnsi="Arial" w:cs="Arial"/>
        </w:rPr>
        <w:t xml:space="preserve">used bodily force by </w:t>
      </w:r>
      <w:r w:rsidR="001D491F">
        <w:rPr>
          <w:rFonts w:ascii="Arial" w:hAnsi="Arial" w:cs="Arial"/>
        </w:rPr>
        <w:t>kneeling</w:t>
      </w:r>
      <w:r w:rsidR="009D0606">
        <w:rPr>
          <w:rFonts w:ascii="Arial" w:hAnsi="Arial" w:cs="Arial"/>
        </w:rPr>
        <w:t xml:space="preserve"> on the neck of George Floyd for approximately 9 minutes</w:t>
      </w:r>
      <w:r w:rsidR="005B2988">
        <w:rPr>
          <w:rFonts w:ascii="Arial" w:hAnsi="Arial" w:cs="Arial"/>
        </w:rPr>
        <w:t xml:space="preserve"> (</w:t>
      </w:r>
      <w:r w:rsidR="000D41B6">
        <w:rPr>
          <w:rFonts w:ascii="Arial" w:hAnsi="Arial" w:cs="Arial"/>
        </w:rPr>
        <w:t xml:space="preserve">Home Affairs Select </w:t>
      </w:r>
      <w:proofErr w:type="spellStart"/>
      <w:r w:rsidR="000D41B6">
        <w:rPr>
          <w:rFonts w:ascii="Arial" w:hAnsi="Arial" w:cs="Arial"/>
        </w:rPr>
        <w:t>Comittee</w:t>
      </w:r>
      <w:proofErr w:type="spellEnd"/>
      <w:r w:rsidR="00483065">
        <w:rPr>
          <w:rFonts w:ascii="Arial" w:hAnsi="Arial" w:cs="Arial"/>
        </w:rPr>
        <w:t>, 2021</w:t>
      </w:r>
      <w:r w:rsidR="00142C0C">
        <w:rPr>
          <w:rFonts w:ascii="Arial" w:hAnsi="Arial" w:cs="Arial"/>
        </w:rPr>
        <w:t xml:space="preserve">). Even though this occurred in the US, </w:t>
      </w:r>
      <w:r w:rsidR="00DB6A1D">
        <w:rPr>
          <w:rFonts w:ascii="Arial" w:hAnsi="Arial" w:cs="Arial"/>
        </w:rPr>
        <w:t>global protests and campaigns were initiated following including</w:t>
      </w:r>
      <w:r w:rsidR="004C3E27">
        <w:rPr>
          <w:rFonts w:ascii="Arial" w:hAnsi="Arial" w:cs="Arial"/>
        </w:rPr>
        <w:t xml:space="preserve"> U</w:t>
      </w:r>
      <w:r w:rsidR="00DB6A1D">
        <w:rPr>
          <w:rFonts w:ascii="Arial" w:hAnsi="Arial" w:cs="Arial"/>
        </w:rPr>
        <w:t>K</w:t>
      </w:r>
      <w:r w:rsidR="004C3E27">
        <w:rPr>
          <w:rFonts w:ascii="Arial" w:hAnsi="Arial" w:cs="Arial"/>
        </w:rPr>
        <w:t>,</w:t>
      </w:r>
      <w:r w:rsidR="009C3380">
        <w:rPr>
          <w:rFonts w:ascii="Arial" w:hAnsi="Arial" w:cs="Arial"/>
        </w:rPr>
        <w:t xml:space="preserve"> where thousands </w:t>
      </w:r>
      <w:r w:rsidR="008D66AB">
        <w:rPr>
          <w:rFonts w:ascii="Arial" w:hAnsi="Arial" w:cs="Arial"/>
        </w:rPr>
        <w:t xml:space="preserve">of protestors took to the streets in solidarity </w:t>
      </w:r>
      <w:r w:rsidR="00A43E0B">
        <w:rPr>
          <w:rFonts w:ascii="Arial" w:hAnsi="Arial" w:cs="Arial"/>
        </w:rPr>
        <w:t>over the death of George Floyd and the failings of racial justice in society (</w:t>
      </w:r>
      <w:r w:rsidR="000D41B6">
        <w:rPr>
          <w:rFonts w:ascii="Arial" w:hAnsi="Arial" w:cs="Arial"/>
        </w:rPr>
        <w:t xml:space="preserve">Home Affairs Select </w:t>
      </w:r>
      <w:proofErr w:type="spellStart"/>
      <w:r w:rsidR="000D41B6">
        <w:rPr>
          <w:rFonts w:ascii="Arial" w:hAnsi="Arial" w:cs="Arial"/>
        </w:rPr>
        <w:t>Comittee</w:t>
      </w:r>
      <w:proofErr w:type="spellEnd"/>
      <w:r w:rsidR="00483065">
        <w:rPr>
          <w:rFonts w:ascii="Arial" w:hAnsi="Arial" w:cs="Arial"/>
        </w:rPr>
        <w:t xml:space="preserve">, 2021). </w:t>
      </w:r>
      <w:r w:rsidR="00620818">
        <w:rPr>
          <w:rFonts w:ascii="Arial" w:hAnsi="Arial" w:cs="Arial"/>
        </w:rPr>
        <w:t xml:space="preserve">As </w:t>
      </w:r>
      <w:r w:rsidR="00A24780">
        <w:rPr>
          <w:rFonts w:ascii="Arial" w:hAnsi="Arial" w:cs="Arial"/>
        </w:rPr>
        <w:t>a result of these racial injustice events, the Police Race Action Plan 2022</w:t>
      </w:r>
      <w:r w:rsidR="00481FD9">
        <w:rPr>
          <w:rFonts w:ascii="Arial" w:hAnsi="Arial" w:cs="Arial"/>
        </w:rPr>
        <w:t xml:space="preserve"> was published and created by the N</w:t>
      </w:r>
      <w:r w:rsidR="00E94C0A">
        <w:rPr>
          <w:rFonts w:ascii="Arial" w:hAnsi="Arial" w:cs="Arial"/>
        </w:rPr>
        <w:t xml:space="preserve">ational </w:t>
      </w:r>
      <w:r w:rsidR="00481FD9">
        <w:rPr>
          <w:rFonts w:ascii="Arial" w:hAnsi="Arial" w:cs="Arial"/>
        </w:rPr>
        <w:t>P</w:t>
      </w:r>
      <w:r w:rsidR="00E94C0A">
        <w:rPr>
          <w:rFonts w:ascii="Arial" w:hAnsi="Arial" w:cs="Arial"/>
        </w:rPr>
        <w:t xml:space="preserve">olice </w:t>
      </w:r>
      <w:r w:rsidR="00481FD9">
        <w:rPr>
          <w:rFonts w:ascii="Arial" w:hAnsi="Arial" w:cs="Arial"/>
        </w:rPr>
        <w:t>C</w:t>
      </w:r>
      <w:r w:rsidR="00E94C0A">
        <w:rPr>
          <w:rFonts w:ascii="Arial" w:hAnsi="Arial" w:cs="Arial"/>
        </w:rPr>
        <w:t xml:space="preserve">hief’s </w:t>
      </w:r>
      <w:r w:rsidR="00481FD9">
        <w:rPr>
          <w:rFonts w:ascii="Arial" w:hAnsi="Arial" w:cs="Arial"/>
        </w:rPr>
        <w:t>C</w:t>
      </w:r>
      <w:r w:rsidR="00E94C0A">
        <w:rPr>
          <w:rFonts w:ascii="Arial" w:hAnsi="Arial" w:cs="Arial"/>
        </w:rPr>
        <w:t>ouncil</w:t>
      </w:r>
      <w:r w:rsidR="00302136">
        <w:rPr>
          <w:rFonts w:ascii="Arial" w:hAnsi="Arial" w:cs="Arial"/>
        </w:rPr>
        <w:t xml:space="preserve"> (NPCC)</w:t>
      </w:r>
      <w:r w:rsidR="00481FD9">
        <w:rPr>
          <w:rFonts w:ascii="Arial" w:hAnsi="Arial" w:cs="Arial"/>
        </w:rPr>
        <w:t xml:space="preserve"> and College of Policing, </w:t>
      </w:r>
      <w:r w:rsidR="000F512C">
        <w:rPr>
          <w:rFonts w:ascii="Arial" w:hAnsi="Arial" w:cs="Arial"/>
        </w:rPr>
        <w:t>to</w:t>
      </w:r>
      <w:r w:rsidR="00481FD9">
        <w:rPr>
          <w:rFonts w:ascii="Arial" w:hAnsi="Arial" w:cs="Arial"/>
        </w:rPr>
        <w:t xml:space="preserve"> improve racial diversity in the UK (</w:t>
      </w:r>
      <w:r w:rsidR="00792A88">
        <w:rPr>
          <w:rFonts w:ascii="Arial" w:hAnsi="Arial" w:cs="Arial"/>
        </w:rPr>
        <w:t xml:space="preserve">HMICFRS, 2023). </w:t>
      </w:r>
      <w:r w:rsidR="00302136">
        <w:rPr>
          <w:rFonts w:ascii="Arial" w:hAnsi="Arial" w:cs="Arial"/>
        </w:rPr>
        <w:t xml:space="preserve">The Police Race Action Plan </w:t>
      </w:r>
      <w:r w:rsidR="009725BC">
        <w:rPr>
          <w:rFonts w:ascii="Arial" w:hAnsi="Arial" w:cs="Arial"/>
        </w:rPr>
        <w:t xml:space="preserve">aims to address the low levels of confidence and trust among black people towards policing in the UK and </w:t>
      </w:r>
      <w:r w:rsidR="00FB3834">
        <w:rPr>
          <w:rFonts w:ascii="Arial" w:hAnsi="Arial" w:cs="Arial"/>
        </w:rPr>
        <w:t>any disparities felt and among black people</w:t>
      </w:r>
      <w:r w:rsidR="004820B9">
        <w:rPr>
          <w:rFonts w:ascii="Arial" w:hAnsi="Arial" w:cs="Arial"/>
        </w:rPr>
        <w:t xml:space="preserve"> (</w:t>
      </w:r>
      <w:r w:rsidR="00727C0C">
        <w:rPr>
          <w:rFonts w:ascii="Arial" w:hAnsi="Arial" w:cs="Arial"/>
        </w:rPr>
        <w:t>College of Policing,</w:t>
      </w:r>
      <w:r w:rsidR="000F512C">
        <w:rPr>
          <w:rFonts w:ascii="Arial" w:hAnsi="Arial" w:cs="Arial"/>
        </w:rPr>
        <w:t xml:space="preserve"> 2025</w:t>
      </w:r>
      <w:r w:rsidR="004820B9">
        <w:rPr>
          <w:rFonts w:ascii="Arial" w:hAnsi="Arial" w:cs="Arial"/>
        </w:rPr>
        <w:t>). This action plan reiterates an effort to improve the racial in</w:t>
      </w:r>
      <w:r w:rsidR="00337717">
        <w:rPr>
          <w:rFonts w:ascii="Arial" w:hAnsi="Arial" w:cs="Arial"/>
        </w:rPr>
        <w:t xml:space="preserve">justice in the UK and that good efforts are being made to accommodate the diverse </w:t>
      </w:r>
      <w:r w:rsidR="00BB265A">
        <w:rPr>
          <w:rFonts w:ascii="Arial" w:hAnsi="Arial" w:cs="Arial"/>
        </w:rPr>
        <w:t xml:space="preserve">community of race in the UK. </w:t>
      </w:r>
    </w:p>
    <w:p w14:paraId="49039697" w14:textId="1A6AFE1E" w:rsidR="003E12BE" w:rsidRDefault="003E12BE" w:rsidP="00FE04FD">
      <w:pPr>
        <w:jc w:val="both"/>
        <w:rPr>
          <w:rFonts w:ascii="Arial" w:hAnsi="Arial" w:cs="Arial"/>
        </w:rPr>
      </w:pPr>
      <w:r w:rsidRPr="003E12BE">
        <w:rPr>
          <w:rFonts w:ascii="Arial" w:hAnsi="Arial" w:cs="Arial"/>
        </w:rPr>
        <w:t xml:space="preserve">From a recruitment point of view, </w:t>
      </w:r>
      <w:r w:rsidR="008E60DF">
        <w:rPr>
          <w:rFonts w:ascii="Arial" w:hAnsi="Arial" w:cs="Arial"/>
        </w:rPr>
        <w:t xml:space="preserve">it is </w:t>
      </w:r>
      <w:r w:rsidR="003D0D84">
        <w:rPr>
          <w:rFonts w:ascii="Arial" w:hAnsi="Arial" w:cs="Arial"/>
        </w:rPr>
        <w:t>acknowledged that only 30% of the police forc</w:t>
      </w:r>
      <w:r w:rsidR="00893DFA">
        <w:rPr>
          <w:rFonts w:ascii="Arial" w:hAnsi="Arial" w:cs="Arial"/>
        </w:rPr>
        <w:t xml:space="preserve">e identify as women and only 7% of the police force identify </w:t>
      </w:r>
      <w:r w:rsidR="002F485D">
        <w:rPr>
          <w:rFonts w:ascii="Arial" w:hAnsi="Arial" w:cs="Arial"/>
        </w:rPr>
        <w:t xml:space="preserve">as black, Asian and minority ethnic (BAME) (Home Office, 2019). </w:t>
      </w:r>
      <w:r w:rsidR="00B92411">
        <w:rPr>
          <w:rFonts w:ascii="Arial" w:hAnsi="Arial" w:cs="Arial"/>
        </w:rPr>
        <w:t xml:space="preserve">In addition, research shows </w:t>
      </w:r>
      <w:r w:rsidR="007152FF">
        <w:rPr>
          <w:rFonts w:ascii="Arial" w:hAnsi="Arial" w:cs="Arial"/>
        </w:rPr>
        <w:t xml:space="preserve">that white British candidates </w:t>
      </w:r>
      <w:r w:rsidR="00DD7829">
        <w:rPr>
          <w:rFonts w:ascii="Arial" w:hAnsi="Arial" w:cs="Arial"/>
        </w:rPr>
        <w:t>have a higher chance than BAME candidates of passing the National Police SEARCH Recruit Assessment Centre</w:t>
      </w:r>
      <w:r w:rsidR="00EA02B8">
        <w:rPr>
          <w:rFonts w:ascii="Arial" w:hAnsi="Arial" w:cs="Arial"/>
        </w:rPr>
        <w:t xml:space="preserve">, with disproportionate and unclear reasons for this currently (College of Policing, 2019). These </w:t>
      </w:r>
      <w:r w:rsidR="001C2291">
        <w:rPr>
          <w:rFonts w:ascii="Arial" w:hAnsi="Arial" w:cs="Arial"/>
        </w:rPr>
        <w:t xml:space="preserve">statistics demonstrate the clear imbalance of diversity within recruitment opportunities within the police force, therefore something had to be done about it. </w:t>
      </w:r>
      <w:r w:rsidR="00193E7E">
        <w:rPr>
          <w:rFonts w:ascii="Arial" w:hAnsi="Arial" w:cs="Arial"/>
        </w:rPr>
        <w:t xml:space="preserve">As an improvement strategy and as an example of such work, Greater Manchester Police (GMP) </w:t>
      </w:r>
      <w:r w:rsidR="00D64BFD">
        <w:rPr>
          <w:rFonts w:ascii="Arial" w:hAnsi="Arial" w:cs="Arial"/>
        </w:rPr>
        <w:t xml:space="preserve">now deliver recruitment support events, supporting female and BAME candidates to perform at their best at interview level (College of Policing, 2020). </w:t>
      </w:r>
      <w:r w:rsidR="003C7862">
        <w:rPr>
          <w:rFonts w:ascii="Arial" w:hAnsi="Arial" w:cs="Arial"/>
        </w:rPr>
        <w:t>The recruitment process was also reviewed</w:t>
      </w:r>
      <w:r w:rsidR="006A6007">
        <w:rPr>
          <w:rFonts w:ascii="Arial" w:hAnsi="Arial" w:cs="Arial"/>
        </w:rPr>
        <w:t xml:space="preserve"> and certain </w:t>
      </w:r>
      <w:r w:rsidR="00372FA0">
        <w:rPr>
          <w:rFonts w:ascii="Arial" w:hAnsi="Arial" w:cs="Arial"/>
        </w:rPr>
        <w:t>criteria</w:t>
      </w:r>
      <w:r w:rsidR="006A6007">
        <w:rPr>
          <w:rFonts w:ascii="Arial" w:hAnsi="Arial" w:cs="Arial"/>
        </w:rPr>
        <w:t xml:space="preserve"> were removed to ensure the strongest candidates regardless of work experience </w:t>
      </w:r>
      <w:r w:rsidR="00CE2906">
        <w:rPr>
          <w:rFonts w:ascii="Arial" w:hAnsi="Arial" w:cs="Arial"/>
        </w:rPr>
        <w:t xml:space="preserve">had an equal chance, for </w:t>
      </w:r>
      <w:r w:rsidR="0005325B">
        <w:rPr>
          <w:rFonts w:ascii="Arial" w:hAnsi="Arial" w:cs="Arial"/>
        </w:rPr>
        <w:t>example,</w:t>
      </w:r>
      <w:r w:rsidR="0016566F">
        <w:rPr>
          <w:rFonts w:ascii="Arial" w:hAnsi="Arial" w:cs="Arial"/>
        </w:rPr>
        <w:t xml:space="preserve"> </w:t>
      </w:r>
      <w:r w:rsidR="00CE2906">
        <w:rPr>
          <w:rFonts w:ascii="Arial" w:hAnsi="Arial" w:cs="Arial"/>
        </w:rPr>
        <w:t>prior volunteering questions were removed as discrimination against certain communities was identified</w:t>
      </w:r>
      <w:r w:rsidR="00AB39CC">
        <w:rPr>
          <w:rFonts w:ascii="Arial" w:hAnsi="Arial" w:cs="Arial"/>
        </w:rPr>
        <w:t xml:space="preserve"> </w:t>
      </w:r>
      <w:r w:rsidR="00CE2906">
        <w:rPr>
          <w:rFonts w:ascii="Arial" w:hAnsi="Arial" w:cs="Arial"/>
        </w:rPr>
        <w:t xml:space="preserve">(College of Policing, 2020). </w:t>
      </w:r>
      <w:r w:rsidR="005E34C2">
        <w:rPr>
          <w:rFonts w:ascii="Arial" w:hAnsi="Arial" w:cs="Arial"/>
        </w:rPr>
        <w:t>Following this impro</w:t>
      </w:r>
      <w:r w:rsidR="003256E3">
        <w:rPr>
          <w:rFonts w:ascii="Arial" w:hAnsi="Arial" w:cs="Arial"/>
        </w:rPr>
        <w:t>vement</w:t>
      </w:r>
      <w:r w:rsidR="00F960F1">
        <w:rPr>
          <w:rFonts w:ascii="Arial" w:hAnsi="Arial" w:cs="Arial"/>
        </w:rPr>
        <w:t xml:space="preserve"> and in recent</w:t>
      </w:r>
      <w:r w:rsidR="00B342AA">
        <w:rPr>
          <w:rFonts w:ascii="Arial" w:hAnsi="Arial" w:cs="Arial"/>
        </w:rPr>
        <w:t xml:space="preserve"> intakes</w:t>
      </w:r>
      <w:r w:rsidR="0005325B">
        <w:rPr>
          <w:rFonts w:ascii="Arial" w:hAnsi="Arial" w:cs="Arial"/>
        </w:rPr>
        <w:t xml:space="preserve">, GMP </w:t>
      </w:r>
      <w:r w:rsidR="00661F58">
        <w:rPr>
          <w:rFonts w:ascii="Arial" w:hAnsi="Arial" w:cs="Arial"/>
        </w:rPr>
        <w:t>recruitments now consist of 20% of BAME communities</w:t>
      </w:r>
      <w:r w:rsidR="00F960F1">
        <w:rPr>
          <w:rFonts w:ascii="Arial" w:hAnsi="Arial" w:cs="Arial"/>
        </w:rPr>
        <w:t xml:space="preserve"> </w:t>
      </w:r>
      <w:r w:rsidR="00B342AA">
        <w:rPr>
          <w:rFonts w:ascii="Arial" w:hAnsi="Arial" w:cs="Arial"/>
        </w:rPr>
        <w:t xml:space="preserve">and nearly half of the 54 recruits </w:t>
      </w:r>
      <w:r w:rsidR="00B342AA">
        <w:rPr>
          <w:rFonts w:ascii="Arial" w:hAnsi="Arial" w:cs="Arial"/>
        </w:rPr>
        <w:lastRenderedPageBreak/>
        <w:t xml:space="preserve">identified as female (College of Policing, 2020), demonstrating an improvement made towards a diverse workforce. </w:t>
      </w:r>
    </w:p>
    <w:p w14:paraId="69880D2A" w14:textId="718D5FA9" w:rsidR="0089218C" w:rsidRDefault="000B39B2" w:rsidP="00FE04FD">
      <w:pPr>
        <w:jc w:val="both"/>
        <w:rPr>
          <w:rFonts w:ascii="Arial" w:hAnsi="Arial" w:cs="Arial"/>
        </w:rPr>
      </w:pPr>
      <w:r>
        <w:rPr>
          <w:rFonts w:ascii="Arial" w:hAnsi="Arial" w:cs="Arial"/>
        </w:rPr>
        <w:t xml:space="preserve">In addition to current improvement strategies that exist in policing today, the </w:t>
      </w:r>
      <w:r w:rsidR="006D4EF6">
        <w:rPr>
          <w:rFonts w:ascii="Arial" w:hAnsi="Arial" w:cs="Arial"/>
        </w:rPr>
        <w:t>Independent Office for Police Conduct</w:t>
      </w:r>
      <w:r w:rsidR="004C4DEF">
        <w:rPr>
          <w:rFonts w:ascii="Arial" w:hAnsi="Arial" w:cs="Arial"/>
        </w:rPr>
        <w:t xml:space="preserve"> (IOPC)</w:t>
      </w:r>
      <w:r w:rsidR="006D4EF6">
        <w:rPr>
          <w:rFonts w:ascii="Arial" w:hAnsi="Arial" w:cs="Arial"/>
        </w:rPr>
        <w:t xml:space="preserve"> </w:t>
      </w:r>
      <w:r w:rsidR="00B33BEA">
        <w:rPr>
          <w:rFonts w:ascii="Arial" w:hAnsi="Arial" w:cs="Arial"/>
        </w:rPr>
        <w:t xml:space="preserve">(2022) </w:t>
      </w:r>
      <w:r w:rsidR="005F192F">
        <w:rPr>
          <w:rFonts w:ascii="Arial" w:hAnsi="Arial" w:cs="Arial"/>
        </w:rPr>
        <w:t xml:space="preserve">have </w:t>
      </w:r>
      <w:r w:rsidR="0067344C">
        <w:rPr>
          <w:rFonts w:ascii="Arial" w:hAnsi="Arial" w:cs="Arial"/>
        </w:rPr>
        <w:t>created an equality, diversity and inclusion strategy to take place between 2022-2025</w:t>
      </w:r>
      <w:r w:rsidR="004C4DEF">
        <w:rPr>
          <w:rFonts w:ascii="Arial" w:hAnsi="Arial" w:cs="Arial"/>
        </w:rPr>
        <w:t xml:space="preserve">. The IOPC oversee the complaints side to policing systems and cover England and Wales, therefore see </w:t>
      </w:r>
      <w:r w:rsidR="00382F3F">
        <w:rPr>
          <w:rFonts w:ascii="Arial" w:hAnsi="Arial" w:cs="Arial"/>
        </w:rPr>
        <w:t>firsthand</w:t>
      </w:r>
      <w:r w:rsidR="004C4DEF">
        <w:rPr>
          <w:rFonts w:ascii="Arial" w:hAnsi="Arial" w:cs="Arial"/>
        </w:rPr>
        <w:t xml:space="preserve"> complaints received by members of the public </w:t>
      </w:r>
      <w:r w:rsidR="00777988">
        <w:rPr>
          <w:rFonts w:ascii="Arial" w:hAnsi="Arial" w:cs="Arial"/>
        </w:rPr>
        <w:t xml:space="preserve">and how this affects policing. The aim of this strategy as stated by IOPC, is to </w:t>
      </w:r>
      <w:r w:rsidR="006617B3">
        <w:rPr>
          <w:rFonts w:ascii="Arial" w:hAnsi="Arial" w:cs="Arial"/>
        </w:rPr>
        <w:t xml:space="preserve">improve and reinforce public confidence in policing, ensuring that police officers </w:t>
      </w:r>
      <w:r w:rsidR="001F558B">
        <w:rPr>
          <w:rFonts w:ascii="Arial" w:hAnsi="Arial" w:cs="Arial"/>
        </w:rPr>
        <w:t xml:space="preserve">are aware of lessons needing to be learnt when errors occur and are held accountable. </w:t>
      </w:r>
      <w:r w:rsidR="001C2364">
        <w:rPr>
          <w:rFonts w:ascii="Arial" w:hAnsi="Arial" w:cs="Arial"/>
        </w:rPr>
        <w:t>The strategy consists of three objectives</w:t>
      </w:r>
      <w:r w:rsidR="00A83627">
        <w:rPr>
          <w:rFonts w:ascii="Arial" w:hAnsi="Arial" w:cs="Arial"/>
        </w:rPr>
        <w:t xml:space="preserve"> and are set out to be achieved by 2025 (IOPC, 2022). Objective one is “our organisation “</w:t>
      </w:r>
      <w:r w:rsidR="00BC3404">
        <w:rPr>
          <w:rFonts w:ascii="Arial" w:hAnsi="Arial" w:cs="Arial"/>
        </w:rPr>
        <w:t xml:space="preserve">, the aim of the objective is to </w:t>
      </w:r>
      <w:r w:rsidR="007A1E68">
        <w:rPr>
          <w:rFonts w:ascii="Arial" w:hAnsi="Arial" w:cs="Arial"/>
        </w:rPr>
        <w:t xml:space="preserve">create an environment which is inclusive, </w:t>
      </w:r>
      <w:r w:rsidR="0011511E">
        <w:rPr>
          <w:rFonts w:ascii="Arial" w:hAnsi="Arial" w:cs="Arial"/>
        </w:rPr>
        <w:t xml:space="preserve">where </w:t>
      </w:r>
      <w:r w:rsidR="000926DB">
        <w:rPr>
          <w:rFonts w:ascii="Arial" w:hAnsi="Arial" w:cs="Arial"/>
        </w:rPr>
        <w:t>diversity</w:t>
      </w:r>
      <w:r w:rsidR="0011511E">
        <w:rPr>
          <w:rFonts w:ascii="Arial" w:hAnsi="Arial" w:cs="Arial"/>
        </w:rPr>
        <w:t xml:space="preserve"> is valued and understood and </w:t>
      </w:r>
      <w:r w:rsidR="003C7C6A">
        <w:rPr>
          <w:rFonts w:ascii="Arial" w:hAnsi="Arial" w:cs="Arial"/>
        </w:rPr>
        <w:t>to have a workforce of officers who are knowledgeable</w:t>
      </w:r>
      <w:r w:rsidR="000926DB">
        <w:rPr>
          <w:rFonts w:ascii="Arial" w:hAnsi="Arial" w:cs="Arial"/>
        </w:rPr>
        <w:t xml:space="preserve"> and able to challenge discrimination when recognised</w:t>
      </w:r>
      <w:r w:rsidR="003D15DB">
        <w:rPr>
          <w:rFonts w:ascii="Arial" w:hAnsi="Arial" w:cs="Arial"/>
        </w:rPr>
        <w:t xml:space="preserve"> (IOPC, 2022). </w:t>
      </w:r>
      <w:r w:rsidR="009E4679">
        <w:rPr>
          <w:rFonts w:ascii="Arial" w:hAnsi="Arial" w:cs="Arial"/>
        </w:rPr>
        <w:t>The second objective</w:t>
      </w:r>
      <w:r w:rsidR="00EF51FE">
        <w:rPr>
          <w:rFonts w:ascii="Arial" w:hAnsi="Arial" w:cs="Arial"/>
        </w:rPr>
        <w:t xml:space="preserve"> focuses on </w:t>
      </w:r>
      <w:r w:rsidR="00097903">
        <w:rPr>
          <w:rFonts w:ascii="Arial" w:hAnsi="Arial" w:cs="Arial"/>
        </w:rPr>
        <w:t xml:space="preserve">“our service users”, aiming to </w:t>
      </w:r>
      <w:r w:rsidR="00D87F38">
        <w:rPr>
          <w:rFonts w:ascii="Arial" w:hAnsi="Arial" w:cs="Arial"/>
        </w:rPr>
        <w:t xml:space="preserve">deliver </w:t>
      </w:r>
      <w:proofErr w:type="spellStart"/>
      <w:r w:rsidR="00D87F38">
        <w:rPr>
          <w:rFonts w:ascii="Arial" w:hAnsi="Arial" w:cs="Arial"/>
        </w:rPr>
        <w:t>a</w:t>
      </w:r>
      <w:proofErr w:type="spellEnd"/>
      <w:r w:rsidR="00D87F38">
        <w:rPr>
          <w:rFonts w:ascii="Arial" w:hAnsi="Arial" w:cs="Arial"/>
        </w:rPr>
        <w:t xml:space="preserve"> equitable, culturally competent service to </w:t>
      </w:r>
      <w:r w:rsidR="00495B76">
        <w:rPr>
          <w:rFonts w:ascii="Arial" w:hAnsi="Arial" w:cs="Arial"/>
        </w:rPr>
        <w:t xml:space="preserve">those who come into contact with the service (IOPC, 2022). The third and last objective is “our communities </w:t>
      </w:r>
      <w:r w:rsidR="008F1601">
        <w:rPr>
          <w:rFonts w:ascii="Arial" w:hAnsi="Arial" w:cs="Arial"/>
        </w:rPr>
        <w:t>“,</w:t>
      </w:r>
      <w:r w:rsidR="00540C38">
        <w:rPr>
          <w:rFonts w:ascii="Arial" w:hAnsi="Arial" w:cs="Arial"/>
        </w:rPr>
        <w:t xml:space="preserve"> aiming to actively </w:t>
      </w:r>
      <w:r w:rsidR="00ED4DD1">
        <w:rPr>
          <w:rFonts w:ascii="Arial" w:hAnsi="Arial" w:cs="Arial"/>
        </w:rPr>
        <w:t xml:space="preserve">work towards </w:t>
      </w:r>
      <w:r w:rsidR="00A806AA">
        <w:rPr>
          <w:rFonts w:ascii="Arial" w:hAnsi="Arial" w:cs="Arial"/>
        </w:rPr>
        <w:t>improving the confidence of the communities that have the least amount of confidence in policing, specifically the police complaints system</w:t>
      </w:r>
      <w:r w:rsidR="00AC13EA">
        <w:rPr>
          <w:rFonts w:ascii="Arial" w:hAnsi="Arial" w:cs="Arial"/>
        </w:rPr>
        <w:t xml:space="preserve"> (IOPC, 2022). </w:t>
      </w:r>
    </w:p>
    <w:p w14:paraId="65CFC589" w14:textId="162A73C2" w:rsidR="00A85EAA" w:rsidRPr="00CB7EDE" w:rsidRDefault="00A85EAA" w:rsidP="00A85EAA">
      <w:pPr>
        <w:jc w:val="both"/>
      </w:pPr>
      <w:r>
        <w:rPr>
          <w:rFonts w:ascii="Arial" w:hAnsi="Arial" w:cs="Arial"/>
        </w:rPr>
        <w:t>From a South Wa</w:t>
      </w:r>
      <w:r w:rsidR="00D12120">
        <w:rPr>
          <w:rFonts w:ascii="Arial" w:hAnsi="Arial" w:cs="Arial"/>
        </w:rPr>
        <w:t>les Police point of view, there are many management strategies</w:t>
      </w:r>
      <w:r w:rsidR="00FD4F0B">
        <w:rPr>
          <w:rFonts w:ascii="Arial" w:hAnsi="Arial" w:cs="Arial"/>
        </w:rPr>
        <w:t xml:space="preserve"> now</w:t>
      </w:r>
      <w:r w:rsidR="00D12120">
        <w:rPr>
          <w:rFonts w:ascii="Arial" w:hAnsi="Arial" w:cs="Arial"/>
        </w:rPr>
        <w:t xml:space="preserve"> in place to demonstrate that the force </w:t>
      </w:r>
      <w:r w:rsidR="0063605A">
        <w:rPr>
          <w:rFonts w:ascii="Arial" w:hAnsi="Arial" w:cs="Arial"/>
        </w:rPr>
        <w:t>has</w:t>
      </w:r>
      <w:r w:rsidR="00D12120">
        <w:rPr>
          <w:rFonts w:ascii="Arial" w:hAnsi="Arial" w:cs="Arial"/>
        </w:rPr>
        <w:t xml:space="preserve"> adapted to accommodate diversity in both the workforce and communities that they serve.</w:t>
      </w:r>
      <w:r w:rsidR="009C3EFD">
        <w:rPr>
          <w:rFonts w:ascii="Arial" w:hAnsi="Arial" w:cs="Arial"/>
        </w:rPr>
        <w:t xml:space="preserve"> </w:t>
      </w:r>
      <w:r w:rsidR="00A22A87">
        <w:rPr>
          <w:rFonts w:ascii="Arial" w:hAnsi="Arial" w:cs="Arial"/>
        </w:rPr>
        <w:t>South Wales Police have</w:t>
      </w:r>
      <w:r w:rsidR="00151C68">
        <w:rPr>
          <w:rFonts w:ascii="Arial" w:hAnsi="Arial" w:cs="Arial"/>
        </w:rPr>
        <w:t xml:space="preserve"> a</w:t>
      </w:r>
      <w:r w:rsidR="00582ECC">
        <w:rPr>
          <w:rFonts w:ascii="Arial" w:hAnsi="Arial" w:cs="Arial"/>
        </w:rPr>
        <w:t xml:space="preserve"> dedicated</w:t>
      </w:r>
      <w:r w:rsidR="00151C68">
        <w:rPr>
          <w:rFonts w:ascii="Arial" w:hAnsi="Arial" w:cs="Arial"/>
        </w:rPr>
        <w:t xml:space="preserve"> Strategic Equality Plan in place</w:t>
      </w:r>
      <w:r w:rsidR="00582ECC">
        <w:rPr>
          <w:rFonts w:ascii="Arial" w:hAnsi="Arial" w:cs="Arial"/>
        </w:rPr>
        <w:t xml:space="preserve">, with </w:t>
      </w:r>
      <w:r w:rsidR="00926445">
        <w:rPr>
          <w:rFonts w:ascii="Arial" w:hAnsi="Arial" w:cs="Arial"/>
        </w:rPr>
        <w:t xml:space="preserve">a primary focus of addressing anti racism </w:t>
      </w:r>
      <w:r w:rsidR="00AA3C52">
        <w:rPr>
          <w:rFonts w:ascii="Arial" w:hAnsi="Arial" w:cs="Arial"/>
        </w:rPr>
        <w:t xml:space="preserve">and </w:t>
      </w:r>
      <w:r w:rsidR="001B3F80">
        <w:rPr>
          <w:rFonts w:ascii="Arial" w:hAnsi="Arial" w:cs="Arial"/>
        </w:rPr>
        <w:t>anti-misogyny (South</w:t>
      </w:r>
      <w:r w:rsidR="00D65A83">
        <w:rPr>
          <w:rFonts w:ascii="Arial" w:hAnsi="Arial" w:cs="Arial"/>
        </w:rPr>
        <w:t xml:space="preserve"> </w:t>
      </w:r>
      <w:r w:rsidR="00C16FC2">
        <w:t>W</w:t>
      </w:r>
      <w:r w:rsidR="00C16FC2" w:rsidRPr="00DB7FA3">
        <w:rPr>
          <w:rFonts w:ascii="Arial" w:hAnsi="Arial" w:cs="Arial"/>
        </w:rPr>
        <w:t>a</w:t>
      </w:r>
      <w:r w:rsidR="00D65A83" w:rsidRPr="00DB7FA3">
        <w:rPr>
          <w:rFonts w:ascii="Arial" w:hAnsi="Arial" w:cs="Arial"/>
        </w:rPr>
        <w:t xml:space="preserve">les Police, 2024). </w:t>
      </w:r>
      <w:r w:rsidR="00982ECB" w:rsidRPr="00DB7FA3">
        <w:rPr>
          <w:rFonts w:ascii="Arial" w:hAnsi="Arial" w:cs="Arial"/>
        </w:rPr>
        <w:t xml:space="preserve">The external objectives are to </w:t>
      </w:r>
      <w:r w:rsidR="00DB7FA3">
        <w:rPr>
          <w:rFonts w:ascii="Arial" w:hAnsi="Arial" w:cs="Arial"/>
        </w:rPr>
        <w:t>ensure policing powers</w:t>
      </w:r>
      <w:r w:rsidR="001E516B">
        <w:rPr>
          <w:rFonts w:ascii="Arial" w:hAnsi="Arial" w:cs="Arial"/>
        </w:rPr>
        <w:t xml:space="preserve"> are used equally within communities</w:t>
      </w:r>
      <w:r w:rsidR="00B52B58">
        <w:rPr>
          <w:rFonts w:ascii="Arial" w:hAnsi="Arial" w:cs="Arial"/>
        </w:rPr>
        <w:t>, to ensure</w:t>
      </w:r>
      <w:r w:rsidR="00765746">
        <w:rPr>
          <w:rFonts w:ascii="Arial" w:hAnsi="Arial" w:cs="Arial"/>
        </w:rPr>
        <w:t xml:space="preserve"> we understand the needs of</w:t>
      </w:r>
      <w:r w:rsidR="00B52B58">
        <w:rPr>
          <w:rFonts w:ascii="Arial" w:hAnsi="Arial" w:cs="Arial"/>
        </w:rPr>
        <w:t xml:space="preserve"> diverse communities </w:t>
      </w:r>
      <w:r w:rsidR="00765746">
        <w:rPr>
          <w:rFonts w:ascii="Arial" w:hAnsi="Arial" w:cs="Arial"/>
        </w:rPr>
        <w:t>and deliver a transparent policing service, lastly to support and protect the minority groups</w:t>
      </w:r>
      <w:r w:rsidR="000B5DD8">
        <w:rPr>
          <w:rFonts w:ascii="Arial" w:hAnsi="Arial" w:cs="Arial"/>
        </w:rPr>
        <w:t xml:space="preserve"> who are vulnerable and provide justice for all victims (South Wales Police, 2024). The internal objectives which relate to the workforce include </w:t>
      </w:r>
      <w:r w:rsidR="00A431F2">
        <w:rPr>
          <w:rFonts w:ascii="Arial" w:hAnsi="Arial" w:cs="Arial"/>
        </w:rPr>
        <w:t>the promoting the force to diverse communities and people of all backgrounds</w:t>
      </w:r>
      <w:r w:rsidR="00ED376E">
        <w:rPr>
          <w:rFonts w:ascii="Arial" w:hAnsi="Arial" w:cs="Arial"/>
        </w:rPr>
        <w:t xml:space="preserve">, build an inclusive culture of work by promoting </w:t>
      </w:r>
      <w:r w:rsidR="00A0114C">
        <w:rPr>
          <w:rFonts w:ascii="Arial" w:hAnsi="Arial" w:cs="Arial"/>
        </w:rPr>
        <w:t xml:space="preserve">our dignified leadership and processes, lastly by </w:t>
      </w:r>
      <w:r w:rsidR="00CB7EDE">
        <w:rPr>
          <w:rFonts w:ascii="Arial" w:hAnsi="Arial" w:cs="Arial"/>
        </w:rPr>
        <w:t xml:space="preserve">including officers in the development of our organisation by listening and responding to our people (South Wales Police, 2024). </w:t>
      </w:r>
      <w:r w:rsidR="00CB7EDE">
        <w:t xml:space="preserve"> </w:t>
      </w:r>
      <w:r w:rsidR="009E53F1">
        <w:rPr>
          <w:rFonts w:ascii="Arial" w:hAnsi="Arial" w:cs="Arial"/>
        </w:rPr>
        <w:t xml:space="preserve">South Wales Police </w:t>
      </w:r>
      <w:r w:rsidR="00CB7EDE">
        <w:rPr>
          <w:rFonts w:ascii="Arial" w:hAnsi="Arial" w:cs="Arial"/>
        </w:rPr>
        <w:t xml:space="preserve">in addition </w:t>
      </w:r>
      <w:r w:rsidR="009E53F1">
        <w:rPr>
          <w:rFonts w:ascii="Arial" w:hAnsi="Arial" w:cs="Arial"/>
        </w:rPr>
        <w:t xml:space="preserve">have an Equality, Diversity and Inclusion team (EDI) </w:t>
      </w:r>
      <w:r w:rsidR="00D608ED">
        <w:rPr>
          <w:rFonts w:ascii="Arial" w:hAnsi="Arial" w:cs="Arial"/>
        </w:rPr>
        <w:t xml:space="preserve">that ensure </w:t>
      </w:r>
      <w:r w:rsidR="00BE3D6E">
        <w:rPr>
          <w:rFonts w:ascii="Arial" w:hAnsi="Arial" w:cs="Arial"/>
        </w:rPr>
        <w:t xml:space="preserve">procedures and practices </w:t>
      </w:r>
      <w:r w:rsidR="0041392E">
        <w:rPr>
          <w:rFonts w:ascii="Arial" w:hAnsi="Arial" w:cs="Arial"/>
        </w:rPr>
        <w:t xml:space="preserve">surrounding EDI are utilised by </w:t>
      </w:r>
      <w:r w:rsidR="00770828">
        <w:rPr>
          <w:rFonts w:ascii="Arial" w:hAnsi="Arial" w:cs="Arial"/>
        </w:rPr>
        <w:t>an</w:t>
      </w:r>
      <w:r w:rsidR="000C4AF8">
        <w:rPr>
          <w:rFonts w:ascii="Arial" w:hAnsi="Arial" w:cs="Arial"/>
        </w:rPr>
        <w:t xml:space="preserve"> inclusive</w:t>
      </w:r>
      <w:r w:rsidR="00770828">
        <w:rPr>
          <w:rFonts w:ascii="Arial" w:hAnsi="Arial" w:cs="Arial"/>
        </w:rPr>
        <w:t xml:space="preserve">, </w:t>
      </w:r>
      <w:r w:rsidR="000C4AF8">
        <w:rPr>
          <w:rFonts w:ascii="Arial" w:hAnsi="Arial" w:cs="Arial"/>
        </w:rPr>
        <w:t>culturally and diverse workforce, who effectively meet the needs of the diverse communities served</w:t>
      </w:r>
      <w:r w:rsidR="0063605A">
        <w:rPr>
          <w:rFonts w:ascii="Arial" w:hAnsi="Arial" w:cs="Arial"/>
        </w:rPr>
        <w:t xml:space="preserve"> (South Wales Police, 2025). </w:t>
      </w:r>
      <w:r w:rsidR="00DB3601">
        <w:rPr>
          <w:rFonts w:ascii="Arial" w:hAnsi="Arial" w:cs="Arial"/>
        </w:rPr>
        <w:t xml:space="preserve"> </w:t>
      </w:r>
    </w:p>
    <w:p w14:paraId="233A9053" w14:textId="77777777" w:rsidR="00D823BF" w:rsidRDefault="00D823BF" w:rsidP="00FE04FD">
      <w:pPr>
        <w:jc w:val="both"/>
        <w:rPr>
          <w:rFonts w:ascii="Arial" w:hAnsi="Arial" w:cs="Arial"/>
          <w:sz w:val="24"/>
          <w:szCs w:val="24"/>
        </w:rPr>
      </w:pPr>
    </w:p>
    <w:p w14:paraId="0BCA257E" w14:textId="77777777" w:rsidR="00A55D69" w:rsidRDefault="00A55D69" w:rsidP="00FE04FD">
      <w:pPr>
        <w:jc w:val="both"/>
        <w:rPr>
          <w:rFonts w:ascii="Arial" w:hAnsi="Arial" w:cs="Arial"/>
          <w:b/>
          <w:bCs/>
        </w:rPr>
      </w:pPr>
    </w:p>
    <w:p w14:paraId="3F7659C4" w14:textId="77777777" w:rsidR="00A55D69" w:rsidRDefault="00A55D69" w:rsidP="00FE04FD">
      <w:pPr>
        <w:jc w:val="both"/>
        <w:rPr>
          <w:rFonts w:ascii="Arial" w:hAnsi="Arial" w:cs="Arial"/>
          <w:b/>
          <w:bCs/>
        </w:rPr>
      </w:pPr>
    </w:p>
    <w:p w14:paraId="5A817663" w14:textId="77777777" w:rsidR="00A55D69" w:rsidRDefault="00A55D69" w:rsidP="00FE04FD">
      <w:pPr>
        <w:jc w:val="both"/>
        <w:rPr>
          <w:rFonts w:ascii="Arial" w:hAnsi="Arial" w:cs="Arial"/>
          <w:b/>
          <w:bCs/>
        </w:rPr>
      </w:pPr>
    </w:p>
    <w:p w14:paraId="41B7FE50" w14:textId="77777777" w:rsidR="00A55D69" w:rsidRDefault="00A55D69" w:rsidP="00FE04FD">
      <w:pPr>
        <w:jc w:val="both"/>
        <w:rPr>
          <w:rFonts w:ascii="Arial" w:hAnsi="Arial" w:cs="Arial"/>
          <w:b/>
          <w:bCs/>
        </w:rPr>
      </w:pPr>
    </w:p>
    <w:p w14:paraId="1596945A" w14:textId="77777777" w:rsidR="00A55D69" w:rsidRDefault="00A55D69" w:rsidP="00FE04FD">
      <w:pPr>
        <w:jc w:val="both"/>
        <w:rPr>
          <w:rFonts w:ascii="Arial" w:hAnsi="Arial" w:cs="Arial"/>
          <w:b/>
          <w:bCs/>
        </w:rPr>
      </w:pPr>
    </w:p>
    <w:p w14:paraId="610CCF77" w14:textId="77777777" w:rsidR="00A55D69" w:rsidRDefault="00A55D69" w:rsidP="00FE04FD">
      <w:pPr>
        <w:jc w:val="both"/>
        <w:rPr>
          <w:rFonts w:ascii="Arial" w:hAnsi="Arial" w:cs="Arial"/>
          <w:b/>
          <w:bCs/>
        </w:rPr>
      </w:pPr>
    </w:p>
    <w:p w14:paraId="1EE4FDA0" w14:textId="77777777" w:rsidR="00A55D69" w:rsidRDefault="00A55D69" w:rsidP="00FE04FD">
      <w:pPr>
        <w:jc w:val="both"/>
        <w:rPr>
          <w:rFonts w:ascii="Arial" w:hAnsi="Arial" w:cs="Arial"/>
          <w:b/>
          <w:bCs/>
        </w:rPr>
      </w:pPr>
    </w:p>
    <w:p w14:paraId="7C3FA90C" w14:textId="77777777" w:rsidR="00A55D69" w:rsidRDefault="00A55D69" w:rsidP="00FE04FD">
      <w:pPr>
        <w:jc w:val="both"/>
        <w:rPr>
          <w:rFonts w:ascii="Arial" w:hAnsi="Arial" w:cs="Arial"/>
          <w:b/>
          <w:bCs/>
        </w:rPr>
      </w:pPr>
    </w:p>
    <w:p w14:paraId="099B95FC" w14:textId="77777777" w:rsidR="00DF1230" w:rsidRDefault="00DF1230" w:rsidP="00FE04FD">
      <w:pPr>
        <w:jc w:val="both"/>
        <w:rPr>
          <w:rFonts w:ascii="Arial" w:hAnsi="Arial" w:cs="Arial"/>
          <w:b/>
          <w:bCs/>
        </w:rPr>
      </w:pPr>
    </w:p>
    <w:p w14:paraId="7476D696" w14:textId="183D7AC5" w:rsidR="000C0490" w:rsidRDefault="000C0490" w:rsidP="00FE04FD">
      <w:pPr>
        <w:jc w:val="both"/>
        <w:rPr>
          <w:rFonts w:ascii="Arial" w:hAnsi="Arial" w:cs="Arial"/>
          <w:b/>
          <w:bCs/>
        </w:rPr>
      </w:pPr>
      <w:r w:rsidRPr="006F1B88">
        <w:rPr>
          <w:rFonts w:ascii="Arial" w:hAnsi="Arial" w:cs="Arial"/>
          <w:b/>
          <w:bCs/>
        </w:rPr>
        <w:lastRenderedPageBreak/>
        <w:t>Reference List</w:t>
      </w:r>
    </w:p>
    <w:p w14:paraId="369B7281" w14:textId="271FAA12" w:rsidR="00CD0646" w:rsidRDefault="00CD0646" w:rsidP="00FE04FD">
      <w:pPr>
        <w:jc w:val="both"/>
        <w:rPr>
          <w:rFonts w:ascii="Arial" w:hAnsi="Arial" w:cs="Arial"/>
          <w:b/>
          <w:bCs/>
        </w:rPr>
      </w:pPr>
    </w:p>
    <w:p w14:paraId="2CEA90C8" w14:textId="5187640E" w:rsidR="00CD0646" w:rsidRPr="00CD0646" w:rsidRDefault="00CD0646" w:rsidP="00FE04FD">
      <w:pPr>
        <w:jc w:val="both"/>
        <w:rPr>
          <w:rFonts w:ascii="Arial" w:hAnsi="Arial" w:cs="Arial"/>
        </w:rPr>
      </w:pPr>
      <w:r>
        <w:rPr>
          <w:rFonts w:ascii="Arial" w:hAnsi="Arial" w:cs="Arial"/>
        </w:rPr>
        <w:t xml:space="preserve">GOV (2013) </w:t>
      </w:r>
      <w:r w:rsidRPr="00CD0646">
        <w:rPr>
          <w:rFonts w:ascii="Arial" w:hAnsi="Arial" w:cs="Arial"/>
        </w:rPr>
        <w:t>Police and Criminal Evidence Act 1984 (PACE) codes of practice</w:t>
      </w:r>
      <w:r>
        <w:rPr>
          <w:rFonts w:ascii="Arial" w:hAnsi="Arial" w:cs="Arial"/>
        </w:rPr>
        <w:t>. Available at:</w:t>
      </w:r>
    </w:p>
    <w:p w14:paraId="3ABCA697" w14:textId="5BA37D85" w:rsidR="00E31EF8" w:rsidRDefault="000C0490" w:rsidP="00FE04FD">
      <w:pPr>
        <w:jc w:val="both"/>
        <w:rPr>
          <w:rFonts w:ascii="Arial" w:hAnsi="Arial" w:cs="Arial"/>
          <w:sz w:val="20"/>
          <w:szCs w:val="20"/>
          <w:u w:val="single"/>
        </w:rPr>
      </w:pPr>
      <w:hyperlink r:id="rId10" w:history="1">
        <w:r w:rsidRPr="00164048">
          <w:rPr>
            <w:rStyle w:val="Hyperlink"/>
            <w:rFonts w:ascii="Arial" w:hAnsi="Arial" w:cs="Arial"/>
            <w:sz w:val="20"/>
            <w:szCs w:val="20"/>
          </w:rPr>
          <w:t>https://www.gov.uk/guidance/poli</w:t>
        </w:r>
        <w:r w:rsidRPr="00164048">
          <w:rPr>
            <w:rStyle w:val="Hyperlink"/>
            <w:rFonts w:ascii="Arial" w:hAnsi="Arial" w:cs="Arial"/>
            <w:sz w:val="20"/>
            <w:szCs w:val="20"/>
          </w:rPr>
          <w:t>c</w:t>
        </w:r>
        <w:r w:rsidRPr="00164048">
          <w:rPr>
            <w:rStyle w:val="Hyperlink"/>
            <w:rFonts w:ascii="Arial" w:hAnsi="Arial" w:cs="Arial"/>
            <w:sz w:val="20"/>
            <w:szCs w:val="20"/>
          </w:rPr>
          <w:t>e-and-criminal-evidence-act-1984-pace-codes-of-practice</w:t>
        </w:r>
      </w:hyperlink>
      <w:r>
        <w:rPr>
          <w:rFonts w:ascii="Arial" w:hAnsi="Arial" w:cs="Arial"/>
          <w:sz w:val="20"/>
          <w:szCs w:val="20"/>
          <w:u w:val="single"/>
        </w:rPr>
        <w:t xml:space="preserve"> </w:t>
      </w:r>
      <w:r w:rsidR="00CD0646">
        <w:rPr>
          <w:rFonts w:ascii="Arial" w:hAnsi="Arial" w:cs="Arial"/>
          <w:sz w:val="20"/>
          <w:szCs w:val="20"/>
          <w:u w:val="single"/>
        </w:rPr>
        <w:t xml:space="preserve">(accessed </w:t>
      </w:r>
      <w:r w:rsidR="00E41309">
        <w:rPr>
          <w:rFonts w:ascii="Arial" w:hAnsi="Arial" w:cs="Arial"/>
          <w:sz w:val="20"/>
          <w:szCs w:val="20"/>
          <w:u w:val="single"/>
        </w:rPr>
        <w:t>20th October 2024)</w:t>
      </w:r>
    </w:p>
    <w:p w14:paraId="4C5BAE7E" w14:textId="491B5D84" w:rsidR="00091E13" w:rsidRDefault="00091E13" w:rsidP="00FE04FD">
      <w:pPr>
        <w:jc w:val="both"/>
        <w:rPr>
          <w:rFonts w:ascii="Arial" w:hAnsi="Arial" w:cs="Arial"/>
          <w:sz w:val="20"/>
          <w:szCs w:val="20"/>
          <w:u w:val="single"/>
        </w:rPr>
      </w:pPr>
    </w:p>
    <w:p w14:paraId="462A5829" w14:textId="77777777" w:rsidR="009918E7" w:rsidRPr="009918E7" w:rsidRDefault="00091E13" w:rsidP="009918E7">
      <w:pPr>
        <w:jc w:val="both"/>
        <w:rPr>
          <w:rFonts w:ascii="Arial" w:hAnsi="Arial" w:cs="Arial"/>
          <w:i/>
          <w:iCs/>
        </w:rPr>
      </w:pPr>
      <w:r>
        <w:rPr>
          <w:rFonts w:ascii="Arial" w:hAnsi="Arial" w:cs="Arial"/>
        </w:rPr>
        <w:t xml:space="preserve">College of Policing (2024) </w:t>
      </w:r>
      <w:r w:rsidR="009918E7" w:rsidRPr="009918E7">
        <w:rPr>
          <w:rFonts w:ascii="Arial" w:hAnsi="Arial" w:cs="Arial"/>
          <w:i/>
          <w:iCs/>
        </w:rPr>
        <w:t xml:space="preserve">Recognising and responding </w:t>
      </w:r>
    </w:p>
    <w:p w14:paraId="3D53A7F9" w14:textId="78F6AF63" w:rsidR="009918E7" w:rsidRDefault="009918E7" w:rsidP="00FE04FD">
      <w:pPr>
        <w:jc w:val="both"/>
        <w:rPr>
          <w:rFonts w:ascii="Arial" w:hAnsi="Arial" w:cs="Arial"/>
        </w:rPr>
      </w:pPr>
      <w:r w:rsidRPr="009918E7">
        <w:rPr>
          <w:rFonts w:ascii="Arial" w:hAnsi="Arial" w:cs="Arial"/>
          <w:i/>
          <w:iCs/>
        </w:rPr>
        <w:t>to vulnerability-related risks</w:t>
      </w:r>
      <w:r w:rsidRPr="009918E7">
        <w:rPr>
          <w:rFonts w:ascii="Arial" w:hAnsi="Arial" w:cs="Arial"/>
          <w:i/>
          <w:iCs/>
        </w:rPr>
        <w:t>.</w:t>
      </w:r>
      <w:r>
        <w:rPr>
          <w:rFonts w:ascii="Arial" w:hAnsi="Arial" w:cs="Arial"/>
        </w:rPr>
        <w:t xml:space="preserve"> Available at; </w:t>
      </w:r>
      <w:hyperlink r:id="rId11" w:history="1">
        <w:r w:rsidRPr="00A054F7">
          <w:rPr>
            <w:rStyle w:val="Hyperlink"/>
            <w:rFonts w:ascii="Arial" w:hAnsi="Arial" w:cs="Arial"/>
          </w:rPr>
          <w:t>https://assets.college.police.uk/s3fs-public/2021-11/Recognising-responding-vulnerability-related-risks-guidelines.pdf</w:t>
        </w:r>
      </w:hyperlink>
      <w:r>
        <w:rPr>
          <w:rFonts w:ascii="Arial" w:hAnsi="Arial" w:cs="Arial"/>
        </w:rPr>
        <w:t xml:space="preserve"> </w:t>
      </w:r>
    </w:p>
    <w:p w14:paraId="2808703A" w14:textId="77777777" w:rsidR="009918E7" w:rsidRDefault="009918E7" w:rsidP="00FE04FD">
      <w:pPr>
        <w:jc w:val="both"/>
        <w:rPr>
          <w:rFonts w:ascii="Arial" w:hAnsi="Arial" w:cs="Arial"/>
        </w:rPr>
      </w:pPr>
    </w:p>
    <w:p w14:paraId="23629489" w14:textId="5D6922D9" w:rsidR="000835CD" w:rsidRDefault="005B4CF6" w:rsidP="00FE04FD">
      <w:pPr>
        <w:jc w:val="both"/>
        <w:rPr>
          <w:rFonts w:ascii="Arial" w:hAnsi="Arial" w:cs="Arial"/>
          <w:u w:val="single"/>
        </w:rPr>
      </w:pPr>
      <w:r>
        <w:rPr>
          <w:rFonts w:ascii="Arial" w:hAnsi="Arial" w:cs="Arial"/>
        </w:rPr>
        <w:t xml:space="preserve">Lauger, T and </w:t>
      </w:r>
      <w:proofErr w:type="spellStart"/>
      <w:r>
        <w:rPr>
          <w:rFonts w:ascii="Arial" w:hAnsi="Arial" w:cs="Arial"/>
        </w:rPr>
        <w:t>Lee,S</w:t>
      </w:r>
      <w:proofErr w:type="spellEnd"/>
      <w:r>
        <w:rPr>
          <w:rFonts w:ascii="Arial" w:hAnsi="Arial" w:cs="Arial"/>
        </w:rPr>
        <w:t>. (2019</w:t>
      </w:r>
      <w:r w:rsidRPr="004627B0">
        <w:rPr>
          <w:rFonts w:ascii="Arial" w:hAnsi="Arial" w:cs="Arial"/>
          <w:i/>
          <w:iCs/>
        </w:rPr>
        <w:t xml:space="preserve">) </w:t>
      </w:r>
      <w:r w:rsidR="004627B0" w:rsidRPr="004627B0">
        <w:rPr>
          <w:rFonts w:ascii="Arial" w:hAnsi="Arial" w:cs="Arial"/>
          <w:i/>
          <w:iCs/>
        </w:rPr>
        <w:t>Gang Violence: Examining Ecological, Cultural, Social Psychological, and Psychological Factors Across the Life Course</w:t>
      </w:r>
      <w:r w:rsidR="004627B0">
        <w:rPr>
          <w:rFonts w:ascii="Arial" w:hAnsi="Arial" w:cs="Arial"/>
        </w:rPr>
        <w:t xml:space="preserve">. Available at:  </w:t>
      </w:r>
      <w:hyperlink r:id="rId12" w:history="1">
        <w:r w:rsidR="004627B0" w:rsidRPr="00A054F7">
          <w:rPr>
            <w:rStyle w:val="Hyperlink"/>
            <w:rFonts w:ascii="Arial" w:hAnsi="Arial" w:cs="Arial"/>
          </w:rPr>
          <w:t>https://www.researchgate.net/publication/337840040_Gang_Violence_Examining_Ecological_Cultural_Social_Psychological_and_Psychological_Factors_Across_the_Life_Course</w:t>
        </w:r>
      </w:hyperlink>
      <w:r w:rsidR="00F736BD">
        <w:rPr>
          <w:rFonts w:ascii="Arial" w:hAnsi="Arial" w:cs="Arial"/>
          <w:u w:val="single"/>
        </w:rPr>
        <w:t xml:space="preserve"> </w:t>
      </w:r>
    </w:p>
    <w:p w14:paraId="33BCC0B2" w14:textId="77777777" w:rsidR="001D388B" w:rsidRPr="007626F9" w:rsidRDefault="001D388B" w:rsidP="00FE04FD">
      <w:pPr>
        <w:jc w:val="both"/>
        <w:rPr>
          <w:rFonts w:ascii="Arial" w:hAnsi="Arial" w:cs="Arial"/>
        </w:rPr>
      </w:pPr>
    </w:p>
    <w:p w14:paraId="22FDF400" w14:textId="067555A9" w:rsidR="007707D2" w:rsidRPr="007626F9" w:rsidRDefault="001D388B" w:rsidP="00FE04FD">
      <w:pPr>
        <w:jc w:val="both"/>
        <w:rPr>
          <w:rFonts w:ascii="Arial" w:hAnsi="Arial" w:cs="Arial"/>
        </w:rPr>
      </w:pPr>
      <w:r w:rsidRPr="007626F9">
        <w:rPr>
          <w:rFonts w:ascii="Arial" w:hAnsi="Arial" w:cs="Arial"/>
        </w:rPr>
        <w:t>Townsend, M. (2023</w:t>
      </w:r>
      <w:r w:rsidRPr="007626F9">
        <w:rPr>
          <w:rFonts w:ascii="Arial" w:hAnsi="Arial" w:cs="Arial"/>
          <w:i/>
          <w:iCs/>
        </w:rPr>
        <w:t xml:space="preserve">) </w:t>
      </w:r>
      <w:r w:rsidR="007626F9" w:rsidRPr="007626F9">
        <w:rPr>
          <w:rFonts w:ascii="Arial" w:hAnsi="Arial" w:cs="Arial"/>
          <w:i/>
          <w:iCs/>
        </w:rPr>
        <w:t>Record number of young in the UK ‘at risk of exploitation’ this summer</w:t>
      </w:r>
      <w:r w:rsidR="007626F9">
        <w:rPr>
          <w:rFonts w:ascii="Arial" w:hAnsi="Arial" w:cs="Arial"/>
          <w:u w:val="single"/>
        </w:rPr>
        <w:t xml:space="preserve">. The Guardian. Available at: </w:t>
      </w:r>
      <w:hyperlink r:id="rId13" w:history="1">
        <w:r w:rsidR="007626F9" w:rsidRPr="00A054F7">
          <w:rPr>
            <w:rStyle w:val="Hyperlink"/>
            <w:rFonts w:ascii="Arial" w:hAnsi="Arial" w:cs="Arial"/>
          </w:rPr>
          <w:t>https://www.theguardian.com/society/2023/jun/04/record-number-of-young-in-the-uk-at-risk-of-exploitation-this-summer#:~:text=There%20are%20more%20than%205,or%20in%20the%20outside%20world.http://</w:t>
        </w:r>
      </w:hyperlink>
      <w:r w:rsidR="007707D2">
        <w:rPr>
          <w:rFonts w:ascii="Arial" w:hAnsi="Arial" w:cs="Arial"/>
          <w:u w:val="single"/>
        </w:rPr>
        <w:t xml:space="preserve"> </w:t>
      </w:r>
    </w:p>
    <w:p w14:paraId="7B39965B" w14:textId="77777777" w:rsidR="00C35E79" w:rsidRDefault="00C35E79" w:rsidP="00FE04FD">
      <w:pPr>
        <w:jc w:val="both"/>
        <w:rPr>
          <w:rFonts w:ascii="Arial" w:hAnsi="Arial" w:cs="Arial"/>
          <w:u w:val="single"/>
        </w:rPr>
      </w:pPr>
    </w:p>
    <w:p w14:paraId="0E8AD6F3" w14:textId="73B41087" w:rsidR="009741FD" w:rsidRDefault="007707D2" w:rsidP="007707D2">
      <w:pPr>
        <w:jc w:val="both"/>
        <w:rPr>
          <w:rFonts w:ascii="Arial" w:hAnsi="Arial" w:cs="Arial"/>
        </w:rPr>
      </w:pPr>
      <w:proofErr w:type="spellStart"/>
      <w:r w:rsidRPr="007707D2">
        <w:rPr>
          <w:rFonts w:ascii="Arial" w:hAnsi="Arial" w:cs="Arial"/>
        </w:rPr>
        <w:t>Mcrae</w:t>
      </w:r>
      <w:proofErr w:type="spellEnd"/>
      <w:r w:rsidRPr="007707D2">
        <w:rPr>
          <w:rFonts w:ascii="Arial" w:hAnsi="Arial" w:cs="Arial"/>
        </w:rPr>
        <w:t xml:space="preserve">, I. (2023). I was groomed by drug gangs and forced into slavery, aged 9. I’m lucky to have made it out alive. </w:t>
      </w:r>
      <w:r w:rsidRPr="004632C1">
        <w:rPr>
          <w:rFonts w:ascii="Arial" w:hAnsi="Arial" w:cs="Arial"/>
          <w:i/>
          <w:iCs/>
        </w:rPr>
        <w:t>Big Issue</w:t>
      </w:r>
      <w:r w:rsidRPr="007707D2">
        <w:rPr>
          <w:rFonts w:ascii="Arial" w:hAnsi="Arial" w:cs="Arial"/>
        </w:rPr>
        <w:t>.</w:t>
      </w:r>
      <w:r w:rsidRPr="007707D2">
        <w:rPr>
          <w:rFonts w:ascii="Arial" w:hAnsi="Arial" w:cs="Arial"/>
          <w:u w:val="single"/>
        </w:rPr>
        <w:t xml:space="preserve"> https://www.bigissue.com/news/social-justice/modern-slavery-christmas-sosa-henkoma-causeway/#:~:text=Government%20data%20shows%20that%20at,face%20sexual%20exploitation%20every%20yea</w:t>
      </w:r>
      <w:r>
        <w:rPr>
          <w:rFonts w:ascii="Arial" w:hAnsi="Arial" w:cs="Arial"/>
          <w:u w:val="single"/>
        </w:rPr>
        <w:t xml:space="preserve"> </w:t>
      </w:r>
    </w:p>
    <w:p w14:paraId="1A160480" w14:textId="77777777" w:rsidR="00D8141D" w:rsidRPr="00D8141D" w:rsidRDefault="00D8141D" w:rsidP="007707D2">
      <w:pPr>
        <w:jc w:val="both"/>
        <w:rPr>
          <w:rFonts w:ascii="Arial" w:hAnsi="Arial" w:cs="Arial"/>
        </w:rPr>
      </w:pPr>
    </w:p>
    <w:p w14:paraId="5CADFD02" w14:textId="79B183D7" w:rsidR="009741FD" w:rsidRPr="00475F03" w:rsidRDefault="009741FD" w:rsidP="007707D2">
      <w:pPr>
        <w:jc w:val="both"/>
        <w:rPr>
          <w:rFonts w:ascii="Arial" w:hAnsi="Arial" w:cs="Arial"/>
        </w:rPr>
      </w:pPr>
      <w:r w:rsidRPr="00475F03">
        <w:rPr>
          <w:rFonts w:ascii="Arial" w:hAnsi="Arial" w:cs="Arial"/>
        </w:rPr>
        <w:t xml:space="preserve">Klein M. W., </w:t>
      </w:r>
      <w:proofErr w:type="spellStart"/>
      <w:r w:rsidRPr="00475F03">
        <w:rPr>
          <w:rFonts w:ascii="Arial" w:hAnsi="Arial" w:cs="Arial"/>
        </w:rPr>
        <w:t>Weerman</w:t>
      </w:r>
      <w:proofErr w:type="spellEnd"/>
      <w:r w:rsidRPr="00475F03">
        <w:rPr>
          <w:rFonts w:ascii="Arial" w:hAnsi="Arial" w:cs="Arial"/>
        </w:rPr>
        <w:t xml:space="preserve"> F. M., Thornberry T. P. (2006). Street gang violence in Europe. </w:t>
      </w:r>
      <w:r w:rsidRPr="004632C1">
        <w:rPr>
          <w:rFonts w:ascii="Arial" w:hAnsi="Arial" w:cs="Arial"/>
          <w:i/>
          <w:iCs/>
        </w:rPr>
        <w:t>European Journal of Criminology</w:t>
      </w:r>
      <w:r w:rsidRPr="00475F03">
        <w:rPr>
          <w:rFonts w:ascii="Arial" w:hAnsi="Arial" w:cs="Arial"/>
        </w:rPr>
        <w:t xml:space="preserve">, 3, 413-437. </w:t>
      </w:r>
    </w:p>
    <w:p w14:paraId="66899A28" w14:textId="77777777" w:rsidR="00475F03" w:rsidRPr="00475F03" w:rsidRDefault="00475F03" w:rsidP="007707D2">
      <w:pPr>
        <w:jc w:val="both"/>
        <w:rPr>
          <w:rFonts w:ascii="Arial" w:hAnsi="Arial" w:cs="Arial"/>
        </w:rPr>
      </w:pPr>
    </w:p>
    <w:p w14:paraId="3E297461" w14:textId="31BB6B4B" w:rsidR="00475F03" w:rsidRDefault="00475F03" w:rsidP="007707D2">
      <w:pPr>
        <w:jc w:val="both"/>
        <w:rPr>
          <w:rFonts w:ascii="Arial" w:hAnsi="Arial" w:cs="Arial"/>
        </w:rPr>
      </w:pPr>
      <w:r w:rsidRPr="00475F03">
        <w:rPr>
          <w:rFonts w:ascii="Arial" w:hAnsi="Arial" w:cs="Arial"/>
        </w:rPr>
        <w:t xml:space="preserve">Hall G. P., Thornberry T. P., Lizotte A. J. (2006). The gang facilitation effect and </w:t>
      </w:r>
      <w:proofErr w:type="spellStart"/>
      <w:r w:rsidRPr="00475F03">
        <w:rPr>
          <w:rFonts w:ascii="Arial" w:hAnsi="Arial" w:cs="Arial"/>
        </w:rPr>
        <w:t>neighborhood</w:t>
      </w:r>
      <w:proofErr w:type="spellEnd"/>
      <w:r w:rsidRPr="00475F03">
        <w:rPr>
          <w:rFonts w:ascii="Arial" w:hAnsi="Arial" w:cs="Arial"/>
        </w:rPr>
        <w:t xml:space="preserve"> risk: Do gangs have a stronger influence on delinquency in disadvantaged areas? In Short J. F., Hughes L. A. (Eds.), </w:t>
      </w:r>
      <w:r w:rsidRPr="006C09A2">
        <w:rPr>
          <w:rFonts w:ascii="Arial" w:hAnsi="Arial" w:cs="Arial"/>
          <w:i/>
          <w:iCs/>
        </w:rPr>
        <w:t>Studying youth gangs</w:t>
      </w:r>
      <w:r w:rsidRPr="00475F03">
        <w:rPr>
          <w:rFonts w:ascii="Arial" w:hAnsi="Arial" w:cs="Arial"/>
        </w:rPr>
        <w:t xml:space="preserve"> (pp. 47-61). Oxford, UK: Altamira Press. </w:t>
      </w:r>
    </w:p>
    <w:p w14:paraId="253A331E" w14:textId="77777777" w:rsidR="006F0599" w:rsidRDefault="006F0599" w:rsidP="007707D2">
      <w:pPr>
        <w:jc w:val="both"/>
        <w:rPr>
          <w:rFonts w:ascii="Arial" w:hAnsi="Arial" w:cs="Arial"/>
        </w:rPr>
      </w:pPr>
    </w:p>
    <w:p w14:paraId="3E80F9A4" w14:textId="6BAAD915" w:rsidR="006F0599" w:rsidRDefault="00647FC1" w:rsidP="007707D2">
      <w:pPr>
        <w:jc w:val="both"/>
        <w:rPr>
          <w:rFonts w:ascii="Arial" w:hAnsi="Arial" w:cs="Arial"/>
        </w:rPr>
      </w:pPr>
      <w:r w:rsidRPr="00647FC1">
        <w:rPr>
          <w:rFonts w:ascii="Arial" w:hAnsi="Arial" w:cs="Arial"/>
        </w:rPr>
        <w:t>Thornberry</w:t>
      </w:r>
      <w:r w:rsidR="008325E0">
        <w:rPr>
          <w:rFonts w:ascii="Arial" w:hAnsi="Arial" w:cs="Arial"/>
        </w:rPr>
        <w:t xml:space="preserve">, </w:t>
      </w:r>
      <w:r w:rsidRPr="00647FC1">
        <w:rPr>
          <w:rFonts w:ascii="Arial" w:hAnsi="Arial" w:cs="Arial"/>
        </w:rPr>
        <w:t xml:space="preserve">T. P., Krohn M. D., Lizotte A. J., Smith C., Tobin K. (2003). </w:t>
      </w:r>
      <w:r w:rsidRPr="008325E0">
        <w:rPr>
          <w:rFonts w:ascii="Arial" w:hAnsi="Arial" w:cs="Arial"/>
          <w:i/>
          <w:iCs/>
        </w:rPr>
        <w:t>Gangs and delinquency in developmental perspective.</w:t>
      </w:r>
      <w:r w:rsidRPr="00647FC1">
        <w:rPr>
          <w:rFonts w:ascii="Arial" w:hAnsi="Arial" w:cs="Arial"/>
        </w:rPr>
        <w:t xml:space="preserve"> Cambridge, UK: Cambridge University Press.</w:t>
      </w:r>
    </w:p>
    <w:p w14:paraId="7FD5A5D4" w14:textId="77777777" w:rsidR="00AD5095" w:rsidRDefault="00AD5095" w:rsidP="007707D2">
      <w:pPr>
        <w:jc w:val="both"/>
        <w:rPr>
          <w:rFonts w:ascii="Arial" w:hAnsi="Arial" w:cs="Arial"/>
        </w:rPr>
      </w:pPr>
    </w:p>
    <w:p w14:paraId="1CA9C6AC" w14:textId="6CE49536" w:rsidR="00AD5095" w:rsidRDefault="00AD5095" w:rsidP="007707D2">
      <w:pPr>
        <w:jc w:val="both"/>
        <w:rPr>
          <w:rFonts w:ascii="Arial" w:hAnsi="Arial" w:cs="Arial"/>
        </w:rPr>
      </w:pPr>
      <w:r w:rsidRPr="00AD5095">
        <w:rPr>
          <w:rFonts w:ascii="Arial" w:hAnsi="Arial" w:cs="Arial"/>
        </w:rPr>
        <w:t xml:space="preserve">Spergel I. A. (1995). </w:t>
      </w:r>
      <w:r w:rsidRPr="008325E0">
        <w:rPr>
          <w:rFonts w:ascii="Arial" w:hAnsi="Arial" w:cs="Arial"/>
          <w:i/>
          <w:iCs/>
        </w:rPr>
        <w:t>The youth gang problem</w:t>
      </w:r>
      <w:r w:rsidRPr="00AD5095">
        <w:rPr>
          <w:rFonts w:ascii="Arial" w:hAnsi="Arial" w:cs="Arial"/>
        </w:rPr>
        <w:t>. New York, NY: Oxford.</w:t>
      </w:r>
    </w:p>
    <w:p w14:paraId="3E45647F" w14:textId="77777777" w:rsidR="00374450" w:rsidRDefault="00374450" w:rsidP="007707D2">
      <w:pPr>
        <w:jc w:val="both"/>
        <w:rPr>
          <w:rFonts w:ascii="Arial" w:hAnsi="Arial" w:cs="Arial"/>
        </w:rPr>
      </w:pPr>
    </w:p>
    <w:p w14:paraId="6A1B24E8" w14:textId="56EA5ECB" w:rsidR="00374450" w:rsidRDefault="00374450" w:rsidP="007707D2">
      <w:pPr>
        <w:jc w:val="both"/>
        <w:rPr>
          <w:rFonts w:ascii="Arial" w:hAnsi="Arial" w:cs="Arial"/>
        </w:rPr>
      </w:pPr>
      <w:proofErr w:type="spellStart"/>
      <w:r w:rsidRPr="00374450">
        <w:rPr>
          <w:rFonts w:ascii="Arial" w:hAnsi="Arial" w:cs="Arial"/>
        </w:rPr>
        <w:t>Coid</w:t>
      </w:r>
      <w:proofErr w:type="spellEnd"/>
      <w:r w:rsidRPr="00374450">
        <w:rPr>
          <w:rFonts w:ascii="Arial" w:hAnsi="Arial" w:cs="Arial"/>
        </w:rPr>
        <w:t xml:space="preserve"> JW, Ulrich S, Keers R, Bebbington P, </w:t>
      </w:r>
      <w:proofErr w:type="spellStart"/>
      <w:r w:rsidRPr="00374450">
        <w:rPr>
          <w:rFonts w:ascii="Arial" w:hAnsi="Arial" w:cs="Arial"/>
        </w:rPr>
        <w:t>Destavola</w:t>
      </w:r>
      <w:proofErr w:type="spellEnd"/>
      <w:r w:rsidRPr="00374450">
        <w:rPr>
          <w:rFonts w:ascii="Arial" w:hAnsi="Arial" w:cs="Arial"/>
        </w:rPr>
        <w:t xml:space="preserve"> BL, Kallis C, Yang M, Reiss D, Jenkins R, Donnelly P (2013) Gang membership, violence, and psychiatric morbidity. The American Journal of Psychiatry 170(9): 985–993.</w:t>
      </w:r>
      <w:r>
        <w:rPr>
          <w:rFonts w:ascii="Arial" w:hAnsi="Arial" w:cs="Arial"/>
        </w:rPr>
        <w:t xml:space="preserve"> </w:t>
      </w:r>
    </w:p>
    <w:p w14:paraId="1EE4AAE2" w14:textId="77777777" w:rsidR="00556561" w:rsidRDefault="00556561" w:rsidP="007707D2">
      <w:pPr>
        <w:jc w:val="both"/>
        <w:rPr>
          <w:rFonts w:ascii="Arial" w:hAnsi="Arial" w:cs="Arial"/>
        </w:rPr>
      </w:pPr>
    </w:p>
    <w:p w14:paraId="12D83FCB" w14:textId="0525D4EE" w:rsidR="00D8141D" w:rsidRDefault="00556561" w:rsidP="007707D2">
      <w:pPr>
        <w:jc w:val="both"/>
        <w:rPr>
          <w:rFonts w:ascii="Arial" w:hAnsi="Arial" w:cs="Arial"/>
        </w:rPr>
      </w:pPr>
      <w:proofErr w:type="spellStart"/>
      <w:r w:rsidRPr="00556561">
        <w:rPr>
          <w:rFonts w:ascii="Arial" w:hAnsi="Arial" w:cs="Arial"/>
        </w:rPr>
        <w:t>L’Hoiry</w:t>
      </w:r>
      <w:proofErr w:type="spellEnd"/>
      <w:r w:rsidRPr="00556561">
        <w:rPr>
          <w:rFonts w:ascii="Arial" w:hAnsi="Arial" w:cs="Arial"/>
        </w:rPr>
        <w:t xml:space="preserve">, X., </w:t>
      </w:r>
      <w:proofErr w:type="spellStart"/>
      <w:r w:rsidRPr="00556561">
        <w:rPr>
          <w:rFonts w:ascii="Arial" w:hAnsi="Arial" w:cs="Arial"/>
        </w:rPr>
        <w:t>Santorso</w:t>
      </w:r>
      <w:proofErr w:type="spellEnd"/>
      <w:r w:rsidRPr="00556561">
        <w:rPr>
          <w:rFonts w:ascii="Arial" w:hAnsi="Arial" w:cs="Arial"/>
        </w:rPr>
        <w:t>, S., Harrison, K. (2024). Body-worn cameras and unintended consequences: A case study of a British police force. The Police Journal. 97(4), pp. 658-675</w:t>
      </w:r>
    </w:p>
    <w:p w14:paraId="50C7D109" w14:textId="77777777" w:rsidR="00D8141D" w:rsidRPr="00D8141D" w:rsidRDefault="00D8141D" w:rsidP="00D8141D">
      <w:pPr>
        <w:jc w:val="both"/>
        <w:rPr>
          <w:rFonts w:ascii="Arial" w:hAnsi="Arial" w:cs="Arial"/>
        </w:rPr>
      </w:pPr>
    </w:p>
    <w:p w14:paraId="1CAB35B1" w14:textId="77777777" w:rsidR="00D8141D" w:rsidRDefault="00D8141D" w:rsidP="00D8141D">
      <w:pPr>
        <w:jc w:val="both"/>
        <w:rPr>
          <w:rFonts w:ascii="Arial" w:hAnsi="Arial" w:cs="Arial"/>
        </w:rPr>
      </w:pPr>
      <w:r w:rsidRPr="00D8141D">
        <w:rPr>
          <w:rFonts w:ascii="Arial" w:hAnsi="Arial" w:cs="Arial"/>
        </w:rPr>
        <w:t xml:space="preserve">Home Office. (2019). 'Police Workforce, England and Wales, 31 March 2019(opens an external website in the same tab)'. Home Office Statistical Bulletin, March 11/19. London: Home Office. </w:t>
      </w:r>
    </w:p>
    <w:p w14:paraId="4D4F4B4A" w14:textId="77777777" w:rsidR="00D8141D" w:rsidRPr="00D8141D" w:rsidRDefault="00D8141D" w:rsidP="00D8141D">
      <w:pPr>
        <w:jc w:val="both"/>
        <w:rPr>
          <w:rFonts w:ascii="Arial" w:hAnsi="Arial" w:cs="Arial"/>
        </w:rPr>
      </w:pPr>
    </w:p>
    <w:p w14:paraId="56A2B3FA" w14:textId="6F377E98" w:rsidR="00D8141D" w:rsidRDefault="00D8141D" w:rsidP="00D8141D">
      <w:pPr>
        <w:jc w:val="both"/>
        <w:rPr>
          <w:rFonts w:ascii="Arial" w:hAnsi="Arial" w:cs="Arial"/>
        </w:rPr>
      </w:pPr>
      <w:r w:rsidRPr="00D8141D">
        <w:rPr>
          <w:rFonts w:ascii="Arial" w:hAnsi="Arial" w:cs="Arial"/>
        </w:rPr>
        <w:t>College of Policing. (2019). 'Police SEARCH Recruit Assessment Centre test scores by ethnicity (2017)(opens an external website in the same tab)'. Available from What Do They Know</w:t>
      </w:r>
    </w:p>
    <w:p w14:paraId="7EEF7DF5" w14:textId="77777777" w:rsidR="00AC13EA" w:rsidRDefault="00AC13EA" w:rsidP="007707D2">
      <w:pPr>
        <w:jc w:val="both"/>
        <w:rPr>
          <w:rFonts w:ascii="Arial" w:hAnsi="Arial" w:cs="Arial"/>
        </w:rPr>
      </w:pPr>
    </w:p>
    <w:p w14:paraId="19BEE789" w14:textId="791D8183" w:rsidR="00AC13EA" w:rsidRDefault="00AC13EA" w:rsidP="007707D2">
      <w:pPr>
        <w:jc w:val="both"/>
        <w:rPr>
          <w:rFonts w:ascii="Arial" w:hAnsi="Arial" w:cs="Arial"/>
        </w:rPr>
      </w:pPr>
      <w:hyperlink r:id="rId14" w:history="1">
        <w:r w:rsidRPr="00A40380">
          <w:rPr>
            <w:rStyle w:val="Hyperlink"/>
            <w:rFonts w:ascii="Arial" w:hAnsi="Arial" w:cs="Arial"/>
          </w:rPr>
          <w:t>https://www.policeconduct.gov.uk/sites/default/files/documents/ODDT_EDI_strategy_FINAL.pdf</w:t>
        </w:r>
      </w:hyperlink>
      <w:r>
        <w:rPr>
          <w:rFonts w:ascii="Arial" w:hAnsi="Arial" w:cs="Arial"/>
        </w:rPr>
        <w:t xml:space="preserve"> </w:t>
      </w:r>
    </w:p>
    <w:p w14:paraId="02515E21" w14:textId="77777777" w:rsidR="0067449D" w:rsidRDefault="0067449D" w:rsidP="007707D2">
      <w:pPr>
        <w:jc w:val="both"/>
        <w:rPr>
          <w:rFonts w:ascii="Arial" w:hAnsi="Arial" w:cs="Arial"/>
        </w:rPr>
      </w:pPr>
    </w:p>
    <w:p w14:paraId="15C4409B" w14:textId="192A69FE" w:rsidR="0067449D" w:rsidRDefault="0067449D" w:rsidP="007707D2">
      <w:pPr>
        <w:jc w:val="both"/>
        <w:rPr>
          <w:rFonts w:ascii="Arial" w:hAnsi="Arial" w:cs="Arial"/>
        </w:rPr>
      </w:pPr>
      <w:hyperlink r:id="rId15" w:history="1">
        <w:r w:rsidRPr="009B50DB">
          <w:rPr>
            <w:rStyle w:val="Hyperlink"/>
            <w:rFonts w:ascii="Arial" w:hAnsi="Arial" w:cs="Arial"/>
          </w:rPr>
          <w:t>https://assets.college.police.uk/s3fs-public/2021-10/Diversity-equality-and-inclusion-strategy.pdf</w:t>
        </w:r>
      </w:hyperlink>
      <w:r>
        <w:rPr>
          <w:rFonts w:ascii="Arial" w:hAnsi="Arial" w:cs="Arial"/>
        </w:rPr>
        <w:t xml:space="preserve"> </w:t>
      </w:r>
    </w:p>
    <w:p w14:paraId="31EE8420" w14:textId="77777777" w:rsidR="00E56F99" w:rsidRDefault="00E56F99" w:rsidP="007707D2">
      <w:pPr>
        <w:jc w:val="both"/>
        <w:rPr>
          <w:rFonts w:ascii="Arial" w:hAnsi="Arial" w:cs="Arial"/>
        </w:rPr>
      </w:pPr>
    </w:p>
    <w:p w14:paraId="58A567A8" w14:textId="48ED5877" w:rsidR="0063605A" w:rsidRDefault="0063605A" w:rsidP="007707D2">
      <w:pPr>
        <w:jc w:val="both"/>
        <w:rPr>
          <w:rFonts w:ascii="Arial" w:hAnsi="Arial" w:cs="Arial"/>
        </w:rPr>
      </w:pPr>
      <w:hyperlink r:id="rId16" w:history="1">
        <w:r w:rsidRPr="009B50DB">
          <w:rPr>
            <w:rStyle w:val="Hyperlink"/>
            <w:rFonts w:ascii="Arial" w:hAnsi="Arial" w:cs="Arial"/>
          </w:rPr>
          <w:t>https://www.south-wales.police.uk/police-forces/south-wales-police/areas/careers/careers/staff-roles/police-staff-departments/equality-diversity-and-inclusion/</w:t>
        </w:r>
      </w:hyperlink>
      <w:r>
        <w:rPr>
          <w:rFonts w:ascii="Arial" w:hAnsi="Arial" w:cs="Arial"/>
        </w:rPr>
        <w:t xml:space="preserve"> </w:t>
      </w:r>
    </w:p>
    <w:p w14:paraId="5494805D" w14:textId="77777777" w:rsidR="00E56F99" w:rsidRDefault="00E56F99" w:rsidP="007707D2">
      <w:pPr>
        <w:jc w:val="both"/>
        <w:rPr>
          <w:rFonts w:ascii="Arial" w:hAnsi="Arial" w:cs="Arial"/>
        </w:rPr>
      </w:pPr>
    </w:p>
    <w:p w14:paraId="21EABC36" w14:textId="0CDC7F83" w:rsidR="00A432C8" w:rsidRDefault="00A432C8" w:rsidP="007707D2">
      <w:pPr>
        <w:jc w:val="both"/>
        <w:rPr>
          <w:rFonts w:ascii="Arial" w:hAnsi="Arial" w:cs="Arial"/>
        </w:rPr>
      </w:pPr>
      <w:hyperlink r:id="rId17" w:history="1">
        <w:r w:rsidRPr="009B50DB">
          <w:rPr>
            <w:rStyle w:val="Hyperlink"/>
            <w:rFonts w:ascii="Arial" w:hAnsi="Arial" w:cs="Arial"/>
          </w:rPr>
          <w:t>https://www.gov.uk/guidance/equality-act-2010-guidance</w:t>
        </w:r>
      </w:hyperlink>
      <w:r>
        <w:rPr>
          <w:rFonts w:ascii="Arial" w:hAnsi="Arial" w:cs="Arial"/>
        </w:rPr>
        <w:t xml:space="preserve"> </w:t>
      </w:r>
    </w:p>
    <w:p w14:paraId="796539F7" w14:textId="77777777" w:rsidR="00E56F99" w:rsidRDefault="00E56F99" w:rsidP="007707D2">
      <w:pPr>
        <w:jc w:val="both"/>
        <w:rPr>
          <w:rFonts w:ascii="Arial" w:hAnsi="Arial" w:cs="Arial"/>
        </w:rPr>
      </w:pPr>
    </w:p>
    <w:p w14:paraId="64F19536" w14:textId="489CFE52" w:rsidR="00AC13EA" w:rsidRDefault="00E553AB" w:rsidP="007707D2">
      <w:pPr>
        <w:jc w:val="both"/>
        <w:rPr>
          <w:rFonts w:ascii="Arial" w:hAnsi="Arial" w:cs="Arial"/>
        </w:rPr>
      </w:pPr>
      <w:hyperlink r:id="rId18" w:history="1">
        <w:r w:rsidRPr="009B50DB">
          <w:rPr>
            <w:rStyle w:val="Hyperlink"/>
            <w:rFonts w:ascii="Arial" w:hAnsi="Arial" w:cs="Arial"/>
          </w:rPr>
          <w:t>https://www.gov.uk/government/publications/the-stephen-lawrence-inquiry</w:t>
        </w:r>
      </w:hyperlink>
      <w:r>
        <w:rPr>
          <w:rFonts w:ascii="Arial" w:hAnsi="Arial" w:cs="Arial"/>
        </w:rPr>
        <w:t xml:space="preserve"> </w:t>
      </w:r>
    </w:p>
    <w:p w14:paraId="5C66D6E9" w14:textId="77777777" w:rsidR="00E553AB" w:rsidRDefault="00E553AB" w:rsidP="007707D2">
      <w:pPr>
        <w:jc w:val="both"/>
        <w:rPr>
          <w:rFonts w:ascii="Arial" w:hAnsi="Arial" w:cs="Arial"/>
        </w:rPr>
      </w:pPr>
    </w:p>
    <w:p w14:paraId="2757BE5C" w14:textId="6405004E" w:rsidR="002F0C00" w:rsidRDefault="006A6D23" w:rsidP="007707D2">
      <w:pPr>
        <w:jc w:val="both"/>
        <w:rPr>
          <w:rFonts w:ascii="Arial" w:hAnsi="Arial" w:cs="Arial"/>
        </w:rPr>
      </w:pPr>
      <w:hyperlink r:id="rId19" w:history="1">
        <w:r w:rsidRPr="00B37FD2">
          <w:rPr>
            <w:rStyle w:val="Hyperlink"/>
            <w:rFonts w:ascii="Arial" w:hAnsi="Arial" w:cs="Arial"/>
          </w:rPr>
          <w:t>https://www.theguardian.com/uk-news/2019/feb/22/macpherson-report-what-was-it-and-what-impact-did-it-have</w:t>
        </w:r>
      </w:hyperlink>
      <w:r>
        <w:rPr>
          <w:rFonts w:ascii="Arial" w:hAnsi="Arial" w:cs="Arial"/>
        </w:rPr>
        <w:t xml:space="preserve"> </w:t>
      </w:r>
    </w:p>
    <w:p w14:paraId="37948003" w14:textId="7C3D1777" w:rsidR="00A664DC" w:rsidRDefault="00A664DC" w:rsidP="007707D2">
      <w:pPr>
        <w:jc w:val="both"/>
        <w:rPr>
          <w:rFonts w:ascii="Arial" w:hAnsi="Arial" w:cs="Arial"/>
        </w:rPr>
      </w:pPr>
    </w:p>
    <w:p w14:paraId="7F12E989" w14:textId="13BFFE56" w:rsidR="00AD5095" w:rsidRDefault="00077031" w:rsidP="007707D2">
      <w:pPr>
        <w:jc w:val="both"/>
        <w:rPr>
          <w:rFonts w:ascii="Arial" w:hAnsi="Arial" w:cs="Arial"/>
        </w:rPr>
      </w:pPr>
      <w:hyperlink r:id="rId20" w:history="1">
        <w:r w:rsidRPr="00B37FD2">
          <w:rPr>
            <w:rStyle w:val="Hyperlink"/>
            <w:rFonts w:ascii="Arial" w:hAnsi="Arial" w:cs="Arial"/>
          </w:rPr>
          <w:t>https://publications.parliament.uk/pa/cm5802/cmselect/cmhaff/139/13901.htm</w:t>
        </w:r>
      </w:hyperlink>
      <w:r>
        <w:rPr>
          <w:rFonts w:ascii="Arial" w:hAnsi="Arial" w:cs="Arial"/>
        </w:rPr>
        <w:t xml:space="preserve"> </w:t>
      </w:r>
    </w:p>
    <w:p w14:paraId="15F75E26" w14:textId="77777777" w:rsidR="00723390" w:rsidRDefault="00723390" w:rsidP="007707D2">
      <w:pPr>
        <w:jc w:val="both"/>
        <w:rPr>
          <w:rFonts w:ascii="Arial" w:hAnsi="Arial" w:cs="Arial"/>
        </w:rPr>
      </w:pPr>
    </w:p>
    <w:p w14:paraId="43C99571" w14:textId="041A0556" w:rsidR="00AD5095" w:rsidRDefault="00723390" w:rsidP="007707D2">
      <w:pPr>
        <w:jc w:val="both"/>
        <w:rPr>
          <w:rFonts w:ascii="Arial" w:hAnsi="Arial" w:cs="Arial"/>
        </w:rPr>
      </w:pPr>
      <w:hyperlink r:id="rId21" w:history="1">
        <w:r w:rsidRPr="00B37FD2">
          <w:rPr>
            <w:rStyle w:val="Hyperlink"/>
            <w:rFonts w:ascii="Arial" w:hAnsi="Arial" w:cs="Arial"/>
          </w:rPr>
          <w:t>https://assets.college.police.uk/s3fs-public/Police-Race-Action-Plan.pdf</w:t>
        </w:r>
      </w:hyperlink>
      <w:r>
        <w:rPr>
          <w:rFonts w:ascii="Arial" w:hAnsi="Arial" w:cs="Arial"/>
        </w:rPr>
        <w:t xml:space="preserve"> </w:t>
      </w:r>
    </w:p>
    <w:p w14:paraId="16379583" w14:textId="593D2BCF" w:rsidR="00592C49" w:rsidRDefault="00592C49" w:rsidP="007707D2">
      <w:pPr>
        <w:jc w:val="both"/>
        <w:rPr>
          <w:rFonts w:ascii="Arial" w:hAnsi="Arial" w:cs="Arial"/>
        </w:rPr>
      </w:pPr>
      <w:hyperlink r:id="rId22" w:history="1">
        <w:r w:rsidRPr="003D7F52">
          <w:rPr>
            <w:rStyle w:val="Hyperlink"/>
            <w:rFonts w:ascii="Arial" w:hAnsi="Arial" w:cs="Arial"/>
          </w:rPr>
          <w:t>https://www.college.police.uk/article/recruiting-diversity</w:t>
        </w:r>
      </w:hyperlink>
      <w:r>
        <w:rPr>
          <w:rFonts w:ascii="Arial" w:hAnsi="Arial" w:cs="Arial"/>
        </w:rPr>
        <w:t xml:space="preserve"> </w:t>
      </w:r>
    </w:p>
    <w:p w14:paraId="18FEA3B0" w14:textId="77777777" w:rsidR="004C4202" w:rsidRDefault="004C4202" w:rsidP="007707D2">
      <w:pPr>
        <w:jc w:val="both"/>
        <w:rPr>
          <w:rFonts w:ascii="Arial" w:hAnsi="Arial" w:cs="Arial"/>
        </w:rPr>
      </w:pPr>
    </w:p>
    <w:p w14:paraId="1573C78B" w14:textId="5292827A" w:rsidR="00592C49" w:rsidRDefault="004C4202" w:rsidP="007707D2">
      <w:pPr>
        <w:jc w:val="both"/>
        <w:rPr>
          <w:rFonts w:ascii="Arial" w:hAnsi="Arial" w:cs="Arial"/>
        </w:rPr>
      </w:pPr>
      <w:hyperlink r:id="rId23" w:history="1">
        <w:r w:rsidRPr="003D7F52">
          <w:rPr>
            <w:rStyle w:val="Hyperlink"/>
            <w:rFonts w:ascii="Arial" w:hAnsi="Arial" w:cs="Arial"/>
          </w:rPr>
          <w:t>https://www.south-wales.police.uk/SysSiteAssets/media/downloads/south-wales/about-us/strategic-equality-plan/strategic-equality-plan-2024-2028.pdf</w:t>
        </w:r>
      </w:hyperlink>
      <w:r>
        <w:rPr>
          <w:rFonts w:ascii="Arial" w:hAnsi="Arial" w:cs="Arial"/>
        </w:rPr>
        <w:t xml:space="preserve"> </w:t>
      </w:r>
    </w:p>
    <w:p w14:paraId="29732B83" w14:textId="77777777" w:rsidR="00BB7428" w:rsidRDefault="00BB7428" w:rsidP="007707D2">
      <w:pPr>
        <w:jc w:val="both"/>
        <w:rPr>
          <w:rFonts w:ascii="Arial" w:hAnsi="Arial" w:cs="Arial"/>
        </w:rPr>
      </w:pPr>
    </w:p>
    <w:p w14:paraId="6CD99C57" w14:textId="3AB969D6" w:rsidR="00BB7428" w:rsidRDefault="00BB7428" w:rsidP="007707D2">
      <w:pPr>
        <w:jc w:val="both"/>
        <w:rPr>
          <w:rFonts w:ascii="Arial" w:hAnsi="Arial" w:cs="Arial"/>
        </w:rPr>
      </w:pPr>
      <w:hyperlink r:id="rId24" w:history="1">
        <w:r w:rsidRPr="002F4F6A">
          <w:rPr>
            <w:rStyle w:val="Hyperlink"/>
            <w:rFonts w:ascii="Arial" w:hAnsi="Arial" w:cs="Arial"/>
          </w:rPr>
          <w:t>https://www.gov.uk/government/publications/preventing-offending-and-re-offending-by-children/collaborative-approaches-to-preventing-offending-and-re-offending-by-children-capricorn-summary</w:t>
        </w:r>
      </w:hyperlink>
      <w:r>
        <w:rPr>
          <w:rFonts w:ascii="Arial" w:hAnsi="Arial" w:cs="Arial"/>
        </w:rPr>
        <w:t xml:space="preserve"> </w:t>
      </w:r>
    </w:p>
    <w:p w14:paraId="7505207B" w14:textId="77777777" w:rsidR="007E1EA7" w:rsidRDefault="007E1EA7" w:rsidP="007707D2">
      <w:pPr>
        <w:jc w:val="both"/>
        <w:rPr>
          <w:rFonts w:ascii="Arial" w:hAnsi="Arial" w:cs="Arial"/>
        </w:rPr>
      </w:pPr>
    </w:p>
    <w:p w14:paraId="29E188CC" w14:textId="3F738B35" w:rsidR="007E1EA7" w:rsidRDefault="007E1EA7" w:rsidP="007707D2">
      <w:pPr>
        <w:jc w:val="both"/>
        <w:rPr>
          <w:rFonts w:ascii="Arial" w:hAnsi="Arial" w:cs="Arial"/>
        </w:rPr>
      </w:pPr>
      <w:hyperlink r:id="rId25" w:history="1">
        <w:r w:rsidRPr="006A28CE">
          <w:rPr>
            <w:rStyle w:val="Hyperlink"/>
            <w:rFonts w:ascii="Arial" w:hAnsi="Arial" w:cs="Arial"/>
          </w:rPr>
          <w:t>https://onestartpdfdirect.com/pdf?cid=Dt3GD9lawP9nNlMF&amp;gad_source=5&amp;gclid=EAIaIQobChMIq52OptaWiwMVVYXLAR3wPhCEEAEYASAAEgKgtPD_BwE</w:t>
        </w:r>
      </w:hyperlink>
      <w:r>
        <w:rPr>
          <w:rFonts w:ascii="Arial" w:hAnsi="Arial" w:cs="Arial"/>
        </w:rPr>
        <w:t xml:space="preserve"> </w:t>
      </w:r>
    </w:p>
    <w:p w14:paraId="0FA059E6" w14:textId="77777777" w:rsidR="00BB7428" w:rsidRDefault="00BB7428" w:rsidP="007707D2">
      <w:pPr>
        <w:jc w:val="both"/>
        <w:rPr>
          <w:rFonts w:ascii="Arial" w:hAnsi="Arial" w:cs="Arial"/>
        </w:rPr>
      </w:pPr>
    </w:p>
    <w:p w14:paraId="3DDE3920" w14:textId="785F2F5A" w:rsidR="002C68AB" w:rsidRDefault="002C68AB" w:rsidP="007707D2">
      <w:pPr>
        <w:jc w:val="both"/>
        <w:rPr>
          <w:rFonts w:ascii="Arial" w:hAnsi="Arial" w:cs="Arial"/>
        </w:rPr>
      </w:pPr>
      <w:r w:rsidRPr="002C68AB">
        <w:rPr>
          <w:rFonts w:ascii="Arial" w:hAnsi="Arial" w:cs="Arial"/>
        </w:rPr>
        <w:t>(Bermingham, 2019).</w:t>
      </w:r>
      <w:r>
        <w:rPr>
          <w:rFonts w:ascii="Arial" w:hAnsi="Arial" w:cs="Arial"/>
        </w:rPr>
        <w:t xml:space="preserve"> </w:t>
      </w:r>
      <w:hyperlink r:id="rId26" w:history="1">
        <w:r w:rsidRPr="006309F1">
          <w:rPr>
            <w:rStyle w:val="Hyperlink"/>
            <w:rFonts w:ascii="Arial" w:hAnsi="Arial" w:cs="Arial"/>
          </w:rPr>
          <w:t>https://researchbriefings.files.parliament.uk/documents/POST-PN-0599/POST-PN-0599.pdf</w:t>
        </w:r>
      </w:hyperlink>
      <w:r>
        <w:rPr>
          <w:rFonts w:ascii="Arial" w:hAnsi="Arial" w:cs="Arial"/>
        </w:rPr>
        <w:t xml:space="preserve"> </w:t>
      </w:r>
      <w:r w:rsidR="00C54775">
        <w:rPr>
          <w:rFonts w:ascii="Arial" w:hAnsi="Arial" w:cs="Arial"/>
        </w:rPr>
        <w:t xml:space="preserve"> </w:t>
      </w:r>
    </w:p>
    <w:p w14:paraId="58A83C4B" w14:textId="31631E6F" w:rsidR="00BA43F8" w:rsidRPr="00BA43F8" w:rsidRDefault="00D64FCB" w:rsidP="00BA43F8">
      <w:pPr>
        <w:jc w:val="both"/>
        <w:rPr>
          <w:rFonts w:ascii="Arial" w:hAnsi="Arial" w:cs="Arial"/>
        </w:rPr>
      </w:pPr>
      <w:r>
        <w:rPr>
          <w:rFonts w:ascii="Arial" w:hAnsi="Arial" w:cs="Arial"/>
        </w:rPr>
        <w:t xml:space="preserve"> </w:t>
      </w:r>
    </w:p>
    <w:p w14:paraId="491DEB7A" w14:textId="67C584AE" w:rsidR="00BA43F8" w:rsidRDefault="00BA43F8" w:rsidP="00BA43F8">
      <w:pPr>
        <w:jc w:val="both"/>
        <w:rPr>
          <w:rFonts w:ascii="Arial" w:hAnsi="Arial" w:cs="Arial"/>
        </w:rPr>
      </w:pPr>
      <w:r w:rsidRPr="00BA43F8">
        <w:rPr>
          <w:rFonts w:ascii="Arial" w:hAnsi="Arial" w:cs="Arial"/>
        </w:rPr>
        <w:t>42. EIF (2018). Realising the potential of early intervention.</w:t>
      </w:r>
      <w:r w:rsidR="00F05896">
        <w:rPr>
          <w:rFonts w:ascii="Arial" w:hAnsi="Arial" w:cs="Arial"/>
        </w:rPr>
        <w:t xml:space="preserve"> </w:t>
      </w:r>
      <w:hyperlink r:id="rId27" w:history="1">
        <w:r w:rsidR="00F05896" w:rsidRPr="00A054F7">
          <w:rPr>
            <w:rStyle w:val="Hyperlink"/>
            <w:rFonts w:ascii="Arial" w:hAnsi="Arial" w:cs="Arial"/>
          </w:rPr>
          <w:t>https://www.eif.org.uk/report/realising-the-potential-of-early-intervention</w:t>
        </w:r>
      </w:hyperlink>
      <w:r w:rsidR="00F05896">
        <w:rPr>
          <w:rFonts w:ascii="Arial" w:hAnsi="Arial" w:cs="Arial"/>
        </w:rPr>
        <w:t xml:space="preserve"> </w:t>
      </w:r>
    </w:p>
    <w:p w14:paraId="034B1604" w14:textId="77777777" w:rsidR="00B327DC" w:rsidRPr="00BA43F8" w:rsidRDefault="00B327DC" w:rsidP="00BA43F8">
      <w:pPr>
        <w:jc w:val="both"/>
        <w:rPr>
          <w:rFonts w:ascii="Arial" w:hAnsi="Arial" w:cs="Arial"/>
        </w:rPr>
      </w:pPr>
    </w:p>
    <w:p w14:paraId="5B6ADB77" w14:textId="3570B591" w:rsidR="00BA43F8" w:rsidRDefault="00BA43F8" w:rsidP="00B327DC">
      <w:pPr>
        <w:jc w:val="both"/>
        <w:rPr>
          <w:rFonts w:ascii="Arial" w:hAnsi="Arial" w:cs="Arial"/>
        </w:rPr>
      </w:pPr>
      <w:r w:rsidRPr="00BA43F8">
        <w:rPr>
          <w:rFonts w:ascii="Arial" w:hAnsi="Arial" w:cs="Arial"/>
        </w:rPr>
        <w:t>Sense about Science (2015). Making sense of crime.</w:t>
      </w:r>
      <w:r w:rsidR="00CA4F4E" w:rsidRPr="00CA4F4E">
        <w:t xml:space="preserve"> </w:t>
      </w:r>
      <w:hyperlink r:id="rId28" w:history="1">
        <w:r w:rsidR="00CA4F4E" w:rsidRPr="00A054F7">
          <w:rPr>
            <w:rStyle w:val="Hyperlink"/>
            <w:rFonts w:ascii="Arial" w:hAnsi="Arial" w:cs="Arial"/>
          </w:rPr>
          <w:t>https://senseaboutscience.org/activities/making-sense-of-crime/</w:t>
        </w:r>
      </w:hyperlink>
      <w:r w:rsidR="00CA4F4E">
        <w:rPr>
          <w:rFonts w:ascii="Arial" w:hAnsi="Arial" w:cs="Arial"/>
        </w:rPr>
        <w:t xml:space="preserve"> </w:t>
      </w:r>
    </w:p>
    <w:p w14:paraId="191E8FBD" w14:textId="77777777" w:rsidR="00B327DC" w:rsidRPr="00BA43F8" w:rsidRDefault="00B327DC" w:rsidP="00B327DC">
      <w:pPr>
        <w:jc w:val="both"/>
        <w:rPr>
          <w:rFonts w:ascii="Arial" w:hAnsi="Arial" w:cs="Arial"/>
        </w:rPr>
      </w:pPr>
    </w:p>
    <w:p w14:paraId="5C05290F" w14:textId="4AE2C6FA" w:rsidR="00BA43F8" w:rsidRPr="00BA43F8" w:rsidRDefault="00BA43F8" w:rsidP="00BA43F8">
      <w:pPr>
        <w:jc w:val="both"/>
        <w:rPr>
          <w:rFonts w:ascii="Arial" w:hAnsi="Arial" w:cs="Arial"/>
        </w:rPr>
      </w:pPr>
      <w:r w:rsidRPr="00BA43F8">
        <w:rPr>
          <w:rFonts w:ascii="Arial" w:hAnsi="Arial" w:cs="Arial"/>
        </w:rPr>
        <w:t xml:space="preserve"> O’Connor, R. et al. (2015). Preventing gang involvement and youth violence: </w:t>
      </w:r>
    </w:p>
    <w:p w14:paraId="4D051E5B" w14:textId="77777777" w:rsidR="00BA43F8" w:rsidRPr="00BA43F8" w:rsidRDefault="00BA43F8" w:rsidP="00BA43F8">
      <w:pPr>
        <w:jc w:val="both"/>
        <w:rPr>
          <w:rFonts w:ascii="Arial" w:hAnsi="Arial" w:cs="Arial"/>
        </w:rPr>
      </w:pPr>
      <w:r w:rsidRPr="00BA43F8">
        <w:rPr>
          <w:rFonts w:ascii="Arial" w:hAnsi="Arial" w:cs="Arial"/>
        </w:rPr>
        <w:t xml:space="preserve">Advice for commissioning mentoring programmes. Early Intervention </w:t>
      </w:r>
    </w:p>
    <w:p w14:paraId="586A7734" w14:textId="6F9C2FF3" w:rsidR="00BA43F8" w:rsidRDefault="00BA43F8" w:rsidP="00BA43F8">
      <w:pPr>
        <w:jc w:val="both"/>
        <w:rPr>
          <w:rFonts w:ascii="Arial" w:hAnsi="Arial" w:cs="Arial"/>
        </w:rPr>
      </w:pPr>
      <w:r w:rsidRPr="00BA43F8">
        <w:rPr>
          <w:rFonts w:ascii="Arial" w:hAnsi="Arial" w:cs="Arial"/>
        </w:rPr>
        <w:t>Foundation.</w:t>
      </w:r>
      <w:r w:rsidR="006970E2">
        <w:rPr>
          <w:rFonts w:ascii="Arial" w:hAnsi="Arial" w:cs="Arial"/>
        </w:rPr>
        <w:t xml:space="preserve"> </w:t>
      </w:r>
      <w:hyperlink r:id="rId29" w:history="1">
        <w:r w:rsidR="006970E2" w:rsidRPr="00A054F7">
          <w:rPr>
            <w:rStyle w:val="Hyperlink"/>
            <w:rFonts w:ascii="Arial" w:hAnsi="Arial" w:cs="Arial"/>
          </w:rPr>
          <w:t>https://www.eif.org.uk/resource/preventing-gang-involvement-and-youth-violence-advice-for-commissioning-mentoring-programmes</w:t>
        </w:r>
      </w:hyperlink>
      <w:r w:rsidR="006970E2">
        <w:rPr>
          <w:rFonts w:ascii="Arial" w:hAnsi="Arial" w:cs="Arial"/>
        </w:rPr>
        <w:t xml:space="preserve"> </w:t>
      </w:r>
    </w:p>
    <w:p w14:paraId="0A9F37AF" w14:textId="77777777" w:rsidR="00B327DC" w:rsidRPr="00BA43F8" w:rsidRDefault="00B327DC" w:rsidP="00BA43F8">
      <w:pPr>
        <w:jc w:val="both"/>
        <w:rPr>
          <w:rFonts w:ascii="Arial" w:hAnsi="Arial" w:cs="Arial"/>
        </w:rPr>
      </w:pPr>
    </w:p>
    <w:p w14:paraId="330CBA4F" w14:textId="63E15691" w:rsidR="00BA43F8" w:rsidRPr="00BA43F8" w:rsidRDefault="00BA43F8" w:rsidP="00BA43F8">
      <w:pPr>
        <w:jc w:val="both"/>
        <w:rPr>
          <w:rFonts w:ascii="Arial" w:hAnsi="Arial" w:cs="Arial"/>
        </w:rPr>
      </w:pPr>
      <w:r w:rsidRPr="00BA43F8">
        <w:rPr>
          <w:rFonts w:ascii="Arial" w:hAnsi="Arial" w:cs="Arial"/>
        </w:rPr>
        <w:t xml:space="preserve"> Farrington, D. P. et al. (2017). Systematic reviews of the effectiveness of </w:t>
      </w:r>
    </w:p>
    <w:p w14:paraId="0A5431B8" w14:textId="77777777" w:rsidR="00BA43F8" w:rsidRPr="00BA43F8" w:rsidRDefault="00BA43F8" w:rsidP="00BA43F8">
      <w:pPr>
        <w:jc w:val="both"/>
        <w:rPr>
          <w:rFonts w:ascii="Arial" w:hAnsi="Arial" w:cs="Arial"/>
        </w:rPr>
      </w:pPr>
      <w:r w:rsidRPr="00BA43F8">
        <w:rPr>
          <w:rFonts w:ascii="Arial" w:hAnsi="Arial" w:cs="Arial"/>
        </w:rPr>
        <w:t xml:space="preserve">developmental prevention programs in reducing delinquency, aggression, and </w:t>
      </w:r>
    </w:p>
    <w:p w14:paraId="5B0426D6" w14:textId="77777777" w:rsidR="00BA43F8" w:rsidRDefault="00BA43F8" w:rsidP="00BA43F8">
      <w:pPr>
        <w:jc w:val="both"/>
        <w:rPr>
          <w:rFonts w:ascii="Arial" w:hAnsi="Arial" w:cs="Arial"/>
        </w:rPr>
      </w:pPr>
      <w:r w:rsidRPr="00BA43F8">
        <w:rPr>
          <w:rFonts w:ascii="Arial" w:hAnsi="Arial" w:cs="Arial"/>
        </w:rPr>
        <w:t xml:space="preserve">bullying. Aggress. Violent </w:t>
      </w:r>
      <w:proofErr w:type="spellStart"/>
      <w:r w:rsidRPr="00BA43F8">
        <w:rPr>
          <w:rFonts w:ascii="Arial" w:hAnsi="Arial" w:cs="Arial"/>
        </w:rPr>
        <w:t>Behav</w:t>
      </w:r>
      <w:proofErr w:type="spellEnd"/>
      <w:r w:rsidRPr="00BA43F8">
        <w:rPr>
          <w:rFonts w:ascii="Arial" w:hAnsi="Arial" w:cs="Arial"/>
        </w:rPr>
        <w:t>., Vol 33, 91–106</w:t>
      </w:r>
    </w:p>
    <w:p w14:paraId="28B3A6C7" w14:textId="77777777" w:rsidR="00B327DC" w:rsidRPr="00BA43F8" w:rsidRDefault="00B327DC" w:rsidP="00BA43F8">
      <w:pPr>
        <w:jc w:val="both"/>
        <w:rPr>
          <w:rFonts w:ascii="Arial" w:hAnsi="Arial" w:cs="Arial"/>
        </w:rPr>
      </w:pPr>
    </w:p>
    <w:p w14:paraId="4952D0C5" w14:textId="5DB52847" w:rsidR="00BA43F8" w:rsidRPr="00BA43F8" w:rsidRDefault="00BA43F8" w:rsidP="00BA43F8">
      <w:pPr>
        <w:jc w:val="both"/>
        <w:rPr>
          <w:rFonts w:ascii="Arial" w:hAnsi="Arial" w:cs="Arial"/>
        </w:rPr>
      </w:pPr>
      <w:r w:rsidRPr="00BA43F8">
        <w:rPr>
          <w:rFonts w:ascii="Arial" w:hAnsi="Arial" w:cs="Arial"/>
        </w:rPr>
        <w:t xml:space="preserve"> House of Commons Library (2018). The Troubled Families programme </w:t>
      </w:r>
    </w:p>
    <w:p w14:paraId="092002D1" w14:textId="63F809AD" w:rsidR="00BA43F8" w:rsidRDefault="00BA43F8" w:rsidP="00BA43F8">
      <w:pPr>
        <w:jc w:val="both"/>
        <w:rPr>
          <w:rFonts w:ascii="Arial" w:hAnsi="Arial" w:cs="Arial"/>
        </w:rPr>
      </w:pPr>
      <w:r w:rsidRPr="00BA43F8">
        <w:rPr>
          <w:rFonts w:ascii="Arial" w:hAnsi="Arial" w:cs="Arial"/>
        </w:rPr>
        <w:t>(England).</w:t>
      </w:r>
      <w:r w:rsidR="005E16E2">
        <w:rPr>
          <w:rFonts w:ascii="Arial" w:hAnsi="Arial" w:cs="Arial"/>
        </w:rPr>
        <w:t xml:space="preserve"> </w:t>
      </w:r>
      <w:hyperlink r:id="rId30" w:history="1">
        <w:r w:rsidR="00397D8B" w:rsidRPr="00A054F7">
          <w:rPr>
            <w:rStyle w:val="Hyperlink"/>
            <w:rFonts w:ascii="Arial" w:hAnsi="Arial" w:cs="Arial"/>
          </w:rPr>
          <w:t>https://commonslibrary.parliament.uk/research-briefings/CBP-7585/</w:t>
        </w:r>
      </w:hyperlink>
      <w:r w:rsidR="00397D8B">
        <w:rPr>
          <w:rFonts w:ascii="Arial" w:hAnsi="Arial" w:cs="Arial"/>
        </w:rPr>
        <w:t xml:space="preserve"> </w:t>
      </w:r>
    </w:p>
    <w:p w14:paraId="6788AF51" w14:textId="77777777" w:rsidR="00F0304E" w:rsidRDefault="00F0304E" w:rsidP="00BA43F8">
      <w:pPr>
        <w:jc w:val="both"/>
        <w:rPr>
          <w:rFonts w:ascii="Arial" w:hAnsi="Arial" w:cs="Arial"/>
        </w:rPr>
      </w:pPr>
    </w:p>
    <w:p w14:paraId="719E5FEF" w14:textId="5C9F0010" w:rsidR="00F0304E" w:rsidRDefault="00F0304E" w:rsidP="00BA43F8">
      <w:pPr>
        <w:jc w:val="both"/>
        <w:rPr>
          <w:rFonts w:ascii="Arial" w:hAnsi="Arial" w:cs="Arial"/>
        </w:rPr>
      </w:pPr>
      <w:hyperlink r:id="rId31" w:history="1">
        <w:r w:rsidRPr="00A054F7">
          <w:rPr>
            <w:rStyle w:val="Hyperlink"/>
            <w:rFonts w:ascii="Arial" w:hAnsi="Arial" w:cs="Arial"/>
          </w:rPr>
          <w:t>https://youthendowmentfund.org.uk/funding/who-we-fund/turnaround-programme/</w:t>
        </w:r>
      </w:hyperlink>
      <w:r>
        <w:rPr>
          <w:rFonts w:ascii="Arial" w:hAnsi="Arial" w:cs="Arial"/>
        </w:rPr>
        <w:t xml:space="preserve"> </w:t>
      </w:r>
    </w:p>
    <w:p w14:paraId="1E8EEC8A" w14:textId="77777777" w:rsidR="00895D19" w:rsidRDefault="00895D19" w:rsidP="00BA43F8">
      <w:pPr>
        <w:jc w:val="both"/>
        <w:rPr>
          <w:rFonts w:ascii="Arial" w:hAnsi="Arial" w:cs="Arial"/>
        </w:rPr>
      </w:pPr>
    </w:p>
    <w:p w14:paraId="60567969" w14:textId="77777777" w:rsidR="007C1646" w:rsidRPr="007C1646" w:rsidRDefault="007C1646" w:rsidP="007C1646">
      <w:pPr>
        <w:jc w:val="both"/>
        <w:rPr>
          <w:rFonts w:ascii="Arial" w:hAnsi="Arial" w:cs="Arial"/>
        </w:rPr>
      </w:pPr>
      <w:r w:rsidRPr="007C1646">
        <w:rPr>
          <w:rFonts w:ascii="Arial" w:hAnsi="Arial" w:cs="Arial"/>
        </w:rPr>
        <w:lastRenderedPageBreak/>
        <w:t>Lammy, D. (2017). The Lammy Review. An independent review into the treat</w:t>
      </w:r>
      <w:r w:rsidRPr="007C1646">
        <w:rPr>
          <w:rFonts w:ascii="Arial" w:hAnsi="Arial" w:cs="Arial"/>
        </w:rPr>
        <w:t/>
      </w:r>
      <w:proofErr w:type="spellStart"/>
      <w:r w:rsidRPr="007C1646">
        <w:rPr>
          <w:rFonts w:ascii="Arial" w:hAnsi="Arial" w:cs="Arial"/>
        </w:rPr>
        <w:t>ment</w:t>
      </w:r>
      <w:proofErr w:type="spellEnd"/>
      <w:r w:rsidRPr="007C1646">
        <w:rPr>
          <w:rFonts w:ascii="Arial" w:hAnsi="Arial" w:cs="Arial"/>
        </w:rPr>
        <w:t xml:space="preserve"> of, and outcomes for, Black, Asian and Minority Ethnic individuals in the </w:t>
      </w:r>
    </w:p>
    <w:p w14:paraId="707C8B21" w14:textId="35D42B80" w:rsidR="007C1646" w:rsidRPr="007C1646" w:rsidRDefault="007C1646" w:rsidP="007C1646">
      <w:pPr>
        <w:jc w:val="both"/>
        <w:rPr>
          <w:rFonts w:ascii="Arial" w:hAnsi="Arial" w:cs="Arial"/>
        </w:rPr>
      </w:pPr>
      <w:r w:rsidRPr="007C1646">
        <w:rPr>
          <w:rFonts w:ascii="Arial" w:hAnsi="Arial" w:cs="Arial"/>
        </w:rPr>
        <w:t xml:space="preserve">criminal justice system. 8 September. </w:t>
      </w:r>
      <w:r>
        <w:rPr>
          <w:rFonts w:ascii="Arial" w:hAnsi="Arial" w:cs="Arial"/>
        </w:rPr>
        <w:t xml:space="preserve"> </w:t>
      </w:r>
      <w:r w:rsidRPr="007C1646">
        <w:rPr>
          <w:rFonts w:ascii="Arial" w:hAnsi="Arial" w:cs="Arial"/>
        </w:rPr>
        <w:t>https://assets.publishing.service.gov</w:t>
      </w:r>
    </w:p>
    <w:p w14:paraId="74F276F5" w14:textId="77777777" w:rsidR="007C1646" w:rsidRPr="007C1646" w:rsidRDefault="007C1646" w:rsidP="007C1646">
      <w:pPr>
        <w:jc w:val="both"/>
        <w:rPr>
          <w:rFonts w:ascii="Arial" w:hAnsi="Arial" w:cs="Arial"/>
        </w:rPr>
      </w:pPr>
      <w:r w:rsidRPr="007C1646">
        <w:rPr>
          <w:rFonts w:ascii="Arial" w:hAnsi="Arial" w:cs="Arial"/>
        </w:rPr>
        <w:t>.uk/government/uploads/system/uploads/attachment_data/file/643001</w:t>
      </w:r>
    </w:p>
    <w:p w14:paraId="368089BC" w14:textId="4CD22B4E" w:rsidR="007C1646" w:rsidRDefault="007C1646" w:rsidP="007C1646">
      <w:pPr>
        <w:jc w:val="both"/>
        <w:rPr>
          <w:rFonts w:ascii="Arial" w:hAnsi="Arial" w:cs="Arial"/>
        </w:rPr>
      </w:pPr>
      <w:r w:rsidRPr="007C1646">
        <w:rPr>
          <w:rFonts w:ascii="Arial" w:hAnsi="Arial" w:cs="Arial"/>
        </w:rPr>
        <w:t>/lammy-review-final-report.pdf</w:t>
      </w:r>
    </w:p>
    <w:p w14:paraId="7F011C61" w14:textId="77777777" w:rsidR="00EE7280" w:rsidRDefault="00EE7280" w:rsidP="007C1646">
      <w:pPr>
        <w:jc w:val="both"/>
        <w:rPr>
          <w:rFonts w:ascii="Arial" w:hAnsi="Arial" w:cs="Arial"/>
        </w:rPr>
      </w:pPr>
    </w:p>
    <w:p w14:paraId="01F75ED1" w14:textId="77777777" w:rsidR="00EE7280" w:rsidRPr="00EE7280" w:rsidRDefault="00EE7280" w:rsidP="00EE7280">
      <w:pPr>
        <w:jc w:val="both"/>
        <w:rPr>
          <w:rFonts w:ascii="Arial" w:hAnsi="Arial" w:cs="Arial"/>
        </w:rPr>
      </w:pPr>
      <w:proofErr w:type="spellStart"/>
      <w:r w:rsidRPr="00EE7280">
        <w:rPr>
          <w:rFonts w:ascii="Arial" w:hAnsi="Arial" w:cs="Arial"/>
        </w:rPr>
        <w:t>Kandelia</w:t>
      </w:r>
      <w:proofErr w:type="spellEnd"/>
      <w:r w:rsidRPr="00EE7280">
        <w:rPr>
          <w:rFonts w:ascii="Arial" w:hAnsi="Arial" w:cs="Arial"/>
        </w:rPr>
        <w:t xml:space="preserve">, S. 2024. Stop and Search: Past Problems, Current Concerns. In: Whyte, A., </w:t>
      </w:r>
    </w:p>
    <w:p w14:paraId="09FD1C32" w14:textId="77777777" w:rsidR="00EE7280" w:rsidRPr="00EE7280" w:rsidRDefault="00EE7280" w:rsidP="00EE7280">
      <w:pPr>
        <w:jc w:val="both"/>
        <w:rPr>
          <w:rFonts w:ascii="Arial" w:hAnsi="Arial" w:cs="Arial"/>
        </w:rPr>
      </w:pPr>
      <w:r w:rsidRPr="00EE7280">
        <w:rPr>
          <w:rFonts w:ascii="Arial" w:hAnsi="Arial" w:cs="Arial"/>
        </w:rPr>
        <w:t xml:space="preserve">Tuitt, P. and Bourne, J. (eds.) The Long Walk to Equality: Perspectives on Racial </w:t>
      </w:r>
    </w:p>
    <w:p w14:paraId="4E2F5A58" w14:textId="77777777" w:rsidR="00EE7280" w:rsidRPr="00EE7280" w:rsidRDefault="00EE7280" w:rsidP="00EE7280">
      <w:pPr>
        <w:jc w:val="both"/>
        <w:rPr>
          <w:rFonts w:ascii="Arial" w:hAnsi="Arial" w:cs="Arial"/>
        </w:rPr>
      </w:pPr>
      <w:r w:rsidRPr="00EE7280">
        <w:rPr>
          <w:rFonts w:ascii="Arial" w:hAnsi="Arial" w:cs="Arial"/>
        </w:rPr>
        <w:t xml:space="preserve">Inequality, Injustice and the Law. Pp. 155–176. London: University of Westminster </w:t>
      </w:r>
    </w:p>
    <w:p w14:paraId="79C88D4E" w14:textId="672636AD" w:rsidR="00EE7280" w:rsidRDefault="00EE7280" w:rsidP="00EE7280">
      <w:pPr>
        <w:jc w:val="both"/>
        <w:rPr>
          <w:rFonts w:ascii="Arial" w:hAnsi="Arial" w:cs="Arial"/>
        </w:rPr>
      </w:pPr>
      <w:r w:rsidRPr="00EE7280">
        <w:rPr>
          <w:rFonts w:ascii="Arial" w:hAnsi="Arial" w:cs="Arial"/>
        </w:rPr>
        <w:t>Press. DOI: https://doi.org/10.16997/book63.h. License: CC-BY-NC-ND 4.0</w:t>
      </w:r>
      <w:r>
        <w:rPr>
          <w:rFonts w:ascii="Arial" w:hAnsi="Arial" w:cs="Arial"/>
        </w:rPr>
        <w:t xml:space="preserve"> </w:t>
      </w:r>
    </w:p>
    <w:p w14:paraId="2D5643B3" w14:textId="77777777" w:rsidR="004E3EC3" w:rsidRDefault="004E3EC3" w:rsidP="00EE7280">
      <w:pPr>
        <w:jc w:val="both"/>
        <w:rPr>
          <w:rFonts w:ascii="Arial" w:hAnsi="Arial" w:cs="Arial"/>
        </w:rPr>
      </w:pPr>
    </w:p>
    <w:p w14:paraId="219BE9F6" w14:textId="7F77804E" w:rsidR="004E3EC3" w:rsidRDefault="004E3EC3" w:rsidP="00EE7280">
      <w:pPr>
        <w:jc w:val="both"/>
        <w:rPr>
          <w:rFonts w:ascii="Arial" w:hAnsi="Arial" w:cs="Arial"/>
        </w:rPr>
      </w:pPr>
      <w:hyperlink r:id="rId32" w:history="1">
        <w:r w:rsidRPr="00A054F7">
          <w:rPr>
            <w:rStyle w:val="Hyperlink"/>
            <w:rFonts w:ascii="Arial" w:hAnsi="Arial" w:cs="Arial"/>
          </w:rPr>
          <w:t>https://www.college.police.uk/app/national-decision-model/national-decision-model</w:t>
        </w:r>
      </w:hyperlink>
      <w:r>
        <w:rPr>
          <w:rFonts w:ascii="Arial" w:hAnsi="Arial" w:cs="Arial"/>
        </w:rPr>
        <w:t xml:space="preserve"> </w:t>
      </w:r>
    </w:p>
    <w:p w14:paraId="68EC088A" w14:textId="77777777" w:rsidR="00141ADC" w:rsidRDefault="00141ADC" w:rsidP="00EE7280">
      <w:pPr>
        <w:jc w:val="both"/>
        <w:rPr>
          <w:rFonts w:ascii="Arial" w:hAnsi="Arial" w:cs="Arial"/>
        </w:rPr>
      </w:pPr>
    </w:p>
    <w:p w14:paraId="5CEC9A5D" w14:textId="76042B56" w:rsidR="009A4270" w:rsidRDefault="00141ADC" w:rsidP="00EE7280">
      <w:pPr>
        <w:jc w:val="both"/>
        <w:rPr>
          <w:rFonts w:ascii="Arial" w:hAnsi="Arial" w:cs="Arial"/>
        </w:rPr>
      </w:pPr>
      <w:hyperlink r:id="rId33" w:history="1">
        <w:r w:rsidRPr="00A054F7">
          <w:rPr>
            <w:rStyle w:val="Hyperlink"/>
            <w:rFonts w:ascii="Arial" w:hAnsi="Arial" w:cs="Arial"/>
          </w:rPr>
          <w:t>https://assets.publishing.service.gov.uk/government/uploads/system/uploads/attachment_data/file/341643/Code_of_Ethics_2014_Web_Accessible.pdf</w:t>
        </w:r>
      </w:hyperlink>
      <w:r>
        <w:rPr>
          <w:rFonts w:ascii="Arial" w:hAnsi="Arial" w:cs="Arial"/>
        </w:rPr>
        <w:t xml:space="preserve"> </w:t>
      </w:r>
    </w:p>
    <w:p w14:paraId="771B9293" w14:textId="77777777" w:rsidR="009A4270" w:rsidRDefault="009A4270" w:rsidP="00EE7280">
      <w:pPr>
        <w:jc w:val="both"/>
        <w:rPr>
          <w:rFonts w:ascii="Arial" w:hAnsi="Arial" w:cs="Arial"/>
        </w:rPr>
      </w:pPr>
    </w:p>
    <w:p w14:paraId="032C7DCA" w14:textId="162266A9" w:rsidR="002C68AB" w:rsidRDefault="009A4270" w:rsidP="00BA43F8">
      <w:pPr>
        <w:jc w:val="both"/>
        <w:rPr>
          <w:rFonts w:ascii="Arial" w:hAnsi="Arial" w:cs="Arial"/>
        </w:rPr>
      </w:pPr>
      <w:hyperlink r:id="rId34" w:history="1">
        <w:r w:rsidRPr="00A054F7">
          <w:rPr>
            <w:rStyle w:val="Hyperlink"/>
            <w:rFonts w:ascii="Arial" w:hAnsi="Arial" w:cs="Arial"/>
          </w:rPr>
          <w:t>https://www.college.police.uk/app/national-decision-model/national-decision-model</w:t>
        </w:r>
      </w:hyperlink>
      <w:r>
        <w:rPr>
          <w:rFonts w:ascii="Arial" w:hAnsi="Arial" w:cs="Arial"/>
        </w:rPr>
        <w:t xml:space="preserve"> </w:t>
      </w:r>
    </w:p>
    <w:p w14:paraId="0F6ED096" w14:textId="77777777" w:rsidR="003B5A27" w:rsidRDefault="003B5A27" w:rsidP="00BA43F8">
      <w:pPr>
        <w:jc w:val="both"/>
        <w:rPr>
          <w:rFonts w:ascii="Arial" w:hAnsi="Arial" w:cs="Arial"/>
        </w:rPr>
      </w:pPr>
    </w:p>
    <w:p w14:paraId="4D0D86B4" w14:textId="1B1BEBE5" w:rsidR="003B5A27" w:rsidRDefault="003B5A27" w:rsidP="00BA43F8">
      <w:pPr>
        <w:jc w:val="both"/>
        <w:rPr>
          <w:rFonts w:ascii="Arial" w:hAnsi="Arial" w:cs="Arial"/>
        </w:rPr>
      </w:pPr>
      <w:hyperlink r:id="rId35" w:history="1">
        <w:r w:rsidRPr="00A054F7">
          <w:rPr>
            <w:rStyle w:val="Hyperlink"/>
            <w:rFonts w:ascii="Arial" w:hAnsi="Arial" w:cs="Arial"/>
          </w:rPr>
          <w:t>https://www.npcc.police.uk/SysSiteAssets/media/downloads/publications/publications-log/local-policing-coordination-committee/2024/npcc-bwv-guidance-2024.pdf</w:t>
        </w:r>
      </w:hyperlink>
      <w:r>
        <w:rPr>
          <w:rFonts w:ascii="Arial" w:hAnsi="Arial" w:cs="Arial"/>
        </w:rPr>
        <w:t xml:space="preserve"> </w:t>
      </w:r>
    </w:p>
    <w:p w14:paraId="0EF93B8D" w14:textId="77777777" w:rsidR="00DF1230" w:rsidRDefault="00DF1230" w:rsidP="00BA43F8">
      <w:pPr>
        <w:jc w:val="both"/>
        <w:rPr>
          <w:rFonts w:ascii="Arial" w:hAnsi="Arial" w:cs="Arial"/>
        </w:rPr>
      </w:pPr>
    </w:p>
    <w:p w14:paraId="43DD138D" w14:textId="0A2BC8A8" w:rsidR="00DF1230" w:rsidRPr="00475F03" w:rsidRDefault="00D8141D" w:rsidP="00D8141D">
      <w:pPr>
        <w:jc w:val="both"/>
        <w:rPr>
          <w:rFonts w:ascii="Arial" w:hAnsi="Arial" w:cs="Arial"/>
        </w:rPr>
      </w:pPr>
      <w:r>
        <w:rPr>
          <w:rFonts w:ascii="Arial" w:hAnsi="Arial" w:cs="Arial"/>
        </w:rPr>
        <w:t xml:space="preserve"> </w:t>
      </w:r>
    </w:p>
    <w:sectPr w:rsidR="00DF1230" w:rsidRPr="00475F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78308" w14:textId="77777777" w:rsidR="003D3646" w:rsidRDefault="003D3646" w:rsidP="00A6224B">
      <w:pPr>
        <w:spacing w:after="0" w:line="240" w:lineRule="auto"/>
      </w:pPr>
      <w:r>
        <w:separator/>
      </w:r>
    </w:p>
  </w:endnote>
  <w:endnote w:type="continuationSeparator" w:id="0">
    <w:p w14:paraId="20C12691" w14:textId="77777777" w:rsidR="003D3646" w:rsidRDefault="003D3646" w:rsidP="00A62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BC9AD" w14:textId="77777777" w:rsidR="003D3646" w:rsidRDefault="003D3646" w:rsidP="00A6224B">
      <w:pPr>
        <w:spacing w:after="0" w:line="240" w:lineRule="auto"/>
      </w:pPr>
      <w:r>
        <w:separator/>
      </w:r>
    </w:p>
  </w:footnote>
  <w:footnote w:type="continuationSeparator" w:id="0">
    <w:p w14:paraId="5941FE1D" w14:textId="77777777" w:rsidR="003D3646" w:rsidRDefault="003D3646" w:rsidP="00A622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35378"/>
    <w:multiLevelType w:val="hybridMultilevel"/>
    <w:tmpl w:val="D6AAE7D2"/>
    <w:lvl w:ilvl="0" w:tplc="CD6EB302">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D92C99"/>
    <w:multiLevelType w:val="hybridMultilevel"/>
    <w:tmpl w:val="2C005904"/>
    <w:lvl w:ilvl="0" w:tplc="896C813A">
      <w:start w:val="4000"/>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B07283"/>
    <w:multiLevelType w:val="hybridMultilevel"/>
    <w:tmpl w:val="F3D00720"/>
    <w:lvl w:ilvl="0" w:tplc="9BC432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1058820">
    <w:abstractNumId w:val="2"/>
  </w:num>
  <w:num w:numId="2" w16cid:durableId="1718120179">
    <w:abstractNumId w:val="5"/>
  </w:num>
  <w:num w:numId="3" w16cid:durableId="1001004009">
    <w:abstractNumId w:val="0"/>
  </w:num>
  <w:num w:numId="4" w16cid:durableId="724253454">
    <w:abstractNumId w:val="3"/>
  </w:num>
  <w:num w:numId="5" w16cid:durableId="1037587573">
    <w:abstractNumId w:val="4"/>
  </w:num>
  <w:num w:numId="6" w16cid:durableId="13100891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739DE"/>
    <w:rsid w:val="0000087D"/>
    <w:rsid w:val="0000246A"/>
    <w:rsid w:val="0000297C"/>
    <w:rsid w:val="00003DD8"/>
    <w:rsid w:val="00007CF7"/>
    <w:rsid w:val="00011A34"/>
    <w:rsid w:val="00014375"/>
    <w:rsid w:val="000144D1"/>
    <w:rsid w:val="00014DB6"/>
    <w:rsid w:val="00015EAA"/>
    <w:rsid w:val="00016809"/>
    <w:rsid w:val="000228EB"/>
    <w:rsid w:val="00024D16"/>
    <w:rsid w:val="00025076"/>
    <w:rsid w:val="0002661C"/>
    <w:rsid w:val="00027CF1"/>
    <w:rsid w:val="00030355"/>
    <w:rsid w:val="000303C2"/>
    <w:rsid w:val="0003068E"/>
    <w:rsid w:val="000312A5"/>
    <w:rsid w:val="000349CE"/>
    <w:rsid w:val="00036FA6"/>
    <w:rsid w:val="000370FD"/>
    <w:rsid w:val="00037416"/>
    <w:rsid w:val="0004083E"/>
    <w:rsid w:val="00042171"/>
    <w:rsid w:val="00042C4C"/>
    <w:rsid w:val="000455FF"/>
    <w:rsid w:val="0004608C"/>
    <w:rsid w:val="00046D9E"/>
    <w:rsid w:val="000477B5"/>
    <w:rsid w:val="00051788"/>
    <w:rsid w:val="0005256C"/>
    <w:rsid w:val="0005325B"/>
    <w:rsid w:val="00053C02"/>
    <w:rsid w:val="00054339"/>
    <w:rsid w:val="00057EF5"/>
    <w:rsid w:val="000600E6"/>
    <w:rsid w:val="00060489"/>
    <w:rsid w:val="00061C90"/>
    <w:rsid w:val="00063388"/>
    <w:rsid w:val="00063993"/>
    <w:rsid w:val="000651FD"/>
    <w:rsid w:val="00073408"/>
    <w:rsid w:val="0007420E"/>
    <w:rsid w:val="00076B22"/>
    <w:rsid w:val="00077031"/>
    <w:rsid w:val="000835CD"/>
    <w:rsid w:val="00086E0F"/>
    <w:rsid w:val="00091E13"/>
    <w:rsid w:val="00092597"/>
    <w:rsid w:val="000926DB"/>
    <w:rsid w:val="00095D08"/>
    <w:rsid w:val="000961BE"/>
    <w:rsid w:val="00097903"/>
    <w:rsid w:val="000A1029"/>
    <w:rsid w:val="000A3C16"/>
    <w:rsid w:val="000A4592"/>
    <w:rsid w:val="000A563A"/>
    <w:rsid w:val="000B1015"/>
    <w:rsid w:val="000B1A3D"/>
    <w:rsid w:val="000B39B2"/>
    <w:rsid w:val="000B5580"/>
    <w:rsid w:val="000B5DD8"/>
    <w:rsid w:val="000B5FBF"/>
    <w:rsid w:val="000B759F"/>
    <w:rsid w:val="000B78BA"/>
    <w:rsid w:val="000C0490"/>
    <w:rsid w:val="000C2A4C"/>
    <w:rsid w:val="000C2B73"/>
    <w:rsid w:val="000C4AF8"/>
    <w:rsid w:val="000C5D15"/>
    <w:rsid w:val="000C5D8F"/>
    <w:rsid w:val="000D06D8"/>
    <w:rsid w:val="000D41B6"/>
    <w:rsid w:val="000E12A5"/>
    <w:rsid w:val="000F1934"/>
    <w:rsid w:val="000F3560"/>
    <w:rsid w:val="000F512C"/>
    <w:rsid w:val="000F5FB3"/>
    <w:rsid w:val="000F6255"/>
    <w:rsid w:val="000F637A"/>
    <w:rsid w:val="001024E9"/>
    <w:rsid w:val="00103DE6"/>
    <w:rsid w:val="00104741"/>
    <w:rsid w:val="00104D6E"/>
    <w:rsid w:val="001058BB"/>
    <w:rsid w:val="0010644D"/>
    <w:rsid w:val="00107957"/>
    <w:rsid w:val="00111088"/>
    <w:rsid w:val="00113960"/>
    <w:rsid w:val="0011511E"/>
    <w:rsid w:val="0011599B"/>
    <w:rsid w:val="00115FC3"/>
    <w:rsid w:val="001160C1"/>
    <w:rsid w:val="001246BC"/>
    <w:rsid w:val="0013071B"/>
    <w:rsid w:val="0013083D"/>
    <w:rsid w:val="00131CCB"/>
    <w:rsid w:val="00132B9D"/>
    <w:rsid w:val="00133D33"/>
    <w:rsid w:val="00134715"/>
    <w:rsid w:val="00135B1D"/>
    <w:rsid w:val="001416F6"/>
    <w:rsid w:val="00141ADC"/>
    <w:rsid w:val="00142C0C"/>
    <w:rsid w:val="00145831"/>
    <w:rsid w:val="00151C68"/>
    <w:rsid w:val="00152F7E"/>
    <w:rsid w:val="00152F9F"/>
    <w:rsid w:val="00153024"/>
    <w:rsid w:val="00153A6E"/>
    <w:rsid w:val="00155CBB"/>
    <w:rsid w:val="00155E42"/>
    <w:rsid w:val="001573C5"/>
    <w:rsid w:val="00157EEC"/>
    <w:rsid w:val="001613BD"/>
    <w:rsid w:val="00162AFE"/>
    <w:rsid w:val="001636CF"/>
    <w:rsid w:val="00164737"/>
    <w:rsid w:val="0016566F"/>
    <w:rsid w:val="00171E57"/>
    <w:rsid w:val="001739DE"/>
    <w:rsid w:val="0018130C"/>
    <w:rsid w:val="001833A1"/>
    <w:rsid w:val="0018378A"/>
    <w:rsid w:val="00183931"/>
    <w:rsid w:val="001919E4"/>
    <w:rsid w:val="00192796"/>
    <w:rsid w:val="00193E7E"/>
    <w:rsid w:val="00197612"/>
    <w:rsid w:val="0019791D"/>
    <w:rsid w:val="001A0BE0"/>
    <w:rsid w:val="001A0D2E"/>
    <w:rsid w:val="001A2C6E"/>
    <w:rsid w:val="001A46C9"/>
    <w:rsid w:val="001B0E37"/>
    <w:rsid w:val="001B246B"/>
    <w:rsid w:val="001B3F80"/>
    <w:rsid w:val="001B483F"/>
    <w:rsid w:val="001B674A"/>
    <w:rsid w:val="001B7EC7"/>
    <w:rsid w:val="001C2291"/>
    <w:rsid w:val="001C2364"/>
    <w:rsid w:val="001C32D2"/>
    <w:rsid w:val="001C39EE"/>
    <w:rsid w:val="001C6179"/>
    <w:rsid w:val="001C6274"/>
    <w:rsid w:val="001C6A73"/>
    <w:rsid w:val="001C6ACC"/>
    <w:rsid w:val="001D09A7"/>
    <w:rsid w:val="001D388B"/>
    <w:rsid w:val="001D491F"/>
    <w:rsid w:val="001D56A2"/>
    <w:rsid w:val="001E002F"/>
    <w:rsid w:val="001E3EDB"/>
    <w:rsid w:val="001E3F11"/>
    <w:rsid w:val="001E516B"/>
    <w:rsid w:val="001E55DA"/>
    <w:rsid w:val="001E6312"/>
    <w:rsid w:val="001E6BFE"/>
    <w:rsid w:val="001F0278"/>
    <w:rsid w:val="001F46EA"/>
    <w:rsid w:val="001F558B"/>
    <w:rsid w:val="001F5C41"/>
    <w:rsid w:val="001F6AE6"/>
    <w:rsid w:val="001F753F"/>
    <w:rsid w:val="0020042A"/>
    <w:rsid w:val="00202015"/>
    <w:rsid w:val="00203118"/>
    <w:rsid w:val="00204AB5"/>
    <w:rsid w:val="0020705F"/>
    <w:rsid w:val="002072BB"/>
    <w:rsid w:val="00210EDF"/>
    <w:rsid w:val="0021450A"/>
    <w:rsid w:val="00217502"/>
    <w:rsid w:val="002177FE"/>
    <w:rsid w:val="002178F4"/>
    <w:rsid w:val="00220E61"/>
    <w:rsid w:val="00223A53"/>
    <w:rsid w:val="00223B2C"/>
    <w:rsid w:val="00224DE8"/>
    <w:rsid w:val="002265EA"/>
    <w:rsid w:val="00227DE1"/>
    <w:rsid w:val="00231539"/>
    <w:rsid w:val="00233B53"/>
    <w:rsid w:val="0023777B"/>
    <w:rsid w:val="00243FBE"/>
    <w:rsid w:val="00245DAB"/>
    <w:rsid w:val="002520ED"/>
    <w:rsid w:val="0025375A"/>
    <w:rsid w:val="002541EC"/>
    <w:rsid w:val="00254B78"/>
    <w:rsid w:val="0025574B"/>
    <w:rsid w:val="002562C4"/>
    <w:rsid w:val="00256B9B"/>
    <w:rsid w:val="0025757F"/>
    <w:rsid w:val="00260E56"/>
    <w:rsid w:val="00261311"/>
    <w:rsid w:val="00262200"/>
    <w:rsid w:val="002633CA"/>
    <w:rsid w:val="0026351D"/>
    <w:rsid w:val="002647D2"/>
    <w:rsid w:val="002703B2"/>
    <w:rsid w:val="00270558"/>
    <w:rsid w:val="00270673"/>
    <w:rsid w:val="00270C49"/>
    <w:rsid w:val="00272DD2"/>
    <w:rsid w:val="002733B9"/>
    <w:rsid w:val="00276826"/>
    <w:rsid w:val="00277BA1"/>
    <w:rsid w:val="00277E93"/>
    <w:rsid w:val="00285C8E"/>
    <w:rsid w:val="00287414"/>
    <w:rsid w:val="00287603"/>
    <w:rsid w:val="00290612"/>
    <w:rsid w:val="00291EEF"/>
    <w:rsid w:val="002926BF"/>
    <w:rsid w:val="002939DD"/>
    <w:rsid w:val="00294BCA"/>
    <w:rsid w:val="00295E8F"/>
    <w:rsid w:val="002A1BC3"/>
    <w:rsid w:val="002A2111"/>
    <w:rsid w:val="002A3BD8"/>
    <w:rsid w:val="002A6CBE"/>
    <w:rsid w:val="002A7500"/>
    <w:rsid w:val="002A78A1"/>
    <w:rsid w:val="002B0204"/>
    <w:rsid w:val="002B24AD"/>
    <w:rsid w:val="002B24D7"/>
    <w:rsid w:val="002B48AB"/>
    <w:rsid w:val="002C68AB"/>
    <w:rsid w:val="002C6AA5"/>
    <w:rsid w:val="002C6DB6"/>
    <w:rsid w:val="002D4117"/>
    <w:rsid w:val="002E2B17"/>
    <w:rsid w:val="002E32C2"/>
    <w:rsid w:val="002E3CB6"/>
    <w:rsid w:val="002E43FB"/>
    <w:rsid w:val="002E5762"/>
    <w:rsid w:val="002E5D99"/>
    <w:rsid w:val="002E75C0"/>
    <w:rsid w:val="002F01F2"/>
    <w:rsid w:val="002F0C00"/>
    <w:rsid w:val="002F1C3E"/>
    <w:rsid w:val="002F482B"/>
    <w:rsid w:val="002F485D"/>
    <w:rsid w:val="002F6931"/>
    <w:rsid w:val="002F71A1"/>
    <w:rsid w:val="00302136"/>
    <w:rsid w:val="00302614"/>
    <w:rsid w:val="00302C64"/>
    <w:rsid w:val="00303479"/>
    <w:rsid w:val="00304A77"/>
    <w:rsid w:val="003061CE"/>
    <w:rsid w:val="00306D87"/>
    <w:rsid w:val="00311D62"/>
    <w:rsid w:val="00312659"/>
    <w:rsid w:val="003162D6"/>
    <w:rsid w:val="00316A53"/>
    <w:rsid w:val="00316ABE"/>
    <w:rsid w:val="00322A76"/>
    <w:rsid w:val="003256E3"/>
    <w:rsid w:val="00327E81"/>
    <w:rsid w:val="0033087A"/>
    <w:rsid w:val="003337AC"/>
    <w:rsid w:val="00337717"/>
    <w:rsid w:val="003416FA"/>
    <w:rsid w:val="003427E1"/>
    <w:rsid w:val="00343048"/>
    <w:rsid w:val="0035023E"/>
    <w:rsid w:val="003513BB"/>
    <w:rsid w:val="0035164B"/>
    <w:rsid w:val="00351678"/>
    <w:rsid w:val="00354797"/>
    <w:rsid w:val="003570FA"/>
    <w:rsid w:val="0035715E"/>
    <w:rsid w:val="003614B9"/>
    <w:rsid w:val="00362E77"/>
    <w:rsid w:val="00371FEE"/>
    <w:rsid w:val="0037257E"/>
    <w:rsid w:val="00372FA0"/>
    <w:rsid w:val="003733FB"/>
    <w:rsid w:val="00374450"/>
    <w:rsid w:val="00381DA5"/>
    <w:rsid w:val="00382F3F"/>
    <w:rsid w:val="00384E6C"/>
    <w:rsid w:val="0038684F"/>
    <w:rsid w:val="00386CA9"/>
    <w:rsid w:val="003916D3"/>
    <w:rsid w:val="003922A8"/>
    <w:rsid w:val="00395F68"/>
    <w:rsid w:val="0039745A"/>
    <w:rsid w:val="00397D8B"/>
    <w:rsid w:val="003A0D70"/>
    <w:rsid w:val="003A44A0"/>
    <w:rsid w:val="003B1430"/>
    <w:rsid w:val="003B5A27"/>
    <w:rsid w:val="003B5D8E"/>
    <w:rsid w:val="003B6DDE"/>
    <w:rsid w:val="003B7AFE"/>
    <w:rsid w:val="003C2C8E"/>
    <w:rsid w:val="003C3EBC"/>
    <w:rsid w:val="003C590A"/>
    <w:rsid w:val="003C6D98"/>
    <w:rsid w:val="003C7862"/>
    <w:rsid w:val="003C7C6A"/>
    <w:rsid w:val="003D0BDE"/>
    <w:rsid w:val="003D0D84"/>
    <w:rsid w:val="003D15DB"/>
    <w:rsid w:val="003D3646"/>
    <w:rsid w:val="003D4B64"/>
    <w:rsid w:val="003D72C5"/>
    <w:rsid w:val="003E0C24"/>
    <w:rsid w:val="003E12BE"/>
    <w:rsid w:val="003E1354"/>
    <w:rsid w:val="003E1A40"/>
    <w:rsid w:val="003E4407"/>
    <w:rsid w:val="003E4EC5"/>
    <w:rsid w:val="003F09F1"/>
    <w:rsid w:val="003F1AA4"/>
    <w:rsid w:val="003F3FFB"/>
    <w:rsid w:val="003F5178"/>
    <w:rsid w:val="00401440"/>
    <w:rsid w:val="004056CA"/>
    <w:rsid w:val="00406714"/>
    <w:rsid w:val="00410024"/>
    <w:rsid w:val="00412F64"/>
    <w:rsid w:val="0041392E"/>
    <w:rsid w:val="00413C80"/>
    <w:rsid w:val="0041434B"/>
    <w:rsid w:val="00424248"/>
    <w:rsid w:val="00425403"/>
    <w:rsid w:val="00427EE8"/>
    <w:rsid w:val="004310C2"/>
    <w:rsid w:val="004329A7"/>
    <w:rsid w:val="00433B9E"/>
    <w:rsid w:val="0043429E"/>
    <w:rsid w:val="00436B2F"/>
    <w:rsid w:val="0043723D"/>
    <w:rsid w:val="00440506"/>
    <w:rsid w:val="00447C1B"/>
    <w:rsid w:val="00450243"/>
    <w:rsid w:val="0046089F"/>
    <w:rsid w:val="004627B0"/>
    <w:rsid w:val="004632C1"/>
    <w:rsid w:val="0046508A"/>
    <w:rsid w:val="004678BD"/>
    <w:rsid w:val="00473839"/>
    <w:rsid w:val="00474BC1"/>
    <w:rsid w:val="00475F03"/>
    <w:rsid w:val="004778F3"/>
    <w:rsid w:val="00477995"/>
    <w:rsid w:val="00480AAB"/>
    <w:rsid w:val="00481FD9"/>
    <w:rsid w:val="004820B9"/>
    <w:rsid w:val="00483065"/>
    <w:rsid w:val="004842C3"/>
    <w:rsid w:val="00495B76"/>
    <w:rsid w:val="00496C7E"/>
    <w:rsid w:val="00496DCD"/>
    <w:rsid w:val="004A16A3"/>
    <w:rsid w:val="004A1CE6"/>
    <w:rsid w:val="004A2DCF"/>
    <w:rsid w:val="004A5E6E"/>
    <w:rsid w:val="004B2534"/>
    <w:rsid w:val="004B2F95"/>
    <w:rsid w:val="004B3594"/>
    <w:rsid w:val="004B6CB0"/>
    <w:rsid w:val="004B72EB"/>
    <w:rsid w:val="004C05C5"/>
    <w:rsid w:val="004C2D72"/>
    <w:rsid w:val="004C2EAB"/>
    <w:rsid w:val="004C3E27"/>
    <w:rsid w:val="004C4202"/>
    <w:rsid w:val="004C4374"/>
    <w:rsid w:val="004C43E6"/>
    <w:rsid w:val="004C4860"/>
    <w:rsid w:val="004C4DEF"/>
    <w:rsid w:val="004C5103"/>
    <w:rsid w:val="004D7F9B"/>
    <w:rsid w:val="004E2430"/>
    <w:rsid w:val="004E3EC3"/>
    <w:rsid w:val="004E734A"/>
    <w:rsid w:val="004F0051"/>
    <w:rsid w:val="004F1823"/>
    <w:rsid w:val="004F4375"/>
    <w:rsid w:val="004F4A66"/>
    <w:rsid w:val="004F4D26"/>
    <w:rsid w:val="004F6949"/>
    <w:rsid w:val="004F7106"/>
    <w:rsid w:val="0050554D"/>
    <w:rsid w:val="005071EF"/>
    <w:rsid w:val="00510326"/>
    <w:rsid w:val="00513B9D"/>
    <w:rsid w:val="0051786E"/>
    <w:rsid w:val="005211B0"/>
    <w:rsid w:val="005216B4"/>
    <w:rsid w:val="00525808"/>
    <w:rsid w:val="00526476"/>
    <w:rsid w:val="00532815"/>
    <w:rsid w:val="005346CF"/>
    <w:rsid w:val="00535EFB"/>
    <w:rsid w:val="00540C38"/>
    <w:rsid w:val="005430D4"/>
    <w:rsid w:val="00547A6A"/>
    <w:rsid w:val="00556561"/>
    <w:rsid w:val="005613E0"/>
    <w:rsid w:val="005621ED"/>
    <w:rsid w:val="005623BB"/>
    <w:rsid w:val="00565F00"/>
    <w:rsid w:val="00567314"/>
    <w:rsid w:val="00567582"/>
    <w:rsid w:val="00570468"/>
    <w:rsid w:val="00572A45"/>
    <w:rsid w:val="0057695C"/>
    <w:rsid w:val="00577A44"/>
    <w:rsid w:val="00580508"/>
    <w:rsid w:val="00580D74"/>
    <w:rsid w:val="00580DC7"/>
    <w:rsid w:val="00582ECC"/>
    <w:rsid w:val="00585AD2"/>
    <w:rsid w:val="005923B9"/>
    <w:rsid w:val="00592A70"/>
    <w:rsid w:val="00592C49"/>
    <w:rsid w:val="00593491"/>
    <w:rsid w:val="005A49A8"/>
    <w:rsid w:val="005A6E73"/>
    <w:rsid w:val="005B2988"/>
    <w:rsid w:val="005B4CF6"/>
    <w:rsid w:val="005B5F0C"/>
    <w:rsid w:val="005B62F4"/>
    <w:rsid w:val="005C0008"/>
    <w:rsid w:val="005C6366"/>
    <w:rsid w:val="005C73C5"/>
    <w:rsid w:val="005D0733"/>
    <w:rsid w:val="005D25A8"/>
    <w:rsid w:val="005D2EC0"/>
    <w:rsid w:val="005D42C3"/>
    <w:rsid w:val="005D5ACB"/>
    <w:rsid w:val="005E041B"/>
    <w:rsid w:val="005E16E2"/>
    <w:rsid w:val="005E1C14"/>
    <w:rsid w:val="005E34C2"/>
    <w:rsid w:val="005E37E5"/>
    <w:rsid w:val="005E5920"/>
    <w:rsid w:val="005E5C8A"/>
    <w:rsid w:val="005F0602"/>
    <w:rsid w:val="005F13EF"/>
    <w:rsid w:val="005F192F"/>
    <w:rsid w:val="005F26BA"/>
    <w:rsid w:val="005F672F"/>
    <w:rsid w:val="00601072"/>
    <w:rsid w:val="006021AD"/>
    <w:rsid w:val="00602DD4"/>
    <w:rsid w:val="00603172"/>
    <w:rsid w:val="006157A0"/>
    <w:rsid w:val="00616EBB"/>
    <w:rsid w:val="00617FC7"/>
    <w:rsid w:val="0062006C"/>
    <w:rsid w:val="00620818"/>
    <w:rsid w:val="00622F31"/>
    <w:rsid w:val="006255E4"/>
    <w:rsid w:val="0062653F"/>
    <w:rsid w:val="00632843"/>
    <w:rsid w:val="00634681"/>
    <w:rsid w:val="0063605A"/>
    <w:rsid w:val="00637899"/>
    <w:rsid w:val="00640E4A"/>
    <w:rsid w:val="00642232"/>
    <w:rsid w:val="00643EA7"/>
    <w:rsid w:val="00646049"/>
    <w:rsid w:val="0064605E"/>
    <w:rsid w:val="0064710D"/>
    <w:rsid w:val="00647FC1"/>
    <w:rsid w:val="006525BD"/>
    <w:rsid w:val="00655154"/>
    <w:rsid w:val="00655D22"/>
    <w:rsid w:val="00660004"/>
    <w:rsid w:val="00660EDA"/>
    <w:rsid w:val="006617B3"/>
    <w:rsid w:val="00661F58"/>
    <w:rsid w:val="006630AB"/>
    <w:rsid w:val="00663443"/>
    <w:rsid w:val="006639F4"/>
    <w:rsid w:val="00666333"/>
    <w:rsid w:val="00667D68"/>
    <w:rsid w:val="00670B03"/>
    <w:rsid w:val="00671D43"/>
    <w:rsid w:val="00672474"/>
    <w:rsid w:val="0067344C"/>
    <w:rsid w:val="00674109"/>
    <w:rsid w:val="0067449D"/>
    <w:rsid w:val="0067584E"/>
    <w:rsid w:val="00682F07"/>
    <w:rsid w:val="00682FAD"/>
    <w:rsid w:val="00683F8C"/>
    <w:rsid w:val="00684097"/>
    <w:rsid w:val="006863D5"/>
    <w:rsid w:val="00686E0A"/>
    <w:rsid w:val="00690042"/>
    <w:rsid w:val="006907E7"/>
    <w:rsid w:val="00690E12"/>
    <w:rsid w:val="0069368B"/>
    <w:rsid w:val="00693B6D"/>
    <w:rsid w:val="006944FC"/>
    <w:rsid w:val="006948F3"/>
    <w:rsid w:val="0069583E"/>
    <w:rsid w:val="006970E2"/>
    <w:rsid w:val="006971CB"/>
    <w:rsid w:val="006A0C3B"/>
    <w:rsid w:val="006A2116"/>
    <w:rsid w:val="006A312B"/>
    <w:rsid w:val="006A5769"/>
    <w:rsid w:val="006A6007"/>
    <w:rsid w:val="006A6D23"/>
    <w:rsid w:val="006A74F2"/>
    <w:rsid w:val="006A7722"/>
    <w:rsid w:val="006B3F9E"/>
    <w:rsid w:val="006C09A2"/>
    <w:rsid w:val="006C2A16"/>
    <w:rsid w:val="006C6C0C"/>
    <w:rsid w:val="006D0B38"/>
    <w:rsid w:val="006D270C"/>
    <w:rsid w:val="006D4EF6"/>
    <w:rsid w:val="006E042D"/>
    <w:rsid w:val="006E0556"/>
    <w:rsid w:val="006E06D3"/>
    <w:rsid w:val="006E5F96"/>
    <w:rsid w:val="006E68AA"/>
    <w:rsid w:val="006F0599"/>
    <w:rsid w:val="006F1B88"/>
    <w:rsid w:val="006F6278"/>
    <w:rsid w:val="006F666B"/>
    <w:rsid w:val="006F692B"/>
    <w:rsid w:val="00706354"/>
    <w:rsid w:val="0070756C"/>
    <w:rsid w:val="00711AEF"/>
    <w:rsid w:val="007152FF"/>
    <w:rsid w:val="00720AF3"/>
    <w:rsid w:val="00723390"/>
    <w:rsid w:val="00723CF0"/>
    <w:rsid w:val="00724204"/>
    <w:rsid w:val="00724F1B"/>
    <w:rsid w:val="007251E0"/>
    <w:rsid w:val="00727C0C"/>
    <w:rsid w:val="00730ECF"/>
    <w:rsid w:val="00732013"/>
    <w:rsid w:val="00736E5E"/>
    <w:rsid w:val="00740132"/>
    <w:rsid w:val="00742D5C"/>
    <w:rsid w:val="00746A80"/>
    <w:rsid w:val="00747B1F"/>
    <w:rsid w:val="00750623"/>
    <w:rsid w:val="007524A4"/>
    <w:rsid w:val="007525DF"/>
    <w:rsid w:val="00753228"/>
    <w:rsid w:val="007551D7"/>
    <w:rsid w:val="007624E1"/>
    <w:rsid w:val="007626F9"/>
    <w:rsid w:val="00765746"/>
    <w:rsid w:val="007707D2"/>
    <w:rsid w:val="00770828"/>
    <w:rsid w:val="00770FE4"/>
    <w:rsid w:val="00773C4E"/>
    <w:rsid w:val="0077733A"/>
    <w:rsid w:val="00777988"/>
    <w:rsid w:val="00782D7D"/>
    <w:rsid w:val="00783130"/>
    <w:rsid w:val="00786D40"/>
    <w:rsid w:val="00792A88"/>
    <w:rsid w:val="00797694"/>
    <w:rsid w:val="007A1E68"/>
    <w:rsid w:val="007A4C0E"/>
    <w:rsid w:val="007B11D1"/>
    <w:rsid w:val="007B32D2"/>
    <w:rsid w:val="007B38C3"/>
    <w:rsid w:val="007B707C"/>
    <w:rsid w:val="007C1646"/>
    <w:rsid w:val="007C4BD7"/>
    <w:rsid w:val="007C4C16"/>
    <w:rsid w:val="007C69B9"/>
    <w:rsid w:val="007C7D0D"/>
    <w:rsid w:val="007D2875"/>
    <w:rsid w:val="007D7B25"/>
    <w:rsid w:val="007D7CF8"/>
    <w:rsid w:val="007E0347"/>
    <w:rsid w:val="007E1EA7"/>
    <w:rsid w:val="007E30BD"/>
    <w:rsid w:val="007E44E3"/>
    <w:rsid w:val="007E4979"/>
    <w:rsid w:val="007E6EA6"/>
    <w:rsid w:val="007E706C"/>
    <w:rsid w:val="007E76BD"/>
    <w:rsid w:val="007E7ECC"/>
    <w:rsid w:val="007F32BC"/>
    <w:rsid w:val="007F6231"/>
    <w:rsid w:val="007F7A3C"/>
    <w:rsid w:val="008016FE"/>
    <w:rsid w:val="00802470"/>
    <w:rsid w:val="00805E87"/>
    <w:rsid w:val="008065FD"/>
    <w:rsid w:val="00806FE5"/>
    <w:rsid w:val="008103CB"/>
    <w:rsid w:val="00810CCD"/>
    <w:rsid w:val="008114E8"/>
    <w:rsid w:val="00814BD2"/>
    <w:rsid w:val="008176DF"/>
    <w:rsid w:val="00822550"/>
    <w:rsid w:val="00823089"/>
    <w:rsid w:val="008231E4"/>
    <w:rsid w:val="00823AC1"/>
    <w:rsid w:val="008247D8"/>
    <w:rsid w:val="00830B19"/>
    <w:rsid w:val="008325E0"/>
    <w:rsid w:val="0083682F"/>
    <w:rsid w:val="00837436"/>
    <w:rsid w:val="008440D3"/>
    <w:rsid w:val="0084631D"/>
    <w:rsid w:val="00847CCB"/>
    <w:rsid w:val="00852230"/>
    <w:rsid w:val="00860798"/>
    <w:rsid w:val="00862E2E"/>
    <w:rsid w:val="00872030"/>
    <w:rsid w:val="00872E88"/>
    <w:rsid w:val="00874DD4"/>
    <w:rsid w:val="008756A1"/>
    <w:rsid w:val="0087756C"/>
    <w:rsid w:val="008844AA"/>
    <w:rsid w:val="00890D64"/>
    <w:rsid w:val="0089218C"/>
    <w:rsid w:val="008924B6"/>
    <w:rsid w:val="00893DFA"/>
    <w:rsid w:val="0089447B"/>
    <w:rsid w:val="008956C1"/>
    <w:rsid w:val="00895D19"/>
    <w:rsid w:val="008A2021"/>
    <w:rsid w:val="008A291B"/>
    <w:rsid w:val="008A6F68"/>
    <w:rsid w:val="008B16BF"/>
    <w:rsid w:val="008B3A5C"/>
    <w:rsid w:val="008B6EB0"/>
    <w:rsid w:val="008C0C58"/>
    <w:rsid w:val="008C0CE3"/>
    <w:rsid w:val="008C3482"/>
    <w:rsid w:val="008D0103"/>
    <w:rsid w:val="008D15D0"/>
    <w:rsid w:val="008D1FE4"/>
    <w:rsid w:val="008D3384"/>
    <w:rsid w:val="008D403F"/>
    <w:rsid w:val="008D5B53"/>
    <w:rsid w:val="008D5EEA"/>
    <w:rsid w:val="008D66AB"/>
    <w:rsid w:val="008D710D"/>
    <w:rsid w:val="008E4C57"/>
    <w:rsid w:val="008E60DF"/>
    <w:rsid w:val="008F1601"/>
    <w:rsid w:val="008F22A5"/>
    <w:rsid w:val="008F3B6B"/>
    <w:rsid w:val="008F51E3"/>
    <w:rsid w:val="00902BC3"/>
    <w:rsid w:val="00903B1E"/>
    <w:rsid w:val="00904498"/>
    <w:rsid w:val="00905899"/>
    <w:rsid w:val="009060C3"/>
    <w:rsid w:val="00907A78"/>
    <w:rsid w:val="00910469"/>
    <w:rsid w:val="009104C2"/>
    <w:rsid w:val="0091241E"/>
    <w:rsid w:val="00915CB7"/>
    <w:rsid w:val="009172CD"/>
    <w:rsid w:val="0092200B"/>
    <w:rsid w:val="009236F9"/>
    <w:rsid w:val="0092383B"/>
    <w:rsid w:val="00924C0B"/>
    <w:rsid w:val="0092501A"/>
    <w:rsid w:val="00926445"/>
    <w:rsid w:val="0093434D"/>
    <w:rsid w:val="00943A7A"/>
    <w:rsid w:val="0094424E"/>
    <w:rsid w:val="009443FF"/>
    <w:rsid w:val="009449AE"/>
    <w:rsid w:val="009470EE"/>
    <w:rsid w:val="0094710E"/>
    <w:rsid w:val="009479AA"/>
    <w:rsid w:val="00950FAF"/>
    <w:rsid w:val="00951792"/>
    <w:rsid w:val="00951B5A"/>
    <w:rsid w:val="009531E9"/>
    <w:rsid w:val="0095501A"/>
    <w:rsid w:val="0095553A"/>
    <w:rsid w:val="00955E95"/>
    <w:rsid w:val="00956882"/>
    <w:rsid w:val="0095712F"/>
    <w:rsid w:val="00957332"/>
    <w:rsid w:val="00957A7D"/>
    <w:rsid w:val="00961513"/>
    <w:rsid w:val="009644B6"/>
    <w:rsid w:val="0096655E"/>
    <w:rsid w:val="00966EF0"/>
    <w:rsid w:val="00967DF2"/>
    <w:rsid w:val="009725BC"/>
    <w:rsid w:val="009741FD"/>
    <w:rsid w:val="00975449"/>
    <w:rsid w:val="00977236"/>
    <w:rsid w:val="00980065"/>
    <w:rsid w:val="00982ECB"/>
    <w:rsid w:val="00983188"/>
    <w:rsid w:val="009859FE"/>
    <w:rsid w:val="00985F27"/>
    <w:rsid w:val="00986F2A"/>
    <w:rsid w:val="0099076E"/>
    <w:rsid w:val="00991883"/>
    <w:rsid w:val="009918E7"/>
    <w:rsid w:val="009A089C"/>
    <w:rsid w:val="009A12C3"/>
    <w:rsid w:val="009A134C"/>
    <w:rsid w:val="009A31A2"/>
    <w:rsid w:val="009A3509"/>
    <w:rsid w:val="009A4270"/>
    <w:rsid w:val="009A43DB"/>
    <w:rsid w:val="009A4596"/>
    <w:rsid w:val="009A509E"/>
    <w:rsid w:val="009A69B3"/>
    <w:rsid w:val="009A74B0"/>
    <w:rsid w:val="009B1675"/>
    <w:rsid w:val="009B2BB8"/>
    <w:rsid w:val="009C02F6"/>
    <w:rsid w:val="009C0E74"/>
    <w:rsid w:val="009C14AD"/>
    <w:rsid w:val="009C30C8"/>
    <w:rsid w:val="009C3380"/>
    <w:rsid w:val="009C3EFD"/>
    <w:rsid w:val="009C7167"/>
    <w:rsid w:val="009D0606"/>
    <w:rsid w:val="009D3825"/>
    <w:rsid w:val="009E067E"/>
    <w:rsid w:val="009E2479"/>
    <w:rsid w:val="009E2BEE"/>
    <w:rsid w:val="009E3575"/>
    <w:rsid w:val="009E4679"/>
    <w:rsid w:val="009E4E29"/>
    <w:rsid w:val="009E53F1"/>
    <w:rsid w:val="009F62AE"/>
    <w:rsid w:val="009F67CD"/>
    <w:rsid w:val="009F68E4"/>
    <w:rsid w:val="009F7CB9"/>
    <w:rsid w:val="00A0114C"/>
    <w:rsid w:val="00A01BC4"/>
    <w:rsid w:val="00A01BC8"/>
    <w:rsid w:val="00A024C0"/>
    <w:rsid w:val="00A03082"/>
    <w:rsid w:val="00A04BCD"/>
    <w:rsid w:val="00A07397"/>
    <w:rsid w:val="00A07CD3"/>
    <w:rsid w:val="00A1215C"/>
    <w:rsid w:val="00A141E6"/>
    <w:rsid w:val="00A14E4F"/>
    <w:rsid w:val="00A15AF7"/>
    <w:rsid w:val="00A17225"/>
    <w:rsid w:val="00A22A87"/>
    <w:rsid w:val="00A23349"/>
    <w:rsid w:val="00A2356B"/>
    <w:rsid w:val="00A2395F"/>
    <w:rsid w:val="00A23C87"/>
    <w:rsid w:val="00A24780"/>
    <w:rsid w:val="00A2642B"/>
    <w:rsid w:val="00A26DD5"/>
    <w:rsid w:val="00A35C9B"/>
    <w:rsid w:val="00A431F2"/>
    <w:rsid w:val="00A432C8"/>
    <w:rsid w:val="00A43D06"/>
    <w:rsid w:val="00A43E0B"/>
    <w:rsid w:val="00A44C98"/>
    <w:rsid w:val="00A45425"/>
    <w:rsid w:val="00A46735"/>
    <w:rsid w:val="00A4699D"/>
    <w:rsid w:val="00A47065"/>
    <w:rsid w:val="00A47FE2"/>
    <w:rsid w:val="00A53E04"/>
    <w:rsid w:val="00A55D69"/>
    <w:rsid w:val="00A563EE"/>
    <w:rsid w:val="00A57CCD"/>
    <w:rsid w:val="00A6224B"/>
    <w:rsid w:val="00A642AF"/>
    <w:rsid w:val="00A647B0"/>
    <w:rsid w:val="00A65009"/>
    <w:rsid w:val="00A664DC"/>
    <w:rsid w:val="00A72D3A"/>
    <w:rsid w:val="00A77372"/>
    <w:rsid w:val="00A806AA"/>
    <w:rsid w:val="00A83627"/>
    <w:rsid w:val="00A848B5"/>
    <w:rsid w:val="00A85EAA"/>
    <w:rsid w:val="00A909B3"/>
    <w:rsid w:val="00A91839"/>
    <w:rsid w:val="00A9294C"/>
    <w:rsid w:val="00A97930"/>
    <w:rsid w:val="00AA3C52"/>
    <w:rsid w:val="00AA4428"/>
    <w:rsid w:val="00AB15B1"/>
    <w:rsid w:val="00AB2224"/>
    <w:rsid w:val="00AB2805"/>
    <w:rsid w:val="00AB39CC"/>
    <w:rsid w:val="00AB4169"/>
    <w:rsid w:val="00AB63D3"/>
    <w:rsid w:val="00AB65FA"/>
    <w:rsid w:val="00AB784D"/>
    <w:rsid w:val="00AC09CD"/>
    <w:rsid w:val="00AC0BF0"/>
    <w:rsid w:val="00AC0F12"/>
    <w:rsid w:val="00AC0FEE"/>
    <w:rsid w:val="00AC13EA"/>
    <w:rsid w:val="00AC187B"/>
    <w:rsid w:val="00AC2469"/>
    <w:rsid w:val="00AC3EAB"/>
    <w:rsid w:val="00AC6CE2"/>
    <w:rsid w:val="00AC74AF"/>
    <w:rsid w:val="00AD20B4"/>
    <w:rsid w:val="00AD4724"/>
    <w:rsid w:val="00AD5095"/>
    <w:rsid w:val="00AD69D5"/>
    <w:rsid w:val="00AD6EBD"/>
    <w:rsid w:val="00AE3B49"/>
    <w:rsid w:val="00AE3E69"/>
    <w:rsid w:val="00AE5629"/>
    <w:rsid w:val="00AE5A3A"/>
    <w:rsid w:val="00AE73C1"/>
    <w:rsid w:val="00AF032B"/>
    <w:rsid w:val="00AF1C3A"/>
    <w:rsid w:val="00AF1D27"/>
    <w:rsid w:val="00AF25A1"/>
    <w:rsid w:val="00AF50E2"/>
    <w:rsid w:val="00AF572C"/>
    <w:rsid w:val="00AF6F9C"/>
    <w:rsid w:val="00B04437"/>
    <w:rsid w:val="00B04F2D"/>
    <w:rsid w:val="00B07D17"/>
    <w:rsid w:val="00B10FFD"/>
    <w:rsid w:val="00B14575"/>
    <w:rsid w:val="00B16842"/>
    <w:rsid w:val="00B175E7"/>
    <w:rsid w:val="00B17D97"/>
    <w:rsid w:val="00B20CEC"/>
    <w:rsid w:val="00B229C0"/>
    <w:rsid w:val="00B231DF"/>
    <w:rsid w:val="00B2472F"/>
    <w:rsid w:val="00B312C8"/>
    <w:rsid w:val="00B327DC"/>
    <w:rsid w:val="00B32D4C"/>
    <w:rsid w:val="00B33BEA"/>
    <w:rsid w:val="00B33F31"/>
    <w:rsid w:val="00B342AA"/>
    <w:rsid w:val="00B345B2"/>
    <w:rsid w:val="00B4024E"/>
    <w:rsid w:val="00B40F67"/>
    <w:rsid w:val="00B43718"/>
    <w:rsid w:val="00B46333"/>
    <w:rsid w:val="00B51730"/>
    <w:rsid w:val="00B52B58"/>
    <w:rsid w:val="00B54AF1"/>
    <w:rsid w:val="00B60549"/>
    <w:rsid w:val="00B60C5B"/>
    <w:rsid w:val="00B66513"/>
    <w:rsid w:val="00B665DA"/>
    <w:rsid w:val="00B66E29"/>
    <w:rsid w:val="00B71A55"/>
    <w:rsid w:val="00B75A31"/>
    <w:rsid w:val="00B75BFD"/>
    <w:rsid w:val="00B76D91"/>
    <w:rsid w:val="00B8645F"/>
    <w:rsid w:val="00B904EE"/>
    <w:rsid w:val="00B90B84"/>
    <w:rsid w:val="00B91290"/>
    <w:rsid w:val="00B91CE3"/>
    <w:rsid w:val="00B92411"/>
    <w:rsid w:val="00B93CB0"/>
    <w:rsid w:val="00B94C37"/>
    <w:rsid w:val="00B9775E"/>
    <w:rsid w:val="00B97CB5"/>
    <w:rsid w:val="00BA0C1B"/>
    <w:rsid w:val="00BA32B1"/>
    <w:rsid w:val="00BA37B3"/>
    <w:rsid w:val="00BA3A0C"/>
    <w:rsid w:val="00BA43F8"/>
    <w:rsid w:val="00BA4EEB"/>
    <w:rsid w:val="00BB265A"/>
    <w:rsid w:val="00BB56E5"/>
    <w:rsid w:val="00BB7428"/>
    <w:rsid w:val="00BC14C1"/>
    <w:rsid w:val="00BC1FCC"/>
    <w:rsid w:val="00BC3404"/>
    <w:rsid w:val="00BC4A59"/>
    <w:rsid w:val="00BC565F"/>
    <w:rsid w:val="00BC5E0E"/>
    <w:rsid w:val="00BC7CC5"/>
    <w:rsid w:val="00BD4649"/>
    <w:rsid w:val="00BD481F"/>
    <w:rsid w:val="00BD5B17"/>
    <w:rsid w:val="00BD688F"/>
    <w:rsid w:val="00BD7649"/>
    <w:rsid w:val="00BE076D"/>
    <w:rsid w:val="00BE233E"/>
    <w:rsid w:val="00BE2A02"/>
    <w:rsid w:val="00BE3D6E"/>
    <w:rsid w:val="00BE44A6"/>
    <w:rsid w:val="00BE4C19"/>
    <w:rsid w:val="00BE4E20"/>
    <w:rsid w:val="00BF1B8A"/>
    <w:rsid w:val="00BF27A8"/>
    <w:rsid w:val="00BF3376"/>
    <w:rsid w:val="00BF3700"/>
    <w:rsid w:val="00C04E3A"/>
    <w:rsid w:val="00C10B75"/>
    <w:rsid w:val="00C10E73"/>
    <w:rsid w:val="00C13406"/>
    <w:rsid w:val="00C14673"/>
    <w:rsid w:val="00C16FC2"/>
    <w:rsid w:val="00C20E82"/>
    <w:rsid w:val="00C23EF7"/>
    <w:rsid w:val="00C242AF"/>
    <w:rsid w:val="00C24FF6"/>
    <w:rsid w:val="00C27AF2"/>
    <w:rsid w:val="00C31D57"/>
    <w:rsid w:val="00C326C8"/>
    <w:rsid w:val="00C3335E"/>
    <w:rsid w:val="00C34C7F"/>
    <w:rsid w:val="00C35E79"/>
    <w:rsid w:val="00C42CEA"/>
    <w:rsid w:val="00C45254"/>
    <w:rsid w:val="00C54775"/>
    <w:rsid w:val="00C54C85"/>
    <w:rsid w:val="00C579F2"/>
    <w:rsid w:val="00C64F13"/>
    <w:rsid w:val="00C7181A"/>
    <w:rsid w:val="00C72572"/>
    <w:rsid w:val="00C73427"/>
    <w:rsid w:val="00C74FBA"/>
    <w:rsid w:val="00C77215"/>
    <w:rsid w:val="00C808C6"/>
    <w:rsid w:val="00C80CA5"/>
    <w:rsid w:val="00C817B1"/>
    <w:rsid w:val="00C90E48"/>
    <w:rsid w:val="00C91829"/>
    <w:rsid w:val="00C92574"/>
    <w:rsid w:val="00C95EC8"/>
    <w:rsid w:val="00C96869"/>
    <w:rsid w:val="00C97F79"/>
    <w:rsid w:val="00CA0D26"/>
    <w:rsid w:val="00CA153B"/>
    <w:rsid w:val="00CA4F4E"/>
    <w:rsid w:val="00CA6309"/>
    <w:rsid w:val="00CB022E"/>
    <w:rsid w:val="00CB047A"/>
    <w:rsid w:val="00CB0E20"/>
    <w:rsid w:val="00CB1D37"/>
    <w:rsid w:val="00CB21B5"/>
    <w:rsid w:val="00CB3A15"/>
    <w:rsid w:val="00CB6A01"/>
    <w:rsid w:val="00CB7EDE"/>
    <w:rsid w:val="00CC769E"/>
    <w:rsid w:val="00CD0646"/>
    <w:rsid w:val="00CD219F"/>
    <w:rsid w:val="00CD3AFF"/>
    <w:rsid w:val="00CE1AE8"/>
    <w:rsid w:val="00CE2906"/>
    <w:rsid w:val="00CE2F9C"/>
    <w:rsid w:val="00CE31D4"/>
    <w:rsid w:val="00CE5367"/>
    <w:rsid w:val="00CE708F"/>
    <w:rsid w:val="00CF124F"/>
    <w:rsid w:val="00CF14B3"/>
    <w:rsid w:val="00CF4CE5"/>
    <w:rsid w:val="00CF5554"/>
    <w:rsid w:val="00CF57A8"/>
    <w:rsid w:val="00CF7E7F"/>
    <w:rsid w:val="00D026A7"/>
    <w:rsid w:val="00D04F2C"/>
    <w:rsid w:val="00D0737D"/>
    <w:rsid w:val="00D11EC7"/>
    <w:rsid w:val="00D12120"/>
    <w:rsid w:val="00D15EBC"/>
    <w:rsid w:val="00D263B5"/>
    <w:rsid w:val="00D32404"/>
    <w:rsid w:val="00D3447E"/>
    <w:rsid w:val="00D35886"/>
    <w:rsid w:val="00D36569"/>
    <w:rsid w:val="00D41231"/>
    <w:rsid w:val="00D43E5C"/>
    <w:rsid w:val="00D47F58"/>
    <w:rsid w:val="00D527FD"/>
    <w:rsid w:val="00D52BFA"/>
    <w:rsid w:val="00D53AA4"/>
    <w:rsid w:val="00D608ED"/>
    <w:rsid w:val="00D629A2"/>
    <w:rsid w:val="00D62F97"/>
    <w:rsid w:val="00D63A3E"/>
    <w:rsid w:val="00D64110"/>
    <w:rsid w:val="00D64BFD"/>
    <w:rsid w:val="00D64FCB"/>
    <w:rsid w:val="00D65A83"/>
    <w:rsid w:val="00D67094"/>
    <w:rsid w:val="00D670CB"/>
    <w:rsid w:val="00D67B49"/>
    <w:rsid w:val="00D67BB9"/>
    <w:rsid w:val="00D70F6D"/>
    <w:rsid w:val="00D7371E"/>
    <w:rsid w:val="00D7526A"/>
    <w:rsid w:val="00D76E34"/>
    <w:rsid w:val="00D80C3E"/>
    <w:rsid w:val="00D80DE9"/>
    <w:rsid w:val="00D80DFA"/>
    <w:rsid w:val="00D8123E"/>
    <w:rsid w:val="00D8141D"/>
    <w:rsid w:val="00D823BF"/>
    <w:rsid w:val="00D825C1"/>
    <w:rsid w:val="00D849A9"/>
    <w:rsid w:val="00D87E41"/>
    <w:rsid w:val="00D87F38"/>
    <w:rsid w:val="00D90DE3"/>
    <w:rsid w:val="00D94C2A"/>
    <w:rsid w:val="00DA1DDA"/>
    <w:rsid w:val="00DA24F9"/>
    <w:rsid w:val="00DA2591"/>
    <w:rsid w:val="00DB2702"/>
    <w:rsid w:val="00DB2794"/>
    <w:rsid w:val="00DB3540"/>
    <w:rsid w:val="00DB3601"/>
    <w:rsid w:val="00DB3DF1"/>
    <w:rsid w:val="00DB5808"/>
    <w:rsid w:val="00DB6A1D"/>
    <w:rsid w:val="00DB7262"/>
    <w:rsid w:val="00DB77C6"/>
    <w:rsid w:val="00DB7FA3"/>
    <w:rsid w:val="00DC1C8F"/>
    <w:rsid w:val="00DC30BE"/>
    <w:rsid w:val="00DC6066"/>
    <w:rsid w:val="00DD0F63"/>
    <w:rsid w:val="00DD0F83"/>
    <w:rsid w:val="00DD13CE"/>
    <w:rsid w:val="00DD1448"/>
    <w:rsid w:val="00DD7829"/>
    <w:rsid w:val="00DE3E74"/>
    <w:rsid w:val="00DF1230"/>
    <w:rsid w:val="00DF5D2D"/>
    <w:rsid w:val="00E01638"/>
    <w:rsid w:val="00E041FB"/>
    <w:rsid w:val="00E064E9"/>
    <w:rsid w:val="00E13E1F"/>
    <w:rsid w:val="00E14B78"/>
    <w:rsid w:val="00E20BA6"/>
    <w:rsid w:val="00E21CE6"/>
    <w:rsid w:val="00E24E65"/>
    <w:rsid w:val="00E2630F"/>
    <w:rsid w:val="00E31EF8"/>
    <w:rsid w:val="00E34888"/>
    <w:rsid w:val="00E409CF"/>
    <w:rsid w:val="00E41309"/>
    <w:rsid w:val="00E46263"/>
    <w:rsid w:val="00E529C7"/>
    <w:rsid w:val="00E53431"/>
    <w:rsid w:val="00E55335"/>
    <w:rsid w:val="00E553AB"/>
    <w:rsid w:val="00E56F99"/>
    <w:rsid w:val="00E5773E"/>
    <w:rsid w:val="00E64DA5"/>
    <w:rsid w:val="00E64E50"/>
    <w:rsid w:val="00E65832"/>
    <w:rsid w:val="00E72815"/>
    <w:rsid w:val="00E875BD"/>
    <w:rsid w:val="00E90441"/>
    <w:rsid w:val="00E927C2"/>
    <w:rsid w:val="00E93FE3"/>
    <w:rsid w:val="00E94C0A"/>
    <w:rsid w:val="00E95051"/>
    <w:rsid w:val="00EA02B8"/>
    <w:rsid w:val="00EA074F"/>
    <w:rsid w:val="00EA5187"/>
    <w:rsid w:val="00EA583B"/>
    <w:rsid w:val="00EB09AD"/>
    <w:rsid w:val="00EB0D84"/>
    <w:rsid w:val="00EB2566"/>
    <w:rsid w:val="00EB2919"/>
    <w:rsid w:val="00EB3645"/>
    <w:rsid w:val="00EB38DC"/>
    <w:rsid w:val="00EB4379"/>
    <w:rsid w:val="00EB462E"/>
    <w:rsid w:val="00EB53D1"/>
    <w:rsid w:val="00EB64C9"/>
    <w:rsid w:val="00EB6FC4"/>
    <w:rsid w:val="00EC22F8"/>
    <w:rsid w:val="00EC414B"/>
    <w:rsid w:val="00EC6CE4"/>
    <w:rsid w:val="00EC7CD9"/>
    <w:rsid w:val="00ED376E"/>
    <w:rsid w:val="00ED3C14"/>
    <w:rsid w:val="00ED4DD1"/>
    <w:rsid w:val="00EE5109"/>
    <w:rsid w:val="00EE5167"/>
    <w:rsid w:val="00EE5439"/>
    <w:rsid w:val="00EE5AB5"/>
    <w:rsid w:val="00EE7280"/>
    <w:rsid w:val="00EE79B7"/>
    <w:rsid w:val="00EF3AF9"/>
    <w:rsid w:val="00EF4AB4"/>
    <w:rsid w:val="00EF51FE"/>
    <w:rsid w:val="00EF71A5"/>
    <w:rsid w:val="00F029E2"/>
    <w:rsid w:val="00F0304E"/>
    <w:rsid w:val="00F039F9"/>
    <w:rsid w:val="00F05896"/>
    <w:rsid w:val="00F1102F"/>
    <w:rsid w:val="00F13DA6"/>
    <w:rsid w:val="00F15409"/>
    <w:rsid w:val="00F1669D"/>
    <w:rsid w:val="00F16B66"/>
    <w:rsid w:val="00F16D79"/>
    <w:rsid w:val="00F17D27"/>
    <w:rsid w:val="00F204E3"/>
    <w:rsid w:val="00F21616"/>
    <w:rsid w:val="00F24840"/>
    <w:rsid w:val="00F25050"/>
    <w:rsid w:val="00F3215D"/>
    <w:rsid w:val="00F35ACE"/>
    <w:rsid w:val="00F378A5"/>
    <w:rsid w:val="00F40EEE"/>
    <w:rsid w:val="00F43CB4"/>
    <w:rsid w:val="00F45235"/>
    <w:rsid w:val="00F51E6F"/>
    <w:rsid w:val="00F52FC9"/>
    <w:rsid w:val="00F56E58"/>
    <w:rsid w:val="00F57997"/>
    <w:rsid w:val="00F57F96"/>
    <w:rsid w:val="00F60324"/>
    <w:rsid w:val="00F61638"/>
    <w:rsid w:val="00F65EE9"/>
    <w:rsid w:val="00F66078"/>
    <w:rsid w:val="00F664C6"/>
    <w:rsid w:val="00F67E33"/>
    <w:rsid w:val="00F72907"/>
    <w:rsid w:val="00F72931"/>
    <w:rsid w:val="00F73621"/>
    <w:rsid w:val="00F7367D"/>
    <w:rsid w:val="00F736BD"/>
    <w:rsid w:val="00F743C6"/>
    <w:rsid w:val="00F83987"/>
    <w:rsid w:val="00F84C5D"/>
    <w:rsid w:val="00F8546B"/>
    <w:rsid w:val="00F90743"/>
    <w:rsid w:val="00F946F4"/>
    <w:rsid w:val="00F954B8"/>
    <w:rsid w:val="00F960F1"/>
    <w:rsid w:val="00F966DE"/>
    <w:rsid w:val="00FA19B2"/>
    <w:rsid w:val="00FA2315"/>
    <w:rsid w:val="00FA292A"/>
    <w:rsid w:val="00FA3A77"/>
    <w:rsid w:val="00FA4560"/>
    <w:rsid w:val="00FA6611"/>
    <w:rsid w:val="00FB3834"/>
    <w:rsid w:val="00FB68ED"/>
    <w:rsid w:val="00FC06DE"/>
    <w:rsid w:val="00FC148F"/>
    <w:rsid w:val="00FC222F"/>
    <w:rsid w:val="00FC229B"/>
    <w:rsid w:val="00FC7298"/>
    <w:rsid w:val="00FC7B58"/>
    <w:rsid w:val="00FD0DD6"/>
    <w:rsid w:val="00FD26E6"/>
    <w:rsid w:val="00FD4F0B"/>
    <w:rsid w:val="00FD5E3A"/>
    <w:rsid w:val="00FD7259"/>
    <w:rsid w:val="00FD74B5"/>
    <w:rsid w:val="00FE04FD"/>
    <w:rsid w:val="00FE05F5"/>
    <w:rsid w:val="00FE4F4F"/>
    <w:rsid w:val="00FF1252"/>
    <w:rsid w:val="00FF361C"/>
    <w:rsid w:val="00FF4AA7"/>
    <w:rsid w:val="00FF541A"/>
    <w:rsid w:val="00FF5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B2BF6"/>
  <w15:chartTrackingRefBased/>
  <w15:docId w15:val="{E4FCF77C-07C6-456D-A680-5D3608CF9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12B"/>
    <w:rPr>
      <w:kern w:val="0"/>
    </w:rPr>
  </w:style>
  <w:style w:type="paragraph" w:styleId="Heading1">
    <w:name w:val="heading 1"/>
    <w:basedOn w:val="Normal"/>
    <w:next w:val="Normal"/>
    <w:link w:val="Heading1Char"/>
    <w:uiPriority w:val="9"/>
    <w:qFormat/>
    <w:rsid w:val="001739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39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39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39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9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9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9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9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9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9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39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39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39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9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9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9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9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9DE"/>
    <w:rPr>
      <w:rFonts w:eastAsiaTheme="majorEastAsia" w:cstheme="majorBidi"/>
      <w:color w:val="272727" w:themeColor="text1" w:themeTint="D8"/>
    </w:rPr>
  </w:style>
  <w:style w:type="paragraph" w:styleId="Title">
    <w:name w:val="Title"/>
    <w:basedOn w:val="Normal"/>
    <w:next w:val="Normal"/>
    <w:link w:val="TitleChar"/>
    <w:uiPriority w:val="10"/>
    <w:qFormat/>
    <w:rsid w:val="001739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9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9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9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9DE"/>
    <w:pPr>
      <w:spacing w:before="160"/>
      <w:jc w:val="center"/>
    </w:pPr>
    <w:rPr>
      <w:i/>
      <w:iCs/>
      <w:color w:val="404040" w:themeColor="text1" w:themeTint="BF"/>
    </w:rPr>
  </w:style>
  <w:style w:type="character" w:customStyle="1" w:styleId="QuoteChar">
    <w:name w:val="Quote Char"/>
    <w:basedOn w:val="DefaultParagraphFont"/>
    <w:link w:val="Quote"/>
    <w:uiPriority w:val="29"/>
    <w:rsid w:val="001739DE"/>
    <w:rPr>
      <w:i/>
      <w:iCs/>
      <w:color w:val="404040" w:themeColor="text1" w:themeTint="BF"/>
    </w:rPr>
  </w:style>
  <w:style w:type="paragraph" w:styleId="ListParagraph">
    <w:name w:val="List Paragraph"/>
    <w:basedOn w:val="Normal"/>
    <w:uiPriority w:val="34"/>
    <w:qFormat/>
    <w:rsid w:val="001739DE"/>
    <w:pPr>
      <w:ind w:left="720"/>
      <w:contextualSpacing/>
    </w:pPr>
  </w:style>
  <w:style w:type="character" w:styleId="IntenseEmphasis">
    <w:name w:val="Intense Emphasis"/>
    <w:basedOn w:val="DefaultParagraphFont"/>
    <w:uiPriority w:val="21"/>
    <w:qFormat/>
    <w:rsid w:val="001739DE"/>
    <w:rPr>
      <w:i/>
      <w:iCs/>
      <w:color w:val="0F4761" w:themeColor="accent1" w:themeShade="BF"/>
    </w:rPr>
  </w:style>
  <w:style w:type="paragraph" w:styleId="IntenseQuote">
    <w:name w:val="Intense Quote"/>
    <w:basedOn w:val="Normal"/>
    <w:next w:val="Normal"/>
    <w:link w:val="IntenseQuoteChar"/>
    <w:uiPriority w:val="30"/>
    <w:qFormat/>
    <w:rsid w:val="001739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9DE"/>
    <w:rPr>
      <w:i/>
      <w:iCs/>
      <w:color w:val="0F4761" w:themeColor="accent1" w:themeShade="BF"/>
    </w:rPr>
  </w:style>
  <w:style w:type="character" w:styleId="IntenseReference">
    <w:name w:val="Intense Reference"/>
    <w:basedOn w:val="DefaultParagraphFont"/>
    <w:uiPriority w:val="32"/>
    <w:qFormat/>
    <w:rsid w:val="001739DE"/>
    <w:rPr>
      <w:b/>
      <w:bCs/>
      <w:smallCaps/>
      <w:color w:val="0F4761" w:themeColor="accent1" w:themeShade="BF"/>
      <w:spacing w:val="5"/>
    </w:rPr>
  </w:style>
  <w:style w:type="character" w:styleId="Hyperlink">
    <w:name w:val="Hyperlink"/>
    <w:basedOn w:val="DefaultParagraphFont"/>
    <w:uiPriority w:val="99"/>
    <w:unhideWhenUsed/>
    <w:rsid w:val="00D67094"/>
    <w:rPr>
      <w:color w:val="467886" w:themeColor="hyperlink"/>
      <w:u w:val="single"/>
    </w:rPr>
  </w:style>
  <w:style w:type="character" w:styleId="UnresolvedMention">
    <w:name w:val="Unresolved Mention"/>
    <w:basedOn w:val="DefaultParagraphFont"/>
    <w:uiPriority w:val="99"/>
    <w:semiHidden/>
    <w:unhideWhenUsed/>
    <w:rsid w:val="00D67094"/>
    <w:rPr>
      <w:color w:val="605E5C"/>
      <w:shd w:val="clear" w:color="auto" w:fill="E1DFDD"/>
    </w:rPr>
  </w:style>
  <w:style w:type="character" w:styleId="FollowedHyperlink">
    <w:name w:val="FollowedHyperlink"/>
    <w:basedOn w:val="DefaultParagraphFont"/>
    <w:uiPriority w:val="99"/>
    <w:semiHidden/>
    <w:unhideWhenUsed/>
    <w:rsid w:val="004B3594"/>
    <w:rPr>
      <w:color w:val="96607D" w:themeColor="followedHyperlink"/>
      <w:u w:val="single"/>
    </w:rPr>
  </w:style>
  <w:style w:type="paragraph" w:styleId="Header">
    <w:name w:val="header"/>
    <w:basedOn w:val="Normal"/>
    <w:link w:val="HeaderChar"/>
    <w:uiPriority w:val="99"/>
    <w:unhideWhenUsed/>
    <w:rsid w:val="00A62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24B"/>
    <w:rPr>
      <w:kern w:val="0"/>
    </w:rPr>
  </w:style>
  <w:style w:type="paragraph" w:styleId="Footer">
    <w:name w:val="footer"/>
    <w:basedOn w:val="Normal"/>
    <w:link w:val="FooterChar"/>
    <w:uiPriority w:val="99"/>
    <w:unhideWhenUsed/>
    <w:rsid w:val="00A62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24B"/>
    <w:rPr>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23/jun/04/record-number-of-young-in-the-uk-at-risk-of-exploitation-this-summer#:~:text=There%20are%20more%20than%205,or%20in%20the%20outside%20world.http://" TargetMode="External"/><Relationship Id="rId18" Type="http://schemas.openxmlformats.org/officeDocument/2006/relationships/hyperlink" Target="https://www.gov.uk/government/publications/the-stephen-lawrence-inquiry" TargetMode="External"/><Relationship Id="rId26" Type="http://schemas.openxmlformats.org/officeDocument/2006/relationships/hyperlink" Target="https://researchbriefings.files.parliament.uk/documents/POST-PN-0599/POST-PN-0599.pdf" TargetMode="External"/><Relationship Id="rId21" Type="http://schemas.openxmlformats.org/officeDocument/2006/relationships/hyperlink" Target="https://assets.college.police.uk/s3fs-public/Police-Race-Action-Plan.pdf" TargetMode="External"/><Relationship Id="rId34" Type="http://schemas.openxmlformats.org/officeDocument/2006/relationships/hyperlink" Target="https://www.college.police.uk/app/national-decision-model/national-decision-model" TargetMode="External"/><Relationship Id="rId7" Type="http://schemas.openxmlformats.org/officeDocument/2006/relationships/webSettings" Target="webSettings.xml"/><Relationship Id="rId12" Type="http://schemas.openxmlformats.org/officeDocument/2006/relationships/hyperlink" Target="https://www.researchgate.net/publication/337840040_Gang_Violence_Examining_Ecological_Cultural_Social_Psychological_and_Psychological_Factors_Across_the_Life_Course" TargetMode="External"/><Relationship Id="rId17" Type="http://schemas.openxmlformats.org/officeDocument/2006/relationships/hyperlink" Target="https://www.gov.uk/guidance/equality-act-2010-guidance" TargetMode="External"/><Relationship Id="rId25" Type="http://schemas.openxmlformats.org/officeDocument/2006/relationships/hyperlink" Target="https://onestartpdfdirect.com/pdf?cid=Dt3GD9lawP9nNlMF&amp;gad_source=5&amp;gclid=EAIaIQobChMIq52OptaWiwMVVYXLAR3wPhCEEAEYASAAEgKgtPD_BwE" TargetMode="External"/><Relationship Id="rId33" Type="http://schemas.openxmlformats.org/officeDocument/2006/relationships/hyperlink" Target="https://assets.publishing.service.gov.uk/government/uploads/system/uploads/attachment_data/file/341643/Code_of_Ethics_2014_Web_Accessible.pdf" TargetMode="External"/><Relationship Id="rId2" Type="http://schemas.openxmlformats.org/officeDocument/2006/relationships/customXml" Target="../customXml/item2.xml"/><Relationship Id="rId16" Type="http://schemas.openxmlformats.org/officeDocument/2006/relationships/hyperlink" Target="https://www.south-wales.police.uk/police-forces/south-wales-police/areas/careers/careers/staff-roles/police-staff-departments/equality-diversity-and-inclusion/" TargetMode="External"/><Relationship Id="rId20" Type="http://schemas.openxmlformats.org/officeDocument/2006/relationships/hyperlink" Target="https://publications.parliament.uk/pa/cm5802/cmselect/cmhaff/139/13901.htm" TargetMode="External"/><Relationship Id="rId29" Type="http://schemas.openxmlformats.org/officeDocument/2006/relationships/hyperlink" Target="https://www.eif.org.uk/resource/preventing-gang-involvement-and-youth-violence-advice-for-commissioning-mentoring-programm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college.police.uk/s3fs-public/2021-11/Recognising-responding-vulnerability-related-risks-guidelines.pdf" TargetMode="External"/><Relationship Id="rId24" Type="http://schemas.openxmlformats.org/officeDocument/2006/relationships/hyperlink" Target="https://www.gov.uk/government/publications/preventing-offending-and-re-offending-by-children/collaborative-approaches-to-preventing-offending-and-re-offending-by-children-capricorn-summary" TargetMode="External"/><Relationship Id="rId32" Type="http://schemas.openxmlformats.org/officeDocument/2006/relationships/hyperlink" Target="https://www.college.police.uk/app/national-decision-model/national-decision-model"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assets.college.police.uk/s3fs-public/2021-10/Diversity-equality-and-inclusion-strategy.pdf" TargetMode="External"/><Relationship Id="rId23" Type="http://schemas.openxmlformats.org/officeDocument/2006/relationships/hyperlink" Target="https://www.south-wales.police.uk/SysSiteAssets/media/downloads/south-wales/about-us/strategic-equality-plan/strategic-equality-plan-2024-2028.pdf" TargetMode="External"/><Relationship Id="rId28" Type="http://schemas.openxmlformats.org/officeDocument/2006/relationships/hyperlink" Target="https://senseaboutscience.org/activities/making-sense-of-crime/" TargetMode="External"/><Relationship Id="rId36" Type="http://schemas.openxmlformats.org/officeDocument/2006/relationships/fontTable" Target="fontTable.xml"/><Relationship Id="rId10" Type="http://schemas.openxmlformats.org/officeDocument/2006/relationships/hyperlink" Target="https://www.gov.uk/guidance/police-and-criminal-evidence-act-1984-pace-codes-of-practice" TargetMode="External"/><Relationship Id="rId19" Type="http://schemas.openxmlformats.org/officeDocument/2006/relationships/hyperlink" Target="https://www.theguardian.com/uk-news/2019/feb/22/macpherson-report-what-was-it-and-what-impact-did-it-have" TargetMode="External"/><Relationship Id="rId31" Type="http://schemas.openxmlformats.org/officeDocument/2006/relationships/hyperlink" Target="https://youthendowmentfund.org.uk/funding/who-we-fund/turnaround-programm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policeconduct.gov.uk/sites/default/files/documents/ODDT_EDI_strategy_FINAL.pdf" TargetMode="External"/><Relationship Id="rId22" Type="http://schemas.openxmlformats.org/officeDocument/2006/relationships/hyperlink" Target="https://www.college.police.uk/article/recruiting-diversity" TargetMode="External"/><Relationship Id="rId27" Type="http://schemas.openxmlformats.org/officeDocument/2006/relationships/hyperlink" Target="https://www.eif.org.uk/report/realising-the-potential-of-early-intervention" TargetMode="External"/><Relationship Id="rId30" Type="http://schemas.openxmlformats.org/officeDocument/2006/relationships/hyperlink" Target="https://commonslibrary.parliament.uk/research-briefings/CBP-7585/" TargetMode="External"/><Relationship Id="rId35" Type="http://schemas.openxmlformats.org/officeDocument/2006/relationships/hyperlink" Target="https://www.npcc.police.uk/SysSiteAssets/media/downloads/publications/publications-log/local-policing-coordination-committee/2024/npcc-bwv-guidance-2024.pdf"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A083921A2042C41B77E9EE845A01632" ma:contentTypeVersion="10" ma:contentTypeDescription="Create a new document." ma:contentTypeScope="" ma:versionID="62a5a8bb4a757bb799bfbf857d86f78c">
  <xsd:schema xmlns:xsd="http://www.w3.org/2001/XMLSchema" xmlns:xs="http://www.w3.org/2001/XMLSchema" xmlns:p="http://schemas.microsoft.com/office/2006/metadata/properties" xmlns:ns3="7ea70168-9745-476c-8fd9-cfa8af200e67" targetNamespace="http://schemas.microsoft.com/office/2006/metadata/properties" ma:root="true" ma:fieldsID="2216a20ea3bb93270cda3e6abd684146" ns3:_="">
    <xsd:import namespace="7ea70168-9745-476c-8fd9-cfa8af200e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a70168-9745-476c-8fd9-cfa8af200e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E5B5F0-5DCC-4743-9E29-5F988A1E0C37}">
  <ds:schemaRefs>
    <ds:schemaRef ds:uri="http://schemas.microsoft.com/sharepoint/v3/contenttype/forms"/>
  </ds:schemaRefs>
</ds:datastoreItem>
</file>

<file path=customXml/itemProps2.xml><?xml version="1.0" encoding="utf-8"?>
<ds:datastoreItem xmlns:ds="http://schemas.openxmlformats.org/officeDocument/2006/customXml" ds:itemID="{8DD082AB-BF4E-405A-9BBC-0828A86E94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a70168-9745-476c-8fd9-cfa8af200e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7A0333-2BF2-42B1-8297-5957A51CE471}">
  <ds:schemaRefs>
    <ds:schemaRef ds:uri="http://schemas.openxmlformats.org/package/2006/metadata/core-properties"/>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http://purl.org/dc/terms/"/>
    <ds:schemaRef ds:uri="http://purl.org/dc/elements/1.1/"/>
    <ds:schemaRef ds:uri="7ea70168-9745-476c-8fd9-cfa8af200e67"/>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6123</TotalTime>
  <Pages>13</Pages>
  <Words>5214</Words>
  <Characters>29722</Characters>
  <Application>Microsoft Office Word</Application>
  <DocSecurity>0</DocSecurity>
  <Lines>247</Lines>
  <Paragraphs>69</Paragraphs>
  <ScaleCrop>false</ScaleCrop>
  <Company/>
  <LinksUpToDate>false</LinksUpToDate>
  <CharactersWithSpaces>34867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Burrows,Dylan swp8223</dc:creator>
  <cp:keywords/>
  <dc:description/>
  <cp:lastModifiedBy>Burrows,Dylan swp8223</cp:lastModifiedBy>
  <cp:revision>1418</cp:revision>
  <dcterms:created xsi:type="dcterms:W3CDTF">2024-12-01T16:35:00Z</dcterms:created>
  <dcterms:modified xsi:type="dcterms:W3CDTF">2025-01-27T23:55:00Z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0x0101007A083921A2042C41B77E9EE845A01632</vt:lpwstr>
  </property>
</Properties>
</file>