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71A54" w:rsidRPr="007F6189" w:rsidRDefault="00471A54" w:rsidP="007F6189">
      <w:pPr>
        <w:spacing w:line="360" w:lineRule="auto"/>
        <w:rPr>
          <w:rFonts w:ascii="Times New Roman" w:hAnsi="Times New Roman" w:cs="Times New Roman"/>
          <w:b/>
          <w:sz w:val="24"/>
        </w:rPr>
      </w:pPr>
      <w:r w:rsidRPr="007F6189">
        <w:rPr>
          <w:rFonts w:ascii="Times New Roman" w:hAnsi="Times New Roman" w:cs="Times New Roman"/>
          <w:b/>
          <w:sz w:val="24"/>
        </w:rPr>
        <w:t xml:space="preserve">Reference list </w:t>
      </w:r>
      <w:bookmarkStart w:id="0" w:name="_GoBack"/>
      <w:bookmarkEnd w:id="0"/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color w:val="000000"/>
          <w:sz w:val="24"/>
          <w:shd w:val="clear" w:color="auto" w:fill="FFFFFF"/>
        </w:rPr>
      </w:pPr>
      <w:bookmarkStart w:id="1" w:name="_Hlk532583081"/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Barnes, J. (2015). </w:t>
      </w:r>
      <w:r w:rsidRPr="007F6189">
        <w:rPr>
          <w:rFonts w:ascii="Times New Roman" w:hAnsi="Times New Roman" w:cs="Times New Roman"/>
          <w:i/>
          <w:iCs/>
          <w:color w:val="000000"/>
          <w:sz w:val="24"/>
          <w:shd w:val="clear" w:color="auto" w:fill="FFFFFF"/>
        </w:rPr>
        <w:t>Cross-Curricular Learning 3-14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. London: SAGE Publications.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color w:val="000000"/>
          <w:sz w:val="24"/>
          <w:shd w:val="clear" w:color="auto" w:fill="FFFFFF"/>
        </w:rPr>
      </w:pP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Design, O. (2018). </w:t>
      </w:r>
      <w:r w:rsidRPr="007F6189">
        <w:rPr>
          <w:rFonts w:ascii="Times New Roman" w:hAnsi="Times New Roman" w:cs="Times New Roman"/>
          <w:i/>
          <w:iCs/>
          <w:color w:val="000000"/>
          <w:sz w:val="24"/>
          <w:shd w:val="clear" w:color="auto" w:fill="FFFFFF"/>
        </w:rPr>
        <w:t>Thematic Planning | Monnow Primary School, Newport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. [online] Monnowprimaryschool.co.uk. Available at: http://www.monnowprimaryschool.co.uk/curriculum/thematic-planning.aspx [Accessed 10 Dec. 2018].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color w:val="000000"/>
          <w:sz w:val="24"/>
          <w:shd w:val="clear" w:color="auto" w:fill="FFFFFF"/>
        </w:rPr>
      </w:pPr>
      <w:proofErr w:type="spellStart"/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Education.gov.scot</w:t>
      </w:r>
      <w:proofErr w:type="spellEnd"/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. (2012). [online] Available at: https://education.gov.scot/Documents/cfe-briefing-4.pdf [Accessed 9 Dec. 2018].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color w:val="000000"/>
          <w:sz w:val="24"/>
          <w:shd w:val="clear" w:color="auto" w:fill="FFFFFF"/>
        </w:rPr>
      </w:pP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Geography in the national curriculum for Wales. (2008). Cardiff: Walsh Assembly Government.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color w:val="000000"/>
          <w:sz w:val="24"/>
          <w:shd w:val="clear" w:color="auto" w:fill="FFFFFF"/>
        </w:rPr>
      </w:pP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Government, W. (2014). </w:t>
      </w:r>
      <w:r w:rsidRPr="007F6189">
        <w:rPr>
          <w:rFonts w:ascii="Times New Roman" w:hAnsi="Times New Roman" w:cs="Times New Roman"/>
          <w:i/>
          <w:iCs/>
          <w:color w:val="000000"/>
          <w:sz w:val="24"/>
          <w:shd w:val="clear" w:color="auto" w:fill="FFFFFF"/>
        </w:rPr>
        <w:t>Learning Wales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. [online] </w:t>
      </w:r>
      <w:proofErr w:type="spellStart"/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Learning.gov.wales</w:t>
      </w:r>
      <w:proofErr w:type="spellEnd"/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. Available at: http://learning.gov.wales/resources/browse-all/nlnf/framework?component=literacy&amp;year=6938374_2&amp;selectedYear=col_12&amp;lang=en [Accessed 10 Dec. 2018].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 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sz w:val="24"/>
        </w:rPr>
      </w:pP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Government, W. (2016). </w:t>
      </w:r>
      <w:r w:rsidRPr="007F6189">
        <w:rPr>
          <w:rFonts w:ascii="Times New Roman" w:hAnsi="Times New Roman" w:cs="Times New Roman"/>
          <w:i/>
          <w:iCs/>
          <w:color w:val="000000"/>
          <w:sz w:val="24"/>
          <w:shd w:val="clear" w:color="auto" w:fill="FFFFFF"/>
        </w:rPr>
        <w:t>Learning Wales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. [online] </w:t>
      </w:r>
      <w:proofErr w:type="spellStart"/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Learning.gov.wales</w:t>
      </w:r>
      <w:proofErr w:type="spellEnd"/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. Available at: http://learning.gov.wales/resources/browse-all/digital-competence-framework/framework?lang=en [Accessed 10 Dec. 2018].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 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color w:val="000000"/>
          <w:sz w:val="24"/>
          <w:shd w:val="clear" w:color="auto" w:fill="FFFFFF"/>
        </w:rPr>
      </w:pP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History in the national curriculum for Wales. (2008). Cardiff: Department for Children, Education, Lifelong Learning and Skills.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 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color w:val="000000"/>
          <w:sz w:val="24"/>
          <w:shd w:val="clear" w:color="auto" w:fill="FFFFFF"/>
        </w:rPr>
      </w:pP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Kerry, T. (2015). </w:t>
      </w:r>
      <w:r w:rsidRPr="007F6189">
        <w:rPr>
          <w:rFonts w:ascii="Times New Roman" w:hAnsi="Times New Roman" w:cs="Times New Roman"/>
          <w:i/>
          <w:iCs/>
          <w:color w:val="000000"/>
          <w:sz w:val="24"/>
          <w:shd w:val="clear" w:color="auto" w:fill="FFFFFF"/>
        </w:rPr>
        <w:t>Cross-curricular teaching in the primary school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>. [Place of publication not identified]: Routledge.</w:t>
      </w:r>
      <w:r w:rsidRPr="007F6189">
        <w:rPr>
          <w:rFonts w:ascii="Times New Roman" w:hAnsi="Times New Roman" w:cs="Times New Roman"/>
          <w:color w:val="000000"/>
          <w:sz w:val="24"/>
          <w:shd w:val="clear" w:color="auto" w:fill="FFFFFF"/>
        </w:rPr>
        <w:t xml:space="preserve"> </w:t>
      </w:r>
    </w:p>
    <w:p w:rsidR="001A3E1A" w:rsidRPr="007F6189" w:rsidRDefault="001A3E1A" w:rsidP="007F6189">
      <w:pPr>
        <w:spacing w:line="360" w:lineRule="auto"/>
        <w:rPr>
          <w:rFonts w:ascii="Times New Roman" w:hAnsi="Times New Roman" w:cs="Times New Roman"/>
          <w:sz w:val="24"/>
        </w:rPr>
      </w:pPr>
      <w:r w:rsidRPr="007F6189">
        <w:rPr>
          <w:rFonts w:ascii="Times New Roman" w:hAnsi="Times New Roman" w:cs="Times New Roman"/>
          <w:sz w:val="24"/>
        </w:rPr>
        <w:t>Rowley, C., &amp; Cooper, H. (2009). Cross-curricular approaches to teaching and learning. Los Angeles, [Calif.</w:t>
      </w:r>
      <w:proofErr w:type="gramStart"/>
      <w:r w:rsidRPr="007F6189">
        <w:rPr>
          <w:rFonts w:ascii="Times New Roman" w:hAnsi="Times New Roman" w:cs="Times New Roman"/>
          <w:sz w:val="24"/>
        </w:rPr>
        <w:t>] ;</w:t>
      </w:r>
      <w:proofErr w:type="gramEnd"/>
      <w:r w:rsidRPr="007F6189">
        <w:rPr>
          <w:rFonts w:ascii="Times New Roman" w:hAnsi="Times New Roman" w:cs="Times New Roman"/>
          <w:sz w:val="24"/>
        </w:rPr>
        <w:t xml:space="preserve"> London: SAGE.</w:t>
      </w:r>
      <w:bookmarkEnd w:id="1"/>
    </w:p>
    <w:sectPr w:rsidR="001A3E1A" w:rsidRPr="007F6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3543A"/>
    <w:multiLevelType w:val="multilevel"/>
    <w:tmpl w:val="E26000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954DB1"/>
    <w:multiLevelType w:val="hybridMultilevel"/>
    <w:tmpl w:val="8A0A0CAA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22772F"/>
    <w:multiLevelType w:val="hybridMultilevel"/>
    <w:tmpl w:val="81204608"/>
    <w:lvl w:ilvl="0" w:tplc="8AC06B66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18090019" w:tentative="1">
      <w:start w:val="1"/>
      <w:numFmt w:val="lowerLetter"/>
      <w:lvlText w:val="%2."/>
      <w:lvlJc w:val="left"/>
      <w:pPr>
        <w:ind w:left="1125" w:hanging="360"/>
      </w:pPr>
    </w:lvl>
    <w:lvl w:ilvl="2" w:tplc="1809001B" w:tentative="1">
      <w:start w:val="1"/>
      <w:numFmt w:val="lowerRoman"/>
      <w:lvlText w:val="%3."/>
      <w:lvlJc w:val="right"/>
      <w:pPr>
        <w:ind w:left="1845" w:hanging="180"/>
      </w:pPr>
    </w:lvl>
    <w:lvl w:ilvl="3" w:tplc="1809000F" w:tentative="1">
      <w:start w:val="1"/>
      <w:numFmt w:val="decimal"/>
      <w:lvlText w:val="%4."/>
      <w:lvlJc w:val="left"/>
      <w:pPr>
        <w:ind w:left="2565" w:hanging="360"/>
      </w:pPr>
    </w:lvl>
    <w:lvl w:ilvl="4" w:tplc="18090019" w:tentative="1">
      <w:start w:val="1"/>
      <w:numFmt w:val="lowerLetter"/>
      <w:lvlText w:val="%5."/>
      <w:lvlJc w:val="left"/>
      <w:pPr>
        <w:ind w:left="3285" w:hanging="360"/>
      </w:pPr>
    </w:lvl>
    <w:lvl w:ilvl="5" w:tplc="1809001B" w:tentative="1">
      <w:start w:val="1"/>
      <w:numFmt w:val="lowerRoman"/>
      <w:lvlText w:val="%6."/>
      <w:lvlJc w:val="right"/>
      <w:pPr>
        <w:ind w:left="4005" w:hanging="180"/>
      </w:pPr>
    </w:lvl>
    <w:lvl w:ilvl="6" w:tplc="1809000F" w:tentative="1">
      <w:start w:val="1"/>
      <w:numFmt w:val="decimal"/>
      <w:lvlText w:val="%7."/>
      <w:lvlJc w:val="left"/>
      <w:pPr>
        <w:ind w:left="4725" w:hanging="360"/>
      </w:pPr>
    </w:lvl>
    <w:lvl w:ilvl="7" w:tplc="18090019" w:tentative="1">
      <w:start w:val="1"/>
      <w:numFmt w:val="lowerLetter"/>
      <w:lvlText w:val="%8."/>
      <w:lvlJc w:val="left"/>
      <w:pPr>
        <w:ind w:left="5445" w:hanging="360"/>
      </w:pPr>
    </w:lvl>
    <w:lvl w:ilvl="8" w:tplc="1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3" w15:restartNumberingAfterBreak="0">
    <w:nsid w:val="5AF95BB8"/>
    <w:multiLevelType w:val="hybridMultilevel"/>
    <w:tmpl w:val="B104630E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2D74EF"/>
    <w:multiLevelType w:val="hybridMultilevel"/>
    <w:tmpl w:val="92CE6626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318"/>
    <w:rsid w:val="00082C38"/>
    <w:rsid w:val="000B12A3"/>
    <w:rsid w:val="00150B5E"/>
    <w:rsid w:val="001A3E1A"/>
    <w:rsid w:val="002421C9"/>
    <w:rsid w:val="00242E01"/>
    <w:rsid w:val="00261E54"/>
    <w:rsid w:val="00271E33"/>
    <w:rsid w:val="002B1D82"/>
    <w:rsid w:val="002C0D8F"/>
    <w:rsid w:val="002D439C"/>
    <w:rsid w:val="00377318"/>
    <w:rsid w:val="00471A54"/>
    <w:rsid w:val="004869B0"/>
    <w:rsid w:val="00500B52"/>
    <w:rsid w:val="0051591E"/>
    <w:rsid w:val="00521190"/>
    <w:rsid w:val="00522F31"/>
    <w:rsid w:val="0054584D"/>
    <w:rsid w:val="00550041"/>
    <w:rsid w:val="00556061"/>
    <w:rsid w:val="005C50F7"/>
    <w:rsid w:val="005D4CAF"/>
    <w:rsid w:val="005F2F9A"/>
    <w:rsid w:val="006A27F6"/>
    <w:rsid w:val="006C3B86"/>
    <w:rsid w:val="00702947"/>
    <w:rsid w:val="00731B73"/>
    <w:rsid w:val="00733B3C"/>
    <w:rsid w:val="00752874"/>
    <w:rsid w:val="007F6189"/>
    <w:rsid w:val="00821809"/>
    <w:rsid w:val="00821E84"/>
    <w:rsid w:val="008A4C8D"/>
    <w:rsid w:val="0090589B"/>
    <w:rsid w:val="00912EB4"/>
    <w:rsid w:val="00940C1F"/>
    <w:rsid w:val="009849AF"/>
    <w:rsid w:val="009C0DBC"/>
    <w:rsid w:val="00A568CD"/>
    <w:rsid w:val="00A76D83"/>
    <w:rsid w:val="00A771CD"/>
    <w:rsid w:val="00BE5E50"/>
    <w:rsid w:val="00D57F66"/>
    <w:rsid w:val="00D84EEE"/>
    <w:rsid w:val="00E34D92"/>
    <w:rsid w:val="00E9477E"/>
    <w:rsid w:val="00EB23C5"/>
    <w:rsid w:val="00F41EA1"/>
    <w:rsid w:val="00FD6D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FC84258"/>
  <w15:chartTrackingRefBased/>
  <w15:docId w15:val="{EC4A8D56-D611-4503-B198-F84536850A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A76D8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I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1A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1A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1A5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75287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A76D83"/>
    <w:rPr>
      <w:rFonts w:ascii="Times New Roman" w:eastAsia="Times New Roman" w:hAnsi="Times New Roman" w:cs="Times New Roman"/>
      <w:b/>
      <w:bCs/>
      <w:sz w:val="27"/>
      <w:szCs w:val="27"/>
      <w:lang w:eastAsia="en-I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275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69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42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51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019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425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520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5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670549">
          <w:marLeft w:val="0"/>
          <w:marRight w:val="0"/>
          <w:marTop w:val="0"/>
          <w:marBottom w:val="0"/>
          <w:divBdr>
            <w:top w:val="single" w:sz="12" w:space="0" w:color="CCCCCC"/>
            <w:left w:val="none" w:sz="0" w:space="0" w:color="auto"/>
            <w:bottom w:val="single" w:sz="12" w:space="0" w:color="CCCCCC"/>
            <w:right w:val="none" w:sz="0" w:space="0" w:color="auto"/>
          </w:divBdr>
          <w:divsChild>
            <w:div w:id="203896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4125</TotalTime>
  <Pages>1</Pages>
  <Words>200</Words>
  <Characters>1141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ruairi conway</dc:creator>
  <cp:keywords/>
  <dc:description/>
  <cp:lastModifiedBy>ruairi conway</cp:lastModifiedBy>
  <cp:revision>19</cp:revision>
  <dcterms:created xsi:type="dcterms:W3CDTF">2018-12-09T19:12:00Z</dcterms:created>
  <dcterms:modified xsi:type="dcterms:W3CDTF">2018-12-14T20:53:00Z</dcterms:modified>
</cp:coreProperties>
</file>