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5BA40" w14:textId="64A79AE8" w:rsidR="00A907AD" w:rsidRPr="004E4268" w:rsidRDefault="0002770E" w:rsidP="004E4268">
      <w:pPr>
        <w:jc w:val="center"/>
        <w:rPr>
          <w:rFonts w:ascii="Arial" w:hAnsi="Arial" w:cs="Arial"/>
          <w:sz w:val="22"/>
          <w:szCs w:val="22"/>
        </w:rPr>
      </w:pPr>
      <w:r w:rsidRPr="004E4268">
        <w:rPr>
          <w:rFonts w:ascii="Arial" w:hAnsi="Arial" w:cs="Arial"/>
          <w:sz w:val="22"/>
          <w:szCs w:val="22"/>
        </w:rPr>
        <w:t>Developing Relationships and workplace Achievement</w:t>
      </w:r>
    </w:p>
    <w:p w14:paraId="1726FEE5" w14:textId="77777777" w:rsidR="00A907AD" w:rsidRPr="004E4268" w:rsidRDefault="00A907AD" w:rsidP="00A907AD">
      <w:pPr>
        <w:jc w:val="center"/>
        <w:rPr>
          <w:rFonts w:ascii="Arial" w:hAnsi="Arial" w:cs="Arial"/>
          <w:sz w:val="22"/>
          <w:szCs w:val="22"/>
        </w:rPr>
      </w:pPr>
    </w:p>
    <w:p w14:paraId="2B9DB7B2" w14:textId="77777777" w:rsidR="00A907AD" w:rsidRPr="004E4268" w:rsidRDefault="00A907AD" w:rsidP="00A907AD">
      <w:pPr>
        <w:spacing w:line="276" w:lineRule="auto"/>
        <w:rPr>
          <w:rFonts w:ascii="Arial" w:hAnsi="Arial" w:cs="Arial"/>
          <w:sz w:val="22"/>
          <w:szCs w:val="22"/>
        </w:rPr>
      </w:pPr>
    </w:p>
    <w:p w14:paraId="5C9CF8CF" w14:textId="2C71CEBD" w:rsidR="00A907AD" w:rsidRPr="004E4268" w:rsidRDefault="00A907AD" w:rsidP="00A907AD">
      <w:pPr>
        <w:spacing w:line="276" w:lineRule="auto"/>
        <w:jc w:val="center"/>
        <w:rPr>
          <w:rFonts w:ascii="Arial" w:hAnsi="Arial" w:cs="Arial"/>
          <w:sz w:val="22"/>
          <w:szCs w:val="22"/>
        </w:rPr>
      </w:pPr>
      <w:r w:rsidRPr="004E4268">
        <w:rPr>
          <w:rFonts w:ascii="Arial" w:hAnsi="Arial" w:cs="Arial"/>
          <w:sz w:val="22"/>
          <w:szCs w:val="22"/>
        </w:rPr>
        <w:t>Module Code: BMS</w:t>
      </w:r>
      <w:r w:rsidR="0002770E" w:rsidRPr="004E4268">
        <w:rPr>
          <w:rFonts w:ascii="Arial" w:hAnsi="Arial" w:cs="Arial"/>
          <w:sz w:val="22"/>
          <w:szCs w:val="22"/>
        </w:rPr>
        <w:t>W5002</w:t>
      </w:r>
    </w:p>
    <w:p w14:paraId="0D02128A" w14:textId="77777777" w:rsidR="00A907AD" w:rsidRPr="004E4268" w:rsidRDefault="00A907AD" w:rsidP="00A907AD">
      <w:pPr>
        <w:spacing w:line="276" w:lineRule="auto"/>
        <w:jc w:val="center"/>
        <w:rPr>
          <w:rFonts w:ascii="Arial" w:hAnsi="Arial" w:cs="Arial"/>
          <w:sz w:val="22"/>
          <w:szCs w:val="22"/>
        </w:rPr>
      </w:pPr>
      <w:r w:rsidRPr="004E4268">
        <w:rPr>
          <w:rFonts w:ascii="Arial" w:hAnsi="Arial" w:cs="Arial"/>
          <w:sz w:val="22"/>
          <w:szCs w:val="22"/>
        </w:rPr>
        <w:t>Shipa Begum</w:t>
      </w:r>
    </w:p>
    <w:p w14:paraId="238DFCD8" w14:textId="77777777" w:rsidR="00A907AD" w:rsidRPr="004E4268" w:rsidRDefault="00A907AD" w:rsidP="00A907AD">
      <w:pPr>
        <w:spacing w:line="276" w:lineRule="auto"/>
        <w:jc w:val="center"/>
        <w:rPr>
          <w:rFonts w:ascii="Arial" w:hAnsi="Arial" w:cs="Arial"/>
          <w:sz w:val="22"/>
          <w:szCs w:val="22"/>
        </w:rPr>
      </w:pPr>
      <w:r w:rsidRPr="004E4268">
        <w:rPr>
          <w:rFonts w:ascii="Arial" w:hAnsi="Arial" w:cs="Arial"/>
          <w:sz w:val="22"/>
          <w:szCs w:val="22"/>
        </w:rPr>
        <w:t>1715946</w:t>
      </w:r>
    </w:p>
    <w:p w14:paraId="1C3222B9" w14:textId="77777777" w:rsidR="00080889" w:rsidRPr="005E321D" w:rsidRDefault="00080889" w:rsidP="00080889">
      <w:pPr>
        <w:jc w:val="center"/>
      </w:pPr>
      <w:r w:rsidRPr="005E321D">
        <w:t>Isaiah Oino</w:t>
      </w:r>
    </w:p>
    <w:p w14:paraId="3B6A09AC" w14:textId="4273F5DC" w:rsidR="00A907AD" w:rsidRPr="00080889" w:rsidRDefault="00A907AD" w:rsidP="00080889">
      <w:pPr>
        <w:spacing w:line="276" w:lineRule="auto"/>
        <w:jc w:val="center"/>
        <w:rPr>
          <w:rFonts w:ascii="Arial" w:hAnsi="Arial" w:cs="Arial"/>
          <w:sz w:val="22"/>
          <w:szCs w:val="22"/>
        </w:rPr>
      </w:pPr>
      <w:r w:rsidRPr="004E4268">
        <w:rPr>
          <w:rFonts w:ascii="Arial" w:hAnsi="Arial" w:cs="Arial"/>
          <w:sz w:val="22"/>
          <w:szCs w:val="22"/>
        </w:rPr>
        <w:t xml:space="preserve">Submission Date: </w:t>
      </w:r>
      <w:r w:rsidR="0002770E" w:rsidRPr="004E4268">
        <w:rPr>
          <w:rFonts w:ascii="Arial" w:hAnsi="Arial" w:cs="Arial"/>
          <w:sz w:val="22"/>
          <w:szCs w:val="22"/>
        </w:rPr>
        <w:t>31/03/2020</w:t>
      </w:r>
    </w:p>
    <w:p w14:paraId="57F5C7C6" w14:textId="0AFDDFC2" w:rsidR="00A907AD" w:rsidRDefault="00A907AD" w:rsidP="00DF5CF0">
      <w:pPr>
        <w:jc w:val="center"/>
        <w:rPr>
          <w:u w:val="single"/>
        </w:rPr>
      </w:pPr>
    </w:p>
    <w:p w14:paraId="487DCD5F" w14:textId="1D3CA2AF" w:rsidR="00A907AD" w:rsidRDefault="00A907AD" w:rsidP="00DF5CF0">
      <w:pPr>
        <w:jc w:val="center"/>
        <w:rPr>
          <w:u w:val="single"/>
        </w:rPr>
      </w:pPr>
    </w:p>
    <w:p w14:paraId="4B22BF96" w14:textId="476F39E3" w:rsidR="0069409B" w:rsidRDefault="0069409B" w:rsidP="0069409B">
      <w:pPr>
        <w:jc w:val="center"/>
      </w:pPr>
    </w:p>
    <w:p w14:paraId="3A39E000" w14:textId="59534454" w:rsidR="00A907AD" w:rsidRDefault="00A907AD" w:rsidP="00DF5CF0">
      <w:pPr>
        <w:jc w:val="center"/>
        <w:rPr>
          <w:u w:val="single"/>
        </w:rPr>
      </w:pPr>
    </w:p>
    <w:p w14:paraId="6A712CAB" w14:textId="12CB9A61" w:rsidR="00A907AD" w:rsidRDefault="00A907AD" w:rsidP="00DF5CF0">
      <w:pPr>
        <w:jc w:val="center"/>
        <w:rPr>
          <w:u w:val="single"/>
        </w:rPr>
      </w:pPr>
    </w:p>
    <w:p w14:paraId="27EE3130" w14:textId="68362A44" w:rsidR="00A907AD" w:rsidRDefault="00A907AD" w:rsidP="0002770E">
      <w:pPr>
        <w:jc w:val="center"/>
        <w:rPr>
          <w:u w:val="single"/>
        </w:rPr>
      </w:pPr>
    </w:p>
    <w:p w14:paraId="39E76CA3" w14:textId="411F824E" w:rsidR="0002770E" w:rsidRPr="0002770E" w:rsidRDefault="0002770E" w:rsidP="00EF47AD">
      <w:pPr>
        <w:jc w:val="center"/>
      </w:pPr>
    </w:p>
    <w:p w14:paraId="2D8B15C2" w14:textId="6E0A2B70" w:rsidR="00EF47AD" w:rsidRPr="00EF47AD" w:rsidRDefault="00EF47AD" w:rsidP="00EF47AD">
      <w:pPr>
        <w:jc w:val="center"/>
      </w:pPr>
      <w:r w:rsidRPr="00EF47AD">
        <w:fldChar w:fldCharType="begin"/>
      </w:r>
      <w:r w:rsidRPr="00EF47AD">
        <w:instrText xml:space="preserve"> INCLUDEPICTURE "https://encrypted-tbn0.gstatic.com/images?q=tbn%3AANd9GcTCE5oPl0zqi3azb_PP86LxCoRWZ9fF7CryBo4Szu-xWnX4WMvq" \* MERGEFORMATINET </w:instrText>
      </w:r>
      <w:r w:rsidRPr="00EF47AD">
        <w:fldChar w:fldCharType="separate"/>
      </w:r>
      <w:r w:rsidRPr="00EF47AD">
        <w:rPr>
          <w:noProof/>
        </w:rPr>
        <w:drawing>
          <wp:inline distT="0" distB="0" distL="0" distR="0" wp14:anchorId="17314FB1" wp14:editId="59CAF145">
            <wp:extent cx="4436110" cy="2412796"/>
            <wp:effectExtent l="0" t="0" r="0" b="635"/>
            <wp:docPr id="3" name="Picture 3" descr="Image result for developing relationships and workplace achiev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eveloping relationships and workplace achieveme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79359" cy="2436319"/>
                    </a:xfrm>
                    <a:prstGeom prst="rect">
                      <a:avLst/>
                    </a:prstGeom>
                    <a:noFill/>
                    <a:ln>
                      <a:noFill/>
                    </a:ln>
                  </pic:spPr>
                </pic:pic>
              </a:graphicData>
            </a:graphic>
          </wp:inline>
        </w:drawing>
      </w:r>
      <w:r w:rsidRPr="00EF47AD">
        <w:fldChar w:fldCharType="end"/>
      </w:r>
    </w:p>
    <w:p w14:paraId="62930369" w14:textId="5D2BA29C" w:rsidR="00EF47AD" w:rsidRPr="00EF47AD" w:rsidRDefault="00EF47AD" w:rsidP="00EF47AD">
      <w:pPr>
        <w:jc w:val="center"/>
      </w:pPr>
    </w:p>
    <w:p w14:paraId="2CF0FBF3" w14:textId="33FE7404" w:rsidR="00A907AD" w:rsidRDefault="00A907AD" w:rsidP="00DF5CF0">
      <w:pPr>
        <w:jc w:val="center"/>
        <w:rPr>
          <w:u w:val="single"/>
        </w:rPr>
      </w:pPr>
    </w:p>
    <w:p w14:paraId="43B59605" w14:textId="28490C1E" w:rsidR="00A907AD" w:rsidRDefault="00A907AD" w:rsidP="00DF5CF0">
      <w:pPr>
        <w:jc w:val="center"/>
        <w:rPr>
          <w:u w:val="single"/>
        </w:rPr>
      </w:pPr>
    </w:p>
    <w:p w14:paraId="1562AD9F" w14:textId="05AB749F" w:rsidR="00A907AD" w:rsidRDefault="00A907AD" w:rsidP="00DF5CF0">
      <w:pPr>
        <w:jc w:val="center"/>
        <w:rPr>
          <w:u w:val="single"/>
        </w:rPr>
      </w:pPr>
    </w:p>
    <w:p w14:paraId="1DA5B2A8" w14:textId="78C3A807" w:rsidR="00A907AD" w:rsidRDefault="00A907AD" w:rsidP="00DF5CF0">
      <w:pPr>
        <w:jc w:val="center"/>
        <w:rPr>
          <w:u w:val="single"/>
        </w:rPr>
      </w:pPr>
    </w:p>
    <w:p w14:paraId="0511FBF3" w14:textId="1DFB3FDE" w:rsidR="00A907AD" w:rsidRDefault="00A907AD" w:rsidP="00DF5CF0">
      <w:pPr>
        <w:jc w:val="center"/>
        <w:rPr>
          <w:u w:val="single"/>
        </w:rPr>
      </w:pPr>
    </w:p>
    <w:p w14:paraId="4ACDF007" w14:textId="77777777" w:rsidR="00A907AD" w:rsidRDefault="00A907AD" w:rsidP="00DF5CF0">
      <w:pPr>
        <w:jc w:val="center"/>
        <w:rPr>
          <w:u w:val="single"/>
        </w:rPr>
      </w:pPr>
    </w:p>
    <w:p w14:paraId="6F859B36" w14:textId="77777777" w:rsidR="00A907AD" w:rsidRDefault="00A907AD" w:rsidP="00DF5CF0">
      <w:pPr>
        <w:jc w:val="center"/>
        <w:rPr>
          <w:u w:val="single"/>
        </w:rPr>
      </w:pPr>
    </w:p>
    <w:p w14:paraId="6C672E85" w14:textId="77777777" w:rsidR="00A907AD" w:rsidRDefault="00A907AD" w:rsidP="00DF5CF0">
      <w:pPr>
        <w:jc w:val="center"/>
        <w:rPr>
          <w:u w:val="single"/>
        </w:rPr>
      </w:pPr>
    </w:p>
    <w:p w14:paraId="707F0C72" w14:textId="01877C95" w:rsidR="00A907AD" w:rsidRDefault="00A907AD" w:rsidP="00DF5CF0">
      <w:pPr>
        <w:jc w:val="center"/>
        <w:rPr>
          <w:u w:val="single"/>
        </w:rPr>
      </w:pPr>
    </w:p>
    <w:p w14:paraId="45C30525" w14:textId="65A92BF1" w:rsidR="00A907AD" w:rsidRDefault="00A907AD" w:rsidP="00DF5CF0">
      <w:pPr>
        <w:jc w:val="center"/>
        <w:rPr>
          <w:u w:val="single"/>
        </w:rPr>
      </w:pPr>
    </w:p>
    <w:p w14:paraId="26079724" w14:textId="0C3E0AB6" w:rsidR="00A907AD" w:rsidRDefault="00A907AD" w:rsidP="00DF5CF0">
      <w:pPr>
        <w:jc w:val="center"/>
        <w:rPr>
          <w:u w:val="single"/>
        </w:rPr>
      </w:pPr>
    </w:p>
    <w:p w14:paraId="432D984C" w14:textId="47386D95" w:rsidR="00A907AD" w:rsidRDefault="00A907AD" w:rsidP="00DF5CF0">
      <w:pPr>
        <w:jc w:val="center"/>
        <w:rPr>
          <w:u w:val="single"/>
        </w:rPr>
      </w:pPr>
    </w:p>
    <w:p w14:paraId="5AD0BC07" w14:textId="147387BF" w:rsidR="00A907AD" w:rsidRDefault="00A907AD" w:rsidP="00DF5CF0">
      <w:pPr>
        <w:jc w:val="center"/>
        <w:rPr>
          <w:u w:val="single"/>
        </w:rPr>
      </w:pPr>
    </w:p>
    <w:p w14:paraId="2F2B68CE" w14:textId="2F606614" w:rsidR="004E4268" w:rsidRDefault="004E4268" w:rsidP="00DF5CF0">
      <w:pPr>
        <w:jc w:val="center"/>
        <w:rPr>
          <w:u w:val="single"/>
        </w:rPr>
      </w:pPr>
    </w:p>
    <w:p w14:paraId="2038CC6F" w14:textId="77777777" w:rsidR="004E4268" w:rsidRDefault="004E4268" w:rsidP="00DF5CF0">
      <w:pPr>
        <w:jc w:val="center"/>
        <w:rPr>
          <w:u w:val="single"/>
        </w:rPr>
      </w:pPr>
    </w:p>
    <w:p w14:paraId="3B69C2C7" w14:textId="268A11EC" w:rsidR="0002770E" w:rsidRDefault="0002770E" w:rsidP="00DF5CF0">
      <w:pPr>
        <w:jc w:val="center"/>
        <w:rPr>
          <w:u w:val="single"/>
        </w:rPr>
      </w:pPr>
    </w:p>
    <w:p w14:paraId="0FC63875" w14:textId="4686061C" w:rsidR="00A907AD" w:rsidRDefault="00A907AD" w:rsidP="00293A57">
      <w:pPr>
        <w:rPr>
          <w:u w:val="single"/>
        </w:rPr>
      </w:pPr>
    </w:p>
    <w:p w14:paraId="1EA53944" w14:textId="77777777" w:rsidR="00293A57" w:rsidRDefault="00293A57" w:rsidP="00293A57">
      <w:pPr>
        <w:rPr>
          <w:u w:val="single"/>
        </w:rPr>
      </w:pPr>
    </w:p>
    <w:p w14:paraId="65793C93" w14:textId="7715AFF0" w:rsidR="005C3FE4" w:rsidRDefault="005C3FE4" w:rsidP="00DF5CF0">
      <w:pPr>
        <w:jc w:val="center"/>
        <w:rPr>
          <w:u w:val="single"/>
        </w:rPr>
      </w:pPr>
    </w:p>
    <w:p w14:paraId="160B708B" w14:textId="77777777" w:rsidR="005C3FE4" w:rsidRDefault="005C3FE4" w:rsidP="00DF5CF0">
      <w:pPr>
        <w:jc w:val="center"/>
        <w:rPr>
          <w:u w:val="single"/>
        </w:rPr>
      </w:pPr>
    </w:p>
    <w:p w14:paraId="77B28A45" w14:textId="4FE93CC4" w:rsidR="00A907AD" w:rsidRPr="00E701FE" w:rsidRDefault="00495FE4" w:rsidP="00E701FE">
      <w:pPr>
        <w:spacing w:line="360" w:lineRule="auto"/>
        <w:jc w:val="both"/>
        <w:rPr>
          <w:rFonts w:ascii="Arial" w:hAnsi="Arial" w:cs="Arial"/>
          <w:color w:val="000000" w:themeColor="text1"/>
          <w:sz w:val="22"/>
          <w:szCs w:val="22"/>
          <w:u w:val="single"/>
        </w:rPr>
      </w:pPr>
      <w:r w:rsidRPr="00E701FE">
        <w:rPr>
          <w:rFonts w:ascii="Arial" w:hAnsi="Arial" w:cs="Arial"/>
          <w:color w:val="000000" w:themeColor="text1"/>
          <w:sz w:val="22"/>
          <w:szCs w:val="22"/>
          <w:u w:val="single"/>
        </w:rPr>
        <w:lastRenderedPageBreak/>
        <w:t>INTRODUCTION</w:t>
      </w:r>
    </w:p>
    <w:p w14:paraId="41CD14DA" w14:textId="77777777" w:rsidR="005C3FE4" w:rsidRPr="00E701FE" w:rsidRDefault="005C3FE4" w:rsidP="00E701FE">
      <w:pPr>
        <w:spacing w:line="360" w:lineRule="auto"/>
        <w:jc w:val="both"/>
        <w:rPr>
          <w:rFonts w:ascii="Arial" w:hAnsi="Arial" w:cs="Arial"/>
          <w:color w:val="000000" w:themeColor="text1"/>
          <w:sz w:val="22"/>
          <w:szCs w:val="22"/>
          <w:u w:val="single"/>
        </w:rPr>
      </w:pPr>
    </w:p>
    <w:p w14:paraId="5313D801" w14:textId="77777777" w:rsidR="00495FE4" w:rsidRPr="00E701FE" w:rsidRDefault="00495FE4" w:rsidP="00E701FE">
      <w:pPr>
        <w:spacing w:line="360" w:lineRule="auto"/>
        <w:jc w:val="both"/>
        <w:rPr>
          <w:rFonts w:ascii="Arial" w:hAnsi="Arial" w:cs="Arial"/>
          <w:color w:val="000000" w:themeColor="text1"/>
          <w:sz w:val="22"/>
          <w:szCs w:val="22"/>
          <w:u w:val="single"/>
        </w:rPr>
      </w:pPr>
    </w:p>
    <w:p w14:paraId="7BD59976" w14:textId="78316C64" w:rsidR="00495FE4" w:rsidRPr="00E701FE" w:rsidRDefault="00495FE4"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 xml:space="preserve">The </w:t>
      </w:r>
      <w:r w:rsidR="00004058" w:rsidRPr="00E701FE">
        <w:rPr>
          <w:rFonts w:ascii="Arial" w:hAnsi="Arial" w:cs="Arial"/>
          <w:color w:val="000000" w:themeColor="text1"/>
          <w:sz w:val="22"/>
          <w:szCs w:val="22"/>
        </w:rPr>
        <w:t>objective</w:t>
      </w:r>
      <w:r w:rsidRPr="00E701FE">
        <w:rPr>
          <w:rFonts w:ascii="Arial" w:hAnsi="Arial" w:cs="Arial"/>
          <w:color w:val="000000" w:themeColor="text1"/>
          <w:sz w:val="22"/>
          <w:szCs w:val="22"/>
        </w:rPr>
        <w:t xml:space="preserve"> of this report is to critically evaluate three development vehicles (Employee Engagement, </w:t>
      </w:r>
      <w:r w:rsidR="00FF2C1A" w:rsidRPr="00E701FE">
        <w:rPr>
          <w:rFonts w:ascii="Arial" w:hAnsi="Arial" w:cs="Arial"/>
          <w:color w:val="000000" w:themeColor="text1"/>
          <w:sz w:val="22"/>
          <w:szCs w:val="22"/>
        </w:rPr>
        <w:t xml:space="preserve">Feedback &amp; </w:t>
      </w:r>
      <w:r w:rsidRPr="00E701FE">
        <w:rPr>
          <w:rFonts w:ascii="Arial" w:hAnsi="Arial" w:cs="Arial"/>
          <w:color w:val="000000" w:themeColor="text1"/>
          <w:sz w:val="22"/>
          <w:szCs w:val="22"/>
        </w:rPr>
        <w:t>Reward, Leadership &amp; Management Development) available to an organisation appropriate to the development needs of the individual.</w:t>
      </w:r>
    </w:p>
    <w:p w14:paraId="10F99ECC" w14:textId="77777777" w:rsidR="00933766" w:rsidRPr="00E701FE" w:rsidRDefault="00933766" w:rsidP="00E701FE">
      <w:pPr>
        <w:spacing w:line="360" w:lineRule="auto"/>
        <w:jc w:val="both"/>
        <w:rPr>
          <w:rFonts w:ascii="Arial" w:hAnsi="Arial" w:cs="Arial"/>
          <w:color w:val="000000" w:themeColor="text1"/>
          <w:sz w:val="22"/>
          <w:szCs w:val="22"/>
        </w:rPr>
      </w:pPr>
    </w:p>
    <w:p w14:paraId="3F5AAEFF" w14:textId="41345DA7" w:rsidR="004E4268" w:rsidRPr="00E701FE" w:rsidRDefault="004E4268"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The report has been split into three sections:</w:t>
      </w:r>
    </w:p>
    <w:p w14:paraId="287D1CE0" w14:textId="62C990C5" w:rsidR="004E4268" w:rsidRPr="00E701FE" w:rsidRDefault="004E4268" w:rsidP="00E701FE">
      <w:pPr>
        <w:spacing w:line="360" w:lineRule="auto"/>
        <w:jc w:val="both"/>
        <w:rPr>
          <w:rFonts w:ascii="Arial" w:hAnsi="Arial" w:cs="Arial"/>
          <w:color w:val="000000" w:themeColor="text1"/>
          <w:sz w:val="22"/>
          <w:szCs w:val="22"/>
        </w:rPr>
      </w:pPr>
    </w:p>
    <w:p w14:paraId="69C3B5C6" w14:textId="45C0D8E8" w:rsidR="004E4268" w:rsidRPr="00E701FE" w:rsidRDefault="004E4268"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Section 1- Critically evaluate development vehicles available to Barclays Bank PLC, appropriate development needs of the individual</w:t>
      </w:r>
      <w:r w:rsidR="0068262F" w:rsidRPr="00E701FE">
        <w:rPr>
          <w:rFonts w:ascii="Arial" w:hAnsi="Arial" w:cs="Arial"/>
          <w:color w:val="000000" w:themeColor="text1"/>
          <w:sz w:val="22"/>
          <w:szCs w:val="22"/>
        </w:rPr>
        <w:t>.</w:t>
      </w:r>
      <w:r w:rsidRPr="00E701FE">
        <w:rPr>
          <w:rFonts w:ascii="Arial" w:hAnsi="Arial" w:cs="Arial"/>
          <w:color w:val="000000" w:themeColor="text1"/>
          <w:sz w:val="22"/>
          <w:szCs w:val="22"/>
        </w:rPr>
        <w:t xml:space="preserve"> </w:t>
      </w:r>
    </w:p>
    <w:p w14:paraId="12DA9B77" w14:textId="678AE63D" w:rsidR="004E4268" w:rsidRPr="00E701FE" w:rsidRDefault="004E4268" w:rsidP="00E701FE">
      <w:pPr>
        <w:spacing w:line="360" w:lineRule="auto"/>
        <w:jc w:val="both"/>
        <w:rPr>
          <w:rFonts w:ascii="Arial" w:hAnsi="Arial" w:cs="Arial"/>
          <w:color w:val="000000" w:themeColor="text1"/>
          <w:sz w:val="22"/>
          <w:szCs w:val="22"/>
        </w:rPr>
      </w:pPr>
    </w:p>
    <w:p w14:paraId="56AFB356" w14:textId="57B40FF0" w:rsidR="004E4268" w:rsidRPr="00E701FE" w:rsidRDefault="004E4268"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Section 2- Using organisational examples critically assess the potential benefits to</w:t>
      </w:r>
      <w:r w:rsidR="00A80969" w:rsidRPr="00E701FE">
        <w:rPr>
          <w:rFonts w:ascii="Arial" w:hAnsi="Arial" w:cs="Arial"/>
          <w:color w:val="000000" w:themeColor="text1"/>
          <w:sz w:val="22"/>
          <w:szCs w:val="22"/>
        </w:rPr>
        <w:t xml:space="preserve"> Barclays</w:t>
      </w:r>
      <w:r w:rsidRPr="00E701FE">
        <w:rPr>
          <w:rFonts w:ascii="Arial" w:hAnsi="Arial" w:cs="Arial"/>
          <w:color w:val="000000" w:themeColor="text1"/>
          <w:sz w:val="22"/>
          <w:szCs w:val="22"/>
        </w:rPr>
        <w:t xml:space="preserve"> in using these development vehicles in the workplace</w:t>
      </w:r>
      <w:r w:rsidR="0068262F" w:rsidRPr="00E701FE">
        <w:rPr>
          <w:rFonts w:ascii="Arial" w:hAnsi="Arial" w:cs="Arial"/>
          <w:color w:val="000000" w:themeColor="text1"/>
          <w:sz w:val="22"/>
          <w:szCs w:val="22"/>
        </w:rPr>
        <w:t>.</w:t>
      </w:r>
      <w:r w:rsidRPr="00E701FE">
        <w:rPr>
          <w:rFonts w:ascii="Arial" w:hAnsi="Arial" w:cs="Arial"/>
          <w:color w:val="000000" w:themeColor="text1"/>
          <w:sz w:val="22"/>
          <w:szCs w:val="22"/>
        </w:rPr>
        <w:t xml:space="preserve"> </w:t>
      </w:r>
    </w:p>
    <w:p w14:paraId="31A799B5" w14:textId="05C087A1" w:rsidR="004E4268" w:rsidRPr="00E701FE" w:rsidRDefault="004E4268" w:rsidP="00E701FE">
      <w:pPr>
        <w:spacing w:line="360" w:lineRule="auto"/>
        <w:jc w:val="both"/>
        <w:rPr>
          <w:rFonts w:ascii="Arial" w:hAnsi="Arial" w:cs="Arial"/>
          <w:color w:val="000000" w:themeColor="text1"/>
          <w:sz w:val="22"/>
          <w:szCs w:val="22"/>
        </w:rPr>
      </w:pPr>
    </w:p>
    <w:p w14:paraId="461FDAEB" w14:textId="3E2CC75B" w:rsidR="004E4268" w:rsidRPr="00E701FE" w:rsidRDefault="004E4268"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Section 3</w:t>
      </w:r>
      <w:r w:rsidR="007E0067" w:rsidRPr="00E701FE">
        <w:rPr>
          <w:rFonts w:ascii="Arial" w:hAnsi="Arial" w:cs="Arial"/>
          <w:color w:val="000000" w:themeColor="text1"/>
          <w:sz w:val="22"/>
          <w:szCs w:val="22"/>
        </w:rPr>
        <w:t>- Develop</w:t>
      </w:r>
      <w:r w:rsidR="00014C5E" w:rsidRPr="00E701FE">
        <w:rPr>
          <w:rFonts w:ascii="Arial" w:hAnsi="Arial" w:cs="Arial"/>
          <w:color w:val="000000" w:themeColor="text1"/>
          <w:sz w:val="22"/>
          <w:szCs w:val="22"/>
        </w:rPr>
        <w:t xml:space="preserve"> a plan to meet the identified development needs and expectations of an individual</w:t>
      </w:r>
      <w:r w:rsidR="0068262F" w:rsidRPr="00E701FE">
        <w:rPr>
          <w:rFonts w:ascii="Arial" w:hAnsi="Arial" w:cs="Arial"/>
          <w:color w:val="000000" w:themeColor="text1"/>
          <w:sz w:val="22"/>
          <w:szCs w:val="22"/>
        </w:rPr>
        <w:t>.</w:t>
      </w:r>
      <w:r w:rsidR="00014C5E" w:rsidRPr="00E701FE">
        <w:rPr>
          <w:rFonts w:ascii="Arial" w:hAnsi="Arial" w:cs="Arial"/>
          <w:color w:val="000000" w:themeColor="text1"/>
          <w:sz w:val="22"/>
          <w:szCs w:val="22"/>
        </w:rPr>
        <w:t xml:space="preserve"> </w:t>
      </w:r>
    </w:p>
    <w:p w14:paraId="3443DFF5" w14:textId="116273B9" w:rsidR="007E0067" w:rsidRPr="00E701FE" w:rsidRDefault="007E0067" w:rsidP="00E701FE">
      <w:pPr>
        <w:spacing w:line="360" w:lineRule="auto"/>
        <w:jc w:val="both"/>
        <w:rPr>
          <w:rFonts w:ascii="Arial" w:hAnsi="Arial" w:cs="Arial"/>
          <w:color w:val="000000" w:themeColor="text1"/>
          <w:sz w:val="22"/>
          <w:szCs w:val="22"/>
        </w:rPr>
      </w:pPr>
    </w:p>
    <w:p w14:paraId="08FE4897" w14:textId="1E338E2B" w:rsidR="00962315" w:rsidRPr="00E701FE" w:rsidRDefault="00962315" w:rsidP="00E701FE">
      <w:pPr>
        <w:spacing w:line="360" w:lineRule="auto"/>
        <w:jc w:val="both"/>
        <w:rPr>
          <w:rFonts w:ascii="Arial" w:hAnsi="Arial" w:cs="Arial"/>
          <w:color w:val="000000" w:themeColor="text1"/>
          <w:sz w:val="22"/>
          <w:szCs w:val="22"/>
        </w:rPr>
      </w:pPr>
    </w:p>
    <w:p w14:paraId="3AE1BBC6" w14:textId="00ED5E98" w:rsidR="00962315" w:rsidRPr="00E701FE" w:rsidRDefault="00962315" w:rsidP="00E701FE">
      <w:pPr>
        <w:spacing w:line="360" w:lineRule="auto"/>
        <w:jc w:val="both"/>
        <w:rPr>
          <w:rFonts w:ascii="Arial" w:hAnsi="Arial" w:cs="Arial"/>
          <w:color w:val="000000" w:themeColor="text1"/>
          <w:sz w:val="22"/>
          <w:szCs w:val="22"/>
        </w:rPr>
      </w:pPr>
    </w:p>
    <w:p w14:paraId="2D52A185" w14:textId="560B3CEA" w:rsidR="00962315" w:rsidRPr="00E701FE" w:rsidRDefault="00962315" w:rsidP="00E701FE">
      <w:pPr>
        <w:spacing w:line="360" w:lineRule="auto"/>
        <w:jc w:val="both"/>
        <w:rPr>
          <w:rFonts w:ascii="Arial" w:hAnsi="Arial" w:cs="Arial"/>
          <w:color w:val="000000" w:themeColor="text1"/>
          <w:sz w:val="22"/>
          <w:szCs w:val="22"/>
        </w:rPr>
      </w:pPr>
    </w:p>
    <w:p w14:paraId="082CBAEF" w14:textId="370C1D6B" w:rsidR="00962315" w:rsidRPr="00E701FE" w:rsidRDefault="00962315" w:rsidP="00E701FE">
      <w:pPr>
        <w:spacing w:line="360" w:lineRule="auto"/>
        <w:jc w:val="both"/>
        <w:rPr>
          <w:rFonts w:ascii="Arial" w:hAnsi="Arial" w:cs="Arial"/>
          <w:color w:val="000000" w:themeColor="text1"/>
          <w:sz w:val="22"/>
          <w:szCs w:val="22"/>
        </w:rPr>
      </w:pPr>
    </w:p>
    <w:p w14:paraId="66D16D5B" w14:textId="0B5D33F3" w:rsidR="00962315" w:rsidRPr="00E701FE" w:rsidRDefault="00962315" w:rsidP="00E701FE">
      <w:pPr>
        <w:spacing w:line="360" w:lineRule="auto"/>
        <w:jc w:val="both"/>
        <w:rPr>
          <w:rFonts w:ascii="Arial" w:hAnsi="Arial" w:cs="Arial"/>
          <w:color w:val="000000" w:themeColor="text1"/>
          <w:sz w:val="22"/>
          <w:szCs w:val="22"/>
        </w:rPr>
      </w:pPr>
    </w:p>
    <w:p w14:paraId="119E965F" w14:textId="0BFB6A9F" w:rsidR="00962315" w:rsidRPr="00E701FE" w:rsidRDefault="00962315" w:rsidP="00E701FE">
      <w:pPr>
        <w:spacing w:line="360" w:lineRule="auto"/>
        <w:jc w:val="both"/>
        <w:rPr>
          <w:rFonts w:ascii="Arial" w:hAnsi="Arial" w:cs="Arial"/>
          <w:color w:val="000000" w:themeColor="text1"/>
          <w:sz w:val="22"/>
          <w:szCs w:val="22"/>
        </w:rPr>
      </w:pPr>
    </w:p>
    <w:p w14:paraId="4735FA67" w14:textId="7CD4146F" w:rsidR="00962315" w:rsidRPr="00E701FE" w:rsidRDefault="00962315" w:rsidP="00E701FE">
      <w:pPr>
        <w:spacing w:line="360" w:lineRule="auto"/>
        <w:jc w:val="both"/>
        <w:rPr>
          <w:rFonts w:ascii="Arial" w:hAnsi="Arial" w:cs="Arial"/>
          <w:color w:val="000000" w:themeColor="text1"/>
          <w:sz w:val="22"/>
          <w:szCs w:val="22"/>
        </w:rPr>
      </w:pPr>
    </w:p>
    <w:p w14:paraId="6F20F06A" w14:textId="5DB409B8" w:rsidR="00962315" w:rsidRPr="00E701FE" w:rsidRDefault="00962315" w:rsidP="00E701FE">
      <w:pPr>
        <w:spacing w:line="360" w:lineRule="auto"/>
        <w:jc w:val="both"/>
        <w:rPr>
          <w:rFonts w:ascii="Arial" w:hAnsi="Arial" w:cs="Arial"/>
          <w:color w:val="000000" w:themeColor="text1"/>
          <w:sz w:val="22"/>
          <w:szCs w:val="22"/>
        </w:rPr>
      </w:pPr>
    </w:p>
    <w:p w14:paraId="5EE5B162" w14:textId="2CD2D8C4" w:rsidR="00962315" w:rsidRPr="00E701FE" w:rsidRDefault="00962315" w:rsidP="00E701FE">
      <w:pPr>
        <w:spacing w:line="360" w:lineRule="auto"/>
        <w:jc w:val="both"/>
        <w:rPr>
          <w:rFonts w:ascii="Arial" w:hAnsi="Arial" w:cs="Arial"/>
          <w:color w:val="000000" w:themeColor="text1"/>
          <w:sz w:val="22"/>
          <w:szCs w:val="22"/>
        </w:rPr>
      </w:pPr>
    </w:p>
    <w:p w14:paraId="2FD29AB7" w14:textId="3D862B35" w:rsidR="00962315" w:rsidRPr="00E701FE" w:rsidRDefault="00962315" w:rsidP="00E701FE">
      <w:pPr>
        <w:spacing w:line="360" w:lineRule="auto"/>
        <w:jc w:val="both"/>
        <w:rPr>
          <w:rFonts w:ascii="Arial" w:hAnsi="Arial" w:cs="Arial"/>
          <w:color w:val="000000" w:themeColor="text1"/>
          <w:sz w:val="22"/>
          <w:szCs w:val="22"/>
        </w:rPr>
      </w:pPr>
    </w:p>
    <w:p w14:paraId="5F346A17" w14:textId="78D6EC63" w:rsidR="00962315" w:rsidRPr="00E701FE" w:rsidRDefault="00962315" w:rsidP="00E701FE">
      <w:pPr>
        <w:spacing w:line="360" w:lineRule="auto"/>
        <w:jc w:val="both"/>
        <w:rPr>
          <w:rFonts w:ascii="Arial" w:hAnsi="Arial" w:cs="Arial"/>
          <w:color w:val="000000" w:themeColor="text1"/>
          <w:sz w:val="22"/>
          <w:szCs w:val="22"/>
        </w:rPr>
      </w:pPr>
    </w:p>
    <w:p w14:paraId="683791B7" w14:textId="14BF9987" w:rsidR="00962315" w:rsidRPr="00E701FE" w:rsidRDefault="00962315" w:rsidP="00E701FE">
      <w:pPr>
        <w:spacing w:line="360" w:lineRule="auto"/>
        <w:jc w:val="both"/>
        <w:rPr>
          <w:rFonts w:ascii="Arial" w:hAnsi="Arial" w:cs="Arial"/>
          <w:color w:val="000000" w:themeColor="text1"/>
          <w:sz w:val="22"/>
          <w:szCs w:val="22"/>
        </w:rPr>
      </w:pPr>
    </w:p>
    <w:p w14:paraId="15718612" w14:textId="3F311297" w:rsidR="00962315" w:rsidRPr="00E701FE" w:rsidRDefault="00962315" w:rsidP="00E701FE">
      <w:pPr>
        <w:spacing w:line="360" w:lineRule="auto"/>
        <w:jc w:val="both"/>
        <w:rPr>
          <w:rFonts w:ascii="Arial" w:hAnsi="Arial" w:cs="Arial"/>
          <w:color w:val="000000" w:themeColor="text1"/>
          <w:sz w:val="22"/>
          <w:szCs w:val="22"/>
        </w:rPr>
      </w:pPr>
    </w:p>
    <w:p w14:paraId="58A31195" w14:textId="02E65C19" w:rsidR="00962315" w:rsidRPr="00E701FE" w:rsidRDefault="00962315" w:rsidP="00E701FE">
      <w:pPr>
        <w:spacing w:line="360" w:lineRule="auto"/>
        <w:jc w:val="both"/>
        <w:rPr>
          <w:rFonts w:ascii="Arial" w:hAnsi="Arial" w:cs="Arial"/>
          <w:color w:val="000000" w:themeColor="text1"/>
          <w:sz w:val="22"/>
          <w:szCs w:val="22"/>
        </w:rPr>
      </w:pPr>
    </w:p>
    <w:p w14:paraId="5A67CBD3" w14:textId="5B0345F4" w:rsidR="00962315" w:rsidRPr="00E701FE" w:rsidRDefault="00962315" w:rsidP="00E701FE">
      <w:pPr>
        <w:spacing w:line="360" w:lineRule="auto"/>
        <w:jc w:val="both"/>
        <w:rPr>
          <w:rFonts w:ascii="Arial" w:hAnsi="Arial" w:cs="Arial"/>
          <w:color w:val="000000" w:themeColor="text1"/>
          <w:sz w:val="22"/>
          <w:szCs w:val="22"/>
        </w:rPr>
      </w:pPr>
    </w:p>
    <w:p w14:paraId="279F8C7D" w14:textId="2EDD7200" w:rsidR="00962315" w:rsidRPr="00E701FE" w:rsidRDefault="00962315" w:rsidP="00E701FE">
      <w:pPr>
        <w:spacing w:line="360" w:lineRule="auto"/>
        <w:jc w:val="both"/>
        <w:rPr>
          <w:rFonts w:ascii="Arial" w:hAnsi="Arial" w:cs="Arial"/>
          <w:color w:val="000000" w:themeColor="text1"/>
          <w:sz w:val="22"/>
          <w:szCs w:val="22"/>
        </w:rPr>
      </w:pPr>
    </w:p>
    <w:p w14:paraId="006B34A2" w14:textId="2BCEDB08" w:rsidR="00962315" w:rsidRPr="00E701FE" w:rsidRDefault="00962315" w:rsidP="00E701FE">
      <w:pPr>
        <w:spacing w:line="360" w:lineRule="auto"/>
        <w:jc w:val="both"/>
        <w:rPr>
          <w:rFonts w:ascii="Arial" w:hAnsi="Arial" w:cs="Arial"/>
          <w:color w:val="000000" w:themeColor="text1"/>
          <w:sz w:val="22"/>
          <w:szCs w:val="22"/>
        </w:rPr>
      </w:pPr>
    </w:p>
    <w:p w14:paraId="39B593E1" w14:textId="05F6F925" w:rsidR="00962315" w:rsidRPr="00E701FE" w:rsidRDefault="00962315" w:rsidP="00E701FE">
      <w:pPr>
        <w:spacing w:line="360" w:lineRule="auto"/>
        <w:jc w:val="both"/>
        <w:rPr>
          <w:rFonts w:ascii="Arial" w:hAnsi="Arial" w:cs="Arial"/>
          <w:color w:val="000000" w:themeColor="text1"/>
          <w:sz w:val="22"/>
          <w:szCs w:val="22"/>
        </w:rPr>
      </w:pPr>
    </w:p>
    <w:p w14:paraId="7FE9EAA4" w14:textId="77777777" w:rsidR="00E701FE" w:rsidRDefault="00E701FE" w:rsidP="00E701FE">
      <w:pPr>
        <w:spacing w:line="360" w:lineRule="auto"/>
        <w:jc w:val="both"/>
        <w:rPr>
          <w:rFonts w:ascii="Arial" w:hAnsi="Arial" w:cs="Arial"/>
          <w:color w:val="000000" w:themeColor="text1"/>
          <w:sz w:val="22"/>
          <w:szCs w:val="22"/>
        </w:rPr>
      </w:pPr>
    </w:p>
    <w:p w14:paraId="04C47B4E" w14:textId="2C241943" w:rsidR="008D1914" w:rsidRPr="00E701FE" w:rsidRDefault="00F9580F" w:rsidP="00E701FE">
      <w:pPr>
        <w:spacing w:line="360" w:lineRule="auto"/>
        <w:jc w:val="both"/>
        <w:rPr>
          <w:rFonts w:ascii="Arial" w:hAnsi="Arial" w:cs="Arial"/>
          <w:b/>
          <w:bCs/>
          <w:color w:val="000000" w:themeColor="text1"/>
          <w:sz w:val="22"/>
          <w:szCs w:val="22"/>
        </w:rPr>
      </w:pPr>
      <w:r w:rsidRPr="00E701FE">
        <w:rPr>
          <w:rFonts w:ascii="Arial" w:hAnsi="Arial" w:cs="Arial"/>
          <w:b/>
          <w:bCs/>
          <w:color w:val="000000" w:themeColor="text1"/>
          <w:sz w:val="22"/>
          <w:szCs w:val="22"/>
        </w:rPr>
        <w:lastRenderedPageBreak/>
        <w:t>Employee Engagement</w:t>
      </w:r>
      <w:r w:rsidR="00AD39AC" w:rsidRPr="00E701FE">
        <w:rPr>
          <w:rFonts w:ascii="Arial" w:hAnsi="Arial" w:cs="Arial"/>
          <w:b/>
          <w:bCs/>
          <w:color w:val="000000" w:themeColor="text1"/>
          <w:sz w:val="22"/>
          <w:szCs w:val="22"/>
        </w:rPr>
        <w:t>:</w:t>
      </w:r>
    </w:p>
    <w:p w14:paraId="270C7DF9" w14:textId="2549770D" w:rsidR="00310695" w:rsidRPr="00E701FE" w:rsidRDefault="00310695" w:rsidP="00E701FE">
      <w:pPr>
        <w:spacing w:line="360" w:lineRule="auto"/>
        <w:jc w:val="both"/>
        <w:rPr>
          <w:rFonts w:ascii="Arial" w:hAnsi="Arial" w:cs="Arial"/>
          <w:b/>
          <w:bCs/>
          <w:color w:val="000000" w:themeColor="text1"/>
          <w:sz w:val="22"/>
          <w:szCs w:val="22"/>
        </w:rPr>
      </w:pPr>
    </w:p>
    <w:p w14:paraId="27F25FA5" w14:textId="1905102B" w:rsidR="00310695" w:rsidRPr="00E701FE" w:rsidRDefault="00310695" w:rsidP="00E701FE">
      <w:pPr>
        <w:spacing w:line="360" w:lineRule="auto"/>
        <w:jc w:val="both"/>
        <w:rPr>
          <w:rFonts w:ascii="Arial" w:hAnsi="Arial" w:cs="Arial"/>
          <w:color w:val="000000" w:themeColor="text1"/>
          <w:sz w:val="22"/>
          <w:szCs w:val="22"/>
          <w:shd w:val="clear" w:color="auto" w:fill="FFFFFF"/>
        </w:rPr>
      </w:pPr>
      <w:r w:rsidRPr="00E701FE">
        <w:rPr>
          <w:rFonts w:ascii="Arial" w:hAnsi="Arial" w:cs="Arial"/>
          <w:color w:val="000000" w:themeColor="text1"/>
          <w:sz w:val="22"/>
          <w:szCs w:val="22"/>
        </w:rPr>
        <w:t xml:space="preserve">Harter, Schmidt and Hayes (2002) </w:t>
      </w:r>
      <w:r w:rsidR="009510DD" w:rsidRPr="00E701FE">
        <w:rPr>
          <w:rFonts w:ascii="Arial" w:hAnsi="Arial" w:cs="Arial"/>
          <w:color w:val="000000" w:themeColor="text1"/>
          <w:sz w:val="22"/>
          <w:szCs w:val="22"/>
        </w:rPr>
        <w:t xml:space="preserve">defined </w:t>
      </w:r>
      <w:r w:rsidRPr="00E701FE">
        <w:rPr>
          <w:rFonts w:ascii="Arial" w:hAnsi="Arial" w:cs="Arial"/>
          <w:color w:val="000000" w:themeColor="text1"/>
          <w:sz w:val="22"/>
          <w:szCs w:val="22"/>
          <w:shd w:val="clear" w:color="auto" w:fill="FFFFFF"/>
        </w:rPr>
        <w:t>employee engagement as “the extent to which the employees thrive at work, are committed to their employer, and are motivated to do their best, for the benefit of themselves and their organisation”. However</w:t>
      </w:r>
      <w:r w:rsidR="00E12EF5" w:rsidRPr="00E701FE">
        <w:rPr>
          <w:rFonts w:ascii="Arial" w:hAnsi="Arial" w:cs="Arial"/>
          <w:color w:val="000000" w:themeColor="text1"/>
          <w:sz w:val="22"/>
          <w:szCs w:val="22"/>
          <w:shd w:val="clear" w:color="auto" w:fill="FFFFFF"/>
        </w:rPr>
        <w:t xml:space="preserve">, </w:t>
      </w:r>
      <w:r w:rsidRPr="00E701FE">
        <w:rPr>
          <w:rFonts w:ascii="Arial" w:hAnsi="Arial" w:cs="Arial"/>
          <w:color w:val="000000" w:themeColor="text1"/>
          <w:sz w:val="22"/>
          <w:szCs w:val="22"/>
        </w:rPr>
        <w:t xml:space="preserve">Doherty (2010) summarised that </w:t>
      </w:r>
      <w:r w:rsidR="00666D8F" w:rsidRPr="00E701FE">
        <w:rPr>
          <w:rFonts w:ascii="Arial" w:hAnsi="Arial" w:cs="Arial"/>
          <w:color w:val="000000" w:themeColor="text1"/>
          <w:sz w:val="22"/>
          <w:szCs w:val="22"/>
        </w:rPr>
        <w:t>e</w:t>
      </w:r>
      <w:r w:rsidRPr="00E701FE">
        <w:rPr>
          <w:rFonts w:ascii="Arial" w:hAnsi="Arial" w:cs="Arial"/>
          <w:color w:val="000000" w:themeColor="text1"/>
          <w:sz w:val="22"/>
          <w:szCs w:val="22"/>
        </w:rPr>
        <w:t xml:space="preserve">mployee </w:t>
      </w:r>
      <w:r w:rsidR="00666D8F" w:rsidRPr="00E701FE">
        <w:rPr>
          <w:rFonts w:ascii="Arial" w:hAnsi="Arial" w:cs="Arial"/>
          <w:color w:val="000000" w:themeColor="text1"/>
          <w:sz w:val="22"/>
          <w:szCs w:val="22"/>
        </w:rPr>
        <w:t>e</w:t>
      </w:r>
      <w:r w:rsidRPr="00E701FE">
        <w:rPr>
          <w:rFonts w:ascii="Arial" w:hAnsi="Arial" w:cs="Arial"/>
          <w:color w:val="000000" w:themeColor="text1"/>
          <w:sz w:val="22"/>
          <w:szCs w:val="22"/>
        </w:rPr>
        <w:t>ngagement is all about respect going up, down and across a business. It also relates to alignment of HR and management policies to business culture and objectives.</w:t>
      </w:r>
    </w:p>
    <w:p w14:paraId="1065141F" w14:textId="6891F6D7" w:rsidR="00F2469E" w:rsidRPr="00E701FE" w:rsidRDefault="00310695"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Similarly, Melcrum (2005) defines employee engagement as composing of three areas which are think, act, feel. Think, describes an employee’s intellectual connection with the company, including their support and belief in the company’s objectives. Feel, on the other hand is affective commitment describing a strong emotional connection to the company</w:t>
      </w:r>
      <w:r w:rsidR="0002014D" w:rsidRPr="00E701FE">
        <w:rPr>
          <w:rFonts w:ascii="Arial" w:hAnsi="Arial" w:cs="Arial"/>
          <w:color w:val="000000" w:themeColor="text1"/>
          <w:sz w:val="22"/>
          <w:szCs w:val="22"/>
        </w:rPr>
        <w:t>,</w:t>
      </w:r>
      <w:r w:rsidRPr="00E701FE">
        <w:rPr>
          <w:rFonts w:ascii="Arial" w:hAnsi="Arial" w:cs="Arial"/>
          <w:color w:val="000000" w:themeColor="text1"/>
          <w:sz w:val="22"/>
          <w:szCs w:val="22"/>
        </w:rPr>
        <w:t xml:space="preserve"> </w:t>
      </w:r>
      <w:r w:rsidR="0002014D" w:rsidRPr="00E701FE">
        <w:rPr>
          <w:rFonts w:ascii="Arial" w:hAnsi="Arial" w:cs="Arial"/>
          <w:color w:val="000000" w:themeColor="text1"/>
          <w:sz w:val="22"/>
          <w:szCs w:val="22"/>
        </w:rPr>
        <w:t>e</w:t>
      </w:r>
      <w:r w:rsidRPr="00E701FE">
        <w:rPr>
          <w:rFonts w:ascii="Arial" w:hAnsi="Arial" w:cs="Arial"/>
          <w:color w:val="000000" w:themeColor="text1"/>
          <w:sz w:val="22"/>
          <w:szCs w:val="22"/>
        </w:rPr>
        <w:t xml:space="preserve">mployees feel loyal, devoted and have a sense of belonging and are proud to work for the organisation and Lastly, </w:t>
      </w:r>
      <w:r w:rsidR="00354F4A" w:rsidRPr="00E701FE">
        <w:rPr>
          <w:rFonts w:ascii="Arial" w:hAnsi="Arial" w:cs="Arial"/>
          <w:color w:val="000000" w:themeColor="text1"/>
          <w:sz w:val="22"/>
          <w:szCs w:val="22"/>
        </w:rPr>
        <w:t>A</w:t>
      </w:r>
      <w:r w:rsidRPr="00E701FE">
        <w:rPr>
          <w:rFonts w:ascii="Arial" w:hAnsi="Arial" w:cs="Arial"/>
          <w:color w:val="000000" w:themeColor="text1"/>
          <w:sz w:val="22"/>
          <w:szCs w:val="22"/>
        </w:rPr>
        <w:t>ct relates to behavioural commitment. Employees act in ways that support the success of the organization. They are willing to stay with the company despite other opportunities and frequently go above and beyond normal expectations to help the company succeed in their mission</w:t>
      </w:r>
      <w:r w:rsidR="00F2469E" w:rsidRPr="00E701FE">
        <w:rPr>
          <w:rFonts w:ascii="Arial" w:hAnsi="Arial" w:cs="Arial"/>
          <w:color w:val="000000" w:themeColor="text1"/>
          <w:sz w:val="22"/>
          <w:szCs w:val="22"/>
        </w:rPr>
        <w:t xml:space="preserve"> </w:t>
      </w:r>
      <w:r w:rsidR="00F2469E" w:rsidRPr="00E701FE">
        <w:rPr>
          <w:rFonts w:ascii="Arial" w:hAnsi="Arial" w:cs="Arial"/>
          <w:color w:val="000000" w:themeColor="text1"/>
          <w:sz w:val="22"/>
          <w:szCs w:val="22"/>
          <w:shd w:val="clear" w:color="auto" w:fill="FFFFFF"/>
        </w:rPr>
        <w:t>(Team and Team, 2020)</w:t>
      </w:r>
      <w:r w:rsidR="009510DD" w:rsidRPr="00E701FE">
        <w:rPr>
          <w:rFonts w:ascii="Arial" w:hAnsi="Arial" w:cs="Arial"/>
          <w:color w:val="000000" w:themeColor="text1"/>
          <w:sz w:val="22"/>
          <w:szCs w:val="22"/>
          <w:shd w:val="clear" w:color="auto" w:fill="FFFFFF"/>
        </w:rPr>
        <w:t>.</w:t>
      </w:r>
    </w:p>
    <w:p w14:paraId="48936082" w14:textId="77777777" w:rsidR="007A2B50" w:rsidRPr="00E701FE" w:rsidRDefault="007A2B50" w:rsidP="00E701FE">
      <w:pPr>
        <w:spacing w:line="360" w:lineRule="auto"/>
        <w:jc w:val="both"/>
        <w:rPr>
          <w:rFonts w:ascii="Arial" w:hAnsi="Arial" w:cs="Arial"/>
          <w:color w:val="000000" w:themeColor="text1"/>
          <w:sz w:val="22"/>
          <w:szCs w:val="22"/>
        </w:rPr>
      </w:pPr>
    </w:p>
    <w:p w14:paraId="54636F55" w14:textId="13BD9E95" w:rsidR="006120A8" w:rsidRPr="00E701FE" w:rsidRDefault="006120A8"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shd w:val="clear" w:color="auto" w:fill="FFFFFF"/>
        </w:rPr>
        <w:t xml:space="preserve">Understanding the </w:t>
      </w:r>
      <w:r w:rsidR="004501AF" w:rsidRPr="00E701FE">
        <w:rPr>
          <w:rFonts w:ascii="Arial" w:hAnsi="Arial" w:cs="Arial"/>
          <w:color w:val="000000" w:themeColor="text1"/>
          <w:sz w:val="22"/>
          <w:szCs w:val="22"/>
          <w:shd w:val="clear" w:color="auto" w:fill="FFFFFF"/>
        </w:rPr>
        <w:t>degree</w:t>
      </w:r>
      <w:r w:rsidRPr="00E701FE">
        <w:rPr>
          <w:rFonts w:ascii="Arial" w:hAnsi="Arial" w:cs="Arial"/>
          <w:color w:val="000000" w:themeColor="text1"/>
          <w:sz w:val="22"/>
          <w:szCs w:val="22"/>
          <w:shd w:val="clear" w:color="auto" w:fill="FFFFFF"/>
        </w:rPr>
        <w:t xml:space="preserve"> of engagement is the first step in </w:t>
      </w:r>
      <w:r w:rsidR="004501AF" w:rsidRPr="00E701FE">
        <w:rPr>
          <w:rFonts w:ascii="Arial" w:hAnsi="Arial" w:cs="Arial"/>
          <w:color w:val="000000" w:themeColor="text1"/>
          <w:sz w:val="22"/>
          <w:szCs w:val="22"/>
          <w:shd w:val="clear" w:color="auto" w:fill="FFFFFF"/>
        </w:rPr>
        <w:t xml:space="preserve">making use of this knowledge to </w:t>
      </w:r>
      <w:r w:rsidR="009510DD" w:rsidRPr="00E701FE">
        <w:rPr>
          <w:rFonts w:ascii="Arial" w:hAnsi="Arial" w:cs="Arial"/>
          <w:color w:val="000000" w:themeColor="text1"/>
          <w:sz w:val="22"/>
          <w:szCs w:val="22"/>
          <w:shd w:val="clear" w:color="auto" w:fill="FFFFFF"/>
        </w:rPr>
        <w:t>one’s</w:t>
      </w:r>
      <w:r w:rsidR="004501AF" w:rsidRPr="00E701FE">
        <w:rPr>
          <w:rFonts w:ascii="Arial" w:hAnsi="Arial" w:cs="Arial"/>
          <w:color w:val="000000" w:themeColor="text1"/>
          <w:sz w:val="22"/>
          <w:szCs w:val="22"/>
          <w:shd w:val="clear" w:color="auto" w:fill="FFFFFF"/>
        </w:rPr>
        <w:t xml:space="preserve"> advantage.</w:t>
      </w:r>
      <w:r w:rsidRPr="00E701FE">
        <w:rPr>
          <w:rFonts w:ascii="Arial" w:hAnsi="Arial" w:cs="Arial"/>
          <w:color w:val="000000" w:themeColor="text1"/>
          <w:sz w:val="22"/>
          <w:szCs w:val="22"/>
          <w:shd w:val="clear" w:color="auto" w:fill="FFFFFF"/>
        </w:rPr>
        <w:t xml:space="preserve"> The next step is </w:t>
      </w:r>
      <w:r w:rsidR="004501AF" w:rsidRPr="00E701FE">
        <w:rPr>
          <w:rFonts w:ascii="Arial" w:hAnsi="Arial" w:cs="Arial"/>
          <w:color w:val="000000" w:themeColor="text1"/>
          <w:sz w:val="22"/>
          <w:szCs w:val="22"/>
          <w:shd w:val="clear" w:color="auto" w:fill="FFFFFF"/>
        </w:rPr>
        <w:t>to work</w:t>
      </w:r>
      <w:r w:rsidR="00672490" w:rsidRPr="00E701FE">
        <w:rPr>
          <w:rFonts w:ascii="Arial" w:hAnsi="Arial" w:cs="Arial"/>
          <w:color w:val="000000" w:themeColor="text1"/>
          <w:sz w:val="22"/>
          <w:szCs w:val="22"/>
          <w:shd w:val="clear" w:color="auto" w:fill="FFFFFF"/>
        </w:rPr>
        <w:t xml:space="preserve"> out how</w:t>
      </w:r>
      <w:r w:rsidR="004501AF" w:rsidRPr="00E701FE">
        <w:rPr>
          <w:rFonts w:ascii="Arial" w:hAnsi="Arial" w:cs="Arial"/>
          <w:color w:val="000000" w:themeColor="text1"/>
          <w:sz w:val="22"/>
          <w:szCs w:val="22"/>
          <w:shd w:val="clear" w:color="auto" w:fill="FFFFFF"/>
        </w:rPr>
        <w:t xml:space="preserve"> to enhance </w:t>
      </w:r>
      <w:r w:rsidRPr="00E701FE">
        <w:rPr>
          <w:rFonts w:ascii="Arial" w:hAnsi="Arial" w:cs="Arial"/>
          <w:color w:val="000000" w:themeColor="text1"/>
          <w:sz w:val="22"/>
          <w:szCs w:val="22"/>
          <w:shd w:val="clear" w:color="auto" w:fill="FFFFFF"/>
        </w:rPr>
        <w:t xml:space="preserve">employee engagement within the </w:t>
      </w:r>
      <w:r w:rsidR="00EF6430" w:rsidRPr="00E701FE">
        <w:rPr>
          <w:rFonts w:ascii="Arial" w:hAnsi="Arial" w:cs="Arial"/>
          <w:color w:val="000000" w:themeColor="text1"/>
          <w:sz w:val="22"/>
          <w:szCs w:val="22"/>
          <w:shd w:val="clear" w:color="auto" w:fill="FFFFFF"/>
        </w:rPr>
        <w:t>company</w:t>
      </w:r>
      <w:r w:rsidRPr="00E701FE">
        <w:rPr>
          <w:rFonts w:ascii="Arial" w:hAnsi="Arial" w:cs="Arial"/>
          <w:color w:val="000000" w:themeColor="text1"/>
          <w:sz w:val="22"/>
          <w:szCs w:val="22"/>
          <w:shd w:val="clear" w:color="auto" w:fill="FFFFFF"/>
        </w:rPr>
        <w:t xml:space="preserve"> or </w:t>
      </w:r>
      <w:r w:rsidR="00EF6430" w:rsidRPr="00E701FE">
        <w:rPr>
          <w:rFonts w:ascii="Arial" w:hAnsi="Arial" w:cs="Arial"/>
          <w:color w:val="000000" w:themeColor="text1"/>
          <w:sz w:val="22"/>
          <w:szCs w:val="22"/>
          <w:shd w:val="clear" w:color="auto" w:fill="FFFFFF"/>
        </w:rPr>
        <w:t>enterprise</w:t>
      </w:r>
      <w:r w:rsidRPr="00E701FE">
        <w:rPr>
          <w:rFonts w:ascii="Arial" w:hAnsi="Arial" w:cs="Arial"/>
          <w:color w:val="000000" w:themeColor="text1"/>
          <w:sz w:val="22"/>
          <w:szCs w:val="22"/>
          <w:shd w:val="clear" w:color="auto" w:fill="FFFFFF"/>
        </w:rPr>
        <w:t xml:space="preserve">. </w:t>
      </w:r>
      <w:r w:rsidR="009510DD" w:rsidRPr="00E701FE">
        <w:rPr>
          <w:rFonts w:ascii="Arial" w:hAnsi="Arial" w:cs="Arial"/>
          <w:color w:val="000000" w:themeColor="text1"/>
          <w:sz w:val="22"/>
          <w:szCs w:val="22"/>
          <w:shd w:val="clear" w:color="auto" w:fill="FFFFFF"/>
        </w:rPr>
        <w:t>When one has</w:t>
      </w:r>
      <w:r w:rsidRPr="00E701FE">
        <w:rPr>
          <w:rFonts w:ascii="Arial" w:hAnsi="Arial" w:cs="Arial"/>
          <w:color w:val="000000" w:themeColor="text1"/>
          <w:sz w:val="22"/>
          <w:szCs w:val="22"/>
          <w:shd w:val="clear" w:color="auto" w:fill="FFFFFF"/>
        </w:rPr>
        <w:t xml:space="preserve"> </w:t>
      </w:r>
      <w:r w:rsidR="00EF6430" w:rsidRPr="00E701FE">
        <w:rPr>
          <w:rFonts w:ascii="Arial" w:hAnsi="Arial" w:cs="Arial"/>
          <w:color w:val="000000" w:themeColor="text1"/>
          <w:sz w:val="22"/>
          <w:szCs w:val="22"/>
          <w:shd w:val="clear" w:color="auto" w:fill="FFFFFF"/>
        </w:rPr>
        <w:t>established</w:t>
      </w:r>
      <w:r w:rsidRPr="00E701FE">
        <w:rPr>
          <w:rFonts w:ascii="Arial" w:hAnsi="Arial" w:cs="Arial"/>
          <w:color w:val="000000" w:themeColor="text1"/>
          <w:sz w:val="22"/>
          <w:szCs w:val="22"/>
          <w:shd w:val="clear" w:color="auto" w:fill="FFFFFF"/>
        </w:rPr>
        <w:t xml:space="preserve"> the areas that need reinforcement, </w:t>
      </w:r>
      <w:r w:rsidR="009510DD" w:rsidRPr="00E701FE">
        <w:rPr>
          <w:rFonts w:ascii="Arial" w:hAnsi="Arial" w:cs="Arial"/>
          <w:color w:val="000000" w:themeColor="text1"/>
          <w:sz w:val="22"/>
          <w:szCs w:val="22"/>
          <w:shd w:val="clear" w:color="auto" w:fill="FFFFFF"/>
        </w:rPr>
        <w:t xml:space="preserve">they </w:t>
      </w:r>
      <w:r w:rsidR="00EF6430" w:rsidRPr="00E701FE">
        <w:rPr>
          <w:rFonts w:ascii="Arial" w:hAnsi="Arial" w:cs="Arial"/>
          <w:color w:val="000000" w:themeColor="text1"/>
          <w:sz w:val="22"/>
          <w:szCs w:val="22"/>
          <w:shd w:val="clear" w:color="auto" w:fill="FFFFFF"/>
        </w:rPr>
        <w:t xml:space="preserve">can incorporate tactics to help propel </w:t>
      </w:r>
      <w:r w:rsidR="009510DD" w:rsidRPr="00E701FE">
        <w:rPr>
          <w:rFonts w:ascii="Arial" w:hAnsi="Arial" w:cs="Arial"/>
          <w:color w:val="000000" w:themeColor="text1"/>
          <w:sz w:val="22"/>
          <w:szCs w:val="22"/>
          <w:shd w:val="clear" w:color="auto" w:fill="FFFFFF"/>
        </w:rPr>
        <w:t xml:space="preserve">a </w:t>
      </w:r>
      <w:r w:rsidR="00EF6430" w:rsidRPr="00E701FE">
        <w:rPr>
          <w:rFonts w:ascii="Arial" w:hAnsi="Arial" w:cs="Arial"/>
          <w:color w:val="000000" w:themeColor="text1"/>
          <w:sz w:val="22"/>
          <w:szCs w:val="22"/>
          <w:shd w:val="clear" w:color="auto" w:fill="FFFFFF"/>
        </w:rPr>
        <w:t>team to success.</w:t>
      </w:r>
    </w:p>
    <w:p w14:paraId="110B6D4A" w14:textId="7E6C6BD2" w:rsidR="006120A8" w:rsidRPr="00E701FE" w:rsidRDefault="006120A8" w:rsidP="00E701FE">
      <w:pPr>
        <w:spacing w:line="360" w:lineRule="auto"/>
        <w:jc w:val="both"/>
        <w:rPr>
          <w:rFonts w:ascii="Arial" w:hAnsi="Arial" w:cs="Arial"/>
          <w:color w:val="000000" w:themeColor="text1"/>
          <w:sz w:val="22"/>
          <w:szCs w:val="22"/>
          <w:shd w:val="clear" w:color="auto" w:fill="FFFFFF"/>
        </w:rPr>
      </w:pPr>
    </w:p>
    <w:p w14:paraId="387ACA4E" w14:textId="22692F32" w:rsidR="0080218A" w:rsidRPr="00E701FE" w:rsidRDefault="008F6ED9" w:rsidP="00E701FE">
      <w:pPr>
        <w:spacing w:line="360" w:lineRule="auto"/>
        <w:jc w:val="both"/>
        <w:rPr>
          <w:rFonts w:ascii="Arial" w:hAnsi="Arial" w:cs="Arial"/>
          <w:color w:val="000000" w:themeColor="text1"/>
          <w:sz w:val="22"/>
          <w:szCs w:val="22"/>
          <w:shd w:val="clear" w:color="auto" w:fill="FFFFFF"/>
        </w:rPr>
      </w:pPr>
      <w:r w:rsidRPr="00E701FE">
        <w:rPr>
          <w:rFonts w:ascii="Arial" w:hAnsi="Arial" w:cs="Arial"/>
          <w:color w:val="000000" w:themeColor="text1"/>
          <w:sz w:val="22"/>
          <w:szCs w:val="22"/>
          <w:shd w:val="clear" w:color="auto" w:fill="FFFFFF"/>
        </w:rPr>
        <w:t>How to Engage Employees:</w:t>
      </w:r>
    </w:p>
    <w:p w14:paraId="302F4D9D" w14:textId="77777777" w:rsidR="008F6ED9" w:rsidRPr="00E701FE" w:rsidRDefault="008F6ED9" w:rsidP="00E701FE">
      <w:pPr>
        <w:spacing w:line="360" w:lineRule="auto"/>
        <w:jc w:val="both"/>
        <w:rPr>
          <w:rFonts w:ascii="Arial" w:hAnsi="Arial" w:cs="Arial"/>
          <w:color w:val="000000" w:themeColor="text1"/>
          <w:sz w:val="22"/>
          <w:szCs w:val="22"/>
          <w:shd w:val="clear" w:color="auto" w:fill="FFFFFF"/>
        </w:rPr>
      </w:pPr>
    </w:p>
    <w:p w14:paraId="144F4B50" w14:textId="7F07BCE5" w:rsidR="00614769" w:rsidRPr="00E701FE" w:rsidRDefault="00614769" w:rsidP="00E701FE">
      <w:pPr>
        <w:spacing w:line="360" w:lineRule="auto"/>
        <w:jc w:val="both"/>
        <w:rPr>
          <w:rFonts w:ascii="Arial" w:hAnsi="Arial" w:cs="Arial"/>
          <w:color w:val="000000" w:themeColor="text1"/>
          <w:sz w:val="22"/>
          <w:szCs w:val="22"/>
          <w:shd w:val="clear" w:color="auto" w:fill="FFFFFF"/>
        </w:rPr>
      </w:pPr>
      <w:r w:rsidRPr="00E701FE">
        <w:rPr>
          <w:rFonts w:ascii="Arial" w:hAnsi="Arial" w:cs="Arial"/>
          <w:color w:val="000000" w:themeColor="text1"/>
          <w:sz w:val="22"/>
          <w:szCs w:val="22"/>
          <w:shd w:val="clear" w:color="auto" w:fill="FFFFFF"/>
        </w:rPr>
        <w:t xml:space="preserve">The most apparent motivation to increase the productivity of workers is always thought to be focused on wages and promotions, as is not always the case. According to Andrew Carnegie </w:t>
      </w:r>
      <w:r w:rsidR="00FA621C" w:rsidRPr="00E701FE">
        <w:rPr>
          <w:rFonts w:ascii="Arial" w:hAnsi="Arial" w:cs="Arial"/>
          <w:color w:val="000000" w:themeColor="text1"/>
          <w:sz w:val="22"/>
          <w:szCs w:val="22"/>
          <w:shd w:val="clear" w:color="auto" w:fill="FFFFFF"/>
        </w:rPr>
        <w:t>a positive work climate must be one that treats workers equally. Regardless of what degree of feedback a specific worker has about the business processes as a whole, it is important for a manager to give each employee a sense of playing a complex, integral role in something far larger. Nonetheless, building loyalty is a crucial factor in inspiring employees and thereby increasing the overall organisational efficiency.</w:t>
      </w:r>
    </w:p>
    <w:p w14:paraId="66E6A99B" w14:textId="3A05886F" w:rsidR="00F26891" w:rsidRPr="00E701FE" w:rsidRDefault="00F26891" w:rsidP="00E701FE">
      <w:pPr>
        <w:spacing w:line="360" w:lineRule="auto"/>
        <w:jc w:val="both"/>
        <w:rPr>
          <w:rFonts w:ascii="Arial" w:hAnsi="Arial" w:cs="Arial"/>
          <w:color w:val="000000" w:themeColor="text1"/>
          <w:sz w:val="22"/>
          <w:szCs w:val="22"/>
          <w:shd w:val="clear" w:color="auto" w:fill="FFFFFF"/>
        </w:rPr>
      </w:pPr>
    </w:p>
    <w:p w14:paraId="014FDE19" w14:textId="74977539" w:rsidR="00F26891" w:rsidRPr="00E701FE" w:rsidRDefault="00A660A9" w:rsidP="00E701FE">
      <w:pPr>
        <w:spacing w:line="360" w:lineRule="auto"/>
        <w:jc w:val="both"/>
        <w:rPr>
          <w:rFonts w:ascii="Arial" w:hAnsi="Arial" w:cs="Arial"/>
          <w:color w:val="000000" w:themeColor="text1"/>
          <w:sz w:val="22"/>
          <w:szCs w:val="22"/>
          <w:shd w:val="clear" w:color="auto" w:fill="FFFFFF"/>
        </w:rPr>
      </w:pPr>
      <w:r w:rsidRPr="00E701FE">
        <w:rPr>
          <w:rFonts w:ascii="Arial" w:hAnsi="Arial" w:cs="Arial"/>
          <w:color w:val="000000" w:themeColor="text1"/>
          <w:sz w:val="22"/>
          <w:szCs w:val="22"/>
          <w:shd w:val="clear" w:color="auto" w:fill="FFFFFF"/>
        </w:rPr>
        <w:t xml:space="preserve">Additionally, </w:t>
      </w:r>
      <w:r w:rsidR="00D8129B" w:rsidRPr="00E701FE">
        <w:rPr>
          <w:rFonts w:ascii="Arial" w:hAnsi="Arial" w:cs="Arial"/>
          <w:color w:val="000000" w:themeColor="text1"/>
          <w:sz w:val="22"/>
          <w:szCs w:val="22"/>
          <w:shd w:val="clear" w:color="auto" w:fill="FFFFFF"/>
        </w:rPr>
        <w:t xml:space="preserve">Joroff et al (2003) states </w:t>
      </w:r>
      <w:r w:rsidRPr="00E701FE">
        <w:rPr>
          <w:rFonts w:ascii="Arial" w:hAnsi="Arial" w:cs="Arial"/>
          <w:color w:val="000000" w:themeColor="text1"/>
          <w:sz w:val="22"/>
          <w:szCs w:val="22"/>
          <w:shd w:val="clear" w:color="auto" w:fill="FFFFFF"/>
        </w:rPr>
        <w:t>m</w:t>
      </w:r>
      <w:r w:rsidR="00F26891" w:rsidRPr="00E701FE">
        <w:rPr>
          <w:rFonts w:ascii="Arial" w:hAnsi="Arial" w:cs="Arial"/>
          <w:color w:val="000000" w:themeColor="text1"/>
          <w:sz w:val="22"/>
          <w:szCs w:val="22"/>
          <w:shd w:val="clear" w:color="auto" w:fill="FFFFFF"/>
        </w:rPr>
        <w:t>anagers/Leaders</w:t>
      </w:r>
      <w:r w:rsidR="00D8129B" w:rsidRPr="00E701FE">
        <w:rPr>
          <w:rFonts w:ascii="Arial" w:hAnsi="Arial" w:cs="Arial"/>
          <w:color w:val="000000" w:themeColor="text1"/>
          <w:sz w:val="22"/>
          <w:szCs w:val="22"/>
          <w:shd w:val="clear" w:color="auto" w:fill="FFFFFF"/>
        </w:rPr>
        <w:t xml:space="preserve"> </w:t>
      </w:r>
      <w:r w:rsidR="00F26891" w:rsidRPr="00E701FE">
        <w:rPr>
          <w:rFonts w:ascii="Arial" w:hAnsi="Arial" w:cs="Arial"/>
          <w:color w:val="000000" w:themeColor="text1"/>
          <w:sz w:val="22"/>
          <w:szCs w:val="22"/>
          <w:shd w:val="clear" w:color="auto" w:fill="FFFFFF"/>
        </w:rPr>
        <w:t xml:space="preserve">need to eliminate the </w:t>
      </w:r>
      <w:r w:rsidRPr="00E701FE">
        <w:rPr>
          <w:rFonts w:ascii="Arial" w:hAnsi="Arial" w:cs="Arial"/>
          <w:color w:val="000000" w:themeColor="text1"/>
          <w:sz w:val="22"/>
          <w:szCs w:val="22"/>
          <w:shd w:val="clear" w:color="auto" w:fill="FFFFFF"/>
        </w:rPr>
        <w:t>micromanage</w:t>
      </w:r>
      <w:r w:rsidR="00F26891" w:rsidRPr="00E701FE">
        <w:rPr>
          <w:rFonts w:ascii="Arial" w:hAnsi="Arial" w:cs="Arial"/>
          <w:color w:val="000000" w:themeColor="text1"/>
          <w:sz w:val="22"/>
          <w:szCs w:val="22"/>
          <w:shd w:val="clear" w:color="auto" w:fill="FFFFFF"/>
        </w:rPr>
        <w:t xml:space="preserve"> propensity and demonstrate that they have faith in the abilities of his or her team and trust them to do their </w:t>
      </w:r>
      <w:r w:rsidRPr="00E701FE">
        <w:rPr>
          <w:rFonts w:ascii="Arial" w:hAnsi="Arial" w:cs="Arial"/>
          <w:color w:val="000000" w:themeColor="text1"/>
          <w:sz w:val="22"/>
          <w:szCs w:val="22"/>
          <w:shd w:val="clear" w:color="auto" w:fill="FFFFFF"/>
        </w:rPr>
        <w:t>job</w:t>
      </w:r>
      <w:r w:rsidR="00F26891" w:rsidRPr="00E701FE">
        <w:rPr>
          <w:rFonts w:ascii="Arial" w:hAnsi="Arial" w:cs="Arial"/>
          <w:color w:val="000000" w:themeColor="text1"/>
          <w:sz w:val="22"/>
          <w:szCs w:val="22"/>
          <w:shd w:val="clear" w:color="auto" w:fill="FFFFFF"/>
        </w:rPr>
        <w:t xml:space="preserve"> efficiently. When leaders look at their employees as professionals there is no excuse for disengaged </w:t>
      </w:r>
      <w:r w:rsidRPr="00E701FE">
        <w:rPr>
          <w:rFonts w:ascii="Arial" w:hAnsi="Arial" w:cs="Arial"/>
          <w:color w:val="000000" w:themeColor="text1"/>
          <w:sz w:val="22"/>
          <w:szCs w:val="22"/>
          <w:shd w:val="clear" w:color="auto" w:fill="FFFFFF"/>
        </w:rPr>
        <w:t>employees</w:t>
      </w:r>
      <w:r w:rsidR="00F26891" w:rsidRPr="00E701FE">
        <w:rPr>
          <w:rFonts w:ascii="Arial" w:hAnsi="Arial" w:cs="Arial"/>
          <w:color w:val="000000" w:themeColor="text1"/>
          <w:sz w:val="22"/>
          <w:szCs w:val="22"/>
          <w:shd w:val="clear" w:color="auto" w:fill="FFFFFF"/>
        </w:rPr>
        <w:t xml:space="preserve">. Such an attitude enhances trust and loyalty and </w:t>
      </w:r>
      <w:r w:rsidR="00F26891" w:rsidRPr="00E701FE">
        <w:rPr>
          <w:rFonts w:ascii="Arial" w:hAnsi="Arial" w:cs="Arial"/>
          <w:color w:val="000000" w:themeColor="text1"/>
          <w:sz w:val="22"/>
          <w:szCs w:val="22"/>
          <w:shd w:val="clear" w:color="auto" w:fill="FFFFFF"/>
        </w:rPr>
        <w:lastRenderedPageBreak/>
        <w:t>encourages better teamwork amongst them. In addition</w:t>
      </w:r>
      <w:r w:rsidRPr="00E701FE">
        <w:rPr>
          <w:rFonts w:ascii="Arial" w:hAnsi="Arial" w:cs="Arial"/>
          <w:color w:val="000000" w:themeColor="text1"/>
          <w:sz w:val="22"/>
          <w:szCs w:val="22"/>
          <w:shd w:val="clear" w:color="auto" w:fill="FFFFFF"/>
        </w:rPr>
        <w:t xml:space="preserve">, it creates a sense of ownership towards the company. </w:t>
      </w:r>
    </w:p>
    <w:p w14:paraId="25599566" w14:textId="77777777" w:rsidR="00F26891" w:rsidRPr="00E701FE" w:rsidRDefault="00F26891" w:rsidP="00E701FE">
      <w:pPr>
        <w:spacing w:line="360" w:lineRule="auto"/>
        <w:jc w:val="both"/>
        <w:rPr>
          <w:rFonts w:ascii="Arial" w:hAnsi="Arial" w:cs="Arial"/>
          <w:color w:val="000000" w:themeColor="text1"/>
          <w:sz w:val="22"/>
          <w:szCs w:val="22"/>
          <w:shd w:val="clear" w:color="auto" w:fill="FFFFFF"/>
        </w:rPr>
      </w:pPr>
    </w:p>
    <w:p w14:paraId="4CED4D0E" w14:textId="4109081D" w:rsidR="0080218A" w:rsidRPr="00E701FE" w:rsidRDefault="004210B1" w:rsidP="00E701FE">
      <w:pPr>
        <w:spacing w:line="360" w:lineRule="auto"/>
        <w:jc w:val="both"/>
        <w:rPr>
          <w:rFonts w:ascii="Arial" w:hAnsi="Arial" w:cs="Arial"/>
          <w:color w:val="000000" w:themeColor="text1"/>
          <w:sz w:val="22"/>
          <w:szCs w:val="22"/>
          <w:shd w:val="clear" w:color="auto" w:fill="FFFFFF"/>
        </w:rPr>
      </w:pPr>
      <w:r w:rsidRPr="00E701FE">
        <w:rPr>
          <w:rFonts w:ascii="Arial" w:hAnsi="Arial" w:cs="Arial"/>
          <w:color w:val="000000" w:themeColor="text1"/>
          <w:sz w:val="22"/>
          <w:szCs w:val="22"/>
          <w:shd w:val="clear" w:color="auto" w:fill="FFFFFF"/>
        </w:rPr>
        <w:t>Gensler (2005) claims p</w:t>
      </w:r>
      <w:r w:rsidR="0080218A" w:rsidRPr="00E701FE">
        <w:rPr>
          <w:rFonts w:ascii="Arial" w:hAnsi="Arial" w:cs="Arial"/>
          <w:color w:val="000000" w:themeColor="text1"/>
          <w:sz w:val="22"/>
          <w:szCs w:val="22"/>
          <w:shd w:val="clear" w:color="auto" w:fill="FFFFFF"/>
        </w:rPr>
        <w:t>raise is one powerful resource for employee engagement.</w:t>
      </w:r>
      <w:r w:rsidR="00614769" w:rsidRPr="00E701FE">
        <w:rPr>
          <w:rFonts w:ascii="Arial" w:hAnsi="Arial" w:cs="Arial"/>
          <w:color w:val="000000" w:themeColor="text1"/>
          <w:sz w:val="22"/>
          <w:szCs w:val="22"/>
          <w:shd w:val="clear" w:color="auto" w:fill="FFFFFF"/>
        </w:rPr>
        <w:t xml:space="preserve"> </w:t>
      </w:r>
      <w:r w:rsidR="0080218A" w:rsidRPr="00E701FE">
        <w:rPr>
          <w:rFonts w:ascii="Arial" w:hAnsi="Arial" w:cs="Arial"/>
          <w:color w:val="000000" w:themeColor="text1"/>
          <w:sz w:val="22"/>
          <w:szCs w:val="22"/>
          <w:shd w:val="clear" w:color="auto" w:fill="FFFFFF"/>
        </w:rPr>
        <w:t>Successful project managers need to learn how to develop the effective motivating process. Because this dimension is frequently overlooked by the organisational administrators, this may contribute to the neglect of outstanding work. Praise has numerous examples, and has demonstrated an improvement in profitability as a result.</w:t>
      </w:r>
    </w:p>
    <w:p w14:paraId="0AF13190" w14:textId="77777777" w:rsidR="00EF47AD" w:rsidRPr="00E701FE" w:rsidRDefault="00EF47AD" w:rsidP="00E701FE">
      <w:pPr>
        <w:spacing w:line="360" w:lineRule="auto"/>
        <w:jc w:val="both"/>
        <w:rPr>
          <w:rFonts w:ascii="Arial" w:hAnsi="Arial" w:cs="Arial"/>
          <w:color w:val="000000" w:themeColor="text1"/>
          <w:sz w:val="22"/>
          <w:szCs w:val="22"/>
        </w:rPr>
      </w:pPr>
    </w:p>
    <w:p w14:paraId="0BE01293" w14:textId="2E840F90" w:rsidR="00962315" w:rsidRPr="00E701FE" w:rsidRDefault="00BD163E"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Although the above highlights how to engage employees in the workplace, there is evidence</w:t>
      </w:r>
      <w:r w:rsidR="009510DD" w:rsidRPr="00E701FE">
        <w:rPr>
          <w:rFonts w:ascii="Arial" w:hAnsi="Arial" w:cs="Arial"/>
          <w:color w:val="000000" w:themeColor="text1"/>
          <w:sz w:val="22"/>
          <w:szCs w:val="22"/>
        </w:rPr>
        <w:t xml:space="preserve"> </w:t>
      </w:r>
      <w:r w:rsidRPr="00E701FE">
        <w:rPr>
          <w:rFonts w:ascii="Arial" w:hAnsi="Arial" w:cs="Arial"/>
          <w:color w:val="000000" w:themeColor="text1"/>
          <w:sz w:val="22"/>
          <w:szCs w:val="22"/>
        </w:rPr>
        <w:t xml:space="preserve">that shows employee engagement can have a negative </w:t>
      </w:r>
      <w:r w:rsidR="00E051A5" w:rsidRPr="00E701FE">
        <w:rPr>
          <w:rFonts w:ascii="Arial" w:hAnsi="Arial" w:cs="Arial"/>
          <w:color w:val="000000" w:themeColor="text1"/>
          <w:sz w:val="22"/>
          <w:szCs w:val="22"/>
        </w:rPr>
        <w:t xml:space="preserve">impact </w:t>
      </w:r>
      <w:r w:rsidRPr="00E701FE">
        <w:rPr>
          <w:rFonts w:ascii="Arial" w:hAnsi="Arial" w:cs="Arial"/>
          <w:color w:val="000000" w:themeColor="text1"/>
          <w:sz w:val="22"/>
          <w:szCs w:val="22"/>
        </w:rPr>
        <w:t xml:space="preserve">on individuals, </w:t>
      </w:r>
      <w:r w:rsidR="00FC1DEF" w:rsidRPr="00E701FE">
        <w:rPr>
          <w:rFonts w:ascii="Arial" w:hAnsi="Arial" w:cs="Arial"/>
          <w:color w:val="000000" w:themeColor="text1"/>
          <w:sz w:val="22"/>
          <w:szCs w:val="22"/>
        </w:rPr>
        <w:t xml:space="preserve">especially </w:t>
      </w:r>
      <w:r w:rsidRPr="00E701FE">
        <w:rPr>
          <w:rFonts w:ascii="Arial" w:hAnsi="Arial" w:cs="Arial"/>
          <w:color w:val="000000" w:themeColor="text1"/>
          <w:sz w:val="22"/>
          <w:szCs w:val="22"/>
        </w:rPr>
        <w:t>for those who are not performing as well as they should</w:t>
      </w:r>
      <w:r w:rsidR="00E051A5" w:rsidRPr="00E701FE">
        <w:rPr>
          <w:rFonts w:ascii="Arial" w:hAnsi="Arial" w:cs="Arial"/>
          <w:color w:val="000000" w:themeColor="text1"/>
          <w:sz w:val="22"/>
          <w:szCs w:val="22"/>
        </w:rPr>
        <w:t xml:space="preserve"> and </w:t>
      </w:r>
      <w:r w:rsidR="00FC1DEF" w:rsidRPr="00E701FE">
        <w:rPr>
          <w:rFonts w:ascii="Arial" w:hAnsi="Arial" w:cs="Arial"/>
          <w:color w:val="000000" w:themeColor="text1"/>
          <w:sz w:val="22"/>
          <w:szCs w:val="22"/>
        </w:rPr>
        <w:t xml:space="preserve">also </w:t>
      </w:r>
      <w:r w:rsidR="00E051A5" w:rsidRPr="00E701FE">
        <w:rPr>
          <w:rFonts w:ascii="Arial" w:hAnsi="Arial" w:cs="Arial"/>
          <w:color w:val="000000" w:themeColor="text1"/>
          <w:sz w:val="22"/>
          <w:szCs w:val="22"/>
        </w:rPr>
        <w:t>for those employees who are</w:t>
      </w:r>
      <w:r w:rsidRPr="00E701FE">
        <w:rPr>
          <w:rFonts w:ascii="Arial" w:hAnsi="Arial" w:cs="Arial"/>
          <w:color w:val="000000" w:themeColor="text1"/>
          <w:sz w:val="22"/>
          <w:szCs w:val="22"/>
        </w:rPr>
        <w:t xml:space="preserve"> </w:t>
      </w:r>
      <w:r w:rsidR="00E051A5" w:rsidRPr="00E701FE">
        <w:rPr>
          <w:rFonts w:ascii="Arial" w:hAnsi="Arial" w:cs="Arial"/>
          <w:color w:val="000000" w:themeColor="text1"/>
          <w:sz w:val="22"/>
          <w:szCs w:val="22"/>
        </w:rPr>
        <w:t>not</w:t>
      </w:r>
      <w:r w:rsidRPr="00E701FE">
        <w:rPr>
          <w:rFonts w:ascii="Arial" w:hAnsi="Arial" w:cs="Arial"/>
          <w:color w:val="000000" w:themeColor="text1"/>
          <w:sz w:val="22"/>
          <w:szCs w:val="22"/>
        </w:rPr>
        <w:t xml:space="preserve"> living </w:t>
      </w:r>
      <w:r w:rsidR="00E051A5" w:rsidRPr="00E701FE">
        <w:rPr>
          <w:rFonts w:ascii="Arial" w:hAnsi="Arial" w:cs="Arial"/>
          <w:color w:val="000000" w:themeColor="text1"/>
          <w:sz w:val="22"/>
          <w:szCs w:val="22"/>
        </w:rPr>
        <w:t>the values of the organisation</w:t>
      </w:r>
      <w:r w:rsidR="003B43BF" w:rsidRPr="00E701FE">
        <w:rPr>
          <w:rFonts w:ascii="Arial" w:hAnsi="Arial" w:cs="Arial"/>
          <w:color w:val="000000" w:themeColor="text1"/>
          <w:sz w:val="22"/>
          <w:szCs w:val="22"/>
        </w:rPr>
        <w:t xml:space="preserve"> (Cowart 2014). </w:t>
      </w:r>
      <w:r w:rsidR="006C72A0" w:rsidRPr="00E701FE">
        <w:rPr>
          <w:rFonts w:ascii="Arial" w:hAnsi="Arial" w:cs="Arial"/>
          <w:color w:val="000000" w:themeColor="text1"/>
          <w:sz w:val="22"/>
          <w:szCs w:val="22"/>
        </w:rPr>
        <w:t>However,</w:t>
      </w:r>
      <w:r w:rsidR="003B43BF" w:rsidRPr="00E701FE">
        <w:rPr>
          <w:rFonts w:ascii="Arial" w:hAnsi="Arial" w:cs="Arial"/>
          <w:color w:val="000000" w:themeColor="text1"/>
          <w:sz w:val="22"/>
          <w:szCs w:val="22"/>
        </w:rPr>
        <w:t xml:space="preserve"> </w:t>
      </w:r>
      <w:r w:rsidR="00D25E4B" w:rsidRPr="00E701FE">
        <w:rPr>
          <w:rFonts w:ascii="Arial" w:hAnsi="Arial" w:cs="Arial"/>
          <w:color w:val="000000" w:themeColor="text1"/>
          <w:sz w:val="22"/>
          <w:szCs w:val="22"/>
        </w:rPr>
        <w:t>Bates (2004)</w:t>
      </w:r>
      <w:r w:rsidR="009030E3" w:rsidRPr="00E701FE">
        <w:rPr>
          <w:rFonts w:ascii="Arial" w:hAnsi="Arial" w:cs="Arial"/>
          <w:color w:val="000000" w:themeColor="text1"/>
          <w:sz w:val="22"/>
          <w:szCs w:val="22"/>
        </w:rPr>
        <w:t xml:space="preserve"> indicates that trying to increase employee engagement may result in </w:t>
      </w:r>
      <w:r w:rsidR="00D25E4B" w:rsidRPr="00E701FE">
        <w:rPr>
          <w:rFonts w:ascii="Arial" w:hAnsi="Arial" w:cs="Arial"/>
          <w:color w:val="000000" w:themeColor="text1"/>
          <w:sz w:val="22"/>
          <w:szCs w:val="22"/>
        </w:rPr>
        <w:t>negative repercussions on retention, suggesting that</w:t>
      </w:r>
      <w:r w:rsidRPr="00E701FE">
        <w:rPr>
          <w:rFonts w:ascii="Arial" w:hAnsi="Arial" w:cs="Arial"/>
          <w:color w:val="000000" w:themeColor="text1"/>
          <w:sz w:val="22"/>
          <w:szCs w:val="22"/>
        </w:rPr>
        <w:t xml:space="preserve"> the one thing found</w:t>
      </w:r>
      <w:r w:rsidR="00464247" w:rsidRPr="00E701FE">
        <w:rPr>
          <w:rFonts w:ascii="Arial" w:hAnsi="Arial" w:cs="Arial"/>
          <w:color w:val="000000" w:themeColor="text1"/>
          <w:sz w:val="22"/>
          <w:szCs w:val="22"/>
        </w:rPr>
        <w:t xml:space="preserve"> by many businesses</w:t>
      </w:r>
      <w:r w:rsidR="00D25E4B" w:rsidRPr="00E701FE">
        <w:rPr>
          <w:rFonts w:ascii="Arial" w:hAnsi="Arial" w:cs="Arial"/>
          <w:color w:val="000000" w:themeColor="text1"/>
          <w:sz w:val="22"/>
          <w:szCs w:val="22"/>
        </w:rPr>
        <w:t xml:space="preserve"> while boosting engagement is the type of training they receive. </w:t>
      </w:r>
      <w:r w:rsidRPr="00E701FE">
        <w:rPr>
          <w:rFonts w:ascii="Arial" w:hAnsi="Arial" w:cs="Arial"/>
          <w:color w:val="000000" w:themeColor="text1"/>
          <w:sz w:val="22"/>
          <w:szCs w:val="22"/>
        </w:rPr>
        <w:t xml:space="preserve">The training could be taken in such way by individuals </w:t>
      </w:r>
      <w:r w:rsidR="009030E3" w:rsidRPr="00E701FE">
        <w:rPr>
          <w:rFonts w:ascii="Arial" w:hAnsi="Arial" w:cs="Arial"/>
          <w:color w:val="000000" w:themeColor="text1"/>
          <w:sz w:val="22"/>
          <w:szCs w:val="22"/>
        </w:rPr>
        <w:t>which then gives</w:t>
      </w:r>
      <w:r w:rsidRPr="00E701FE">
        <w:rPr>
          <w:rFonts w:ascii="Arial" w:hAnsi="Arial" w:cs="Arial"/>
          <w:color w:val="000000" w:themeColor="text1"/>
          <w:sz w:val="22"/>
          <w:szCs w:val="22"/>
        </w:rPr>
        <w:t xml:space="preserve"> them the motivation and opportunity to leave the organisation and seek for employment elsewhere</w:t>
      </w:r>
      <w:r w:rsidR="009510DD" w:rsidRPr="00E701FE">
        <w:rPr>
          <w:rFonts w:ascii="Arial" w:hAnsi="Arial" w:cs="Arial"/>
          <w:color w:val="000000" w:themeColor="text1"/>
          <w:sz w:val="22"/>
          <w:szCs w:val="22"/>
        </w:rPr>
        <w:t>.</w:t>
      </w:r>
    </w:p>
    <w:p w14:paraId="5CC2B210" w14:textId="77777777" w:rsidR="00933766" w:rsidRPr="00E701FE" w:rsidRDefault="00933766" w:rsidP="00E701FE">
      <w:pPr>
        <w:spacing w:line="360" w:lineRule="auto"/>
        <w:jc w:val="both"/>
        <w:rPr>
          <w:rFonts w:ascii="Arial" w:hAnsi="Arial" w:cs="Arial"/>
          <w:b/>
          <w:bCs/>
          <w:color w:val="000000" w:themeColor="text1"/>
          <w:sz w:val="22"/>
          <w:szCs w:val="22"/>
        </w:rPr>
      </w:pPr>
    </w:p>
    <w:p w14:paraId="6CDD25F2" w14:textId="1B16B7EA" w:rsidR="00102D72" w:rsidRPr="00E701FE" w:rsidRDefault="00AD39AC" w:rsidP="00E701FE">
      <w:pPr>
        <w:spacing w:line="360" w:lineRule="auto"/>
        <w:jc w:val="both"/>
        <w:rPr>
          <w:rFonts w:ascii="Arial" w:hAnsi="Arial" w:cs="Arial"/>
          <w:b/>
          <w:bCs/>
          <w:color w:val="000000" w:themeColor="text1"/>
          <w:sz w:val="22"/>
          <w:szCs w:val="22"/>
        </w:rPr>
      </w:pPr>
      <w:r w:rsidRPr="00E701FE">
        <w:rPr>
          <w:rFonts w:ascii="Arial" w:hAnsi="Arial" w:cs="Arial"/>
          <w:b/>
          <w:bCs/>
          <w:color w:val="000000" w:themeColor="text1"/>
          <w:sz w:val="22"/>
          <w:szCs w:val="22"/>
        </w:rPr>
        <w:t>Feedback:</w:t>
      </w:r>
    </w:p>
    <w:p w14:paraId="519A46FA" w14:textId="77777777" w:rsidR="00AD39AC" w:rsidRPr="00E701FE" w:rsidRDefault="00AD39AC" w:rsidP="00E701FE">
      <w:pPr>
        <w:spacing w:line="360" w:lineRule="auto"/>
        <w:jc w:val="both"/>
        <w:rPr>
          <w:rFonts w:ascii="Arial" w:hAnsi="Arial" w:cs="Arial"/>
          <w:color w:val="000000" w:themeColor="text1"/>
          <w:sz w:val="22"/>
          <w:szCs w:val="22"/>
        </w:rPr>
      </w:pPr>
    </w:p>
    <w:p w14:paraId="019A0531" w14:textId="11D89BBB" w:rsidR="006831D0" w:rsidRPr="00E701FE" w:rsidRDefault="00844A3B"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shd w:val="clear" w:color="auto" w:fill="FFFFFF"/>
        </w:rPr>
        <w:t>Harolds, (2013)</w:t>
      </w:r>
      <w:r w:rsidRPr="00E701FE">
        <w:rPr>
          <w:rFonts w:ascii="Arial" w:hAnsi="Arial" w:cs="Arial"/>
          <w:color w:val="000000" w:themeColor="text1"/>
          <w:sz w:val="22"/>
          <w:szCs w:val="22"/>
        </w:rPr>
        <w:t xml:space="preserve">, </w:t>
      </w:r>
      <w:r w:rsidR="009510DD" w:rsidRPr="00E701FE">
        <w:rPr>
          <w:rFonts w:ascii="Arial" w:hAnsi="Arial" w:cs="Arial"/>
          <w:color w:val="000000" w:themeColor="text1"/>
          <w:sz w:val="22"/>
          <w:szCs w:val="22"/>
        </w:rPr>
        <w:t>f</w:t>
      </w:r>
      <w:r w:rsidR="001B1182" w:rsidRPr="00E701FE">
        <w:rPr>
          <w:rFonts w:ascii="Arial" w:hAnsi="Arial" w:cs="Arial"/>
          <w:color w:val="000000" w:themeColor="text1"/>
          <w:sz w:val="22"/>
          <w:szCs w:val="22"/>
        </w:rPr>
        <w:t xml:space="preserve">eedback is about consciously listening, taking the time to reflect and then talking </w:t>
      </w:r>
      <w:r w:rsidR="00D47CCE" w:rsidRPr="00E701FE">
        <w:rPr>
          <w:rFonts w:ascii="Arial" w:hAnsi="Arial" w:cs="Arial"/>
          <w:color w:val="000000" w:themeColor="text1"/>
          <w:sz w:val="22"/>
          <w:szCs w:val="22"/>
        </w:rPr>
        <w:t>about</w:t>
      </w:r>
      <w:r w:rsidR="001B1182" w:rsidRPr="00E701FE">
        <w:rPr>
          <w:rFonts w:ascii="Arial" w:hAnsi="Arial" w:cs="Arial"/>
          <w:color w:val="000000" w:themeColor="text1"/>
          <w:sz w:val="22"/>
          <w:szCs w:val="22"/>
        </w:rPr>
        <w:t xml:space="preserve"> the best possible solutions for better performance. It offers positive criticism and helps </w:t>
      </w:r>
      <w:r w:rsidR="00D47CCE" w:rsidRPr="00E701FE">
        <w:rPr>
          <w:rFonts w:ascii="Arial" w:hAnsi="Arial" w:cs="Arial"/>
          <w:color w:val="000000" w:themeColor="text1"/>
          <w:sz w:val="22"/>
          <w:szCs w:val="22"/>
        </w:rPr>
        <w:t>individuals to see what they can do to boost their performance and achieve better results. This allows individuals to get together and create a healthy flow of communication</w:t>
      </w:r>
      <w:r w:rsidR="000413AF" w:rsidRPr="00E701FE">
        <w:rPr>
          <w:rFonts w:ascii="Arial" w:hAnsi="Arial" w:cs="Arial"/>
          <w:color w:val="000000" w:themeColor="text1"/>
          <w:sz w:val="22"/>
          <w:szCs w:val="22"/>
        </w:rPr>
        <w:t xml:space="preserve"> and voice their opinions. </w:t>
      </w:r>
      <w:r w:rsidR="001B1182" w:rsidRPr="00E701FE">
        <w:rPr>
          <w:rFonts w:ascii="Arial" w:hAnsi="Arial" w:cs="Arial"/>
          <w:color w:val="000000" w:themeColor="text1"/>
          <w:sz w:val="22"/>
          <w:szCs w:val="22"/>
        </w:rPr>
        <w:t>Feedback is an essential part of the skillset of every leader. Over the course of their career managers, team leaders, instructors, coaches build this expertise. Not only providing feedback, but also receiving feedback is key to sharing information effectively within teams and groups</w:t>
      </w:r>
      <w:r w:rsidR="009510DD" w:rsidRPr="00E701FE">
        <w:rPr>
          <w:rFonts w:ascii="Arial" w:hAnsi="Arial" w:cs="Arial"/>
          <w:color w:val="000000" w:themeColor="text1"/>
          <w:sz w:val="22"/>
          <w:szCs w:val="22"/>
        </w:rPr>
        <w:t xml:space="preserve"> </w:t>
      </w:r>
      <w:r w:rsidR="00F8470C" w:rsidRPr="00E701FE">
        <w:rPr>
          <w:rFonts w:ascii="Arial" w:hAnsi="Arial" w:cs="Arial"/>
          <w:color w:val="000000" w:themeColor="text1"/>
          <w:sz w:val="22"/>
          <w:szCs w:val="22"/>
        </w:rPr>
        <w:t xml:space="preserve">(Bandura, 1997). </w:t>
      </w:r>
    </w:p>
    <w:p w14:paraId="3DDB08B6" w14:textId="77777777" w:rsidR="003A7E06" w:rsidRPr="00E701FE" w:rsidRDefault="003A7E06" w:rsidP="00E701FE">
      <w:pPr>
        <w:spacing w:line="360" w:lineRule="auto"/>
        <w:jc w:val="both"/>
        <w:rPr>
          <w:rFonts w:ascii="Arial" w:hAnsi="Arial" w:cs="Arial"/>
          <w:color w:val="000000" w:themeColor="text1"/>
          <w:sz w:val="22"/>
          <w:szCs w:val="22"/>
        </w:rPr>
      </w:pPr>
    </w:p>
    <w:p w14:paraId="53E0A515" w14:textId="4412B833" w:rsidR="009510DD" w:rsidRPr="00E701FE" w:rsidRDefault="00297D29" w:rsidP="00E701FE">
      <w:pPr>
        <w:spacing w:line="360" w:lineRule="auto"/>
        <w:jc w:val="both"/>
        <w:rPr>
          <w:rFonts w:ascii="Arial" w:hAnsi="Arial" w:cs="Arial"/>
          <w:b/>
          <w:bCs/>
          <w:color w:val="000000" w:themeColor="text1"/>
          <w:sz w:val="22"/>
          <w:szCs w:val="22"/>
        </w:rPr>
      </w:pPr>
      <w:r w:rsidRPr="00E701FE">
        <w:rPr>
          <w:rFonts w:ascii="Arial" w:hAnsi="Arial" w:cs="Arial"/>
          <w:b/>
          <w:bCs/>
          <w:color w:val="000000" w:themeColor="text1"/>
          <w:sz w:val="22"/>
          <w:szCs w:val="22"/>
        </w:rPr>
        <w:t>Understanding the importance of feedback:</w:t>
      </w:r>
    </w:p>
    <w:p w14:paraId="4C3B8260" w14:textId="22056FBF" w:rsidR="007B71C3" w:rsidRPr="00E701FE" w:rsidRDefault="007B71C3" w:rsidP="00E701FE">
      <w:pPr>
        <w:spacing w:line="360" w:lineRule="auto"/>
        <w:jc w:val="both"/>
        <w:rPr>
          <w:rFonts w:ascii="Arial" w:hAnsi="Arial" w:cs="Arial"/>
          <w:b/>
          <w:bCs/>
          <w:color w:val="000000" w:themeColor="text1"/>
          <w:sz w:val="22"/>
          <w:szCs w:val="22"/>
        </w:rPr>
      </w:pPr>
    </w:p>
    <w:p w14:paraId="47CEC3C2" w14:textId="4876982B" w:rsidR="00297D29" w:rsidRPr="00E701FE" w:rsidRDefault="007B71C3"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Suitable feedback is considered necessary for individual success in any organisational environment (Ende 1983; Kilminster and Jolly 2000; Van de Ridder et al. 2008). Ericsson has made it clear that regular feedback is crucial to the growth of developing skills (Ericsson et al. 1993). Feedback is considered necessary to improve self-evaluation, because individuals cannot build a self-image without feedback and knowledge (Eva et al.2004</w:t>
      </w:r>
      <w:r w:rsidR="00305788" w:rsidRPr="00E701FE">
        <w:rPr>
          <w:rFonts w:ascii="Arial" w:hAnsi="Arial" w:cs="Arial"/>
          <w:color w:val="000000" w:themeColor="text1"/>
          <w:sz w:val="22"/>
          <w:szCs w:val="22"/>
        </w:rPr>
        <w:t>). Furthermore</w:t>
      </w:r>
      <w:r w:rsidR="006F1916" w:rsidRPr="00E701FE">
        <w:rPr>
          <w:rFonts w:ascii="Arial" w:hAnsi="Arial" w:cs="Arial"/>
          <w:color w:val="000000" w:themeColor="text1"/>
          <w:sz w:val="22"/>
          <w:szCs w:val="22"/>
        </w:rPr>
        <w:t>,</w:t>
      </w:r>
      <w:r w:rsidR="00297D29" w:rsidRPr="00E701FE">
        <w:rPr>
          <w:rFonts w:ascii="Arial" w:hAnsi="Arial" w:cs="Arial"/>
          <w:color w:val="000000" w:themeColor="text1"/>
          <w:sz w:val="22"/>
          <w:szCs w:val="22"/>
        </w:rPr>
        <w:t xml:space="preserve"> </w:t>
      </w:r>
      <w:r w:rsidR="006F1916" w:rsidRPr="00E701FE">
        <w:rPr>
          <w:rFonts w:ascii="Arial" w:hAnsi="Arial" w:cs="Arial"/>
          <w:color w:val="000000" w:themeColor="text1"/>
          <w:sz w:val="22"/>
          <w:szCs w:val="22"/>
        </w:rPr>
        <w:lastRenderedPageBreak/>
        <w:t>individuals who are pleased with constructive feedback, integrate this into behavioural change, they look for new opportunities and challenges and demonstrate rapid development of skills in active learning process (Kolb 1984).</w:t>
      </w:r>
    </w:p>
    <w:p w14:paraId="45EAC508" w14:textId="5A95AA55" w:rsidR="002D2C08" w:rsidRPr="00E701FE" w:rsidRDefault="002D2C08" w:rsidP="00E701FE">
      <w:pPr>
        <w:spacing w:line="360" w:lineRule="auto"/>
        <w:jc w:val="both"/>
        <w:rPr>
          <w:rFonts w:ascii="Arial" w:hAnsi="Arial" w:cs="Arial"/>
          <w:color w:val="000000" w:themeColor="text1"/>
          <w:sz w:val="22"/>
          <w:szCs w:val="22"/>
        </w:rPr>
      </w:pPr>
    </w:p>
    <w:p w14:paraId="264F6DBF" w14:textId="212CC4F9" w:rsidR="002D2C08" w:rsidRPr="00E701FE" w:rsidRDefault="002D2C08"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 xml:space="preserve">Constructive feedback motivates people, and increases performance. A positive approach goes a long way, not only does </w:t>
      </w:r>
      <w:r w:rsidR="00305788" w:rsidRPr="00E701FE">
        <w:rPr>
          <w:rFonts w:ascii="Arial" w:hAnsi="Arial" w:cs="Arial"/>
          <w:color w:val="000000" w:themeColor="text1"/>
          <w:sz w:val="22"/>
          <w:szCs w:val="22"/>
        </w:rPr>
        <w:t xml:space="preserve">it </w:t>
      </w:r>
      <w:r w:rsidRPr="00E701FE">
        <w:rPr>
          <w:rFonts w:ascii="Arial" w:hAnsi="Arial" w:cs="Arial"/>
          <w:color w:val="000000" w:themeColor="text1"/>
          <w:sz w:val="22"/>
          <w:szCs w:val="22"/>
        </w:rPr>
        <w:t xml:space="preserve">help people see what they might be doing wrong, but it also helps to inspire them to use it as a piece of guidance instead of judgement. Making them feel like you believe in them will help them accomplish the project's goal, and inspire them to do even more of a better job. Through enabling honest feedback, you can develop stronger relationships with the people on your team. </w:t>
      </w:r>
      <w:r w:rsidR="00305788" w:rsidRPr="00E701FE">
        <w:rPr>
          <w:rFonts w:ascii="Arial" w:hAnsi="Arial" w:cs="Arial"/>
          <w:color w:val="000000" w:themeColor="text1"/>
          <w:sz w:val="22"/>
          <w:szCs w:val="22"/>
        </w:rPr>
        <w:t xml:space="preserve"> Feedback</w:t>
      </w:r>
      <w:r w:rsidRPr="00E701FE">
        <w:rPr>
          <w:rFonts w:ascii="Arial" w:hAnsi="Arial" w:cs="Arial"/>
          <w:color w:val="000000" w:themeColor="text1"/>
          <w:sz w:val="22"/>
          <w:szCs w:val="22"/>
        </w:rPr>
        <w:t xml:space="preserve"> often involves criticism, which is uncomfortable with most people</w:t>
      </w:r>
      <w:r w:rsidR="00305788" w:rsidRPr="00E701FE">
        <w:rPr>
          <w:rFonts w:ascii="Arial" w:hAnsi="Arial" w:cs="Arial"/>
          <w:color w:val="000000" w:themeColor="text1"/>
          <w:sz w:val="22"/>
          <w:szCs w:val="22"/>
        </w:rPr>
        <w:t xml:space="preserve"> however</w:t>
      </w:r>
      <w:r w:rsidRPr="00E701FE">
        <w:rPr>
          <w:rFonts w:ascii="Arial" w:hAnsi="Arial" w:cs="Arial"/>
          <w:color w:val="000000" w:themeColor="text1"/>
          <w:sz w:val="22"/>
          <w:szCs w:val="22"/>
        </w:rPr>
        <w:t xml:space="preserve"> this can help them evolve when given in the right way.</w:t>
      </w:r>
      <w:r w:rsidR="00B737B8" w:rsidRPr="00E701FE">
        <w:rPr>
          <w:rFonts w:ascii="Arial" w:hAnsi="Arial" w:cs="Arial"/>
          <w:color w:val="000000" w:themeColor="text1"/>
          <w:sz w:val="22"/>
          <w:szCs w:val="22"/>
        </w:rPr>
        <w:t xml:space="preserve"> </w:t>
      </w:r>
      <w:r w:rsidR="00305788" w:rsidRPr="00E701FE">
        <w:rPr>
          <w:rFonts w:ascii="Arial" w:hAnsi="Arial" w:cs="Arial"/>
          <w:color w:val="000000" w:themeColor="text1"/>
          <w:sz w:val="22"/>
          <w:szCs w:val="22"/>
        </w:rPr>
        <w:t>Also, the advantage of direct feedback</w:t>
      </w:r>
      <w:r w:rsidR="00B737B8" w:rsidRPr="00E701FE">
        <w:rPr>
          <w:rFonts w:ascii="Arial" w:hAnsi="Arial" w:cs="Arial"/>
          <w:color w:val="000000" w:themeColor="text1"/>
          <w:sz w:val="22"/>
          <w:szCs w:val="22"/>
        </w:rPr>
        <w:t xml:space="preserve"> include</w:t>
      </w:r>
      <w:r w:rsidR="00305788" w:rsidRPr="00E701FE">
        <w:rPr>
          <w:rFonts w:ascii="Arial" w:hAnsi="Arial" w:cs="Arial"/>
          <w:color w:val="000000" w:themeColor="text1"/>
          <w:sz w:val="22"/>
          <w:szCs w:val="22"/>
        </w:rPr>
        <w:t>s</w:t>
      </w:r>
      <w:r w:rsidR="00B737B8" w:rsidRPr="00E701FE">
        <w:rPr>
          <w:rFonts w:ascii="Arial" w:hAnsi="Arial" w:cs="Arial"/>
          <w:color w:val="000000" w:themeColor="text1"/>
          <w:sz w:val="22"/>
          <w:szCs w:val="22"/>
        </w:rPr>
        <w:t xml:space="preserve"> business development, money savings, increased revenue, timely project completion, other positive financial changes, </w:t>
      </w:r>
      <w:r w:rsidR="00305788" w:rsidRPr="00E701FE">
        <w:rPr>
          <w:rFonts w:ascii="Arial" w:hAnsi="Arial" w:cs="Arial"/>
          <w:color w:val="000000" w:themeColor="text1"/>
          <w:sz w:val="22"/>
          <w:szCs w:val="22"/>
        </w:rPr>
        <w:t xml:space="preserve">as well as good </w:t>
      </w:r>
      <w:r w:rsidR="00B737B8" w:rsidRPr="00E701FE">
        <w:rPr>
          <w:rFonts w:ascii="Arial" w:hAnsi="Arial" w:cs="Arial"/>
          <w:color w:val="000000" w:themeColor="text1"/>
          <w:sz w:val="22"/>
          <w:szCs w:val="22"/>
        </w:rPr>
        <w:t>customer relations.</w:t>
      </w:r>
    </w:p>
    <w:p w14:paraId="3AB46455" w14:textId="5032063D" w:rsidR="002D2C08" w:rsidRPr="00E701FE" w:rsidRDefault="002D2C08" w:rsidP="00E701FE">
      <w:pPr>
        <w:spacing w:line="360" w:lineRule="auto"/>
        <w:jc w:val="both"/>
        <w:rPr>
          <w:rFonts w:ascii="Arial" w:hAnsi="Arial" w:cs="Arial"/>
          <w:color w:val="000000" w:themeColor="text1"/>
          <w:sz w:val="22"/>
          <w:szCs w:val="22"/>
        </w:rPr>
      </w:pPr>
    </w:p>
    <w:p w14:paraId="20992854" w14:textId="2AFF43DE" w:rsidR="00765047" w:rsidRPr="00E701FE" w:rsidRDefault="001A54BD"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 xml:space="preserve">In </w:t>
      </w:r>
      <w:r w:rsidR="00040EBC" w:rsidRPr="00E701FE">
        <w:rPr>
          <w:rFonts w:ascii="Arial" w:hAnsi="Arial" w:cs="Arial"/>
          <w:color w:val="000000" w:themeColor="text1"/>
          <w:sz w:val="22"/>
          <w:szCs w:val="22"/>
        </w:rPr>
        <w:t>addition,</w:t>
      </w:r>
      <w:r w:rsidRPr="00E701FE">
        <w:rPr>
          <w:rFonts w:ascii="Arial" w:hAnsi="Arial" w:cs="Arial"/>
          <w:color w:val="000000" w:themeColor="text1"/>
          <w:sz w:val="22"/>
          <w:szCs w:val="22"/>
        </w:rPr>
        <w:t xml:space="preserve"> </w:t>
      </w:r>
      <w:r w:rsidR="00725F4B" w:rsidRPr="00E701FE">
        <w:rPr>
          <w:rFonts w:ascii="Arial" w:hAnsi="Arial" w:cs="Arial"/>
          <w:color w:val="000000" w:themeColor="text1"/>
          <w:sz w:val="22"/>
          <w:szCs w:val="22"/>
        </w:rPr>
        <w:t>Kluger and DeNisi</w:t>
      </w:r>
      <w:r w:rsidR="003651F1" w:rsidRPr="00E701FE">
        <w:rPr>
          <w:rFonts w:ascii="Arial" w:hAnsi="Arial" w:cs="Arial"/>
          <w:color w:val="000000" w:themeColor="text1"/>
          <w:sz w:val="22"/>
          <w:szCs w:val="22"/>
        </w:rPr>
        <w:t>,1996</w:t>
      </w:r>
      <w:r w:rsidR="00725F4B" w:rsidRPr="00E701FE">
        <w:rPr>
          <w:rFonts w:ascii="Arial" w:hAnsi="Arial" w:cs="Arial"/>
          <w:color w:val="000000" w:themeColor="text1"/>
          <w:sz w:val="22"/>
          <w:szCs w:val="22"/>
        </w:rPr>
        <w:t xml:space="preserve"> </w:t>
      </w:r>
      <w:r w:rsidR="00F409C2" w:rsidRPr="00E701FE">
        <w:rPr>
          <w:rFonts w:ascii="Arial" w:hAnsi="Arial" w:cs="Arial"/>
          <w:color w:val="000000" w:themeColor="text1"/>
          <w:sz w:val="22"/>
          <w:szCs w:val="22"/>
        </w:rPr>
        <w:t xml:space="preserve">argues </w:t>
      </w:r>
      <w:r w:rsidR="00725F4B" w:rsidRPr="00E701FE">
        <w:rPr>
          <w:rFonts w:ascii="Arial" w:hAnsi="Arial" w:cs="Arial"/>
          <w:color w:val="000000" w:themeColor="text1"/>
          <w:sz w:val="22"/>
          <w:szCs w:val="22"/>
        </w:rPr>
        <w:t xml:space="preserve">that feedback is beneficial to </w:t>
      </w:r>
      <w:r w:rsidR="00F409C2" w:rsidRPr="00E701FE">
        <w:rPr>
          <w:rFonts w:ascii="Arial" w:hAnsi="Arial" w:cs="Arial"/>
          <w:color w:val="000000" w:themeColor="text1"/>
          <w:sz w:val="22"/>
          <w:szCs w:val="22"/>
        </w:rPr>
        <w:t xml:space="preserve">a certain degree and that it directs awareness towards enhancing </w:t>
      </w:r>
      <w:r w:rsidR="00725F4B" w:rsidRPr="00E701FE">
        <w:rPr>
          <w:rFonts w:ascii="Arial" w:hAnsi="Arial" w:cs="Arial"/>
          <w:color w:val="000000" w:themeColor="text1"/>
          <w:sz w:val="22"/>
          <w:szCs w:val="22"/>
        </w:rPr>
        <w:t>knowledge to improve self-e</w:t>
      </w:r>
      <w:r w:rsidR="00CF204E" w:rsidRPr="00E701FE">
        <w:rPr>
          <w:rFonts w:ascii="Arial" w:hAnsi="Arial" w:cs="Arial"/>
          <w:color w:val="000000" w:themeColor="text1"/>
          <w:sz w:val="22"/>
          <w:szCs w:val="22"/>
        </w:rPr>
        <w:t>fficacy</w:t>
      </w:r>
      <w:r w:rsidR="00F409C2" w:rsidRPr="00E701FE">
        <w:rPr>
          <w:rFonts w:ascii="Arial" w:hAnsi="Arial" w:cs="Arial"/>
          <w:color w:val="000000" w:themeColor="text1"/>
          <w:sz w:val="22"/>
          <w:szCs w:val="22"/>
        </w:rPr>
        <w:t xml:space="preserve">. It focuses and guides individuals back to task and generates commitment to what </w:t>
      </w:r>
      <w:r w:rsidR="001E3E3F" w:rsidRPr="00E701FE">
        <w:rPr>
          <w:rFonts w:ascii="Arial" w:hAnsi="Arial" w:cs="Arial"/>
          <w:color w:val="000000" w:themeColor="text1"/>
          <w:sz w:val="22"/>
          <w:szCs w:val="22"/>
        </w:rPr>
        <w:t>is</w:t>
      </w:r>
      <w:r w:rsidR="00F409C2" w:rsidRPr="00E701FE">
        <w:rPr>
          <w:rFonts w:ascii="Arial" w:hAnsi="Arial" w:cs="Arial"/>
          <w:color w:val="000000" w:themeColor="text1"/>
          <w:sz w:val="22"/>
          <w:szCs w:val="22"/>
        </w:rPr>
        <w:t xml:space="preserve"> set out</w:t>
      </w:r>
      <w:r w:rsidR="00CF204E" w:rsidRPr="00E701FE">
        <w:rPr>
          <w:rFonts w:ascii="Arial" w:hAnsi="Arial" w:cs="Arial"/>
          <w:color w:val="000000" w:themeColor="text1"/>
          <w:sz w:val="22"/>
          <w:szCs w:val="22"/>
        </w:rPr>
        <w:t xml:space="preserve">. </w:t>
      </w:r>
      <w:r w:rsidR="001E3E3F" w:rsidRPr="00E701FE">
        <w:rPr>
          <w:rFonts w:ascii="Arial" w:hAnsi="Arial" w:cs="Arial"/>
          <w:color w:val="000000" w:themeColor="text1"/>
          <w:sz w:val="22"/>
          <w:szCs w:val="22"/>
        </w:rPr>
        <w:t>However, little is known about the connexion between a manager's feedback and training provided.</w:t>
      </w:r>
      <w:r w:rsidR="00A2734E" w:rsidRPr="00E701FE">
        <w:rPr>
          <w:rFonts w:ascii="Arial" w:hAnsi="Arial" w:cs="Arial"/>
          <w:color w:val="000000" w:themeColor="text1"/>
          <w:sz w:val="22"/>
          <w:szCs w:val="22"/>
        </w:rPr>
        <w:t xml:space="preserve"> (Brutus et al., 1999; Maurer et al., 2002) </w:t>
      </w:r>
      <w:r w:rsidR="001E3E3F" w:rsidRPr="00E701FE">
        <w:rPr>
          <w:rFonts w:ascii="Arial" w:hAnsi="Arial" w:cs="Arial"/>
          <w:color w:val="000000" w:themeColor="text1"/>
          <w:sz w:val="22"/>
          <w:szCs w:val="22"/>
        </w:rPr>
        <w:t>ha</w:t>
      </w:r>
      <w:r w:rsidR="004475B6" w:rsidRPr="00E701FE">
        <w:rPr>
          <w:rFonts w:ascii="Arial" w:hAnsi="Arial" w:cs="Arial"/>
          <w:color w:val="000000" w:themeColor="text1"/>
          <w:sz w:val="22"/>
          <w:szCs w:val="22"/>
        </w:rPr>
        <w:t>ve</w:t>
      </w:r>
      <w:r w:rsidR="001E3E3F" w:rsidRPr="00E701FE">
        <w:rPr>
          <w:rFonts w:ascii="Arial" w:hAnsi="Arial" w:cs="Arial"/>
          <w:color w:val="000000" w:themeColor="text1"/>
          <w:sz w:val="22"/>
          <w:szCs w:val="22"/>
        </w:rPr>
        <w:t xml:space="preserve"> indicated that feedback can have a negative impact</w:t>
      </w:r>
      <w:r w:rsidR="00CA4867" w:rsidRPr="00E701FE">
        <w:rPr>
          <w:rFonts w:ascii="Arial" w:hAnsi="Arial" w:cs="Arial"/>
          <w:color w:val="000000" w:themeColor="text1"/>
          <w:sz w:val="22"/>
          <w:szCs w:val="22"/>
        </w:rPr>
        <w:t xml:space="preserve"> on those who are struggling within the company, as this can undermine self-efficacy and self- confidence and reduce organisational moral</w:t>
      </w:r>
      <w:r w:rsidR="00386B28" w:rsidRPr="00E701FE">
        <w:rPr>
          <w:rFonts w:ascii="Arial" w:hAnsi="Arial" w:cs="Arial"/>
          <w:color w:val="000000" w:themeColor="text1"/>
          <w:sz w:val="22"/>
          <w:szCs w:val="22"/>
        </w:rPr>
        <w:t>.</w:t>
      </w:r>
    </w:p>
    <w:p w14:paraId="75690004" w14:textId="77777777" w:rsidR="00040EBC" w:rsidRPr="00E701FE" w:rsidRDefault="00040EBC" w:rsidP="00E701FE">
      <w:pPr>
        <w:spacing w:line="360" w:lineRule="auto"/>
        <w:jc w:val="both"/>
        <w:rPr>
          <w:rFonts w:ascii="Arial" w:hAnsi="Arial" w:cs="Arial"/>
          <w:color w:val="000000" w:themeColor="text1"/>
          <w:sz w:val="22"/>
          <w:szCs w:val="22"/>
        </w:rPr>
      </w:pPr>
    </w:p>
    <w:p w14:paraId="10B8EAF0" w14:textId="2EACE5B3" w:rsidR="005862DC" w:rsidRPr="00E701FE" w:rsidRDefault="005862DC" w:rsidP="00E701FE">
      <w:pPr>
        <w:spacing w:line="360" w:lineRule="auto"/>
        <w:jc w:val="both"/>
        <w:rPr>
          <w:rFonts w:ascii="Arial" w:hAnsi="Arial" w:cs="Arial"/>
          <w:b/>
          <w:bCs/>
          <w:color w:val="000000" w:themeColor="text1"/>
          <w:sz w:val="22"/>
          <w:szCs w:val="22"/>
        </w:rPr>
      </w:pPr>
      <w:r w:rsidRPr="00E701FE">
        <w:rPr>
          <w:rFonts w:ascii="Arial" w:hAnsi="Arial" w:cs="Arial"/>
          <w:b/>
          <w:bCs/>
          <w:color w:val="000000" w:themeColor="text1"/>
          <w:sz w:val="22"/>
          <w:szCs w:val="22"/>
        </w:rPr>
        <w:t>Rewards</w:t>
      </w:r>
      <w:r w:rsidR="00765047" w:rsidRPr="00E701FE">
        <w:rPr>
          <w:rFonts w:ascii="Arial" w:hAnsi="Arial" w:cs="Arial"/>
          <w:b/>
          <w:bCs/>
          <w:color w:val="000000" w:themeColor="text1"/>
          <w:sz w:val="22"/>
          <w:szCs w:val="22"/>
        </w:rPr>
        <w:t>:</w:t>
      </w:r>
    </w:p>
    <w:p w14:paraId="4EB91525" w14:textId="759F2BC7" w:rsidR="005862DC" w:rsidRPr="00E701FE" w:rsidRDefault="005862DC" w:rsidP="00E701FE">
      <w:pPr>
        <w:spacing w:line="360" w:lineRule="auto"/>
        <w:jc w:val="both"/>
        <w:rPr>
          <w:rFonts w:ascii="Arial" w:hAnsi="Arial" w:cs="Arial"/>
          <w:b/>
          <w:bCs/>
          <w:color w:val="000000" w:themeColor="text1"/>
          <w:sz w:val="22"/>
          <w:szCs w:val="22"/>
        </w:rPr>
      </w:pPr>
    </w:p>
    <w:p w14:paraId="6E6C561D" w14:textId="0A21299D" w:rsidR="005A0C61" w:rsidRPr="00E701FE" w:rsidRDefault="00D3094A"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E</w:t>
      </w:r>
      <w:r w:rsidR="00147EBB" w:rsidRPr="00E701FE">
        <w:rPr>
          <w:rFonts w:ascii="Arial" w:hAnsi="Arial" w:cs="Arial"/>
          <w:color w:val="000000" w:themeColor="text1"/>
          <w:sz w:val="22"/>
          <w:szCs w:val="22"/>
        </w:rPr>
        <w:t xml:space="preserve">mployee performance is fundamental in </w:t>
      </w:r>
      <w:r w:rsidRPr="00E701FE">
        <w:rPr>
          <w:rFonts w:ascii="Arial" w:hAnsi="Arial" w:cs="Arial"/>
          <w:color w:val="000000" w:themeColor="text1"/>
          <w:sz w:val="22"/>
          <w:szCs w:val="22"/>
        </w:rPr>
        <w:t>every business regardless of its size.</w:t>
      </w:r>
      <w:r w:rsidR="006952A1" w:rsidRPr="00E701FE">
        <w:rPr>
          <w:rFonts w:ascii="Arial" w:hAnsi="Arial" w:cs="Arial"/>
          <w:color w:val="000000" w:themeColor="text1"/>
          <w:sz w:val="22"/>
          <w:szCs w:val="22"/>
        </w:rPr>
        <w:t xml:space="preserve"> </w:t>
      </w:r>
      <w:r w:rsidRPr="00E701FE">
        <w:rPr>
          <w:rFonts w:ascii="Arial" w:hAnsi="Arial" w:cs="Arial"/>
          <w:color w:val="000000" w:themeColor="text1"/>
          <w:sz w:val="22"/>
          <w:szCs w:val="22"/>
        </w:rPr>
        <w:t>Mehmood (2013) states h</w:t>
      </w:r>
      <w:r w:rsidR="00147EBB" w:rsidRPr="00E701FE">
        <w:rPr>
          <w:rFonts w:ascii="Arial" w:hAnsi="Arial" w:cs="Arial"/>
          <w:color w:val="000000" w:themeColor="text1"/>
          <w:sz w:val="22"/>
          <w:szCs w:val="22"/>
        </w:rPr>
        <w:t xml:space="preserve">igh performances from employees depends on what reward policy is put in </w:t>
      </w:r>
      <w:r w:rsidR="00431E00" w:rsidRPr="00E701FE">
        <w:rPr>
          <w:rFonts w:ascii="Arial" w:hAnsi="Arial" w:cs="Arial"/>
          <w:color w:val="000000" w:themeColor="text1"/>
          <w:sz w:val="22"/>
          <w:szCs w:val="22"/>
        </w:rPr>
        <w:t>place</w:t>
      </w:r>
      <w:r w:rsidRPr="00E701FE">
        <w:rPr>
          <w:rFonts w:ascii="Arial" w:hAnsi="Arial" w:cs="Arial"/>
          <w:color w:val="000000" w:themeColor="text1"/>
          <w:sz w:val="22"/>
          <w:szCs w:val="22"/>
        </w:rPr>
        <w:t xml:space="preserve"> and what individuals receive. </w:t>
      </w:r>
      <w:r w:rsidR="00513536" w:rsidRPr="00E701FE">
        <w:rPr>
          <w:rFonts w:ascii="Arial" w:hAnsi="Arial" w:cs="Arial"/>
          <w:color w:val="000000" w:themeColor="text1"/>
          <w:sz w:val="22"/>
          <w:szCs w:val="22"/>
        </w:rPr>
        <w:t xml:space="preserve">Employees respond to appreciation at work, especially through recognition of their efforts because it confirms their work is valued. A simple </w:t>
      </w:r>
      <w:r w:rsidR="009A7AA1" w:rsidRPr="00E701FE">
        <w:rPr>
          <w:rFonts w:ascii="Arial" w:hAnsi="Arial" w:cs="Arial"/>
          <w:color w:val="000000" w:themeColor="text1"/>
          <w:sz w:val="22"/>
          <w:szCs w:val="22"/>
        </w:rPr>
        <w:t>‘’</w:t>
      </w:r>
      <w:r w:rsidR="00513536" w:rsidRPr="00E701FE">
        <w:rPr>
          <w:rFonts w:ascii="Arial" w:hAnsi="Arial" w:cs="Arial"/>
          <w:color w:val="000000" w:themeColor="text1"/>
          <w:sz w:val="22"/>
          <w:szCs w:val="22"/>
        </w:rPr>
        <w:t>thank you</w:t>
      </w:r>
      <w:r w:rsidR="009A7AA1" w:rsidRPr="00E701FE">
        <w:rPr>
          <w:rFonts w:ascii="Arial" w:hAnsi="Arial" w:cs="Arial"/>
          <w:color w:val="000000" w:themeColor="text1"/>
          <w:sz w:val="22"/>
          <w:szCs w:val="22"/>
        </w:rPr>
        <w:t>’’</w:t>
      </w:r>
      <w:r w:rsidR="00513536" w:rsidRPr="00E701FE">
        <w:rPr>
          <w:rFonts w:ascii="Arial" w:hAnsi="Arial" w:cs="Arial"/>
          <w:color w:val="000000" w:themeColor="text1"/>
          <w:sz w:val="22"/>
          <w:szCs w:val="22"/>
        </w:rPr>
        <w:t xml:space="preserve"> goes a long way and will make employees feel </w:t>
      </w:r>
      <w:r w:rsidR="009E03B9" w:rsidRPr="00E701FE">
        <w:rPr>
          <w:rFonts w:ascii="Arial" w:hAnsi="Arial" w:cs="Arial"/>
          <w:color w:val="000000" w:themeColor="text1"/>
          <w:sz w:val="22"/>
          <w:szCs w:val="22"/>
        </w:rPr>
        <w:t>appreciated and valued</w:t>
      </w:r>
      <w:r w:rsidR="009A7AA1" w:rsidRPr="00E701FE">
        <w:rPr>
          <w:rFonts w:ascii="Arial" w:hAnsi="Arial" w:cs="Arial"/>
          <w:color w:val="000000" w:themeColor="text1"/>
          <w:sz w:val="22"/>
          <w:szCs w:val="22"/>
        </w:rPr>
        <w:t xml:space="preserve">. </w:t>
      </w:r>
      <w:r w:rsidR="00513536" w:rsidRPr="00E701FE">
        <w:rPr>
          <w:rFonts w:ascii="Arial" w:hAnsi="Arial" w:cs="Arial"/>
          <w:color w:val="000000" w:themeColor="text1"/>
          <w:sz w:val="22"/>
          <w:szCs w:val="22"/>
        </w:rPr>
        <w:t xml:space="preserve"> </w:t>
      </w:r>
    </w:p>
    <w:p w14:paraId="3EF9FD30" w14:textId="2F8E65DB" w:rsidR="00342A14" w:rsidRPr="00E701FE" w:rsidRDefault="005A0C61" w:rsidP="00E701FE">
      <w:pPr>
        <w:pStyle w:val="NormalWeb"/>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Similarly, Bari; Arif, and Shoaib, 2013) state that there are two incentive management strategies that have an important human resource act, like monetary rewards, non-monetary rewards. Monetary rewards are financial rewards given to employees for meeting their objectives.</w:t>
      </w:r>
      <w:r w:rsidR="00386B28" w:rsidRPr="00E701FE">
        <w:rPr>
          <w:rFonts w:ascii="Arial" w:hAnsi="Arial" w:cs="Arial"/>
          <w:color w:val="000000" w:themeColor="text1"/>
          <w:sz w:val="22"/>
          <w:szCs w:val="22"/>
        </w:rPr>
        <w:t xml:space="preserve"> </w:t>
      </w:r>
      <w:r w:rsidRPr="00E701FE">
        <w:rPr>
          <w:rFonts w:ascii="Arial" w:hAnsi="Arial" w:cs="Arial"/>
          <w:color w:val="000000" w:themeColor="text1"/>
          <w:sz w:val="22"/>
          <w:szCs w:val="22"/>
        </w:rPr>
        <w:t>This may include cash rewards, bonuses, gift cards, commissions. Non-cash related benefits can include flexible work hours, gym memberships, free parking passes, tangible acknowledgement.</w:t>
      </w:r>
      <w:r w:rsidR="0088092E" w:rsidRPr="00E701FE">
        <w:rPr>
          <w:rFonts w:ascii="Arial" w:hAnsi="Arial" w:cs="Arial"/>
          <w:color w:val="000000" w:themeColor="text1"/>
          <w:sz w:val="22"/>
          <w:szCs w:val="22"/>
        </w:rPr>
        <w:t xml:space="preserve"> </w:t>
      </w:r>
      <w:r w:rsidR="00662648" w:rsidRPr="00E701FE">
        <w:rPr>
          <w:rFonts w:ascii="Arial" w:hAnsi="Arial" w:cs="Arial"/>
          <w:color w:val="000000" w:themeColor="text1"/>
          <w:sz w:val="22"/>
          <w:szCs w:val="22"/>
        </w:rPr>
        <w:t>(Mowday, 1998; Ramlall, 2004) b</w:t>
      </w:r>
      <w:r w:rsidR="00DC6EF3" w:rsidRPr="00E701FE">
        <w:rPr>
          <w:rFonts w:ascii="Arial" w:hAnsi="Arial" w:cs="Arial"/>
          <w:color w:val="000000" w:themeColor="text1"/>
          <w:sz w:val="22"/>
          <w:szCs w:val="22"/>
        </w:rPr>
        <w:t xml:space="preserve">oth </w:t>
      </w:r>
      <w:r w:rsidR="00662648" w:rsidRPr="00E701FE">
        <w:rPr>
          <w:rFonts w:ascii="Arial" w:hAnsi="Arial" w:cs="Arial"/>
          <w:color w:val="000000" w:themeColor="text1"/>
          <w:sz w:val="22"/>
          <w:szCs w:val="22"/>
        </w:rPr>
        <w:t xml:space="preserve">claim </w:t>
      </w:r>
      <w:r w:rsidR="00DC6EF3" w:rsidRPr="00E701FE">
        <w:rPr>
          <w:rFonts w:ascii="Arial" w:hAnsi="Arial" w:cs="Arial"/>
          <w:color w:val="000000" w:themeColor="text1"/>
          <w:sz w:val="22"/>
          <w:szCs w:val="22"/>
        </w:rPr>
        <w:t xml:space="preserve">these rewards can be </w:t>
      </w:r>
      <w:r w:rsidR="00DC6EF3" w:rsidRPr="00E701FE">
        <w:rPr>
          <w:rFonts w:ascii="Arial" w:hAnsi="Arial" w:cs="Arial"/>
          <w:color w:val="000000" w:themeColor="text1"/>
          <w:sz w:val="22"/>
          <w:szCs w:val="22"/>
        </w:rPr>
        <w:lastRenderedPageBreak/>
        <w:t xml:space="preserve">used to motivate individuals, </w:t>
      </w:r>
      <w:r w:rsidR="00475651" w:rsidRPr="00E701FE">
        <w:rPr>
          <w:rFonts w:ascii="Arial" w:hAnsi="Arial" w:cs="Arial"/>
          <w:color w:val="000000" w:themeColor="text1"/>
          <w:sz w:val="22"/>
          <w:szCs w:val="22"/>
        </w:rPr>
        <w:t>to increase productivity and customer satisfaction scores within the workplace.</w:t>
      </w:r>
      <w:r w:rsidR="00DC6EF3" w:rsidRPr="00E701FE">
        <w:rPr>
          <w:rFonts w:ascii="Arial" w:hAnsi="Arial" w:cs="Arial"/>
          <w:color w:val="000000" w:themeColor="text1"/>
          <w:sz w:val="22"/>
          <w:szCs w:val="22"/>
        </w:rPr>
        <w:t xml:space="preserve"> When individuals are rewarded for going the extra mile </w:t>
      </w:r>
      <w:r w:rsidR="00475651" w:rsidRPr="00E701FE">
        <w:rPr>
          <w:rFonts w:ascii="Arial" w:hAnsi="Arial" w:cs="Arial"/>
          <w:color w:val="000000" w:themeColor="text1"/>
          <w:sz w:val="22"/>
          <w:szCs w:val="22"/>
        </w:rPr>
        <w:t xml:space="preserve">it brings a positive working culture, </w:t>
      </w:r>
      <w:r w:rsidRPr="00E701FE">
        <w:rPr>
          <w:rFonts w:ascii="Arial" w:hAnsi="Arial" w:cs="Arial"/>
          <w:color w:val="000000" w:themeColor="text1"/>
          <w:sz w:val="22"/>
          <w:szCs w:val="22"/>
        </w:rPr>
        <w:t>employees feel committed and engaged with</w:t>
      </w:r>
      <w:r w:rsidR="0088092E" w:rsidRPr="00E701FE">
        <w:rPr>
          <w:rFonts w:ascii="Arial" w:hAnsi="Arial" w:cs="Arial"/>
          <w:color w:val="000000" w:themeColor="text1"/>
          <w:sz w:val="22"/>
          <w:szCs w:val="22"/>
        </w:rPr>
        <w:t>in</w:t>
      </w:r>
      <w:r w:rsidRPr="00E701FE">
        <w:rPr>
          <w:rFonts w:ascii="Arial" w:hAnsi="Arial" w:cs="Arial"/>
          <w:color w:val="000000" w:themeColor="text1"/>
          <w:sz w:val="22"/>
          <w:szCs w:val="22"/>
        </w:rPr>
        <w:t xml:space="preserve"> the organisation and strive to succe</w:t>
      </w:r>
      <w:r w:rsidR="0088092E" w:rsidRPr="00E701FE">
        <w:rPr>
          <w:rFonts w:ascii="Arial" w:hAnsi="Arial" w:cs="Arial"/>
          <w:color w:val="000000" w:themeColor="text1"/>
          <w:sz w:val="22"/>
          <w:szCs w:val="22"/>
        </w:rPr>
        <w:t xml:space="preserve">ed. </w:t>
      </w:r>
    </w:p>
    <w:p w14:paraId="0E76C3A6" w14:textId="0812E431" w:rsidR="00430355" w:rsidRPr="00E701FE" w:rsidRDefault="00006ECB" w:rsidP="00E701FE">
      <w:pPr>
        <w:spacing w:before="100" w:beforeAutospacing="1" w:after="100" w:afterAutospacing="1"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Although the above demonstrate</w:t>
      </w:r>
      <w:r w:rsidR="00876369" w:rsidRPr="00E701FE">
        <w:rPr>
          <w:rFonts w:ascii="Arial" w:hAnsi="Arial" w:cs="Arial"/>
          <w:color w:val="000000" w:themeColor="text1"/>
          <w:sz w:val="22"/>
          <w:szCs w:val="22"/>
        </w:rPr>
        <w:t>s</w:t>
      </w:r>
      <w:r w:rsidRPr="00E701FE">
        <w:rPr>
          <w:rFonts w:ascii="Arial" w:hAnsi="Arial" w:cs="Arial"/>
          <w:color w:val="000000" w:themeColor="text1"/>
          <w:sz w:val="22"/>
          <w:szCs w:val="22"/>
        </w:rPr>
        <w:t xml:space="preserve"> the </w:t>
      </w:r>
      <w:r w:rsidR="00D06318" w:rsidRPr="00E701FE">
        <w:rPr>
          <w:rFonts w:ascii="Arial" w:hAnsi="Arial" w:cs="Arial"/>
          <w:color w:val="000000" w:themeColor="text1"/>
          <w:sz w:val="22"/>
          <w:szCs w:val="22"/>
        </w:rPr>
        <w:t>benefits of</w:t>
      </w:r>
      <w:r w:rsidRPr="00E701FE">
        <w:rPr>
          <w:rFonts w:ascii="Arial" w:hAnsi="Arial" w:cs="Arial"/>
          <w:color w:val="000000" w:themeColor="text1"/>
          <w:sz w:val="22"/>
          <w:szCs w:val="22"/>
        </w:rPr>
        <w:t xml:space="preserve"> </w:t>
      </w:r>
      <w:r w:rsidR="00D06318" w:rsidRPr="00E701FE">
        <w:rPr>
          <w:rFonts w:ascii="Arial" w:hAnsi="Arial" w:cs="Arial"/>
          <w:color w:val="000000" w:themeColor="text1"/>
          <w:sz w:val="22"/>
          <w:szCs w:val="22"/>
        </w:rPr>
        <w:t>implementing a</w:t>
      </w:r>
      <w:r w:rsidRPr="00E701FE">
        <w:rPr>
          <w:rFonts w:ascii="Arial" w:hAnsi="Arial" w:cs="Arial"/>
          <w:color w:val="000000" w:themeColor="text1"/>
          <w:sz w:val="22"/>
          <w:szCs w:val="22"/>
        </w:rPr>
        <w:t xml:space="preserve"> system of rewards Burgess and Metcalfe’s (1999) claims they have experienced difficulties with the compensation plan and difficulties with the outcome. </w:t>
      </w:r>
      <w:r w:rsidR="004836BE" w:rsidRPr="00E701FE">
        <w:rPr>
          <w:rFonts w:ascii="Arial" w:hAnsi="Arial" w:cs="Arial"/>
          <w:color w:val="000000" w:themeColor="text1"/>
          <w:sz w:val="22"/>
          <w:szCs w:val="22"/>
        </w:rPr>
        <w:t xml:space="preserve"> Studies from the meta-review </w:t>
      </w:r>
      <w:r w:rsidR="00D06318" w:rsidRPr="00E701FE">
        <w:rPr>
          <w:rFonts w:ascii="Arial" w:hAnsi="Arial" w:cs="Arial"/>
          <w:color w:val="000000" w:themeColor="text1"/>
          <w:sz w:val="22"/>
          <w:szCs w:val="22"/>
        </w:rPr>
        <w:t>of incentives</w:t>
      </w:r>
      <w:r w:rsidR="004836BE" w:rsidRPr="00E701FE">
        <w:rPr>
          <w:rFonts w:ascii="Arial" w:hAnsi="Arial" w:cs="Arial"/>
          <w:color w:val="000000" w:themeColor="text1"/>
          <w:sz w:val="22"/>
          <w:szCs w:val="22"/>
        </w:rPr>
        <w:t xml:space="preserve"> from around the world leads them to conclude that “employees </w:t>
      </w:r>
      <w:r w:rsidR="00D06318" w:rsidRPr="00E701FE">
        <w:rPr>
          <w:rFonts w:ascii="Arial" w:hAnsi="Arial" w:cs="Arial"/>
          <w:color w:val="000000" w:themeColor="text1"/>
          <w:sz w:val="22"/>
          <w:szCs w:val="22"/>
        </w:rPr>
        <w:t>respond</w:t>
      </w:r>
      <w:r w:rsidR="004836BE" w:rsidRPr="00E701FE">
        <w:rPr>
          <w:rFonts w:ascii="Arial" w:hAnsi="Arial" w:cs="Arial"/>
          <w:color w:val="000000" w:themeColor="text1"/>
          <w:sz w:val="22"/>
          <w:szCs w:val="22"/>
        </w:rPr>
        <w:t xml:space="preserve"> to cash incentives” yet often in sophisticated ways that the organisation can or may not </w:t>
      </w:r>
      <w:r w:rsidR="00D06318" w:rsidRPr="00E701FE">
        <w:rPr>
          <w:rFonts w:ascii="Arial" w:hAnsi="Arial" w:cs="Arial"/>
          <w:color w:val="000000" w:themeColor="text1"/>
          <w:sz w:val="22"/>
          <w:szCs w:val="22"/>
        </w:rPr>
        <w:t>profit</w:t>
      </w:r>
      <w:r w:rsidR="00876369" w:rsidRPr="00E701FE">
        <w:rPr>
          <w:rFonts w:ascii="Arial" w:hAnsi="Arial" w:cs="Arial"/>
          <w:color w:val="000000" w:themeColor="text1"/>
          <w:sz w:val="22"/>
          <w:szCs w:val="22"/>
        </w:rPr>
        <w:t xml:space="preserve">. </w:t>
      </w:r>
      <w:r w:rsidR="004836BE" w:rsidRPr="00E701FE">
        <w:rPr>
          <w:rFonts w:ascii="Arial" w:hAnsi="Arial" w:cs="Arial"/>
          <w:color w:val="000000" w:themeColor="text1"/>
          <w:sz w:val="22"/>
          <w:szCs w:val="22"/>
        </w:rPr>
        <w:t>Brown and Nolan</w:t>
      </w:r>
      <w:r w:rsidR="00876369" w:rsidRPr="00E701FE">
        <w:rPr>
          <w:rFonts w:ascii="Arial" w:hAnsi="Arial" w:cs="Arial"/>
          <w:color w:val="000000" w:themeColor="text1"/>
          <w:sz w:val="22"/>
          <w:szCs w:val="22"/>
        </w:rPr>
        <w:t xml:space="preserve"> 1988</w:t>
      </w:r>
      <w:r w:rsidR="004836BE" w:rsidRPr="00E701FE">
        <w:rPr>
          <w:rFonts w:ascii="Arial" w:hAnsi="Arial" w:cs="Arial"/>
          <w:color w:val="000000" w:themeColor="text1"/>
          <w:sz w:val="22"/>
          <w:szCs w:val="22"/>
        </w:rPr>
        <w:t xml:space="preserve"> claim the rewards </w:t>
      </w:r>
      <w:r w:rsidR="00D06318" w:rsidRPr="00E701FE">
        <w:rPr>
          <w:rFonts w:ascii="Arial" w:hAnsi="Arial" w:cs="Arial"/>
          <w:color w:val="000000" w:themeColor="text1"/>
          <w:sz w:val="22"/>
          <w:szCs w:val="22"/>
        </w:rPr>
        <w:t>strategy</w:t>
      </w:r>
      <w:r w:rsidR="004836BE" w:rsidRPr="00E701FE">
        <w:rPr>
          <w:rFonts w:ascii="Arial" w:hAnsi="Arial" w:cs="Arial"/>
          <w:color w:val="000000" w:themeColor="text1"/>
          <w:sz w:val="22"/>
          <w:szCs w:val="22"/>
        </w:rPr>
        <w:t xml:space="preserve"> in the </w:t>
      </w:r>
      <w:r w:rsidR="00D06318" w:rsidRPr="00E701FE">
        <w:rPr>
          <w:rFonts w:ascii="Arial" w:hAnsi="Arial" w:cs="Arial"/>
          <w:color w:val="000000" w:themeColor="text1"/>
          <w:sz w:val="22"/>
          <w:szCs w:val="22"/>
        </w:rPr>
        <w:t>United Kingdom</w:t>
      </w:r>
      <w:r w:rsidR="004836BE" w:rsidRPr="00E701FE">
        <w:rPr>
          <w:rFonts w:ascii="Arial" w:hAnsi="Arial" w:cs="Arial"/>
          <w:color w:val="000000" w:themeColor="text1"/>
          <w:sz w:val="22"/>
          <w:szCs w:val="22"/>
        </w:rPr>
        <w:t xml:space="preserve"> is repetitive and disenchanted</w:t>
      </w:r>
      <w:r w:rsidR="00876369" w:rsidRPr="00E701FE">
        <w:rPr>
          <w:rFonts w:ascii="Arial" w:hAnsi="Arial" w:cs="Arial"/>
          <w:color w:val="000000" w:themeColor="text1"/>
          <w:sz w:val="22"/>
          <w:szCs w:val="22"/>
        </w:rPr>
        <w:t>.</w:t>
      </w:r>
      <w:r w:rsidR="004836BE" w:rsidRPr="00E701FE">
        <w:rPr>
          <w:rFonts w:ascii="Arial" w:hAnsi="Arial" w:cs="Arial"/>
          <w:color w:val="000000" w:themeColor="text1"/>
          <w:sz w:val="22"/>
          <w:szCs w:val="22"/>
        </w:rPr>
        <w:t xml:space="preserve"> </w:t>
      </w:r>
      <w:r w:rsidR="00D06318" w:rsidRPr="00E701FE">
        <w:rPr>
          <w:rFonts w:ascii="Arial" w:hAnsi="Arial" w:cs="Arial"/>
          <w:color w:val="000000" w:themeColor="text1"/>
          <w:sz w:val="22"/>
          <w:szCs w:val="22"/>
        </w:rPr>
        <w:t xml:space="preserve">Gerhart and Rynes (2003) points out individuals who place a higher relative value on pay may have characteristics that make them undesirable for many roles. </w:t>
      </w:r>
    </w:p>
    <w:p w14:paraId="5946885B" w14:textId="0ACDA670" w:rsidR="0006298F" w:rsidRPr="00E701FE" w:rsidRDefault="006E7AA6" w:rsidP="00E701FE">
      <w:pPr>
        <w:spacing w:before="100" w:beforeAutospacing="1" w:after="100" w:afterAutospacing="1" w:line="360" w:lineRule="auto"/>
        <w:jc w:val="both"/>
        <w:rPr>
          <w:rFonts w:ascii="Arial" w:hAnsi="Arial" w:cs="Arial"/>
          <w:b/>
          <w:bCs/>
          <w:color w:val="000000" w:themeColor="text1"/>
          <w:sz w:val="22"/>
          <w:szCs w:val="22"/>
        </w:rPr>
      </w:pPr>
      <w:r w:rsidRPr="00E701FE">
        <w:rPr>
          <w:rFonts w:ascii="Arial" w:hAnsi="Arial" w:cs="Arial"/>
          <w:b/>
          <w:bCs/>
          <w:color w:val="000000" w:themeColor="text1"/>
          <w:sz w:val="22"/>
          <w:szCs w:val="22"/>
        </w:rPr>
        <w:t>Leadership &amp; Management Development:</w:t>
      </w:r>
    </w:p>
    <w:p w14:paraId="4F494B3A" w14:textId="2A340514" w:rsidR="0006298F" w:rsidRPr="00E701FE" w:rsidRDefault="0006298F"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As per (Herman,2011)</w:t>
      </w:r>
      <w:r w:rsidR="001E2C95" w:rsidRPr="00E701FE">
        <w:rPr>
          <w:rFonts w:ascii="Arial" w:hAnsi="Arial" w:cs="Arial"/>
          <w:color w:val="000000" w:themeColor="text1"/>
          <w:sz w:val="22"/>
          <w:szCs w:val="22"/>
        </w:rPr>
        <w:t xml:space="preserve"> </w:t>
      </w:r>
      <w:r w:rsidR="005E7C27" w:rsidRPr="00E701FE">
        <w:rPr>
          <w:rFonts w:ascii="Arial" w:hAnsi="Arial" w:cs="Arial"/>
          <w:color w:val="000000" w:themeColor="text1"/>
          <w:sz w:val="22"/>
          <w:szCs w:val="22"/>
        </w:rPr>
        <w:t>t</w:t>
      </w:r>
      <w:r w:rsidRPr="00E701FE">
        <w:rPr>
          <w:rFonts w:ascii="Arial" w:hAnsi="Arial" w:cs="Arial"/>
          <w:color w:val="000000" w:themeColor="text1"/>
          <w:sz w:val="22"/>
          <w:szCs w:val="22"/>
        </w:rPr>
        <w:t>here are numerous sorts of leaders who have various kinds of abilities and can have different styles to accomplish their ideal objectives and goals. Leaders are individuals who gives direction and appropriate help to its employees so they become skilled enough to meet their targets and objectives. Leader’s guide and direct individuals to perform to the best of their ability.</w:t>
      </w:r>
    </w:p>
    <w:p w14:paraId="3436A644" w14:textId="77777777" w:rsidR="0006298F" w:rsidRPr="00E701FE" w:rsidRDefault="0006298F" w:rsidP="00E701FE">
      <w:pPr>
        <w:spacing w:line="360" w:lineRule="auto"/>
        <w:jc w:val="both"/>
        <w:rPr>
          <w:rFonts w:ascii="Arial" w:hAnsi="Arial" w:cs="Arial"/>
          <w:color w:val="000000" w:themeColor="text1"/>
          <w:sz w:val="22"/>
          <w:szCs w:val="22"/>
        </w:rPr>
      </w:pPr>
    </w:p>
    <w:p w14:paraId="7D41E493" w14:textId="53620DD7" w:rsidR="00591ADD" w:rsidRPr="00E701FE" w:rsidRDefault="0076568B" w:rsidP="00E701FE">
      <w:pPr>
        <w:spacing w:line="360" w:lineRule="auto"/>
        <w:jc w:val="both"/>
        <w:rPr>
          <w:rFonts w:ascii="Arial" w:hAnsi="Arial" w:cs="Arial"/>
          <w:color w:val="000000" w:themeColor="text1"/>
          <w:sz w:val="22"/>
          <w:szCs w:val="22"/>
          <w:shd w:val="clear" w:color="auto" w:fill="EEEEEE"/>
        </w:rPr>
      </w:pPr>
      <w:r w:rsidRPr="00E701FE">
        <w:rPr>
          <w:rFonts w:ascii="Arial" w:hAnsi="Arial" w:cs="Arial"/>
          <w:color w:val="000000" w:themeColor="text1"/>
          <w:sz w:val="22"/>
          <w:szCs w:val="22"/>
        </w:rPr>
        <w:t xml:space="preserve">On the flip side </w:t>
      </w:r>
      <w:r w:rsidR="00381984" w:rsidRPr="00E701FE">
        <w:rPr>
          <w:rFonts w:ascii="Arial" w:hAnsi="Arial" w:cs="Arial"/>
          <w:color w:val="000000" w:themeColor="text1"/>
          <w:sz w:val="22"/>
          <w:szCs w:val="22"/>
        </w:rPr>
        <w:t xml:space="preserve">Management is operational, </w:t>
      </w:r>
      <w:r w:rsidR="00310695" w:rsidRPr="00E701FE">
        <w:rPr>
          <w:rFonts w:ascii="Arial" w:hAnsi="Arial" w:cs="Arial"/>
          <w:color w:val="000000" w:themeColor="text1"/>
          <w:sz w:val="22"/>
          <w:szCs w:val="22"/>
        </w:rPr>
        <w:t>m</w:t>
      </w:r>
      <w:r w:rsidRPr="00E701FE">
        <w:rPr>
          <w:rFonts w:ascii="Arial" w:hAnsi="Arial" w:cs="Arial"/>
          <w:color w:val="000000" w:themeColor="text1"/>
          <w:sz w:val="22"/>
          <w:szCs w:val="22"/>
        </w:rPr>
        <w:t>anagers are helpful in putting together a plan of action</w:t>
      </w:r>
      <w:r w:rsidR="00381984" w:rsidRPr="00E701FE">
        <w:rPr>
          <w:rFonts w:ascii="Arial" w:hAnsi="Arial" w:cs="Arial"/>
          <w:color w:val="000000" w:themeColor="text1"/>
          <w:sz w:val="22"/>
          <w:szCs w:val="22"/>
        </w:rPr>
        <w:t xml:space="preserve">, organising ventures and arranging which is fundamental in accomplishing the organisations objectives and targets. Managers are liable for establishing which candidate is suitable for the role during the recruitment process and who has the ability to assist with the company to </w:t>
      </w:r>
      <w:r w:rsidR="00591ADD" w:rsidRPr="00E701FE">
        <w:rPr>
          <w:rFonts w:ascii="Arial" w:hAnsi="Arial" w:cs="Arial"/>
          <w:color w:val="000000" w:themeColor="text1"/>
          <w:sz w:val="22"/>
          <w:szCs w:val="22"/>
        </w:rPr>
        <w:t xml:space="preserve">progress </w:t>
      </w:r>
      <w:r w:rsidR="00591ADD" w:rsidRPr="00E701FE">
        <w:rPr>
          <w:rFonts w:ascii="Arial" w:hAnsi="Arial" w:cs="Arial"/>
          <w:color w:val="000000" w:themeColor="text1"/>
          <w:sz w:val="22"/>
          <w:szCs w:val="22"/>
          <w:shd w:val="clear" w:color="auto" w:fill="EEEEEE"/>
        </w:rPr>
        <w:t>(Carmichael et.al., 2011).</w:t>
      </w:r>
    </w:p>
    <w:p w14:paraId="73B9D2A9" w14:textId="3AD38A44" w:rsidR="0011677F" w:rsidRPr="00E701FE" w:rsidRDefault="0011677F" w:rsidP="00E701FE">
      <w:pPr>
        <w:spacing w:line="360" w:lineRule="auto"/>
        <w:jc w:val="both"/>
        <w:rPr>
          <w:rFonts w:ascii="Arial" w:hAnsi="Arial" w:cs="Arial"/>
          <w:color w:val="000000" w:themeColor="text1"/>
          <w:sz w:val="22"/>
          <w:szCs w:val="22"/>
          <w:shd w:val="clear" w:color="auto" w:fill="EEEEEE"/>
        </w:rPr>
      </w:pPr>
    </w:p>
    <w:p w14:paraId="4A50F2BE" w14:textId="1FACFDE1" w:rsidR="000E5067" w:rsidRPr="00E701FE" w:rsidRDefault="00420F97"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 xml:space="preserve">This </w:t>
      </w:r>
      <w:r w:rsidR="00B3162D" w:rsidRPr="00E701FE">
        <w:rPr>
          <w:rFonts w:ascii="Arial" w:hAnsi="Arial" w:cs="Arial"/>
          <w:color w:val="000000" w:themeColor="text1"/>
          <w:sz w:val="22"/>
          <w:szCs w:val="22"/>
        </w:rPr>
        <w:t>means</w:t>
      </w:r>
      <w:r w:rsidRPr="00E701FE">
        <w:rPr>
          <w:rFonts w:ascii="Arial" w:hAnsi="Arial" w:cs="Arial"/>
          <w:color w:val="000000" w:themeColor="text1"/>
          <w:sz w:val="22"/>
          <w:szCs w:val="22"/>
        </w:rPr>
        <w:t xml:space="preserve"> </w:t>
      </w:r>
      <w:r w:rsidR="00524190" w:rsidRPr="00E701FE">
        <w:rPr>
          <w:rFonts w:ascii="Arial" w:hAnsi="Arial" w:cs="Arial"/>
          <w:color w:val="000000" w:themeColor="text1"/>
          <w:sz w:val="22"/>
          <w:szCs w:val="22"/>
        </w:rPr>
        <w:t>Leadership and Management development is very critical in any organisation to succeed. Leaders</w:t>
      </w:r>
      <w:r w:rsidR="00EE758C" w:rsidRPr="00E701FE">
        <w:rPr>
          <w:rFonts w:ascii="Arial" w:hAnsi="Arial" w:cs="Arial"/>
          <w:color w:val="000000" w:themeColor="text1"/>
          <w:sz w:val="22"/>
          <w:szCs w:val="22"/>
        </w:rPr>
        <w:t xml:space="preserve"> and managers</w:t>
      </w:r>
      <w:r w:rsidR="00524190" w:rsidRPr="00E701FE">
        <w:rPr>
          <w:rFonts w:ascii="Arial" w:hAnsi="Arial" w:cs="Arial"/>
          <w:color w:val="000000" w:themeColor="text1"/>
          <w:sz w:val="22"/>
          <w:szCs w:val="22"/>
        </w:rPr>
        <w:t xml:space="preserve"> are valuable members for the organisation as they inspire employees to do their best and motivate them to go the extra mile, </w:t>
      </w:r>
      <w:r w:rsidR="00EA5568" w:rsidRPr="00E701FE">
        <w:rPr>
          <w:rFonts w:ascii="Arial" w:hAnsi="Arial" w:cs="Arial"/>
          <w:color w:val="000000" w:themeColor="text1"/>
          <w:sz w:val="22"/>
          <w:szCs w:val="22"/>
        </w:rPr>
        <w:t xml:space="preserve">they </w:t>
      </w:r>
      <w:r w:rsidR="00524190" w:rsidRPr="00E701FE">
        <w:rPr>
          <w:rFonts w:ascii="Arial" w:hAnsi="Arial" w:cs="Arial"/>
          <w:color w:val="000000" w:themeColor="text1"/>
          <w:sz w:val="22"/>
          <w:szCs w:val="22"/>
        </w:rPr>
        <w:t>focus on vision, and includes a solid component of building trust and commitment with individua</w:t>
      </w:r>
      <w:r w:rsidR="00BC2FAA" w:rsidRPr="00E701FE">
        <w:rPr>
          <w:rFonts w:ascii="Arial" w:hAnsi="Arial" w:cs="Arial"/>
          <w:color w:val="000000" w:themeColor="text1"/>
          <w:sz w:val="22"/>
          <w:szCs w:val="22"/>
        </w:rPr>
        <w:t>ls.</w:t>
      </w:r>
    </w:p>
    <w:p w14:paraId="4708BAF8" w14:textId="34F994CF" w:rsidR="00124908" w:rsidRPr="00E701FE" w:rsidRDefault="00124908" w:rsidP="00E701FE">
      <w:pPr>
        <w:spacing w:line="360" w:lineRule="auto"/>
        <w:jc w:val="both"/>
        <w:rPr>
          <w:rFonts w:ascii="Arial" w:hAnsi="Arial" w:cs="Arial"/>
          <w:color w:val="000000" w:themeColor="text1"/>
          <w:sz w:val="22"/>
          <w:szCs w:val="22"/>
        </w:rPr>
      </w:pPr>
    </w:p>
    <w:p w14:paraId="65CEA56F" w14:textId="77777777" w:rsidR="00124908" w:rsidRPr="00E701FE" w:rsidRDefault="00124908" w:rsidP="00E701FE">
      <w:pPr>
        <w:spacing w:line="360" w:lineRule="auto"/>
        <w:jc w:val="both"/>
        <w:rPr>
          <w:rFonts w:ascii="Arial" w:hAnsi="Arial" w:cs="Arial"/>
          <w:color w:val="000000" w:themeColor="text1"/>
          <w:sz w:val="22"/>
          <w:szCs w:val="22"/>
        </w:rPr>
      </w:pPr>
    </w:p>
    <w:p w14:paraId="06E1447A" w14:textId="0312874A" w:rsidR="009621EA" w:rsidRPr="00E701FE" w:rsidRDefault="005E09ED" w:rsidP="00E701FE">
      <w:pPr>
        <w:spacing w:line="360" w:lineRule="auto"/>
        <w:jc w:val="both"/>
        <w:rPr>
          <w:rFonts w:ascii="Arial" w:hAnsi="Arial" w:cs="Arial"/>
          <w:b/>
          <w:bCs/>
          <w:color w:val="000000" w:themeColor="text1"/>
          <w:sz w:val="22"/>
          <w:szCs w:val="22"/>
        </w:rPr>
      </w:pPr>
      <w:r w:rsidRPr="00E701FE">
        <w:rPr>
          <w:rFonts w:ascii="Arial" w:hAnsi="Arial" w:cs="Arial"/>
          <w:b/>
          <w:bCs/>
          <w:color w:val="000000" w:themeColor="text1"/>
          <w:sz w:val="22"/>
          <w:szCs w:val="22"/>
        </w:rPr>
        <w:t>Potential benefits to Barclays in using these development vehicles:</w:t>
      </w:r>
    </w:p>
    <w:p w14:paraId="4334A5ED" w14:textId="7A7BADB1" w:rsidR="008403EB" w:rsidRPr="00E701FE" w:rsidRDefault="0030585F" w:rsidP="00E701FE">
      <w:pPr>
        <w:pStyle w:val="NormalWeb"/>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 xml:space="preserve">An organisation </w:t>
      </w:r>
      <w:r w:rsidR="008403EB" w:rsidRPr="00E701FE">
        <w:rPr>
          <w:rFonts w:ascii="Arial" w:hAnsi="Arial" w:cs="Arial"/>
          <w:color w:val="000000" w:themeColor="text1"/>
          <w:sz w:val="22"/>
          <w:szCs w:val="22"/>
        </w:rPr>
        <w:t xml:space="preserve">can benefit in a number of ways by implementing multiple development vehicles within their organisational </w:t>
      </w:r>
      <w:r w:rsidR="001827E1" w:rsidRPr="00E701FE">
        <w:rPr>
          <w:rFonts w:ascii="Arial" w:hAnsi="Arial" w:cs="Arial"/>
          <w:color w:val="000000" w:themeColor="text1"/>
          <w:sz w:val="22"/>
          <w:szCs w:val="22"/>
        </w:rPr>
        <w:t>strategy</w:t>
      </w:r>
      <w:r w:rsidR="008403EB" w:rsidRPr="00E701FE">
        <w:rPr>
          <w:rFonts w:ascii="Arial" w:hAnsi="Arial" w:cs="Arial"/>
          <w:color w:val="000000" w:themeColor="text1"/>
          <w:sz w:val="22"/>
          <w:szCs w:val="22"/>
        </w:rPr>
        <w:t xml:space="preserve">. According to </w:t>
      </w:r>
      <w:r w:rsidR="001827E1" w:rsidRPr="00E701FE">
        <w:rPr>
          <w:rFonts w:ascii="Arial" w:hAnsi="Arial" w:cs="Arial"/>
          <w:color w:val="000000" w:themeColor="text1"/>
          <w:sz w:val="22"/>
          <w:szCs w:val="22"/>
        </w:rPr>
        <w:t>LeTourneau, (</w:t>
      </w:r>
      <w:r w:rsidR="008403EB" w:rsidRPr="00E701FE">
        <w:rPr>
          <w:rFonts w:ascii="Arial" w:hAnsi="Arial" w:cs="Arial"/>
          <w:color w:val="000000" w:themeColor="text1"/>
          <w:sz w:val="22"/>
          <w:szCs w:val="22"/>
        </w:rPr>
        <w:t xml:space="preserve">2004) </w:t>
      </w:r>
      <w:r w:rsidR="00C91B13" w:rsidRPr="00E701FE">
        <w:rPr>
          <w:rFonts w:ascii="Arial" w:hAnsi="Arial" w:cs="Arial"/>
          <w:color w:val="000000" w:themeColor="text1"/>
          <w:sz w:val="22"/>
          <w:szCs w:val="22"/>
        </w:rPr>
        <w:t>e</w:t>
      </w:r>
      <w:r w:rsidR="008403EB" w:rsidRPr="00E701FE">
        <w:rPr>
          <w:rFonts w:ascii="Arial" w:hAnsi="Arial" w:cs="Arial"/>
          <w:color w:val="000000" w:themeColor="text1"/>
          <w:sz w:val="22"/>
          <w:szCs w:val="22"/>
        </w:rPr>
        <w:t xml:space="preserve">mployees are </w:t>
      </w:r>
      <w:r w:rsidR="008403EB" w:rsidRPr="00E701FE">
        <w:rPr>
          <w:rFonts w:ascii="Arial" w:hAnsi="Arial" w:cs="Arial"/>
          <w:color w:val="000000" w:themeColor="text1"/>
          <w:sz w:val="22"/>
          <w:szCs w:val="22"/>
        </w:rPr>
        <w:lastRenderedPageBreak/>
        <w:t xml:space="preserve">an attribute to an organisation and trying to maintain a healthy relationship and honouring their contributions leads to organisational growth, efficiency and </w:t>
      </w:r>
      <w:r w:rsidR="00C91B13" w:rsidRPr="00E701FE">
        <w:rPr>
          <w:rFonts w:ascii="Arial" w:hAnsi="Arial" w:cs="Arial"/>
          <w:color w:val="000000" w:themeColor="text1"/>
          <w:sz w:val="22"/>
          <w:szCs w:val="22"/>
        </w:rPr>
        <w:t>profitability</w:t>
      </w:r>
      <w:r w:rsidR="008403EB" w:rsidRPr="00E701FE">
        <w:rPr>
          <w:rFonts w:ascii="Arial" w:hAnsi="Arial" w:cs="Arial"/>
          <w:color w:val="000000" w:themeColor="text1"/>
          <w:sz w:val="22"/>
          <w:szCs w:val="22"/>
        </w:rPr>
        <w:t>.</w:t>
      </w:r>
    </w:p>
    <w:p w14:paraId="16B7E460" w14:textId="5F94386D" w:rsidR="00384097" w:rsidRPr="00E701FE" w:rsidRDefault="00384097" w:rsidP="00E701FE">
      <w:pPr>
        <w:pStyle w:val="NormalWeb"/>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 xml:space="preserve">Why should Barclays invest in employee engagement? The response is because employee engagement is substantially interwoven with significant business outcomes. </w:t>
      </w:r>
      <w:r w:rsidR="004908D9" w:rsidRPr="00E701FE">
        <w:rPr>
          <w:rFonts w:ascii="Arial" w:hAnsi="Arial" w:cs="Arial"/>
          <w:color w:val="000000" w:themeColor="text1"/>
          <w:sz w:val="22"/>
          <w:szCs w:val="22"/>
        </w:rPr>
        <w:t xml:space="preserve">(Green, et al., 2004) </w:t>
      </w:r>
      <w:r w:rsidRPr="00E701FE">
        <w:rPr>
          <w:rFonts w:ascii="Arial" w:hAnsi="Arial" w:cs="Arial"/>
          <w:color w:val="000000" w:themeColor="text1"/>
          <w:sz w:val="22"/>
          <w:szCs w:val="22"/>
        </w:rPr>
        <w:t>has established employee engagement impacts organizational performance in the light of various ways. Positive connection between employee engagement would indicate a successful organizational performance, employee retention and reduce staff turnover, productivity will increase, profitability for the company will rise, employees will be more customer focused, loyalty within the organisation will grow</w:t>
      </w:r>
      <w:r w:rsidR="004908D9" w:rsidRPr="00E701FE">
        <w:rPr>
          <w:rFonts w:ascii="Arial" w:hAnsi="Arial" w:cs="Arial"/>
          <w:color w:val="000000" w:themeColor="text1"/>
          <w:sz w:val="22"/>
          <w:szCs w:val="22"/>
        </w:rPr>
        <w:t xml:space="preserve">. </w:t>
      </w:r>
    </w:p>
    <w:p w14:paraId="27C0F631" w14:textId="075110EB" w:rsidR="00384097" w:rsidRPr="00E701FE" w:rsidRDefault="00384097" w:rsidP="00E701FE">
      <w:pPr>
        <w:spacing w:before="100" w:beforeAutospacing="1" w:after="100" w:afterAutospacing="1"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 xml:space="preserve">Ellis and Sorensen, 2007 state the industries that drive employee engagement within their business will develop a people focused culture in order to engage better with its employees. The ultimate proof of success of employee engagement is that it needs to be lived by employees. They need to feel that the culture of their working environment has changed for the better and that they have played a part in the improvements.  </w:t>
      </w:r>
    </w:p>
    <w:p w14:paraId="4C02BF58" w14:textId="5393F590" w:rsidR="00753102" w:rsidRPr="00E701FE" w:rsidRDefault="00753102" w:rsidP="00E701FE">
      <w:pPr>
        <w:spacing w:before="100" w:beforeAutospacing="1" w:after="100" w:afterAutospacing="1"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Development Dimensions International (DDI, 2005) notes that there are four measures a manager must do to build a highly engaged work force. Leaders must match objectives with policy, inspire teamwork and collaboration, help individuals grow and develop innovative ideas and, where necessary, provide feedback and recognition. This will provide more incentives for individuals to remain satisfied with their positions because they will have the potential to improve and progress. Hence, demonstrating employee involvement in the equation is critical for Barclays, as this implies loyalty and stability within the company (The Blessing White 2006).</w:t>
      </w:r>
    </w:p>
    <w:p w14:paraId="1B950C29" w14:textId="257E50FC" w:rsidR="002F4669" w:rsidRPr="00E701FE" w:rsidRDefault="006E70D3" w:rsidP="00E701FE">
      <w:pPr>
        <w:spacing w:line="360" w:lineRule="auto"/>
        <w:jc w:val="both"/>
        <w:rPr>
          <w:rFonts w:ascii="Arial" w:hAnsi="Arial" w:cs="Arial"/>
          <w:b/>
          <w:bCs/>
          <w:color w:val="000000" w:themeColor="text1"/>
          <w:sz w:val="22"/>
          <w:szCs w:val="22"/>
        </w:rPr>
      </w:pPr>
      <w:r w:rsidRPr="00E701FE">
        <w:rPr>
          <w:rFonts w:ascii="Arial" w:hAnsi="Arial" w:cs="Arial"/>
          <w:b/>
          <w:bCs/>
          <w:color w:val="000000" w:themeColor="text1"/>
          <w:sz w:val="22"/>
          <w:szCs w:val="22"/>
        </w:rPr>
        <w:t>Feedback and Reward System:</w:t>
      </w:r>
    </w:p>
    <w:p w14:paraId="578FDD28" w14:textId="77777777" w:rsidR="006E70D3" w:rsidRPr="00E701FE" w:rsidRDefault="006E70D3" w:rsidP="00E701FE">
      <w:pPr>
        <w:spacing w:line="360" w:lineRule="auto"/>
        <w:jc w:val="both"/>
        <w:rPr>
          <w:rFonts w:ascii="Arial" w:hAnsi="Arial" w:cs="Arial"/>
          <w:b/>
          <w:bCs/>
          <w:color w:val="000000" w:themeColor="text1"/>
          <w:sz w:val="22"/>
          <w:szCs w:val="22"/>
        </w:rPr>
      </w:pPr>
    </w:p>
    <w:p w14:paraId="4FC8A86E" w14:textId="485CBCA1" w:rsidR="006E70D3" w:rsidRPr="00E701FE" w:rsidRDefault="006E70D3"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Effective feedback can be a complex process, and is critical to the success of each employee. Feedback can inspire, improve performance it allows employees to voice their opinion and increases employee satisfaction when done properly</w:t>
      </w:r>
      <w:r w:rsidR="00293A57" w:rsidRPr="00E701FE">
        <w:rPr>
          <w:rFonts w:ascii="Arial" w:hAnsi="Arial" w:cs="Arial"/>
          <w:color w:val="000000" w:themeColor="text1"/>
          <w:sz w:val="22"/>
          <w:szCs w:val="22"/>
        </w:rPr>
        <w:t xml:space="preserve"> (Bailey &amp; Fletcher, 2002; Bastos &amp; Fletcher, 1995). </w:t>
      </w:r>
      <w:r w:rsidRPr="00E701FE">
        <w:rPr>
          <w:rFonts w:ascii="Arial" w:hAnsi="Arial" w:cs="Arial"/>
          <w:color w:val="000000" w:themeColor="text1"/>
          <w:sz w:val="22"/>
          <w:szCs w:val="22"/>
        </w:rPr>
        <w:t xml:space="preserve">Hence, it is important </w:t>
      </w:r>
      <w:r w:rsidR="00753102" w:rsidRPr="00E701FE">
        <w:rPr>
          <w:rFonts w:ascii="Arial" w:hAnsi="Arial" w:cs="Arial"/>
          <w:color w:val="000000" w:themeColor="text1"/>
          <w:sz w:val="22"/>
          <w:szCs w:val="22"/>
        </w:rPr>
        <w:t>for managers at</w:t>
      </w:r>
      <w:r w:rsidRPr="00E701FE">
        <w:rPr>
          <w:rFonts w:ascii="Arial" w:hAnsi="Arial" w:cs="Arial"/>
          <w:color w:val="000000" w:themeColor="text1"/>
          <w:sz w:val="22"/>
          <w:szCs w:val="22"/>
        </w:rPr>
        <w:t xml:space="preserve"> Barclays managers</w:t>
      </w:r>
      <w:r w:rsidR="00C91B13" w:rsidRPr="00E701FE">
        <w:rPr>
          <w:rFonts w:ascii="Arial" w:hAnsi="Arial" w:cs="Arial"/>
          <w:color w:val="000000" w:themeColor="text1"/>
          <w:sz w:val="22"/>
          <w:szCs w:val="22"/>
        </w:rPr>
        <w:t xml:space="preserve"> </w:t>
      </w:r>
      <w:r w:rsidR="00986E36" w:rsidRPr="00E701FE">
        <w:rPr>
          <w:rFonts w:ascii="Arial" w:hAnsi="Arial" w:cs="Arial"/>
          <w:color w:val="000000" w:themeColor="text1"/>
          <w:sz w:val="22"/>
          <w:szCs w:val="22"/>
        </w:rPr>
        <w:t>to understand</w:t>
      </w:r>
      <w:r w:rsidRPr="00E701FE">
        <w:rPr>
          <w:rFonts w:ascii="Arial" w:hAnsi="Arial" w:cs="Arial"/>
          <w:color w:val="000000" w:themeColor="text1"/>
          <w:sz w:val="22"/>
          <w:szCs w:val="22"/>
        </w:rPr>
        <w:t xml:space="preserve"> the basics of constructive feedback in order to deliver it effectively. </w:t>
      </w:r>
    </w:p>
    <w:p w14:paraId="28BD5756" w14:textId="02CC58D6" w:rsidR="00FF3AA1" w:rsidRPr="00E701FE" w:rsidRDefault="00FF3AA1" w:rsidP="00E701FE">
      <w:pPr>
        <w:spacing w:line="360" w:lineRule="auto"/>
        <w:jc w:val="both"/>
        <w:rPr>
          <w:rFonts w:ascii="Arial" w:hAnsi="Arial" w:cs="Arial"/>
          <w:color w:val="000000" w:themeColor="text1"/>
          <w:sz w:val="22"/>
          <w:szCs w:val="22"/>
        </w:rPr>
      </w:pPr>
    </w:p>
    <w:p w14:paraId="7478AE01" w14:textId="674BB55F" w:rsidR="00FF3AA1" w:rsidRPr="00E701FE" w:rsidRDefault="00FF3AA1"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Employee reward and recognition plays a significant role at Barclays and rewarding employees has a range of advantages for their work and effort. Providing constructive feedback can have a significant impact on achieving favourable organisational performance. This can lead to persevering commitment, a strong working relationship, increased work performance, positive interactions and job satisfaction.</w:t>
      </w:r>
    </w:p>
    <w:p w14:paraId="5E79EB6E" w14:textId="0649C6B6" w:rsidR="00946EFA" w:rsidRPr="00E701FE" w:rsidRDefault="00946EFA" w:rsidP="00E701FE">
      <w:pPr>
        <w:spacing w:line="360" w:lineRule="auto"/>
        <w:jc w:val="both"/>
        <w:rPr>
          <w:rFonts w:ascii="Arial" w:hAnsi="Arial" w:cs="Arial"/>
          <w:color w:val="000000" w:themeColor="text1"/>
          <w:sz w:val="22"/>
          <w:szCs w:val="22"/>
        </w:rPr>
      </w:pPr>
    </w:p>
    <w:p w14:paraId="5758EF3C" w14:textId="6693981A" w:rsidR="00946EFA" w:rsidRPr="00E701FE" w:rsidRDefault="00946EFA"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A company's effectiveness depends on the efficiency of its employees. Armstrong (2002) argues that the advantages of implementing the reward system of a company encourage healthier attitudes and behaviours that will help the business achieve its goals. This also motivates individuals and encourages the fulfilment of core organisational principles in areas such as results, customer service, productivity, less employee turnover,</w:t>
      </w:r>
      <w:r w:rsidR="009E28B3" w:rsidRPr="00E701FE">
        <w:rPr>
          <w:rFonts w:ascii="Arial" w:hAnsi="Arial" w:cs="Arial"/>
          <w:color w:val="000000" w:themeColor="text1"/>
          <w:sz w:val="22"/>
          <w:szCs w:val="22"/>
        </w:rPr>
        <w:t xml:space="preserve"> teamwork and success, also</w:t>
      </w:r>
      <w:r w:rsidRPr="00E701FE">
        <w:rPr>
          <w:rFonts w:ascii="Arial" w:hAnsi="Arial" w:cs="Arial"/>
          <w:color w:val="000000" w:themeColor="text1"/>
          <w:sz w:val="22"/>
          <w:szCs w:val="22"/>
        </w:rPr>
        <w:t xml:space="preserve"> many other important organisational values.</w:t>
      </w:r>
    </w:p>
    <w:p w14:paraId="6BE09000" w14:textId="77777777" w:rsidR="006C697C" w:rsidRPr="00E701FE" w:rsidRDefault="006C697C" w:rsidP="00E701FE">
      <w:pPr>
        <w:spacing w:line="360" w:lineRule="auto"/>
        <w:jc w:val="both"/>
        <w:rPr>
          <w:rFonts w:ascii="Arial" w:hAnsi="Arial" w:cs="Arial"/>
          <w:b/>
          <w:bCs/>
          <w:color w:val="000000" w:themeColor="text1"/>
          <w:sz w:val="22"/>
          <w:szCs w:val="22"/>
        </w:rPr>
      </w:pPr>
    </w:p>
    <w:p w14:paraId="4E2EEB55" w14:textId="695FF875" w:rsidR="00703208" w:rsidRPr="00E701FE" w:rsidRDefault="00703208" w:rsidP="00E701FE">
      <w:pPr>
        <w:spacing w:line="360" w:lineRule="auto"/>
        <w:jc w:val="both"/>
        <w:rPr>
          <w:rFonts w:ascii="Arial" w:hAnsi="Arial" w:cs="Arial"/>
          <w:b/>
          <w:bCs/>
          <w:color w:val="000000" w:themeColor="text1"/>
          <w:sz w:val="22"/>
          <w:szCs w:val="22"/>
        </w:rPr>
      </w:pPr>
      <w:r w:rsidRPr="00E701FE">
        <w:rPr>
          <w:rFonts w:ascii="Arial" w:hAnsi="Arial" w:cs="Arial"/>
          <w:b/>
          <w:bCs/>
          <w:color w:val="000000" w:themeColor="text1"/>
          <w:sz w:val="22"/>
          <w:szCs w:val="22"/>
        </w:rPr>
        <w:t>Leadership and Management Development:</w:t>
      </w:r>
    </w:p>
    <w:p w14:paraId="2009384A" w14:textId="2DD86596" w:rsidR="00253EE7" w:rsidRPr="00E701FE" w:rsidRDefault="00703208" w:rsidP="00E701FE">
      <w:pPr>
        <w:pStyle w:val="NormalWeb"/>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Good managers</w:t>
      </w:r>
      <w:r w:rsidR="002D2F10" w:rsidRPr="00E701FE">
        <w:rPr>
          <w:rFonts w:ascii="Arial" w:hAnsi="Arial" w:cs="Arial"/>
          <w:color w:val="000000" w:themeColor="text1"/>
          <w:sz w:val="22"/>
          <w:szCs w:val="22"/>
        </w:rPr>
        <w:t xml:space="preserve"> and leaders</w:t>
      </w:r>
      <w:r w:rsidRPr="00E701FE">
        <w:rPr>
          <w:rFonts w:ascii="Arial" w:hAnsi="Arial" w:cs="Arial"/>
          <w:color w:val="000000" w:themeColor="text1"/>
          <w:sz w:val="22"/>
          <w:szCs w:val="22"/>
        </w:rPr>
        <w:t xml:space="preserve"> are important for any organization to be operating effectively. </w:t>
      </w:r>
      <w:r w:rsidR="0075391B" w:rsidRPr="00E701FE">
        <w:rPr>
          <w:rFonts w:ascii="Arial" w:hAnsi="Arial" w:cs="Arial"/>
          <w:color w:val="000000" w:themeColor="text1"/>
          <w:sz w:val="22"/>
          <w:szCs w:val="22"/>
        </w:rPr>
        <w:t>As for Barclays managers and leaders must have the ability to lead by leading those who work with them, connect with them and encourage them to invest in the corporate vision and achieve the business goals as this will lead to success</w:t>
      </w:r>
      <w:r w:rsidR="00525F21" w:rsidRPr="00E701FE">
        <w:rPr>
          <w:rFonts w:ascii="Arial" w:hAnsi="Arial" w:cs="Arial"/>
          <w:color w:val="000000" w:themeColor="text1"/>
          <w:sz w:val="22"/>
          <w:szCs w:val="22"/>
        </w:rPr>
        <w:t xml:space="preserve"> and enable them to become the go to bank </w:t>
      </w:r>
      <w:r w:rsidR="0075391B" w:rsidRPr="00E701FE">
        <w:rPr>
          <w:rFonts w:ascii="Arial" w:hAnsi="Arial" w:cs="Arial"/>
          <w:color w:val="000000" w:themeColor="text1"/>
          <w:sz w:val="22"/>
          <w:szCs w:val="22"/>
        </w:rPr>
        <w:t>and the number 1 bank globally</w:t>
      </w:r>
      <w:r w:rsidR="00FE0798" w:rsidRPr="00E701FE">
        <w:rPr>
          <w:rFonts w:ascii="Arial" w:hAnsi="Arial" w:cs="Arial"/>
          <w:color w:val="000000" w:themeColor="text1"/>
          <w:sz w:val="22"/>
          <w:szCs w:val="22"/>
        </w:rPr>
        <w:t xml:space="preserve"> (Coopers and Lybrand, 1988). </w:t>
      </w:r>
      <w:r w:rsidR="0075391B" w:rsidRPr="00E701FE">
        <w:rPr>
          <w:rFonts w:ascii="Arial" w:hAnsi="Arial" w:cs="Arial"/>
          <w:color w:val="000000" w:themeColor="text1"/>
          <w:sz w:val="22"/>
          <w:szCs w:val="22"/>
        </w:rPr>
        <w:t>It is claimed that t</w:t>
      </w:r>
      <w:r w:rsidR="00DA083C" w:rsidRPr="00E701FE">
        <w:rPr>
          <w:rFonts w:ascii="Arial" w:hAnsi="Arial" w:cs="Arial"/>
          <w:color w:val="000000" w:themeColor="text1"/>
          <w:sz w:val="22"/>
          <w:szCs w:val="22"/>
        </w:rPr>
        <w:t>here</w:t>
      </w:r>
      <w:r w:rsidR="0075391B" w:rsidRPr="00E701FE">
        <w:rPr>
          <w:rFonts w:ascii="Arial" w:hAnsi="Arial" w:cs="Arial"/>
          <w:color w:val="000000" w:themeColor="text1"/>
          <w:sz w:val="22"/>
          <w:szCs w:val="22"/>
        </w:rPr>
        <w:t xml:space="preserve"> can be </w:t>
      </w:r>
      <w:r w:rsidR="00DA083C" w:rsidRPr="00E701FE">
        <w:rPr>
          <w:rFonts w:ascii="Arial" w:hAnsi="Arial" w:cs="Arial"/>
          <w:color w:val="000000" w:themeColor="text1"/>
          <w:sz w:val="22"/>
          <w:szCs w:val="22"/>
        </w:rPr>
        <w:t xml:space="preserve">a lack of ability to connect, inspire and lead, which is why management and leadership development </w:t>
      </w:r>
      <w:r w:rsidR="00525F21" w:rsidRPr="00E701FE">
        <w:rPr>
          <w:rFonts w:ascii="Arial" w:hAnsi="Arial" w:cs="Arial"/>
          <w:color w:val="000000" w:themeColor="text1"/>
          <w:sz w:val="22"/>
          <w:szCs w:val="22"/>
        </w:rPr>
        <w:t xml:space="preserve">is </w:t>
      </w:r>
      <w:r w:rsidR="00DA083C" w:rsidRPr="00E701FE">
        <w:rPr>
          <w:rFonts w:ascii="Arial" w:hAnsi="Arial" w:cs="Arial"/>
          <w:color w:val="000000" w:themeColor="text1"/>
          <w:sz w:val="22"/>
          <w:szCs w:val="22"/>
        </w:rPr>
        <w:t xml:space="preserve">an important part of the training programme </w:t>
      </w:r>
      <w:r w:rsidR="00686995" w:rsidRPr="00E701FE">
        <w:rPr>
          <w:rFonts w:ascii="Arial" w:hAnsi="Arial" w:cs="Arial"/>
          <w:color w:val="000000" w:themeColor="text1"/>
          <w:sz w:val="22"/>
          <w:szCs w:val="22"/>
        </w:rPr>
        <w:t xml:space="preserve">in </w:t>
      </w:r>
      <w:r w:rsidR="00FE0798" w:rsidRPr="00E701FE">
        <w:rPr>
          <w:rFonts w:ascii="Arial" w:hAnsi="Arial" w:cs="Arial"/>
          <w:color w:val="000000" w:themeColor="text1"/>
          <w:sz w:val="22"/>
          <w:szCs w:val="22"/>
        </w:rPr>
        <w:t xml:space="preserve">any </w:t>
      </w:r>
      <w:r w:rsidR="00686995" w:rsidRPr="00E701FE">
        <w:rPr>
          <w:rFonts w:ascii="Arial" w:hAnsi="Arial" w:cs="Arial"/>
          <w:color w:val="000000" w:themeColor="text1"/>
          <w:sz w:val="22"/>
          <w:szCs w:val="22"/>
        </w:rPr>
        <w:t>organisation</w:t>
      </w:r>
      <w:r w:rsidR="00FE0798" w:rsidRPr="00E701FE">
        <w:rPr>
          <w:rFonts w:ascii="Arial" w:hAnsi="Arial" w:cs="Arial"/>
          <w:color w:val="000000" w:themeColor="text1"/>
          <w:sz w:val="22"/>
          <w:szCs w:val="22"/>
        </w:rPr>
        <w:t xml:space="preserve"> Beare et al. (1992). </w:t>
      </w:r>
      <w:r w:rsidR="0075391B" w:rsidRPr="00E701FE">
        <w:rPr>
          <w:rFonts w:ascii="Arial" w:hAnsi="Arial" w:cs="Arial"/>
          <w:color w:val="000000" w:themeColor="text1"/>
          <w:sz w:val="22"/>
          <w:szCs w:val="22"/>
        </w:rPr>
        <w:t>Management training can contribute greatly to the implementation of high-quality, and empowered leaders that are willing to achieve success on behalf of the organisation</w:t>
      </w:r>
      <w:r w:rsidR="003D000C" w:rsidRPr="00E701FE">
        <w:rPr>
          <w:rFonts w:ascii="Arial" w:hAnsi="Arial" w:cs="Arial"/>
          <w:color w:val="000000" w:themeColor="text1"/>
          <w:sz w:val="22"/>
          <w:szCs w:val="22"/>
        </w:rPr>
        <w:t xml:space="preserve"> (Rosow &amp; Zager, 1988).</w:t>
      </w:r>
    </w:p>
    <w:p w14:paraId="165E40A4" w14:textId="64BD3A37" w:rsidR="00696AE2" w:rsidRPr="00E701FE" w:rsidRDefault="008F333D" w:rsidP="00E701FE">
      <w:pPr>
        <w:pStyle w:val="NormalWeb"/>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Totterdell, (1993) claims e</w:t>
      </w:r>
      <w:r w:rsidR="00253EE7" w:rsidRPr="00E701FE">
        <w:rPr>
          <w:rFonts w:ascii="Arial" w:hAnsi="Arial" w:cs="Arial"/>
          <w:color w:val="000000" w:themeColor="text1"/>
          <w:sz w:val="22"/>
          <w:szCs w:val="22"/>
        </w:rPr>
        <w:t>very employer should ensure that managers</w:t>
      </w:r>
      <w:r w:rsidR="009A5ECB" w:rsidRPr="00E701FE">
        <w:rPr>
          <w:rFonts w:ascii="Arial" w:hAnsi="Arial" w:cs="Arial"/>
          <w:color w:val="000000" w:themeColor="text1"/>
          <w:sz w:val="22"/>
          <w:szCs w:val="22"/>
        </w:rPr>
        <w:t xml:space="preserve"> and leaders</w:t>
      </w:r>
      <w:r w:rsidR="00253EE7" w:rsidRPr="00E701FE">
        <w:rPr>
          <w:rFonts w:ascii="Arial" w:hAnsi="Arial" w:cs="Arial"/>
          <w:color w:val="000000" w:themeColor="text1"/>
          <w:sz w:val="22"/>
          <w:szCs w:val="22"/>
        </w:rPr>
        <w:t xml:space="preserve"> </w:t>
      </w:r>
      <w:r w:rsidR="0075391B" w:rsidRPr="00E701FE">
        <w:rPr>
          <w:rFonts w:ascii="Arial" w:hAnsi="Arial" w:cs="Arial"/>
          <w:color w:val="000000" w:themeColor="text1"/>
          <w:sz w:val="22"/>
          <w:szCs w:val="22"/>
        </w:rPr>
        <w:t>attend</w:t>
      </w:r>
      <w:r w:rsidR="00253EE7" w:rsidRPr="00E701FE">
        <w:rPr>
          <w:rFonts w:ascii="Arial" w:hAnsi="Arial" w:cs="Arial"/>
          <w:color w:val="000000" w:themeColor="text1"/>
          <w:sz w:val="22"/>
          <w:szCs w:val="22"/>
        </w:rPr>
        <w:t xml:space="preserve"> a standardised training programme</w:t>
      </w:r>
      <w:r w:rsidR="0075391B" w:rsidRPr="00E701FE">
        <w:rPr>
          <w:rFonts w:ascii="Arial" w:hAnsi="Arial" w:cs="Arial"/>
          <w:color w:val="000000" w:themeColor="text1"/>
          <w:sz w:val="22"/>
          <w:szCs w:val="22"/>
        </w:rPr>
        <w:t xml:space="preserve"> as this will enable </w:t>
      </w:r>
      <w:r w:rsidR="00525F21" w:rsidRPr="00E701FE">
        <w:rPr>
          <w:rFonts w:ascii="Arial" w:hAnsi="Arial" w:cs="Arial"/>
          <w:color w:val="000000" w:themeColor="text1"/>
          <w:sz w:val="22"/>
          <w:szCs w:val="22"/>
        </w:rPr>
        <w:t>consistent</w:t>
      </w:r>
      <w:r w:rsidR="0075391B" w:rsidRPr="00E701FE">
        <w:rPr>
          <w:rFonts w:ascii="Arial" w:hAnsi="Arial" w:cs="Arial"/>
          <w:color w:val="000000" w:themeColor="text1"/>
          <w:sz w:val="22"/>
          <w:szCs w:val="22"/>
        </w:rPr>
        <w:t xml:space="preserve"> </w:t>
      </w:r>
      <w:r w:rsidR="009A5ECB" w:rsidRPr="00E701FE">
        <w:rPr>
          <w:rFonts w:ascii="Arial" w:hAnsi="Arial" w:cs="Arial"/>
          <w:color w:val="000000" w:themeColor="text1"/>
          <w:sz w:val="22"/>
          <w:szCs w:val="22"/>
        </w:rPr>
        <w:t xml:space="preserve">management and leadership skills to be demonstrated within the </w:t>
      </w:r>
      <w:r w:rsidR="003B13C2" w:rsidRPr="00E701FE">
        <w:rPr>
          <w:rFonts w:ascii="Arial" w:hAnsi="Arial" w:cs="Arial"/>
          <w:color w:val="000000" w:themeColor="text1"/>
          <w:sz w:val="22"/>
          <w:szCs w:val="22"/>
        </w:rPr>
        <w:t>organisation</w:t>
      </w:r>
      <w:r w:rsidRPr="00E701FE">
        <w:rPr>
          <w:rFonts w:ascii="Arial" w:hAnsi="Arial" w:cs="Arial"/>
          <w:color w:val="000000" w:themeColor="text1"/>
          <w:sz w:val="22"/>
          <w:szCs w:val="22"/>
        </w:rPr>
        <w:t>.</w:t>
      </w:r>
      <w:r w:rsidR="003B13C2" w:rsidRPr="00E701FE">
        <w:rPr>
          <w:rFonts w:ascii="Arial" w:hAnsi="Arial" w:cs="Arial"/>
          <w:color w:val="000000" w:themeColor="text1"/>
          <w:sz w:val="22"/>
          <w:szCs w:val="22"/>
        </w:rPr>
        <w:t xml:space="preserve"> This</w:t>
      </w:r>
      <w:r w:rsidR="009A5ECB" w:rsidRPr="00E701FE">
        <w:rPr>
          <w:rFonts w:ascii="Arial" w:hAnsi="Arial" w:cs="Arial"/>
          <w:color w:val="000000" w:themeColor="text1"/>
          <w:sz w:val="22"/>
          <w:szCs w:val="22"/>
        </w:rPr>
        <w:t xml:space="preserve"> type of behaviour can then lead to a positive impact and also improve employee productivity</w:t>
      </w:r>
      <w:r w:rsidR="004417A4" w:rsidRPr="00E701FE">
        <w:rPr>
          <w:rFonts w:ascii="Arial" w:hAnsi="Arial" w:cs="Arial"/>
          <w:color w:val="000000" w:themeColor="text1"/>
          <w:sz w:val="22"/>
          <w:szCs w:val="22"/>
        </w:rPr>
        <w:t xml:space="preserve"> (Cox et</w:t>
      </w:r>
      <w:r w:rsidR="000808BB" w:rsidRPr="00E701FE">
        <w:rPr>
          <w:rFonts w:ascii="Arial" w:hAnsi="Arial" w:cs="Arial"/>
          <w:color w:val="000000" w:themeColor="text1"/>
          <w:sz w:val="22"/>
          <w:szCs w:val="22"/>
        </w:rPr>
        <w:t xml:space="preserve"> </w:t>
      </w:r>
      <w:r w:rsidR="004417A4" w:rsidRPr="00E701FE">
        <w:rPr>
          <w:rFonts w:ascii="Arial" w:hAnsi="Arial" w:cs="Arial"/>
          <w:color w:val="000000" w:themeColor="text1"/>
          <w:sz w:val="22"/>
          <w:szCs w:val="22"/>
        </w:rPr>
        <w:t xml:space="preserve">al, 2010). </w:t>
      </w:r>
      <w:r w:rsidR="009A5ECB" w:rsidRPr="00E701FE">
        <w:rPr>
          <w:rFonts w:ascii="Arial" w:hAnsi="Arial" w:cs="Arial"/>
          <w:color w:val="000000" w:themeColor="text1"/>
          <w:sz w:val="22"/>
          <w:szCs w:val="22"/>
        </w:rPr>
        <w:t>Leaders and managers that are w</w:t>
      </w:r>
      <w:r w:rsidR="00253EE7" w:rsidRPr="00E701FE">
        <w:rPr>
          <w:rFonts w:ascii="Arial" w:hAnsi="Arial" w:cs="Arial"/>
          <w:color w:val="000000" w:themeColor="text1"/>
          <w:sz w:val="22"/>
          <w:szCs w:val="22"/>
        </w:rPr>
        <w:t xml:space="preserve">ell </w:t>
      </w:r>
      <w:r w:rsidR="00525F21" w:rsidRPr="00E701FE">
        <w:rPr>
          <w:rFonts w:ascii="Arial" w:hAnsi="Arial" w:cs="Arial"/>
          <w:color w:val="000000" w:themeColor="text1"/>
          <w:sz w:val="22"/>
          <w:szCs w:val="22"/>
        </w:rPr>
        <w:t>trained are</w:t>
      </w:r>
      <w:r w:rsidR="00253EE7" w:rsidRPr="00E701FE">
        <w:rPr>
          <w:rFonts w:ascii="Arial" w:hAnsi="Arial" w:cs="Arial"/>
          <w:color w:val="000000" w:themeColor="text1"/>
          <w:sz w:val="22"/>
          <w:szCs w:val="22"/>
        </w:rPr>
        <w:t xml:space="preserve"> capable of setting ambitious targets, creating detailed work plans and making fast decisions</w:t>
      </w:r>
      <w:r w:rsidR="004417A4" w:rsidRPr="00E701FE">
        <w:rPr>
          <w:rFonts w:ascii="Arial" w:hAnsi="Arial" w:cs="Arial"/>
          <w:color w:val="000000" w:themeColor="text1"/>
          <w:sz w:val="22"/>
          <w:szCs w:val="22"/>
        </w:rPr>
        <w:t xml:space="preserve"> it also teaches leaders how to understand and learn around </w:t>
      </w:r>
      <w:r w:rsidR="00253EE7" w:rsidRPr="00E701FE">
        <w:rPr>
          <w:rFonts w:ascii="Arial" w:hAnsi="Arial" w:cs="Arial"/>
          <w:color w:val="000000" w:themeColor="text1"/>
          <w:sz w:val="22"/>
          <w:szCs w:val="22"/>
        </w:rPr>
        <w:t>the emotional level about their team members so they can get the best</w:t>
      </w:r>
      <w:r w:rsidR="009F388B" w:rsidRPr="00E701FE">
        <w:rPr>
          <w:rFonts w:ascii="Arial" w:hAnsi="Arial" w:cs="Arial"/>
          <w:color w:val="000000" w:themeColor="text1"/>
          <w:sz w:val="22"/>
          <w:szCs w:val="22"/>
        </w:rPr>
        <w:t xml:space="preserve"> outcomes </w:t>
      </w:r>
      <w:r w:rsidR="009A5ECB" w:rsidRPr="00E701FE">
        <w:rPr>
          <w:rFonts w:ascii="Arial" w:hAnsi="Arial" w:cs="Arial"/>
          <w:color w:val="000000" w:themeColor="text1"/>
          <w:sz w:val="22"/>
          <w:szCs w:val="22"/>
        </w:rPr>
        <w:t>from</w:t>
      </w:r>
      <w:r w:rsidR="009F388B" w:rsidRPr="00E701FE">
        <w:rPr>
          <w:rFonts w:ascii="Arial" w:hAnsi="Arial" w:cs="Arial"/>
          <w:color w:val="000000" w:themeColor="text1"/>
          <w:sz w:val="22"/>
          <w:szCs w:val="22"/>
        </w:rPr>
        <w:t xml:space="preserve"> each </w:t>
      </w:r>
      <w:r w:rsidR="009A5ECB" w:rsidRPr="00E701FE">
        <w:rPr>
          <w:rFonts w:ascii="Arial" w:hAnsi="Arial" w:cs="Arial"/>
          <w:color w:val="000000" w:themeColor="text1"/>
          <w:sz w:val="22"/>
          <w:szCs w:val="22"/>
        </w:rPr>
        <w:t>other</w:t>
      </w:r>
      <w:r w:rsidR="004743CB" w:rsidRPr="00E701FE">
        <w:rPr>
          <w:rFonts w:ascii="Arial" w:hAnsi="Arial" w:cs="Arial"/>
          <w:color w:val="000000" w:themeColor="text1"/>
          <w:sz w:val="22"/>
          <w:szCs w:val="22"/>
        </w:rPr>
        <w:t xml:space="preserve"> (Berg, 2008).  According to Mayer and Salovey (1997), L</w:t>
      </w:r>
      <w:r w:rsidR="004417A4" w:rsidRPr="00E701FE">
        <w:rPr>
          <w:rFonts w:ascii="Arial" w:hAnsi="Arial" w:cs="Arial"/>
          <w:color w:val="000000" w:themeColor="text1"/>
          <w:sz w:val="22"/>
          <w:szCs w:val="22"/>
        </w:rPr>
        <w:t xml:space="preserve">eadership training involving emotional intelligence will have a huge impact on the team performance </w:t>
      </w:r>
      <w:r w:rsidR="009A5ECB" w:rsidRPr="00E701FE">
        <w:rPr>
          <w:rFonts w:ascii="Arial" w:hAnsi="Arial" w:cs="Arial"/>
          <w:color w:val="000000" w:themeColor="text1"/>
          <w:sz w:val="22"/>
          <w:szCs w:val="22"/>
        </w:rPr>
        <w:t xml:space="preserve">because it allows leaders to </w:t>
      </w:r>
      <w:r w:rsidR="004417A4" w:rsidRPr="00E701FE">
        <w:rPr>
          <w:rFonts w:ascii="Arial" w:hAnsi="Arial" w:cs="Arial"/>
          <w:color w:val="000000" w:themeColor="text1"/>
          <w:sz w:val="22"/>
          <w:szCs w:val="22"/>
        </w:rPr>
        <w:t xml:space="preserve">be </w:t>
      </w:r>
      <w:r w:rsidR="000808BB" w:rsidRPr="00E701FE">
        <w:rPr>
          <w:rFonts w:ascii="Arial" w:hAnsi="Arial" w:cs="Arial"/>
          <w:color w:val="000000" w:themeColor="text1"/>
          <w:sz w:val="22"/>
          <w:szCs w:val="22"/>
        </w:rPr>
        <w:t>knowledgeable</w:t>
      </w:r>
      <w:r w:rsidR="004417A4" w:rsidRPr="00E701FE">
        <w:rPr>
          <w:rFonts w:ascii="Arial" w:hAnsi="Arial" w:cs="Arial"/>
          <w:color w:val="000000" w:themeColor="text1"/>
          <w:sz w:val="22"/>
          <w:szCs w:val="22"/>
        </w:rPr>
        <w:t xml:space="preserve"> </w:t>
      </w:r>
      <w:r w:rsidR="000808BB" w:rsidRPr="00E701FE">
        <w:rPr>
          <w:rFonts w:ascii="Arial" w:hAnsi="Arial" w:cs="Arial"/>
          <w:color w:val="000000" w:themeColor="text1"/>
          <w:sz w:val="22"/>
          <w:szCs w:val="22"/>
        </w:rPr>
        <w:t xml:space="preserve">about people’s emotions and </w:t>
      </w:r>
      <w:r w:rsidR="004417A4" w:rsidRPr="00E701FE">
        <w:rPr>
          <w:rFonts w:ascii="Arial" w:hAnsi="Arial" w:cs="Arial"/>
          <w:color w:val="000000" w:themeColor="text1"/>
          <w:sz w:val="22"/>
          <w:szCs w:val="22"/>
        </w:rPr>
        <w:t>constantly use empathy to inspire and engage employees</w:t>
      </w:r>
      <w:r w:rsidR="004743CB" w:rsidRPr="00E701FE">
        <w:rPr>
          <w:rFonts w:ascii="Arial" w:hAnsi="Arial" w:cs="Arial"/>
          <w:color w:val="000000" w:themeColor="text1"/>
          <w:sz w:val="22"/>
          <w:szCs w:val="22"/>
        </w:rPr>
        <w:t>.</w:t>
      </w:r>
    </w:p>
    <w:p w14:paraId="12A85720" w14:textId="0605C25B" w:rsidR="0036297A" w:rsidRPr="00E701FE" w:rsidRDefault="00770205" w:rsidP="00E701FE">
      <w:pPr>
        <w:pStyle w:val="NormalWeb"/>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 xml:space="preserve">So </w:t>
      </w:r>
      <w:r w:rsidR="00525F21" w:rsidRPr="00E701FE">
        <w:rPr>
          <w:rFonts w:ascii="Arial" w:hAnsi="Arial" w:cs="Arial"/>
          <w:color w:val="000000" w:themeColor="text1"/>
          <w:sz w:val="22"/>
          <w:szCs w:val="22"/>
        </w:rPr>
        <w:t xml:space="preserve">as for Barclays </w:t>
      </w:r>
      <w:r w:rsidR="009A5ECB" w:rsidRPr="00E701FE">
        <w:rPr>
          <w:rFonts w:ascii="Arial" w:hAnsi="Arial" w:cs="Arial"/>
          <w:color w:val="000000" w:themeColor="text1"/>
          <w:sz w:val="22"/>
          <w:szCs w:val="22"/>
        </w:rPr>
        <w:t>Investing in leadership</w:t>
      </w:r>
      <w:r w:rsidRPr="00E701FE">
        <w:rPr>
          <w:rFonts w:ascii="Arial" w:hAnsi="Arial" w:cs="Arial"/>
          <w:color w:val="000000" w:themeColor="text1"/>
          <w:sz w:val="22"/>
          <w:szCs w:val="22"/>
        </w:rPr>
        <w:t xml:space="preserve"> and management</w:t>
      </w:r>
      <w:r w:rsidR="009A5ECB" w:rsidRPr="00E701FE">
        <w:rPr>
          <w:rFonts w:ascii="Arial" w:hAnsi="Arial" w:cs="Arial"/>
          <w:color w:val="000000" w:themeColor="text1"/>
          <w:sz w:val="22"/>
          <w:szCs w:val="22"/>
        </w:rPr>
        <w:t xml:space="preserve"> training</w:t>
      </w:r>
      <w:r w:rsidR="00525F21" w:rsidRPr="00E701FE">
        <w:rPr>
          <w:rFonts w:ascii="Arial" w:hAnsi="Arial" w:cs="Arial"/>
          <w:color w:val="000000" w:themeColor="text1"/>
          <w:sz w:val="22"/>
          <w:szCs w:val="22"/>
        </w:rPr>
        <w:t xml:space="preserve"> can </w:t>
      </w:r>
      <w:r w:rsidRPr="00E701FE">
        <w:rPr>
          <w:rFonts w:ascii="Arial" w:hAnsi="Arial" w:cs="Arial"/>
          <w:color w:val="000000" w:themeColor="text1"/>
          <w:sz w:val="22"/>
          <w:szCs w:val="22"/>
        </w:rPr>
        <w:t xml:space="preserve">promote succession planning and </w:t>
      </w:r>
      <w:r w:rsidR="00525F21" w:rsidRPr="00E701FE">
        <w:rPr>
          <w:rFonts w:ascii="Arial" w:hAnsi="Arial" w:cs="Arial"/>
          <w:color w:val="000000" w:themeColor="text1"/>
          <w:sz w:val="22"/>
          <w:szCs w:val="22"/>
        </w:rPr>
        <w:t>create</w:t>
      </w:r>
      <w:r w:rsidRPr="00E701FE">
        <w:rPr>
          <w:rFonts w:ascii="Arial" w:hAnsi="Arial" w:cs="Arial"/>
          <w:color w:val="000000" w:themeColor="text1"/>
          <w:sz w:val="22"/>
          <w:szCs w:val="22"/>
        </w:rPr>
        <w:t xml:space="preserve"> career opportunities</w:t>
      </w:r>
      <w:r w:rsidR="00525F21" w:rsidRPr="00E701FE">
        <w:rPr>
          <w:rFonts w:ascii="Arial" w:hAnsi="Arial" w:cs="Arial"/>
          <w:color w:val="000000" w:themeColor="text1"/>
          <w:sz w:val="22"/>
          <w:szCs w:val="22"/>
        </w:rPr>
        <w:t xml:space="preserve"> for employees</w:t>
      </w:r>
      <w:r w:rsidRPr="00E701FE">
        <w:rPr>
          <w:rFonts w:ascii="Arial" w:hAnsi="Arial" w:cs="Arial"/>
          <w:color w:val="000000" w:themeColor="text1"/>
          <w:sz w:val="22"/>
          <w:szCs w:val="22"/>
        </w:rPr>
        <w:t xml:space="preserve">, </w:t>
      </w:r>
      <w:r w:rsidR="00525F21" w:rsidRPr="00E701FE">
        <w:rPr>
          <w:rFonts w:ascii="Arial" w:hAnsi="Arial" w:cs="Arial"/>
          <w:color w:val="000000" w:themeColor="text1"/>
          <w:sz w:val="22"/>
          <w:szCs w:val="22"/>
        </w:rPr>
        <w:t xml:space="preserve">it can implement an effective leadership style and </w:t>
      </w:r>
      <w:r w:rsidRPr="00E701FE">
        <w:rPr>
          <w:rFonts w:ascii="Arial" w:hAnsi="Arial" w:cs="Arial"/>
          <w:color w:val="000000" w:themeColor="text1"/>
          <w:sz w:val="22"/>
          <w:szCs w:val="22"/>
        </w:rPr>
        <w:t>enhance retention of employees</w:t>
      </w:r>
      <w:r w:rsidR="00525F21" w:rsidRPr="00E701FE">
        <w:rPr>
          <w:rFonts w:ascii="Arial" w:hAnsi="Arial" w:cs="Arial"/>
          <w:color w:val="000000" w:themeColor="text1"/>
          <w:sz w:val="22"/>
          <w:szCs w:val="22"/>
        </w:rPr>
        <w:t xml:space="preserve">, </w:t>
      </w:r>
      <w:r w:rsidRPr="00E701FE">
        <w:rPr>
          <w:rFonts w:ascii="Arial" w:hAnsi="Arial" w:cs="Arial"/>
          <w:color w:val="000000" w:themeColor="text1"/>
          <w:sz w:val="22"/>
          <w:szCs w:val="22"/>
        </w:rPr>
        <w:t xml:space="preserve">also </w:t>
      </w:r>
      <w:r w:rsidR="009A5ECB" w:rsidRPr="00E701FE">
        <w:rPr>
          <w:rFonts w:ascii="Arial" w:hAnsi="Arial" w:cs="Arial"/>
          <w:color w:val="000000" w:themeColor="text1"/>
          <w:sz w:val="22"/>
          <w:szCs w:val="22"/>
        </w:rPr>
        <w:t>cut costly recruitment expenditures</w:t>
      </w:r>
      <w:r w:rsidR="00525F21" w:rsidRPr="00E701FE">
        <w:rPr>
          <w:rFonts w:ascii="Arial" w:hAnsi="Arial" w:cs="Arial"/>
          <w:color w:val="000000" w:themeColor="text1"/>
          <w:sz w:val="22"/>
          <w:szCs w:val="22"/>
        </w:rPr>
        <w:t xml:space="preserve"> and increase employee engagement</w:t>
      </w:r>
      <w:r w:rsidR="0036297A" w:rsidRPr="00E701FE">
        <w:rPr>
          <w:rFonts w:ascii="Arial" w:hAnsi="Arial" w:cs="Arial"/>
          <w:color w:val="000000" w:themeColor="text1"/>
          <w:sz w:val="22"/>
          <w:szCs w:val="22"/>
        </w:rPr>
        <w:t xml:space="preserve"> (Crichley (2010).</w:t>
      </w:r>
    </w:p>
    <w:p w14:paraId="2CA1D667" w14:textId="09674D07" w:rsidR="006E70D3" w:rsidRPr="00E701FE" w:rsidRDefault="00164B6B" w:rsidP="00E701FE">
      <w:pPr>
        <w:spacing w:line="360" w:lineRule="auto"/>
        <w:jc w:val="both"/>
        <w:rPr>
          <w:rFonts w:ascii="Arial" w:hAnsi="Arial" w:cs="Arial"/>
          <w:b/>
          <w:bCs/>
          <w:color w:val="000000" w:themeColor="text1"/>
          <w:sz w:val="22"/>
          <w:szCs w:val="22"/>
        </w:rPr>
      </w:pPr>
      <w:r w:rsidRPr="00E701FE">
        <w:rPr>
          <w:rFonts w:ascii="Arial" w:hAnsi="Arial" w:cs="Arial"/>
          <w:b/>
          <w:bCs/>
          <w:color w:val="000000" w:themeColor="text1"/>
          <w:sz w:val="22"/>
          <w:szCs w:val="22"/>
        </w:rPr>
        <w:lastRenderedPageBreak/>
        <w:t>Develop</w:t>
      </w:r>
      <w:r w:rsidR="002D78CB" w:rsidRPr="00E701FE">
        <w:rPr>
          <w:rFonts w:ascii="Arial" w:hAnsi="Arial" w:cs="Arial"/>
          <w:b/>
          <w:bCs/>
          <w:color w:val="000000" w:themeColor="text1"/>
          <w:sz w:val="22"/>
          <w:szCs w:val="22"/>
        </w:rPr>
        <w:t xml:space="preserve"> a plan to meet identified development needs</w:t>
      </w:r>
      <w:r w:rsidR="00054E60" w:rsidRPr="00E701FE">
        <w:rPr>
          <w:rFonts w:ascii="Arial" w:hAnsi="Arial" w:cs="Arial"/>
          <w:b/>
          <w:bCs/>
          <w:color w:val="000000" w:themeColor="text1"/>
          <w:sz w:val="22"/>
          <w:szCs w:val="22"/>
        </w:rPr>
        <w:t>:</w:t>
      </w:r>
    </w:p>
    <w:p w14:paraId="3DEEA45F" w14:textId="36CAA689" w:rsidR="00BB2656" w:rsidRPr="00E701FE" w:rsidRDefault="002D78CB" w:rsidP="00E701FE">
      <w:pPr>
        <w:pStyle w:val="NormalWeb"/>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A development strategy operates as a road map for employees and assists in promoting their career and personal growth. This helps the firm recognise key positions and improves its talent to fill gaps in skills</w:t>
      </w:r>
      <w:r w:rsidR="00C25CAF" w:rsidRPr="00E701FE">
        <w:rPr>
          <w:rFonts w:ascii="Arial" w:hAnsi="Arial" w:cs="Arial"/>
          <w:color w:val="000000" w:themeColor="text1"/>
          <w:sz w:val="22"/>
          <w:szCs w:val="22"/>
        </w:rPr>
        <w:t xml:space="preserve"> (</w:t>
      </w:r>
      <w:r w:rsidR="00C25CAF" w:rsidRPr="00E701FE">
        <w:rPr>
          <w:rFonts w:ascii="Arial" w:hAnsi="Arial" w:cs="Arial"/>
          <w:color w:val="000000" w:themeColor="text1"/>
          <w:sz w:val="22"/>
          <w:szCs w:val="22"/>
          <w:shd w:val="clear" w:color="auto" w:fill="FCFCFC"/>
        </w:rPr>
        <w:t>Smith and Tillema</w:t>
      </w:r>
      <w:r w:rsidR="00C25CAF" w:rsidRPr="00E701FE">
        <w:rPr>
          <w:rStyle w:val="apple-converted-space"/>
          <w:rFonts w:ascii="Arial" w:hAnsi="Arial" w:cs="Arial"/>
          <w:color w:val="000000" w:themeColor="text1"/>
          <w:sz w:val="22"/>
          <w:szCs w:val="22"/>
          <w:shd w:val="clear" w:color="auto" w:fill="FCFCFC"/>
        </w:rPr>
        <w:t>,</w:t>
      </w:r>
      <w:hyperlink r:id="rId8" w:anchor="ref-CR41" w:tooltip="Smith, K., &amp; Tillema, H. (1998). Evaluating portfolio use as a learning tool for professionals. Scandinavian Journal of Educational Research, 42, 193–205." w:history="1">
        <w:r w:rsidR="00C25CAF" w:rsidRPr="00E701FE">
          <w:rPr>
            <w:rStyle w:val="Hyperlink"/>
            <w:rFonts w:ascii="Arial" w:hAnsi="Arial" w:cs="Arial"/>
            <w:color w:val="000000" w:themeColor="text1"/>
            <w:sz w:val="22"/>
            <w:szCs w:val="22"/>
            <w:u w:val="none"/>
          </w:rPr>
          <w:t>1998</w:t>
        </w:r>
      </w:hyperlink>
      <w:r w:rsidR="00C25CAF" w:rsidRPr="00E701FE">
        <w:rPr>
          <w:rFonts w:ascii="Arial" w:hAnsi="Arial" w:cs="Arial"/>
          <w:color w:val="000000" w:themeColor="text1"/>
          <w:sz w:val="22"/>
          <w:szCs w:val="22"/>
        </w:rPr>
        <w:t xml:space="preserve">). </w:t>
      </w:r>
      <w:r w:rsidR="0029020B" w:rsidRPr="00E701FE">
        <w:rPr>
          <w:rFonts w:ascii="Arial" w:hAnsi="Arial" w:cs="Arial"/>
          <w:color w:val="000000" w:themeColor="text1"/>
          <w:sz w:val="22"/>
          <w:szCs w:val="22"/>
        </w:rPr>
        <w:t>In general people are driven by self-development</w:t>
      </w:r>
      <w:r w:rsidR="00A01E9D" w:rsidRPr="00E701FE">
        <w:rPr>
          <w:rFonts w:ascii="Arial" w:hAnsi="Arial" w:cs="Arial"/>
          <w:color w:val="000000" w:themeColor="text1"/>
          <w:sz w:val="22"/>
          <w:szCs w:val="22"/>
        </w:rPr>
        <w:t>,</w:t>
      </w:r>
      <w:r w:rsidR="0029020B" w:rsidRPr="00E701FE">
        <w:rPr>
          <w:rFonts w:ascii="Arial" w:hAnsi="Arial" w:cs="Arial"/>
          <w:color w:val="000000" w:themeColor="text1"/>
          <w:sz w:val="22"/>
          <w:szCs w:val="22"/>
        </w:rPr>
        <w:t xml:space="preserve"> </w:t>
      </w:r>
      <w:r w:rsidR="00A01E9D" w:rsidRPr="00E701FE">
        <w:rPr>
          <w:rFonts w:ascii="Arial" w:hAnsi="Arial" w:cs="Arial"/>
          <w:color w:val="000000" w:themeColor="text1"/>
          <w:sz w:val="22"/>
          <w:szCs w:val="22"/>
        </w:rPr>
        <w:t>if</w:t>
      </w:r>
      <w:r w:rsidR="0029020B" w:rsidRPr="00E701FE">
        <w:rPr>
          <w:rFonts w:ascii="Arial" w:hAnsi="Arial" w:cs="Arial"/>
          <w:color w:val="000000" w:themeColor="text1"/>
          <w:sz w:val="22"/>
          <w:szCs w:val="22"/>
        </w:rPr>
        <w:t xml:space="preserve"> this self-development aligns with corporate objectives and future needs, you can help create employee engagement and help resolve potential business needs and prepare for succession</w:t>
      </w:r>
      <w:r w:rsidR="00366F57" w:rsidRPr="00E701FE">
        <w:rPr>
          <w:rFonts w:ascii="Arial" w:hAnsi="Arial" w:cs="Arial"/>
          <w:color w:val="000000" w:themeColor="text1"/>
          <w:sz w:val="22"/>
          <w:szCs w:val="22"/>
        </w:rPr>
        <w:t xml:space="preserve"> (Hagan et al., 2006). </w:t>
      </w:r>
      <w:r w:rsidR="00D30285" w:rsidRPr="00E701FE">
        <w:rPr>
          <w:rFonts w:ascii="Arial" w:hAnsi="Arial" w:cs="Arial"/>
          <w:color w:val="000000" w:themeColor="text1"/>
          <w:sz w:val="22"/>
          <w:szCs w:val="22"/>
        </w:rPr>
        <w:t>These lowers</w:t>
      </w:r>
      <w:r w:rsidR="0029020B" w:rsidRPr="00E701FE">
        <w:rPr>
          <w:rFonts w:ascii="Arial" w:hAnsi="Arial" w:cs="Arial"/>
          <w:color w:val="000000" w:themeColor="text1"/>
          <w:sz w:val="22"/>
          <w:szCs w:val="22"/>
        </w:rPr>
        <w:t xml:space="preserve"> </w:t>
      </w:r>
      <w:r w:rsidR="00A01E9D" w:rsidRPr="00E701FE">
        <w:rPr>
          <w:rFonts w:ascii="Arial" w:hAnsi="Arial" w:cs="Arial"/>
          <w:color w:val="000000" w:themeColor="text1"/>
          <w:sz w:val="22"/>
          <w:szCs w:val="22"/>
        </w:rPr>
        <w:t>recruiting, onboarding</w:t>
      </w:r>
      <w:r w:rsidR="0029020B" w:rsidRPr="00E701FE">
        <w:rPr>
          <w:rFonts w:ascii="Arial" w:hAnsi="Arial" w:cs="Arial"/>
          <w:color w:val="000000" w:themeColor="text1"/>
          <w:sz w:val="22"/>
          <w:szCs w:val="22"/>
        </w:rPr>
        <w:t>, and training costs for external candidates.</w:t>
      </w:r>
    </w:p>
    <w:p w14:paraId="3E9B403C" w14:textId="77C1EA09" w:rsidR="00BB2656" w:rsidRPr="00E701FE" w:rsidRDefault="00BB2656" w:rsidP="00E701FE">
      <w:pPr>
        <w:pStyle w:val="NormalWeb"/>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Schon, (1987) states that a</w:t>
      </w:r>
      <w:r w:rsidR="00FC141A" w:rsidRPr="00E701FE">
        <w:rPr>
          <w:rFonts w:ascii="Arial" w:hAnsi="Arial" w:cs="Arial"/>
          <w:color w:val="000000" w:themeColor="text1"/>
          <w:sz w:val="22"/>
          <w:szCs w:val="22"/>
        </w:rPr>
        <w:t xml:space="preserve"> development strategy </w:t>
      </w:r>
      <w:r w:rsidR="00D30285" w:rsidRPr="00E701FE">
        <w:rPr>
          <w:rFonts w:ascii="Arial" w:hAnsi="Arial" w:cs="Arial"/>
          <w:color w:val="000000" w:themeColor="text1"/>
          <w:sz w:val="22"/>
          <w:szCs w:val="22"/>
        </w:rPr>
        <w:t>is</w:t>
      </w:r>
      <w:r w:rsidR="00FC141A" w:rsidRPr="00E701FE">
        <w:rPr>
          <w:rFonts w:ascii="Arial" w:hAnsi="Arial" w:cs="Arial"/>
          <w:color w:val="000000" w:themeColor="text1"/>
          <w:sz w:val="22"/>
          <w:szCs w:val="22"/>
        </w:rPr>
        <w:t xml:space="preserve"> built on the principles of learning, knowledge and reflection</w:t>
      </w:r>
      <w:r w:rsidRPr="00E701FE">
        <w:rPr>
          <w:rFonts w:ascii="Arial" w:hAnsi="Arial" w:cs="Arial"/>
          <w:color w:val="000000" w:themeColor="text1"/>
          <w:sz w:val="22"/>
          <w:szCs w:val="22"/>
        </w:rPr>
        <w:t>,</w:t>
      </w:r>
      <w:r w:rsidR="00FC141A" w:rsidRPr="00E701FE">
        <w:rPr>
          <w:rFonts w:ascii="Arial" w:hAnsi="Arial" w:cs="Arial"/>
          <w:color w:val="000000" w:themeColor="text1"/>
          <w:sz w:val="22"/>
          <w:szCs w:val="22"/>
        </w:rPr>
        <w:t xml:space="preserve"> </w:t>
      </w:r>
      <w:r w:rsidRPr="00E701FE">
        <w:rPr>
          <w:rFonts w:ascii="Arial" w:hAnsi="Arial" w:cs="Arial"/>
          <w:color w:val="000000" w:themeColor="text1"/>
          <w:sz w:val="22"/>
          <w:szCs w:val="22"/>
        </w:rPr>
        <w:t>b</w:t>
      </w:r>
      <w:r w:rsidR="00FC141A" w:rsidRPr="00E701FE">
        <w:rPr>
          <w:rFonts w:ascii="Arial" w:hAnsi="Arial" w:cs="Arial"/>
          <w:color w:val="000000" w:themeColor="text1"/>
          <w:sz w:val="22"/>
          <w:szCs w:val="22"/>
        </w:rPr>
        <w:t>oth long-term and short-term strategies will be directed at building skills and awareness for employees to assist them in carrying out their responsibilities. It helps management to guide individuals about how their goals and aspirations should be achieved.</w:t>
      </w:r>
      <w:r w:rsidR="009438B5" w:rsidRPr="00E701FE">
        <w:rPr>
          <w:rFonts w:ascii="Arial" w:hAnsi="Arial" w:cs="Arial"/>
          <w:color w:val="000000" w:themeColor="text1"/>
          <w:sz w:val="22"/>
          <w:szCs w:val="22"/>
        </w:rPr>
        <w:t xml:space="preserve"> Some of the benefits of drawing up a development strategy is that it gives individuals trust in their positions as they engage in decision making. This also makes them competitive against the rivals, because they trust their skills and abilities to do their work</w:t>
      </w:r>
      <w:r w:rsidRPr="00E701FE">
        <w:rPr>
          <w:rFonts w:ascii="Arial" w:hAnsi="Arial" w:cs="Arial"/>
          <w:color w:val="000000" w:themeColor="text1"/>
          <w:sz w:val="22"/>
          <w:szCs w:val="22"/>
        </w:rPr>
        <w:t xml:space="preserve"> (Evans et al (2002).</w:t>
      </w:r>
    </w:p>
    <w:p w14:paraId="1ABFC70C" w14:textId="66ACBB6F" w:rsidR="005A09C6" w:rsidRPr="00E701FE" w:rsidRDefault="005A09C6" w:rsidP="00E701FE">
      <w:pPr>
        <w:pStyle w:val="NormalWeb"/>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 xml:space="preserve">The very first step in </w:t>
      </w:r>
      <w:r w:rsidR="00CE3817" w:rsidRPr="00E701FE">
        <w:rPr>
          <w:rFonts w:ascii="Arial" w:hAnsi="Arial" w:cs="Arial"/>
          <w:color w:val="000000" w:themeColor="text1"/>
          <w:sz w:val="22"/>
          <w:szCs w:val="22"/>
        </w:rPr>
        <w:t>planning</w:t>
      </w:r>
      <w:r w:rsidRPr="00E701FE">
        <w:rPr>
          <w:rFonts w:ascii="Arial" w:hAnsi="Arial" w:cs="Arial"/>
          <w:color w:val="000000" w:themeColor="text1"/>
          <w:sz w:val="22"/>
          <w:szCs w:val="22"/>
        </w:rPr>
        <w:t xml:space="preserve"> a development </w:t>
      </w:r>
      <w:r w:rsidR="00CE3817" w:rsidRPr="00E701FE">
        <w:rPr>
          <w:rFonts w:ascii="Arial" w:hAnsi="Arial" w:cs="Arial"/>
          <w:color w:val="000000" w:themeColor="text1"/>
          <w:sz w:val="22"/>
          <w:szCs w:val="22"/>
        </w:rPr>
        <w:t>strategy is to identify the reason for it</w:t>
      </w:r>
      <w:r w:rsidR="00D30285" w:rsidRPr="00E701FE">
        <w:rPr>
          <w:rFonts w:ascii="Arial" w:hAnsi="Arial" w:cs="Arial"/>
          <w:color w:val="000000" w:themeColor="text1"/>
          <w:sz w:val="22"/>
          <w:szCs w:val="22"/>
        </w:rPr>
        <w:t xml:space="preserve">. For instance, this can be Training, Progression, Flexible working hours, Better working conditions (Childre and Cryer, 1998). </w:t>
      </w:r>
      <w:r w:rsidR="00CE3817" w:rsidRPr="00E701FE">
        <w:rPr>
          <w:rFonts w:ascii="Arial" w:hAnsi="Arial" w:cs="Arial"/>
          <w:color w:val="000000" w:themeColor="text1"/>
          <w:sz w:val="22"/>
          <w:szCs w:val="22"/>
        </w:rPr>
        <w:t xml:space="preserve">As for Barclays, defining the purpose and evaluating why an </w:t>
      </w:r>
      <w:r w:rsidR="00D276B5" w:rsidRPr="00E701FE">
        <w:rPr>
          <w:rFonts w:ascii="Arial" w:hAnsi="Arial" w:cs="Arial"/>
          <w:color w:val="000000" w:themeColor="text1"/>
          <w:sz w:val="22"/>
          <w:szCs w:val="22"/>
        </w:rPr>
        <w:t>individual’s</w:t>
      </w:r>
      <w:r w:rsidR="00CE3817" w:rsidRPr="00E701FE">
        <w:rPr>
          <w:rFonts w:ascii="Arial" w:hAnsi="Arial" w:cs="Arial"/>
          <w:color w:val="000000" w:themeColor="text1"/>
          <w:sz w:val="22"/>
          <w:szCs w:val="22"/>
        </w:rPr>
        <w:t xml:space="preserve"> development plan needs to be developed is essential</w:t>
      </w:r>
      <w:r w:rsidR="00D30285" w:rsidRPr="00E701FE">
        <w:rPr>
          <w:rFonts w:ascii="Arial" w:hAnsi="Arial" w:cs="Arial"/>
          <w:color w:val="000000" w:themeColor="text1"/>
          <w:sz w:val="22"/>
          <w:szCs w:val="22"/>
        </w:rPr>
        <w:t xml:space="preserve">. </w:t>
      </w:r>
      <w:r w:rsidR="00CE3817" w:rsidRPr="00E701FE">
        <w:rPr>
          <w:rFonts w:ascii="Arial" w:hAnsi="Arial" w:cs="Arial"/>
          <w:color w:val="000000" w:themeColor="text1"/>
          <w:sz w:val="22"/>
          <w:szCs w:val="22"/>
        </w:rPr>
        <w:t>Acknowledging the individuals current and potential needs enables management to evaluate what practises or advancement platforms need to be put in place for that employee to achieve their goals</w:t>
      </w:r>
      <w:r w:rsidR="00D276B5" w:rsidRPr="00E701FE">
        <w:rPr>
          <w:rFonts w:ascii="Arial" w:hAnsi="Arial" w:cs="Arial"/>
          <w:color w:val="000000" w:themeColor="text1"/>
          <w:sz w:val="22"/>
          <w:szCs w:val="22"/>
        </w:rPr>
        <w:t xml:space="preserve"> (Neuman, 1998). </w:t>
      </w:r>
      <w:r w:rsidR="00CE3817" w:rsidRPr="00E701FE">
        <w:rPr>
          <w:rFonts w:ascii="Arial" w:hAnsi="Arial" w:cs="Arial"/>
          <w:color w:val="000000" w:themeColor="text1"/>
          <w:sz w:val="22"/>
          <w:szCs w:val="22"/>
        </w:rPr>
        <w:t>Therefore, it is crucial for management at Barclays to align the organization's goals with the individual's goals and objectives in order to ensure that they both work towards a shared vision.</w:t>
      </w:r>
    </w:p>
    <w:p w14:paraId="486545C5" w14:textId="181114AF" w:rsidR="006228EB" w:rsidRPr="00E701FE" w:rsidRDefault="00FF18F8" w:rsidP="00E701FE">
      <w:pPr>
        <w:pStyle w:val="NormalWeb"/>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Second step is preparing the development plan u</w:t>
      </w:r>
      <w:r w:rsidR="00355113" w:rsidRPr="00E701FE">
        <w:rPr>
          <w:rFonts w:ascii="Arial" w:hAnsi="Arial" w:cs="Arial"/>
          <w:color w:val="000000" w:themeColor="text1"/>
          <w:sz w:val="22"/>
          <w:szCs w:val="22"/>
        </w:rPr>
        <w:t>pon ident</w:t>
      </w:r>
      <w:r w:rsidR="00E111AC" w:rsidRPr="00E701FE">
        <w:rPr>
          <w:rFonts w:ascii="Arial" w:hAnsi="Arial" w:cs="Arial"/>
          <w:color w:val="000000" w:themeColor="text1"/>
          <w:sz w:val="22"/>
          <w:szCs w:val="22"/>
        </w:rPr>
        <w:t>ifying the need</w:t>
      </w:r>
      <w:r w:rsidRPr="00E701FE">
        <w:rPr>
          <w:rFonts w:ascii="Arial" w:hAnsi="Arial" w:cs="Arial"/>
          <w:color w:val="000000" w:themeColor="text1"/>
          <w:sz w:val="22"/>
          <w:szCs w:val="22"/>
        </w:rPr>
        <w:t xml:space="preserve">s. </w:t>
      </w:r>
      <w:r w:rsidR="006228EB" w:rsidRPr="00E701FE">
        <w:rPr>
          <w:rFonts w:ascii="Arial" w:hAnsi="Arial" w:cs="Arial"/>
          <w:color w:val="000000" w:themeColor="text1"/>
          <w:sz w:val="22"/>
          <w:szCs w:val="22"/>
        </w:rPr>
        <w:t>Berke and Conroy (2000) claim s</w:t>
      </w:r>
      <w:r w:rsidR="00E111AC" w:rsidRPr="00E701FE">
        <w:rPr>
          <w:rFonts w:ascii="Arial" w:hAnsi="Arial" w:cs="Arial"/>
          <w:color w:val="000000" w:themeColor="text1"/>
          <w:sz w:val="22"/>
          <w:szCs w:val="22"/>
        </w:rPr>
        <w:t>enior managers should be able to address tasks and obligations of each employee and also factors that are likely to cause conflict when determining the purpose for the plan. It also contributes to making arrangements and strategic plans that will allow individuals to execute their roles more efficiently</w:t>
      </w:r>
      <w:r w:rsidR="006228EB" w:rsidRPr="00E701FE">
        <w:rPr>
          <w:rFonts w:ascii="Arial" w:hAnsi="Arial" w:cs="Arial"/>
          <w:color w:val="000000" w:themeColor="text1"/>
          <w:sz w:val="22"/>
          <w:szCs w:val="22"/>
        </w:rPr>
        <w:t>.</w:t>
      </w:r>
    </w:p>
    <w:p w14:paraId="5C14563C" w14:textId="2A4A475C" w:rsidR="00EB2B92" w:rsidRPr="00E701FE" w:rsidRDefault="00861DA6" w:rsidP="00E701FE">
      <w:pPr>
        <w:pStyle w:val="NormalWeb"/>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The third step is to develop a strategic plan as workplace learning is mostly informal while line managers play an important role in promoting it through different forms such as coaching and even organising support activities such as organised training sessions as both of these will allow staff to perform those roles efficiently</w:t>
      </w:r>
      <w:r w:rsidR="007C7856" w:rsidRPr="00E701FE">
        <w:rPr>
          <w:rFonts w:ascii="Arial" w:hAnsi="Arial" w:cs="Arial"/>
          <w:color w:val="000000" w:themeColor="text1"/>
          <w:sz w:val="22"/>
          <w:szCs w:val="22"/>
        </w:rPr>
        <w:t xml:space="preserve"> (Rohe and Gates (1985).</w:t>
      </w:r>
    </w:p>
    <w:p w14:paraId="3528C7F4" w14:textId="2D2084ED" w:rsidR="00676683" w:rsidRPr="00E701FE" w:rsidRDefault="00676683"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lastRenderedPageBreak/>
        <w:t xml:space="preserve">The next step in the planning process is formulation of an action plan. </w:t>
      </w:r>
      <w:r w:rsidR="000B5709" w:rsidRPr="00E701FE">
        <w:rPr>
          <w:rFonts w:ascii="Arial" w:hAnsi="Arial" w:cs="Arial"/>
          <w:color w:val="000000" w:themeColor="text1"/>
          <w:sz w:val="22"/>
          <w:szCs w:val="22"/>
        </w:rPr>
        <w:t>Parsons, (2007) indicates t</w:t>
      </w:r>
      <w:r w:rsidRPr="00E701FE">
        <w:rPr>
          <w:rFonts w:ascii="Arial" w:hAnsi="Arial" w:cs="Arial"/>
          <w:color w:val="000000" w:themeColor="text1"/>
          <w:sz w:val="22"/>
          <w:szCs w:val="22"/>
        </w:rPr>
        <w:t xml:space="preserve">he strategy should be timely, practical, tangible, feasible, and reasonable. The plan should also meet the needs of the employees and be motivating to ensure creativity is outlined. </w:t>
      </w:r>
      <w:r w:rsidR="006F3D50" w:rsidRPr="00E701FE">
        <w:rPr>
          <w:rFonts w:ascii="Arial" w:hAnsi="Arial" w:cs="Arial"/>
          <w:color w:val="000000" w:themeColor="text1"/>
          <w:sz w:val="22"/>
          <w:szCs w:val="22"/>
        </w:rPr>
        <w:t>Rogers, (2003) states t</w:t>
      </w:r>
      <w:r w:rsidRPr="00E701FE">
        <w:rPr>
          <w:rFonts w:ascii="Arial" w:hAnsi="Arial" w:cs="Arial"/>
          <w:color w:val="000000" w:themeColor="text1"/>
          <w:sz w:val="22"/>
          <w:szCs w:val="22"/>
        </w:rPr>
        <w:t>he strategies should be realistic, and be based on the organization's immediate need</w:t>
      </w:r>
      <w:r w:rsidR="00D13222" w:rsidRPr="00E701FE">
        <w:rPr>
          <w:rFonts w:ascii="Arial" w:hAnsi="Arial" w:cs="Arial"/>
          <w:color w:val="000000" w:themeColor="text1"/>
          <w:sz w:val="22"/>
          <w:szCs w:val="22"/>
        </w:rPr>
        <w:t>s</w:t>
      </w:r>
      <w:r w:rsidRPr="00E701FE">
        <w:rPr>
          <w:rFonts w:ascii="Arial" w:hAnsi="Arial" w:cs="Arial"/>
          <w:color w:val="000000" w:themeColor="text1"/>
          <w:sz w:val="22"/>
          <w:szCs w:val="22"/>
        </w:rPr>
        <w:t>.</w:t>
      </w:r>
      <w:r w:rsidR="007433ED" w:rsidRPr="00E701FE">
        <w:rPr>
          <w:rFonts w:ascii="Arial" w:hAnsi="Arial" w:cs="Arial"/>
          <w:color w:val="000000" w:themeColor="text1"/>
          <w:sz w:val="22"/>
          <w:szCs w:val="22"/>
        </w:rPr>
        <w:t xml:space="preserve"> </w:t>
      </w:r>
      <w:r w:rsidRPr="00E701FE">
        <w:rPr>
          <w:rFonts w:ascii="Arial" w:hAnsi="Arial" w:cs="Arial"/>
          <w:color w:val="000000" w:themeColor="text1"/>
          <w:sz w:val="22"/>
          <w:szCs w:val="22"/>
        </w:rPr>
        <w:t xml:space="preserve">Undertaking </w:t>
      </w:r>
      <w:r w:rsidR="00D2082F" w:rsidRPr="00E701FE">
        <w:rPr>
          <w:rFonts w:ascii="Arial" w:hAnsi="Arial" w:cs="Arial"/>
          <w:color w:val="000000" w:themeColor="text1"/>
          <w:sz w:val="22"/>
          <w:szCs w:val="22"/>
        </w:rPr>
        <w:t xml:space="preserve">development involves holding the plan in progress as such organisations will develop a plan for employees but fail to execute it. </w:t>
      </w:r>
      <w:r w:rsidR="00660096" w:rsidRPr="00E701FE">
        <w:rPr>
          <w:rFonts w:ascii="Arial" w:hAnsi="Arial" w:cs="Arial"/>
          <w:color w:val="000000" w:themeColor="text1"/>
          <w:sz w:val="22"/>
          <w:szCs w:val="22"/>
        </w:rPr>
        <w:t>So,</w:t>
      </w:r>
      <w:r w:rsidR="00D13222" w:rsidRPr="00E701FE">
        <w:rPr>
          <w:rFonts w:ascii="Arial" w:hAnsi="Arial" w:cs="Arial"/>
          <w:color w:val="000000" w:themeColor="text1"/>
          <w:sz w:val="22"/>
          <w:szCs w:val="22"/>
        </w:rPr>
        <w:t xml:space="preserve"> this means </w:t>
      </w:r>
      <w:r w:rsidR="00D2082F" w:rsidRPr="00E701FE">
        <w:rPr>
          <w:rFonts w:ascii="Arial" w:hAnsi="Arial" w:cs="Arial"/>
          <w:color w:val="000000" w:themeColor="text1"/>
          <w:sz w:val="22"/>
          <w:szCs w:val="22"/>
        </w:rPr>
        <w:t>Barclays may use rotation of individual training classes, placement, shadowing to execute these plans</w:t>
      </w:r>
      <w:r w:rsidR="00D13222" w:rsidRPr="00E701FE">
        <w:rPr>
          <w:rFonts w:ascii="Arial" w:hAnsi="Arial" w:cs="Arial"/>
          <w:color w:val="000000" w:themeColor="text1"/>
          <w:sz w:val="22"/>
          <w:szCs w:val="22"/>
        </w:rPr>
        <w:t xml:space="preserve"> because </w:t>
      </w:r>
      <w:r w:rsidR="00D2082F" w:rsidRPr="00E701FE">
        <w:rPr>
          <w:rFonts w:ascii="Arial" w:hAnsi="Arial" w:cs="Arial"/>
          <w:color w:val="000000" w:themeColor="text1"/>
          <w:sz w:val="22"/>
          <w:szCs w:val="22"/>
        </w:rPr>
        <w:t xml:space="preserve">such measures enable workers to develop skills specific to their role and organisation. </w:t>
      </w:r>
    </w:p>
    <w:p w14:paraId="38F54230" w14:textId="33F8FCF6" w:rsidR="007433ED" w:rsidRPr="00E701FE" w:rsidRDefault="007433ED" w:rsidP="00E701FE">
      <w:pPr>
        <w:spacing w:line="360" w:lineRule="auto"/>
        <w:jc w:val="both"/>
        <w:rPr>
          <w:rFonts w:ascii="Arial" w:hAnsi="Arial" w:cs="Arial"/>
          <w:color w:val="000000" w:themeColor="text1"/>
          <w:sz w:val="22"/>
          <w:szCs w:val="22"/>
        </w:rPr>
      </w:pPr>
    </w:p>
    <w:p w14:paraId="720D34D1" w14:textId="17D2878D" w:rsidR="007433ED" w:rsidRPr="00E701FE" w:rsidRDefault="00F124E9"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 xml:space="preserve">According to Burke, (2010) </w:t>
      </w:r>
      <w:r w:rsidR="007433ED" w:rsidRPr="00E701FE">
        <w:rPr>
          <w:rFonts w:ascii="Arial" w:hAnsi="Arial" w:cs="Arial"/>
          <w:color w:val="000000" w:themeColor="text1"/>
          <w:sz w:val="22"/>
          <w:szCs w:val="22"/>
        </w:rPr>
        <w:t xml:space="preserve">Organizations need to document the progress of implementation plans because this is </w:t>
      </w:r>
      <w:r w:rsidR="00C83A72" w:rsidRPr="00E701FE">
        <w:rPr>
          <w:rFonts w:ascii="Arial" w:hAnsi="Arial" w:cs="Arial"/>
          <w:color w:val="000000" w:themeColor="text1"/>
          <w:sz w:val="22"/>
          <w:szCs w:val="22"/>
        </w:rPr>
        <w:t>a</w:t>
      </w:r>
      <w:r w:rsidR="007433ED" w:rsidRPr="00E701FE">
        <w:rPr>
          <w:rFonts w:ascii="Arial" w:hAnsi="Arial" w:cs="Arial"/>
          <w:color w:val="000000" w:themeColor="text1"/>
          <w:sz w:val="22"/>
          <w:szCs w:val="22"/>
        </w:rPr>
        <w:t xml:space="preserve"> significant phase in the planning of a strategic plan. Record-keeping is a vital element of every strategy. This is because it helps the organisation to decide how to execute the strategy and what targets are being achieved. A record also assists the company in recognising activities or areas to be improved. New approaches can be introduced when an organisation's needs are defined and this is when reliable data and evidence are needed.</w:t>
      </w:r>
    </w:p>
    <w:p w14:paraId="6D4B8F9A" w14:textId="06D0EC67" w:rsidR="00E06CE0" w:rsidRPr="00E701FE" w:rsidRDefault="00E06CE0" w:rsidP="00E701FE">
      <w:pPr>
        <w:spacing w:line="360" w:lineRule="auto"/>
        <w:jc w:val="both"/>
        <w:rPr>
          <w:rFonts w:ascii="Arial" w:hAnsi="Arial" w:cs="Arial"/>
          <w:color w:val="000000" w:themeColor="text1"/>
          <w:sz w:val="22"/>
          <w:szCs w:val="22"/>
        </w:rPr>
      </w:pPr>
    </w:p>
    <w:p w14:paraId="1809DCCC" w14:textId="04313256" w:rsidR="00E06CE0" w:rsidRDefault="00E06CE0"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 xml:space="preserve">The review and assessment </w:t>
      </w:r>
      <w:r w:rsidR="00C83A72" w:rsidRPr="00E701FE">
        <w:rPr>
          <w:rFonts w:ascii="Arial" w:hAnsi="Arial" w:cs="Arial"/>
          <w:color w:val="000000" w:themeColor="text1"/>
          <w:sz w:val="22"/>
          <w:szCs w:val="22"/>
        </w:rPr>
        <w:t>are</w:t>
      </w:r>
      <w:r w:rsidRPr="00E701FE">
        <w:rPr>
          <w:rFonts w:ascii="Arial" w:hAnsi="Arial" w:cs="Arial"/>
          <w:color w:val="000000" w:themeColor="text1"/>
          <w:sz w:val="22"/>
          <w:szCs w:val="22"/>
        </w:rPr>
        <w:t xml:space="preserve"> the final stage in the planning and execution of the development plan</w:t>
      </w:r>
      <w:r w:rsidR="005024D7" w:rsidRPr="00E701FE">
        <w:rPr>
          <w:rFonts w:ascii="Arial" w:hAnsi="Arial" w:cs="Arial"/>
          <w:color w:val="000000" w:themeColor="text1"/>
          <w:sz w:val="22"/>
          <w:szCs w:val="22"/>
        </w:rPr>
        <w:t xml:space="preserve"> (Drucker’s,1999).</w:t>
      </w:r>
      <w:r w:rsidRPr="00E701FE">
        <w:rPr>
          <w:rFonts w:ascii="Arial" w:hAnsi="Arial" w:cs="Arial"/>
          <w:color w:val="000000" w:themeColor="text1"/>
          <w:sz w:val="22"/>
          <w:szCs w:val="22"/>
        </w:rPr>
        <w:t xml:space="preserve"> After drawing up a development plan, taking the appropriate measures and documenting all the details</w:t>
      </w:r>
      <w:r w:rsidR="00660096" w:rsidRPr="00E701FE">
        <w:rPr>
          <w:rFonts w:ascii="Arial" w:hAnsi="Arial" w:cs="Arial"/>
          <w:color w:val="000000" w:themeColor="text1"/>
          <w:sz w:val="22"/>
          <w:szCs w:val="22"/>
        </w:rPr>
        <w:t xml:space="preserve"> is important because it enables management and individuals</w:t>
      </w:r>
      <w:r w:rsidRPr="00E701FE">
        <w:rPr>
          <w:rFonts w:ascii="Arial" w:hAnsi="Arial" w:cs="Arial"/>
          <w:color w:val="000000" w:themeColor="text1"/>
          <w:sz w:val="22"/>
          <w:szCs w:val="22"/>
        </w:rPr>
        <w:t xml:space="preserve"> to review and determine whether the goals have been achieved. </w:t>
      </w:r>
      <w:r w:rsidR="005024D7" w:rsidRPr="00E701FE">
        <w:rPr>
          <w:rFonts w:ascii="Arial" w:hAnsi="Arial" w:cs="Arial"/>
          <w:color w:val="000000" w:themeColor="text1"/>
          <w:sz w:val="22"/>
          <w:szCs w:val="22"/>
        </w:rPr>
        <w:t>Lawler et al. (1995) claims r</w:t>
      </w:r>
      <w:r w:rsidRPr="00E701FE">
        <w:rPr>
          <w:rFonts w:ascii="Arial" w:hAnsi="Arial" w:cs="Arial"/>
          <w:color w:val="000000" w:themeColor="text1"/>
          <w:sz w:val="22"/>
          <w:szCs w:val="22"/>
        </w:rPr>
        <w:t>eviewing includes whether the plans </w:t>
      </w:r>
      <w:r w:rsidR="00660096" w:rsidRPr="00E701FE">
        <w:rPr>
          <w:rFonts w:ascii="Arial" w:hAnsi="Arial" w:cs="Arial"/>
          <w:color w:val="000000" w:themeColor="text1"/>
          <w:sz w:val="22"/>
          <w:szCs w:val="22"/>
        </w:rPr>
        <w:t>put in place are</w:t>
      </w:r>
      <w:r w:rsidRPr="00E701FE">
        <w:rPr>
          <w:rFonts w:ascii="Arial" w:hAnsi="Arial" w:cs="Arial"/>
          <w:color w:val="000000" w:themeColor="text1"/>
          <w:sz w:val="22"/>
          <w:szCs w:val="22"/>
        </w:rPr>
        <w:t xml:space="preserve"> working, and whether the targets have been achieved</w:t>
      </w:r>
      <w:r w:rsidR="00660096" w:rsidRPr="00E701FE">
        <w:rPr>
          <w:rFonts w:ascii="Arial" w:hAnsi="Arial" w:cs="Arial"/>
          <w:color w:val="000000" w:themeColor="text1"/>
          <w:sz w:val="22"/>
          <w:szCs w:val="22"/>
        </w:rPr>
        <w:t xml:space="preserve">, if not it can be amended to meet ones need. </w:t>
      </w:r>
      <w:r w:rsidR="008B66C7" w:rsidRPr="00E701FE">
        <w:rPr>
          <w:rFonts w:ascii="Arial" w:hAnsi="Arial" w:cs="Arial"/>
          <w:color w:val="000000" w:themeColor="text1"/>
          <w:sz w:val="22"/>
          <w:szCs w:val="22"/>
        </w:rPr>
        <w:t>In addition (Sanders, 2009)</w:t>
      </w:r>
      <w:r w:rsidR="00660096" w:rsidRPr="00E701FE">
        <w:rPr>
          <w:rFonts w:ascii="Arial" w:hAnsi="Arial" w:cs="Arial"/>
          <w:color w:val="000000" w:themeColor="text1"/>
          <w:sz w:val="22"/>
          <w:szCs w:val="22"/>
        </w:rPr>
        <w:t xml:space="preserve">, </w:t>
      </w:r>
      <w:r w:rsidR="008B66C7" w:rsidRPr="00E701FE">
        <w:rPr>
          <w:rFonts w:ascii="Arial" w:hAnsi="Arial" w:cs="Arial"/>
          <w:color w:val="000000" w:themeColor="text1"/>
          <w:sz w:val="22"/>
          <w:szCs w:val="22"/>
        </w:rPr>
        <w:t xml:space="preserve">notes </w:t>
      </w:r>
      <w:r w:rsidR="00660096" w:rsidRPr="00E701FE">
        <w:rPr>
          <w:rFonts w:ascii="Arial" w:hAnsi="Arial" w:cs="Arial"/>
          <w:color w:val="000000" w:themeColor="text1"/>
          <w:sz w:val="22"/>
          <w:szCs w:val="22"/>
        </w:rPr>
        <w:t>e</w:t>
      </w:r>
      <w:r w:rsidRPr="00E701FE">
        <w:rPr>
          <w:rFonts w:ascii="Arial" w:hAnsi="Arial" w:cs="Arial"/>
          <w:color w:val="000000" w:themeColor="text1"/>
          <w:sz w:val="22"/>
          <w:szCs w:val="22"/>
        </w:rPr>
        <w:t>valuation is a process of self-development that focuses on challenges, and often represents various aspects. Barclays therefore needs to frequently assess and evaluate development plans for its employees</w:t>
      </w:r>
      <w:r w:rsidR="00660096" w:rsidRPr="00E701FE">
        <w:rPr>
          <w:rFonts w:ascii="Arial" w:hAnsi="Arial" w:cs="Arial"/>
          <w:color w:val="000000" w:themeColor="text1"/>
          <w:sz w:val="22"/>
          <w:szCs w:val="22"/>
        </w:rPr>
        <w:t xml:space="preserve"> to make sure everything discussed is on track. </w:t>
      </w:r>
    </w:p>
    <w:p w14:paraId="6E64B361" w14:textId="28427B8A" w:rsidR="00B626DB" w:rsidRDefault="00B626DB" w:rsidP="00E701FE">
      <w:pPr>
        <w:spacing w:line="360" w:lineRule="auto"/>
        <w:jc w:val="both"/>
        <w:rPr>
          <w:rFonts w:ascii="Arial" w:hAnsi="Arial" w:cs="Arial"/>
          <w:color w:val="000000" w:themeColor="text1"/>
          <w:sz w:val="22"/>
          <w:szCs w:val="22"/>
        </w:rPr>
      </w:pPr>
    </w:p>
    <w:p w14:paraId="198A14CF" w14:textId="614CFB1A" w:rsidR="00B626DB" w:rsidRDefault="00B626DB" w:rsidP="00E701FE">
      <w:pPr>
        <w:spacing w:line="360" w:lineRule="auto"/>
        <w:jc w:val="both"/>
        <w:rPr>
          <w:rFonts w:ascii="Arial" w:hAnsi="Arial" w:cs="Arial"/>
          <w:color w:val="000000" w:themeColor="text1"/>
          <w:sz w:val="22"/>
          <w:szCs w:val="22"/>
        </w:rPr>
      </w:pPr>
    </w:p>
    <w:p w14:paraId="6149ED3C" w14:textId="6C1EFA00" w:rsidR="00B626DB" w:rsidRDefault="00B626DB" w:rsidP="00E701FE">
      <w:pPr>
        <w:spacing w:line="360" w:lineRule="auto"/>
        <w:jc w:val="both"/>
        <w:rPr>
          <w:rFonts w:ascii="Arial" w:hAnsi="Arial" w:cs="Arial"/>
          <w:color w:val="000000" w:themeColor="text1"/>
          <w:sz w:val="22"/>
          <w:szCs w:val="22"/>
        </w:rPr>
      </w:pPr>
    </w:p>
    <w:p w14:paraId="7B69BEB8" w14:textId="22C68844" w:rsidR="00B626DB" w:rsidRDefault="00B626DB" w:rsidP="00E701FE">
      <w:pPr>
        <w:spacing w:line="360" w:lineRule="auto"/>
        <w:jc w:val="both"/>
        <w:rPr>
          <w:rFonts w:ascii="Arial" w:hAnsi="Arial" w:cs="Arial"/>
          <w:color w:val="000000" w:themeColor="text1"/>
          <w:sz w:val="22"/>
          <w:szCs w:val="22"/>
        </w:rPr>
      </w:pPr>
    </w:p>
    <w:p w14:paraId="35665013" w14:textId="311ACBA9" w:rsidR="00B626DB" w:rsidRDefault="00B626DB" w:rsidP="00E701FE">
      <w:pPr>
        <w:spacing w:line="360" w:lineRule="auto"/>
        <w:jc w:val="both"/>
        <w:rPr>
          <w:rFonts w:ascii="Arial" w:hAnsi="Arial" w:cs="Arial"/>
          <w:color w:val="000000" w:themeColor="text1"/>
          <w:sz w:val="22"/>
          <w:szCs w:val="22"/>
        </w:rPr>
      </w:pPr>
    </w:p>
    <w:p w14:paraId="6C03D54E" w14:textId="6A1AF30A" w:rsidR="00B626DB" w:rsidRDefault="00B626DB" w:rsidP="00E701FE">
      <w:pPr>
        <w:spacing w:line="360" w:lineRule="auto"/>
        <w:jc w:val="both"/>
        <w:rPr>
          <w:rFonts w:ascii="Arial" w:hAnsi="Arial" w:cs="Arial"/>
          <w:color w:val="000000" w:themeColor="text1"/>
          <w:sz w:val="22"/>
          <w:szCs w:val="22"/>
        </w:rPr>
      </w:pPr>
    </w:p>
    <w:p w14:paraId="26EAC171" w14:textId="170BDABA" w:rsidR="00B626DB" w:rsidRDefault="00B626DB" w:rsidP="00E701FE">
      <w:pPr>
        <w:spacing w:line="360" w:lineRule="auto"/>
        <w:jc w:val="both"/>
        <w:rPr>
          <w:rFonts w:ascii="Arial" w:hAnsi="Arial" w:cs="Arial"/>
          <w:color w:val="000000" w:themeColor="text1"/>
          <w:sz w:val="22"/>
          <w:szCs w:val="22"/>
        </w:rPr>
      </w:pPr>
    </w:p>
    <w:p w14:paraId="3CD2E0C5" w14:textId="0105BF2F" w:rsidR="00B626DB" w:rsidRDefault="00B626DB" w:rsidP="00E701FE">
      <w:pPr>
        <w:spacing w:line="360" w:lineRule="auto"/>
        <w:jc w:val="both"/>
        <w:rPr>
          <w:rFonts w:ascii="Arial" w:hAnsi="Arial" w:cs="Arial"/>
          <w:color w:val="000000" w:themeColor="text1"/>
          <w:sz w:val="22"/>
          <w:szCs w:val="22"/>
        </w:rPr>
      </w:pPr>
    </w:p>
    <w:p w14:paraId="54842AD7" w14:textId="77777777" w:rsidR="00B626DB" w:rsidRPr="00E701FE" w:rsidRDefault="00B626DB" w:rsidP="00E701FE">
      <w:pPr>
        <w:spacing w:line="360" w:lineRule="auto"/>
        <w:jc w:val="both"/>
        <w:rPr>
          <w:rFonts w:ascii="Arial" w:hAnsi="Arial" w:cs="Arial"/>
          <w:color w:val="000000" w:themeColor="text1"/>
          <w:sz w:val="22"/>
          <w:szCs w:val="22"/>
        </w:rPr>
      </w:pPr>
    </w:p>
    <w:p w14:paraId="1ED6EEE3" w14:textId="36973CED" w:rsidR="00EB2B92" w:rsidRPr="00E701FE" w:rsidRDefault="00EB2B92" w:rsidP="00E701FE">
      <w:pPr>
        <w:spacing w:line="360" w:lineRule="auto"/>
        <w:jc w:val="both"/>
        <w:rPr>
          <w:rFonts w:ascii="Arial" w:hAnsi="Arial" w:cs="Arial"/>
          <w:b/>
          <w:bCs/>
          <w:color w:val="000000" w:themeColor="text1"/>
          <w:sz w:val="22"/>
          <w:szCs w:val="22"/>
        </w:rPr>
      </w:pPr>
    </w:p>
    <w:p w14:paraId="42E86193" w14:textId="67F41E77" w:rsidR="00E701FE" w:rsidRPr="00E701FE" w:rsidRDefault="003672D5" w:rsidP="00E701FE">
      <w:pPr>
        <w:spacing w:line="360" w:lineRule="auto"/>
        <w:jc w:val="both"/>
        <w:rPr>
          <w:rFonts w:ascii="Arial" w:hAnsi="Arial" w:cs="Arial"/>
          <w:b/>
          <w:bCs/>
          <w:color w:val="000000" w:themeColor="text1"/>
          <w:sz w:val="22"/>
          <w:szCs w:val="22"/>
        </w:rPr>
      </w:pPr>
      <w:r w:rsidRPr="00E701FE">
        <w:rPr>
          <w:rFonts w:ascii="Arial" w:hAnsi="Arial" w:cs="Arial"/>
          <w:b/>
          <w:bCs/>
          <w:color w:val="000000" w:themeColor="text1"/>
          <w:sz w:val="22"/>
          <w:szCs w:val="22"/>
        </w:rPr>
        <w:lastRenderedPageBreak/>
        <w:t>Conclusion:</w:t>
      </w:r>
    </w:p>
    <w:p w14:paraId="5C54062A" w14:textId="4ADBEB45" w:rsidR="004E3C7A" w:rsidRPr="00E701FE" w:rsidRDefault="00621EAB" w:rsidP="00E701FE">
      <w:pPr>
        <w:spacing w:line="360" w:lineRule="auto"/>
        <w:jc w:val="both"/>
        <w:rPr>
          <w:rFonts w:ascii="Arial" w:hAnsi="Arial" w:cs="Arial"/>
          <w:color w:val="000000" w:themeColor="text1"/>
          <w:sz w:val="22"/>
          <w:szCs w:val="22"/>
        </w:rPr>
      </w:pPr>
      <w:r w:rsidRPr="00E701FE">
        <w:rPr>
          <w:rFonts w:ascii="Arial" w:hAnsi="Arial" w:cs="Arial"/>
          <w:color w:val="000000" w:themeColor="text1"/>
          <w:sz w:val="22"/>
          <w:szCs w:val="22"/>
        </w:rPr>
        <w:t xml:space="preserve">Three development mechanisms open to Barclays, such as employee engagement, feedback and rewards, leadership and management development, were addressed in the study. It has been decided that if managed in the appropriate manner, these production platforms would have possible benefits for the organisation in terms of productivity, customer satisfaction ratings, and employee morale. The study also addressed how to execute a business plan to help </w:t>
      </w:r>
      <w:r w:rsidR="003C2649" w:rsidRPr="00E701FE">
        <w:rPr>
          <w:rFonts w:ascii="Arial" w:hAnsi="Arial" w:cs="Arial"/>
          <w:color w:val="000000" w:themeColor="text1"/>
          <w:sz w:val="22"/>
          <w:szCs w:val="22"/>
        </w:rPr>
        <w:t>individuals</w:t>
      </w:r>
      <w:r w:rsidRPr="00E701FE">
        <w:rPr>
          <w:rFonts w:ascii="Arial" w:hAnsi="Arial" w:cs="Arial"/>
          <w:color w:val="000000" w:themeColor="text1"/>
          <w:sz w:val="22"/>
          <w:szCs w:val="22"/>
        </w:rPr>
        <w:t xml:space="preserve"> accomplish their goals for themselves and also for the company</w:t>
      </w:r>
      <w:r w:rsidR="003C2649" w:rsidRPr="00E701FE">
        <w:rPr>
          <w:rFonts w:ascii="Arial" w:hAnsi="Arial" w:cs="Arial"/>
          <w:color w:val="000000" w:themeColor="text1"/>
          <w:sz w:val="22"/>
          <w:szCs w:val="22"/>
        </w:rPr>
        <w:t xml:space="preserve"> because this is seen as a structured procedure that an organisation should be able to carry out to ensure the continued growth of its employees. It was decided that a development plan is essential in the development of a creative and innovative workplace. The stages include defining a purpose for the plan, identifying its needs, development opportunities, then formulating an action plan, implementing progress, tracking the result, and finally reviewing and assessing the development plan.</w:t>
      </w:r>
    </w:p>
    <w:p w14:paraId="4A316903" w14:textId="64966809" w:rsidR="004E3C7A" w:rsidRDefault="004E3C7A" w:rsidP="003C2649">
      <w:pPr>
        <w:spacing w:line="360" w:lineRule="auto"/>
        <w:rPr>
          <w:rFonts w:ascii="Arial" w:hAnsi="Arial" w:cs="Arial"/>
          <w:color w:val="000000" w:themeColor="text1"/>
          <w:sz w:val="22"/>
          <w:szCs w:val="22"/>
          <w:u w:val="single"/>
        </w:rPr>
      </w:pPr>
    </w:p>
    <w:p w14:paraId="79221A33" w14:textId="2C541D2D" w:rsidR="004E3C7A" w:rsidRDefault="004E3C7A" w:rsidP="003C2649">
      <w:pPr>
        <w:spacing w:line="360" w:lineRule="auto"/>
        <w:rPr>
          <w:rFonts w:ascii="Arial" w:hAnsi="Arial" w:cs="Arial"/>
          <w:color w:val="000000" w:themeColor="text1"/>
          <w:sz w:val="22"/>
          <w:szCs w:val="22"/>
          <w:u w:val="single"/>
        </w:rPr>
      </w:pPr>
    </w:p>
    <w:p w14:paraId="31F00A8F" w14:textId="60D1E72A" w:rsidR="004E3C7A" w:rsidRDefault="004E3C7A" w:rsidP="00164D64">
      <w:pPr>
        <w:spacing w:line="360" w:lineRule="auto"/>
        <w:rPr>
          <w:rFonts w:ascii="Arial" w:hAnsi="Arial" w:cs="Arial"/>
          <w:color w:val="000000" w:themeColor="text1"/>
          <w:sz w:val="22"/>
          <w:szCs w:val="22"/>
          <w:u w:val="single"/>
        </w:rPr>
      </w:pPr>
    </w:p>
    <w:p w14:paraId="6F9E2094" w14:textId="2054C44E" w:rsidR="004E3C7A" w:rsidRDefault="004E3C7A" w:rsidP="00164D64">
      <w:pPr>
        <w:spacing w:line="360" w:lineRule="auto"/>
        <w:rPr>
          <w:rFonts w:ascii="Arial" w:hAnsi="Arial" w:cs="Arial"/>
          <w:color w:val="000000" w:themeColor="text1"/>
          <w:sz w:val="22"/>
          <w:szCs w:val="22"/>
          <w:u w:val="single"/>
        </w:rPr>
      </w:pPr>
    </w:p>
    <w:p w14:paraId="5364FAE4" w14:textId="2A2BF7CE" w:rsidR="004E3C7A" w:rsidRDefault="004E3C7A" w:rsidP="00164D64">
      <w:pPr>
        <w:spacing w:line="360" w:lineRule="auto"/>
        <w:rPr>
          <w:rFonts w:ascii="Arial" w:hAnsi="Arial" w:cs="Arial"/>
          <w:color w:val="000000" w:themeColor="text1"/>
          <w:sz w:val="22"/>
          <w:szCs w:val="22"/>
          <w:u w:val="single"/>
        </w:rPr>
      </w:pPr>
    </w:p>
    <w:p w14:paraId="73CE5806" w14:textId="1B41A1CF" w:rsidR="002603F1" w:rsidRDefault="002603F1" w:rsidP="00164D64">
      <w:pPr>
        <w:spacing w:line="360" w:lineRule="auto"/>
        <w:rPr>
          <w:rFonts w:ascii="Arial" w:hAnsi="Arial" w:cs="Arial"/>
          <w:color w:val="000000" w:themeColor="text1"/>
          <w:sz w:val="22"/>
          <w:szCs w:val="22"/>
          <w:u w:val="single"/>
        </w:rPr>
      </w:pPr>
    </w:p>
    <w:p w14:paraId="3FE94F3A" w14:textId="7491336B" w:rsidR="00E701FE" w:rsidRDefault="00E701FE" w:rsidP="00164D64">
      <w:pPr>
        <w:spacing w:line="360" w:lineRule="auto"/>
        <w:rPr>
          <w:rFonts w:ascii="Arial" w:hAnsi="Arial" w:cs="Arial"/>
          <w:color w:val="000000" w:themeColor="text1"/>
          <w:sz w:val="22"/>
          <w:szCs w:val="22"/>
          <w:u w:val="single"/>
        </w:rPr>
      </w:pPr>
    </w:p>
    <w:p w14:paraId="016E776D" w14:textId="05E84547" w:rsidR="00E701FE" w:rsidRDefault="00E701FE" w:rsidP="00164D64">
      <w:pPr>
        <w:spacing w:line="360" w:lineRule="auto"/>
        <w:rPr>
          <w:rFonts w:ascii="Arial" w:hAnsi="Arial" w:cs="Arial"/>
          <w:color w:val="000000" w:themeColor="text1"/>
          <w:sz w:val="22"/>
          <w:szCs w:val="22"/>
          <w:u w:val="single"/>
        </w:rPr>
      </w:pPr>
    </w:p>
    <w:p w14:paraId="3AB65C82" w14:textId="0107B08B" w:rsidR="00E701FE" w:rsidRDefault="00E701FE" w:rsidP="00164D64">
      <w:pPr>
        <w:spacing w:line="360" w:lineRule="auto"/>
        <w:rPr>
          <w:rFonts w:ascii="Arial" w:hAnsi="Arial" w:cs="Arial"/>
          <w:color w:val="000000" w:themeColor="text1"/>
          <w:sz w:val="22"/>
          <w:szCs w:val="22"/>
          <w:u w:val="single"/>
        </w:rPr>
      </w:pPr>
    </w:p>
    <w:p w14:paraId="1F0C7966" w14:textId="3C99FAAC" w:rsidR="00E701FE" w:rsidRDefault="00E701FE" w:rsidP="00164D64">
      <w:pPr>
        <w:spacing w:line="360" w:lineRule="auto"/>
        <w:rPr>
          <w:rFonts w:ascii="Arial" w:hAnsi="Arial" w:cs="Arial"/>
          <w:color w:val="000000" w:themeColor="text1"/>
          <w:sz w:val="22"/>
          <w:szCs w:val="22"/>
          <w:u w:val="single"/>
        </w:rPr>
      </w:pPr>
    </w:p>
    <w:p w14:paraId="7A327BCC" w14:textId="7DC44B6C" w:rsidR="00E701FE" w:rsidRDefault="00E701FE" w:rsidP="00164D64">
      <w:pPr>
        <w:spacing w:line="360" w:lineRule="auto"/>
        <w:rPr>
          <w:rFonts w:ascii="Arial" w:hAnsi="Arial" w:cs="Arial"/>
          <w:color w:val="000000" w:themeColor="text1"/>
          <w:sz w:val="22"/>
          <w:szCs w:val="22"/>
          <w:u w:val="single"/>
        </w:rPr>
      </w:pPr>
    </w:p>
    <w:p w14:paraId="6E8E7A6C" w14:textId="6AFB7BBD" w:rsidR="00E701FE" w:rsidRDefault="00E701FE" w:rsidP="00164D64">
      <w:pPr>
        <w:spacing w:line="360" w:lineRule="auto"/>
        <w:rPr>
          <w:rFonts w:ascii="Arial" w:hAnsi="Arial" w:cs="Arial"/>
          <w:color w:val="000000" w:themeColor="text1"/>
          <w:sz w:val="22"/>
          <w:szCs w:val="22"/>
          <w:u w:val="single"/>
        </w:rPr>
      </w:pPr>
    </w:p>
    <w:p w14:paraId="4CC70143" w14:textId="09884E12" w:rsidR="00E701FE" w:rsidRDefault="00E701FE" w:rsidP="00164D64">
      <w:pPr>
        <w:spacing w:line="360" w:lineRule="auto"/>
        <w:rPr>
          <w:rFonts w:ascii="Arial" w:hAnsi="Arial" w:cs="Arial"/>
          <w:color w:val="000000" w:themeColor="text1"/>
          <w:sz w:val="22"/>
          <w:szCs w:val="22"/>
          <w:u w:val="single"/>
        </w:rPr>
      </w:pPr>
    </w:p>
    <w:p w14:paraId="4D27BD23" w14:textId="088FD530" w:rsidR="00E701FE" w:rsidRDefault="00E701FE" w:rsidP="00164D64">
      <w:pPr>
        <w:spacing w:line="360" w:lineRule="auto"/>
        <w:rPr>
          <w:rFonts w:ascii="Arial" w:hAnsi="Arial" w:cs="Arial"/>
          <w:color w:val="000000" w:themeColor="text1"/>
          <w:sz w:val="22"/>
          <w:szCs w:val="22"/>
          <w:u w:val="single"/>
        </w:rPr>
      </w:pPr>
    </w:p>
    <w:p w14:paraId="10F25461" w14:textId="3B9BBAB8" w:rsidR="00E701FE" w:rsidRDefault="00E701FE" w:rsidP="00164D64">
      <w:pPr>
        <w:spacing w:line="360" w:lineRule="auto"/>
        <w:rPr>
          <w:rFonts w:ascii="Arial" w:hAnsi="Arial" w:cs="Arial"/>
          <w:color w:val="000000" w:themeColor="text1"/>
          <w:sz w:val="22"/>
          <w:szCs w:val="22"/>
          <w:u w:val="single"/>
        </w:rPr>
      </w:pPr>
    </w:p>
    <w:p w14:paraId="6057087F" w14:textId="05EDE04F" w:rsidR="00E701FE" w:rsidRDefault="00E701FE" w:rsidP="00164D64">
      <w:pPr>
        <w:spacing w:line="360" w:lineRule="auto"/>
        <w:rPr>
          <w:rFonts w:ascii="Arial" w:hAnsi="Arial" w:cs="Arial"/>
          <w:color w:val="000000" w:themeColor="text1"/>
          <w:sz w:val="22"/>
          <w:szCs w:val="22"/>
          <w:u w:val="single"/>
        </w:rPr>
      </w:pPr>
    </w:p>
    <w:p w14:paraId="11C2E6F5" w14:textId="7D22F794" w:rsidR="00E701FE" w:rsidRDefault="00E701FE" w:rsidP="00164D64">
      <w:pPr>
        <w:spacing w:line="360" w:lineRule="auto"/>
        <w:rPr>
          <w:rFonts w:ascii="Arial" w:hAnsi="Arial" w:cs="Arial"/>
          <w:color w:val="000000" w:themeColor="text1"/>
          <w:sz w:val="22"/>
          <w:szCs w:val="22"/>
          <w:u w:val="single"/>
        </w:rPr>
      </w:pPr>
    </w:p>
    <w:p w14:paraId="4180D9E8" w14:textId="07347DEA" w:rsidR="00E701FE" w:rsidRDefault="00E701FE" w:rsidP="00164D64">
      <w:pPr>
        <w:spacing w:line="360" w:lineRule="auto"/>
        <w:rPr>
          <w:rFonts w:ascii="Arial" w:hAnsi="Arial" w:cs="Arial"/>
          <w:color w:val="000000" w:themeColor="text1"/>
          <w:sz w:val="22"/>
          <w:szCs w:val="22"/>
          <w:u w:val="single"/>
        </w:rPr>
      </w:pPr>
    </w:p>
    <w:p w14:paraId="03CF2B51" w14:textId="3DBD6378" w:rsidR="00E701FE" w:rsidRDefault="00E701FE" w:rsidP="00164D64">
      <w:pPr>
        <w:spacing w:line="360" w:lineRule="auto"/>
        <w:rPr>
          <w:rFonts w:ascii="Arial" w:hAnsi="Arial" w:cs="Arial"/>
          <w:color w:val="000000" w:themeColor="text1"/>
          <w:sz w:val="22"/>
          <w:szCs w:val="22"/>
          <w:u w:val="single"/>
        </w:rPr>
      </w:pPr>
    </w:p>
    <w:p w14:paraId="259DD068" w14:textId="3250E925" w:rsidR="00E701FE" w:rsidRDefault="00E701FE" w:rsidP="00164D64">
      <w:pPr>
        <w:spacing w:line="360" w:lineRule="auto"/>
        <w:rPr>
          <w:rFonts w:ascii="Arial" w:hAnsi="Arial" w:cs="Arial"/>
          <w:color w:val="000000" w:themeColor="text1"/>
          <w:sz w:val="22"/>
          <w:szCs w:val="22"/>
          <w:u w:val="single"/>
        </w:rPr>
      </w:pPr>
    </w:p>
    <w:p w14:paraId="650CEF3B" w14:textId="3C428C84" w:rsidR="00E701FE" w:rsidRDefault="00E701FE" w:rsidP="00164D64">
      <w:pPr>
        <w:spacing w:line="360" w:lineRule="auto"/>
        <w:rPr>
          <w:rFonts w:ascii="Arial" w:hAnsi="Arial" w:cs="Arial"/>
          <w:color w:val="000000" w:themeColor="text1"/>
          <w:sz w:val="22"/>
          <w:szCs w:val="22"/>
          <w:u w:val="single"/>
        </w:rPr>
      </w:pPr>
    </w:p>
    <w:p w14:paraId="601574E0" w14:textId="323195CF" w:rsidR="00E701FE" w:rsidRDefault="00E701FE" w:rsidP="00164D64">
      <w:pPr>
        <w:spacing w:line="360" w:lineRule="auto"/>
        <w:rPr>
          <w:rFonts w:ascii="Arial" w:hAnsi="Arial" w:cs="Arial"/>
          <w:color w:val="000000" w:themeColor="text1"/>
          <w:sz w:val="22"/>
          <w:szCs w:val="22"/>
          <w:u w:val="single"/>
        </w:rPr>
      </w:pPr>
    </w:p>
    <w:p w14:paraId="334CF746" w14:textId="2AB70070" w:rsidR="00E701FE" w:rsidRDefault="00E701FE" w:rsidP="00164D64">
      <w:pPr>
        <w:spacing w:line="360" w:lineRule="auto"/>
        <w:rPr>
          <w:rFonts w:ascii="Arial" w:hAnsi="Arial" w:cs="Arial"/>
          <w:color w:val="000000" w:themeColor="text1"/>
          <w:sz w:val="22"/>
          <w:szCs w:val="22"/>
          <w:u w:val="single"/>
        </w:rPr>
      </w:pPr>
    </w:p>
    <w:p w14:paraId="49989184" w14:textId="7D136412" w:rsidR="00E701FE" w:rsidRDefault="00E701FE" w:rsidP="00164D64">
      <w:pPr>
        <w:spacing w:line="360" w:lineRule="auto"/>
        <w:rPr>
          <w:rFonts w:ascii="Arial" w:hAnsi="Arial" w:cs="Arial"/>
          <w:color w:val="000000" w:themeColor="text1"/>
          <w:sz w:val="22"/>
          <w:szCs w:val="22"/>
          <w:u w:val="single"/>
        </w:rPr>
      </w:pPr>
    </w:p>
    <w:p w14:paraId="6BF2EEB0" w14:textId="61BBC25B" w:rsidR="00E701FE" w:rsidRDefault="00E701FE" w:rsidP="00164D64">
      <w:pPr>
        <w:spacing w:line="360" w:lineRule="auto"/>
        <w:rPr>
          <w:rFonts w:ascii="Arial" w:hAnsi="Arial" w:cs="Arial"/>
          <w:color w:val="000000" w:themeColor="text1"/>
          <w:sz w:val="22"/>
          <w:szCs w:val="22"/>
          <w:u w:val="single"/>
        </w:rPr>
      </w:pPr>
    </w:p>
    <w:p w14:paraId="7B1C16F7" w14:textId="7FA9EFDF" w:rsidR="00E701FE" w:rsidRDefault="00E701FE" w:rsidP="00164D64">
      <w:pPr>
        <w:spacing w:line="360" w:lineRule="auto"/>
        <w:rPr>
          <w:rFonts w:ascii="Arial" w:hAnsi="Arial" w:cs="Arial"/>
          <w:color w:val="000000" w:themeColor="text1"/>
          <w:sz w:val="22"/>
          <w:szCs w:val="22"/>
          <w:u w:val="single"/>
        </w:rPr>
      </w:pPr>
    </w:p>
    <w:p w14:paraId="35643ED0" w14:textId="61CA94B1" w:rsidR="00E701FE" w:rsidRDefault="00E701FE" w:rsidP="00164D64">
      <w:pPr>
        <w:spacing w:line="360" w:lineRule="auto"/>
        <w:rPr>
          <w:rFonts w:ascii="Arial" w:hAnsi="Arial" w:cs="Arial"/>
          <w:color w:val="000000" w:themeColor="text1"/>
          <w:sz w:val="22"/>
          <w:szCs w:val="22"/>
          <w:u w:val="single"/>
        </w:rPr>
      </w:pPr>
    </w:p>
    <w:p w14:paraId="33B7300E" w14:textId="15BB5631" w:rsidR="00E701FE" w:rsidRDefault="00E701FE" w:rsidP="00164D64">
      <w:pPr>
        <w:spacing w:line="360" w:lineRule="auto"/>
        <w:rPr>
          <w:rFonts w:ascii="Arial" w:hAnsi="Arial" w:cs="Arial"/>
          <w:color w:val="000000" w:themeColor="text1"/>
          <w:sz w:val="22"/>
          <w:szCs w:val="22"/>
          <w:u w:val="single"/>
        </w:rPr>
      </w:pPr>
    </w:p>
    <w:p w14:paraId="4EE645C1" w14:textId="730EE08A" w:rsidR="00E701FE" w:rsidRDefault="00E701FE" w:rsidP="00164D64">
      <w:pPr>
        <w:spacing w:line="360" w:lineRule="auto"/>
        <w:rPr>
          <w:rFonts w:ascii="Arial" w:hAnsi="Arial" w:cs="Arial"/>
          <w:color w:val="000000" w:themeColor="text1"/>
          <w:sz w:val="22"/>
          <w:szCs w:val="22"/>
          <w:u w:val="single"/>
        </w:rPr>
      </w:pPr>
    </w:p>
    <w:p w14:paraId="1CC90FC3" w14:textId="686E689B" w:rsidR="00E701FE" w:rsidRDefault="00E701FE" w:rsidP="00164D64">
      <w:pPr>
        <w:spacing w:line="360" w:lineRule="auto"/>
        <w:rPr>
          <w:rFonts w:ascii="Arial" w:hAnsi="Arial" w:cs="Arial"/>
          <w:color w:val="000000" w:themeColor="text1"/>
          <w:sz w:val="22"/>
          <w:szCs w:val="22"/>
          <w:u w:val="single"/>
        </w:rPr>
      </w:pPr>
    </w:p>
    <w:p w14:paraId="6EAFE80F" w14:textId="77777777" w:rsidR="00E701FE" w:rsidRDefault="00E701FE" w:rsidP="00164D64">
      <w:pPr>
        <w:spacing w:line="360" w:lineRule="auto"/>
        <w:rPr>
          <w:rFonts w:ascii="Arial" w:hAnsi="Arial" w:cs="Arial"/>
          <w:color w:val="000000" w:themeColor="text1"/>
          <w:sz w:val="22"/>
          <w:szCs w:val="22"/>
          <w:u w:val="single"/>
        </w:rPr>
      </w:pPr>
    </w:p>
    <w:p w14:paraId="4B91C284" w14:textId="6D667AE9" w:rsidR="002603F1" w:rsidRDefault="002603F1" w:rsidP="00164D64">
      <w:pPr>
        <w:spacing w:line="360" w:lineRule="auto"/>
        <w:rPr>
          <w:rFonts w:ascii="Arial" w:hAnsi="Arial" w:cs="Arial"/>
          <w:color w:val="000000" w:themeColor="text1"/>
          <w:sz w:val="22"/>
          <w:szCs w:val="22"/>
          <w:u w:val="single"/>
        </w:rPr>
      </w:pPr>
    </w:p>
    <w:p w14:paraId="0F863967" w14:textId="77777777" w:rsidR="00E701FE" w:rsidRDefault="00E701FE" w:rsidP="00164D64">
      <w:pPr>
        <w:spacing w:line="360" w:lineRule="auto"/>
        <w:rPr>
          <w:rFonts w:ascii="Arial" w:hAnsi="Arial" w:cs="Arial"/>
          <w:color w:val="000000" w:themeColor="text1"/>
          <w:sz w:val="22"/>
          <w:szCs w:val="22"/>
          <w:u w:val="single"/>
        </w:rPr>
      </w:pPr>
    </w:p>
    <w:p w14:paraId="3D582B57" w14:textId="77777777" w:rsidR="002603F1" w:rsidRPr="005A573D" w:rsidRDefault="002603F1" w:rsidP="002603F1">
      <w:pPr>
        <w:pStyle w:val="ListParagraph"/>
        <w:spacing w:line="360" w:lineRule="auto"/>
        <w:jc w:val="center"/>
        <w:rPr>
          <w:rFonts w:ascii="Arial" w:hAnsi="Arial" w:cs="Arial"/>
          <w:color w:val="000000" w:themeColor="text1"/>
          <w:sz w:val="22"/>
          <w:szCs w:val="22"/>
          <w:u w:val="single"/>
        </w:rPr>
      </w:pPr>
      <w:r w:rsidRPr="005A573D">
        <w:rPr>
          <w:rFonts w:ascii="Arial" w:hAnsi="Arial" w:cs="Arial"/>
          <w:color w:val="000000" w:themeColor="text1"/>
          <w:sz w:val="22"/>
          <w:szCs w:val="22"/>
          <w:u w:val="single"/>
        </w:rPr>
        <w:t>References</w:t>
      </w:r>
    </w:p>
    <w:p w14:paraId="7A837AF3" w14:textId="77777777" w:rsidR="002603F1" w:rsidRPr="005A573D" w:rsidRDefault="002603F1" w:rsidP="002603F1">
      <w:pPr>
        <w:pStyle w:val="ListParagraph"/>
        <w:spacing w:line="360" w:lineRule="auto"/>
        <w:jc w:val="both"/>
        <w:rPr>
          <w:rFonts w:ascii="Arial" w:hAnsi="Arial" w:cs="Arial"/>
          <w:color w:val="000000" w:themeColor="text1"/>
          <w:sz w:val="22"/>
          <w:szCs w:val="22"/>
          <w:u w:val="single"/>
        </w:rPr>
      </w:pPr>
    </w:p>
    <w:tbl>
      <w:tblPr>
        <w:tblW w:w="6570" w:type="dxa"/>
        <w:tblCellMar>
          <w:left w:w="0" w:type="dxa"/>
          <w:right w:w="0" w:type="dxa"/>
        </w:tblCellMar>
        <w:tblLook w:val="04A0" w:firstRow="1" w:lastRow="0" w:firstColumn="1" w:lastColumn="0" w:noHBand="0" w:noVBand="1"/>
      </w:tblPr>
      <w:tblGrid>
        <w:gridCol w:w="6564"/>
        <w:gridCol w:w="6"/>
      </w:tblGrid>
      <w:tr w:rsidR="002603F1" w:rsidRPr="005A573D" w14:paraId="0AD4434C" w14:textId="77777777" w:rsidTr="004748CF">
        <w:trPr>
          <w:gridAfter w:val="1"/>
        </w:trPr>
        <w:tc>
          <w:tcPr>
            <w:tcW w:w="0" w:type="auto"/>
            <w:vAlign w:val="center"/>
            <w:hideMark/>
          </w:tcPr>
          <w:p w14:paraId="2110AE05" w14:textId="77777777" w:rsidR="002603F1" w:rsidRPr="005A573D" w:rsidRDefault="002603F1" w:rsidP="002603F1">
            <w:pPr>
              <w:spacing w:line="360" w:lineRule="auto"/>
              <w:jc w:val="both"/>
              <w:rPr>
                <w:rFonts w:ascii="Arial" w:hAnsi="Arial" w:cs="Arial"/>
                <w:color w:val="000000" w:themeColor="text1"/>
                <w:sz w:val="22"/>
                <w:szCs w:val="22"/>
                <w:u w:val="single"/>
              </w:rPr>
            </w:pPr>
          </w:p>
          <w:p w14:paraId="17F0C578" w14:textId="77777777" w:rsidR="002603F1" w:rsidRPr="005A573D" w:rsidRDefault="002603F1" w:rsidP="002603F1">
            <w:pPr>
              <w:jc w:val="both"/>
              <w:rPr>
                <w:rFonts w:ascii="Arial" w:hAnsi="Arial" w:cs="Arial"/>
                <w:color w:val="000000" w:themeColor="text1"/>
                <w:sz w:val="22"/>
                <w:szCs w:val="22"/>
              </w:rPr>
            </w:pPr>
          </w:p>
        </w:tc>
      </w:tr>
      <w:tr w:rsidR="002603F1" w:rsidRPr="002603F1" w14:paraId="7C7230A4" w14:textId="77777777" w:rsidTr="004748CF">
        <w:trPr>
          <w:gridAfter w:val="1"/>
        </w:trPr>
        <w:tc>
          <w:tcPr>
            <w:tcW w:w="0" w:type="auto"/>
            <w:tcMar>
              <w:top w:w="120" w:type="dxa"/>
              <w:left w:w="0" w:type="dxa"/>
              <w:bottom w:w="120" w:type="dxa"/>
              <w:right w:w="0" w:type="dxa"/>
            </w:tcMar>
            <w:hideMark/>
          </w:tcPr>
          <w:p w14:paraId="0C265EA7" w14:textId="77777777" w:rsidR="002603F1" w:rsidRPr="002603F1" w:rsidRDefault="002603F1" w:rsidP="002603F1">
            <w:pPr>
              <w:spacing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Branch Jr, W.T. and Paranjape, A., 2002. Feedback and reflection: teaching methods for clinical settings. </w:t>
            </w:r>
            <w:r w:rsidRPr="002603F1">
              <w:rPr>
                <w:rFonts w:ascii="Arial" w:hAnsi="Arial" w:cs="Arial"/>
                <w:i/>
                <w:iCs/>
                <w:color w:val="000000" w:themeColor="text1"/>
                <w:sz w:val="22"/>
                <w:szCs w:val="22"/>
              </w:rPr>
              <w:t>Academic Medicine</w:t>
            </w:r>
            <w:r w:rsidRPr="002603F1">
              <w:rPr>
                <w:rFonts w:ascii="Arial" w:hAnsi="Arial" w:cs="Arial"/>
                <w:color w:val="000000" w:themeColor="text1"/>
                <w:sz w:val="22"/>
                <w:szCs w:val="22"/>
              </w:rPr>
              <w:t>, </w:t>
            </w:r>
            <w:r w:rsidRPr="002603F1">
              <w:rPr>
                <w:rFonts w:ascii="Arial" w:hAnsi="Arial" w:cs="Arial"/>
                <w:i/>
                <w:iCs/>
                <w:color w:val="000000" w:themeColor="text1"/>
                <w:sz w:val="22"/>
                <w:szCs w:val="22"/>
              </w:rPr>
              <w:t>77</w:t>
            </w:r>
            <w:r w:rsidRPr="002603F1">
              <w:rPr>
                <w:rFonts w:ascii="Arial" w:hAnsi="Arial" w:cs="Arial"/>
                <w:color w:val="000000" w:themeColor="text1"/>
                <w:sz w:val="22"/>
                <w:szCs w:val="22"/>
              </w:rPr>
              <w:t>(12 Part 1), pp.1185-1188.</w:t>
            </w:r>
          </w:p>
          <w:p w14:paraId="3709EE4E" w14:textId="77777777" w:rsidR="002603F1" w:rsidRPr="002603F1" w:rsidRDefault="002603F1" w:rsidP="002603F1">
            <w:pPr>
              <w:spacing w:line="360" w:lineRule="auto"/>
              <w:jc w:val="both"/>
              <w:rPr>
                <w:rFonts w:ascii="Arial" w:hAnsi="Arial" w:cs="Arial"/>
                <w:color w:val="000000" w:themeColor="text1"/>
                <w:sz w:val="22"/>
                <w:szCs w:val="22"/>
              </w:rPr>
            </w:pPr>
          </w:p>
          <w:p w14:paraId="130804AC" w14:textId="77777777" w:rsidR="002603F1" w:rsidRPr="002603F1" w:rsidRDefault="002603F1" w:rsidP="002603F1">
            <w:pPr>
              <w:spacing w:line="360" w:lineRule="auto"/>
              <w:jc w:val="both"/>
              <w:rPr>
                <w:rFonts w:ascii="Arial" w:hAnsi="Arial" w:cs="Arial"/>
                <w:color w:val="000000" w:themeColor="text1"/>
                <w:sz w:val="22"/>
                <w:szCs w:val="22"/>
              </w:rPr>
            </w:pPr>
          </w:p>
          <w:p w14:paraId="35A80843"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r w:rsidRPr="002603F1">
              <w:rPr>
                <w:rFonts w:ascii="Arial" w:hAnsi="Arial" w:cs="Arial"/>
                <w:color w:val="000000" w:themeColor="text1"/>
                <w:sz w:val="22"/>
                <w:szCs w:val="22"/>
              </w:rPr>
              <w:t xml:space="preserve">J Cameron and W D Pierce 'Rewards, Interest and Performance: An Evaluation Experimental Findings </w:t>
            </w:r>
            <w:r w:rsidRPr="002603F1">
              <w:rPr>
                <w:rFonts w:ascii="Arial" w:hAnsi="Arial" w:cs="Arial"/>
                <w:i/>
                <w:iCs/>
                <w:color w:val="000000" w:themeColor="text1"/>
                <w:sz w:val="22"/>
                <w:szCs w:val="22"/>
              </w:rPr>
              <w:t xml:space="preserve">American Compensation Association Journal </w:t>
            </w:r>
            <w:r w:rsidRPr="002603F1">
              <w:rPr>
                <w:rFonts w:ascii="Arial" w:hAnsi="Arial" w:cs="Arial"/>
                <w:color w:val="000000" w:themeColor="text1"/>
                <w:sz w:val="22"/>
                <w:szCs w:val="22"/>
              </w:rPr>
              <w:t xml:space="preserve">vol 6 no 4 1997 </w:t>
            </w:r>
            <w:r w:rsidRPr="002603F1">
              <w:rPr>
                <w:rFonts w:ascii="Arial" w:hAnsi="Arial" w:cs="Arial"/>
                <w:color w:val="000000" w:themeColor="text1"/>
                <w:sz w:val="22"/>
                <w:szCs w:val="22"/>
                <w:shd w:val="clear" w:color="auto" w:fill="FFFFFF"/>
              </w:rPr>
              <w:t>(Employment-studies.co.uk,2020)</w:t>
            </w:r>
          </w:p>
          <w:p w14:paraId="0A51BAA6" w14:textId="77777777" w:rsidR="002603F1" w:rsidRPr="002603F1" w:rsidRDefault="002603F1" w:rsidP="002603F1">
            <w:pPr>
              <w:spacing w:line="360" w:lineRule="auto"/>
              <w:jc w:val="both"/>
              <w:rPr>
                <w:rFonts w:ascii="Arial" w:hAnsi="Arial" w:cs="Arial"/>
                <w:color w:val="000000" w:themeColor="text1"/>
                <w:sz w:val="22"/>
                <w:szCs w:val="22"/>
              </w:rPr>
            </w:pPr>
          </w:p>
        </w:tc>
      </w:tr>
      <w:tr w:rsidR="002603F1" w:rsidRPr="002603F1" w14:paraId="540085C7" w14:textId="77777777" w:rsidTr="00B626DB">
        <w:trPr>
          <w:trHeight w:val="25"/>
        </w:trPr>
        <w:tc>
          <w:tcPr>
            <w:tcW w:w="0" w:type="auto"/>
            <w:noWrap/>
            <w:tcMar>
              <w:top w:w="120" w:type="dxa"/>
              <w:left w:w="0" w:type="dxa"/>
              <w:bottom w:w="120" w:type="dxa"/>
              <w:right w:w="240" w:type="dxa"/>
            </w:tcMar>
            <w:hideMark/>
          </w:tcPr>
          <w:p w14:paraId="43C10893" w14:textId="77777777" w:rsidR="002603F1" w:rsidRPr="002603F1" w:rsidRDefault="002603F1" w:rsidP="002603F1">
            <w:pPr>
              <w:spacing w:line="360" w:lineRule="auto"/>
              <w:jc w:val="both"/>
              <w:rPr>
                <w:rFonts w:ascii="Arial" w:hAnsi="Arial" w:cs="Arial"/>
                <w:color w:val="000000" w:themeColor="text1"/>
                <w:sz w:val="22"/>
                <w:szCs w:val="22"/>
              </w:rPr>
            </w:pPr>
          </w:p>
        </w:tc>
        <w:tc>
          <w:tcPr>
            <w:tcW w:w="0" w:type="auto"/>
            <w:tcMar>
              <w:top w:w="120" w:type="dxa"/>
              <w:left w:w="0" w:type="dxa"/>
              <w:bottom w:w="120" w:type="dxa"/>
              <w:right w:w="0" w:type="dxa"/>
            </w:tcMar>
            <w:hideMark/>
          </w:tcPr>
          <w:p w14:paraId="5F72D920" w14:textId="77777777" w:rsidR="002603F1" w:rsidRPr="002603F1" w:rsidRDefault="002603F1" w:rsidP="002603F1">
            <w:pPr>
              <w:spacing w:line="360" w:lineRule="auto"/>
              <w:jc w:val="both"/>
              <w:rPr>
                <w:rFonts w:ascii="Arial" w:hAnsi="Arial" w:cs="Arial"/>
                <w:color w:val="000000" w:themeColor="text1"/>
                <w:sz w:val="22"/>
                <w:szCs w:val="22"/>
              </w:rPr>
            </w:pPr>
          </w:p>
        </w:tc>
      </w:tr>
    </w:tbl>
    <w:p w14:paraId="33190560"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 xml:space="preserve">Bailey, C. and Fletcher, C. (2002). When do other peoples’ opinions matter? The credibility of feedback from co-workers. British </w:t>
      </w:r>
      <w:proofErr w:type="spellStart"/>
      <w:r w:rsidRPr="002603F1">
        <w:rPr>
          <w:rFonts w:ascii="Arial" w:hAnsi="Arial" w:cs="Arial"/>
          <w:color w:val="000000" w:themeColor="text1"/>
          <w:sz w:val="22"/>
          <w:szCs w:val="22"/>
        </w:rPr>
        <w:t>Psy</w:t>
      </w:r>
      <w:proofErr w:type="spellEnd"/>
      <w:r w:rsidRPr="002603F1">
        <w:rPr>
          <w:rFonts w:ascii="Arial" w:hAnsi="Arial" w:cs="Arial"/>
          <w:color w:val="000000" w:themeColor="text1"/>
          <w:sz w:val="22"/>
          <w:szCs w:val="22"/>
        </w:rPr>
        <w:t xml:space="preserve">- </w:t>
      </w:r>
      <w:proofErr w:type="spellStart"/>
      <w:r w:rsidRPr="002603F1">
        <w:rPr>
          <w:rFonts w:ascii="Arial" w:hAnsi="Arial" w:cs="Arial"/>
          <w:color w:val="000000" w:themeColor="text1"/>
          <w:sz w:val="22"/>
          <w:szCs w:val="22"/>
        </w:rPr>
        <w:t>chological</w:t>
      </w:r>
      <w:proofErr w:type="spellEnd"/>
      <w:r w:rsidRPr="002603F1">
        <w:rPr>
          <w:rFonts w:ascii="Arial" w:hAnsi="Arial" w:cs="Arial"/>
          <w:color w:val="000000" w:themeColor="text1"/>
          <w:sz w:val="22"/>
          <w:szCs w:val="22"/>
        </w:rPr>
        <w:t xml:space="preserve"> Society Annual Occupational Psychology Conference 2002 Blackpool, U.K., Book of Proceedings, pp. 109–113. </w:t>
      </w:r>
    </w:p>
    <w:p w14:paraId="61F004CC"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Bandura, A. (1997) Self-efficacy: The exercise of control. New York: Freeman.</w:t>
      </w:r>
    </w:p>
    <w:p w14:paraId="4FF4E68B"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r w:rsidRPr="002603F1">
        <w:rPr>
          <w:rFonts w:ascii="Arial" w:hAnsi="Arial" w:cs="Arial"/>
          <w:color w:val="000000" w:themeColor="text1"/>
          <w:sz w:val="22"/>
          <w:szCs w:val="22"/>
          <w:shd w:val="clear" w:color="auto" w:fill="FFFFFF"/>
        </w:rPr>
        <w:t xml:space="preserve">Bari, N., </w:t>
      </w:r>
      <w:proofErr w:type="spellStart"/>
      <w:r w:rsidRPr="002603F1">
        <w:rPr>
          <w:rFonts w:ascii="Arial" w:hAnsi="Arial" w:cs="Arial"/>
          <w:color w:val="000000" w:themeColor="text1"/>
          <w:sz w:val="22"/>
          <w:szCs w:val="22"/>
          <w:shd w:val="clear" w:color="auto" w:fill="FFFFFF"/>
        </w:rPr>
        <w:t>Arif</w:t>
      </w:r>
      <w:proofErr w:type="spellEnd"/>
      <w:r w:rsidRPr="002603F1">
        <w:rPr>
          <w:rFonts w:ascii="Arial" w:hAnsi="Arial" w:cs="Arial"/>
          <w:color w:val="000000" w:themeColor="text1"/>
          <w:sz w:val="22"/>
          <w:szCs w:val="22"/>
          <w:shd w:val="clear" w:color="auto" w:fill="FFFFFF"/>
        </w:rPr>
        <w:t>, U. and Shoaib, A., 2013. Impact of non-financial rewards on employee attitude and performance in the workplace. A case study of business institute of Karachi. </w:t>
      </w:r>
      <w:r w:rsidRPr="002603F1">
        <w:rPr>
          <w:rFonts w:ascii="Arial" w:hAnsi="Arial" w:cs="Arial"/>
          <w:i/>
          <w:iCs/>
          <w:color w:val="000000" w:themeColor="text1"/>
          <w:sz w:val="22"/>
          <w:szCs w:val="22"/>
        </w:rPr>
        <w:t>International Journal of Scientific &amp; Engineering Research</w:t>
      </w:r>
      <w:r w:rsidRPr="002603F1">
        <w:rPr>
          <w:rFonts w:ascii="Arial" w:hAnsi="Arial" w:cs="Arial"/>
          <w:color w:val="000000" w:themeColor="text1"/>
          <w:sz w:val="22"/>
          <w:szCs w:val="22"/>
          <w:shd w:val="clear" w:color="auto" w:fill="FFFFFF"/>
        </w:rPr>
        <w:t>, </w:t>
      </w:r>
      <w:r w:rsidRPr="002603F1">
        <w:rPr>
          <w:rFonts w:ascii="Arial" w:hAnsi="Arial" w:cs="Arial"/>
          <w:i/>
          <w:iCs/>
          <w:color w:val="000000" w:themeColor="text1"/>
          <w:sz w:val="22"/>
          <w:szCs w:val="22"/>
        </w:rPr>
        <w:t>4</w:t>
      </w:r>
      <w:r w:rsidRPr="002603F1">
        <w:rPr>
          <w:rFonts w:ascii="Arial" w:hAnsi="Arial" w:cs="Arial"/>
          <w:color w:val="000000" w:themeColor="text1"/>
          <w:sz w:val="22"/>
          <w:szCs w:val="22"/>
          <w:shd w:val="clear" w:color="auto" w:fill="FFFFFF"/>
        </w:rPr>
        <w:t>(7), pp.2554-2559.</w:t>
      </w:r>
    </w:p>
    <w:p w14:paraId="013D3393"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 xml:space="preserve">Bastos, M. and Fletcher, C. (1995) Exploring the individual’s perceptions of sources and credibility of feedback in the work environment. International Journal of Selection and Assessment, 3(1), 29–40. </w:t>
      </w:r>
    </w:p>
    <w:p w14:paraId="23F0300C"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 xml:space="preserve">Bates S (2004), ʹGetting engagedʹ, </w:t>
      </w:r>
      <w:r w:rsidRPr="002603F1">
        <w:rPr>
          <w:rFonts w:ascii="Arial" w:hAnsi="Arial" w:cs="Arial"/>
          <w:i/>
          <w:iCs/>
          <w:color w:val="000000" w:themeColor="text1"/>
          <w:sz w:val="22"/>
          <w:szCs w:val="22"/>
        </w:rPr>
        <w:t xml:space="preserve">HR Magazine, </w:t>
      </w:r>
      <w:r w:rsidRPr="002603F1">
        <w:rPr>
          <w:rFonts w:ascii="Arial" w:hAnsi="Arial" w:cs="Arial"/>
          <w:color w:val="000000" w:themeColor="text1"/>
          <w:sz w:val="22"/>
          <w:szCs w:val="22"/>
        </w:rPr>
        <w:t xml:space="preserve">49(2), 44–51 </w:t>
      </w:r>
    </w:p>
    <w:p w14:paraId="50700531"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proofErr w:type="spellStart"/>
      <w:r w:rsidRPr="002603F1">
        <w:rPr>
          <w:rFonts w:ascii="Arial" w:hAnsi="Arial" w:cs="Arial"/>
          <w:color w:val="000000" w:themeColor="text1"/>
          <w:sz w:val="22"/>
          <w:szCs w:val="22"/>
        </w:rPr>
        <w:lastRenderedPageBreak/>
        <w:t>Beare</w:t>
      </w:r>
      <w:proofErr w:type="spellEnd"/>
      <w:r w:rsidRPr="002603F1">
        <w:rPr>
          <w:rFonts w:ascii="Arial" w:hAnsi="Arial" w:cs="Arial"/>
          <w:color w:val="000000" w:themeColor="text1"/>
          <w:sz w:val="22"/>
          <w:szCs w:val="22"/>
        </w:rPr>
        <w:t xml:space="preserve">, H., Caldwell, B. and Millikan, R. (1992) </w:t>
      </w:r>
      <w:r w:rsidRPr="002603F1">
        <w:rPr>
          <w:rFonts w:ascii="Arial" w:hAnsi="Arial" w:cs="Arial"/>
          <w:i/>
          <w:iCs/>
          <w:color w:val="000000" w:themeColor="text1"/>
          <w:sz w:val="22"/>
          <w:szCs w:val="22"/>
        </w:rPr>
        <w:t>Creating an Excellent School</w:t>
      </w:r>
      <w:r w:rsidRPr="002603F1">
        <w:rPr>
          <w:rFonts w:ascii="Arial" w:hAnsi="Arial" w:cs="Arial"/>
          <w:color w:val="000000" w:themeColor="text1"/>
          <w:sz w:val="22"/>
          <w:szCs w:val="22"/>
        </w:rPr>
        <w:t xml:space="preserve">. London: Routledge. </w:t>
      </w:r>
    </w:p>
    <w:p w14:paraId="7483FD0E"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 xml:space="preserve">Berg, M.E. (2008), </w:t>
      </w:r>
      <w:proofErr w:type="spellStart"/>
      <w:r w:rsidRPr="002603F1">
        <w:rPr>
          <w:rFonts w:ascii="Arial" w:hAnsi="Arial" w:cs="Arial"/>
          <w:i/>
          <w:iCs/>
          <w:color w:val="000000" w:themeColor="text1"/>
          <w:sz w:val="22"/>
          <w:szCs w:val="22"/>
        </w:rPr>
        <w:t>Ledelse</w:t>
      </w:r>
      <w:proofErr w:type="spellEnd"/>
      <w:r w:rsidRPr="002603F1">
        <w:rPr>
          <w:rFonts w:ascii="Arial" w:hAnsi="Arial" w:cs="Arial"/>
          <w:i/>
          <w:iCs/>
          <w:color w:val="000000" w:themeColor="text1"/>
          <w:sz w:val="22"/>
          <w:szCs w:val="22"/>
        </w:rPr>
        <w:t xml:space="preserve">: </w:t>
      </w:r>
      <w:proofErr w:type="spellStart"/>
      <w:r w:rsidRPr="002603F1">
        <w:rPr>
          <w:rFonts w:ascii="Arial" w:hAnsi="Arial" w:cs="Arial"/>
          <w:i/>
          <w:iCs/>
          <w:color w:val="000000" w:themeColor="text1"/>
          <w:sz w:val="22"/>
          <w:szCs w:val="22"/>
        </w:rPr>
        <w:t>Verktøy</w:t>
      </w:r>
      <w:proofErr w:type="spellEnd"/>
      <w:r w:rsidRPr="002603F1">
        <w:rPr>
          <w:rFonts w:ascii="Arial" w:hAnsi="Arial" w:cs="Arial"/>
          <w:i/>
          <w:iCs/>
          <w:color w:val="000000" w:themeColor="text1"/>
          <w:sz w:val="22"/>
          <w:szCs w:val="22"/>
        </w:rPr>
        <w:t xml:space="preserve"> </w:t>
      </w:r>
      <w:proofErr w:type="spellStart"/>
      <w:r w:rsidRPr="002603F1">
        <w:rPr>
          <w:rFonts w:ascii="Arial" w:hAnsi="Arial" w:cs="Arial"/>
          <w:i/>
          <w:iCs/>
          <w:color w:val="000000" w:themeColor="text1"/>
          <w:sz w:val="22"/>
          <w:szCs w:val="22"/>
        </w:rPr>
        <w:t>og</w:t>
      </w:r>
      <w:proofErr w:type="spellEnd"/>
      <w:r w:rsidRPr="002603F1">
        <w:rPr>
          <w:rFonts w:ascii="Arial" w:hAnsi="Arial" w:cs="Arial"/>
          <w:i/>
          <w:iCs/>
          <w:color w:val="000000" w:themeColor="text1"/>
          <w:sz w:val="22"/>
          <w:szCs w:val="22"/>
        </w:rPr>
        <w:t xml:space="preserve"> </w:t>
      </w:r>
      <w:proofErr w:type="spellStart"/>
      <w:r w:rsidRPr="002603F1">
        <w:rPr>
          <w:rFonts w:ascii="Arial" w:hAnsi="Arial" w:cs="Arial"/>
          <w:i/>
          <w:iCs/>
          <w:color w:val="000000" w:themeColor="text1"/>
          <w:sz w:val="22"/>
          <w:szCs w:val="22"/>
        </w:rPr>
        <w:t>virkemidler</w:t>
      </w:r>
      <w:proofErr w:type="spellEnd"/>
      <w:r w:rsidRPr="002603F1">
        <w:rPr>
          <w:rFonts w:ascii="Arial" w:hAnsi="Arial" w:cs="Arial"/>
          <w:color w:val="000000" w:themeColor="text1"/>
          <w:sz w:val="22"/>
          <w:szCs w:val="22"/>
        </w:rPr>
        <w:t xml:space="preserve">, </w:t>
      </w:r>
      <w:proofErr w:type="spellStart"/>
      <w:r w:rsidRPr="002603F1">
        <w:rPr>
          <w:rFonts w:ascii="Arial" w:hAnsi="Arial" w:cs="Arial"/>
          <w:color w:val="000000" w:themeColor="text1"/>
          <w:sz w:val="22"/>
          <w:szCs w:val="22"/>
        </w:rPr>
        <w:t>Universitetsforlaget</w:t>
      </w:r>
      <w:proofErr w:type="spellEnd"/>
      <w:r w:rsidRPr="002603F1">
        <w:rPr>
          <w:rFonts w:ascii="Arial" w:hAnsi="Arial" w:cs="Arial"/>
          <w:color w:val="000000" w:themeColor="text1"/>
          <w:sz w:val="22"/>
          <w:szCs w:val="22"/>
        </w:rPr>
        <w:t xml:space="preserve">, Oslo. </w:t>
      </w:r>
    </w:p>
    <w:p w14:paraId="068FF8ED"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proofErr w:type="spellStart"/>
      <w:r w:rsidRPr="002603F1">
        <w:rPr>
          <w:rFonts w:ascii="Arial" w:hAnsi="Arial" w:cs="Arial"/>
          <w:color w:val="000000" w:themeColor="text1"/>
          <w:sz w:val="22"/>
          <w:szCs w:val="22"/>
        </w:rPr>
        <w:t>Berke</w:t>
      </w:r>
      <w:proofErr w:type="spellEnd"/>
      <w:r w:rsidRPr="002603F1">
        <w:rPr>
          <w:rFonts w:ascii="Arial" w:hAnsi="Arial" w:cs="Arial"/>
          <w:color w:val="000000" w:themeColor="text1"/>
          <w:sz w:val="22"/>
          <w:szCs w:val="22"/>
        </w:rPr>
        <w:t xml:space="preserve"> P R, Conroy M </w:t>
      </w:r>
      <w:proofErr w:type="spellStart"/>
      <w:r w:rsidRPr="002603F1">
        <w:rPr>
          <w:rFonts w:ascii="Arial" w:hAnsi="Arial" w:cs="Arial"/>
          <w:color w:val="000000" w:themeColor="text1"/>
          <w:sz w:val="22"/>
          <w:szCs w:val="22"/>
        </w:rPr>
        <w:t>M</w:t>
      </w:r>
      <w:proofErr w:type="spellEnd"/>
      <w:r w:rsidRPr="002603F1">
        <w:rPr>
          <w:rFonts w:ascii="Arial" w:hAnsi="Arial" w:cs="Arial"/>
          <w:color w:val="000000" w:themeColor="text1"/>
          <w:sz w:val="22"/>
          <w:szCs w:val="22"/>
        </w:rPr>
        <w:t>, 2000, ``Planning for sustainable development: measuring and explaining progress in plans'' Journal of the American Planning Association 66 21 ^ 33.</w:t>
      </w:r>
    </w:p>
    <w:p w14:paraId="5C4D52DE"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 xml:space="preserve">Brown, W., &amp; Nolan, P. (1988). Wages and productivity: The </w:t>
      </w:r>
      <w:proofErr w:type="spellStart"/>
      <w:r w:rsidRPr="002603F1">
        <w:rPr>
          <w:rFonts w:ascii="Arial" w:hAnsi="Arial" w:cs="Arial"/>
          <w:color w:val="000000" w:themeColor="text1"/>
          <w:sz w:val="22"/>
          <w:szCs w:val="22"/>
        </w:rPr>
        <w:t>contribu</w:t>
      </w:r>
      <w:proofErr w:type="spellEnd"/>
      <w:r w:rsidRPr="002603F1">
        <w:rPr>
          <w:rFonts w:ascii="Arial" w:hAnsi="Arial" w:cs="Arial"/>
          <w:color w:val="000000" w:themeColor="text1"/>
          <w:sz w:val="22"/>
          <w:szCs w:val="22"/>
        </w:rPr>
        <w:t xml:space="preserve">- </w:t>
      </w:r>
      <w:proofErr w:type="spellStart"/>
      <w:r w:rsidRPr="002603F1">
        <w:rPr>
          <w:rFonts w:ascii="Arial" w:hAnsi="Arial" w:cs="Arial"/>
          <w:color w:val="000000" w:themeColor="text1"/>
          <w:sz w:val="22"/>
          <w:szCs w:val="22"/>
        </w:rPr>
        <w:t>tion</w:t>
      </w:r>
      <w:proofErr w:type="spellEnd"/>
      <w:r w:rsidRPr="002603F1">
        <w:rPr>
          <w:rFonts w:ascii="Arial" w:hAnsi="Arial" w:cs="Arial"/>
          <w:color w:val="000000" w:themeColor="text1"/>
          <w:sz w:val="22"/>
          <w:szCs w:val="22"/>
        </w:rPr>
        <w:t xml:space="preserve"> of industrial relations research to an understanding of pay </w:t>
      </w:r>
      <w:proofErr w:type="spellStart"/>
      <w:r w:rsidRPr="002603F1">
        <w:rPr>
          <w:rFonts w:ascii="Arial" w:hAnsi="Arial" w:cs="Arial"/>
          <w:color w:val="000000" w:themeColor="text1"/>
          <w:sz w:val="22"/>
          <w:szCs w:val="22"/>
        </w:rPr>
        <w:t>determi</w:t>
      </w:r>
      <w:proofErr w:type="spellEnd"/>
      <w:r w:rsidRPr="002603F1">
        <w:rPr>
          <w:rFonts w:ascii="Arial" w:hAnsi="Arial" w:cs="Arial"/>
          <w:color w:val="000000" w:themeColor="text1"/>
          <w:sz w:val="22"/>
          <w:szCs w:val="22"/>
        </w:rPr>
        <w:t xml:space="preserve">- nation. British Journal of Industrial Relations, 26, 339–361. </w:t>
      </w:r>
    </w:p>
    <w:p w14:paraId="1D710663"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 xml:space="preserve">Brutus, S., London, M. and Martineau, J. (1999) The impact of 360- degree feedback on planning for career development. Journal of Management Development, 18(8), 676–693. </w:t>
      </w:r>
    </w:p>
    <w:p w14:paraId="140EC17C"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 xml:space="preserve">Burgess, S., &amp; Metcalfe, P. (1999). Incentives in organisations: A </w:t>
      </w:r>
      <w:proofErr w:type="spellStart"/>
      <w:r w:rsidRPr="002603F1">
        <w:rPr>
          <w:rFonts w:ascii="Arial" w:hAnsi="Arial" w:cs="Arial"/>
          <w:color w:val="000000" w:themeColor="text1"/>
          <w:sz w:val="22"/>
          <w:szCs w:val="22"/>
        </w:rPr>
        <w:t>selec</w:t>
      </w:r>
      <w:proofErr w:type="spellEnd"/>
      <w:r w:rsidRPr="002603F1">
        <w:rPr>
          <w:rFonts w:ascii="Arial" w:hAnsi="Arial" w:cs="Arial"/>
          <w:color w:val="000000" w:themeColor="text1"/>
          <w:sz w:val="22"/>
          <w:szCs w:val="22"/>
        </w:rPr>
        <w:t xml:space="preserve">- </w:t>
      </w:r>
      <w:proofErr w:type="spellStart"/>
      <w:r w:rsidRPr="002603F1">
        <w:rPr>
          <w:rFonts w:ascii="Arial" w:hAnsi="Arial" w:cs="Arial"/>
          <w:color w:val="000000" w:themeColor="text1"/>
          <w:sz w:val="22"/>
          <w:szCs w:val="22"/>
        </w:rPr>
        <w:t>tive</w:t>
      </w:r>
      <w:proofErr w:type="spellEnd"/>
      <w:r w:rsidRPr="002603F1">
        <w:rPr>
          <w:rFonts w:ascii="Arial" w:hAnsi="Arial" w:cs="Arial"/>
          <w:color w:val="000000" w:themeColor="text1"/>
          <w:sz w:val="22"/>
          <w:szCs w:val="22"/>
        </w:rPr>
        <w:t xml:space="preserve"> overview of the literature with application to the public sector. CMPO Working paper series 00/16. Bristol, UK: The Leverhulme Cen- </w:t>
      </w:r>
      <w:proofErr w:type="spellStart"/>
      <w:r w:rsidRPr="002603F1">
        <w:rPr>
          <w:rFonts w:ascii="Arial" w:hAnsi="Arial" w:cs="Arial"/>
          <w:color w:val="000000" w:themeColor="text1"/>
          <w:sz w:val="22"/>
          <w:szCs w:val="22"/>
        </w:rPr>
        <w:t>tre</w:t>
      </w:r>
      <w:proofErr w:type="spellEnd"/>
      <w:r w:rsidRPr="002603F1">
        <w:rPr>
          <w:rFonts w:ascii="Arial" w:hAnsi="Arial" w:cs="Arial"/>
          <w:color w:val="000000" w:themeColor="text1"/>
          <w:sz w:val="22"/>
          <w:szCs w:val="22"/>
        </w:rPr>
        <w:t xml:space="preserve"> for Market and Public Organisations, University of Bristol. </w:t>
      </w:r>
    </w:p>
    <w:p w14:paraId="15216A65"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r w:rsidRPr="002603F1">
        <w:rPr>
          <w:rFonts w:ascii="Arial" w:hAnsi="Arial" w:cs="Arial"/>
          <w:color w:val="000000" w:themeColor="text1"/>
          <w:sz w:val="22"/>
          <w:szCs w:val="22"/>
          <w:shd w:val="clear" w:color="auto" w:fill="FFFFFF"/>
        </w:rPr>
        <w:t>Burke, C. and Sheldon, K., 2010. ENCOURAGING WORKPLACE INNOVATION USING THE'WORLD CAFE'MODEL. </w:t>
      </w:r>
      <w:r w:rsidRPr="002603F1">
        <w:rPr>
          <w:rFonts w:ascii="Arial" w:hAnsi="Arial" w:cs="Arial"/>
          <w:i/>
          <w:iCs/>
          <w:color w:val="000000" w:themeColor="text1"/>
          <w:sz w:val="22"/>
          <w:szCs w:val="22"/>
        </w:rPr>
        <w:t>Nursing Management-UK</w:t>
      </w:r>
      <w:r w:rsidRPr="002603F1">
        <w:rPr>
          <w:rFonts w:ascii="Arial" w:hAnsi="Arial" w:cs="Arial"/>
          <w:color w:val="000000" w:themeColor="text1"/>
          <w:sz w:val="22"/>
          <w:szCs w:val="22"/>
          <w:shd w:val="clear" w:color="auto" w:fill="FFFFFF"/>
        </w:rPr>
        <w:t>, </w:t>
      </w:r>
      <w:r w:rsidRPr="002603F1">
        <w:rPr>
          <w:rFonts w:ascii="Arial" w:hAnsi="Arial" w:cs="Arial"/>
          <w:i/>
          <w:iCs/>
          <w:color w:val="000000" w:themeColor="text1"/>
          <w:sz w:val="22"/>
          <w:szCs w:val="22"/>
        </w:rPr>
        <w:t>17</w:t>
      </w:r>
      <w:r w:rsidRPr="002603F1">
        <w:rPr>
          <w:rFonts w:ascii="Arial" w:hAnsi="Arial" w:cs="Arial"/>
          <w:color w:val="000000" w:themeColor="text1"/>
          <w:sz w:val="22"/>
          <w:szCs w:val="22"/>
          <w:shd w:val="clear" w:color="auto" w:fill="FFFFFF"/>
        </w:rPr>
        <w:t>(7).</w:t>
      </w:r>
    </w:p>
    <w:p w14:paraId="3DFB6EF2"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p>
    <w:p w14:paraId="71DC13FA" w14:textId="77777777" w:rsidR="002603F1" w:rsidRPr="002603F1" w:rsidRDefault="002603F1" w:rsidP="002603F1">
      <w:pPr>
        <w:spacing w:line="360" w:lineRule="auto"/>
        <w:jc w:val="both"/>
        <w:rPr>
          <w:rFonts w:ascii="Arial" w:hAnsi="Arial" w:cs="Arial"/>
          <w:color w:val="000000" w:themeColor="text1"/>
          <w:sz w:val="22"/>
          <w:szCs w:val="22"/>
        </w:rPr>
      </w:pPr>
      <w:r w:rsidRPr="002603F1">
        <w:rPr>
          <w:rFonts w:ascii="Arial" w:hAnsi="Arial" w:cs="Arial"/>
          <w:color w:val="000000" w:themeColor="text1"/>
          <w:sz w:val="22"/>
          <w:szCs w:val="22"/>
          <w:shd w:val="clear" w:color="auto" w:fill="FFFFFF"/>
        </w:rPr>
        <w:t>Chandrasekar, K., 2011. Workplace environment and its impact on organisational performance in public sector organisations. </w:t>
      </w:r>
      <w:r w:rsidRPr="002603F1">
        <w:rPr>
          <w:rFonts w:ascii="Arial" w:hAnsi="Arial" w:cs="Arial"/>
          <w:i/>
          <w:iCs/>
          <w:color w:val="000000" w:themeColor="text1"/>
          <w:sz w:val="22"/>
          <w:szCs w:val="22"/>
        </w:rPr>
        <w:t>International journal of enterprise computing and business systems</w:t>
      </w:r>
      <w:r w:rsidRPr="002603F1">
        <w:rPr>
          <w:rFonts w:ascii="Arial" w:hAnsi="Arial" w:cs="Arial"/>
          <w:color w:val="000000" w:themeColor="text1"/>
          <w:sz w:val="22"/>
          <w:szCs w:val="22"/>
          <w:shd w:val="clear" w:color="auto" w:fill="FFFFFF"/>
        </w:rPr>
        <w:t>, </w:t>
      </w:r>
      <w:r w:rsidRPr="002603F1">
        <w:rPr>
          <w:rFonts w:ascii="Arial" w:hAnsi="Arial" w:cs="Arial"/>
          <w:i/>
          <w:iCs/>
          <w:color w:val="000000" w:themeColor="text1"/>
          <w:sz w:val="22"/>
          <w:szCs w:val="22"/>
        </w:rPr>
        <w:t>1</w:t>
      </w:r>
      <w:r w:rsidRPr="002603F1">
        <w:rPr>
          <w:rFonts w:ascii="Arial" w:hAnsi="Arial" w:cs="Arial"/>
          <w:color w:val="000000" w:themeColor="text1"/>
          <w:sz w:val="22"/>
          <w:szCs w:val="22"/>
          <w:shd w:val="clear" w:color="auto" w:fill="FFFFFF"/>
        </w:rPr>
        <w:t>(1), pp.1-19.</w:t>
      </w:r>
    </w:p>
    <w:p w14:paraId="22F74466" w14:textId="77777777" w:rsidR="002603F1" w:rsidRPr="002603F1" w:rsidRDefault="002603F1" w:rsidP="002603F1">
      <w:pPr>
        <w:shd w:val="clear" w:color="auto" w:fill="FFFFFF"/>
        <w:spacing w:before="100" w:beforeAutospacing="1" w:after="100" w:afterAutospacing="1" w:line="360" w:lineRule="auto"/>
        <w:jc w:val="both"/>
        <w:rPr>
          <w:rFonts w:ascii="Arial" w:hAnsi="Arial" w:cs="Arial"/>
          <w:color w:val="000000" w:themeColor="text1"/>
          <w:sz w:val="22"/>
          <w:szCs w:val="22"/>
        </w:rPr>
      </w:pPr>
      <w:proofErr w:type="spellStart"/>
      <w:r w:rsidRPr="002603F1">
        <w:rPr>
          <w:rFonts w:ascii="Arial" w:hAnsi="Arial" w:cs="Arial"/>
          <w:color w:val="000000" w:themeColor="text1"/>
          <w:sz w:val="22"/>
          <w:szCs w:val="22"/>
        </w:rPr>
        <w:t>Childre</w:t>
      </w:r>
      <w:proofErr w:type="spellEnd"/>
      <w:r w:rsidRPr="002603F1">
        <w:rPr>
          <w:rFonts w:ascii="Arial" w:hAnsi="Arial" w:cs="Arial"/>
          <w:color w:val="000000" w:themeColor="text1"/>
          <w:sz w:val="22"/>
          <w:szCs w:val="22"/>
        </w:rPr>
        <w:t xml:space="preserve">, D., &amp; Cryer, B. (1998). </w:t>
      </w:r>
      <w:r w:rsidRPr="002603F1">
        <w:rPr>
          <w:rFonts w:ascii="Arial" w:hAnsi="Arial" w:cs="Arial"/>
          <w:i/>
          <w:iCs/>
          <w:color w:val="000000" w:themeColor="text1"/>
          <w:sz w:val="22"/>
          <w:szCs w:val="22"/>
        </w:rPr>
        <w:t xml:space="preserve">From chaos to coherence: Advancing emotional and organizational intelligence through inner quality management. </w:t>
      </w:r>
      <w:r w:rsidRPr="002603F1">
        <w:rPr>
          <w:rFonts w:ascii="Arial" w:hAnsi="Arial" w:cs="Arial"/>
          <w:color w:val="000000" w:themeColor="text1"/>
          <w:sz w:val="22"/>
          <w:szCs w:val="22"/>
        </w:rPr>
        <w:t>Boulder Creek, CA: Planetary.</w:t>
      </w:r>
    </w:p>
    <w:p w14:paraId="0307CA29"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 xml:space="preserve">Coopers and Lybrand (1988) </w:t>
      </w:r>
      <w:r w:rsidRPr="002603F1">
        <w:rPr>
          <w:rFonts w:ascii="Arial" w:hAnsi="Arial" w:cs="Arial"/>
          <w:i/>
          <w:iCs/>
          <w:color w:val="000000" w:themeColor="text1"/>
          <w:sz w:val="22"/>
          <w:szCs w:val="22"/>
        </w:rPr>
        <w:t>Local Management of Schools: A Report to the DES</w:t>
      </w:r>
      <w:r w:rsidRPr="002603F1">
        <w:rPr>
          <w:rFonts w:ascii="Arial" w:hAnsi="Arial" w:cs="Arial"/>
          <w:color w:val="000000" w:themeColor="text1"/>
          <w:sz w:val="22"/>
          <w:szCs w:val="22"/>
        </w:rPr>
        <w:t>. London: HMSO.</w:t>
      </w:r>
    </w:p>
    <w:p w14:paraId="5CE336D9"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 xml:space="preserve">Cowart, L. (2014). Why employee morale matters especially now. Public Manager, 43, 44-47. Retrieved from http://thepublicmanager.org </w:t>
      </w:r>
    </w:p>
    <w:p w14:paraId="13BC0644"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proofErr w:type="spellStart"/>
      <w:r w:rsidRPr="002603F1">
        <w:rPr>
          <w:rFonts w:ascii="Arial" w:hAnsi="Arial" w:cs="Arial"/>
          <w:color w:val="000000" w:themeColor="text1"/>
          <w:sz w:val="22"/>
          <w:szCs w:val="22"/>
        </w:rPr>
        <w:t>Crichley</w:t>
      </w:r>
      <w:proofErr w:type="spellEnd"/>
      <w:r w:rsidRPr="002603F1">
        <w:rPr>
          <w:rFonts w:ascii="Arial" w:hAnsi="Arial" w:cs="Arial"/>
          <w:color w:val="000000" w:themeColor="text1"/>
          <w:sz w:val="22"/>
          <w:szCs w:val="22"/>
        </w:rPr>
        <w:t xml:space="preserve">, B. (2010), “Relational coaching: taking the coaching high road”, </w:t>
      </w:r>
      <w:r w:rsidRPr="002603F1">
        <w:rPr>
          <w:rFonts w:ascii="Arial" w:hAnsi="Arial" w:cs="Arial"/>
          <w:i/>
          <w:iCs/>
          <w:color w:val="000000" w:themeColor="text1"/>
          <w:sz w:val="22"/>
          <w:szCs w:val="22"/>
        </w:rPr>
        <w:t xml:space="preserve">Journal of </w:t>
      </w:r>
    </w:p>
    <w:p w14:paraId="2F492A9B"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r w:rsidRPr="002603F1">
        <w:rPr>
          <w:rFonts w:ascii="Arial" w:hAnsi="Arial" w:cs="Arial"/>
          <w:color w:val="000000" w:themeColor="text1"/>
          <w:sz w:val="22"/>
          <w:szCs w:val="22"/>
          <w:shd w:val="clear" w:color="auto" w:fill="FFFFFF"/>
        </w:rPr>
        <w:t>Employment-studies.co.uk. (2020). [online] Available at: https://www.employment-studies.co.uk/system/files/resources/files/469.pdf [Accessed 1 Mar. 2020].</w:t>
      </w:r>
    </w:p>
    <w:p w14:paraId="24F45639" w14:textId="77777777" w:rsidR="002603F1" w:rsidRPr="002603F1" w:rsidRDefault="002603F1" w:rsidP="002603F1">
      <w:pPr>
        <w:spacing w:line="360" w:lineRule="auto"/>
        <w:jc w:val="both"/>
        <w:rPr>
          <w:rFonts w:ascii="Arial" w:hAnsi="Arial" w:cs="Arial"/>
          <w:color w:val="000000" w:themeColor="text1"/>
          <w:sz w:val="22"/>
          <w:szCs w:val="22"/>
        </w:rPr>
      </w:pPr>
    </w:p>
    <w:p w14:paraId="4C9CA159" w14:textId="77777777" w:rsidR="002603F1" w:rsidRPr="002603F1" w:rsidRDefault="002603F1" w:rsidP="002603F1">
      <w:pPr>
        <w:spacing w:line="360" w:lineRule="auto"/>
        <w:jc w:val="both"/>
        <w:rPr>
          <w:rFonts w:ascii="Arial" w:hAnsi="Arial" w:cs="Arial"/>
          <w:color w:val="000000" w:themeColor="text1"/>
          <w:sz w:val="22"/>
          <w:szCs w:val="22"/>
          <w:shd w:val="clear" w:color="auto" w:fill="FCFCFC"/>
        </w:rPr>
      </w:pPr>
      <w:r w:rsidRPr="002603F1">
        <w:rPr>
          <w:rFonts w:ascii="Arial" w:hAnsi="Arial" w:cs="Arial"/>
          <w:color w:val="000000" w:themeColor="text1"/>
          <w:sz w:val="22"/>
          <w:szCs w:val="22"/>
          <w:shd w:val="clear" w:color="auto" w:fill="FCFCFC"/>
        </w:rPr>
        <w:lastRenderedPageBreak/>
        <w:t>Ende, J. (1983). Feedback in clinical medical education. </w:t>
      </w:r>
      <w:r w:rsidRPr="002603F1">
        <w:rPr>
          <w:rFonts w:ascii="Arial" w:hAnsi="Arial" w:cs="Arial"/>
          <w:i/>
          <w:iCs/>
          <w:color w:val="000000" w:themeColor="text1"/>
          <w:sz w:val="22"/>
          <w:szCs w:val="22"/>
        </w:rPr>
        <w:t>JAMA, The Journal of the American Medical Association,</w:t>
      </w:r>
      <w:r w:rsidRPr="002603F1">
        <w:rPr>
          <w:rFonts w:ascii="Arial" w:hAnsi="Arial" w:cs="Arial"/>
          <w:color w:val="000000" w:themeColor="text1"/>
          <w:sz w:val="22"/>
          <w:szCs w:val="22"/>
          <w:shd w:val="clear" w:color="auto" w:fill="FCFCFC"/>
        </w:rPr>
        <w:t> </w:t>
      </w:r>
      <w:r w:rsidRPr="002603F1">
        <w:rPr>
          <w:rFonts w:ascii="Arial" w:hAnsi="Arial" w:cs="Arial"/>
          <w:i/>
          <w:iCs/>
          <w:color w:val="000000" w:themeColor="text1"/>
          <w:sz w:val="22"/>
          <w:szCs w:val="22"/>
        </w:rPr>
        <w:t>250</w:t>
      </w:r>
      <w:r w:rsidRPr="002603F1">
        <w:rPr>
          <w:rFonts w:ascii="Arial" w:hAnsi="Arial" w:cs="Arial"/>
          <w:color w:val="000000" w:themeColor="text1"/>
          <w:sz w:val="22"/>
          <w:szCs w:val="22"/>
          <w:shd w:val="clear" w:color="auto" w:fill="FCFCFC"/>
        </w:rPr>
        <w:t>(6), 777–781.</w:t>
      </w:r>
    </w:p>
    <w:p w14:paraId="2FE6A89A" w14:textId="77777777" w:rsidR="002603F1" w:rsidRPr="002603F1" w:rsidRDefault="002603F1" w:rsidP="002603F1">
      <w:pPr>
        <w:spacing w:line="360" w:lineRule="auto"/>
        <w:jc w:val="both"/>
        <w:rPr>
          <w:rFonts w:ascii="Arial" w:hAnsi="Arial" w:cs="Arial"/>
          <w:color w:val="000000" w:themeColor="text1"/>
          <w:sz w:val="22"/>
          <w:szCs w:val="22"/>
          <w:shd w:val="clear" w:color="auto" w:fill="FCFCFC"/>
        </w:rPr>
      </w:pPr>
    </w:p>
    <w:p w14:paraId="3EDEEA8C" w14:textId="77777777" w:rsidR="002603F1" w:rsidRPr="002603F1" w:rsidRDefault="002603F1" w:rsidP="002603F1">
      <w:pPr>
        <w:spacing w:line="360" w:lineRule="auto"/>
        <w:jc w:val="both"/>
        <w:rPr>
          <w:rFonts w:ascii="Arial" w:hAnsi="Arial" w:cs="Arial"/>
          <w:color w:val="000000" w:themeColor="text1"/>
          <w:sz w:val="22"/>
          <w:szCs w:val="22"/>
        </w:rPr>
      </w:pPr>
      <w:r w:rsidRPr="002603F1">
        <w:rPr>
          <w:rFonts w:ascii="Arial" w:hAnsi="Arial" w:cs="Arial"/>
          <w:color w:val="000000" w:themeColor="text1"/>
          <w:sz w:val="22"/>
          <w:szCs w:val="22"/>
          <w:shd w:val="clear" w:color="auto" w:fill="FCFCFC"/>
        </w:rPr>
        <w:t xml:space="preserve">Ericsson, K. A., </w:t>
      </w:r>
      <w:proofErr w:type="spellStart"/>
      <w:r w:rsidRPr="002603F1">
        <w:rPr>
          <w:rFonts w:ascii="Arial" w:hAnsi="Arial" w:cs="Arial"/>
          <w:color w:val="000000" w:themeColor="text1"/>
          <w:sz w:val="22"/>
          <w:szCs w:val="22"/>
          <w:shd w:val="clear" w:color="auto" w:fill="FCFCFC"/>
        </w:rPr>
        <w:t>Krampe</w:t>
      </w:r>
      <w:proofErr w:type="spellEnd"/>
      <w:r w:rsidRPr="002603F1">
        <w:rPr>
          <w:rFonts w:ascii="Arial" w:hAnsi="Arial" w:cs="Arial"/>
          <w:color w:val="000000" w:themeColor="text1"/>
          <w:sz w:val="22"/>
          <w:szCs w:val="22"/>
          <w:shd w:val="clear" w:color="auto" w:fill="FCFCFC"/>
        </w:rPr>
        <w:t xml:space="preserve">, R. T., </w:t>
      </w:r>
      <w:proofErr w:type="spellStart"/>
      <w:r w:rsidRPr="002603F1">
        <w:rPr>
          <w:rFonts w:ascii="Arial" w:hAnsi="Arial" w:cs="Arial"/>
          <w:color w:val="000000" w:themeColor="text1"/>
          <w:sz w:val="22"/>
          <w:szCs w:val="22"/>
          <w:shd w:val="clear" w:color="auto" w:fill="FCFCFC"/>
        </w:rPr>
        <w:t>Tesch-romer</w:t>
      </w:r>
      <w:proofErr w:type="spellEnd"/>
      <w:r w:rsidRPr="002603F1">
        <w:rPr>
          <w:rFonts w:ascii="Arial" w:hAnsi="Arial" w:cs="Arial"/>
          <w:color w:val="000000" w:themeColor="text1"/>
          <w:sz w:val="22"/>
          <w:szCs w:val="22"/>
          <w:shd w:val="clear" w:color="auto" w:fill="FCFCFC"/>
        </w:rPr>
        <w:t xml:space="preserve">, C., Ashworth, C., Carey, G., </w:t>
      </w:r>
      <w:proofErr w:type="spellStart"/>
      <w:r w:rsidRPr="002603F1">
        <w:rPr>
          <w:rFonts w:ascii="Arial" w:hAnsi="Arial" w:cs="Arial"/>
          <w:color w:val="000000" w:themeColor="text1"/>
          <w:sz w:val="22"/>
          <w:szCs w:val="22"/>
          <w:shd w:val="clear" w:color="auto" w:fill="FCFCFC"/>
        </w:rPr>
        <w:t>Grassia</w:t>
      </w:r>
      <w:proofErr w:type="spellEnd"/>
      <w:r w:rsidRPr="002603F1">
        <w:rPr>
          <w:rFonts w:ascii="Arial" w:hAnsi="Arial" w:cs="Arial"/>
          <w:color w:val="000000" w:themeColor="text1"/>
          <w:sz w:val="22"/>
          <w:szCs w:val="22"/>
          <w:shd w:val="clear" w:color="auto" w:fill="FCFCFC"/>
        </w:rPr>
        <w:t>, J., et al. (1993). The role of deliberate practice in the acquisition of expert performance. </w:t>
      </w:r>
      <w:r w:rsidRPr="002603F1">
        <w:rPr>
          <w:rFonts w:ascii="Arial" w:hAnsi="Arial" w:cs="Arial"/>
          <w:i/>
          <w:iCs/>
          <w:color w:val="000000" w:themeColor="text1"/>
          <w:sz w:val="22"/>
          <w:szCs w:val="22"/>
        </w:rPr>
        <w:t>Psychological Review,</w:t>
      </w:r>
      <w:r w:rsidRPr="002603F1">
        <w:rPr>
          <w:rFonts w:ascii="Arial" w:hAnsi="Arial" w:cs="Arial"/>
          <w:color w:val="000000" w:themeColor="text1"/>
          <w:sz w:val="22"/>
          <w:szCs w:val="22"/>
          <w:shd w:val="clear" w:color="auto" w:fill="FCFCFC"/>
        </w:rPr>
        <w:t> </w:t>
      </w:r>
      <w:r w:rsidRPr="002603F1">
        <w:rPr>
          <w:rFonts w:ascii="Arial" w:hAnsi="Arial" w:cs="Arial"/>
          <w:i/>
          <w:iCs/>
          <w:color w:val="000000" w:themeColor="text1"/>
          <w:sz w:val="22"/>
          <w:szCs w:val="22"/>
        </w:rPr>
        <w:t>100</w:t>
      </w:r>
      <w:r w:rsidRPr="002603F1">
        <w:rPr>
          <w:rFonts w:ascii="Arial" w:hAnsi="Arial" w:cs="Arial"/>
          <w:color w:val="000000" w:themeColor="text1"/>
          <w:sz w:val="22"/>
          <w:szCs w:val="22"/>
          <w:shd w:val="clear" w:color="auto" w:fill="FCFCFC"/>
        </w:rPr>
        <w:t>(3), 363–406.</w:t>
      </w:r>
    </w:p>
    <w:p w14:paraId="08D8C518" w14:textId="77777777" w:rsidR="002603F1" w:rsidRPr="002603F1" w:rsidRDefault="002603F1" w:rsidP="002603F1">
      <w:pPr>
        <w:spacing w:after="120"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Eva, K. W., Cunnington, J. P. W., Reiter, H. I., Keane, D. R., &amp; Norman, G. R. (2004). How can I know what I don’t know? Poor self-assessment in a well-defined domain. </w:t>
      </w:r>
      <w:r w:rsidRPr="002603F1">
        <w:rPr>
          <w:rFonts w:ascii="Arial" w:hAnsi="Arial" w:cs="Arial"/>
          <w:i/>
          <w:iCs/>
          <w:color w:val="000000" w:themeColor="text1"/>
          <w:sz w:val="22"/>
          <w:szCs w:val="22"/>
        </w:rPr>
        <w:t>Advances in Health Sciences Education: Theory and Practice,9</w:t>
      </w:r>
      <w:r w:rsidRPr="002603F1">
        <w:rPr>
          <w:rFonts w:ascii="Arial" w:hAnsi="Arial" w:cs="Arial"/>
          <w:color w:val="000000" w:themeColor="text1"/>
          <w:sz w:val="22"/>
          <w:szCs w:val="22"/>
        </w:rPr>
        <w:t>(3), 211–224.</w:t>
      </w:r>
    </w:p>
    <w:p w14:paraId="7F0DE116"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 xml:space="preserve">Evans, A., Ali, S., Singleton, C., Nolan, P. and </w:t>
      </w:r>
      <w:proofErr w:type="spellStart"/>
      <w:r w:rsidRPr="002603F1">
        <w:rPr>
          <w:rFonts w:ascii="Arial" w:hAnsi="Arial" w:cs="Arial"/>
          <w:color w:val="000000" w:themeColor="text1"/>
          <w:sz w:val="22"/>
          <w:szCs w:val="22"/>
        </w:rPr>
        <w:t>Bahrami</w:t>
      </w:r>
      <w:proofErr w:type="spellEnd"/>
      <w:r w:rsidRPr="002603F1">
        <w:rPr>
          <w:rFonts w:ascii="Arial" w:hAnsi="Arial" w:cs="Arial"/>
          <w:color w:val="000000" w:themeColor="text1"/>
          <w:sz w:val="22"/>
          <w:szCs w:val="22"/>
        </w:rPr>
        <w:t xml:space="preserve">, J. (2002), “The effectiveness of personal education plans in CPD: an evaluation”, Medical Teacher, Vol. 24 No. 1, pp. 79-84. </w:t>
      </w:r>
    </w:p>
    <w:p w14:paraId="5281121C"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 xml:space="preserve">Gerhart, B., &amp; </w:t>
      </w:r>
      <w:proofErr w:type="spellStart"/>
      <w:r w:rsidRPr="002603F1">
        <w:rPr>
          <w:rFonts w:ascii="Arial" w:hAnsi="Arial" w:cs="Arial"/>
          <w:color w:val="000000" w:themeColor="text1"/>
          <w:sz w:val="22"/>
          <w:szCs w:val="22"/>
        </w:rPr>
        <w:t>Rynes</w:t>
      </w:r>
      <w:proofErr w:type="spellEnd"/>
      <w:r w:rsidRPr="002603F1">
        <w:rPr>
          <w:rFonts w:ascii="Arial" w:hAnsi="Arial" w:cs="Arial"/>
          <w:color w:val="000000" w:themeColor="text1"/>
          <w:sz w:val="22"/>
          <w:szCs w:val="22"/>
        </w:rPr>
        <w:t xml:space="preserve">, S. (2003). Compensation. London: Sage </w:t>
      </w:r>
    </w:p>
    <w:p w14:paraId="3CA0A599"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Green, K., Medlin, B., and Whitten, D. (2004), "Developing optimism to improve performance: an approach for the manufacturing sector", Industrial Management and Data Systems, Vol. 104 No. 2, pp. 106-114.</w:t>
      </w:r>
    </w:p>
    <w:p w14:paraId="79FDA7DC"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proofErr w:type="spellStart"/>
      <w:r w:rsidRPr="002603F1">
        <w:rPr>
          <w:rFonts w:ascii="Arial" w:hAnsi="Arial" w:cs="Arial"/>
          <w:color w:val="000000" w:themeColor="text1"/>
          <w:sz w:val="22"/>
          <w:szCs w:val="22"/>
          <w:shd w:val="clear" w:color="auto" w:fill="FFFFFF"/>
        </w:rPr>
        <w:t>Harolds</w:t>
      </w:r>
      <w:proofErr w:type="spellEnd"/>
      <w:r w:rsidRPr="002603F1">
        <w:rPr>
          <w:rFonts w:ascii="Arial" w:hAnsi="Arial" w:cs="Arial"/>
          <w:color w:val="000000" w:themeColor="text1"/>
          <w:sz w:val="22"/>
          <w:szCs w:val="22"/>
          <w:shd w:val="clear" w:color="auto" w:fill="FFFFFF"/>
        </w:rPr>
        <w:t>, J. (2013). Feedback and Rewards, Part II. </w:t>
      </w:r>
      <w:r w:rsidRPr="002603F1">
        <w:rPr>
          <w:rFonts w:ascii="Arial" w:hAnsi="Arial" w:cs="Arial"/>
          <w:i/>
          <w:iCs/>
          <w:color w:val="000000" w:themeColor="text1"/>
          <w:sz w:val="22"/>
          <w:szCs w:val="22"/>
        </w:rPr>
        <w:t>Clinical Nuclear Medicine</w:t>
      </w:r>
      <w:r w:rsidRPr="002603F1">
        <w:rPr>
          <w:rFonts w:ascii="Arial" w:hAnsi="Arial" w:cs="Arial"/>
          <w:color w:val="000000" w:themeColor="text1"/>
          <w:sz w:val="22"/>
          <w:szCs w:val="22"/>
          <w:shd w:val="clear" w:color="auto" w:fill="FFFFFF"/>
        </w:rPr>
        <w:t>, 38(2), pp.115-116.</w:t>
      </w:r>
    </w:p>
    <w:p w14:paraId="131D957E" w14:textId="77777777" w:rsidR="002603F1" w:rsidRPr="002603F1" w:rsidRDefault="002603F1" w:rsidP="002603F1">
      <w:pPr>
        <w:spacing w:line="360" w:lineRule="auto"/>
        <w:jc w:val="both"/>
        <w:rPr>
          <w:rFonts w:ascii="Arial" w:hAnsi="Arial" w:cs="Arial"/>
          <w:color w:val="000000" w:themeColor="text1"/>
          <w:sz w:val="22"/>
          <w:szCs w:val="22"/>
        </w:rPr>
      </w:pPr>
    </w:p>
    <w:p w14:paraId="70FCABE8"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r w:rsidRPr="002603F1">
        <w:rPr>
          <w:rFonts w:ascii="Arial" w:hAnsi="Arial" w:cs="Arial"/>
          <w:color w:val="000000" w:themeColor="text1"/>
          <w:sz w:val="22"/>
          <w:szCs w:val="22"/>
          <w:shd w:val="clear" w:color="auto" w:fill="FFFFFF"/>
        </w:rPr>
        <w:t>Jackson (2020). </w:t>
      </w:r>
      <w:r w:rsidRPr="002603F1">
        <w:rPr>
          <w:rFonts w:ascii="Arial" w:hAnsi="Arial" w:cs="Arial"/>
          <w:i/>
          <w:iCs/>
          <w:color w:val="000000" w:themeColor="text1"/>
          <w:sz w:val="22"/>
          <w:szCs w:val="22"/>
        </w:rPr>
        <w:t>Sample Assignment on Leadership &amp; Management Development</w:t>
      </w:r>
      <w:r w:rsidRPr="002603F1">
        <w:rPr>
          <w:rFonts w:ascii="Arial" w:hAnsi="Arial" w:cs="Arial"/>
          <w:color w:val="000000" w:themeColor="text1"/>
          <w:sz w:val="22"/>
          <w:szCs w:val="22"/>
          <w:shd w:val="clear" w:color="auto" w:fill="FFFFFF"/>
        </w:rPr>
        <w:t>. [online] Slideshare.net. Available at: https://www.slideshare.net/adamjackson23/sample-assignment-on-leadership-management-development [Accessed 4 Feb. 2020].</w:t>
      </w:r>
    </w:p>
    <w:p w14:paraId="285BD8C5"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p>
    <w:p w14:paraId="6697D036" w14:textId="77777777" w:rsidR="002603F1" w:rsidRPr="002603F1" w:rsidRDefault="002603F1" w:rsidP="002603F1">
      <w:pPr>
        <w:spacing w:line="360" w:lineRule="auto"/>
        <w:jc w:val="both"/>
        <w:rPr>
          <w:rFonts w:ascii="Arial" w:hAnsi="Arial" w:cs="Arial"/>
          <w:color w:val="000000" w:themeColor="text1"/>
          <w:sz w:val="22"/>
          <w:szCs w:val="22"/>
          <w:shd w:val="clear" w:color="auto" w:fill="FCFCFC"/>
        </w:rPr>
      </w:pPr>
      <w:proofErr w:type="spellStart"/>
      <w:r w:rsidRPr="002603F1">
        <w:rPr>
          <w:rFonts w:ascii="Arial" w:hAnsi="Arial" w:cs="Arial"/>
          <w:color w:val="000000" w:themeColor="text1"/>
          <w:sz w:val="22"/>
          <w:szCs w:val="22"/>
          <w:shd w:val="clear" w:color="auto" w:fill="FCFCFC"/>
        </w:rPr>
        <w:t>Kilminster</w:t>
      </w:r>
      <w:proofErr w:type="spellEnd"/>
      <w:r w:rsidRPr="002603F1">
        <w:rPr>
          <w:rFonts w:ascii="Arial" w:hAnsi="Arial" w:cs="Arial"/>
          <w:color w:val="000000" w:themeColor="text1"/>
          <w:sz w:val="22"/>
          <w:szCs w:val="22"/>
          <w:shd w:val="clear" w:color="auto" w:fill="FCFCFC"/>
        </w:rPr>
        <w:t>, S. M., &amp; Jolly, B. C. (2000). Effective supervision in clinical practice settings: A literature review. </w:t>
      </w:r>
      <w:r w:rsidRPr="002603F1">
        <w:rPr>
          <w:rFonts w:ascii="Arial" w:hAnsi="Arial" w:cs="Arial"/>
          <w:i/>
          <w:iCs/>
          <w:color w:val="000000" w:themeColor="text1"/>
          <w:sz w:val="22"/>
          <w:szCs w:val="22"/>
        </w:rPr>
        <w:t>Medical Education,</w:t>
      </w:r>
      <w:r w:rsidRPr="002603F1">
        <w:rPr>
          <w:rFonts w:ascii="Arial" w:hAnsi="Arial" w:cs="Arial"/>
          <w:color w:val="000000" w:themeColor="text1"/>
          <w:sz w:val="22"/>
          <w:szCs w:val="22"/>
          <w:shd w:val="clear" w:color="auto" w:fill="FCFCFC"/>
        </w:rPr>
        <w:t> </w:t>
      </w:r>
      <w:r w:rsidRPr="002603F1">
        <w:rPr>
          <w:rFonts w:ascii="Arial" w:hAnsi="Arial" w:cs="Arial"/>
          <w:i/>
          <w:iCs/>
          <w:color w:val="000000" w:themeColor="text1"/>
          <w:sz w:val="22"/>
          <w:szCs w:val="22"/>
        </w:rPr>
        <w:t>34</w:t>
      </w:r>
      <w:r w:rsidRPr="002603F1">
        <w:rPr>
          <w:rFonts w:ascii="Arial" w:hAnsi="Arial" w:cs="Arial"/>
          <w:color w:val="000000" w:themeColor="text1"/>
          <w:sz w:val="22"/>
          <w:szCs w:val="22"/>
          <w:shd w:val="clear" w:color="auto" w:fill="FCFCFC"/>
        </w:rPr>
        <w:t>(10), 827–840.</w:t>
      </w:r>
    </w:p>
    <w:p w14:paraId="691B8EDE" w14:textId="77777777" w:rsidR="002603F1" w:rsidRPr="002603F1" w:rsidRDefault="002603F1" w:rsidP="002603F1">
      <w:pPr>
        <w:spacing w:line="360" w:lineRule="auto"/>
        <w:jc w:val="both"/>
        <w:rPr>
          <w:rFonts w:ascii="Arial" w:hAnsi="Arial" w:cs="Arial"/>
          <w:color w:val="000000" w:themeColor="text1"/>
          <w:sz w:val="22"/>
          <w:szCs w:val="22"/>
          <w:shd w:val="clear" w:color="auto" w:fill="FCFCFC"/>
        </w:rPr>
      </w:pPr>
    </w:p>
    <w:p w14:paraId="6144C006"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r w:rsidRPr="002603F1">
        <w:rPr>
          <w:rFonts w:ascii="Arial" w:hAnsi="Arial" w:cs="Arial"/>
          <w:color w:val="000000" w:themeColor="text1"/>
          <w:sz w:val="22"/>
          <w:szCs w:val="22"/>
          <w:shd w:val="clear" w:color="auto" w:fill="FFFFFF"/>
        </w:rPr>
        <w:t xml:space="preserve">Kluger AN, </w:t>
      </w:r>
      <w:proofErr w:type="spellStart"/>
      <w:r w:rsidRPr="002603F1">
        <w:rPr>
          <w:rFonts w:ascii="Arial" w:hAnsi="Arial" w:cs="Arial"/>
          <w:color w:val="000000" w:themeColor="text1"/>
          <w:sz w:val="22"/>
          <w:szCs w:val="22"/>
          <w:shd w:val="clear" w:color="auto" w:fill="FFFFFF"/>
        </w:rPr>
        <w:t>DeNisi</w:t>
      </w:r>
      <w:proofErr w:type="spellEnd"/>
      <w:r w:rsidRPr="002603F1">
        <w:rPr>
          <w:rFonts w:ascii="Arial" w:hAnsi="Arial" w:cs="Arial"/>
          <w:color w:val="000000" w:themeColor="text1"/>
          <w:sz w:val="22"/>
          <w:szCs w:val="22"/>
          <w:shd w:val="clear" w:color="auto" w:fill="FFFFFF"/>
        </w:rPr>
        <w:t xml:space="preserve"> A. The effects of feedback interventions on performance: a historical review, a meta-analysis, and a preliminary feedback intervention theory. </w:t>
      </w:r>
      <w:proofErr w:type="spellStart"/>
      <w:r w:rsidRPr="002603F1">
        <w:rPr>
          <w:rFonts w:ascii="Arial" w:hAnsi="Arial" w:cs="Arial"/>
          <w:color w:val="000000" w:themeColor="text1"/>
          <w:sz w:val="22"/>
          <w:szCs w:val="22"/>
          <w:shd w:val="clear" w:color="auto" w:fill="FFFFFF"/>
        </w:rPr>
        <w:t>Psychol</w:t>
      </w:r>
      <w:proofErr w:type="spellEnd"/>
      <w:r w:rsidRPr="002603F1">
        <w:rPr>
          <w:rFonts w:ascii="Arial" w:hAnsi="Arial" w:cs="Arial"/>
          <w:color w:val="000000" w:themeColor="text1"/>
          <w:sz w:val="22"/>
          <w:szCs w:val="22"/>
          <w:shd w:val="clear" w:color="auto" w:fill="FFFFFF"/>
        </w:rPr>
        <w:t xml:space="preserve"> Bull. 1996;119(2):254–84.</w:t>
      </w:r>
    </w:p>
    <w:p w14:paraId="25879D2B" w14:textId="77777777" w:rsidR="002603F1" w:rsidRPr="002603F1" w:rsidRDefault="002603F1" w:rsidP="002603F1">
      <w:pPr>
        <w:spacing w:line="360" w:lineRule="auto"/>
        <w:jc w:val="both"/>
        <w:rPr>
          <w:rFonts w:ascii="Arial" w:hAnsi="Arial" w:cs="Arial"/>
          <w:color w:val="000000" w:themeColor="text1"/>
          <w:sz w:val="22"/>
          <w:szCs w:val="22"/>
        </w:rPr>
      </w:pPr>
    </w:p>
    <w:p w14:paraId="5EA53F2E" w14:textId="77777777" w:rsidR="002603F1" w:rsidRPr="002603F1" w:rsidRDefault="002603F1" w:rsidP="002603F1">
      <w:pPr>
        <w:spacing w:line="360" w:lineRule="auto"/>
        <w:jc w:val="both"/>
        <w:rPr>
          <w:rFonts w:ascii="Arial" w:hAnsi="Arial" w:cs="Arial"/>
          <w:color w:val="000000" w:themeColor="text1"/>
          <w:sz w:val="22"/>
          <w:szCs w:val="22"/>
          <w:shd w:val="clear" w:color="auto" w:fill="FCFCFC"/>
        </w:rPr>
      </w:pPr>
      <w:r w:rsidRPr="002603F1">
        <w:rPr>
          <w:rFonts w:ascii="Arial" w:hAnsi="Arial" w:cs="Arial"/>
          <w:color w:val="000000" w:themeColor="text1"/>
          <w:sz w:val="22"/>
          <w:szCs w:val="22"/>
          <w:shd w:val="clear" w:color="auto" w:fill="FCFCFC"/>
        </w:rPr>
        <w:t>Kolb, D. A. (1984). </w:t>
      </w:r>
      <w:r w:rsidRPr="002603F1">
        <w:rPr>
          <w:rFonts w:ascii="Arial" w:hAnsi="Arial" w:cs="Arial"/>
          <w:i/>
          <w:iCs/>
          <w:color w:val="000000" w:themeColor="text1"/>
          <w:sz w:val="22"/>
          <w:szCs w:val="22"/>
        </w:rPr>
        <w:t>Experiential learning. Experience as the source of learning and development</w:t>
      </w:r>
      <w:r w:rsidRPr="002603F1">
        <w:rPr>
          <w:rFonts w:ascii="Arial" w:hAnsi="Arial" w:cs="Arial"/>
          <w:color w:val="000000" w:themeColor="text1"/>
          <w:sz w:val="22"/>
          <w:szCs w:val="22"/>
          <w:shd w:val="clear" w:color="auto" w:fill="FCFCFC"/>
        </w:rPr>
        <w:t>. Englewood Cliffs, New Jersey: Prentice-Hall, Inc.</w:t>
      </w:r>
    </w:p>
    <w:p w14:paraId="0475A946"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 xml:space="preserve">LeTourneau, B. (2004), “Communicate for change”, Journal of Healthcare Management, Vol. 49 No. 6, pp. 354-7. </w:t>
      </w:r>
    </w:p>
    <w:p w14:paraId="30EB8293"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r w:rsidRPr="002603F1">
        <w:rPr>
          <w:rFonts w:ascii="Arial" w:hAnsi="Arial" w:cs="Arial"/>
          <w:color w:val="000000" w:themeColor="text1"/>
          <w:sz w:val="22"/>
          <w:szCs w:val="22"/>
          <w:shd w:val="clear" w:color="auto" w:fill="FFFFFF"/>
        </w:rPr>
        <w:lastRenderedPageBreak/>
        <w:t>Little, B. and Little, P., 2006. Employee engagement: Conceptual issues. </w:t>
      </w:r>
      <w:r w:rsidRPr="002603F1">
        <w:rPr>
          <w:rFonts w:ascii="Arial" w:hAnsi="Arial" w:cs="Arial"/>
          <w:i/>
          <w:iCs/>
          <w:color w:val="000000" w:themeColor="text1"/>
          <w:sz w:val="22"/>
          <w:szCs w:val="22"/>
        </w:rPr>
        <w:t>Journal of Organizational Culture, Communications and Conflict</w:t>
      </w:r>
      <w:r w:rsidRPr="002603F1">
        <w:rPr>
          <w:rFonts w:ascii="Arial" w:hAnsi="Arial" w:cs="Arial"/>
          <w:color w:val="000000" w:themeColor="text1"/>
          <w:sz w:val="22"/>
          <w:szCs w:val="22"/>
          <w:shd w:val="clear" w:color="auto" w:fill="FFFFFF"/>
        </w:rPr>
        <w:t>, </w:t>
      </w:r>
      <w:r w:rsidRPr="002603F1">
        <w:rPr>
          <w:rFonts w:ascii="Arial" w:hAnsi="Arial" w:cs="Arial"/>
          <w:i/>
          <w:iCs/>
          <w:color w:val="000000" w:themeColor="text1"/>
          <w:sz w:val="22"/>
          <w:szCs w:val="22"/>
        </w:rPr>
        <w:t>10</w:t>
      </w:r>
      <w:r w:rsidRPr="002603F1">
        <w:rPr>
          <w:rFonts w:ascii="Arial" w:hAnsi="Arial" w:cs="Arial"/>
          <w:color w:val="000000" w:themeColor="text1"/>
          <w:sz w:val="22"/>
          <w:szCs w:val="22"/>
          <w:shd w:val="clear" w:color="auto" w:fill="FFFFFF"/>
        </w:rPr>
        <w:t>(1), pp.111-120.</w:t>
      </w:r>
    </w:p>
    <w:p w14:paraId="55FD1851"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p>
    <w:p w14:paraId="699AD03D" w14:textId="77777777" w:rsidR="002603F1" w:rsidRPr="002603F1" w:rsidRDefault="002603F1" w:rsidP="002603F1">
      <w:pPr>
        <w:spacing w:line="360" w:lineRule="auto"/>
        <w:jc w:val="both"/>
        <w:rPr>
          <w:rFonts w:ascii="Arial" w:hAnsi="Arial" w:cs="Arial"/>
          <w:color w:val="000000" w:themeColor="text1"/>
          <w:sz w:val="22"/>
          <w:szCs w:val="22"/>
        </w:rPr>
      </w:pPr>
      <w:r w:rsidRPr="002603F1">
        <w:rPr>
          <w:rFonts w:ascii="Arial" w:hAnsi="Arial" w:cs="Arial"/>
          <w:color w:val="000000" w:themeColor="text1"/>
          <w:sz w:val="22"/>
          <w:szCs w:val="22"/>
          <w:shd w:val="clear" w:color="auto" w:fill="FFFFFF"/>
        </w:rPr>
        <w:t>Lowe, G.S., 2002. High-quality healthcare workplaces: a vision and action plan. </w:t>
      </w:r>
      <w:r w:rsidRPr="002603F1">
        <w:rPr>
          <w:rFonts w:ascii="Arial" w:hAnsi="Arial" w:cs="Arial"/>
          <w:i/>
          <w:iCs/>
          <w:color w:val="000000" w:themeColor="text1"/>
          <w:sz w:val="22"/>
          <w:szCs w:val="22"/>
        </w:rPr>
        <w:t>Hospital Quarterly</w:t>
      </w:r>
      <w:r w:rsidRPr="002603F1">
        <w:rPr>
          <w:rFonts w:ascii="Arial" w:hAnsi="Arial" w:cs="Arial"/>
          <w:color w:val="000000" w:themeColor="text1"/>
          <w:sz w:val="22"/>
          <w:szCs w:val="22"/>
          <w:shd w:val="clear" w:color="auto" w:fill="FFFFFF"/>
        </w:rPr>
        <w:t>, </w:t>
      </w:r>
      <w:r w:rsidRPr="002603F1">
        <w:rPr>
          <w:rFonts w:ascii="Arial" w:hAnsi="Arial" w:cs="Arial"/>
          <w:i/>
          <w:iCs/>
          <w:color w:val="000000" w:themeColor="text1"/>
          <w:sz w:val="22"/>
          <w:szCs w:val="22"/>
        </w:rPr>
        <w:t>5</w:t>
      </w:r>
      <w:r w:rsidRPr="002603F1">
        <w:rPr>
          <w:rFonts w:ascii="Arial" w:hAnsi="Arial" w:cs="Arial"/>
          <w:color w:val="000000" w:themeColor="text1"/>
          <w:sz w:val="22"/>
          <w:szCs w:val="22"/>
          <w:shd w:val="clear" w:color="auto" w:fill="FFFFFF"/>
        </w:rPr>
        <w:t>(4), pp.49-56.</w:t>
      </w:r>
    </w:p>
    <w:p w14:paraId="733394D1"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r w:rsidRPr="002603F1">
        <w:rPr>
          <w:rFonts w:ascii="Arial" w:hAnsi="Arial" w:cs="Arial"/>
          <w:i/>
          <w:iCs/>
          <w:color w:val="000000" w:themeColor="text1"/>
          <w:sz w:val="22"/>
          <w:szCs w:val="22"/>
        </w:rPr>
        <w:t>Management Development</w:t>
      </w:r>
      <w:r w:rsidRPr="002603F1">
        <w:rPr>
          <w:rFonts w:ascii="Arial" w:hAnsi="Arial" w:cs="Arial"/>
          <w:color w:val="000000" w:themeColor="text1"/>
          <w:sz w:val="22"/>
          <w:szCs w:val="22"/>
        </w:rPr>
        <w:t>, Vol. 29 No.10, pp. 851-863.</w:t>
      </w:r>
    </w:p>
    <w:p w14:paraId="1CE0FBE8"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r w:rsidRPr="002603F1">
        <w:rPr>
          <w:rFonts w:ascii="Arial" w:hAnsi="Arial" w:cs="Arial"/>
          <w:color w:val="000000" w:themeColor="text1"/>
          <w:sz w:val="22"/>
          <w:szCs w:val="22"/>
          <w:shd w:val="clear" w:color="auto" w:fill="FFFFFF"/>
        </w:rPr>
        <w:t>Markos, S. and Sridevi, M.S., 2010. Employee engagement: The key to improving performance. </w:t>
      </w:r>
      <w:r w:rsidRPr="002603F1">
        <w:rPr>
          <w:rFonts w:ascii="Arial" w:hAnsi="Arial" w:cs="Arial"/>
          <w:i/>
          <w:iCs/>
          <w:color w:val="000000" w:themeColor="text1"/>
          <w:sz w:val="22"/>
          <w:szCs w:val="22"/>
        </w:rPr>
        <w:t>International journal of business and management</w:t>
      </w:r>
      <w:r w:rsidRPr="002603F1">
        <w:rPr>
          <w:rFonts w:ascii="Arial" w:hAnsi="Arial" w:cs="Arial"/>
          <w:color w:val="000000" w:themeColor="text1"/>
          <w:sz w:val="22"/>
          <w:szCs w:val="22"/>
          <w:shd w:val="clear" w:color="auto" w:fill="FFFFFF"/>
        </w:rPr>
        <w:t>, </w:t>
      </w:r>
      <w:r w:rsidRPr="002603F1">
        <w:rPr>
          <w:rFonts w:ascii="Arial" w:hAnsi="Arial" w:cs="Arial"/>
          <w:i/>
          <w:iCs/>
          <w:color w:val="000000" w:themeColor="text1"/>
          <w:sz w:val="22"/>
          <w:szCs w:val="22"/>
        </w:rPr>
        <w:t>5</w:t>
      </w:r>
      <w:r w:rsidRPr="002603F1">
        <w:rPr>
          <w:rFonts w:ascii="Arial" w:hAnsi="Arial" w:cs="Arial"/>
          <w:color w:val="000000" w:themeColor="text1"/>
          <w:sz w:val="22"/>
          <w:szCs w:val="22"/>
          <w:shd w:val="clear" w:color="auto" w:fill="FFFFFF"/>
        </w:rPr>
        <w:t>(12), p.89.</w:t>
      </w:r>
    </w:p>
    <w:p w14:paraId="7E2CAEFF"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 xml:space="preserve">Maurer, T., Mitchell, D. and </w:t>
      </w:r>
      <w:proofErr w:type="spellStart"/>
      <w:r w:rsidRPr="002603F1">
        <w:rPr>
          <w:rFonts w:ascii="Arial" w:hAnsi="Arial" w:cs="Arial"/>
          <w:color w:val="000000" w:themeColor="text1"/>
          <w:sz w:val="22"/>
          <w:szCs w:val="22"/>
        </w:rPr>
        <w:t>Barbeite</w:t>
      </w:r>
      <w:proofErr w:type="spellEnd"/>
      <w:r w:rsidRPr="002603F1">
        <w:rPr>
          <w:rFonts w:ascii="Arial" w:hAnsi="Arial" w:cs="Arial"/>
          <w:color w:val="000000" w:themeColor="text1"/>
          <w:sz w:val="22"/>
          <w:szCs w:val="22"/>
        </w:rPr>
        <w:t xml:space="preserve">, F. (2002) Predictors of attitudes toward a 360-degree feedback system and involve- </w:t>
      </w:r>
      <w:proofErr w:type="spellStart"/>
      <w:r w:rsidRPr="002603F1">
        <w:rPr>
          <w:rFonts w:ascii="Arial" w:hAnsi="Arial" w:cs="Arial"/>
          <w:color w:val="000000" w:themeColor="text1"/>
          <w:sz w:val="22"/>
          <w:szCs w:val="22"/>
        </w:rPr>
        <w:t>ment</w:t>
      </w:r>
      <w:proofErr w:type="spellEnd"/>
      <w:r w:rsidRPr="002603F1">
        <w:rPr>
          <w:rFonts w:ascii="Arial" w:hAnsi="Arial" w:cs="Arial"/>
          <w:color w:val="000000" w:themeColor="text1"/>
          <w:sz w:val="22"/>
          <w:szCs w:val="22"/>
        </w:rPr>
        <w:t xml:space="preserve"> in post-feedback management development activity. Journal of Occupational and Organizational Psychology, 75, 87–107. </w:t>
      </w:r>
    </w:p>
    <w:p w14:paraId="134263ED"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 xml:space="preserve">Mayer, J.D. and Salovey, P. (1997), “What is emotional intelligence?”, in Salovey, P. and </w:t>
      </w:r>
      <w:proofErr w:type="spellStart"/>
      <w:r w:rsidRPr="002603F1">
        <w:rPr>
          <w:rFonts w:ascii="Arial" w:hAnsi="Arial" w:cs="Arial"/>
          <w:color w:val="000000" w:themeColor="text1"/>
          <w:sz w:val="22"/>
          <w:szCs w:val="22"/>
        </w:rPr>
        <w:t>Sluyter</w:t>
      </w:r>
      <w:proofErr w:type="spellEnd"/>
      <w:r w:rsidRPr="002603F1">
        <w:rPr>
          <w:rFonts w:ascii="Arial" w:hAnsi="Arial" w:cs="Arial"/>
          <w:color w:val="000000" w:themeColor="text1"/>
          <w:sz w:val="22"/>
          <w:szCs w:val="22"/>
        </w:rPr>
        <w:t xml:space="preserve">, D.J. (Ed.), </w:t>
      </w:r>
      <w:r w:rsidRPr="002603F1">
        <w:rPr>
          <w:rFonts w:ascii="Arial" w:hAnsi="Arial" w:cs="Arial"/>
          <w:i/>
          <w:iCs/>
          <w:color w:val="000000" w:themeColor="text1"/>
          <w:sz w:val="22"/>
          <w:szCs w:val="22"/>
        </w:rPr>
        <w:t>Emotional development and emotional intelligence</w:t>
      </w:r>
      <w:r w:rsidRPr="002603F1">
        <w:rPr>
          <w:rFonts w:ascii="Arial" w:hAnsi="Arial" w:cs="Arial"/>
          <w:color w:val="000000" w:themeColor="text1"/>
          <w:sz w:val="22"/>
          <w:szCs w:val="22"/>
        </w:rPr>
        <w:t xml:space="preserve">, Basic Books, New York. </w:t>
      </w:r>
    </w:p>
    <w:p w14:paraId="7500352A"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proofErr w:type="spellStart"/>
      <w:r w:rsidRPr="002603F1">
        <w:rPr>
          <w:rFonts w:ascii="Arial" w:hAnsi="Arial" w:cs="Arial"/>
          <w:color w:val="000000" w:themeColor="text1"/>
          <w:sz w:val="22"/>
          <w:szCs w:val="22"/>
        </w:rPr>
        <w:t>Mowday</w:t>
      </w:r>
      <w:proofErr w:type="spellEnd"/>
      <w:r w:rsidRPr="002603F1">
        <w:rPr>
          <w:rFonts w:ascii="Arial" w:hAnsi="Arial" w:cs="Arial"/>
          <w:color w:val="000000" w:themeColor="text1"/>
          <w:sz w:val="22"/>
          <w:szCs w:val="22"/>
        </w:rPr>
        <w:t xml:space="preserve">, R.T. (1998). Reflections on the study and relevance of organizational commitment. </w:t>
      </w:r>
      <w:r w:rsidRPr="002603F1">
        <w:rPr>
          <w:rFonts w:ascii="Arial" w:hAnsi="Arial" w:cs="Arial"/>
          <w:i/>
          <w:iCs/>
          <w:color w:val="000000" w:themeColor="text1"/>
          <w:sz w:val="22"/>
          <w:szCs w:val="22"/>
        </w:rPr>
        <w:t>Human resource Management review, 8</w:t>
      </w:r>
      <w:r w:rsidRPr="002603F1">
        <w:rPr>
          <w:rFonts w:ascii="Arial" w:hAnsi="Arial" w:cs="Arial"/>
          <w:color w:val="000000" w:themeColor="text1"/>
          <w:sz w:val="22"/>
          <w:szCs w:val="22"/>
        </w:rPr>
        <w:t xml:space="preserve">(4), 387–401. http://dx.doi. org/10.1016/S1053-4822(99)00006-6 </w:t>
      </w:r>
    </w:p>
    <w:p w14:paraId="240483B2"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r w:rsidRPr="002603F1">
        <w:rPr>
          <w:rFonts w:ascii="Arial" w:hAnsi="Arial" w:cs="Arial"/>
          <w:color w:val="000000" w:themeColor="text1"/>
          <w:sz w:val="22"/>
          <w:szCs w:val="22"/>
        </w:rPr>
        <w:t xml:space="preserve">Neuman M, 1998, ``Does planning need the plan?'' Journal of the American Planning Association 64 208 ^ 221 </w:t>
      </w:r>
    </w:p>
    <w:p w14:paraId="5C3D0BD2"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r w:rsidRPr="002603F1">
        <w:rPr>
          <w:rFonts w:ascii="Arial" w:hAnsi="Arial" w:cs="Arial"/>
          <w:color w:val="000000" w:themeColor="text1"/>
          <w:sz w:val="22"/>
          <w:szCs w:val="22"/>
          <w:shd w:val="clear" w:color="auto" w:fill="FFFFFF"/>
        </w:rPr>
        <w:t>Parsons, M.L. and Newcomb, M., 2007. Developing a healthy OR workplace. </w:t>
      </w:r>
      <w:r w:rsidRPr="002603F1">
        <w:rPr>
          <w:rFonts w:ascii="Arial" w:hAnsi="Arial" w:cs="Arial"/>
          <w:i/>
          <w:iCs/>
          <w:color w:val="000000" w:themeColor="text1"/>
          <w:sz w:val="22"/>
          <w:szCs w:val="22"/>
        </w:rPr>
        <w:t>AORN journal</w:t>
      </w:r>
      <w:r w:rsidRPr="002603F1">
        <w:rPr>
          <w:rFonts w:ascii="Arial" w:hAnsi="Arial" w:cs="Arial"/>
          <w:color w:val="000000" w:themeColor="text1"/>
          <w:sz w:val="22"/>
          <w:szCs w:val="22"/>
          <w:shd w:val="clear" w:color="auto" w:fill="FFFFFF"/>
        </w:rPr>
        <w:t>, </w:t>
      </w:r>
      <w:r w:rsidRPr="002603F1">
        <w:rPr>
          <w:rFonts w:ascii="Arial" w:hAnsi="Arial" w:cs="Arial"/>
          <w:i/>
          <w:iCs/>
          <w:color w:val="000000" w:themeColor="text1"/>
          <w:sz w:val="22"/>
          <w:szCs w:val="22"/>
        </w:rPr>
        <w:t>85</w:t>
      </w:r>
      <w:r w:rsidRPr="002603F1">
        <w:rPr>
          <w:rFonts w:ascii="Arial" w:hAnsi="Arial" w:cs="Arial"/>
          <w:color w:val="000000" w:themeColor="text1"/>
          <w:sz w:val="22"/>
          <w:szCs w:val="22"/>
          <w:shd w:val="clear" w:color="auto" w:fill="FFFFFF"/>
        </w:rPr>
        <w:t>(6), pp.1213-1223.</w:t>
      </w:r>
    </w:p>
    <w:p w14:paraId="2CFB4E0F"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p>
    <w:p w14:paraId="3FEE55F6" w14:textId="77777777" w:rsidR="002603F1" w:rsidRPr="002603F1" w:rsidRDefault="002603F1" w:rsidP="002603F1">
      <w:pPr>
        <w:spacing w:line="360" w:lineRule="auto"/>
        <w:jc w:val="both"/>
        <w:rPr>
          <w:rFonts w:ascii="Arial" w:hAnsi="Arial" w:cs="Arial"/>
          <w:color w:val="000000" w:themeColor="text1"/>
          <w:sz w:val="22"/>
          <w:szCs w:val="22"/>
        </w:rPr>
      </w:pPr>
      <w:r w:rsidRPr="002603F1">
        <w:rPr>
          <w:rFonts w:ascii="Arial" w:hAnsi="Arial" w:cs="Arial"/>
          <w:color w:val="000000" w:themeColor="text1"/>
          <w:sz w:val="22"/>
          <w:szCs w:val="22"/>
          <w:shd w:val="clear" w:color="auto" w:fill="FFFFFF"/>
        </w:rPr>
        <w:t>Loveenergysavings.com. Available at: https://www.loveenergysavings.com/content-hub/business-talk/10-ways-your-business-can-benefit-from-an-employee-engagement-programme/ [Accessed 6 Feb. 2020].</w:t>
      </w:r>
    </w:p>
    <w:p w14:paraId="3564A745"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proofErr w:type="spellStart"/>
      <w:r w:rsidRPr="002603F1">
        <w:rPr>
          <w:rFonts w:ascii="Arial" w:hAnsi="Arial" w:cs="Arial"/>
          <w:color w:val="000000" w:themeColor="text1"/>
          <w:sz w:val="22"/>
          <w:szCs w:val="22"/>
        </w:rPr>
        <w:t>Ramlall</w:t>
      </w:r>
      <w:proofErr w:type="spellEnd"/>
      <w:r w:rsidRPr="002603F1">
        <w:rPr>
          <w:rFonts w:ascii="Arial" w:hAnsi="Arial" w:cs="Arial"/>
          <w:color w:val="000000" w:themeColor="text1"/>
          <w:sz w:val="22"/>
          <w:szCs w:val="22"/>
        </w:rPr>
        <w:t xml:space="preserve">, S. (2004). Review of employee motivation theories and their implications for employee retention within organisations. </w:t>
      </w:r>
      <w:r w:rsidRPr="002603F1">
        <w:rPr>
          <w:rFonts w:ascii="Arial" w:hAnsi="Arial" w:cs="Arial"/>
          <w:i/>
          <w:iCs/>
          <w:color w:val="000000" w:themeColor="text1"/>
          <w:sz w:val="22"/>
          <w:szCs w:val="22"/>
        </w:rPr>
        <w:t>Journal of American Academy of Business, 5</w:t>
      </w:r>
      <w:r w:rsidRPr="002603F1">
        <w:rPr>
          <w:rFonts w:ascii="Arial" w:hAnsi="Arial" w:cs="Arial"/>
          <w:color w:val="000000" w:themeColor="text1"/>
          <w:sz w:val="22"/>
          <w:szCs w:val="22"/>
        </w:rPr>
        <w:t xml:space="preserve">(1), 52–63. </w:t>
      </w:r>
    </w:p>
    <w:p w14:paraId="7171C0EE"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r w:rsidRPr="002603F1">
        <w:rPr>
          <w:rFonts w:ascii="Arial" w:hAnsi="Arial" w:cs="Arial"/>
          <w:color w:val="000000" w:themeColor="text1"/>
          <w:sz w:val="22"/>
          <w:szCs w:val="22"/>
          <w:shd w:val="clear" w:color="auto" w:fill="FFFFFF"/>
        </w:rPr>
        <w:t>Rogers, S.A., 2003. Developing an institutional Knowledge Bank at Ohio State University: from concept to action plan. </w:t>
      </w:r>
      <w:r w:rsidRPr="002603F1">
        <w:rPr>
          <w:rFonts w:ascii="Arial" w:hAnsi="Arial" w:cs="Arial"/>
          <w:i/>
          <w:iCs/>
          <w:color w:val="000000" w:themeColor="text1"/>
          <w:sz w:val="22"/>
          <w:szCs w:val="22"/>
        </w:rPr>
        <w:t>portal: Libraries and the Academy</w:t>
      </w:r>
      <w:r w:rsidRPr="002603F1">
        <w:rPr>
          <w:rFonts w:ascii="Arial" w:hAnsi="Arial" w:cs="Arial"/>
          <w:color w:val="000000" w:themeColor="text1"/>
          <w:sz w:val="22"/>
          <w:szCs w:val="22"/>
          <w:shd w:val="clear" w:color="auto" w:fill="FFFFFF"/>
        </w:rPr>
        <w:t>, </w:t>
      </w:r>
      <w:r w:rsidRPr="002603F1">
        <w:rPr>
          <w:rFonts w:ascii="Arial" w:hAnsi="Arial" w:cs="Arial"/>
          <w:i/>
          <w:iCs/>
          <w:color w:val="000000" w:themeColor="text1"/>
          <w:sz w:val="22"/>
          <w:szCs w:val="22"/>
        </w:rPr>
        <w:t>3</w:t>
      </w:r>
      <w:r w:rsidRPr="002603F1">
        <w:rPr>
          <w:rFonts w:ascii="Arial" w:hAnsi="Arial" w:cs="Arial"/>
          <w:color w:val="000000" w:themeColor="text1"/>
          <w:sz w:val="22"/>
          <w:szCs w:val="22"/>
          <w:shd w:val="clear" w:color="auto" w:fill="FFFFFF"/>
        </w:rPr>
        <w:t>(1), pp.125-136.</w:t>
      </w:r>
    </w:p>
    <w:p w14:paraId="34035383"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proofErr w:type="spellStart"/>
      <w:r w:rsidRPr="002603F1">
        <w:rPr>
          <w:rFonts w:ascii="Arial" w:hAnsi="Arial" w:cs="Arial"/>
          <w:color w:val="000000" w:themeColor="text1"/>
          <w:sz w:val="22"/>
          <w:szCs w:val="22"/>
        </w:rPr>
        <w:lastRenderedPageBreak/>
        <w:t>Rohe</w:t>
      </w:r>
      <w:proofErr w:type="spellEnd"/>
      <w:r w:rsidRPr="002603F1">
        <w:rPr>
          <w:rFonts w:ascii="Arial" w:hAnsi="Arial" w:cs="Arial"/>
          <w:color w:val="000000" w:themeColor="text1"/>
          <w:sz w:val="22"/>
          <w:szCs w:val="22"/>
        </w:rPr>
        <w:t xml:space="preserve"> W M, Gates L B, 1985 Planning with </w:t>
      </w:r>
      <w:proofErr w:type="spellStart"/>
      <w:r w:rsidRPr="002603F1">
        <w:rPr>
          <w:rFonts w:ascii="Arial" w:hAnsi="Arial" w:cs="Arial"/>
          <w:color w:val="000000" w:themeColor="text1"/>
          <w:sz w:val="22"/>
          <w:szCs w:val="22"/>
        </w:rPr>
        <w:t>Neighborhoods</w:t>
      </w:r>
      <w:proofErr w:type="spellEnd"/>
      <w:r w:rsidRPr="002603F1">
        <w:rPr>
          <w:rFonts w:ascii="Arial" w:hAnsi="Arial" w:cs="Arial"/>
          <w:color w:val="000000" w:themeColor="text1"/>
          <w:sz w:val="22"/>
          <w:szCs w:val="22"/>
        </w:rPr>
        <w:t xml:space="preserve"> (University of North Carolina Press, Chapel Hill, NC)</w:t>
      </w:r>
    </w:p>
    <w:p w14:paraId="7EA7958A"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proofErr w:type="spellStart"/>
      <w:r w:rsidRPr="002603F1">
        <w:rPr>
          <w:rFonts w:ascii="Arial" w:hAnsi="Arial" w:cs="Arial"/>
          <w:color w:val="000000" w:themeColor="text1"/>
          <w:sz w:val="22"/>
          <w:szCs w:val="22"/>
        </w:rPr>
        <w:t>Rosow</w:t>
      </w:r>
      <w:proofErr w:type="spellEnd"/>
      <w:r w:rsidRPr="002603F1">
        <w:rPr>
          <w:rFonts w:ascii="Arial" w:hAnsi="Arial" w:cs="Arial"/>
          <w:color w:val="000000" w:themeColor="text1"/>
          <w:sz w:val="22"/>
          <w:szCs w:val="22"/>
        </w:rPr>
        <w:t xml:space="preserve">, J. M., &amp; Zager, R. (1988). </w:t>
      </w:r>
      <w:r w:rsidRPr="002603F1">
        <w:rPr>
          <w:rFonts w:ascii="Arial" w:hAnsi="Arial" w:cs="Arial"/>
          <w:i/>
          <w:iCs/>
          <w:color w:val="000000" w:themeColor="text1"/>
          <w:sz w:val="22"/>
          <w:szCs w:val="22"/>
        </w:rPr>
        <w:t>Training: The competitive edge</w:t>
      </w:r>
      <w:r w:rsidRPr="002603F1">
        <w:rPr>
          <w:rFonts w:ascii="Arial" w:hAnsi="Arial" w:cs="Arial"/>
          <w:color w:val="000000" w:themeColor="text1"/>
          <w:sz w:val="22"/>
          <w:szCs w:val="22"/>
        </w:rPr>
        <w:t xml:space="preserve">. San Francisco, CA: Jossey-Bass. </w:t>
      </w:r>
    </w:p>
    <w:p w14:paraId="7E20BDE0"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r w:rsidRPr="002603F1">
        <w:rPr>
          <w:rFonts w:ascii="Arial" w:hAnsi="Arial" w:cs="Arial"/>
          <w:color w:val="000000" w:themeColor="text1"/>
          <w:sz w:val="22"/>
          <w:szCs w:val="22"/>
          <w:shd w:val="clear" w:color="auto" w:fill="FFFFFF"/>
        </w:rPr>
        <w:t>Sanders, K., 2009. The effects of an action plan, staff training, management support and monitoring on restraint use and costs of work</w:t>
      </w:r>
      <w:r w:rsidRPr="002603F1">
        <w:rPr>
          <w:rFonts w:ascii="Cambria Math" w:hAnsi="Cambria Math" w:cs="Cambria Math"/>
          <w:color w:val="000000" w:themeColor="text1"/>
          <w:sz w:val="22"/>
          <w:szCs w:val="22"/>
          <w:shd w:val="clear" w:color="auto" w:fill="FFFFFF"/>
        </w:rPr>
        <w:t>‐</w:t>
      </w:r>
      <w:r w:rsidRPr="002603F1">
        <w:rPr>
          <w:rFonts w:ascii="Arial" w:hAnsi="Arial" w:cs="Arial"/>
          <w:color w:val="000000" w:themeColor="text1"/>
          <w:sz w:val="22"/>
          <w:szCs w:val="22"/>
          <w:shd w:val="clear" w:color="auto" w:fill="FFFFFF"/>
        </w:rPr>
        <w:t>related injuries. </w:t>
      </w:r>
      <w:r w:rsidRPr="002603F1">
        <w:rPr>
          <w:rFonts w:ascii="Arial" w:hAnsi="Arial" w:cs="Arial"/>
          <w:i/>
          <w:iCs/>
          <w:color w:val="000000" w:themeColor="text1"/>
          <w:sz w:val="22"/>
          <w:szCs w:val="22"/>
        </w:rPr>
        <w:t>Journal of applied research in intellectual disabilities</w:t>
      </w:r>
      <w:r w:rsidRPr="002603F1">
        <w:rPr>
          <w:rFonts w:ascii="Arial" w:hAnsi="Arial" w:cs="Arial"/>
          <w:color w:val="000000" w:themeColor="text1"/>
          <w:sz w:val="22"/>
          <w:szCs w:val="22"/>
          <w:shd w:val="clear" w:color="auto" w:fill="FFFFFF"/>
        </w:rPr>
        <w:t>, </w:t>
      </w:r>
      <w:r w:rsidRPr="002603F1">
        <w:rPr>
          <w:rFonts w:ascii="Arial" w:hAnsi="Arial" w:cs="Arial"/>
          <w:i/>
          <w:iCs/>
          <w:color w:val="000000" w:themeColor="text1"/>
          <w:sz w:val="22"/>
          <w:szCs w:val="22"/>
        </w:rPr>
        <w:t>22</w:t>
      </w:r>
      <w:r w:rsidRPr="002603F1">
        <w:rPr>
          <w:rFonts w:ascii="Arial" w:hAnsi="Arial" w:cs="Arial"/>
          <w:color w:val="000000" w:themeColor="text1"/>
          <w:sz w:val="22"/>
          <w:szCs w:val="22"/>
          <w:shd w:val="clear" w:color="auto" w:fill="FFFFFF"/>
        </w:rPr>
        <w:t>(2), pp.216-220.</w:t>
      </w:r>
    </w:p>
    <w:p w14:paraId="49212632" w14:textId="77777777" w:rsidR="002603F1" w:rsidRPr="002603F1" w:rsidRDefault="002603F1" w:rsidP="002603F1">
      <w:pPr>
        <w:spacing w:before="100" w:beforeAutospacing="1" w:after="100" w:afterAutospacing="1" w:line="360" w:lineRule="auto"/>
        <w:jc w:val="both"/>
        <w:rPr>
          <w:rFonts w:ascii="Arial" w:hAnsi="Arial" w:cs="Arial"/>
          <w:color w:val="000000" w:themeColor="text1"/>
          <w:sz w:val="22"/>
          <w:szCs w:val="22"/>
        </w:rPr>
      </w:pPr>
      <w:proofErr w:type="spellStart"/>
      <w:r w:rsidRPr="002603F1">
        <w:rPr>
          <w:rFonts w:ascii="Arial" w:hAnsi="Arial" w:cs="Arial"/>
          <w:color w:val="000000" w:themeColor="text1"/>
          <w:sz w:val="22"/>
          <w:szCs w:val="22"/>
        </w:rPr>
        <w:t>Scho</w:t>
      </w:r>
      <w:proofErr w:type="spellEnd"/>
      <w:r w:rsidRPr="002603F1">
        <w:rPr>
          <w:rFonts w:ascii="Arial" w:hAnsi="Arial" w:cs="Arial"/>
          <w:color w:val="000000" w:themeColor="text1"/>
          <w:sz w:val="22"/>
          <w:szCs w:val="22"/>
        </w:rPr>
        <w:t xml:space="preserve"> ̈n, D.A. (1987), Educating the Reflective Practitioner, Oxford, San Francisco, CA. </w:t>
      </w:r>
    </w:p>
    <w:p w14:paraId="17C334B1" w14:textId="77777777" w:rsidR="002603F1" w:rsidRPr="002603F1" w:rsidRDefault="002603F1" w:rsidP="002603F1">
      <w:pPr>
        <w:spacing w:line="360" w:lineRule="auto"/>
        <w:jc w:val="both"/>
        <w:rPr>
          <w:rFonts w:ascii="Arial" w:hAnsi="Arial" w:cs="Arial"/>
          <w:color w:val="000000" w:themeColor="text1"/>
          <w:sz w:val="22"/>
          <w:szCs w:val="22"/>
          <w:shd w:val="clear" w:color="auto" w:fill="FCFCFC"/>
        </w:rPr>
      </w:pPr>
      <w:r w:rsidRPr="002603F1">
        <w:rPr>
          <w:rFonts w:ascii="Arial" w:hAnsi="Arial" w:cs="Arial"/>
          <w:color w:val="000000" w:themeColor="text1"/>
          <w:sz w:val="22"/>
          <w:szCs w:val="22"/>
          <w:shd w:val="clear" w:color="auto" w:fill="FCFCFC"/>
        </w:rPr>
        <w:t xml:space="preserve">Smith, K., &amp; </w:t>
      </w:r>
      <w:proofErr w:type="spellStart"/>
      <w:r w:rsidRPr="002603F1">
        <w:rPr>
          <w:rFonts w:ascii="Arial" w:hAnsi="Arial" w:cs="Arial"/>
          <w:color w:val="000000" w:themeColor="text1"/>
          <w:sz w:val="22"/>
          <w:szCs w:val="22"/>
          <w:shd w:val="clear" w:color="auto" w:fill="FCFCFC"/>
        </w:rPr>
        <w:t>Tillema</w:t>
      </w:r>
      <w:proofErr w:type="spellEnd"/>
      <w:r w:rsidRPr="002603F1">
        <w:rPr>
          <w:rFonts w:ascii="Arial" w:hAnsi="Arial" w:cs="Arial"/>
          <w:color w:val="000000" w:themeColor="text1"/>
          <w:sz w:val="22"/>
          <w:szCs w:val="22"/>
          <w:shd w:val="clear" w:color="auto" w:fill="FCFCFC"/>
        </w:rPr>
        <w:t>, H. (1998). Evaluating portfolio use as a learning tool for professionals. </w:t>
      </w:r>
      <w:r w:rsidRPr="002603F1">
        <w:rPr>
          <w:rFonts w:ascii="Arial" w:hAnsi="Arial" w:cs="Arial"/>
          <w:i/>
          <w:iCs/>
          <w:color w:val="000000" w:themeColor="text1"/>
          <w:sz w:val="22"/>
          <w:szCs w:val="22"/>
        </w:rPr>
        <w:t>Scandinavian Journal of Educational Research, 42</w:t>
      </w:r>
      <w:r w:rsidRPr="002603F1">
        <w:rPr>
          <w:rFonts w:ascii="Arial" w:hAnsi="Arial" w:cs="Arial"/>
          <w:color w:val="000000" w:themeColor="text1"/>
          <w:sz w:val="22"/>
          <w:szCs w:val="22"/>
          <w:shd w:val="clear" w:color="auto" w:fill="FCFCFC"/>
        </w:rPr>
        <w:t>, 193–205.</w:t>
      </w:r>
    </w:p>
    <w:p w14:paraId="36C92CB0" w14:textId="77777777" w:rsidR="002603F1" w:rsidRPr="002603F1" w:rsidRDefault="002603F1" w:rsidP="002603F1">
      <w:pPr>
        <w:spacing w:line="360" w:lineRule="auto"/>
        <w:jc w:val="both"/>
        <w:rPr>
          <w:rFonts w:ascii="Arial" w:hAnsi="Arial" w:cs="Arial"/>
          <w:color w:val="000000" w:themeColor="text1"/>
          <w:sz w:val="22"/>
          <w:szCs w:val="22"/>
          <w:shd w:val="clear" w:color="auto" w:fill="FCFCFC"/>
        </w:rPr>
      </w:pPr>
    </w:p>
    <w:p w14:paraId="5EC4333A"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r w:rsidRPr="002603F1">
        <w:rPr>
          <w:rFonts w:ascii="Arial" w:hAnsi="Arial" w:cs="Arial"/>
          <w:color w:val="000000" w:themeColor="text1"/>
          <w:sz w:val="22"/>
          <w:szCs w:val="22"/>
          <w:shd w:val="clear" w:color="auto" w:fill="FFFFFF"/>
        </w:rPr>
        <w:t>Team, T. and Team, T. (2020). </w:t>
      </w:r>
      <w:r w:rsidRPr="002603F1">
        <w:rPr>
          <w:rFonts w:ascii="Arial" w:hAnsi="Arial" w:cs="Arial"/>
          <w:i/>
          <w:iCs/>
          <w:color w:val="000000" w:themeColor="text1"/>
          <w:sz w:val="22"/>
          <w:szCs w:val="22"/>
        </w:rPr>
        <w:t xml:space="preserve">How to Engage Employees; A Complete Guide for Managers | </w:t>
      </w:r>
      <w:proofErr w:type="spellStart"/>
      <w:r w:rsidRPr="002603F1">
        <w:rPr>
          <w:rFonts w:ascii="Arial" w:hAnsi="Arial" w:cs="Arial"/>
          <w:i/>
          <w:iCs/>
          <w:color w:val="000000" w:themeColor="text1"/>
          <w:sz w:val="22"/>
          <w:szCs w:val="22"/>
        </w:rPr>
        <w:t>Nutcache</w:t>
      </w:r>
      <w:proofErr w:type="spellEnd"/>
      <w:r w:rsidRPr="002603F1">
        <w:rPr>
          <w:rFonts w:ascii="Arial" w:hAnsi="Arial" w:cs="Arial"/>
          <w:color w:val="000000" w:themeColor="text1"/>
          <w:sz w:val="22"/>
          <w:szCs w:val="22"/>
          <w:shd w:val="clear" w:color="auto" w:fill="FFFFFF"/>
        </w:rPr>
        <w:t xml:space="preserve">. [online] </w:t>
      </w:r>
      <w:proofErr w:type="spellStart"/>
      <w:r w:rsidRPr="002603F1">
        <w:rPr>
          <w:rFonts w:ascii="Arial" w:hAnsi="Arial" w:cs="Arial"/>
          <w:color w:val="000000" w:themeColor="text1"/>
          <w:sz w:val="22"/>
          <w:szCs w:val="22"/>
          <w:shd w:val="clear" w:color="auto" w:fill="FFFFFF"/>
        </w:rPr>
        <w:t>Nutcache</w:t>
      </w:r>
      <w:proofErr w:type="spellEnd"/>
      <w:r w:rsidRPr="002603F1">
        <w:rPr>
          <w:rFonts w:ascii="Arial" w:hAnsi="Arial" w:cs="Arial"/>
          <w:color w:val="000000" w:themeColor="text1"/>
          <w:sz w:val="22"/>
          <w:szCs w:val="22"/>
          <w:shd w:val="clear" w:color="auto" w:fill="FFFFFF"/>
        </w:rPr>
        <w:t>. Available at: https://www.nutcache.com/blog/how-to-engage-employees/ [Accessed 29 Feb. 2020].</w:t>
      </w:r>
    </w:p>
    <w:p w14:paraId="27EE295D" w14:textId="77777777" w:rsidR="002603F1" w:rsidRPr="002603F1" w:rsidRDefault="002603F1" w:rsidP="002603F1">
      <w:pPr>
        <w:spacing w:line="360" w:lineRule="auto"/>
        <w:jc w:val="both"/>
        <w:rPr>
          <w:rFonts w:ascii="Arial" w:hAnsi="Arial" w:cs="Arial"/>
          <w:color w:val="000000" w:themeColor="text1"/>
          <w:sz w:val="22"/>
          <w:szCs w:val="22"/>
        </w:rPr>
      </w:pPr>
    </w:p>
    <w:p w14:paraId="76B5A0D6"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proofErr w:type="spellStart"/>
      <w:r w:rsidRPr="002603F1">
        <w:rPr>
          <w:rFonts w:ascii="Arial" w:hAnsi="Arial" w:cs="Arial"/>
          <w:color w:val="000000" w:themeColor="text1"/>
          <w:sz w:val="22"/>
          <w:szCs w:val="22"/>
          <w:shd w:val="clear" w:color="auto" w:fill="FFFFFF"/>
        </w:rPr>
        <w:t>Totterdell</w:t>
      </w:r>
      <w:proofErr w:type="spellEnd"/>
      <w:r w:rsidRPr="002603F1">
        <w:rPr>
          <w:rFonts w:ascii="Arial" w:hAnsi="Arial" w:cs="Arial"/>
          <w:color w:val="000000" w:themeColor="text1"/>
          <w:sz w:val="22"/>
          <w:szCs w:val="22"/>
          <w:shd w:val="clear" w:color="auto" w:fill="FFFFFF"/>
        </w:rPr>
        <w:t xml:space="preserve">, G.S.P., 1993. Time management training: does it transfer to the </w:t>
      </w:r>
      <w:proofErr w:type="gramStart"/>
      <w:r w:rsidRPr="002603F1">
        <w:rPr>
          <w:rFonts w:ascii="Arial" w:hAnsi="Arial" w:cs="Arial"/>
          <w:color w:val="000000" w:themeColor="text1"/>
          <w:sz w:val="22"/>
          <w:szCs w:val="22"/>
          <w:shd w:val="clear" w:color="auto" w:fill="FFFFFF"/>
        </w:rPr>
        <w:t>workplace?.</w:t>
      </w:r>
      <w:proofErr w:type="gramEnd"/>
      <w:r w:rsidRPr="002603F1">
        <w:rPr>
          <w:rFonts w:ascii="Arial" w:hAnsi="Arial" w:cs="Arial"/>
          <w:color w:val="000000" w:themeColor="text1"/>
          <w:sz w:val="22"/>
          <w:szCs w:val="22"/>
          <w:shd w:val="clear" w:color="auto" w:fill="FFFFFF"/>
        </w:rPr>
        <w:t> </w:t>
      </w:r>
      <w:r w:rsidRPr="002603F1">
        <w:rPr>
          <w:rFonts w:ascii="Arial" w:hAnsi="Arial" w:cs="Arial"/>
          <w:i/>
          <w:iCs/>
          <w:color w:val="000000" w:themeColor="text1"/>
          <w:sz w:val="22"/>
          <w:szCs w:val="22"/>
        </w:rPr>
        <w:t>Journal of Managerial Psychology</w:t>
      </w:r>
      <w:r w:rsidRPr="002603F1">
        <w:rPr>
          <w:rFonts w:ascii="Arial" w:hAnsi="Arial" w:cs="Arial"/>
          <w:color w:val="000000" w:themeColor="text1"/>
          <w:sz w:val="22"/>
          <w:szCs w:val="22"/>
          <w:shd w:val="clear" w:color="auto" w:fill="FFFFFF"/>
        </w:rPr>
        <w:t>, </w:t>
      </w:r>
      <w:r w:rsidRPr="002603F1">
        <w:rPr>
          <w:rFonts w:ascii="Arial" w:hAnsi="Arial" w:cs="Arial"/>
          <w:i/>
          <w:iCs/>
          <w:color w:val="000000" w:themeColor="text1"/>
          <w:sz w:val="22"/>
          <w:szCs w:val="22"/>
        </w:rPr>
        <w:t>8</w:t>
      </w:r>
      <w:r w:rsidRPr="002603F1">
        <w:rPr>
          <w:rFonts w:ascii="Arial" w:hAnsi="Arial" w:cs="Arial"/>
          <w:color w:val="000000" w:themeColor="text1"/>
          <w:sz w:val="22"/>
          <w:szCs w:val="22"/>
          <w:shd w:val="clear" w:color="auto" w:fill="FFFFFF"/>
        </w:rPr>
        <w:t>(1), pp.20-28.</w:t>
      </w:r>
    </w:p>
    <w:p w14:paraId="30E81998" w14:textId="77777777" w:rsidR="002603F1" w:rsidRPr="002603F1" w:rsidRDefault="002603F1" w:rsidP="002603F1">
      <w:pPr>
        <w:spacing w:line="360" w:lineRule="auto"/>
        <w:jc w:val="both"/>
        <w:rPr>
          <w:rFonts w:ascii="Arial" w:hAnsi="Arial" w:cs="Arial"/>
          <w:color w:val="000000" w:themeColor="text1"/>
          <w:sz w:val="22"/>
          <w:szCs w:val="22"/>
        </w:rPr>
      </w:pPr>
    </w:p>
    <w:p w14:paraId="532AACC4" w14:textId="77777777" w:rsidR="002603F1" w:rsidRPr="002603F1" w:rsidRDefault="002603F1" w:rsidP="002603F1">
      <w:pPr>
        <w:spacing w:line="360" w:lineRule="auto"/>
        <w:jc w:val="both"/>
        <w:rPr>
          <w:rFonts w:ascii="Arial" w:hAnsi="Arial" w:cs="Arial"/>
          <w:color w:val="000000" w:themeColor="text1"/>
          <w:sz w:val="22"/>
          <w:szCs w:val="22"/>
          <w:shd w:val="clear" w:color="auto" w:fill="FCFCFC"/>
        </w:rPr>
      </w:pPr>
      <w:r w:rsidRPr="002603F1">
        <w:rPr>
          <w:rFonts w:ascii="Arial" w:hAnsi="Arial" w:cs="Arial"/>
          <w:color w:val="000000" w:themeColor="text1"/>
          <w:sz w:val="22"/>
          <w:szCs w:val="22"/>
          <w:shd w:val="clear" w:color="auto" w:fill="FCFCFC"/>
        </w:rPr>
        <w:t xml:space="preserve">Van de Ridder, J. M. M., </w:t>
      </w:r>
      <w:proofErr w:type="spellStart"/>
      <w:r w:rsidRPr="002603F1">
        <w:rPr>
          <w:rFonts w:ascii="Arial" w:hAnsi="Arial" w:cs="Arial"/>
          <w:color w:val="000000" w:themeColor="text1"/>
          <w:sz w:val="22"/>
          <w:szCs w:val="22"/>
          <w:shd w:val="clear" w:color="auto" w:fill="FCFCFC"/>
        </w:rPr>
        <w:t>Stokking</w:t>
      </w:r>
      <w:proofErr w:type="spellEnd"/>
      <w:r w:rsidRPr="002603F1">
        <w:rPr>
          <w:rFonts w:ascii="Arial" w:hAnsi="Arial" w:cs="Arial"/>
          <w:color w:val="000000" w:themeColor="text1"/>
          <w:sz w:val="22"/>
          <w:szCs w:val="22"/>
          <w:shd w:val="clear" w:color="auto" w:fill="FCFCFC"/>
        </w:rPr>
        <w:t xml:space="preserve">, K. M., </w:t>
      </w:r>
      <w:proofErr w:type="spellStart"/>
      <w:r w:rsidRPr="002603F1">
        <w:rPr>
          <w:rFonts w:ascii="Arial" w:hAnsi="Arial" w:cs="Arial"/>
          <w:color w:val="000000" w:themeColor="text1"/>
          <w:sz w:val="22"/>
          <w:szCs w:val="22"/>
          <w:shd w:val="clear" w:color="auto" w:fill="FCFCFC"/>
        </w:rPr>
        <w:t>McGaghie</w:t>
      </w:r>
      <w:proofErr w:type="spellEnd"/>
      <w:r w:rsidRPr="002603F1">
        <w:rPr>
          <w:rFonts w:ascii="Arial" w:hAnsi="Arial" w:cs="Arial"/>
          <w:color w:val="000000" w:themeColor="text1"/>
          <w:sz w:val="22"/>
          <w:szCs w:val="22"/>
          <w:shd w:val="clear" w:color="auto" w:fill="FCFCFC"/>
        </w:rPr>
        <w:t>, W. C., &amp; Ten Cate, O. T. J. (2008). What is feedback in clinical education? </w:t>
      </w:r>
      <w:r w:rsidRPr="002603F1">
        <w:rPr>
          <w:rFonts w:ascii="Arial" w:hAnsi="Arial" w:cs="Arial"/>
          <w:i/>
          <w:iCs/>
          <w:color w:val="000000" w:themeColor="text1"/>
          <w:sz w:val="22"/>
          <w:szCs w:val="22"/>
        </w:rPr>
        <w:t>Medical Education,</w:t>
      </w:r>
      <w:r w:rsidRPr="002603F1">
        <w:rPr>
          <w:rFonts w:ascii="Arial" w:hAnsi="Arial" w:cs="Arial"/>
          <w:color w:val="000000" w:themeColor="text1"/>
          <w:sz w:val="22"/>
          <w:szCs w:val="22"/>
          <w:shd w:val="clear" w:color="auto" w:fill="FCFCFC"/>
        </w:rPr>
        <w:t> </w:t>
      </w:r>
      <w:r w:rsidRPr="002603F1">
        <w:rPr>
          <w:rFonts w:ascii="Arial" w:hAnsi="Arial" w:cs="Arial"/>
          <w:i/>
          <w:iCs/>
          <w:color w:val="000000" w:themeColor="text1"/>
          <w:sz w:val="22"/>
          <w:szCs w:val="22"/>
        </w:rPr>
        <w:t>42</w:t>
      </w:r>
      <w:r w:rsidRPr="002603F1">
        <w:rPr>
          <w:rFonts w:ascii="Arial" w:hAnsi="Arial" w:cs="Arial"/>
          <w:color w:val="000000" w:themeColor="text1"/>
          <w:sz w:val="22"/>
          <w:szCs w:val="22"/>
          <w:shd w:val="clear" w:color="auto" w:fill="FCFCFC"/>
        </w:rPr>
        <w:t>(2), 189–197.</w:t>
      </w:r>
    </w:p>
    <w:p w14:paraId="2732BF29" w14:textId="77777777" w:rsidR="002603F1" w:rsidRPr="002603F1" w:rsidRDefault="002603F1" w:rsidP="002603F1">
      <w:pPr>
        <w:spacing w:line="360" w:lineRule="auto"/>
        <w:jc w:val="both"/>
        <w:rPr>
          <w:rFonts w:ascii="Arial" w:hAnsi="Arial" w:cs="Arial"/>
          <w:color w:val="000000" w:themeColor="text1"/>
          <w:sz w:val="22"/>
          <w:szCs w:val="22"/>
          <w:shd w:val="clear" w:color="auto" w:fill="FCFCFC"/>
        </w:rPr>
      </w:pPr>
    </w:p>
    <w:p w14:paraId="60DC4735" w14:textId="77777777" w:rsidR="002603F1" w:rsidRPr="002603F1" w:rsidRDefault="002603F1" w:rsidP="002603F1">
      <w:pPr>
        <w:spacing w:line="360" w:lineRule="auto"/>
        <w:jc w:val="both"/>
        <w:rPr>
          <w:rFonts w:ascii="Arial" w:hAnsi="Arial" w:cs="Arial"/>
          <w:color w:val="000000" w:themeColor="text1"/>
          <w:sz w:val="22"/>
          <w:szCs w:val="22"/>
        </w:rPr>
      </w:pPr>
      <w:r w:rsidRPr="002603F1">
        <w:rPr>
          <w:rFonts w:ascii="Arial" w:hAnsi="Arial" w:cs="Arial"/>
          <w:color w:val="000000" w:themeColor="text1"/>
          <w:sz w:val="22"/>
          <w:szCs w:val="22"/>
          <w:shd w:val="clear" w:color="auto" w:fill="FFFFFF"/>
        </w:rPr>
        <w:t>Wachira, J.M., 2013. Relationship between employee engagement and commitment in Barclays bank of Kenya. </w:t>
      </w:r>
      <w:r w:rsidRPr="002603F1">
        <w:rPr>
          <w:rFonts w:ascii="Arial" w:hAnsi="Arial" w:cs="Arial"/>
          <w:i/>
          <w:iCs/>
          <w:color w:val="000000" w:themeColor="text1"/>
          <w:sz w:val="22"/>
          <w:szCs w:val="22"/>
        </w:rPr>
        <w:t xml:space="preserve">Unpublished Masters Theses </w:t>
      </w:r>
      <w:proofErr w:type="spellStart"/>
      <w:r w:rsidRPr="002603F1">
        <w:rPr>
          <w:rFonts w:ascii="Arial" w:hAnsi="Arial" w:cs="Arial"/>
          <w:i/>
          <w:iCs/>
          <w:color w:val="000000" w:themeColor="text1"/>
          <w:sz w:val="22"/>
          <w:szCs w:val="22"/>
        </w:rPr>
        <w:t>UoN</w:t>
      </w:r>
      <w:proofErr w:type="spellEnd"/>
      <w:r w:rsidRPr="002603F1">
        <w:rPr>
          <w:rFonts w:ascii="Arial" w:hAnsi="Arial" w:cs="Arial"/>
          <w:color w:val="000000" w:themeColor="text1"/>
          <w:sz w:val="22"/>
          <w:szCs w:val="22"/>
          <w:shd w:val="clear" w:color="auto" w:fill="FFFFFF"/>
        </w:rPr>
        <w:t>.</w:t>
      </w:r>
    </w:p>
    <w:p w14:paraId="7DA4A8BF"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r w:rsidRPr="002603F1">
        <w:rPr>
          <w:rFonts w:ascii="Arial" w:hAnsi="Arial" w:cs="Arial"/>
          <w:color w:val="000000" w:themeColor="text1"/>
          <w:sz w:val="22"/>
          <w:szCs w:val="22"/>
          <w:shd w:val="clear" w:color="auto" w:fill="FFFFFF"/>
        </w:rPr>
        <w:t>Wiggins, G., 2012. Seven keys to effective feedback.</w:t>
      </w:r>
      <w:r w:rsidRPr="002603F1">
        <w:rPr>
          <w:rStyle w:val="apple-converted-space"/>
          <w:rFonts w:ascii="Arial" w:hAnsi="Arial" w:cs="Arial"/>
          <w:color w:val="000000" w:themeColor="text1"/>
          <w:sz w:val="22"/>
          <w:szCs w:val="22"/>
          <w:shd w:val="clear" w:color="auto" w:fill="FFFFFF"/>
        </w:rPr>
        <w:t> </w:t>
      </w:r>
      <w:r w:rsidRPr="002603F1">
        <w:rPr>
          <w:rFonts w:ascii="Arial" w:hAnsi="Arial" w:cs="Arial"/>
          <w:i/>
          <w:iCs/>
          <w:color w:val="000000" w:themeColor="text1"/>
          <w:sz w:val="22"/>
          <w:szCs w:val="22"/>
        </w:rPr>
        <w:t>Feedback</w:t>
      </w:r>
      <w:r w:rsidRPr="002603F1">
        <w:rPr>
          <w:rFonts w:ascii="Arial" w:hAnsi="Arial" w:cs="Arial"/>
          <w:color w:val="000000" w:themeColor="text1"/>
          <w:sz w:val="22"/>
          <w:szCs w:val="22"/>
          <w:shd w:val="clear" w:color="auto" w:fill="FFFFFF"/>
        </w:rPr>
        <w:t>,</w:t>
      </w:r>
      <w:r w:rsidRPr="002603F1">
        <w:rPr>
          <w:rStyle w:val="apple-converted-space"/>
          <w:rFonts w:ascii="Arial" w:hAnsi="Arial" w:cs="Arial"/>
          <w:color w:val="000000" w:themeColor="text1"/>
          <w:sz w:val="22"/>
          <w:szCs w:val="22"/>
          <w:shd w:val="clear" w:color="auto" w:fill="FFFFFF"/>
        </w:rPr>
        <w:t> </w:t>
      </w:r>
      <w:r w:rsidRPr="002603F1">
        <w:rPr>
          <w:rFonts w:ascii="Arial" w:hAnsi="Arial" w:cs="Arial"/>
          <w:i/>
          <w:iCs/>
          <w:color w:val="000000" w:themeColor="text1"/>
          <w:sz w:val="22"/>
          <w:szCs w:val="22"/>
        </w:rPr>
        <w:t>70</w:t>
      </w:r>
      <w:r w:rsidRPr="002603F1">
        <w:rPr>
          <w:rFonts w:ascii="Arial" w:hAnsi="Arial" w:cs="Arial"/>
          <w:color w:val="000000" w:themeColor="text1"/>
          <w:sz w:val="22"/>
          <w:szCs w:val="22"/>
          <w:shd w:val="clear" w:color="auto" w:fill="FFFFFF"/>
        </w:rPr>
        <w:t>(1), pp.10-16.</w:t>
      </w:r>
    </w:p>
    <w:p w14:paraId="30EAA831"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p>
    <w:p w14:paraId="35431C92" w14:textId="77777777" w:rsidR="002603F1" w:rsidRPr="002603F1" w:rsidRDefault="002603F1" w:rsidP="002603F1">
      <w:pPr>
        <w:spacing w:line="360" w:lineRule="auto"/>
        <w:jc w:val="both"/>
        <w:rPr>
          <w:rFonts w:ascii="Arial" w:hAnsi="Arial" w:cs="Arial"/>
          <w:color w:val="000000" w:themeColor="text1"/>
          <w:sz w:val="22"/>
          <w:szCs w:val="22"/>
          <w:shd w:val="clear" w:color="auto" w:fill="FFFFFF"/>
        </w:rPr>
      </w:pPr>
    </w:p>
    <w:p w14:paraId="6AABCC6D" w14:textId="77777777" w:rsidR="002603F1" w:rsidRDefault="002603F1" w:rsidP="002603F1">
      <w:pPr>
        <w:spacing w:line="360" w:lineRule="auto"/>
        <w:jc w:val="both"/>
        <w:rPr>
          <w:rFonts w:ascii="Arial" w:hAnsi="Arial" w:cs="Arial"/>
          <w:color w:val="000000" w:themeColor="text1"/>
          <w:sz w:val="22"/>
          <w:szCs w:val="22"/>
          <w:shd w:val="clear" w:color="auto" w:fill="FFFFFF"/>
        </w:rPr>
      </w:pPr>
    </w:p>
    <w:p w14:paraId="5BCE6510" w14:textId="77777777" w:rsidR="002603F1" w:rsidRDefault="002603F1" w:rsidP="002603F1">
      <w:pPr>
        <w:spacing w:line="360" w:lineRule="auto"/>
        <w:jc w:val="both"/>
        <w:rPr>
          <w:rFonts w:ascii="Arial" w:hAnsi="Arial" w:cs="Arial"/>
          <w:color w:val="000000" w:themeColor="text1"/>
          <w:sz w:val="22"/>
          <w:szCs w:val="22"/>
          <w:shd w:val="clear" w:color="auto" w:fill="FFFFFF"/>
        </w:rPr>
      </w:pPr>
    </w:p>
    <w:p w14:paraId="1807ED22" w14:textId="77777777" w:rsidR="002603F1" w:rsidRDefault="002603F1" w:rsidP="002603F1">
      <w:pPr>
        <w:spacing w:line="360" w:lineRule="auto"/>
        <w:jc w:val="both"/>
        <w:rPr>
          <w:rFonts w:ascii="Arial" w:hAnsi="Arial" w:cs="Arial"/>
          <w:color w:val="000000" w:themeColor="text1"/>
          <w:sz w:val="22"/>
          <w:szCs w:val="22"/>
          <w:shd w:val="clear" w:color="auto" w:fill="FFFFFF"/>
        </w:rPr>
      </w:pPr>
    </w:p>
    <w:p w14:paraId="0320EE6C" w14:textId="77777777" w:rsidR="002603F1" w:rsidRPr="005A573D" w:rsidRDefault="002603F1" w:rsidP="002603F1">
      <w:pPr>
        <w:spacing w:line="360" w:lineRule="auto"/>
        <w:jc w:val="both"/>
        <w:rPr>
          <w:rFonts w:ascii="Arial" w:hAnsi="Arial" w:cs="Arial"/>
          <w:color w:val="000000" w:themeColor="text1"/>
          <w:sz w:val="22"/>
          <w:szCs w:val="22"/>
        </w:rPr>
      </w:pPr>
    </w:p>
    <w:p w14:paraId="7BCE00FA" w14:textId="290879A6" w:rsidR="002603F1" w:rsidRDefault="002603F1" w:rsidP="00164D64">
      <w:pPr>
        <w:spacing w:line="360" w:lineRule="auto"/>
        <w:rPr>
          <w:rFonts w:ascii="Arial" w:hAnsi="Arial" w:cs="Arial"/>
          <w:color w:val="000000" w:themeColor="text1"/>
          <w:sz w:val="22"/>
          <w:szCs w:val="22"/>
          <w:u w:val="single"/>
        </w:rPr>
      </w:pPr>
    </w:p>
    <w:p w14:paraId="452F8E7A" w14:textId="4C79A880" w:rsidR="002603F1" w:rsidRDefault="002603F1" w:rsidP="00164D64">
      <w:pPr>
        <w:spacing w:line="360" w:lineRule="auto"/>
        <w:rPr>
          <w:rFonts w:ascii="Arial" w:hAnsi="Arial" w:cs="Arial"/>
          <w:color w:val="000000" w:themeColor="text1"/>
          <w:sz w:val="22"/>
          <w:szCs w:val="22"/>
          <w:u w:val="single"/>
        </w:rPr>
      </w:pPr>
    </w:p>
    <w:p w14:paraId="72420998" w14:textId="6A76F6EA" w:rsidR="002603F1" w:rsidRDefault="002603F1" w:rsidP="00164D64">
      <w:pPr>
        <w:spacing w:line="360" w:lineRule="auto"/>
        <w:rPr>
          <w:rFonts w:ascii="Arial" w:hAnsi="Arial" w:cs="Arial"/>
          <w:color w:val="000000" w:themeColor="text1"/>
          <w:sz w:val="22"/>
          <w:szCs w:val="22"/>
          <w:u w:val="single"/>
        </w:rPr>
      </w:pPr>
    </w:p>
    <w:p w14:paraId="70EB6205" w14:textId="111C530E" w:rsidR="002603F1" w:rsidRDefault="002603F1" w:rsidP="00164D64">
      <w:pPr>
        <w:spacing w:line="360" w:lineRule="auto"/>
        <w:rPr>
          <w:rFonts w:ascii="Arial" w:hAnsi="Arial" w:cs="Arial"/>
          <w:color w:val="000000" w:themeColor="text1"/>
          <w:sz w:val="22"/>
          <w:szCs w:val="22"/>
          <w:u w:val="single"/>
        </w:rPr>
      </w:pPr>
    </w:p>
    <w:p w14:paraId="06AAEFAB" w14:textId="66B933B5" w:rsidR="002603F1" w:rsidRDefault="002603F1" w:rsidP="00164D64">
      <w:pPr>
        <w:spacing w:line="360" w:lineRule="auto"/>
        <w:rPr>
          <w:rFonts w:ascii="Arial" w:hAnsi="Arial" w:cs="Arial"/>
          <w:color w:val="000000" w:themeColor="text1"/>
          <w:sz w:val="22"/>
          <w:szCs w:val="22"/>
          <w:u w:val="single"/>
        </w:rPr>
      </w:pPr>
    </w:p>
    <w:p w14:paraId="6A01969F" w14:textId="59FC32DE" w:rsidR="002603F1" w:rsidRDefault="002603F1" w:rsidP="00164D64">
      <w:pPr>
        <w:spacing w:line="360" w:lineRule="auto"/>
        <w:rPr>
          <w:rFonts w:ascii="Arial" w:hAnsi="Arial" w:cs="Arial"/>
          <w:color w:val="000000" w:themeColor="text1"/>
          <w:sz w:val="22"/>
          <w:szCs w:val="22"/>
          <w:u w:val="single"/>
        </w:rPr>
      </w:pPr>
    </w:p>
    <w:p w14:paraId="3B385813" w14:textId="7B979A2E" w:rsidR="002603F1" w:rsidRDefault="002603F1" w:rsidP="00164D64">
      <w:pPr>
        <w:spacing w:line="360" w:lineRule="auto"/>
        <w:rPr>
          <w:rFonts w:ascii="Arial" w:hAnsi="Arial" w:cs="Arial"/>
          <w:color w:val="000000" w:themeColor="text1"/>
          <w:sz w:val="22"/>
          <w:szCs w:val="22"/>
          <w:u w:val="single"/>
        </w:rPr>
      </w:pPr>
    </w:p>
    <w:p w14:paraId="0202C948" w14:textId="3FF0784B" w:rsidR="002603F1" w:rsidRDefault="002603F1" w:rsidP="00164D64">
      <w:pPr>
        <w:spacing w:line="360" w:lineRule="auto"/>
        <w:rPr>
          <w:rFonts w:ascii="Arial" w:hAnsi="Arial" w:cs="Arial"/>
          <w:color w:val="000000" w:themeColor="text1"/>
          <w:sz w:val="22"/>
          <w:szCs w:val="22"/>
          <w:u w:val="single"/>
        </w:rPr>
      </w:pPr>
    </w:p>
    <w:p w14:paraId="0743A460" w14:textId="4905BA29" w:rsidR="002603F1" w:rsidRDefault="002603F1" w:rsidP="00164D64">
      <w:pPr>
        <w:spacing w:line="360" w:lineRule="auto"/>
        <w:rPr>
          <w:rFonts w:ascii="Arial" w:hAnsi="Arial" w:cs="Arial"/>
          <w:color w:val="000000" w:themeColor="text1"/>
          <w:sz w:val="22"/>
          <w:szCs w:val="22"/>
          <w:u w:val="single"/>
        </w:rPr>
      </w:pPr>
    </w:p>
    <w:p w14:paraId="7BC39513" w14:textId="193B0678" w:rsidR="002603F1" w:rsidRDefault="002603F1" w:rsidP="00164D64">
      <w:pPr>
        <w:spacing w:line="360" w:lineRule="auto"/>
        <w:rPr>
          <w:rFonts w:ascii="Arial" w:hAnsi="Arial" w:cs="Arial"/>
          <w:color w:val="000000" w:themeColor="text1"/>
          <w:sz w:val="22"/>
          <w:szCs w:val="22"/>
          <w:u w:val="single"/>
        </w:rPr>
      </w:pPr>
    </w:p>
    <w:p w14:paraId="0873FA25" w14:textId="64501B08" w:rsidR="002603F1" w:rsidRDefault="002603F1" w:rsidP="00164D64">
      <w:pPr>
        <w:spacing w:line="360" w:lineRule="auto"/>
        <w:rPr>
          <w:rFonts w:ascii="Arial" w:hAnsi="Arial" w:cs="Arial"/>
          <w:color w:val="000000" w:themeColor="text1"/>
          <w:sz w:val="22"/>
          <w:szCs w:val="22"/>
          <w:u w:val="single"/>
        </w:rPr>
      </w:pPr>
    </w:p>
    <w:p w14:paraId="7029E795" w14:textId="12A62BA1" w:rsidR="002603F1" w:rsidRDefault="002603F1" w:rsidP="00164D64">
      <w:pPr>
        <w:spacing w:line="360" w:lineRule="auto"/>
        <w:rPr>
          <w:rFonts w:ascii="Arial" w:hAnsi="Arial" w:cs="Arial"/>
          <w:color w:val="000000" w:themeColor="text1"/>
          <w:sz w:val="22"/>
          <w:szCs w:val="22"/>
          <w:u w:val="single"/>
        </w:rPr>
      </w:pPr>
    </w:p>
    <w:p w14:paraId="0BE47391" w14:textId="56323E5E" w:rsidR="002603F1" w:rsidRDefault="002603F1" w:rsidP="00164D64">
      <w:pPr>
        <w:spacing w:line="360" w:lineRule="auto"/>
        <w:rPr>
          <w:rFonts w:ascii="Arial" w:hAnsi="Arial" w:cs="Arial"/>
          <w:color w:val="000000" w:themeColor="text1"/>
          <w:sz w:val="22"/>
          <w:szCs w:val="22"/>
          <w:u w:val="single"/>
        </w:rPr>
      </w:pPr>
    </w:p>
    <w:p w14:paraId="608F7AEE" w14:textId="7B6BF40B" w:rsidR="002603F1" w:rsidRDefault="002603F1" w:rsidP="00164D64">
      <w:pPr>
        <w:spacing w:line="360" w:lineRule="auto"/>
        <w:rPr>
          <w:rFonts w:ascii="Arial" w:hAnsi="Arial" w:cs="Arial"/>
          <w:color w:val="000000" w:themeColor="text1"/>
          <w:sz w:val="22"/>
          <w:szCs w:val="22"/>
          <w:u w:val="single"/>
        </w:rPr>
      </w:pPr>
    </w:p>
    <w:p w14:paraId="777E464D" w14:textId="425BDF00" w:rsidR="002603F1" w:rsidRDefault="002603F1" w:rsidP="00164D64">
      <w:pPr>
        <w:spacing w:line="360" w:lineRule="auto"/>
        <w:rPr>
          <w:rFonts w:ascii="Arial" w:hAnsi="Arial" w:cs="Arial"/>
          <w:color w:val="000000" w:themeColor="text1"/>
          <w:sz w:val="22"/>
          <w:szCs w:val="22"/>
          <w:u w:val="single"/>
        </w:rPr>
      </w:pPr>
    </w:p>
    <w:p w14:paraId="5986D38C" w14:textId="246E85D1" w:rsidR="002603F1" w:rsidRDefault="002603F1" w:rsidP="00164D64">
      <w:pPr>
        <w:spacing w:line="360" w:lineRule="auto"/>
        <w:rPr>
          <w:rFonts w:ascii="Arial" w:hAnsi="Arial" w:cs="Arial"/>
          <w:color w:val="000000" w:themeColor="text1"/>
          <w:sz w:val="22"/>
          <w:szCs w:val="22"/>
          <w:u w:val="single"/>
        </w:rPr>
      </w:pPr>
    </w:p>
    <w:p w14:paraId="3F10623E" w14:textId="7295AAA7" w:rsidR="002603F1" w:rsidRDefault="002603F1" w:rsidP="00164D64">
      <w:pPr>
        <w:spacing w:line="360" w:lineRule="auto"/>
        <w:rPr>
          <w:rFonts w:ascii="Arial" w:hAnsi="Arial" w:cs="Arial"/>
          <w:color w:val="000000" w:themeColor="text1"/>
          <w:sz w:val="22"/>
          <w:szCs w:val="22"/>
          <w:u w:val="single"/>
        </w:rPr>
      </w:pPr>
    </w:p>
    <w:p w14:paraId="72C0C978" w14:textId="68FDE3B9" w:rsidR="002603F1" w:rsidRDefault="002603F1" w:rsidP="00164D64">
      <w:pPr>
        <w:spacing w:line="360" w:lineRule="auto"/>
        <w:rPr>
          <w:rFonts w:ascii="Arial" w:hAnsi="Arial" w:cs="Arial"/>
          <w:color w:val="000000" w:themeColor="text1"/>
          <w:sz w:val="22"/>
          <w:szCs w:val="22"/>
          <w:u w:val="single"/>
        </w:rPr>
      </w:pPr>
    </w:p>
    <w:p w14:paraId="6F161608" w14:textId="77777777" w:rsidR="002603F1" w:rsidRDefault="002603F1" w:rsidP="00164D64">
      <w:pPr>
        <w:spacing w:line="360" w:lineRule="auto"/>
        <w:rPr>
          <w:rFonts w:ascii="Arial" w:hAnsi="Arial" w:cs="Arial"/>
          <w:color w:val="000000" w:themeColor="text1"/>
          <w:sz w:val="22"/>
          <w:szCs w:val="22"/>
          <w:u w:val="single"/>
        </w:rPr>
      </w:pPr>
    </w:p>
    <w:p w14:paraId="569CED21" w14:textId="77777777" w:rsidR="006F3D50" w:rsidRDefault="006F3D50" w:rsidP="00164D64">
      <w:pPr>
        <w:spacing w:line="360" w:lineRule="auto"/>
        <w:rPr>
          <w:rFonts w:ascii="Arial" w:hAnsi="Arial" w:cs="Arial"/>
          <w:color w:val="000000" w:themeColor="text1"/>
          <w:sz w:val="22"/>
          <w:szCs w:val="22"/>
          <w:u w:val="single"/>
        </w:rPr>
      </w:pPr>
    </w:p>
    <w:p w14:paraId="49A855A3" w14:textId="77777777" w:rsidR="006C697C" w:rsidRPr="007252A7" w:rsidRDefault="006C697C" w:rsidP="00164D64">
      <w:pPr>
        <w:spacing w:line="360" w:lineRule="auto"/>
        <w:rPr>
          <w:rFonts w:ascii="Arial" w:hAnsi="Arial" w:cs="Arial"/>
          <w:color w:val="000000" w:themeColor="text1"/>
          <w:sz w:val="22"/>
          <w:szCs w:val="22"/>
          <w:u w:val="single"/>
        </w:rPr>
      </w:pPr>
    </w:p>
    <w:p w14:paraId="06EF4D88" w14:textId="257E196C" w:rsidR="0002770E" w:rsidRPr="007252A7" w:rsidRDefault="0002770E" w:rsidP="00852F64">
      <w:pPr>
        <w:pStyle w:val="ListParagraph"/>
        <w:spacing w:line="360" w:lineRule="auto"/>
        <w:rPr>
          <w:rFonts w:ascii="Arial" w:hAnsi="Arial" w:cs="Arial"/>
          <w:color w:val="000000" w:themeColor="text1"/>
          <w:sz w:val="22"/>
          <w:szCs w:val="22"/>
          <w:u w:val="single"/>
        </w:rPr>
      </w:pPr>
    </w:p>
    <w:p w14:paraId="39B2F271" w14:textId="77777777" w:rsidR="00006CA0" w:rsidRDefault="00006CA0" w:rsidP="005A6178">
      <w:pPr>
        <w:pStyle w:val="ListParagraph"/>
        <w:spacing w:line="360" w:lineRule="auto"/>
        <w:jc w:val="center"/>
        <w:rPr>
          <w:rFonts w:ascii="Arial" w:hAnsi="Arial" w:cs="Arial"/>
          <w:color w:val="000000" w:themeColor="text1"/>
          <w:sz w:val="22"/>
          <w:szCs w:val="22"/>
          <w:u w:val="single"/>
        </w:rPr>
      </w:pPr>
    </w:p>
    <w:sectPr w:rsidR="00006CA0" w:rsidSect="002C751F">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7B6454" w14:textId="77777777" w:rsidR="00DC1B4A" w:rsidRDefault="00DC1B4A" w:rsidP="0002014D">
      <w:r>
        <w:separator/>
      </w:r>
    </w:p>
  </w:endnote>
  <w:endnote w:type="continuationSeparator" w:id="0">
    <w:p w14:paraId="48A534A1" w14:textId="77777777" w:rsidR="00DC1B4A" w:rsidRDefault="00DC1B4A" w:rsidP="00020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45297274"/>
      <w:docPartObj>
        <w:docPartGallery w:val="Page Numbers (Bottom of Page)"/>
        <w:docPartUnique/>
      </w:docPartObj>
    </w:sdtPr>
    <w:sdtEndPr>
      <w:rPr>
        <w:rStyle w:val="PageNumber"/>
      </w:rPr>
    </w:sdtEndPr>
    <w:sdtContent>
      <w:p w14:paraId="5EFC13EA" w14:textId="782B6AFC" w:rsidR="0002014D" w:rsidRDefault="0002014D" w:rsidP="00BA505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3BD8E1" w14:textId="77777777" w:rsidR="0002014D" w:rsidRDefault="000201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0465853"/>
      <w:docPartObj>
        <w:docPartGallery w:val="Page Numbers (Bottom of Page)"/>
        <w:docPartUnique/>
      </w:docPartObj>
    </w:sdtPr>
    <w:sdtEndPr>
      <w:rPr>
        <w:rStyle w:val="PageNumber"/>
      </w:rPr>
    </w:sdtEndPr>
    <w:sdtContent>
      <w:p w14:paraId="062CAAD3" w14:textId="3C2D2CC5" w:rsidR="0002014D" w:rsidRDefault="0002014D" w:rsidP="00BA505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CA9115" w14:textId="77777777" w:rsidR="0002014D" w:rsidRDefault="00020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E52F11" w14:textId="77777777" w:rsidR="00DC1B4A" w:rsidRDefault="00DC1B4A" w:rsidP="0002014D">
      <w:r>
        <w:separator/>
      </w:r>
    </w:p>
  </w:footnote>
  <w:footnote w:type="continuationSeparator" w:id="0">
    <w:p w14:paraId="5FC295EC" w14:textId="77777777" w:rsidR="00DC1B4A" w:rsidRDefault="00DC1B4A" w:rsidP="000201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1436F"/>
    <w:multiLevelType w:val="hybridMultilevel"/>
    <w:tmpl w:val="9682A646"/>
    <w:lvl w:ilvl="0" w:tplc="83BAF73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9E7474"/>
    <w:multiLevelType w:val="hybridMultilevel"/>
    <w:tmpl w:val="788874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725A02"/>
    <w:multiLevelType w:val="hybridMultilevel"/>
    <w:tmpl w:val="788874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8E581F"/>
    <w:multiLevelType w:val="hybridMultilevel"/>
    <w:tmpl w:val="626C5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220180"/>
    <w:multiLevelType w:val="hybridMultilevel"/>
    <w:tmpl w:val="1D163766"/>
    <w:lvl w:ilvl="0" w:tplc="7DB069B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0E522D"/>
    <w:multiLevelType w:val="multilevel"/>
    <w:tmpl w:val="A5F06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256BCD"/>
    <w:multiLevelType w:val="hybridMultilevel"/>
    <w:tmpl w:val="7C48376A"/>
    <w:lvl w:ilvl="0" w:tplc="1D383C6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593B56"/>
    <w:multiLevelType w:val="hybridMultilevel"/>
    <w:tmpl w:val="4B3EDCE0"/>
    <w:lvl w:ilvl="0" w:tplc="40323EF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2CCD01CC"/>
    <w:multiLevelType w:val="hybridMultilevel"/>
    <w:tmpl w:val="41B412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A3659E"/>
    <w:multiLevelType w:val="hybridMultilevel"/>
    <w:tmpl w:val="B9FC784C"/>
    <w:lvl w:ilvl="0" w:tplc="F9245E1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CB1992"/>
    <w:multiLevelType w:val="hybridMultilevel"/>
    <w:tmpl w:val="61C66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A85616"/>
    <w:multiLevelType w:val="hybridMultilevel"/>
    <w:tmpl w:val="582AA1E6"/>
    <w:lvl w:ilvl="0" w:tplc="97702C3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D62B5A"/>
    <w:multiLevelType w:val="hybridMultilevel"/>
    <w:tmpl w:val="FC5E2464"/>
    <w:lvl w:ilvl="0" w:tplc="524CB45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AE4495"/>
    <w:multiLevelType w:val="hybridMultilevel"/>
    <w:tmpl w:val="1076E8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1FC724F"/>
    <w:multiLevelType w:val="multilevel"/>
    <w:tmpl w:val="2E0252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55692E"/>
    <w:multiLevelType w:val="hybridMultilevel"/>
    <w:tmpl w:val="4D181338"/>
    <w:lvl w:ilvl="0" w:tplc="D556F504">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7B852EA"/>
    <w:multiLevelType w:val="hybridMultilevel"/>
    <w:tmpl w:val="B3CE6E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DA0BD4"/>
    <w:multiLevelType w:val="multilevel"/>
    <w:tmpl w:val="F54282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2D4FD9"/>
    <w:multiLevelType w:val="hybridMultilevel"/>
    <w:tmpl w:val="05A2551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904F5B"/>
    <w:multiLevelType w:val="multilevel"/>
    <w:tmpl w:val="13563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DE63CC"/>
    <w:multiLevelType w:val="hybridMultilevel"/>
    <w:tmpl w:val="70F4D3E4"/>
    <w:lvl w:ilvl="0" w:tplc="13D04F8E">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A462D93"/>
    <w:multiLevelType w:val="hybridMultilevel"/>
    <w:tmpl w:val="C5BA1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7"/>
  </w:num>
  <w:num w:numId="3">
    <w:abstractNumId w:val="3"/>
  </w:num>
  <w:num w:numId="4">
    <w:abstractNumId w:val="15"/>
  </w:num>
  <w:num w:numId="5">
    <w:abstractNumId w:val="1"/>
  </w:num>
  <w:num w:numId="6">
    <w:abstractNumId w:val="12"/>
  </w:num>
  <w:num w:numId="7">
    <w:abstractNumId w:val="11"/>
  </w:num>
  <w:num w:numId="8">
    <w:abstractNumId w:val="20"/>
  </w:num>
  <w:num w:numId="9">
    <w:abstractNumId w:val="9"/>
  </w:num>
  <w:num w:numId="10">
    <w:abstractNumId w:val="0"/>
  </w:num>
  <w:num w:numId="11">
    <w:abstractNumId w:val="4"/>
  </w:num>
  <w:num w:numId="12">
    <w:abstractNumId w:val="10"/>
  </w:num>
  <w:num w:numId="13">
    <w:abstractNumId w:val="8"/>
  </w:num>
  <w:num w:numId="14">
    <w:abstractNumId w:val="16"/>
  </w:num>
  <w:num w:numId="15">
    <w:abstractNumId w:val="18"/>
  </w:num>
  <w:num w:numId="16">
    <w:abstractNumId w:val="6"/>
  </w:num>
  <w:num w:numId="17">
    <w:abstractNumId w:val="21"/>
  </w:num>
  <w:num w:numId="18">
    <w:abstractNumId w:val="13"/>
  </w:num>
  <w:num w:numId="19">
    <w:abstractNumId w:val="14"/>
  </w:num>
  <w:num w:numId="20">
    <w:abstractNumId w:val="17"/>
  </w:num>
  <w:num w:numId="21">
    <w:abstractNumId w:val="19"/>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CF0"/>
    <w:rsid w:val="00004058"/>
    <w:rsid w:val="00006CA0"/>
    <w:rsid w:val="00006ECB"/>
    <w:rsid w:val="00010D40"/>
    <w:rsid w:val="00011AD1"/>
    <w:rsid w:val="000142EA"/>
    <w:rsid w:val="00014C5E"/>
    <w:rsid w:val="0002014D"/>
    <w:rsid w:val="00022A80"/>
    <w:rsid w:val="0002684C"/>
    <w:rsid w:val="0002770E"/>
    <w:rsid w:val="00034C30"/>
    <w:rsid w:val="00040EBC"/>
    <w:rsid w:val="000413AF"/>
    <w:rsid w:val="000470C4"/>
    <w:rsid w:val="00054E60"/>
    <w:rsid w:val="00057698"/>
    <w:rsid w:val="00062977"/>
    <w:rsid w:val="0006298F"/>
    <w:rsid w:val="00080889"/>
    <w:rsid w:val="000808BB"/>
    <w:rsid w:val="000815DD"/>
    <w:rsid w:val="000828E0"/>
    <w:rsid w:val="00085DC4"/>
    <w:rsid w:val="000923BC"/>
    <w:rsid w:val="0009333E"/>
    <w:rsid w:val="000936A6"/>
    <w:rsid w:val="00095151"/>
    <w:rsid w:val="000A49E6"/>
    <w:rsid w:val="000B5709"/>
    <w:rsid w:val="000C0CDA"/>
    <w:rsid w:val="000C2CDF"/>
    <w:rsid w:val="000D0A00"/>
    <w:rsid w:val="000D1E88"/>
    <w:rsid w:val="000D4803"/>
    <w:rsid w:val="000E2D78"/>
    <w:rsid w:val="000E5067"/>
    <w:rsid w:val="000F4706"/>
    <w:rsid w:val="000F6B52"/>
    <w:rsid w:val="00102D72"/>
    <w:rsid w:val="00112354"/>
    <w:rsid w:val="001123B9"/>
    <w:rsid w:val="0011677F"/>
    <w:rsid w:val="00124908"/>
    <w:rsid w:val="0013455C"/>
    <w:rsid w:val="00142F90"/>
    <w:rsid w:val="0014350D"/>
    <w:rsid w:val="001458B5"/>
    <w:rsid w:val="00147EBB"/>
    <w:rsid w:val="0015107B"/>
    <w:rsid w:val="001556A4"/>
    <w:rsid w:val="00160520"/>
    <w:rsid w:val="001621E6"/>
    <w:rsid w:val="00163CD6"/>
    <w:rsid w:val="00164B6B"/>
    <w:rsid w:val="00164D64"/>
    <w:rsid w:val="001711FD"/>
    <w:rsid w:val="0017217A"/>
    <w:rsid w:val="001759AB"/>
    <w:rsid w:val="001827E1"/>
    <w:rsid w:val="00184BF3"/>
    <w:rsid w:val="00191897"/>
    <w:rsid w:val="00193CB2"/>
    <w:rsid w:val="001A54BD"/>
    <w:rsid w:val="001B1182"/>
    <w:rsid w:val="001E2C95"/>
    <w:rsid w:val="001E3E3F"/>
    <w:rsid w:val="001F1D34"/>
    <w:rsid w:val="001F2648"/>
    <w:rsid w:val="001F3E53"/>
    <w:rsid w:val="001F4BB3"/>
    <w:rsid w:val="001F6424"/>
    <w:rsid w:val="001F7CF1"/>
    <w:rsid w:val="002115EB"/>
    <w:rsid w:val="00216264"/>
    <w:rsid w:val="00216FE1"/>
    <w:rsid w:val="00220112"/>
    <w:rsid w:val="002229B9"/>
    <w:rsid w:val="00235EA0"/>
    <w:rsid w:val="00236C0C"/>
    <w:rsid w:val="00237A55"/>
    <w:rsid w:val="00244B03"/>
    <w:rsid w:val="002529AF"/>
    <w:rsid w:val="00253867"/>
    <w:rsid w:val="00253EE7"/>
    <w:rsid w:val="002559B5"/>
    <w:rsid w:val="002603F1"/>
    <w:rsid w:val="0026277F"/>
    <w:rsid w:val="00263DD1"/>
    <w:rsid w:val="00265439"/>
    <w:rsid w:val="002705D2"/>
    <w:rsid w:val="002811F9"/>
    <w:rsid w:val="00281BA6"/>
    <w:rsid w:val="00282BF6"/>
    <w:rsid w:val="002865C9"/>
    <w:rsid w:val="0029020B"/>
    <w:rsid w:val="00293A57"/>
    <w:rsid w:val="00297D29"/>
    <w:rsid w:val="002A21C1"/>
    <w:rsid w:val="002A60E2"/>
    <w:rsid w:val="002C091B"/>
    <w:rsid w:val="002C5A3F"/>
    <w:rsid w:val="002C751F"/>
    <w:rsid w:val="002D0275"/>
    <w:rsid w:val="002D2461"/>
    <w:rsid w:val="002D2C08"/>
    <w:rsid w:val="002D2F10"/>
    <w:rsid w:val="002D78CB"/>
    <w:rsid w:val="002E459C"/>
    <w:rsid w:val="002E5CD6"/>
    <w:rsid w:val="002F3755"/>
    <w:rsid w:val="002F4669"/>
    <w:rsid w:val="0030063B"/>
    <w:rsid w:val="00305788"/>
    <w:rsid w:val="0030585F"/>
    <w:rsid w:val="00305D53"/>
    <w:rsid w:val="00310695"/>
    <w:rsid w:val="0031324F"/>
    <w:rsid w:val="003411A3"/>
    <w:rsid w:val="00342A14"/>
    <w:rsid w:val="00343332"/>
    <w:rsid w:val="00354C86"/>
    <w:rsid w:val="00354F4A"/>
    <w:rsid w:val="00355113"/>
    <w:rsid w:val="00360896"/>
    <w:rsid w:val="0036297A"/>
    <w:rsid w:val="003651F1"/>
    <w:rsid w:val="00366F57"/>
    <w:rsid w:val="003672D5"/>
    <w:rsid w:val="00367E1C"/>
    <w:rsid w:val="00367F22"/>
    <w:rsid w:val="00376952"/>
    <w:rsid w:val="00377C8D"/>
    <w:rsid w:val="00381984"/>
    <w:rsid w:val="00384097"/>
    <w:rsid w:val="00386B28"/>
    <w:rsid w:val="00395A83"/>
    <w:rsid w:val="003A0C7C"/>
    <w:rsid w:val="003A3B20"/>
    <w:rsid w:val="003A5317"/>
    <w:rsid w:val="003A7097"/>
    <w:rsid w:val="003A7E06"/>
    <w:rsid w:val="003B13C2"/>
    <w:rsid w:val="003B43BF"/>
    <w:rsid w:val="003B704E"/>
    <w:rsid w:val="003C1AB3"/>
    <w:rsid w:val="003C2649"/>
    <w:rsid w:val="003D000C"/>
    <w:rsid w:val="003D4D0D"/>
    <w:rsid w:val="004077B9"/>
    <w:rsid w:val="0041049F"/>
    <w:rsid w:val="00412C3C"/>
    <w:rsid w:val="00420F97"/>
    <w:rsid w:val="004210B1"/>
    <w:rsid w:val="004211DC"/>
    <w:rsid w:val="0042375F"/>
    <w:rsid w:val="00425DE1"/>
    <w:rsid w:val="00430355"/>
    <w:rsid w:val="00431E00"/>
    <w:rsid w:val="004417A4"/>
    <w:rsid w:val="00445E62"/>
    <w:rsid w:val="004475B6"/>
    <w:rsid w:val="004501AF"/>
    <w:rsid w:val="00454546"/>
    <w:rsid w:val="00463B50"/>
    <w:rsid w:val="00464247"/>
    <w:rsid w:val="00470753"/>
    <w:rsid w:val="004743CB"/>
    <w:rsid w:val="00475651"/>
    <w:rsid w:val="004836BE"/>
    <w:rsid w:val="004908D9"/>
    <w:rsid w:val="00495FE4"/>
    <w:rsid w:val="004A090D"/>
    <w:rsid w:val="004A20E3"/>
    <w:rsid w:val="004C0ACD"/>
    <w:rsid w:val="004C2D8C"/>
    <w:rsid w:val="004C3203"/>
    <w:rsid w:val="004D2916"/>
    <w:rsid w:val="004D2945"/>
    <w:rsid w:val="004D4478"/>
    <w:rsid w:val="004D4D9B"/>
    <w:rsid w:val="004E3C7A"/>
    <w:rsid w:val="004E4268"/>
    <w:rsid w:val="004F1CDC"/>
    <w:rsid w:val="004F5D70"/>
    <w:rsid w:val="004F626E"/>
    <w:rsid w:val="00501FAC"/>
    <w:rsid w:val="005024D7"/>
    <w:rsid w:val="00505184"/>
    <w:rsid w:val="0050568F"/>
    <w:rsid w:val="00513536"/>
    <w:rsid w:val="00524190"/>
    <w:rsid w:val="00525F21"/>
    <w:rsid w:val="005329D0"/>
    <w:rsid w:val="00551FBB"/>
    <w:rsid w:val="00554BF0"/>
    <w:rsid w:val="00560E00"/>
    <w:rsid w:val="0057421B"/>
    <w:rsid w:val="00582632"/>
    <w:rsid w:val="005862DC"/>
    <w:rsid w:val="00590F53"/>
    <w:rsid w:val="00591509"/>
    <w:rsid w:val="00591ADD"/>
    <w:rsid w:val="005A09C6"/>
    <w:rsid w:val="005A0C61"/>
    <w:rsid w:val="005A573D"/>
    <w:rsid w:val="005A6178"/>
    <w:rsid w:val="005C3FE4"/>
    <w:rsid w:val="005D1F5B"/>
    <w:rsid w:val="005D339F"/>
    <w:rsid w:val="005E09ED"/>
    <w:rsid w:val="005E321D"/>
    <w:rsid w:val="005E6A5D"/>
    <w:rsid w:val="005E7C27"/>
    <w:rsid w:val="00603FB4"/>
    <w:rsid w:val="006120A8"/>
    <w:rsid w:val="00612F72"/>
    <w:rsid w:val="0061424B"/>
    <w:rsid w:val="00614769"/>
    <w:rsid w:val="006166F6"/>
    <w:rsid w:val="006170E8"/>
    <w:rsid w:val="00621E66"/>
    <w:rsid w:val="00621EAB"/>
    <w:rsid w:val="006228EB"/>
    <w:rsid w:val="006232F0"/>
    <w:rsid w:val="00624E73"/>
    <w:rsid w:val="00635619"/>
    <w:rsid w:val="0063726C"/>
    <w:rsid w:val="0064671B"/>
    <w:rsid w:val="00647BD2"/>
    <w:rsid w:val="006551E1"/>
    <w:rsid w:val="00660096"/>
    <w:rsid w:val="00662648"/>
    <w:rsid w:val="00666D8F"/>
    <w:rsid w:val="00672490"/>
    <w:rsid w:val="00676683"/>
    <w:rsid w:val="006776A7"/>
    <w:rsid w:val="0068262F"/>
    <w:rsid w:val="006831D0"/>
    <w:rsid w:val="006864D1"/>
    <w:rsid w:val="00686995"/>
    <w:rsid w:val="00693512"/>
    <w:rsid w:val="0069409B"/>
    <w:rsid w:val="0069448B"/>
    <w:rsid w:val="00694D5D"/>
    <w:rsid w:val="006952A1"/>
    <w:rsid w:val="00696AE2"/>
    <w:rsid w:val="006A3421"/>
    <w:rsid w:val="006A4E3A"/>
    <w:rsid w:val="006A5B0A"/>
    <w:rsid w:val="006C40BD"/>
    <w:rsid w:val="006C697C"/>
    <w:rsid w:val="006C72A0"/>
    <w:rsid w:val="006D4C10"/>
    <w:rsid w:val="006D7508"/>
    <w:rsid w:val="006E4697"/>
    <w:rsid w:val="006E6B8A"/>
    <w:rsid w:val="006E70D3"/>
    <w:rsid w:val="006E7AA6"/>
    <w:rsid w:val="006F1916"/>
    <w:rsid w:val="006F3D50"/>
    <w:rsid w:val="006F644D"/>
    <w:rsid w:val="00703208"/>
    <w:rsid w:val="00715817"/>
    <w:rsid w:val="00724D9B"/>
    <w:rsid w:val="00725228"/>
    <w:rsid w:val="007252A7"/>
    <w:rsid w:val="00725F4B"/>
    <w:rsid w:val="00730319"/>
    <w:rsid w:val="007350AB"/>
    <w:rsid w:val="00741DD7"/>
    <w:rsid w:val="007433ED"/>
    <w:rsid w:val="00753102"/>
    <w:rsid w:val="0075391B"/>
    <w:rsid w:val="00755AF7"/>
    <w:rsid w:val="0076185B"/>
    <w:rsid w:val="00765047"/>
    <w:rsid w:val="0076568B"/>
    <w:rsid w:val="00770205"/>
    <w:rsid w:val="00771AFD"/>
    <w:rsid w:val="007A2B50"/>
    <w:rsid w:val="007B014C"/>
    <w:rsid w:val="007B424E"/>
    <w:rsid w:val="007B71C3"/>
    <w:rsid w:val="007C5BE7"/>
    <w:rsid w:val="007C7856"/>
    <w:rsid w:val="007E0067"/>
    <w:rsid w:val="007E1A86"/>
    <w:rsid w:val="007E2BF9"/>
    <w:rsid w:val="007E64BD"/>
    <w:rsid w:val="007E71F8"/>
    <w:rsid w:val="008005B7"/>
    <w:rsid w:val="0080218A"/>
    <w:rsid w:val="00806696"/>
    <w:rsid w:val="0081291C"/>
    <w:rsid w:val="00820123"/>
    <w:rsid w:val="008250E4"/>
    <w:rsid w:val="008403EB"/>
    <w:rsid w:val="0084477A"/>
    <w:rsid w:val="00844A3B"/>
    <w:rsid w:val="00852CCC"/>
    <w:rsid w:val="00852F64"/>
    <w:rsid w:val="008611AB"/>
    <w:rsid w:val="00861DA6"/>
    <w:rsid w:val="008628D6"/>
    <w:rsid w:val="008639AB"/>
    <w:rsid w:val="0087410E"/>
    <w:rsid w:val="00876369"/>
    <w:rsid w:val="0088092E"/>
    <w:rsid w:val="00880FFD"/>
    <w:rsid w:val="00883924"/>
    <w:rsid w:val="00883CDF"/>
    <w:rsid w:val="0088664D"/>
    <w:rsid w:val="008920F9"/>
    <w:rsid w:val="008A6B19"/>
    <w:rsid w:val="008B0F2D"/>
    <w:rsid w:val="008B42FA"/>
    <w:rsid w:val="008B4B6B"/>
    <w:rsid w:val="008B66C7"/>
    <w:rsid w:val="008C0D15"/>
    <w:rsid w:val="008C5EC3"/>
    <w:rsid w:val="008D0CAC"/>
    <w:rsid w:val="008D1914"/>
    <w:rsid w:val="008D71C0"/>
    <w:rsid w:val="008F333D"/>
    <w:rsid w:val="008F449F"/>
    <w:rsid w:val="008F464E"/>
    <w:rsid w:val="008F6685"/>
    <w:rsid w:val="008F6ED9"/>
    <w:rsid w:val="009029C9"/>
    <w:rsid w:val="009030E3"/>
    <w:rsid w:val="00913879"/>
    <w:rsid w:val="00915CD6"/>
    <w:rsid w:val="009326E8"/>
    <w:rsid w:val="00933766"/>
    <w:rsid w:val="009438B5"/>
    <w:rsid w:val="00946EFA"/>
    <w:rsid w:val="00947329"/>
    <w:rsid w:val="009510DD"/>
    <w:rsid w:val="00953C2F"/>
    <w:rsid w:val="00960482"/>
    <w:rsid w:val="009621EA"/>
    <w:rsid w:val="009622ED"/>
    <w:rsid w:val="00962315"/>
    <w:rsid w:val="00965296"/>
    <w:rsid w:val="00967935"/>
    <w:rsid w:val="0097024A"/>
    <w:rsid w:val="00974A38"/>
    <w:rsid w:val="00976827"/>
    <w:rsid w:val="00981243"/>
    <w:rsid w:val="009816EA"/>
    <w:rsid w:val="009832ED"/>
    <w:rsid w:val="009834EC"/>
    <w:rsid w:val="00986E36"/>
    <w:rsid w:val="009A5ECB"/>
    <w:rsid w:val="009A7AA1"/>
    <w:rsid w:val="009B096B"/>
    <w:rsid w:val="009B7517"/>
    <w:rsid w:val="009C00E8"/>
    <w:rsid w:val="009C5F31"/>
    <w:rsid w:val="009E03B9"/>
    <w:rsid w:val="009E28B3"/>
    <w:rsid w:val="009E6881"/>
    <w:rsid w:val="009E6AB4"/>
    <w:rsid w:val="009E7723"/>
    <w:rsid w:val="009F388B"/>
    <w:rsid w:val="009F71B0"/>
    <w:rsid w:val="00A01E9D"/>
    <w:rsid w:val="00A06A28"/>
    <w:rsid w:val="00A23C43"/>
    <w:rsid w:val="00A2734E"/>
    <w:rsid w:val="00A32760"/>
    <w:rsid w:val="00A402FB"/>
    <w:rsid w:val="00A64FF8"/>
    <w:rsid w:val="00A660A9"/>
    <w:rsid w:val="00A72F17"/>
    <w:rsid w:val="00A73B81"/>
    <w:rsid w:val="00A80969"/>
    <w:rsid w:val="00A835E1"/>
    <w:rsid w:val="00A85569"/>
    <w:rsid w:val="00A907AD"/>
    <w:rsid w:val="00A959D1"/>
    <w:rsid w:val="00AA283A"/>
    <w:rsid w:val="00AA3E2D"/>
    <w:rsid w:val="00AA6BD7"/>
    <w:rsid w:val="00AA7440"/>
    <w:rsid w:val="00AB46E1"/>
    <w:rsid w:val="00AD39AC"/>
    <w:rsid w:val="00AE2DE2"/>
    <w:rsid w:val="00AE34C8"/>
    <w:rsid w:val="00AE5063"/>
    <w:rsid w:val="00B21013"/>
    <w:rsid w:val="00B2321B"/>
    <w:rsid w:val="00B3118D"/>
    <w:rsid w:val="00B3162D"/>
    <w:rsid w:val="00B34DD7"/>
    <w:rsid w:val="00B36B18"/>
    <w:rsid w:val="00B375D9"/>
    <w:rsid w:val="00B626DB"/>
    <w:rsid w:val="00B643CA"/>
    <w:rsid w:val="00B64700"/>
    <w:rsid w:val="00B7031A"/>
    <w:rsid w:val="00B711B1"/>
    <w:rsid w:val="00B737B8"/>
    <w:rsid w:val="00B74982"/>
    <w:rsid w:val="00B817DE"/>
    <w:rsid w:val="00B867C0"/>
    <w:rsid w:val="00B95069"/>
    <w:rsid w:val="00BA1560"/>
    <w:rsid w:val="00BA276C"/>
    <w:rsid w:val="00BA5490"/>
    <w:rsid w:val="00BB0075"/>
    <w:rsid w:val="00BB0AC5"/>
    <w:rsid w:val="00BB2656"/>
    <w:rsid w:val="00BC2FAA"/>
    <w:rsid w:val="00BD163E"/>
    <w:rsid w:val="00BD3230"/>
    <w:rsid w:val="00BE46B7"/>
    <w:rsid w:val="00BE57B5"/>
    <w:rsid w:val="00BE606C"/>
    <w:rsid w:val="00C15226"/>
    <w:rsid w:val="00C252DA"/>
    <w:rsid w:val="00C25CAF"/>
    <w:rsid w:val="00C27A00"/>
    <w:rsid w:val="00C31C07"/>
    <w:rsid w:val="00C3692A"/>
    <w:rsid w:val="00C41B7E"/>
    <w:rsid w:val="00C436A5"/>
    <w:rsid w:val="00C4447F"/>
    <w:rsid w:val="00C51B93"/>
    <w:rsid w:val="00C52FCA"/>
    <w:rsid w:val="00C63541"/>
    <w:rsid w:val="00C763DF"/>
    <w:rsid w:val="00C83A72"/>
    <w:rsid w:val="00C91B13"/>
    <w:rsid w:val="00CA08F9"/>
    <w:rsid w:val="00CA4867"/>
    <w:rsid w:val="00CA5EF7"/>
    <w:rsid w:val="00CB6846"/>
    <w:rsid w:val="00CB737D"/>
    <w:rsid w:val="00CB7774"/>
    <w:rsid w:val="00CB78F9"/>
    <w:rsid w:val="00CC2F5A"/>
    <w:rsid w:val="00CC4886"/>
    <w:rsid w:val="00CD178A"/>
    <w:rsid w:val="00CE3817"/>
    <w:rsid w:val="00CF204E"/>
    <w:rsid w:val="00D0416A"/>
    <w:rsid w:val="00D06318"/>
    <w:rsid w:val="00D13222"/>
    <w:rsid w:val="00D16EC7"/>
    <w:rsid w:val="00D2082F"/>
    <w:rsid w:val="00D25E4B"/>
    <w:rsid w:val="00D26770"/>
    <w:rsid w:val="00D276B5"/>
    <w:rsid w:val="00D30285"/>
    <w:rsid w:val="00D3094A"/>
    <w:rsid w:val="00D34067"/>
    <w:rsid w:val="00D3645B"/>
    <w:rsid w:val="00D4262A"/>
    <w:rsid w:val="00D42F28"/>
    <w:rsid w:val="00D476AA"/>
    <w:rsid w:val="00D479DF"/>
    <w:rsid w:val="00D47CCE"/>
    <w:rsid w:val="00D62D47"/>
    <w:rsid w:val="00D73AD1"/>
    <w:rsid w:val="00D752F2"/>
    <w:rsid w:val="00D8129B"/>
    <w:rsid w:val="00D84006"/>
    <w:rsid w:val="00D96148"/>
    <w:rsid w:val="00DA083C"/>
    <w:rsid w:val="00DB3446"/>
    <w:rsid w:val="00DB70CB"/>
    <w:rsid w:val="00DB7A3F"/>
    <w:rsid w:val="00DC1B4A"/>
    <w:rsid w:val="00DC44E5"/>
    <w:rsid w:val="00DC6EF3"/>
    <w:rsid w:val="00DC7532"/>
    <w:rsid w:val="00DE5FC0"/>
    <w:rsid w:val="00DF21D1"/>
    <w:rsid w:val="00DF5CF0"/>
    <w:rsid w:val="00E01B4B"/>
    <w:rsid w:val="00E051A5"/>
    <w:rsid w:val="00E060F7"/>
    <w:rsid w:val="00E06CE0"/>
    <w:rsid w:val="00E111AC"/>
    <w:rsid w:val="00E12EF5"/>
    <w:rsid w:val="00E15325"/>
    <w:rsid w:val="00E20CBB"/>
    <w:rsid w:val="00E24F4D"/>
    <w:rsid w:val="00E25BC1"/>
    <w:rsid w:val="00E35150"/>
    <w:rsid w:val="00E4023D"/>
    <w:rsid w:val="00E618EB"/>
    <w:rsid w:val="00E64331"/>
    <w:rsid w:val="00E701FE"/>
    <w:rsid w:val="00E82276"/>
    <w:rsid w:val="00E83435"/>
    <w:rsid w:val="00E90D72"/>
    <w:rsid w:val="00E9378E"/>
    <w:rsid w:val="00EA5568"/>
    <w:rsid w:val="00EB2B92"/>
    <w:rsid w:val="00ED3040"/>
    <w:rsid w:val="00ED6526"/>
    <w:rsid w:val="00EE758C"/>
    <w:rsid w:val="00EF1805"/>
    <w:rsid w:val="00EF35CC"/>
    <w:rsid w:val="00EF47AD"/>
    <w:rsid w:val="00EF5A1C"/>
    <w:rsid w:val="00EF6430"/>
    <w:rsid w:val="00F03E4D"/>
    <w:rsid w:val="00F04F5D"/>
    <w:rsid w:val="00F06FDF"/>
    <w:rsid w:val="00F124E9"/>
    <w:rsid w:val="00F17CE9"/>
    <w:rsid w:val="00F22C80"/>
    <w:rsid w:val="00F2469E"/>
    <w:rsid w:val="00F26891"/>
    <w:rsid w:val="00F32F60"/>
    <w:rsid w:val="00F336CF"/>
    <w:rsid w:val="00F33888"/>
    <w:rsid w:val="00F37BE5"/>
    <w:rsid w:val="00F409C2"/>
    <w:rsid w:val="00F52A18"/>
    <w:rsid w:val="00F64A21"/>
    <w:rsid w:val="00F672AA"/>
    <w:rsid w:val="00F714A6"/>
    <w:rsid w:val="00F7513E"/>
    <w:rsid w:val="00F8470C"/>
    <w:rsid w:val="00F939D4"/>
    <w:rsid w:val="00F9580F"/>
    <w:rsid w:val="00F967DB"/>
    <w:rsid w:val="00FA3C98"/>
    <w:rsid w:val="00FA621C"/>
    <w:rsid w:val="00FA7CF6"/>
    <w:rsid w:val="00FB419A"/>
    <w:rsid w:val="00FC141A"/>
    <w:rsid w:val="00FC1DEF"/>
    <w:rsid w:val="00FC5E2E"/>
    <w:rsid w:val="00FE0798"/>
    <w:rsid w:val="00FF18F8"/>
    <w:rsid w:val="00FF1D0D"/>
    <w:rsid w:val="00FF2C1A"/>
    <w:rsid w:val="00FF3AA1"/>
    <w:rsid w:val="00FF3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0DDCD"/>
  <w15:chartTrackingRefBased/>
  <w15:docId w15:val="{75874227-FE45-A040-8EBC-B6D965FB5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51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834EC"/>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9834EC"/>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9834EC"/>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118D"/>
    <w:rPr>
      <w:color w:val="0000FF"/>
      <w:u w:val="single"/>
    </w:rPr>
  </w:style>
  <w:style w:type="character" w:customStyle="1" w:styleId="apple-converted-space">
    <w:name w:val="apple-converted-space"/>
    <w:basedOn w:val="DefaultParagraphFont"/>
    <w:rsid w:val="00B3118D"/>
  </w:style>
  <w:style w:type="table" w:styleId="TableGrid">
    <w:name w:val="Table Grid"/>
    <w:basedOn w:val="TableNormal"/>
    <w:uiPriority w:val="39"/>
    <w:rsid w:val="00CB77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7774"/>
    <w:pPr>
      <w:ind w:left="720"/>
      <w:contextualSpacing/>
    </w:pPr>
    <w:rPr>
      <w:rFonts w:asciiTheme="minorHAnsi" w:eastAsiaTheme="minorHAnsi" w:hAnsiTheme="minorHAnsi" w:cstheme="minorBidi"/>
      <w:lang w:eastAsia="en-US"/>
    </w:rPr>
  </w:style>
  <w:style w:type="paragraph" w:styleId="BalloonText">
    <w:name w:val="Balloon Text"/>
    <w:basedOn w:val="Normal"/>
    <w:link w:val="BalloonTextChar"/>
    <w:uiPriority w:val="99"/>
    <w:semiHidden/>
    <w:unhideWhenUsed/>
    <w:rsid w:val="0069409B"/>
    <w:rPr>
      <w:sz w:val="18"/>
      <w:szCs w:val="18"/>
    </w:rPr>
  </w:style>
  <w:style w:type="character" w:customStyle="1" w:styleId="BalloonTextChar">
    <w:name w:val="Balloon Text Char"/>
    <w:basedOn w:val="DefaultParagraphFont"/>
    <w:link w:val="BalloonText"/>
    <w:uiPriority w:val="99"/>
    <w:semiHidden/>
    <w:rsid w:val="0069409B"/>
    <w:rPr>
      <w:rFonts w:ascii="Times New Roman" w:hAnsi="Times New Roman" w:cs="Times New Roman"/>
      <w:sz w:val="18"/>
      <w:szCs w:val="18"/>
    </w:rPr>
  </w:style>
  <w:style w:type="paragraph" w:styleId="NormalWeb">
    <w:name w:val="Normal (Web)"/>
    <w:basedOn w:val="Normal"/>
    <w:uiPriority w:val="99"/>
    <w:unhideWhenUsed/>
    <w:rsid w:val="00E83435"/>
    <w:pPr>
      <w:spacing w:before="100" w:beforeAutospacing="1" w:after="100" w:afterAutospacing="1"/>
    </w:pPr>
  </w:style>
  <w:style w:type="character" w:styleId="UnresolvedMention">
    <w:name w:val="Unresolved Mention"/>
    <w:basedOn w:val="DefaultParagraphFont"/>
    <w:uiPriority w:val="99"/>
    <w:semiHidden/>
    <w:unhideWhenUsed/>
    <w:rsid w:val="001F1D34"/>
    <w:rPr>
      <w:color w:val="605E5C"/>
      <w:shd w:val="clear" w:color="auto" w:fill="E1DFDD"/>
    </w:rPr>
  </w:style>
  <w:style w:type="paragraph" w:styleId="NoSpacing">
    <w:name w:val="No Spacing"/>
    <w:uiPriority w:val="1"/>
    <w:qFormat/>
    <w:rsid w:val="009834EC"/>
  </w:style>
  <w:style w:type="character" w:customStyle="1" w:styleId="Heading1Char">
    <w:name w:val="Heading 1 Char"/>
    <w:basedOn w:val="DefaultParagraphFont"/>
    <w:link w:val="Heading1"/>
    <w:uiPriority w:val="9"/>
    <w:rsid w:val="009834E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834E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834EC"/>
    <w:rPr>
      <w:rFonts w:asciiTheme="majorHAnsi" w:eastAsiaTheme="majorEastAsia" w:hAnsiTheme="majorHAnsi" w:cstheme="majorBidi"/>
      <w:color w:val="1F3763" w:themeColor="accent1" w:themeShade="7F"/>
    </w:rPr>
  </w:style>
  <w:style w:type="character" w:customStyle="1" w:styleId="ej-keyword">
    <w:name w:val="ej-keyword"/>
    <w:basedOn w:val="DefaultParagraphFont"/>
    <w:rsid w:val="00933766"/>
  </w:style>
  <w:style w:type="paragraph" w:styleId="Footer">
    <w:name w:val="footer"/>
    <w:basedOn w:val="Normal"/>
    <w:link w:val="FooterChar"/>
    <w:uiPriority w:val="99"/>
    <w:unhideWhenUsed/>
    <w:rsid w:val="0002014D"/>
    <w:pPr>
      <w:tabs>
        <w:tab w:val="center" w:pos="4680"/>
        <w:tab w:val="right" w:pos="9360"/>
      </w:tabs>
    </w:pPr>
  </w:style>
  <w:style w:type="character" w:customStyle="1" w:styleId="FooterChar">
    <w:name w:val="Footer Char"/>
    <w:basedOn w:val="DefaultParagraphFont"/>
    <w:link w:val="Footer"/>
    <w:uiPriority w:val="99"/>
    <w:rsid w:val="0002014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2014D"/>
  </w:style>
  <w:style w:type="paragraph" w:customStyle="1" w:styleId="c-article-referencestext">
    <w:name w:val="c-article-references__text"/>
    <w:basedOn w:val="Normal"/>
    <w:rsid w:val="00F04F5D"/>
    <w:pPr>
      <w:spacing w:before="100" w:beforeAutospacing="1" w:after="100" w:afterAutospacing="1"/>
    </w:pPr>
  </w:style>
  <w:style w:type="character" w:styleId="FollowedHyperlink">
    <w:name w:val="FollowedHyperlink"/>
    <w:basedOn w:val="DefaultParagraphFont"/>
    <w:uiPriority w:val="99"/>
    <w:semiHidden/>
    <w:unhideWhenUsed/>
    <w:rsid w:val="00C25C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3918">
      <w:bodyDiv w:val="1"/>
      <w:marLeft w:val="0"/>
      <w:marRight w:val="0"/>
      <w:marTop w:val="0"/>
      <w:marBottom w:val="0"/>
      <w:divBdr>
        <w:top w:val="none" w:sz="0" w:space="0" w:color="auto"/>
        <w:left w:val="none" w:sz="0" w:space="0" w:color="auto"/>
        <w:bottom w:val="none" w:sz="0" w:space="0" w:color="auto"/>
        <w:right w:val="none" w:sz="0" w:space="0" w:color="auto"/>
      </w:divBdr>
      <w:divsChild>
        <w:div w:id="1382708249">
          <w:marLeft w:val="0"/>
          <w:marRight w:val="0"/>
          <w:marTop w:val="0"/>
          <w:marBottom w:val="0"/>
          <w:divBdr>
            <w:top w:val="none" w:sz="0" w:space="0" w:color="auto"/>
            <w:left w:val="none" w:sz="0" w:space="0" w:color="auto"/>
            <w:bottom w:val="none" w:sz="0" w:space="0" w:color="auto"/>
            <w:right w:val="none" w:sz="0" w:space="0" w:color="auto"/>
          </w:divBdr>
          <w:divsChild>
            <w:div w:id="1279264233">
              <w:marLeft w:val="0"/>
              <w:marRight w:val="0"/>
              <w:marTop w:val="0"/>
              <w:marBottom w:val="0"/>
              <w:divBdr>
                <w:top w:val="none" w:sz="0" w:space="0" w:color="auto"/>
                <w:left w:val="none" w:sz="0" w:space="0" w:color="auto"/>
                <w:bottom w:val="none" w:sz="0" w:space="0" w:color="auto"/>
                <w:right w:val="none" w:sz="0" w:space="0" w:color="auto"/>
              </w:divBdr>
              <w:divsChild>
                <w:div w:id="190725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00438">
      <w:bodyDiv w:val="1"/>
      <w:marLeft w:val="0"/>
      <w:marRight w:val="0"/>
      <w:marTop w:val="0"/>
      <w:marBottom w:val="0"/>
      <w:divBdr>
        <w:top w:val="none" w:sz="0" w:space="0" w:color="auto"/>
        <w:left w:val="none" w:sz="0" w:space="0" w:color="auto"/>
        <w:bottom w:val="none" w:sz="0" w:space="0" w:color="auto"/>
        <w:right w:val="none" w:sz="0" w:space="0" w:color="auto"/>
      </w:divBdr>
    </w:div>
    <w:div w:id="57018023">
      <w:bodyDiv w:val="1"/>
      <w:marLeft w:val="0"/>
      <w:marRight w:val="0"/>
      <w:marTop w:val="0"/>
      <w:marBottom w:val="0"/>
      <w:divBdr>
        <w:top w:val="none" w:sz="0" w:space="0" w:color="auto"/>
        <w:left w:val="none" w:sz="0" w:space="0" w:color="auto"/>
        <w:bottom w:val="none" w:sz="0" w:space="0" w:color="auto"/>
        <w:right w:val="none" w:sz="0" w:space="0" w:color="auto"/>
      </w:divBdr>
    </w:div>
    <w:div w:id="78261276">
      <w:bodyDiv w:val="1"/>
      <w:marLeft w:val="0"/>
      <w:marRight w:val="0"/>
      <w:marTop w:val="0"/>
      <w:marBottom w:val="0"/>
      <w:divBdr>
        <w:top w:val="none" w:sz="0" w:space="0" w:color="auto"/>
        <w:left w:val="none" w:sz="0" w:space="0" w:color="auto"/>
        <w:bottom w:val="none" w:sz="0" w:space="0" w:color="auto"/>
        <w:right w:val="none" w:sz="0" w:space="0" w:color="auto"/>
      </w:divBdr>
      <w:divsChild>
        <w:div w:id="600770210">
          <w:marLeft w:val="0"/>
          <w:marRight w:val="0"/>
          <w:marTop w:val="0"/>
          <w:marBottom w:val="0"/>
          <w:divBdr>
            <w:top w:val="none" w:sz="0" w:space="0" w:color="auto"/>
            <w:left w:val="none" w:sz="0" w:space="0" w:color="auto"/>
            <w:bottom w:val="none" w:sz="0" w:space="0" w:color="auto"/>
            <w:right w:val="none" w:sz="0" w:space="0" w:color="auto"/>
          </w:divBdr>
          <w:divsChild>
            <w:div w:id="1997999386">
              <w:marLeft w:val="0"/>
              <w:marRight w:val="0"/>
              <w:marTop w:val="0"/>
              <w:marBottom w:val="0"/>
              <w:divBdr>
                <w:top w:val="none" w:sz="0" w:space="0" w:color="auto"/>
                <w:left w:val="none" w:sz="0" w:space="0" w:color="auto"/>
                <w:bottom w:val="none" w:sz="0" w:space="0" w:color="auto"/>
                <w:right w:val="none" w:sz="0" w:space="0" w:color="auto"/>
              </w:divBdr>
              <w:divsChild>
                <w:div w:id="16081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03077">
      <w:bodyDiv w:val="1"/>
      <w:marLeft w:val="0"/>
      <w:marRight w:val="0"/>
      <w:marTop w:val="0"/>
      <w:marBottom w:val="0"/>
      <w:divBdr>
        <w:top w:val="none" w:sz="0" w:space="0" w:color="auto"/>
        <w:left w:val="none" w:sz="0" w:space="0" w:color="auto"/>
        <w:bottom w:val="none" w:sz="0" w:space="0" w:color="auto"/>
        <w:right w:val="none" w:sz="0" w:space="0" w:color="auto"/>
      </w:divBdr>
    </w:div>
    <w:div w:id="94399874">
      <w:bodyDiv w:val="1"/>
      <w:marLeft w:val="0"/>
      <w:marRight w:val="0"/>
      <w:marTop w:val="0"/>
      <w:marBottom w:val="0"/>
      <w:divBdr>
        <w:top w:val="none" w:sz="0" w:space="0" w:color="auto"/>
        <w:left w:val="none" w:sz="0" w:space="0" w:color="auto"/>
        <w:bottom w:val="none" w:sz="0" w:space="0" w:color="auto"/>
        <w:right w:val="none" w:sz="0" w:space="0" w:color="auto"/>
      </w:divBdr>
    </w:div>
    <w:div w:id="104349776">
      <w:bodyDiv w:val="1"/>
      <w:marLeft w:val="0"/>
      <w:marRight w:val="0"/>
      <w:marTop w:val="0"/>
      <w:marBottom w:val="0"/>
      <w:divBdr>
        <w:top w:val="none" w:sz="0" w:space="0" w:color="auto"/>
        <w:left w:val="none" w:sz="0" w:space="0" w:color="auto"/>
        <w:bottom w:val="none" w:sz="0" w:space="0" w:color="auto"/>
        <w:right w:val="none" w:sz="0" w:space="0" w:color="auto"/>
      </w:divBdr>
    </w:div>
    <w:div w:id="118115311">
      <w:bodyDiv w:val="1"/>
      <w:marLeft w:val="0"/>
      <w:marRight w:val="0"/>
      <w:marTop w:val="0"/>
      <w:marBottom w:val="0"/>
      <w:divBdr>
        <w:top w:val="none" w:sz="0" w:space="0" w:color="auto"/>
        <w:left w:val="none" w:sz="0" w:space="0" w:color="auto"/>
        <w:bottom w:val="none" w:sz="0" w:space="0" w:color="auto"/>
        <w:right w:val="none" w:sz="0" w:space="0" w:color="auto"/>
      </w:divBdr>
      <w:divsChild>
        <w:div w:id="37051368">
          <w:marLeft w:val="0"/>
          <w:marRight w:val="0"/>
          <w:marTop w:val="0"/>
          <w:marBottom w:val="0"/>
          <w:divBdr>
            <w:top w:val="none" w:sz="0" w:space="0" w:color="auto"/>
            <w:left w:val="none" w:sz="0" w:space="0" w:color="auto"/>
            <w:bottom w:val="none" w:sz="0" w:space="0" w:color="auto"/>
            <w:right w:val="none" w:sz="0" w:space="0" w:color="auto"/>
          </w:divBdr>
          <w:divsChild>
            <w:div w:id="946044807">
              <w:marLeft w:val="0"/>
              <w:marRight w:val="0"/>
              <w:marTop w:val="0"/>
              <w:marBottom w:val="0"/>
              <w:divBdr>
                <w:top w:val="none" w:sz="0" w:space="0" w:color="auto"/>
                <w:left w:val="none" w:sz="0" w:space="0" w:color="auto"/>
                <w:bottom w:val="none" w:sz="0" w:space="0" w:color="auto"/>
                <w:right w:val="none" w:sz="0" w:space="0" w:color="auto"/>
              </w:divBdr>
              <w:divsChild>
                <w:div w:id="56788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86532">
      <w:bodyDiv w:val="1"/>
      <w:marLeft w:val="0"/>
      <w:marRight w:val="0"/>
      <w:marTop w:val="0"/>
      <w:marBottom w:val="0"/>
      <w:divBdr>
        <w:top w:val="none" w:sz="0" w:space="0" w:color="auto"/>
        <w:left w:val="none" w:sz="0" w:space="0" w:color="auto"/>
        <w:bottom w:val="none" w:sz="0" w:space="0" w:color="auto"/>
        <w:right w:val="none" w:sz="0" w:space="0" w:color="auto"/>
      </w:divBdr>
      <w:divsChild>
        <w:div w:id="1157258290">
          <w:marLeft w:val="0"/>
          <w:marRight w:val="0"/>
          <w:marTop w:val="0"/>
          <w:marBottom w:val="0"/>
          <w:divBdr>
            <w:top w:val="none" w:sz="0" w:space="0" w:color="auto"/>
            <w:left w:val="none" w:sz="0" w:space="0" w:color="auto"/>
            <w:bottom w:val="none" w:sz="0" w:space="0" w:color="auto"/>
            <w:right w:val="none" w:sz="0" w:space="0" w:color="auto"/>
          </w:divBdr>
          <w:divsChild>
            <w:div w:id="1181355014">
              <w:marLeft w:val="0"/>
              <w:marRight w:val="0"/>
              <w:marTop w:val="0"/>
              <w:marBottom w:val="0"/>
              <w:divBdr>
                <w:top w:val="none" w:sz="0" w:space="0" w:color="auto"/>
                <w:left w:val="none" w:sz="0" w:space="0" w:color="auto"/>
                <w:bottom w:val="none" w:sz="0" w:space="0" w:color="auto"/>
                <w:right w:val="none" w:sz="0" w:space="0" w:color="auto"/>
              </w:divBdr>
              <w:divsChild>
                <w:div w:id="211347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23327">
      <w:bodyDiv w:val="1"/>
      <w:marLeft w:val="0"/>
      <w:marRight w:val="0"/>
      <w:marTop w:val="0"/>
      <w:marBottom w:val="0"/>
      <w:divBdr>
        <w:top w:val="none" w:sz="0" w:space="0" w:color="auto"/>
        <w:left w:val="none" w:sz="0" w:space="0" w:color="auto"/>
        <w:bottom w:val="none" w:sz="0" w:space="0" w:color="auto"/>
        <w:right w:val="none" w:sz="0" w:space="0" w:color="auto"/>
      </w:divBdr>
      <w:divsChild>
        <w:div w:id="619998069">
          <w:marLeft w:val="0"/>
          <w:marRight w:val="0"/>
          <w:marTop w:val="0"/>
          <w:marBottom w:val="0"/>
          <w:divBdr>
            <w:top w:val="none" w:sz="0" w:space="0" w:color="auto"/>
            <w:left w:val="none" w:sz="0" w:space="0" w:color="auto"/>
            <w:bottom w:val="none" w:sz="0" w:space="0" w:color="auto"/>
            <w:right w:val="none" w:sz="0" w:space="0" w:color="auto"/>
          </w:divBdr>
          <w:divsChild>
            <w:div w:id="1031616200">
              <w:marLeft w:val="0"/>
              <w:marRight w:val="0"/>
              <w:marTop w:val="0"/>
              <w:marBottom w:val="0"/>
              <w:divBdr>
                <w:top w:val="none" w:sz="0" w:space="0" w:color="auto"/>
                <w:left w:val="none" w:sz="0" w:space="0" w:color="auto"/>
                <w:bottom w:val="none" w:sz="0" w:space="0" w:color="auto"/>
                <w:right w:val="none" w:sz="0" w:space="0" w:color="auto"/>
              </w:divBdr>
              <w:divsChild>
                <w:div w:id="56409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68049">
      <w:bodyDiv w:val="1"/>
      <w:marLeft w:val="0"/>
      <w:marRight w:val="0"/>
      <w:marTop w:val="0"/>
      <w:marBottom w:val="0"/>
      <w:divBdr>
        <w:top w:val="none" w:sz="0" w:space="0" w:color="auto"/>
        <w:left w:val="none" w:sz="0" w:space="0" w:color="auto"/>
        <w:bottom w:val="none" w:sz="0" w:space="0" w:color="auto"/>
        <w:right w:val="none" w:sz="0" w:space="0" w:color="auto"/>
      </w:divBdr>
    </w:div>
    <w:div w:id="163207492">
      <w:bodyDiv w:val="1"/>
      <w:marLeft w:val="0"/>
      <w:marRight w:val="0"/>
      <w:marTop w:val="0"/>
      <w:marBottom w:val="0"/>
      <w:divBdr>
        <w:top w:val="none" w:sz="0" w:space="0" w:color="auto"/>
        <w:left w:val="none" w:sz="0" w:space="0" w:color="auto"/>
        <w:bottom w:val="none" w:sz="0" w:space="0" w:color="auto"/>
        <w:right w:val="none" w:sz="0" w:space="0" w:color="auto"/>
      </w:divBdr>
    </w:div>
    <w:div w:id="174808332">
      <w:bodyDiv w:val="1"/>
      <w:marLeft w:val="0"/>
      <w:marRight w:val="0"/>
      <w:marTop w:val="0"/>
      <w:marBottom w:val="0"/>
      <w:divBdr>
        <w:top w:val="none" w:sz="0" w:space="0" w:color="auto"/>
        <w:left w:val="none" w:sz="0" w:space="0" w:color="auto"/>
        <w:bottom w:val="none" w:sz="0" w:space="0" w:color="auto"/>
        <w:right w:val="none" w:sz="0" w:space="0" w:color="auto"/>
      </w:divBdr>
    </w:div>
    <w:div w:id="176508734">
      <w:bodyDiv w:val="1"/>
      <w:marLeft w:val="0"/>
      <w:marRight w:val="0"/>
      <w:marTop w:val="0"/>
      <w:marBottom w:val="0"/>
      <w:divBdr>
        <w:top w:val="none" w:sz="0" w:space="0" w:color="auto"/>
        <w:left w:val="none" w:sz="0" w:space="0" w:color="auto"/>
        <w:bottom w:val="none" w:sz="0" w:space="0" w:color="auto"/>
        <w:right w:val="none" w:sz="0" w:space="0" w:color="auto"/>
      </w:divBdr>
    </w:div>
    <w:div w:id="183901843">
      <w:bodyDiv w:val="1"/>
      <w:marLeft w:val="0"/>
      <w:marRight w:val="0"/>
      <w:marTop w:val="0"/>
      <w:marBottom w:val="0"/>
      <w:divBdr>
        <w:top w:val="none" w:sz="0" w:space="0" w:color="auto"/>
        <w:left w:val="none" w:sz="0" w:space="0" w:color="auto"/>
        <w:bottom w:val="none" w:sz="0" w:space="0" w:color="auto"/>
        <w:right w:val="none" w:sz="0" w:space="0" w:color="auto"/>
      </w:divBdr>
      <w:divsChild>
        <w:div w:id="415907224">
          <w:marLeft w:val="0"/>
          <w:marRight w:val="0"/>
          <w:marTop w:val="0"/>
          <w:marBottom w:val="0"/>
          <w:divBdr>
            <w:top w:val="none" w:sz="0" w:space="0" w:color="auto"/>
            <w:left w:val="none" w:sz="0" w:space="0" w:color="auto"/>
            <w:bottom w:val="none" w:sz="0" w:space="0" w:color="auto"/>
            <w:right w:val="none" w:sz="0" w:space="0" w:color="auto"/>
          </w:divBdr>
          <w:divsChild>
            <w:div w:id="1022632603">
              <w:marLeft w:val="0"/>
              <w:marRight w:val="0"/>
              <w:marTop w:val="0"/>
              <w:marBottom w:val="0"/>
              <w:divBdr>
                <w:top w:val="none" w:sz="0" w:space="0" w:color="auto"/>
                <w:left w:val="none" w:sz="0" w:space="0" w:color="auto"/>
                <w:bottom w:val="none" w:sz="0" w:space="0" w:color="auto"/>
                <w:right w:val="none" w:sz="0" w:space="0" w:color="auto"/>
              </w:divBdr>
              <w:divsChild>
                <w:div w:id="187533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53343">
      <w:bodyDiv w:val="1"/>
      <w:marLeft w:val="0"/>
      <w:marRight w:val="0"/>
      <w:marTop w:val="0"/>
      <w:marBottom w:val="0"/>
      <w:divBdr>
        <w:top w:val="none" w:sz="0" w:space="0" w:color="auto"/>
        <w:left w:val="none" w:sz="0" w:space="0" w:color="auto"/>
        <w:bottom w:val="none" w:sz="0" w:space="0" w:color="auto"/>
        <w:right w:val="none" w:sz="0" w:space="0" w:color="auto"/>
      </w:divBdr>
      <w:divsChild>
        <w:div w:id="217399965">
          <w:marLeft w:val="0"/>
          <w:marRight w:val="0"/>
          <w:marTop w:val="0"/>
          <w:marBottom w:val="0"/>
          <w:divBdr>
            <w:top w:val="none" w:sz="0" w:space="0" w:color="auto"/>
            <w:left w:val="none" w:sz="0" w:space="0" w:color="auto"/>
            <w:bottom w:val="none" w:sz="0" w:space="0" w:color="auto"/>
            <w:right w:val="none" w:sz="0" w:space="0" w:color="auto"/>
          </w:divBdr>
          <w:divsChild>
            <w:div w:id="1307474322">
              <w:marLeft w:val="0"/>
              <w:marRight w:val="0"/>
              <w:marTop w:val="0"/>
              <w:marBottom w:val="0"/>
              <w:divBdr>
                <w:top w:val="none" w:sz="0" w:space="0" w:color="auto"/>
                <w:left w:val="none" w:sz="0" w:space="0" w:color="auto"/>
                <w:bottom w:val="none" w:sz="0" w:space="0" w:color="auto"/>
                <w:right w:val="none" w:sz="0" w:space="0" w:color="auto"/>
              </w:divBdr>
              <w:divsChild>
                <w:div w:id="20502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7985">
      <w:bodyDiv w:val="1"/>
      <w:marLeft w:val="0"/>
      <w:marRight w:val="0"/>
      <w:marTop w:val="0"/>
      <w:marBottom w:val="0"/>
      <w:divBdr>
        <w:top w:val="none" w:sz="0" w:space="0" w:color="auto"/>
        <w:left w:val="none" w:sz="0" w:space="0" w:color="auto"/>
        <w:bottom w:val="none" w:sz="0" w:space="0" w:color="auto"/>
        <w:right w:val="none" w:sz="0" w:space="0" w:color="auto"/>
      </w:divBdr>
    </w:div>
    <w:div w:id="209609557">
      <w:bodyDiv w:val="1"/>
      <w:marLeft w:val="0"/>
      <w:marRight w:val="0"/>
      <w:marTop w:val="0"/>
      <w:marBottom w:val="0"/>
      <w:divBdr>
        <w:top w:val="none" w:sz="0" w:space="0" w:color="auto"/>
        <w:left w:val="none" w:sz="0" w:space="0" w:color="auto"/>
        <w:bottom w:val="none" w:sz="0" w:space="0" w:color="auto"/>
        <w:right w:val="none" w:sz="0" w:space="0" w:color="auto"/>
      </w:divBdr>
      <w:divsChild>
        <w:div w:id="1786314755">
          <w:marLeft w:val="0"/>
          <w:marRight w:val="0"/>
          <w:marTop w:val="0"/>
          <w:marBottom w:val="0"/>
          <w:divBdr>
            <w:top w:val="none" w:sz="0" w:space="0" w:color="auto"/>
            <w:left w:val="none" w:sz="0" w:space="0" w:color="auto"/>
            <w:bottom w:val="none" w:sz="0" w:space="0" w:color="auto"/>
            <w:right w:val="none" w:sz="0" w:space="0" w:color="auto"/>
          </w:divBdr>
          <w:divsChild>
            <w:div w:id="1139104850">
              <w:marLeft w:val="0"/>
              <w:marRight w:val="0"/>
              <w:marTop w:val="0"/>
              <w:marBottom w:val="0"/>
              <w:divBdr>
                <w:top w:val="none" w:sz="0" w:space="0" w:color="auto"/>
                <w:left w:val="none" w:sz="0" w:space="0" w:color="auto"/>
                <w:bottom w:val="none" w:sz="0" w:space="0" w:color="auto"/>
                <w:right w:val="none" w:sz="0" w:space="0" w:color="auto"/>
              </w:divBdr>
              <w:divsChild>
                <w:div w:id="75806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714915">
      <w:bodyDiv w:val="1"/>
      <w:marLeft w:val="0"/>
      <w:marRight w:val="0"/>
      <w:marTop w:val="0"/>
      <w:marBottom w:val="0"/>
      <w:divBdr>
        <w:top w:val="none" w:sz="0" w:space="0" w:color="auto"/>
        <w:left w:val="none" w:sz="0" w:space="0" w:color="auto"/>
        <w:bottom w:val="none" w:sz="0" w:space="0" w:color="auto"/>
        <w:right w:val="none" w:sz="0" w:space="0" w:color="auto"/>
      </w:divBdr>
      <w:divsChild>
        <w:div w:id="906839699">
          <w:marLeft w:val="0"/>
          <w:marRight w:val="0"/>
          <w:marTop w:val="0"/>
          <w:marBottom w:val="0"/>
          <w:divBdr>
            <w:top w:val="none" w:sz="0" w:space="0" w:color="auto"/>
            <w:left w:val="none" w:sz="0" w:space="0" w:color="auto"/>
            <w:bottom w:val="none" w:sz="0" w:space="0" w:color="auto"/>
            <w:right w:val="none" w:sz="0" w:space="0" w:color="auto"/>
          </w:divBdr>
          <w:divsChild>
            <w:div w:id="1534684819">
              <w:marLeft w:val="0"/>
              <w:marRight w:val="0"/>
              <w:marTop w:val="0"/>
              <w:marBottom w:val="0"/>
              <w:divBdr>
                <w:top w:val="none" w:sz="0" w:space="0" w:color="auto"/>
                <w:left w:val="none" w:sz="0" w:space="0" w:color="auto"/>
                <w:bottom w:val="none" w:sz="0" w:space="0" w:color="auto"/>
                <w:right w:val="none" w:sz="0" w:space="0" w:color="auto"/>
              </w:divBdr>
              <w:divsChild>
                <w:div w:id="137037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416125">
      <w:bodyDiv w:val="1"/>
      <w:marLeft w:val="0"/>
      <w:marRight w:val="0"/>
      <w:marTop w:val="0"/>
      <w:marBottom w:val="0"/>
      <w:divBdr>
        <w:top w:val="none" w:sz="0" w:space="0" w:color="auto"/>
        <w:left w:val="none" w:sz="0" w:space="0" w:color="auto"/>
        <w:bottom w:val="none" w:sz="0" w:space="0" w:color="auto"/>
        <w:right w:val="none" w:sz="0" w:space="0" w:color="auto"/>
      </w:divBdr>
    </w:div>
    <w:div w:id="226036493">
      <w:bodyDiv w:val="1"/>
      <w:marLeft w:val="0"/>
      <w:marRight w:val="0"/>
      <w:marTop w:val="0"/>
      <w:marBottom w:val="0"/>
      <w:divBdr>
        <w:top w:val="none" w:sz="0" w:space="0" w:color="auto"/>
        <w:left w:val="none" w:sz="0" w:space="0" w:color="auto"/>
        <w:bottom w:val="none" w:sz="0" w:space="0" w:color="auto"/>
        <w:right w:val="none" w:sz="0" w:space="0" w:color="auto"/>
      </w:divBdr>
    </w:div>
    <w:div w:id="263153937">
      <w:bodyDiv w:val="1"/>
      <w:marLeft w:val="0"/>
      <w:marRight w:val="0"/>
      <w:marTop w:val="0"/>
      <w:marBottom w:val="0"/>
      <w:divBdr>
        <w:top w:val="none" w:sz="0" w:space="0" w:color="auto"/>
        <w:left w:val="none" w:sz="0" w:space="0" w:color="auto"/>
        <w:bottom w:val="none" w:sz="0" w:space="0" w:color="auto"/>
        <w:right w:val="none" w:sz="0" w:space="0" w:color="auto"/>
      </w:divBdr>
      <w:divsChild>
        <w:div w:id="1796872191">
          <w:marLeft w:val="0"/>
          <w:marRight w:val="0"/>
          <w:marTop w:val="0"/>
          <w:marBottom w:val="0"/>
          <w:divBdr>
            <w:top w:val="none" w:sz="0" w:space="0" w:color="auto"/>
            <w:left w:val="none" w:sz="0" w:space="0" w:color="auto"/>
            <w:bottom w:val="none" w:sz="0" w:space="0" w:color="auto"/>
            <w:right w:val="none" w:sz="0" w:space="0" w:color="auto"/>
          </w:divBdr>
          <w:divsChild>
            <w:div w:id="1791126331">
              <w:marLeft w:val="0"/>
              <w:marRight w:val="0"/>
              <w:marTop w:val="0"/>
              <w:marBottom w:val="0"/>
              <w:divBdr>
                <w:top w:val="none" w:sz="0" w:space="0" w:color="auto"/>
                <w:left w:val="none" w:sz="0" w:space="0" w:color="auto"/>
                <w:bottom w:val="none" w:sz="0" w:space="0" w:color="auto"/>
                <w:right w:val="none" w:sz="0" w:space="0" w:color="auto"/>
              </w:divBdr>
              <w:divsChild>
                <w:div w:id="54895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994437">
      <w:bodyDiv w:val="1"/>
      <w:marLeft w:val="0"/>
      <w:marRight w:val="0"/>
      <w:marTop w:val="0"/>
      <w:marBottom w:val="0"/>
      <w:divBdr>
        <w:top w:val="none" w:sz="0" w:space="0" w:color="auto"/>
        <w:left w:val="none" w:sz="0" w:space="0" w:color="auto"/>
        <w:bottom w:val="none" w:sz="0" w:space="0" w:color="auto"/>
        <w:right w:val="none" w:sz="0" w:space="0" w:color="auto"/>
      </w:divBdr>
    </w:div>
    <w:div w:id="303628616">
      <w:bodyDiv w:val="1"/>
      <w:marLeft w:val="0"/>
      <w:marRight w:val="0"/>
      <w:marTop w:val="0"/>
      <w:marBottom w:val="0"/>
      <w:divBdr>
        <w:top w:val="none" w:sz="0" w:space="0" w:color="auto"/>
        <w:left w:val="none" w:sz="0" w:space="0" w:color="auto"/>
        <w:bottom w:val="none" w:sz="0" w:space="0" w:color="auto"/>
        <w:right w:val="none" w:sz="0" w:space="0" w:color="auto"/>
      </w:divBdr>
      <w:divsChild>
        <w:div w:id="1099326898">
          <w:marLeft w:val="0"/>
          <w:marRight w:val="0"/>
          <w:marTop w:val="0"/>
          <w:marBottom w:val="0"/>
          <w:divBdr>
            <w:top w:val="none" w:sz="0" w:space="0" w:color="auto"/>
            <w:left w:val="none" w:sz="0" w:space="0" w:color="auto"/>
            <w:bottom w:val="none" w:sz="0" w:space="0" w:color="auto"/>
            <w:right w:val="none" w:sz="0" w:space="0" w:color="auto"/>
          </w:divBdr>
          <w:divsChild>
            <w:div w:id="1862014532">
              <w:marLeft w:val="0"/>
              <w:marRight w:val="0"/>
              <w:marTop w:val="0"/>
              <w:marBottom w:val="0"/>
              <w:divBdr>
                <w:top w:val="none" w:sz="0" w:space="0" w:color="auto"/>
                <w:left w:val="none" w:sz="0" w:space="0" w:color="auto"/>
                <w:bottom w:val="none" w:sz="0" w:space="0" w:color="auto"/>
                <w:right w:val="none" w:sz="0" w:space="0" w:color="auto"/>
              </w:divBdr>
              <w:divsChild>
                <w:div w:id="84582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907741">
      <w:bodyDiv w:val="1"/>
      <w:marLeft w:val="0"/>
      <w:marRight w:val="0"/>
      <w:marTop w:val="0"/>
      <w:marBottom w:val="0"/>
      <w:divBdr>
        <w:top w:val="none" w:sz="0" w:space="0" w:color="auto"/>
        <w:left w:val="none" w:sz="0" w:space="0" w:color="auto"/>
        <w:bottom w:val="none" w:sz="0" w:space="0" w:color="auto"/>
        <w:right w:val="none" w:sz="0" w:space="0" w:color="auto"/>
      </w:divBdr>
      <w:divsChild>
        <w:div w:id="1192722061">
          <w:marLeft w:val="0"/>
          <w:marRight w:val="0"/>
          <w:marTop w:val="0"/>
          <w:marBottom w:val="0"/>
          <w:divBdr>
            <w:top w:val="none" w:sz="0" w:space="0" w:color="auto"/>
            <w:left w:val="none" w:sz="0" w:space="0" w:color="auto"/>
            <w:bottom w:val="none" w:sz="0" w:space="0" w:color="auto"/>
            <w:right w:val="none" w:sz="0" w:space="0" w:color="auto"/>
          </w:divBdr>
          <w:divsChild>
            <w:div w:id="1006788356">
              <w:marLeft w:val="0"/>
              <w:marRight w:val="0"/>
              <w:marTop w:val="0"/>
              <w:marBottom w:val="0"/>
              <w:divBdr>
                <w:top w:val="none" w:sz="0" w:space="0" w:color="auto"/>
                <w:left w:val="none" w:sz="0" w:space="0" w:color="auto"/>
                <w:bottom w:val="none" w:sz="0" w:space="0" w:color="auto"/>
                <w:right w:val="none" w:sz="0" w:space="0" w:color="auto"/>
              </w:divBdr>
              <w:divsChild>
                <w:div w:id="43910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81643">
      <w:bodyDiv w:val="1"/>
      <w:marLeft w:val="0"/>
      <w:marRight w:val="0"/>
      <w:marTop w:val="0"/>
      <w:marBottom w:val="0"/>
      <w:divBdr>
        <w:top w:val="none" w:sz="0" w:space="0" w:color="auto"/>
        <w:left w:val="none" w:sz="0" w:space="0" w:color="auto"/>
        <w:bottom w:val="none" w:sz="0" w:space="0" w:color="auto"/>
        <w:right w:val="none" w:sz="0" w:space="0" w:color="auto"/>
      </w:divBdr>
    </w:div>
    <w:div w:id="352146732">
      <w:bodyDiv w:val="1"/>
      <w:marLeft w:val="0"/>
      <w:marRight w:val="0"/>
      <w:marTop w:val="0"/>
      <w:marBottom w:val="0"/>
      <w:divBdr>
        <w:top w:val="none" w:sz="0" w:space="0" w:color="auto"/>
        <w:left w:val="none" w:sz="0" w:space="0" w:color="auto"/>
        <w:bottom w:val="none" w:sz="0" w:space="0" w:color="auto"/>
        <w:right w:val="none" w:sz="0" w:space="0" w:color="auto"/>
      </w:divBdr>
    </w:div>
    <w:div w:id="366226867">
      <w:bodyDiv w:val="1"/>
      <w:marLeft w:val="0"/>
      <w:marRight w:val="0"/>
      <w:marTop w:val="0"/>
      <w:marBottom w:val="0"/>
      <w:divBdr>
        <w:top w:val="none" w:sz="0" w:space="0" w:color="auto"/>
        <w:left w:val="none" w:sz="0" w:space="0" w:color="auto"/>
        <w:bottom w:val="none" w:sz="0" w:space="0" w:color="auto"/>
        <w:right w:val="none" w:sz="0" w:space="0" w:color="auto"/>
      </w:divBdr>
      <w:divsChild>
        <w:div w:id="492766933">
          <w:marLeft w:val="0"/>
          <w:marRight w:val="0"/>
          <w:marTop w:val="0"/>
          <w:marBottom w:val="0"/>
          <w:divBdr>
            <w:top w:val="none" w:sz="0" w:space="0" w:color="auto"/>
            <w:left w:val="none" w:sz="0" w:space="0" w:color="auto"/>
            <w:bottom w:val="none" w:sz="0" w:space="0" w:color="auto"/>
            <w:right w:val="none" w:sz="0" w:space="0" w:color="auto"/>
          </w:divBdr>
          <w:divsChild>
            <w:div w:id="933709930">
              <w:marLeft w:val="0"/>
              <w:marRight w:val="0"/>
              <w:marTop w:val="0"/>
              <w:marBottom w:val="0"/>
              <w:divBdr>
                <w:top w:val="none" w:sz="0" w:space="0" w:color="auto"/>
                <w:left w:val="none" w:sz="0" w:space="0" w:color="auto"/>
                <w:bottom w:val="none" w:sz="0" w:space="0" w:color="auto"/>
                <w:right w:val="none" w:sz="0" w:space="0" w:color="auto"/>
              </w:divBdr>
              <w:divsChild>
                <w:div w:id="137091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343326">
      <w:bodyDiv w:val="1"/>
      <w:marLeft w:val="0"/>
      <w:marRight w:val="0"/>
      <w:marTop w:val="0"/>
      <w:marBottom w:val="0"/>
      <w:divBdr>
        <w:top w:val="none" w:sz="0" w:space="0" w:color="auto"/>
        <w:left w:val="none" w:sz="0" w:space="0" w:color="auto"/>
        <w:bottom w:val="none" w:sz="0" w:space="0" w:color="auto"/>
        <w:right w:val="none" w:sz="0" w:space="0" w:color="auto"/>
      </w:divBdr>
    </w:div>
    <w:div w:id="420490935">
      <w:bodyDiv w:val="1"/>
      <w:marLeft w:val="0"/>
      <w:marRight w:val="0"/>
      <w:marTop w:val="0"/>
      <w:marBottom w:val="0"/>
      <w:divBdr>
        <w:top w:val="none" w:sz="0" w:space="0" w:color="auto"/>
        <w:left w:val="none" w:sz="0" w:space="0" w:color="auto"/>
        <w:bottom w:val="none" w:sz="0" w:space="0" w:color="auto"/>
        <w:right w:val="none" w:sz="0" w:space="0" w:color="auto"/>
      </w:divBdr>
    </w:div>
    <w:div w:id="462575216">
      <w:bodyDiv w:val="1"/>
      <w:marLeft w:val="0"/>
      <w:marRight w:val="0"/>
      <w:marTop w:val="0"/>
      <w:marBottom w:val="0"/>
      <w:divBdr>
        <w:top w:val="none" w:sz="0" w:space="0" w:color="auto"/>
        <w:left w:val="none" w:sz="0" w:space="0" w:color="auto"/>
        <w:bottom w:val="none" w:sz="0" w:space="0" w:color="auto"/>
        <w:right w:val="none" w:sz="0" w:space="0" w:color="auto"/>
      </w:divBdr>
      <w:divsChild>
        <w:div w:id="1717661101">
          <w:marLeft w:val="0"/>
          <w:marRight w:val="0"/>
          <w:marTop w:val="0"/>
          <w:marBottom w:val="0"/>
          <w:divBdr>
            <w:top w:val="none" w:sz="0" w:space="0" w:color="auto"/>
            <w:left w:val="none" w:sz="0" w:space="0" w:color="auto"/>
            <w:bottom w:val="none" w:sz="0" w:space="0" w:color="auto"/>
            <w:right w:val="none" w:sz="0" w:space="0" w:color="auto"/>
          </w:divBdr>
          <w:divsChild>
            <w:div w:id="1464272232">
              <w:marLeft w:val="0"/>
              <w:marRight w:val="0"/>
              <w:marTop w:val="0"/>
              <w:marBottom w:val="0"/>
              <w:divBdr>
                <w:top w:val="none" w:sz="0" w:space="0" w:color="auto"/>
                <w:left w:val="none" w:sz="0" w:space="0" w:color="auto"/>
                <w:bottom w:val="none" w:sz="0" w:space="0" w:color="auto"/>
                <w:right w:val="none" w:sz="0" w:space="0" w:color="auto"/>
              </w:divBdr>
              <w:divsChild>
                <w:div w:id="60839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721298">
      <w:bodyDiv w:val="1"/>
      <w:marLeft w:val="0"/>
      <w:marRight w:val="0"/>
      <w:marTop w:val="0"/>
      <w:marBottom w:val="0"/>
      <w:divBdr>
        <w:top w:val="none" w:sz="0" w:space="0" w:color="auto"/>
        <w:left w:val="none" w:sz="0" w:space="0" w:color="auto"/>
        <w:bottom w:val="none" w:sz="0" w:space="0" w:color="auto"/>
        <w:right w:val="none" w:sz="0" w:space="0" w:color="auto"/>
      </w:divBdr>
      <w:divsChild>
        <w:div w:id="1495753458">
          <w:marLeft w:val="0"/>
          <w:marRight w:val="0"/>
          <w:marTop w:val="0"/>
          <w:marBottom w:val="0"/>
          <w:divBdr>
            <w:top w:val="none" w:sz="0" w:space="0" w:color="auto"/>
            <w:left w:val="none" w:sz="0" w:space="0" w:color="auto"/>
            <w:bottom w:val="none" w:sz="0" w:space="0" w:color="auto"/>
            <w:right w:val="none" w:sz="0" w:space="0" w:color="auto"/>
          </w:divBdr>
          <w:divsChild>
            <w:div w:id="1718821111">
              <w:marLeft w:val="0"/>
              <w:marRight w:val="0"/>
              <w:marTop w:val="0"/>
              <w:marBottom w:val="0"/>
              <w:divBdr>
                <w:top w:val="none" w:sz="0" w:space="0" w:color="auto"/>
                <w:left w:val="none" w:sz="0" w:space="0" w:color="auto"/>
                <w:bottom w:val="none" w:sz="0" w:space="0" w:color="auto"/>
                <w:right w:val="none" w:sz="0" w:space="0" w:color="auto"/>
              </w:divBdr>
              <w:divsChild>
                <w:div w:id="1973439082">
                  <w:marLeft w:val="0"/>
                  <w:marRight w:val="0"/>
                  <w:marTop w:val="0"/>
                  <w:marBottom w:val="0"/>
                  <w:divBdr>
                    <w:top w:val="none" w:sz="0" w:space="0" w:color="auto"/>
                    <w:left w:val="none" w:sz="0" w:space="0" w:color="auto"/>
                    <w:bottom w:val="none" w:sz="0" w:space="0" w:color="auto"/>
                    <w:right w:val="none" w:sz="0" w:space="0" w:color="auto"/>
                  </w:divBdr>
                </w:div>
              </w:divsChild>
            </w:div>
            <w:div w:id="1219898278">
              <w:marLeft w:val="0"/>
              <w:marRight w:val="0"/>
              <w:marTop w:val="0"/>
              <w:marBottom w:val="0"/>
              <w:divBdr>
                <w:top w:val="none" w:sz="0" w:space="0" w:color="auto"/>
                <w:left w:val="none" w:sz="0" w:space="0" w:color="auto"/>
                <w:bottom w:val="none" w:sz="0" w:space="0" w:color="auto"/>
                <w:right w:val="none" w:sz="0" w:space="0" w:color="auto"/>
              </w:divBdr>
              <w:divsChild>
                <w:div w:id="893388105">
                  <w:marLeft w:val="0"/>
                  <w:marRight w:val="0"/>
                  <w:marTop w:val="0"/>
                  <w:marBottom w:val="0"/>
                  <w:divBdr>
                    <w:top w:val="none" w:sz="0" w:space="0" w:color="auto"/>
                    <w:left w:val="none" w:sz="0" w:space="0" w:color="auto"/>
                    <w:bottom w:val="none" w:sz="0" w:space="0" w:color="auto"/>
                    <w:right w:val="none" w:sz="0" w:space="0" w:color="auto"/>
                  </w:divBdr>
                </w:div>
              </w:divsChild>
            </w:div>
            <w:div w:id="1365787703">
              <w:marLeft w:val="0"/>
              <w:marRight w:val="0"/>
              <w:marTop w:val="0"/>
              <w:marBottom w:val="0"/>
              <w:divBdr>
                <w:top w:val="none" w:sz="0" w:space="0" w:color="auto"/>
                <w:left w:val="none" w:sz="0" w:space="0" w:color="auto"/>
                <w:bottom w:val="none" w:sz="0" w:space="0" w:color="auto"/>
                <w:right w:val="none" w:sz="0" w:space="0" w:color="auto"/>
              </w:divBdr>
              <w:divsChild>
                <w:div w:id="1739590285">
                  <w:marLeft w:val="0"/>
                  <w:marRight w:val="0"/>
                  <w:marTop w:val="0"/>
                  <w:marBottom w:val="0"/>
                  <w:divBdr>
                    <w:top w:val="none" w:sz="0" w:space="0" w:color="auto"/>
                    <w:left w:val="none" w:sz="0" w:space="0" w:color="auto"/>
                    <w:bottom w:val="none" w:sz="0" w:space="0" w:color="auto"/>
                    <w:right w:val="none" w:sz="0" w:space="0" w:color="auto"/>
                  </w:divBdr>
                  <w:divsChild>
                    <w:div w:id="45614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392104">
              <w:marLeft w:val="0"/>
              <w:marRight w:val="0"/>
              <w:marTop w:val="0"/>
              <w:marBottom w:val="0"/>
              <w:divBdr>
                <w:top w:val="none" w:sz="0" w:space="0" w:color="auto"/>
                <w:left w:val="none" w:sz="0" w:space="0" w:color="auto"/>
                <w:bottom w:val="none" w:sz="0" w:space="0" w:color="auto"/>
                <w:right w:val="none" w:sz="0" w:space="0" w:color="auto"/>
              </w:divBdr>
              <w:divsChild>
                <w:div w:id="2085836017">
                  <w:marLeft w:val="0"/>
                  <w:marRight w:val="0"/>
                  <w:marTop w:val="0"/>
                  <w:marBottom w:val="0"/>
                  <w:divBdr>
                    <w:top w:val="none" w:sz="0" w:space="0" w:color="auto"/>
                    <w:left w:val="none" w:sz="0" w:space="0" w:color="auto"/>
                    <w:bottom w:val="none" w:sz="0" w:space="0" w:color="auto"/>
                    <w:right w:val="none" w:sz="0" w:space="0" w:color="auto"/>
                  </w:divBdr>
                </w:div>
                <w:div w:id="96338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498256">
          <w:marLeft w:val="0"/>
          <w:marRight w:val="0"/>
          <w:marTop w:val="0"/>
          <w:marBottom w:val="0"/>
          <w:divBdr>
            <w:top w:val="none" w:sz="0" w:space="0" w:color="auto"/>
            <w:left w:val="none" w:sz="0" w:space="0" w:color="auto"/>
            <w:bottom w:val="none" w:sz="0" w:space="0" w:color="auto"/>
            <w:right w:val="none" w:sz="0" w:space="0" w:color="auto"/>
          </w:divBdr>
          <w:divsChild>
            <w:div w:id="1900942368">
              <w:marLeft w:val="0"/>
              <w:marRight w:val="0"/>
              <w:marTop w:val="0"/>
              <w:marBottom w:val="0"/>
              <w:divBdr>
                <w:top w:val="none" w:sz="0" w:space="0" w:color="auto"/>
                <w:left w:val="none" w:sz="0" w:space="0" w:color="auto"/>
                <w:bottom w:val="none" w:sz="0" w:space="0" w:color="auto"/>
                <w:right w:val="none" w:sz="0" w:space="0" w:color="auto"/>
              </w:divBdr>
              <w:divsChild>
                <w:div w:id="84304622">
                  <w:marLeft w:val="0"/>
                  <w:marRight w:val="0"/>
                  <w:marTop w:val="0"/>
                  <w:marBottom w:val="0"/>
                  <w:divBdr>
                    <w:top w:val="none" w:sz="0" w:space="0" w:color="auto"/>
                    <w:left w:val="none" w:sz="0" w:space="0" w:color="auto"/>
                    <w:bottom w:val="none" w:sz="0" w:space="0" w:color="auto"/>
                    <w:right w:val="none" w:sz="0" w:space="0" w:color="auto"/>
                  </w:divBdr>
                </w:div>
              </w:divsChild>
            </w:div>
            <w:div w:id="307638556">
              <w:marLeft w:val="0"/>
              <w:marRight w:val="0"/>
              <w:marTop w:val="0"/>
              <w:marBottom w:val="0"/>
              <w:divBdr>
                <w:top w:val="none" w:sz="0" w:space="0" w:color="auto"/>
                <w:left w:val="none" w:sz="0" w:space="0" w:color="auto"/>
                <w:bottom w:val="none" w:sz="0" w:space="0" w:color="auto"/>
                <w:right w:val="none" w:sz="0" w:space="0" w:color="auto"/>
              </w:divBdr>
              <w:divsChild>
                <w:div w:id="40484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78738">
      <w:bodyDiv w:val="1"/>
      <w:marLeft w:val="0"/>
      <w:marRight w:val="0"/>
      <w:marTop w:val="0"/>
      <w:marBottom w:val="0"/>
      <w:divBdr>
        <w:top w:val="none" w:sz="0" w:space="0" w:color="auto"/>
        <w:left w:val="none" w:sz="0" w:space="0" w:color="auto"/>
        <w:bottom w:val="none" w:sz="0" w:space="0" w:color="auto"/>
        <w:right w:val="none" w:sz="0" w:space="0" w:color="auto"/>
      </w:divBdr>
    </w:div>
    <w:div w:id="528031264">
      <w:bodyDiv w:val="1"/>
      <w:marLeft w:val="0"/>
      <w:marRight w:val="0"/>
      <w:marTop w:val="0"/>
      <w:marBottom w:val="0"/>
      <w:divBdr>
        <w:top w:val="none" w:sz="0" w:space="0" w:color="auto"/>
        <w:left w:val="none" w:sz="0" w:space="0" w:color="auto"/>
        <w:bottom w:val="none" w:sz="0" w:space="0" w:color="auto"/>
        <w:right w:val="none" w:sz="0" w:space="0" w:color="auto"/>
      </w:divBdr>
    </w:div>
    <w:div w:id="553588096">
      <w:bodyDiv w:val="1"/>
      <w:marLeft w:val="0"/>
      <w:marRight w:val="0"/>
      <w:marTop w:val="0"/>
      <w:marBottom w:val="0"/>
      <w:divBdr>
        <w:top w:val="none" w:sz="0" w:space="0" w:color="auto"/>
        <w:left w:val="none" w:sz="0" w:space="0" w:color="auto"/>
        <w:bottom w:val="none" w:sz="0" w:space="0" w:color="auto"/>
        <w:right w:val="none" w:sz="0" w:space="0" w:color="auto"/>
      </w:divBdr>
    </w:div>
    <w:div w:id="566302213">
      <w:bodyDiv w:val="1"/>
      <w:marLeft w:val="0"/>
      <w:marRight w:val="0"/>
      <w:marTop w:val="0"/>
      <w:marBottom w:val="0"/>
      <w:divBdr>
        <w:top w:val="none" w:sz="0" w:space="0" w:color="auto"/>
        <w:left w:val="none" w:sz="0" w:space="0" w:color="auto"/>
        <w:bottom w:val="none" w:sz="0" w:space="0" w:color="auto"/>
        <w:right w:val="none" w:sz="0" w:space="0" w:color="auto"/>
      </w:divBdr>
    </w:div>
    <w:div w:id="577522241">
      <w:bodyDiv w:val="1"/>
      <w:marLeft w:val="0"/>
      <w:marRight w:val="0"/>
      <w:marTop w:val="0"/>
      <w:marBottom w:val="0"/>
      <w:divBdr>
        <w:top w:val="none" w:sz="0" w:space="0" w:color="auto"/>
        <w:left w:val="none" w:sz="0" w:space="0" w:color="auto"/>
        <w:bottom w:val="none" w:sz="0" w:space="0" w:color="auto"/>
        <w:right w:val="none" w:sz="0" w:space="0" w:color="auto"/>
      </w:divBdr>
    </w:div>
    <w:div w:id="581566512">
      <w:bodyDiv w:val="1"/>
      <w:marLeft w:val="0"/>
      <w:marRight w:val="0"/>
      <w:marTop w:val="0"/>
      <w:marBottom w:val="0"/>
      <w:divBdr>
        <w:top w:val="none" w:sz="0" w:space="0" w:color="auto"/>
        <w:left w:val="none" w:sz="0" w:space="0" w:color="auto"/>
        <w:bottom w:val="none" w:sz="0" w:space="0" w:color="auto"/>
        <w:right w:val="none" w:sz="0" w:space="0" w:color="auto"/>
      </w:divBdr>
      <w:divsChild>
        <w:div w:id="1698699947">
          <w:marLeft w:val="0"/>
          <w:marRight w:val="0"/>
          <w:marTop w:val="0"/>
          <w:marBottom w:val="0"/>
          <w:divBdr>
            <w:top w:val="none" w:sz="0" w:space="0" w:color="auto"/>
            <w:left w:val="none" w:sz="0" w:space="0" w:color="auto"/>
            <w:bottom w:val="none" w:sz="0" w:space="0" w:color="auto"/>
            <w:right w:val="none" w:sz="0" w:space="0" w:color="auto"/>
          </w:divBdr>
          <w:divsChild>
            <w:div w:id="1183321078">
              <w:marLeft w:val="0"/>
              <w:marRight w:val="0"/>
              <w:marTop w:val="0"/>
              <w:marBottom w:val="0"/>
              <w:divBdr>
                <w:top w:val="none" w:sz="0" w:space="0" w:color="auto"/>
                <w:left w:val="none" w:sz="0" w:space="0" w:color="auto"/>
                <w:bottom w:val="none" w:sz="0" w:space="0" w:color="auto"/>
                <w:right w:val="none" w:sz="0" w:space="0" w:color="auto"/>
              </w:divBdr>
              <w:divsChild>
                <w:div w:id="6700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682941">
      <w:bodyDiv w:val="1"/>
      <w:marLeft w:val="0"/>
      <w:marRight w:val="0"/>
      <w:marTop w:val="0"/>
      <w:marBottom w:val="0"/>
      <w:divBdr>
        <w:top w:val="none" w:sz="0" w:space="0" w:color="auto"/>
        <w:left w:val="none" w:sz="0" w:space="0" w:color="auto"/>
        <w:bottom w:val="none" w:sz="0" w:space="0" w:color="auto"/>
        <w:right w:val="none" w:sz="0" w:space="0" w:color="auto"/>
      </w:divBdr>
    </w:div>
    <w:div w:id="615210250">
      <w:bodyDiv w:val="1"/>
      <w:marLeft w:val="0"/>
      <w:marRight w:val="0"/>
      <w:marTop w:val="0"/>
      <w:marBottom w:val="0"/>
      <w:divBdr>
        <w:top w:val="none" w:sz="0" w:space="0" w:color="auto"/>
        <w:left w:val="none" w:sz="0" w:space="0" w:color="auto"/>
        <w:bottom w:val="none" w:sz="0" w:space="0" w:color="auto"/>
        <w:right w:val="none" w:sz="0" w:space="0" w:color="auto"/>
      </w:divBdr>
    </w:div>
    <w:div w:id="616300881">
      <w:bodyDiv w:val="1"/>
      <w:marLeft w:val="0"/>
      <w:marRight w:val="0"/>
      <w:marTop w:val="0"/>
      <w:marBottom w:val="0"/>
      <w:divBdr>
        <w:top w:val="none" w:sz="0" w:space="0" w:color="auto"/>
        <w:left w:val="none" w:sz="0" w:space="0" w:color="auto"/>
        <w:bottom w:val="none" w:sz="0" w:space="0" w:color="auto"/>
        <w:right w:val="none" w:sz="0" w:space="0" w:color="auto"/>
      </w:divBdr>
    </w:div>
    <w:div w:id="654260835">
      <w:bodyDiv w:val="1"/>
      <w:marLeft w:val="0"/>
      <w:marRight w:val="0"/>
      <w:marTop w:val="0"/>
      <w:marBottom w:val="0"/>
      <w:divBdr>
        <w:top w:val="none" w:sz="0" w:space="0" w:color="auto"/>
        <w:left w:val="none" w:sz="0" w:space="0" w:color="auto"/>
        <w:bottom w:val="none" w:sz="0" w:space="0" w:color="auto"/>
        <w:right w:val="none" w:sz="0" w:space="0" w:color="auto"/>
      </w:divBdr>
    </w:div>
    <w:div w:id="664280900">
      <w:bodyDiv w:val="1"/>
      <w:marLeft w:val="0"/>
      <w:marRight w:val="0"/>
      <w:marTop w:val="0"/>
      <w:marBottom w:val="0"/>
      <w:divBdr>
        <w:top w:val="none" w:sz="0" w:space="0" w:color="auto"/>
        <w:left w:val="none" w:sz="0" w:space="0" w:color="auto"/>
        <w:bottom w:val="none" w:sz="0" w:space="0" w:color="auto"/>
        <w:right w:val="none" w:sz="0" w:space="0" w:color="auto"/>
      </w:divBdr>
      <w:divsChild>
        <w:div w:id="258679278">
          <w:marLeft w:val="0"/>
          <w:marRight w:val="0"/>
          <w:marTop w:val="0"/>
          <w:marBottom w:val="0"/>
          <w:divBdr>
            <w:top w:val="none" w:sz="0" w:space="0" w:color="auto"/>
            <w:left w:val="none" w:sz="0" w:space="0" w:color="auto"/>
            <w:bottom w:val="none" w:sz="0" w:space="0" w:color="auto"/>
            <w:right w:val="none" w:sz="0" w:space="0" w:color="auto"/>
          </w:divBdr>
          <w:divsChild>
            <w:div w:id="1340768125">
              <w:marLeft w:val="0"/>
              <w:marRight w:val="0"/>
              <w:marTop w:val="0"/>
              <w:marBottom w:val="0"/>
              <w:divBdr>
                <w:top w:val="none" w:sz="0" w:space="0" w:color="auto"/>
                <w:left w:val="none" w:sz="0" w:space="0" w:color="auto"/>
                <w:bottom w:val="none" w:sz="0" w:space="0" w:color="auto"/>
                <w:right w:val="none" w:sz="0" w:space="0" w:color="auto"/>
              </w:divBdr>
              <w:divsChild>
                <w:div w:id="96103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531136">
      <w:bodyDiv w:val="1"/>
      <w:marLeft w:val="0"/>
      <w:marRight w:val="0"/>
      <w:marTop w:val="0"/>
      <w:marBottom w:val="0"/>
      <w:divBdr>
        <w:top w:val="none" w:sz="0" w:space="0" w:color="auto"/>
        <w:left w:val="none" w:sz="0" w:space="0" w:color="auto"/>
        <w:bottom w:val="none" w:sz="0" w:space="0" w:color="auto"/>
        <w:right w:val="none" w:sz="0" w:space="0" w:color="auto"/>
      </w:divBdr>
    </w:div>
    <w:div w:id="677926969">
      <w:bodyDiv w:val="1"/>
      <w:marLeft w:val="0"/>
      <w:marRight w:val="0"/>
      <w:marTop w:val="0"/>
      <w:marBottom w:val="0"/>
      <w:divBdr>
        <w:top w:val="none" w:sz="0" w:space="0" w:color="auto"/>
        <w:left w:val="none" w:sz="0" w:space="0" w:color="auto"/>
        <w:bottom w:val="none" w:sz="0" w:space="0" w:color="auto"/>
        <w:right w:val="none" w:sz="0" w:space="0" w:color="auto"/>
      </w:divBdr>
      <w:divsChild>
        <w:div w:id="963148076">
          <w:marLeft w:val="0"/>
          <w:marRight w:val="0"/>
          <w:marTop w:val="0"/>
          <w:marBottom w:val="0"/>
          <w:divBdr>
            <w:top w:val="none" w:sz="0" w:space="0" w:color="auto"/>
            <w:left w:val="none" w:sz="0" w:space="0" w:color="auto"/>
            <w:bottom w:val="none" w:sz="0" w:space="0" w:color="auto"/>
            <w:right w:val="none" w:sz="0" w:space="0" w:color="auto"/>
          </w:divBdr>
          <w:divsChild>
            <w:div w:id="1951279579">
              <w:marLeft w:val="0"/>
              <w:marRight w:val="0"/>
              <w:marTop w:val="0"/>
              <w:marBottom w:val="0"/>
              <w:divBdr>
                <w:top w:val="none" w:sz="0" w:space="0" w:color="auto"/>
                <w:left w:val="none" w:sz="0" w:space="0" w:color="auto"/>
                <w:bottom w:val="none" w:sz="0" w:space="0" w:color="auto"/>
                <w:right w:val="none" w:sz="0" w:space="0" w:color="auto"/>
              </w:divBdr>
              <w:divsChild>
                <w:div w:id="61460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861825">
      <w:bodyDiv w:val="1"/>
      <w:marLeft w:val="0"/>
      <w:marRight w:val="0"/>
      <w:marTop w:val="0"/>
      <w:marBottom w:val="0"/>
      <w:divBdr>
        <w:top w:val="none" w:sz="0" w:space="0" w:color="auto"/>
        <w:left w:val="none" w:sz="0" w:space="0" w:color="auto"/>
        <w:bottom w:val="none" w:sz="0" w:space="0" w:color="auto"/>
        <w:right w:val="none" w:sz="0" w:space="0" w:color="auto"/>
      </w:divBdr>
    </w:div>
    <w:div w:id="689066546">
      <w:bodyDiv w:val="1"/>
      <w:marLeft w:val="0"/>
      <w:marRight w:val="0"/>
      <w:marTop w:val="0"/>
      <w:marBottom w:val="0"/>
      <w:divBdr>
        <w:top w:val="none" w:sz="0" w:space="0" w:color="auto"/>
        <w:left w:val="none" w:sz="0" w:space="0" w:color="auto"/>
        <w:bottom w:val="none" w:sz="0" w:space="0" w:color="auto"/>
        <w:right w:val="none" w:sz="0" w:space="0" w:color="auto"/>
      </w:divBdr>
      <w:divsChild>
        <w:div w:id="1447694642">
          <w:marLeft w:val="0"/>
          <w:marRight w:val="0"/>
          <w:marTop w:val="0"/>
          <w:marBottom w:val="0"/>
          <w:divBdr>
            <w:top w:val="none" w:sz="0" w:space="0" w:color="auto"/>
            <w:left w:val="none" w:sz="0" w:space="0" w:color="auto"/>
            <w:bottom w:val="none" w:sz="0" w:space="0" w:color="auto"/>
            <w:right w:val="none" w:sz="0" w:space="0" w:color="auto"/>
          </w:divBdr>
          <w:divsChild>
            <w:div w:id="1658848609">
              <w:marLeft w:val="0"/>
              <w:marRight w:val="0"/>
              <w:marTop w:val="0"/>
              <w:marBottom w:val="0"/>
              <w:divBdr>
                <w:top w:val="none" w:sz="0" w:space="0" w:color="auto"/>
                <w:left w:val="none" w:sz="0" w:space="0" w:color="auto"/>
                <w:bottom w:val="none" w:sz="0" w:space="0" w:color="auto"/>
                <w:right w:val="none" w:sz="0" w:space="0" w:color="auto"/>
              </w:divBdr>
              <w:divsChild>
                <w:div w:id="28574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525348">
      <w:bodyDiv w:val="1"/>
      <w:marLeft w:val="0"/>
      <w:marRight w:val="0"/>
      <w:marTop w:val="0"/>
      <w:marBottom w:val="0"/>
      <w:divBdr>
        <w:top w:val="none" w:sz="0" w:space="0" w:color="auto"/>
        <w:left w:val="none" w:sz="0" w:space="0" w:color="auto"/>
        <w:bottom w:val="none" w:sz="0" w:space="0" w:color="auto"/>
        <w:right w:val="none" w:sz="0" w:space="0" w:color="auto"/>
      </w:divBdr>
      <w:divsChild>
        <w:div w:id="1945309413">
          <w:marLeft w:val="0"/>
          <w:marRight w:val="0"/>
          <w:marTop w:val="0"/>
          <w:marBottom w:val="0"/>
          <w:divBdr>
            <w:top w:val="none" w:sz="0" w:space="0" w:color="auto"/>
            <w:left w:val="none" w:sz="0" w:space="0" w:color="auto"/>
            <w:bottom w:val="none" w:sz="0" w:space="0" w:color="auto"/>
            <w:right w:val="none" w:sz="0" w:space="0" w:color="auto"/>
          </w:divBdr>
          <w:divsChild>
            <w:div w:id="351928546">
              <w:marLeft w:val="0"/>
              <w:marRight w:val="0"/>
              <w:marTop w:val="0"/>
              <w:marBottom w:val="0"/>
              <w:divBdr>
                <w:top w:val="none" w:sz="0" w:space="0" w:color="auto"/>
                <w:left w:val="none" w:sz="0" w:space="0" w:color="auto"/>
                <w:bottom w:val="none" w:sz="0" w:space="0" w:color="auto"/>
                <w:right w:val="none" w:sz="0" w:space="0" w:color="auto"/>
              </w:divBdr>
              <w:divsChild>
                <w:div w:id="57863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716847">
      <w:bodyDiv w:val="1"/>
      <w:marLeft w:val="0"/>
      <w:marRight w:val="0"/>
      <w:marTop w:val="0"/>
      <w:marBottom w:val="0"/>
      <w:divBdr>
        <w:top w:val="none" w:sz="0" w:space="0" w:color="auto"/>
        <w:left w:val="none" w:sz="0" w:space="0" w:color="auto"/>
        <w:bottom w:val="none" w:sz="0" w:space="0" w:color="auto"/>
        <w:right w:val="none" w:sz="0" w:space="0" w:color="auto"/>
      </w:divBdr>
      <w:divsChild>
        <w:div w:id="1473137787">
          <w:marLeft w:val="0"/>
          <w:marRight w:val="0"/>
          <w:marTop w:val="0"/>
          <w:marBottom w:val="0"/>
          <w:divBdr>
            <w:top w:val="none" w:sz="0" w:space="0" w:color="auto"/>
            <w:left w:val="none" w:sz="0" w:space="0" w:color="auto"/>
            <w:bottom w:val="none" w:sz="0" w:space="0" w:color="auto"/>
            <w:right w:val="none" w:sz="0" w:space="0" w:color="auto"/>
          </w:divBdr>
        </w:div>
      </w:divsChild>
    </w:div>
    <w:div w:id="751435888">
      <w:bodyDiv w:val="1"/>
      <w:marLeft w:val="0"/>
      <w:marRight w:val="0"/>
      <w:marTop w:val="0"/>
      <w:marBottom w:val="0"/>
      <w:divBdr>
        <w:top w:val="none" w:sz="0" w:space="0" w:color="auto"/>
        <w:left w:val="none" w:sz="0" w:space="0" w:color="auto"/>
        <w:bottom w:val="none" w:sz="0" w:space="0" w:color="auto"/>
        <w:right w:val="none" w:sz="0" w:space="0" w:color="auto"/>
      </w:divBdr>
      <w:divsChild>
        <w:div w:id="1379279108">
          <w:marLeft w:val="0"/>
          <w:marRight w:val="0"/>
          <w:marTop w:val="0"/>
          <w:marBottom w:val="0"/>
          <w:divBdr>
            <w:top w:val="none" w:sz="0" w:space="0" w:color="auto"/>
            <w:left w:val="none" w:sz="0" w:space="0" w:color="auto"/>
            <w:bottom w:val="none" w:sz="0" w:space="0" w:color="auto"/>
            <w:right w:val="none" w:sz="0" w:space="0" w:color="auto"/>
          </w:divBdr>
          <w:divsChild>
            <w:div w:id="1130132594">
              <w:marLeft w:val="0"/>
              <w:marRight w:val="0"/>
              <w:marTop w:val="0"/>
              <w:marBottom w:val="0"/>
              <w:divBdr>
                <w:top w:val="none" w:sz="0" w:space="0" w:color="auto"/>
                <w:left w:val="none" w:sz="0" w:space="0" w:color="auto"/>
                <w:bottom w:val="none" w:sz="0" w:space="0" w:color="auto"/>
                <w:right w:val="none" w:sz="0" w:space="0" w:color="auto"/>
              </w:divBdr>
              <w:divsChild>
                <w:div w:id="36942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627582">
      <w:bodyDiv w:val="1"/>
      <w:marLeft w:val="0"/>
      <w:marRight w:val="0"/>
      <w:marTop w:val="0"/>
      <w:marBottom w:val="0"/>
      <w:divBdr>
        <w:top w:val="none" w:sz="0" w:space="0" w:color="auto"/>
        <w:left w:val="none" w:sz="0" w:space="0" w:color="auto"/>
        <w:bottom w:val="none" w:sz="0" w:space="0" w:color="auto"/>
        <w:right w:val="none" w:sz="0" w:space="0" w:color="auto"/>
      </w:divBdr>
    </w:div>
    <w:div w:id="789786541">
      <w:bodyDiv w:val="1"/>
      <w:marLeft w:val="0"/>
      <w:marRight w:val="0"/>
      <w:marTop w:val="0"/>
      <w:marBottom w:val="0"/>
      <w:divBdr>
        <w:top w:val="none" w:sz="0" w:space="0" w:color="auto"/>
        <w:left w:val="none" w:sz="0" w:space="0" w:color="auto"/>
        <w:bottom w:val="none" w:sz="0" w:space="0" w:color="auto"/>
        <w:right w:val="none" w:sz="0" w:space="0" w:color="auto"/>
      </w:divBdr>
    </w:div>
    <w:div w:id="790974329">
      <w:bodyDiv w:val="1"/>
      <w:marLeft w:val="0"/>
      <w:marRight w:val="0"/>
      <w:marTop w:val="0"/>
      <w:marBottom w:val="0"/>
      <w:divBdr>
        <w:top w:val="none" w:sz="0" w:space="0" w:color="auto"/>
        <w:left w:val="none" w:sz="0" w:space="0" w:color="auto"/>
        <w:bottom w:val="none" w:sz="0" w:space="0" w:color="auto"/>
        <w:right w:val="none" w:sz="0" w:space="0" w:color="auto"/>
      </w:divBdr>
      <w:divsChild>
        <w:div w:id="698243359">
          <w:marLeft w:val="0"/>
          <w:marRight w:val="0"/>
          <w:marTop w:val="0"/>
          <w:marBottom w:val="0"/>
          <w:divBdr>
            <w:top w:val="none" w:sz="0" w:space="0" w:color="auto"/>
            <w:left w:val="none" w:sz="0" w:space="0" w:color="auto"/>
            <w:bottom w:val="none" w:sz="0" w:space="0" w:color="auto"/>
            <w:right w:val="none" w:sz="0" w:space="0" w:color="auto"/>
          </w:divBdr>
          <w:divsChild>
            <w:div w:id="982346257">
              <w:marLeft w:val="0"/>
              <w:marRight w:val="0"/>
              <w:marTop w:val="0"/>
              <w:marBottom w:val="0"/>
              <w:divBdr>
                <w:top w:val="none" w:sz="0" w:space="0" w:color="auto"/>
                <w:left w:val="none" w:sz="0" w:space="0" w:color="auto"/>
                <w:bottom w:val="none" w:sz="0" w:space="0" w:color="auto"/>
                <w:right w:val="none" w:sz="0" w:space="0" w:color="auto"/>
              </w:divBdr>
              <w:divsChild>
                <w:div w:id="15418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924239">
      <w:bodyDiv w:val="1"/>
      <w:marLeft w:val="0"/>
      <w:marRight w:val="0"/>
      <w:marTop w:val="0"/>
      <w:marBottom w:val="0"/>
      <w:divBdr>
        <w:top w:val="none" w:sz="0" w:space="0" w:color="auto"/>
        <w:left w:val="none" w:sz="0" w:space="0" w:color="auto"/>
        <w:bottom w:val="none" w:sz="0" w:space="0" w:color="auto"/>
        <w:right w:val="none" w:sz="0" w:space="0" w:color="auto"/>
      </w:divBdr>
    </w:div>
    <w:div w:id="803735950">
      <w:bodyDiv w:val="1"/>
      <w:marLeft w:val="0"/>
      <w:marRight w:val="0"/>
      <w:marTop w:val="0"/>
      <w:marBottom w:val="0"/>
      <w:divBdr>
        <w:top w:val="none" w:sz="0" w:space="0" w:color="auto"/>
        <w:left w:val="none" w:sz="0" w:space="0" w:color="auto"/>
        <w:bottom w:val="none" w:sz="0" w:space="0" w:color="auto"/>
        <w:right w:val="none" w:sz="0" w:space="0" w:color="auto"/>
      </w:divBdr>
    </w:div>
    <w:div w:id="830220016">
      <w:bodyDiv w:val="1"/>
      <w:marLeft w:val="0"/>
      <w:marRight w:val="0"/>
      <w:marTop w:val="0"/>
      <w:marBottom w:val="0"/>
      <w:divBdr>
        <w:top w:val="none" w:sz="0" w:space="0" w:color="auto"/>
        <w:left w:val="none" w:sz="0" w:space="0" w:color="auto"/>
        <w:bottom w:val="none" w:sz="0" w:space="0" w:color="auto"/>
        <w:right w:val="none" w:sz="0" w:space="0" w:color="auto"/>
      </w:divBdr>
    </w:div>
    <w:div w:id="831330389">
      <w:bodyDiv w:val="1"/>
      <w:marLeft w:val="0"/>
      <w:marRight w:val="0"/>
      <w:marTop w:val="0"/>
      <w:marBottom w:val="0"/>
      <w:divBdr>
        <w:top w:val="none" w:sz="0" w:space="0" w:color="auto"/>
        <w:left w:val="none" w:sz="0" w:space="0" w:color="auto"/>
        <w:bottom w:val="none" w:sz="0" w:space="0" w:color="auto"/>
        <w:right w:val="none" w:sz="0" w:space="0" w:color="auto"/>
      </w:divBdr>
      <w:divsChild>
        <w:div w:id="1682514187">
          <w:marLeft w:val="0"/>
          <w:marRight w:val="0"/>
          <w:marTop w:val="0"/>
          <w:marBottom w:val="0"/>
          <w:divBdr>
            <w:top w:val="none" w:sz="0" w:space="0" w:color="auto"/>
            <w:left w:val="none" w:sz="0" w:space="0" w:color="auto"/>
            <w:bottom w:val="none" w:sz="0" w:space="0" w:color="auto"/>
            <w:right w:val="none" w:sz="0" w:space="0" w:color="auto"/>
          </w:divBdr>
          <w:divsChild>
            <w:div w:id="471943726">
              <w:marLeft w:val="0"/>
              <w:marRight w:val="0"/>
              <w:marTop w:val="0"/>
              <w:marBottom w:val="0"/>
              <w:divBdr>
                <w:top w:val="none" w:sz="0" w:space="0" w:color="auto"/>
                <w:left w:val="none" w:sz="0" w:space="0" w:color="auto"/>
                <w:bottom w:val="none" w:sz="0" w:space="0" w:color="auto"/>
                <w:right w:val="none" w:sz="0" w:space="0" w:color="auto"/>
              </w:divBdr>
              <w:divsChild>
                <w:div w:id="8091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682229">
      <w:bodyDiv w:val="1"/>
      <w:marLeft w:val="0"/>
      <w:marRight w:val="0"/>
      <w:marTop w:val="0"/>
      <w:marBottom w:val="0"/>
      <w:divBdr>
        <w:top w:val="none" w:sz="0" w:space="0" w:color="auto"/>
        <w:left w:val="none" w:sz="0" w:space="0" w:color="auto"/>
        <w:bottom w:val="none" w:sz="0" w:space="0" w:color="auto"/>
        <w:right w:val="none" w:sz="0" w:space="0" w:color="auto"/>
      </w:divBdr>
    </w:div>
    <w:div w:id="832062255">
      <w:bodyDiv w:val="1"/>
      <w:marLeft w:val="0"/>
      <w:marRight w:val="0"/>
      <w:marTop w:val="0"/>
      <w:marBottom w:val="0"/>
      <w:divBdr>
        <w:top w:val="none" w:sz="0" w:space="0" w:color="auto"/>
        <w:left w:val="none" w:sz="0" w:space="0" w:color="auto"/>
        <w:bottom w:val="none" w:sz="0" w:space="0" w:color="auto"/>
        <w:right w:val="none" w:sz="0" w:space="0" w:color="auto"/>
      </w:divBdr>
    </w:div>
    <w:div w:id="840318372">
      <w:bodyDiv w:val="1"/>
      <w:marLeft w:val="0"/>
      <w:marRight w:val="0"/>
      <w:marTop w:val="0"/>
      <w:marBottom w:val="0"/>
      <w:divBdr>
        <w:top w:val="none" w:sz="0" w:space="0" w:color="auto"/>
        <w:left w:val="none" w:sz="0" w:space="0" w:color="auto"/>
        <w:bottom w:val="none" w:sz="0" w:space="0" w:color="auto"/>
        <w:right w:val="none" w:sz="0" w:space="0" w:color="auto"/>
      </w:divBdr>
      <w:divsChild>
        <w:div w:id="843515025">
          <w:marLeft w:val="0"/>
          <w:marRight w:val="0"/>
          <w:marTop w:val="0"/>
          <w:marBottom w:val="0"/>
          <w:divBdr>
            <w:top w:val="none" w:sz="0" w:space="0" w:color="auto"/>
            <w:left w:val="none" w:sz="0" w:space="0" w:color="auto"/>
            <w:bottom w:val="none" w:sz="0" w:space="0" w:color="auto"/>
            <w:right w:val="none" w:sz="0" w:space="0" w:color="auto"/>
          </w:divBdr>
          <w:divsChild>
            <w:div w:id="1944264340">
              <w:marLeft w:val="0"/>
              <w:marRight w:val="0"/>
              <w:marTop w:val="0"/>
              <w:marBottom w:val="0"/>
              <w:divBdr>
                <w:top w:val="none" w:sz="0" w:space="0" w:color="auto"/>
                <w:left w:val="none" w:sz="0" w:space="0" w:color="auto"/>
                <w:bottom w:val="none" w:sz="0" w:space="0" w:color="auto"/>
                <w:right w:val="none" w:sz="0" w:space="0" w:color="auto"/>
              </w:divBdr>
              <w:divsChild>
                <w:div w:id="139257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267475">
      <w:bodyDiv w:val="1"/>
      <w:marLeft w:val="0"/>
      <w:marRight w:val="0"/>
      <w:marTop w:val="0"/>
      <w:marBottom w:val="0"/>
      <w:divBdr>
        <w:top w:val="none" w:sz="0" w:space="0" w:color="auto"/>
        <w:left w:val="none" w:sz="0" w:space="0" w:color="auto"/>
        <w:bottom w:val="none" w:sz="0" w:space="0" w:color="auto"/>
        <w:right w:val="none" w:sz="0" w:space="0" w:color="auto"/>
      </w:divBdr>
    </w:div>
    <w:div w:id="853686778">
      <w:bodyDiv w:val="1"/>
      <w:marLeft w:val="0"/>
      <w:marRight w:val="0"/>
      <w:marTop w:val="0"/>
      <w:marBottom w:val="0"/>
      <w:divBdr>
        <w:top w:val="none" w:sz="0" w:space="0" w:color="auto"/>
        <w:left w:val="none" w:sz="0" w:space="0" w:color="auto"/>
        <w:bottom w:val="none" w:sz="0" w:space="0" w:color="auto"/>
        <w:right w:val="none" w:sz="0" w:space="0" w:color="auto"/>
      </w:divBdr>
      <w:divsChild>
        <w:div w:id="301275990">
          <w:marLeft w:val="0"/>
          <w:marRight w:val="0"/>
          <w:marTop w:val="0"/>
          <w:marBottom w:val="0"/>
          <w:divBdr>
            <w:top w:val="none" w:sz="0" w:space="0" w:color="auto"/>
            <w:left w:val="none" w:sz="0" w:space="0" w:color="auto"/>
            <w:bottom w:val="none" w:sz="0" w:space="0" w:color="auto"/>
            <w:right w:val="none" w:sz="0" w:space="0" w:color="auto"/>
          </w:divBdr>
          <w:divsChild>
            <w:div w:id="731078396">
              <w:marLeft w:val="0"/>
              <w:marRight w:val="0"/>
              <w:marTop w:val="0"/>
              <w:marBottom w:val="0"/>
              <w:divBdr>
                <w:top w:val="none" w:sz="0" w:space="0" w:color="auto"/>
                <w:left w:val="none" w:sz="0" w:space="0" w:color="auto"/>
                <w:bottom w:val="none" w:sz="0" w:space="0" w:color="auto"/>
                <w:right w:val="none" w:sz="0" w:space="0" w:color="auto"/>
              </w:divBdr>
              <w:divsChild>
                <w:div w:id="75263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742698">
      <w:bodyDiv w:val="1"/>
      <w:marLeft w:val="0"/>
      <w:marRight w:val="0"/>
      <w:marTop w:val="0"/>
      <w:marBottom w:val="0"/>
      <w:divBdr>
        <w:top w:val="none" w:sz="0" w:space="0" w:color="auto"/>
        <w:left w:val="none" w:sz="0" w:space="0" w:color="auto"/>
        <w:bottom w:val="none" w:sz="0" w:space="0" w:color="auto"/>
        <w:right w:val="none" w:sz="0" w:space="0" w:color="auto"/>
      </w:divBdr>
      <w:divsChild>
        <w:div w:id="1551452874">
          <w:marLeft w:val="0"/>
          <w:marRight w:val="0"/>
          <w:marTop w:val="0"/>
          <w:marBottom w:val="0"/>
          <w:divBdr>
            <w:top w:val="none" w:sz="0" w:space="0" w:color="auto"/>
            <w:left w:val="none" w:sz="0" w:space="0" w:color="auto"/>
            <w:bottom w:val="none" w:sz="0" w:space="0" w:color="auto"/>
            <w:right w:val="none" w:sz="0" w:space="0" w:color="auto"/>
          </w:divBdr>
          <w:divsChild>
            <w:div w:id="644547480">
              <w:marLeft w:val="0"/>
              <w:marRight w:val="0"/>
              <w:marTop w:val="0"/>
              <w:marBottom w:val="0"/>
              <w:divBdr>
                <w:top w:val="none" w:sz="0" w:space="0" w:color="auto"/>
                <w:left w:val="none" w:sz="0" w:space="0" w:color="auto"/>
                <w:bottom w:val="none" w:sz="0" w:space="0" w:color="auto"/>
                <w:right w:val="none" w:sz="0" w:space="0" w:color="auto"/>
              </w:divBdr>
              <w:divsChild>
                <w:div w:id="8777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666232">
      <w:bodyDiv w:val="1"/>
      <w:marLeft w:val="0"/>
      <w:marRight w:val="0"/>
      <w:marTop w:val="0"/>
      <w:marBottom w:val="0"/>
      <w:divBdr>
        <w:top w:val="none" w:sz="0" w:space="0" w:color="auto"/>
        <w:left w:val="none" w:sz="0" w:space="0" w:color="auto"/>
        <w:bottom w:val="none" w:sz="0" w:space="0" w:color="auto"/>
        <w:right w:val="none" w:sz="0" w:space="0" w:color="auto"/>
      </w:divBdr>
    </w:div>
    <w:div w:id="934820434">
      <w:bodyDiv w:val="1"/>
      <w:marLeft w:val="0"/>
      <w:marRight w:val="0"/>
      <w:marTop w:val="0"/>
      <w:marBottom w:val="0"/>
      <w:divBdr>
        <w:top w:val="none" w:sz="0" w:space="0" w:color="auto"/>
        <w:left w:val="none" w:sz="0" w:space="0" w:color="auto"/>
        <w:bottom w:val="none" w:sz="0" w:space="0" w:color="auto"/>
        <w:right w:val="none" w:sz="0" w:space="0" w:color="auto"/>
      </w:divBdr>
    </w:div>
    <w:div w:id="957957156">
      <w:bodyDiv w:val="1"/>
      <w:marLeft w:val="0"/>
      <w:marRight w:val="0"/>
      <w:marTop w:val="0"/>
      <w:marBottom w:val="0"/>
      <w:divBdr>
        <w:top w:val="none" w:sz="0" w:space="0" w:color="auto"/>
        <w:left w:val="none" w:sz="0" w:space="0" w:color="auto"/>
        <w:bottom w:val="none" w:sz="0" w:space="0" w:color="auto"/>
        <w:right w:val="none" w:sz="0" w:space="0" w:color="auto"/>
      </w:divBdr>
      <w:divsChild>
        <w:div w:id="292174366">
          <w:marLeft w:val="0"/>
          <w:marRight w:val="0"/>
          <w:marTop w:val="0"/>
          <w:marBottom w:val="0"/>
          <w:divBdr>
            <w:top w:val="none" w:sz="0" w:space="0" w:color="auto"/>
            <w:left w:val="none" w:sz="0" w:space="0" w:color="auto"/>
            <w:bottom w:val="none" w:sz="0" w:space="0" w:color="auto"/>
            <w:right w:val="none" w:sz="0" w:space="0" w:color="auto"/>
          </w:divBdr>
          <w:divsChild>
            <w:div w:id="287977656">
              <w:marLeft w:val="0"/>
              <w:marRight w:val="0"/>
              <w:marTop w:val="0"/>
              <w:marBottom w:val="0"/>
              <w:divBdr>
                <w:top w:val="none" w:sz="0" w:space="0" w:color="auto"/>
                <w:left w:val="none" w:sz="0" w:space="0" w:color="auto"/>
                <w:bottom w:val="none" w:sz="0" w:space="0" w:color="auto"/>
                <w:right w:val="none" w:sz="0" w:space="0" w:color="auto"/>
              </w:divBdr>
              <w:divsChild>
                <w:div w:id="5211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909718">
      <w:bodyDiv w:val="1"/>
      <w:marLeft w:val="0"/>
      <w:marRight w:val="0"/>
      <w:marTop w:val="0"/>
      <w:marBottom w:val="0"/>
      <w:divBdr>
        <w:top w:val="none" w:sz="0" w:space="0" w:color="auto"/>
        <w:left w:val="none" w:sz="0" w:space="0" w:color="auto"/>
        <w:bottom w:val="none" w:sz="0" w:space="0" w:color="auto"/>
        <w:right w:val="none" w:sz="0" w:space="0" w:color="auto"/>
      </w:divBdr>
      <w:divsChild>
        <w:div w:id="2029332217">
          <w:marLeft w:val="0"/>
          <w:marRight w:val="0"/>
          <w:marTop w:val="0"/>
          <w:marBottom w:val="0"/>
          <w:divBdr>
            <w:top w:val="none" w:sz="0" w:space="0" w:color="auto"/>
            <w:left w:val="none" w:sz="0" w:space="0" w:color="auto"/>
            <w:bottom w:val="none" w:sz="0" w:space="0" w:color="auto"/>
            <w:right w:val="none" w:sz="0" w:space="0" w:color="auto"/>
          </w:divBdr>
          <w:divsChild>
            <w:div w:id="1790850832">
              <w:marLeft w:val="0"/>
              <w:marRight w:val="0"/>
              <w:marTop w:val="0"/>
              <w:marBottom w:val="0"/>
              <w:divBdr>
                <w:top w:val="none" w:sz="0" w:space="0" w:color="auto"/>
                <w:left w:val="none" w:sz="0" w:space="0" w:color="auto"/>
                <w:bottom w:val="none" w:sz="0" w:space="0" w:color="auto"/>
                <w:right w:val="none" w:sz="0" w:space="0" w:color="auto"/>
              </w:divBdr>
              <w:divsChild>
                <w:div w:id="170860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605744">
      <w:bodyDiv w:val="1"/>
      <w:marLeft w:val="0"/>
      <w:marRight w:val="0"/>
      <w:marTop w:val="0"/>
      <w:marBottom w:val="0"/>
      <w:divBdr>
        <w:top w:val="none" w:sz="0" w:space="0" w:color="auto"/>
        <w:left w:val="none" w:sz="0" w:space="0" w:color="auto"/>
        <w:bottom w:val="none" w:sz="0" w:space="0" w:color="auto"/>
        <w:right w:val="none" w:sz="0" w:space="0" w:color="auto"/>
      </w:divBdr>
    </w:div>
    <w:div w:id="978923460">
      <w:bodyDiv w:val="1"/>
      <w:marLeft w:val="0"/>
      <w:marRight w:val="0"/>
      <w:marTop w:val="0"/>
      <w:marBottom w:val="0"/>
      <w:divBdr>
        <w:top w:val="none" w:sz="0" w:space="0" w:color="auto"/>
        <w:left w:val="none" w:sz="0" w:space="0" w:color="auto"/>
        <w:bottom w:val="none" w:sz="0" w:space="0" w:color="auto"/>
        <w:right w:val="none" w:sz="0" w:space="0" w:color="auto"/>
      </w:divBdr>
    </w:div>
    <w:div w:id="993679515">
      <w:bodyDiv w:val="1"/>
      <w:marLeft w:val="0"/>
      <w:marRight w:val="0"/>
      <w:marTop w:val="0"/>
      <w:marBottom w:val="0"/>
      <w:divBdr>
        <w:top w:val="none" w:sz="0" w:space="0" w:color="auto"/>
        <w:left w:val="none" w:sz="0" w:space="0" w:color="auto"/>
        <w:bottom w:val="none" w:sz="0" w:space="0" w:color="auto"/>
        <w:right w:val="none" w:sz="0" w:space="0" w:color="auto"/>
      </w:divBdr>
      <w:divsChild>
        <w:div w:id="55058542">
          <w:marLeft w:val="0"/>
          <w:marRight w:val="0"/>
          <w:marTop w:val="0"/>
          <w:marBottom w:val="0"/>
          <w:divBdr>
            <w:top w:val="none" w:sz="0" w:space="0" w:color="auto"/>
            <w:left w:val="none" w:sz="0" w:space="0" w:color="auto"/>
            <w:bottom w:val="none" w:sz="0" w:space="0" w:color="auto"/>
            <w:right w:val="none" w:sz="0" w:space="0" w:color="auto"/>
          </w:divBdr>
          <w:divsChild>
            <w:div w:id="1431008197">
              <w:marLeft w:val="0"/>
              <w:marRight w:val="0"/>
              <w:marTop w:val="0"/>
              <w:marBottom w:val="0"/>
              <w:divBdr>
                <w:top w:val="none" w:sz="0" w:space="0" w:color="auto"/>
                <w:left w:val="none" w:sz="0" w:space="0" w:color="auto"/>
                <w:bottom w:val="none" w:sz="0" w:space="0" w:color="auto"/>
                <w:right w:val="none" w:sz="0" w:space="0" w:color="auto"/>
              </w:divBdr>
              <w:divsChild>
                <w:div w:id="185417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223209">
      <w:bodyDiv w:val="1"/>
      <w:marLeft w:val="0"/>
      <w:marRight w:val="0"/>
      <w:marTop w:val="0"/>
      <w:marBottom w:val="0"/>
      <w:divBdr>
        <w:top w:val="none" w:sz="0" w:space="0" w:color="auto"/>
        <w:left w:val="none" w:sz="0" w:space="0" w:color="auto"/>
        <w:bottom w:val="none" w:sz="0" w:space="0" w:color="auto"/>
        <w:right w:val="none" w:sz="0" w:space="0" w:color="auto"/>
      </w:divBdr>
    </w:div>
    <w:div w:id="1006059303">
      <w:bodyDiv w:val="1"/>
      <w:marLeft w:val="0"/>
      <w:marRight w:val="0"/>
      <w:marTop w:val="0"/>
      <w:marBottom w:val="0"/>
      <w:divBdr>
        <w:top w:val="none" w:sz="0" w:space="0" w:color="auto"/>
        <w:left w:val="none" w:sz="0" w:space="0" w:color="auto"/>
        <w:bottom w:val="none" w:sz="0" w:space="0" w:color="auto"/>
        <w:right w:val="none" w:sz="0" w:space="0" w:color="auto"/>
      </w:divBdr>
    </w:div>
    <w:div w:id="1057433464">
      <w:bodyDiv w:val="1"/>
      <w:marLeft w:val="0"/>
      <w:marRight w:val="0"/>
      <w:marTop w:val="0"/>
      <w:marBottom w:val="0"/>
      <w:divBdr>
        <w:top w:val="none" w:sz="0" w:space="0" w:color="auto"/>
        <w:left w:val="none" w:sz="0" w:space="0" w:color="auto"/>
        <w:bottom w:val="none" w:sz="0" w:space="0" w:color="auto"/>
        <w:right w:val="none" w:sz="0" w:space="0" w:color="auto"/>
      </w:divBdr>
      <w:divsChild>
        <w:div w:id="1491869836">
          <w:marLeft w:val="0"/>
          <w:marRight w:val="0"/>
          <w:marTop w:val="0"/>
          <w:marBottom w:val="0"/>
          <w:divBdr>
            <w:top w:val="none" w:sz="0" w:space="0" w:color="auto"/>
            <w:left w:val="none" w:sz="0" w:space="0" w:color="auto"/>
            <w:bottom w:val="none" w:sz="0" w:space="0" w:color="auto"/>
            <w:right w:val="none" w:sz="0" w:space="0" w:color="auto"/>
          </w:divBdr>
          <w:divsChild>
            <w:div w:id="478544038">
              <w:marLeft w:val="0"/>
              <w:marRight w:val="0"/>
              <w:marTop w:val="0"/>
              <w:marBottom w:val="0"/>
              <w:divBdr>
                <w:top w:val="none" w:sz="0" w:space="0" w:color="auto"/>
                <w:left w:val="none" w:sz="0" w:space="0" w:color="auto"/>
                <w:bottom w:val="none" w:sz="0" w:space="0" w:color="auto"/>
                <w:right w:val="none" w:sz="0" w:space="0" w:color="auto"/>
              </w:divBdr>
              <w:divsChild>
                <w:div w:id="19346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519472">
      <w:bodyDiv w:val="1"/>
      <w:marLeft w:val="0"/>
      <w:marRight w:val="0"/>
      <w:marTop w:val="0"/>
      <w:marBottom w:val="0"/>
      <w:divBdr>
        <w:top w:val="none" w:sz="0" w:space="0" w:color="auto"/>
        <w:left w:val="none" w:sz="0" w:space="0" w:color="auto"/>
        <w:bottom w:val="none" w:sz="0" w:space="0" w:color="auto"/>
        <w:right w:val="none" w:sz="0" w:space="0" w:color="auto"/>
      </w:divBdr>
      <w:divsChild>
        <w:div w:id="1653094332">
          <w:marLeft w:val="0"/>
          <w:marRight w:val="0"/>
          <w:marTop w:val="0"/>
          <w:marBottom w:val="0"/>
          <w:divBdr>
            <w:top w:val="none" w:sz="0" w:space="0" w:color="auto"/>
            <w:left w:val="none" w:sz="0" w:space="0" w:color="auto"/>
            <w:bottom w:val="none" w:sz="0" w:space="0" w:color="auto"/>
            <w:right w:val="none" w:sz="0" w:space="0" w:color="auto"/>
          </w:divBdr>
          <w:divsChild>
            <w:div w:id="443572000">
              <w:marLeft w:val="0"/>
              <w:marRight w:val="0"/>
              <w:marTop w:val="0"/>
              <w:marBottom w:val="0"/>
              <w:divBdr>
                <w:top w:val="none" w:sz="0" w:space="0" w:color="auto"/>
                <w:left w:val="none" w:sz="0" w:space="0" w:color="auto"/>
                <w:bottom w:val="none" w:sz="0" w:space="0" w:color="auto"/>
                <w:right w:val="none" w:sz="0" w:space="0" w:color="auto"/>
              </w:divBdr>
              <w:divsChild>
                <w:div w:id="22907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177938">
      <w:bodyDiv w:val="1"/>
      <w:marLeft w:val="0"/>
      <w:marRight w:val="0"/>
      <w:marTop w:val="0"/>
      <w:marBottom w:val="0"/>
      <w:divBdr>
        <w:top w:val="none" w:sz="0" w:space="0" w:color="auto"/>
        <w:left w:val="none" w:sz="0" w:space="0" w:color="auto"/>
        <w:bottom w:val="none" w:sz="0" w:space="0" w:color="auto"/>
        <w:right w:val="none" w:sz="0" w:space="0" w:color="auto"/>
      </w:divBdr>
    </w:div>
    <w:div w:id="1223365332">
      <w:bodyDiv w:val="1"/>
      <w:marLeft w:val="0"/>
      <w:marRight w:val="0"/>
      <w:marTop w:val="0"/>
      <w:marBottom w:val="0"/>
      <w:divBdr>
        <w:top w:val="none" w:sz="0" w:space="0" w:color="auto"/>
        <w:left w:val="none" w:sz="0" w:space="0" w:color="auto"/>
        <w:bottom w:val="none" w:sz="0" w:space="0" w:color="auto"/>
        <w:right w:val="none" w:sz="0" w:space="0" w:color="auto"/>
      </w:divBdr>
      <w:divsChild>
        <w:div w:id="1016078570">
          <w:marLeft w:val="0"/>
          <w:marRight w:val="0"/>
          <w:marTop w:val="0"/>
          <w:marBottom w:val="0"/>
          <w:divBdr>
            <w:top w:val="none" w:sz="0" w:space="0" w:color="auto"/>
            <w:left w:val="none" w:sz="0" w:space="0" w:color="auto"/>
            <w:bottom w:val="none" w:sz="0" w:space="0" w:color="auto"/>
            <w:right w:val="none" w:sz="0" w:space="0" w:color="auto"/>
          </w:divBdr>
          <w:divsChild>
            <w:div w:id="1264265948">
              <w:marLeft w:val="0"/>
              <w:marRight w:val="0"/>
              <w:marTop w:val="0"/>
              <w:marBottom w:val="0"/>
              <w:divBdr>
                <w:top w:val="none" w:sz="0" w:space="0" w:color="auto"/>
                <w:left w:val="none" w:sz="0" w:space="0" w:color="auto"/>
                <w:bottom w:val="none" w:sz="0" w:space="0" w:color="auto"/>
                <w:right w:val="none" w:sz="0" w:space="0" w:color="auto"/>
              </w:divBdr>
              <w:divsChild>
                <w:div w:id="67877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497680">
      <w:bodyDiv w:val="1"/>
      <w:marLeft w:val="0"/>
      <w:marRight w:val="0"/>
      <w:marTop w:val="0"/>
      <w:marBottom w:val="0"/>
      <w:divBdr>
        <w:top w:val="none" w:sz="0" w:space="0" w:color="auto"/>
        <w:left w:val="none" w:sz="0" w:space="0" w:color="auto"/>
        <w:bottom w:val="none" w:sz="0" w:space="0" w:color="auto"/>
        <w:right w:val="none" w:sz="0" w:space="0" w:color="auto"/>
      </w:divBdr>
      <w:divsChild>
        <w:div w:id="1966621292">
          <w:marLeft w:val="0"/>
          <w:marRight w:val="0"/>
          <w:marTop w:val="0"/>
          <w:marBottom w:val="0"/>
          <w:divBdr>
            <w:top w:val="none" w:sz="0" w:space="0" w:color="auto"/>
            <w:left w:val="none" w:sz="0" w:space="0" w:color="auto"/>
            <w:bottom w:val="none" w:sz="0" w:space="0" w:color="auto"/>
            <w:right w:val="none" w:sz="0" w:space="0" w:color="auto"/>
          </w:divBdr>
          <w:divsChild>
            <w:div w:id="1570537230">
              <w:marLeft w:val="0"/>
              <w:marRight w:val="0"/>
              <w:marTop w:val="0"/>
              <w:marBottom w:val="0"/>
              <w:divBdr>
                <w:top w:val="none" w:sz="0" w:space="0" w:color="auto"/>
                <w:left w:val="none" w:sz="0" w:space="0" w:color="auto"/>
                <w:bottom w:val="none" w:sz="0" w:space="0" w:color="auto"/>
                <w:right w:val="none" w:sz="0" w:space="0" w:color="auto"/>
              </w:divBdr>
              <w:divsChild>
                <w:div w:id="1496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625999">
      <w:bodyDiv w:val="1"/>
      <w:marLeft w:val="0"/>
      <w:marRight w:val="0"/>
      <w:marTop w:val="0"/>
      <w:marBottom w:val="0"/>
      <w:divBdr>
        <w:top w:val="none" w:sz="0" w:space="0" w:color="auto"/>
        <w:left w:val="none" w:sz="0" w:space="0" w:color="auto"/>
        <w:bottom w:val="none" w:sz="0" w:space="0" w:color="auto"/>
        <w:right w:val="none" w:sz="0" w:space="0" w:color="auto"/>
      </w:divBdr>
    </w:div>
    <w:div w:id="1257592558">
      <w:bodyDiv w:val="1"/>
      <w:marLeft w:val="0"/>
      <w:marRight w:val="0"/>
      <w:marTop w:val="0"/>
      <w:marBottom w:val="0"/>
      <w:divBdr>
        <w:top w:val="none" w:sz="0" w:space="0" w:color="auto"/>
        <w:left w:val="none" w:sz="0" w:space="0" w:color="auto"/>
        <w:bottom w:val="none" w:sz="0" w:space="0" w:color="auto"/>
        <w:right w:val="none" w:sz="0" w:space="0" w:color="auto"/>
      </w:divBdr>
    </w:div>
    <w:div w:id="1292829280">
      <w:bodyDiv w:val="1"/>
      <w:marLeft w:val="0"/>
      <w:marRight w:val="0"/>
      <w:marTop w:val="0"/>
      <w:marBottom w:val="0"/>
      <w:divBdr>
        <w:top w:val="none" w:sz="0" w:space="0" w:color="auto"/>
        <w:left w:val="none" w:sz="0" w:space="0" w:color="auto"/>
        <w:bottom w:val="none" w:sz="0" w:space="0" w:color="auto"/>
        <w:right w:val="none" w:sz="0" w:space="0" w:color="auto"/>
      </w:divBdr>
    </w:div>
    <w:div w:id="1293026055">
      <w:bodyDiv w:val="1"/>
      <w:marLeft w:val="0"/>
      <w:marRight w:val="0"/>
      <w:marTop w:val="0"/>
      <w:marBottom w:val="0"/>
      <w:divBdr>
        <w:top w:val="none" w:sz="0" w:space="0" w:color="auto"/>
        <w:left w:val="none" w:sz="0" w:space="0" w:color="auto"/>
        <w:bottom w:val="none" w:sz="0" w:space="0" w:color="auto"/>
        <w:right w:val="none" w:sz="0" w:space="0" w:color="auto"/>
      </w:divBdr>
      <w:divsChild>
        <w:div w:id="1714381262">
          <w:marLeft w:val="0"/>
          <w:marRight w:val="0"/>
          <w:marTop w:val="0"/>
          <w:marBottom w:val="0"/>
          <w:divBdr>
            <w:top w:val="none" w:sz="0" w:space="0" w:color="auto"/>
            <w:left w:val="none" w:sz="0" w:space="0" w:color="auto"/>
            <w:bottom w:val="none" w:sz="0" w:space="0" w:color="auto"/>
            <w:right w:val="none" w:sz="0" w:space="0" w:color="auto"/>
          </w:divBdr>
          <w:divsChild>
            <w:div w:id="1969386820">
              <w:marLeft w:val="0"/>
              <w:marRight w:val="0"/>
              <w:marTop w:val="0"/>
              <w:marBottom w:val="0"/>
              <w:divBdr>
                <w:top w:val="none" w:sz="0" w:space="0" w:color="auto"/>
                <w:left w:val="none" w:sz="0" w:space="0" w:color="auto"/>
                <w:bottom w:val="none" w:sz="0" w:space="0" w:color="auto"/>
                <w:right w:val="none" w:sz="0" w:space="0" w:color="auto"/>
              </w:divBdr>
              <w:divsChild>
                <w:div w:id="127455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156722">
      <w:bodyDiv w:val="1"/>
      <w:marLeft w:val="0"/>
      <w:marRight w:val="0"/>
      <w:marTop w:val="0"/>
      <w:marBottom w:val="0"/>
      <w:divBdr>
        <w:top w:val="none" w:sz="0" w:space="0" w:color="auto"/>
        <w:left w:val="none" w:sz="0" w:space="0" w:color="auto"/>
        <w:bottom w:val="none" w:sz="0" w:space="0" w:color="auto"/>
        <w:right w:val="none" w:sz="0" w:space="0" w:color="auto"/>
      </w:divBdr>
    </w:div>
    <w:div w:id="1372002550">
      <w:bodyDiv w:val="1"/>
      <w:marLeft w:val="0"/>
      <w:marRight w:val="0"/>
      <w:marTop w:val="0"/>
      <w:marBottom w:val="0"/>
      <w:divBdr>
        <w:top w:val="none" w:sz="0" w:space="0" w:color="auto"/>
        <w:left w:val="none" w:sz="0" w:space="0" w:color="auto"/>
        <w:bottom w:val="none" w:sz="0" w:space="0" w:color="auto"/>
        <w:right w:val="none" w:sz="0" w:space="0" w:color="auto"/>
      </w:divBdr>
    </w:div>
    <w:div w:id="1405761227">
      <w:bodyDiv w:val="1"/>
      <w:marLeft w:val="0"/>
      <w:marRight w:val="0"/>
      <w:marTop w:val="0"/>
      <w:marBottom w:val="0"/>
      <w:divBdr>
        <w:top w:val="none" w:sz="0" w:space="0" w:color="auto"/>
        <w:left w:val="none" w:sz="0" w:space="0" w:color="auto"/>
        <w:bottom w:val="none" w:sz="0" w:space="0" w:color="auto"/>
        <w:right w:val="none" w:sz="0" w:space="0" w:color="auto"/>
      </w:divBdr>
      <w:divsChild>
        <w:div w:id="1645351953">
          <w:marLeft w:val="0"/>
          <w:marRight w:val="0"/>
          <w:marTop w:val="0"/>
          <w:marBottom w:val="0"/>
          <w:divBdr>
            <w:top w:val="none" w:sz="0" w:space="0" w:color="auto"/>
            <w:left w:val="none" w:sz="0" w:space="0" w:color="auto"/>
            <w:bottom w:val="none" w:sz="0" w:space="0" w:color="auto"/>
            <w:right w:val="none" w:sz="0" w:space="0" w:color="auto"/>
          </w:divBdr>
          <w:divsChild>
            <w:div w:id="312027865">
              <w:marLeft w:val="0"/>
              <w:marRight w:val="0"/>
              <w:marTop w:val="0"/>
              <w:marBottom w:val="0"/>
              <w:divBdr>
                <w:top w:val="none" w:sz="0" w:space="0" w:color="auto"/>
                <w:left w:val="none" w:sz="0" w:space="0" w:color="auto"/>
                <w:bottom w:val="none" w:sz="0" w:space="0" w:color="auto"/>
                <w:right w:val="none" w:sz="0" w:space="0" w:color="auto"/>
              </w:divBdr>
              <w:divsChild>
                <w:div w:id="97113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679760">
      <w:bodyDiv w:val="1"/>
      <w:marLeft w:val="0"/>
      <w:marRight w:val="0"/>
      <w:marTop w:val="0"/>
      <w:marBottom w:val="0"/>
      <w:divBdr>
        <w:top w:val="none" w:sz="0" w:space="0" w:color="auto"/>
        <w:left w:val="none" w:sz="0" w:space="0" w:color="auto"/>
        <w:bottom w:val="none" w:sz="0" w:space="0" w:color="auto"/>
        <w:right w:val="none" w:sz="0" w:space="0" w:color="auto"/>
      </w:divBdr>
      <w:divsChild>
        <w:div w:id="1327896676">
          <w:marLeft w:val="0"/>
          <w:marRight w:val="0"/>
          <w:marTop w:val="0"/>
          <w:marBottom w:val="0"/>
          <w:divBdr>
            <w:top w:val="none" w:sz="0" w:space="0" w:color="auto"/>
            <w:left w:val="none" w:sz="0" w:space="0" w:color="auto"/>
            <w:bottom w:val="none" w:sz="0" w:space="0" w:color="auto"/>
            <w:right w:val="none" w:sz="0" w:space="0" w:color="auto"/>
          </w:divBdr>
          <w:divsChild>
            <w:div w:id="1290821534">
              <w:marLeft w:val="0"/>
              <w:marRight w:val="0"/>
              <w:marTop w:val="0"/>
              <w:marBottom w:val="0"/>
              <w:divBdr>
                <w:top w:val="none" w:sz="0" w:space="0" w:color="auto"/>
                <w:left w:val="none" w:sz="0" w:space="0" w:color="auto"/>
                <w:bottom w:val="none" w:sz="0" w:space="0" w:color="auto"/>
                <w:right w:val="none" w:sz="0" w:space="0" w:color="auto"/>
              </w:divBdr>
              <w:divsChild>
                <w:div w:id="124664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975147">
      <w:bodyDiv w:val="1"/>
      <w:marLeft w:val="0"/>
      <w:marRight w:val="0"/>
      <w:marTop w:val="0"/>
      <w:marBottom w:val="0"/>
      <w:divBdr>
        <w:top w:val="none" w:sz="0" w:space="0" w:color="auto"/>
        <w:left w:val="none" w:sz="0" w:space="0" w:color="auto"/>
        <w:bottom w:val="none" w:sz="0" w:space="0" w:color="auto"/>
        <w:right w:val="none" w:sz="0" w:space="0" w:color="auto"/>
      </w:divBdr>
    </w:div>
    <w:div w:id="1456946241">
      <w:bodyDiv w:val="1"/>
      <w:marLeft w:val="0"/>
      <w:marRight w:val="0"/>
      <w:marTop w:val="0"/>
      <w:marBottom w:val="0"/>
      <w:divBdr>
        <w:top w:val="none" w:sz="0" w:space="0" w:color="auto"/>
        <w:left w:val="none" w:sz="0" w:space="0" w:color="auto"/>
        <w:bottom w:val="none" w:sz="0" w:space="0" w:color="auto"/>
        <w:right w:val="none" w:sz="0" w:space="0" w:color="auto"/>
      </w:divBdr>
      <w:divsChild>
        <w:div w:id="1556089926">
          <w:marLeft w:val="0"/>
          <w:marRight w:val="0"/>
          <w:marTop w:val="0"/>
          <w:marBottom w:val="0"/>
          <w:divBdr>
            <w:top w:val="none" w:sz="0" w:space="0" w:color="auto"/>
            <w:left w:val="none" w:sz="0" w:space="0" w:color="auto"/>
            <w:bottom w:val="none" w:sz="0" w:space="0" w:color="auto"/>
            <w:right w:val="none" w:sz="0" w:space="0" w:color="auto"/>
          </w:divBdr>
          <w:divsChild>
            <w:div w:id="938022576">
              <w:marLeft w:val="0"/>
              <w:marRight w:val="0"/>
              <w:marTop w:val="0"/>
              <w:marBottom w:val="0"/>
              <w:divBdr>
                <w:top w:val="none" w:sz="0" w:space="0" w:color="auto"/>
                <w:left w:val="none" w:sz="0" w:space="0" w:color="auto"/>
                <w:bottom w:val="none" w:sz="0" w:space="0" w:color="auto"/>
                <w:right w:val="none" w:sz="0" w:space="0" w:color="auto"/>
              </w:divBdr>
              <w:divsChild>
                <w:div w:id="184465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90151">
      <w:bodyDiv w:val="1"/>
      <w:marLeft w:val="0"/>
      <w:marRight w:val="0"/>
      <w:marTop w:val="0"/>
      <w:marBottom w:val="0"/>
      <w:divBdr>
        <w:top w:val="none" w:sz="0" w:space="0" w:color="auto"/>
        <w:left w:val="none" w:sz="0" w:space="0" w:color="auto"/>
        <w:bottom w:val="none" w:sz="0" w:space="0" w:color="auto"/>
        <w:right w:val="none" w:sz="0" w:space="0" w:color="auto"/>
      </w:divBdr>
      <w:divsChild>
        <w:div w:id="1470904143">
          <w:marLeft w:val="0"/>
          <w:marRight w:val="0"/>
          <w:marTop w:val="0"/>
          <w:marBottom w:val="0"/>
          <w:divBdr>
            <w:top w:val="none" w:sz="0" w:space="0" w:color="auto"/>
            <w:left w:val="none" w:sz="0" w:space="0" w:color="auto"/>
            <w:bottom w:val="none" w:sz="0" w:space="0" w:color="auto"/>
            <w:right w:val="none" w:sz="0" w:space="0" w:color="auto"/>
          </w:divBdr>
          <w:divsChild>
            <w:div w:id="1017274757">
              <w:marLeft w:val="0"/>
              <w:marRight w:val="0"/>
              <w:marTop w:val="0"/>
              <w:marBottom w:val="0"/>
              <w:divBdr>
                <w:top w:val="none" w:sz="0" w:space="0" w:color="auto"/>
                <w:left w:val="none" w:sz="0" w:space="0" w:color="auto"/>
                <w:bottom w:val="none" w:sz="0" w:space="0" w:color="auto"/>
                <w:right w:val="none" w:sz="0" w:space="0" w:color="auto"/>
              </w:divBdr>
              <w:divsChild>
                <w:div w:id="1370909895">
                  <w:marLeft w:val="0"/>
                  <w:marRight w:val="0"/>
                  <w:marTop w:val="0"/>
                  <w:marBottom w:val="0"/>
                  <w:divBdr>
                    <w:top w:val="none" w:sz="0" w:space="0" w:color="auto"/>
                    <w:left w:val="none" w:sz="0" w:space="0" w:color="auto"/>
                    <w:bottom w:val="none" w:sz="0" w:space="0" w:color="auto"/>
                    <w:right w:val="none" w:sz="0" w:space="0" w:color="auto"/>
                  </w:divBdr>
                  <w:divsChild>
                    <w:div w:id="115784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239991">
      <w:bodyDiv w:val="1"/>
      <w:marLeft w:val="0"/>
      <w:marRight w:val="0"/>
      <w:marTop w:val="0"/>
      <w:marBottom w:val="0"/>
      <w:divBdr>
        <w:top w:val="none" w:sz="0" w:space="0" w:color="auto"/>
        <w:left w:val="none" w:sz="0" w:space="0" w:color="auto"/>
        <w:bottom w:val="none" w:sz="0" w:space="0" w:color="auto"/>
        <w:right w:val="none" w:sz="0" w:space="0" w:color="auto"/>
      </w:divBdr>
      <w:divsChild>
        <w:div w:id="1060519636">
          <w:marLeft w:val="0"/>
          <w:marRight w:val="0"/>
          <w:marTop w:val="0"/>
          <w:marBottom w:val="0"/>
          <w:divBdr>
            <w:top w:val="none" w:sz="0" w:space="0" w:color="auto"/>
            <w:left w:val="none" w:sz="0" w:space="0" w:color="auto"/>
            <w:bottom w:val="none" w:sz="0" w:space="0" w:color="auto"/>
            <w:right w:val="none" w:sz="0" w:space="0" w:color="auto"/>
          </w:divBdr>
          <w:divsChild>
            <w:div w:id="1380977409">
              <w:marLeft w:val="0"/>
              <w:marRight w:val="0"/>
              <w:marTop w:val="0"/>
              <w:marBottom w:val="0"/>
              <w:divBdr>
                <w:top w:val="none" w:sz="0" w:space="0" w:color="auto"/>
                <w:left w:val="none" w:sz="0" w:space="0" w:color="auto"/>
                <w:bottom w:val="none" w:sz="0" w:space="0" w:color="auto"/>
                <w:right w:val="none" w:sz="0" w:space="0" w:color="auto"/>
              </w:divBdr>
              <w:divsChild>
                <w:div w:id="147622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908944">
      <w:bodyDiv w:val="1"/>
      <w:marLeft w:val="0"/>
      <w:marRight w:val="0"/>
      <w:marTop w:val="0"/>
      <w:marBottom w:val="0"/>
      <w:divBdr>
        <w:top w:val="none" w:sz="0" w:space="0" w:color="auto"/>
        <w:left w:val="none" w:sz="0" w:space="0" w:color="auto"/>
        <w:bottom w:val="none" w:sz="0" w:space="0" w:color="auto"/>
        <w:right w:val="none" w:sz="0" w:space="0" w:color="auto"/>
      </w:divBdr>
    </w:div>
    <w:div w:id="1480458730">
      <w:bodyDiv w:val="1"/>
      <w:marLeft w:val="0"/>
      <w:marRight w:val="0"/>
      <w:marTop w:val="0"/>
      <w:marBottom w:val="0"/>
      <w:divBdr>
        <w:top w:val="none" w:sz="0" w:space="0" w:color="auto"/>
        <w:left w:val="none" w:sz="0" w:space="0" w:color="auto"/>
        <w:bottom w:val="none" w:sz="0" w:space="0" w:color="auto"/>
        <w:right w:val="none" w:sz="0" w:space="0" w:color="auto"/>
      </w:divBdr>
    </w:div>
    <w:div w:id="1482043082">
      <w:bodyDiv w:val="1"/>
      <w:marLeft w:val="0"/>
      <w:marRight w:val="0"/>
      <w:marTop w:val="0"/>
      <w:marBottom w:val="0"/>
      <w:divBdr>
        <w:top w:val="none" w:sz="0" w:space="0" w:color="auto"/>
        <w:left w:val="none" w:sz="0" w:space="0" w:color="auto"/>
        <w:bottom w:val="none" w:sz="0" w:space="0" w:color="auto"/>
        <w:right w:val="none" w:sz="0" w:space="0" w:color="auto"/>
      </w:divBdr>
      <w:divsChild>
        <w:div w:id="1788886146">
          <w:marLeft w:val="0"/>
          <w:marRight w:val="0"/>
          <w:marTop w:val="0"/>
          <w:marBottom w:val="0"/>
          <w:divBdr>
            <w:top w:val="none" w:sz="0" w:space="0" w:color="auto"/>
            <w:left w:val="none" w:sz="0" w:space="0" w:color="auto"/>
            <w:bottom w:val="none" w:sz="0" w:space="0" w:color="auto"/>
            <w:right w:val="none" w:sz="0" w:space="0" w:color="auto"/>
          </w:divBdr>
          <w:divsChild>
            <w:div w:id="779492854">
              <w:marLeft w:val="0"/>
              <w:marRight w:val="0"/>
              <w:marTop w:val="0"/>
              <w:marBottom w:val="0"/>
              <w:divBdr>
                <w:top w:val="none" w:sz="0" w:space="0" w:color="auto"/>
                <w:left w:val="none" w:sz="0" w:space="0" w:color="auto"/>
                <w:bottom w:val="none" w:sz="0" w:space="0" w:color="auto"/>
                <w:right w:val="none" w:sz="0" w:space="0" w:color="auto"/>
              </w:divBdr>
              <w:divsChild>
                <w:div w:id="36444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851003">
      <w:bodyDiv w:val="1"/>
      <w:marLeft w:val="0"/>
      <w:marRight w:val="0"/>
      <w:marTop w:val="0"/>
      <w:marBottom w:val="0"/>
      <w:divBdr>
        <w:top w:val="none" w:sz="0" w:space="0" w:color="auto"/>
        <w:left w:val="none" w:sz="0" w:space="0" w:color="auto"/>
        <w:bottom w:val="none" w:sz="0" w:space="0" w:color="auto"/>
        <w:right w:val="none" w:sz="0" w:space="0" w:color="auto"/>
      </w:divBdr>
    </w:div>
    <w:div w:id="1488939132">
      <w:bodyDiv w:val="1"/>
      <w:marLeft w:val="0"/>
      <w:marRight w:val="0"/>
      <w:marTop w:val="0"/>
      <w:marBottom w:val="0"/>
      <w:divBdr>
        <w:top w:val="none" w:sz="0" w:space="0" w:color="auto"/>
        <w:left w:val="none" w:sz="0" w:space="0" w:color="auto"/>
        <w:bottom w:val="none" w:sz="0" w:space="0" w:color="auto"/>
        <w:right w:val="none" w:sz="0" w:space="0" w:color="auto"/>
      </w:divBdr>
    </w:div>
    <w:div w:id="1492021126">
      <w:bodyDiv w:val="1"/>
      <w:marLeft w:val="0"/>
      <w:marRight w:val="0"/>
      <w:marTop w:val="0"/>
      <w:marBottom w:val="0"/>
      <w:divBdr>
        <w:top w:val="none" w:sz="0" w:space="0" w:color="auto"/>
        <w:left w:val="none" w:sz="0" w:space="0" w:color="auto"/>
        <w:bottom w:val="none" w:sz="0" w:space="0" w:color="auto"/>
        <w:right w:val="none" w:sz="0" w:space="0" w:color="auto"/>
      </w:divBdr>
    </w:div>
    <w:div w:id="1505776255">
      <w:bodyDiv w:val="1"/>
      <w:marLeft w:val="0"/>
      <w:marRight w:val="0"/>
      <w:marTop w:val="0"/>
      <w:marBottom w:val="0"/>
      <w:divBdr>
        <w:top w:val="none" w:sz="0" w:space="0" w:color="auto"/>
        <w:left w:val="none" w:sz="0" w:space="0" w:color="auto"/>
        <w:bottom w:val="none" w:sz="0" w:space="0" w:color="auto"/>
        <w:right w:val="none" w:sz="0" w:space="0" w:color="auto"/>
      </w:divBdr>
    </w:div>
    <w:div w:id="1506556701">
      <w:bodyDiv w:val="1"/>
      <w:marLeft w:val="0"/>
      <w:marRight w:val="0"/>
      <w:marTop w:val="0"/>
      <w:marBottom w:val="0"/>
      <w:divBdr>
        <w:top w:val="none" w:sz="0" w:space="0" w:color="auto"/>
        <w:left w:val="none" w:sz="0" w:space="0" w:color="auto"/>
        <w:bottom w:val="none" w:sz="0" w:space="0" w:color="auto"/>
        <w:right w:val="none" w:sz="0" w:space="0" w:color="auto"/>
      </w:divBdr>
      <w:divsChild>
        <w:div w:id="2093550375">
          <w:marLeft w:val="0"/>
          <w:marRight w:val="0"/>
          <w:marTop w:val="0"/>
          <w:marBottom w:val="0"/>
          <w:divBdr>
            <w:top w:val="none" w:sz="0" w:space="0" w:color="auto"/>
            <w:left w:val="none" w:sz="0" w:space="0" w:color="auto"/>
            <w:bottom w:val="none" w:sz="0" w:space="0" w:color="auto"/>
            <w:right w:val="none" w:sz="0" w:space="0" w:color="auto"/>
          </w:divBdr>
          <w:divsChild>
            <w:div w:id="428046137">
              <w:marLeft w:val="0"/>
              <w:marRight w:val="0"/>
              <w:marTop w:val="0"/>
              <w:marBottom w:val="0"/>
              <w:divBdr>
                <w:top w:val="none" w:sz="0" w:space="0" w:color="auto"/>
                <w:left w:val="none" w:sz="0" w:space="0" w:color="auto"/>
                <w:bottom w:val="none" w:sz="0" w:space="0" w:color="auto"/>
                <w:right w:val="none" w:sz="0" w:space="0" w:color="auto"/>
              </w:divBdr>
              <w:divsChild>
                <w:div w:id="85427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597668">
      <w:bodyDiv w:val="1"/>
      <w:marLeft w:val="0"/>
      <w:marRight w:val="0"/>
      <w:marTop w:val="0"/>
      <w:marBottom w:val="0"/>
      <w:divBdr>
        <w:top w:val="none" w:sz="0" w:space="0" w:color="auto"/>
        <w:left w:val="none" w:sz="0" w:space="0" w:color="auto"/>
        <w:bottom w:val="none" w:sz="0" w:space="0" w:color="auto"/>
        <w:right w:val="none" w:sz="0" w:space="0" w:color="auto"/>
      </w:divBdr>
      <w:divsChild>
        <w:div w:id="1042288570">
          <w:marLeft w:val="0"/>
          <w:marRight w:val="0"/>
          <w:marTop w:val="0"/>
          <w:marBottom w:val="0"/>
          <w:divBdr>
            <w:top w:val="none" w:sz="0" w:space="0" w:color="auto"/>
            <w:left w:val="none" w:sz="0" w:space="0" w:color="auto"/>
            <w:bottom w:val="none" w:sz="0" w:space="0" w:color="auto"/>
            <w:right w:val="none" w:sz="0" w:space="0" w:color="auto"/>
          </w:divBdr>
          <w:divsChild>
            <w:div w:id="714432807">
              <w:marLeft w:val="0"/>
              <w:marRight w:val="0"/>
              <w:marTop w:val="0"/>
              <w:marBottom w:val="0"/>
              <w:divBdr>
                <w:top w:val="none" w:sz="0" w:space="0" w:color="auto"/>
                <w:left w:val="none" w:sz="0" w:space="0" w:color="auto"/>
                <w:bottom w:val="none" w:sz="0" w:space="0" w:color="auto"/>
                <w:right w:val="none" w:sz="0" w:space="0" w:color="auto"/>
              </w:divBdr>
              <w:divsChild>
                <w:div w:id="204494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770370">
      <w:bodyDiv w:val="1"/>
      <w:marLeft w:val="0"/>
      <w:marRight w:val="0"/>
      <w:marTop w:val="0"/>
      <w:marBottom w:val="0"/>
      <w:divBdr>
        <w:top w:val="none" w:sz="0" w:space="0" w:color="auto"/>
        <w:left w:val="none" w:sz="0" w:space="0" w:color="auto"/>
        <w:bottom w:val="none" w:sz="0" w:space="0" w:color="auto"/>
        <w:right w:val="none" w:sz="0" w:space="0" w:color="auto"/>
      </w:divBdr>
    </w:div>
    <w:div w:id="1562247193">
      <w:bodyDiv w:val="1"/>
      <w:marLeft w:val="0"/>
      <w:marRight w:val="0"/>
      <w:marTop w:val="0"/>
      <w:marBottom w:val="0"/>
      <w:divBdr>
        <w:top w:val="none" w:sz="0" w:space="0" w:color="auto"/>
        <w:left w:val="none" w:sz="0" w:space="0" w:color="auto"/>
        <w:bottom w:val="none" w:sz="0" w:space="0" w:color="auto"/>
        <w:right w:val="none" w:sz="0" w:space="0" w:color="auto"/>
      </w:divBdr>
    </w:div>
    <w:div w:id="1565406746">
      <w:bodyDiv w:val="1"/>
      <w:marLeft w:val="0"/>
      <w:marRight w:val="0"/>
      <w:marTop w:val="0"/>
      <w:marBottom w:val="0"/>
      <w:divBdr>
        <w:top w:val="none" w:sz="0" w:space="0" w:color="auto"/>
        <w:left w:val="none" w:sz="0" w:space="0" w:color="auto"/>
        <w:bottom w:val="none" w:sz="0" w:space="0" w:color="auto"/>
        <w:right w:val="none" w:sz="0" w:space="0" w:color="auto"/>
      </w:divBdr>
    </w:div>
    <w:div w:id="1612201961">
      <w:bodyDiv w:val="1"/>
      <w:marLeft w:val="0"/>
      <w:marRight w:val="0"/>
      <w:marTop w:val="0"/>
      <w:marBottom w:val="0"/>
      <w:divBdr>
        <w:top w:val="none" w:sz="0" w:space="0" w:color="auto"/>
        <w:left w:val="none" w:sz="0" w:space="0" w:color="auto"/>
        <w:bottom w:val="none" w:sz="0" w:space="0" w:color="auto"/>
        <w:right w:val="none" w:sz="0" w:space="0" w:color="auto"/>
      </w:divBdr>
    </w:div>
    <w:div w:id="1655377313">
      <w:bodyDiv w:val="1"/>
      <w:marLeft w:val="0"/>
      <w:marRight w:val="0"/>
      <w:marTop w:val="0"/>
      <w:marBottom w:val="0"/>
      <w:divBdr>
        <w:top w:val="none" w:sz="0" w:space="0" w:color="auto"/>
        <w:left w:val="none" w:sz="0" w:space="0" w:color="auto"/>
        <w:bottom w:val="none" w:sz="0" w:space="0" w:color="auto"/>
        <w:right w:val="none" w:sz="0" w:space="0" w:color="auto"/>
      </w:divBdr>
    </w:div>
    <w:div w:id="1660425801">
      <w:bodyDiv w:val="1"/>
      <w:marLeft w:val="0"/>
      <w:marRight w:val="0"/>
      <w:marTop w:val="0"/>
      <w:marBottom w:val="0"/>
      <w:divBdr>
        <w:top w:val="none" w:sz="0" w:space="0" w:color="auto"/>
        <w:left w:val="none" w:sz="0" w:space="0" w:color="auto"/>
        <w:bottom w:val="none" w:sz="0" w:space="0" w:color="auto"/>
        <w:right w:val="none" w:sz="0" w:space="0" w:color="auto"/>
      </w:divBdr>
    </w:div>
    <w:div w:id="1673217392">
      <w:bodyDiv w:val="1"/>
      <w:marLeft w:val="0"/>
      <w:marRight w:val="0"/>
      <w:marTop w:val="0"/>
      <w:marBottom w:val="0"/>
      <w:divBdr>
        <w:top w:val="none" w:sz="0" w:space="0" w:color="auto"/>
        <w:left w:val="none" w:sz="0" w:space="0" w:color="auto"/>
        <w:bottom w:val="none" w:sz="0" w:space="0" w:color="auto"/>
        <w:right w:val="none" w:sz="0" w:space="0" w:color="auto"/>
      </w:divBdr>
      <w:divsChild>
        <w:div w:id="716509408">
          <w:marLeft w:val="0"/>
          <w:marRight w:val="0"/>
          <w:marTop w:val="0"/>
          <w:marBottom w:val="0"/>
          <w:divBdr>
            <w:top w:val="none" w:sz="0" w:space="0" w:color="auto"/>
            <w:left w:val="none" w:sz="0" w:space="0" w:color="auto"/>
            <w:bottom w:val="none" w:sz="0" w:space="0" w:color="auto"/>
            <w:right w:val="none" w:sz="0" w:space="0" w:color="auto"/>
          </w:divBdr>
          <w:divsChild>
            <w:div w:id="1143276845">
              <w:marLeft w:val="0"/>
              <w:marRight w:val="0"/>
              <w:marTop w:val="0"/>
              <w:marBottom w:val="0"/>
              <w:divBdr>
                <w:top w:val="none" w:sz="0" w:space="0" w:color="auto"/>
                <w:left w:val="none" w:sz="0" w:space="0" w:color="auto"/>
                <w:bottom w:val="none" w:sz="0" w:space="0" w:color="auto"/>
                <w:right w:val="none" w:sz="0" w:space="0" w:color="auto"/>
              </w:divBdr>
              <w:divsChild>
                <w:div w:id="200908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411945">
      <w:bodyDiv w:val="1"/>
      <w:marLeft w:val="0"/>
      <w:marRight w:val="0"/>
      <w:marTop w:val="0"/>
      <w:marBottom w:val="0"/>
      <w:divBdr>
        <w:top w:val="none" w:sz="0" w:space="0" w:color="auto"/>
        <w:left w:val="none" w:sz="0" w:space="0" w:color="auto"/>
        <w:bottom w:val="none" w:sz="0" w:space="0" w:color="auto"/>
        <w:right w:val="none" w:sz="0" w:space="0" w:color="auto"/>
      </w:divBdr>
    </w:div>
    <w:div w:id="1683511540">
      <w:bodyDiv w:val="1"/>
      <w:marLeft w:val="0"/>
      <w:marRight w:val="0"/>
      <w:marTop w:val="0"/>
      <w:marBottom w:val="0"/>
      <w:divBdr>
        <w:top w:val="none" w:sz="0" w:space="0" w:color="auto"/>
        <w:left w:val="none" w:sz="0" w:space="0" w:color="auto"/>
        <w:bottom w:val="none" w:sz="0" w:space="0" w:color="auto"/>
        <w:right w:val="none" w:sz="0" w:space="0" w:color="auto"/>
      </w:divBdr>
      <w:divsChild>
        <w:div w:id="1963535085">
          <w:marLeft w:val="0"/>
          <w:marRight w:val="0"/>
          <w:marTop w:val="0"/>
          <w:marBottom w:val="0"/>
          <w:divBdr>
            <w:top w:val="none" w:sz="0" w:space="0" w:color="auto"/>
            <w:left w:val="none" w:sz="0" w:space="0" w:color="auto"/>
            <w:bottom w:val="none" w:sz="0" w:space="0" w:color="auto"/>
            <w:right w:val="none" w:sz="0" w:space="0" w:color="auto"/>
          </w:divBdr>
          <w:divsChild>
            <w:div w:id="57024213">
              <w:marLeft w:val="0"/>
              <w:marRight w:val="0"/>
              <w:marTop w:val="0"/>
              <w:marBottom w:val="0"/>
              <w:divBdr>
                <w:top w:val="none" w:sz="0" w:space="0" w:color="auto"/>
                <w:left w:val="none" w:sz="0" w:space="0" w:color="auto"/>
                <w:bottom w:val="none" w:sz="0" w:space="0" w:color="auto"/>
                <w:right w:val="none" w:sz="0" w:space="0" w:color="auto"/>
              </w:divBdr>
              <w:divsChild>
                <w:div w:id="206925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354035">
      <w:bodyDiv w:val="1"/>
      <w:marLeft w:val="0"/>
      <w:marRight w:val="0"/>
      <w:marTop w:val="0"/>
      <w:marBottom w:val="0"/>
      <w:divBdr>
        <w:top w:val="none" w:sz="0" w:space="0" w:color="auto"/>
        <w:left w:val="none" w:sz="0" w:space="0" w:color="auto"/>
        <w:bottom w:val="none" w:sz="0" w:space="0" w:color="auto"/>
        <w:right w:val="none" w:sz="0" w:space="0" w:color="auto"/>
      </w:divBdr>
      <w:divsChild>
        <w:div w:id="1578707777">
          <w:marLeft w:val="0"/>
          <w:marRight w:val="0"/>
          <w:marTop w:val="0"/>
          <w:marBottom w:val="0"/>
          <w:divBdr>
            <w:top w:val="none" w:sz="0" w:space="0" w:color="auto"/>
            <w:left w:val="none" w:sz="0" w:space="0" w:color="auto"/>
            <w:bottom w:val="none" w:sz="0" w:space="0" w:color="auto"/>
            <w:right w:val="none" w:sz="0" w:space="0" w:color="auto"/>
          </w:divBdr>
          <w:divsChild>
            <w:div w:id="1781072">
              <w:marLeft w:val="0"/>
              <w:marRight w:val="0"/>
              <w:marTop w:val="0"/>
              <w:marBottom w:val="0"/>
              <w:divBdr>
                <w:top w:val="none" w:sz="0" w:space="0" w:color="auto"/>
                <w:left w:val="none" w:sz="0" w:space="0" w:color="auto"/>
                <w:bottom w:val="none" w:sz="0" w:space="0" w:color="auto"/>
                <w:right w:val="none" w:sz="0" w:space="0" w:color="auto"/>
              </w:divBdr>
              <w:divsChild>
                <w:div w:id="142668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375596">
      <w:bodyDiv w:val="1"/>
      <w:marLeft w:val="0"/>
      <w:marRight w:val="0"/>
      <w:marTop w:val="0"/>
      <w:marBottom w:val="0"/>
      <w:divBdr>
        <w:top w:val="none" w:sz="0" w:space="0" w:color="auto"/>
        <w:left w:val="none" w:sz="0" w:space="0" w:color="auto"/>
        <w:bottom w:val="none" w:sz="0" w:space="0" w:color="auto"/>
        <w:right w:val="none" w:sz="0" w:space="0" w:color="auto"/>
      </w:divBdr>
      <w:divsChild>
        <w:div w:id="1340504439">
          <w:marLeft w:val="0"/>
          <w:marRight w:val="0"/>
          <w:marTop w:val="0"/>
          <w:marBottom w:val="0"/>
          <w:divBdr>
            <w:top w:val="none" w:sz="0" w:space="0" w:color="auto"/>
            <w:left w:val="none" w:sz="0" w:space="0" w:color="auto"/>
            <w:bottom w:val="none" w:sz="0" w:space="0" w:color="auto"/>
            <w:right w:val="none" w:sz="0" w:space="0" w:color="auto"/>
          </w:divBdr>
          <w:divsChild>
            <w:div w:id="354574939">
              <w:marLeft w:val="0"/>
              <w:marRight w:val="0"/>
              <w:marTop w:val="0"/>
              <w:marBottom w:val="0"/>
              <w:divBdr>
                <w:top w:val="none" w:sz="0" w:space="0" w:color="auto"/>
                <w:left w:val="none" w:sz="0" w:space="0" w:color="auto"/>
                <w:bottom w:val="none" w:sz="0" w:space="0" w:color="auto"/>
                <w:right w:val="none" w:sz="0" w:space="0" w:color="auto"/>
              </w:divBdr>
              <w:divsChild>
                <w:div w:id="205901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418473">
      <w:bodyDiv w:val="1"/>
      <w:marLeft w:val="0"/>
      <w:marRight w:val="0"/>
      <w:marTop w:val="0"/>
      <w:marBottom w:val="0"/>
      <w:divBdr>
        <w:top w:val="none" w:sz="0" w:space="0" w:color="auto"/>
        <w:left w:val="none" w:sz="0" w:space="0" w:color="auto"/>
        <w:bottom w:val="none" w:sz="0" w:space="0" w:color="auto"/>
        <w:right w:val="none" w:sz="0" w:space="0" w:color="auto"/>
      </w:divBdr>
      <w:divsChild>
        <w:div w:id="1138185061">
          <w:marLeft w:val="0"/>
          <w:marRight w:val="0"/>
          <w:marTop w:val="0"/>
          <w:marBottom w:val="0"/>
          <w:divBdr>
            <w:top w:val="none" w:sz="0" w:space="0" w:color="auto"/>
            <w:left w:val="none" w:sz="0" w:space="0" w:color="auto"/>
            <w:bottom w:val="none" w:sz="0" w:space="0" w:color="auto"/>
            <w:right w:val="none" w:sz="0" w:space="0" w:color="auto"/>
          </w:divBdr>
          <w:divsChild>
            <w:div w:id="1233853867">
              <w:marLeft w:val="0"/>
              <w:marRight w:val="0"/>
              <w:marTop w:val="0"/>
              <w:marBottom w:val="0"/>
              <w:divBdr>
                <w:top w:val="none" w:sz="0" w:space="0" w:color="auto"/>
                <w:left w:val="none" w:sz="0" w:space="0" w:color="auto"/>
                <w:bottom w:val="none" w:sz="0" w:space="0" w:color="auto"/>
                <w:right w:val="none" w:sz="0" w:space="0" w:color="auto"/>
              </w:divBdr>
              <w:divsChild>
                <w:div w:id="300773819">
                  <w:marLeft w:val="0"/>
                  <w:marRight w:val="0"/>
                  <w:marTop w:val="0"/>
                  <w:marBottom w:val="0"/>
                  <w:divBdr>
                    <w:top w:val="none" w:sz="0" w:space="0" w:color="auto"/>
                    <w:left w:val="none" w:sz="0" w:space="0" w:color="auto"/>
                    <w:bottom w:val="none" w:sz="0" w:space="0" w:color="auto"/>
                    <w:right w:val="none" w:sz="0" w:space="0" w:color="auto"/>
                  </w:divBdr>
                  <w:divsChild>
                    <w:div w:id="142082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305587">
      <w:bodyDiv w:val="1"/>
      <w:marLeft w:val="0"/>
      <w:marRight w:val="0"/>
      <w:marTop w:val="0"/>
      <w:marBottom w:val="0"/>
      <w:divBdr>
        <w:top w:val="none" w:sz="0" w:space="0" w:color="auto"/>
        <w:left w:val="none" w:sz="0" w:space="0" w:color="auto"/>
        <w:bottom w:val="none" w:sz="0" w:space="0" w:color="auto"/>
        <w:right w:val="none" w:sz="0" w:space="0" w:color="auto"/>
      </w:divBdr>
    </w:div>
    <w:div w:id="1790856913">
      <w:bodyDiv w:val="1"/>
      <w:marLeft w:val="0"/>
      <w:marRight w:val="0"/>
      <w:marTop w:val="0"/>
      <w:marBottom w:val="0"/>
      <w:divBdr>
        <w:top w:val="none" w:sz="0" w:space="0" w:color="auto"/>
        <w:left w:val="none" w:sz="0" w:space="0" w:color="auto"/>
        <w:bottom w:val="none" w:sz="0" w:space="0" w:color="auto"/>
        <w:right w:val="none" w:sz="0" w:space="0" w:color="auto"/>
      </w:divBdr>
      <w:divsChild>
        <w:div w:id="1760520516">
          <w:marLeft w:val="0"/>
          <w:marRight w:val="0"/>
          <w:marTop w:val="0"/>
          <w:marBottom w:val="0"/>
          <w:divBdr>
            <w:top w:val="none" w:sz="0" w:space="0" w:color="auto"/>
            <w:left w:val="none" w:sz="0" w:space="0" w:color="auto"/>
            <w:bottom w:val="none" w:sz="0" w:space="0" w:color="auto"/>
            <w:right w:val="none" w:sz="0" w:space="0" w:color="auto"/>
          </w:divBdr>
          <w:divsChild>
            <w:div w:id="1763866708">
              <w:marLeft w:val="0"/>
              <w:marRight w:val="0"/>
              <w:marTop w:val="0"/>
              <w:marBottom w:val="0"/>
              <w:divBdr>
                <w:top w:val="none" w:sz="0" w:space="0" w:color="auto"/>
                <w:left w:val="none" w:sz="0" w:space="0" w:color="auto"/>
                <w:bottom w:val="none" w:sz="0" w:space="0" w:color="auto"/>
                <w:right w:val="none" w:sz="0" w:space="0" w:color="auto"/>
              </w:divBdr>
              <w:divsChild>
                <w:div w:id="54468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836888">
      <w:bodyDiv w:val="1"/>
      <w:marLeft w:val="0"/>
      <w:marRight w:val="0"/>
      <w:marTop w:val="0"/>
      <w:marBottom w:val="0"/>
      <w:divBdr>
        <w:top w:val="none" w:sz="0" w:space="0" w:color="auto"/>
        <w:left w:val="none" w:sz="0" w:space="0" w:color="auto"/>
        <w:bottom w:val="none" w:sz="0" w:space="0" w:color="auto"/>
        <w:right w:val="none" w:sz="0" w:space="0" w:color="auto"/>
      </w:divBdr>
      <w:divsChild>
        <w:div w:id="1158494728">
          <w:marLeft w:val="0"/>
          <w:marRight w:val="0"/>
          <w:marTop w:val="0"/>
          <w:marBottom w:val="0"/>
          <w:divBdr>
            <w:top w:val="none" w:sz="0" w:space="0" w:color="auto"/>
            <w:left w:val="none" w:sz="0" w:space="0" w:color="auto"/>
            <w:bottom w:val="none" w:sz="0" w:space="0" w:color="auto"/>
            <w:right w:val="none" w:sz="0" w:space="0" w:color="auto"/>
          </w:divBdr>
          <w:divsChild>
            <w:div w:id="326979077">
              <w:marLeft w:val="0"/>
              <w:marRight w:val="0"/>
              <w:marTop w:val="0"/>
              <w:marBottom w:val="0"/>
              <w:divBdr>
                <w:top w:val="none" w:sz="0" w:space="0" w:color="auto"/>
                <w:left w:val="none" w:sz="0" w:space="0" w:color="auto"/>
                <w:bottom w:val="none" w:sz="0" w:space="0" w:color="auto"/>
                <w:right w:val="none" w:sz="0" w:space="0" w:color="auto"/>
              </w:divBdr>
              <w:divsChild>
                <w:div w:id="119284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371497">
      <w:bodyDiv w:val="1"/>
      <w:marLeft w:val="0"/>
      <w:marRight w:val="0"/>
      <w:marTop w:val="0"/>
      <w:marBottom w:val="0"/>
      <w:divBdr>
        <w:top w:val="none" w:sz="0" w:space="0" w:color="auto"/>
        <w:left w:val="none" w:sz="0" w:space="0" w:color="auto"/>
        <w:bottom w:val="none" w:sz="0" w:space="0" w:color="auto"/>
        <w:right w:val="none" w:sz="0" w:space="0" w:color="auto"/>
      </w:divBdr>
      <w:divsChild>
        <w:div w:id="1192184623">
          <w:marLeft w:val="0"/>
          <w:marRight w:val="0"/>
          <w:marTop w:val="0"/>
          <w:marBottom w:val="0"/>
          <w:divBdr>
            <w:top w:val="none" w:sz="0" w:space="0" w:color="auto"/>
            <w:left w:val="none" w:sz="0" w:space="0" w:color="auto"/>
            <w:bottom w:val="none" w:sz="0" w:space="0" w:color="auto"/>
            <w:right w:val="none" w:sz="0" w:space="0" w:color="auto"/>
          </w:divBdr>
          <w:divsChild>
            <w:div w:id="2002616020">
              <w:marLeft w:val="0"/>
              <w:marRight w:val="0"/>
              <w:marTop w:val="0"/>
              <w:marBottom w:val="0"/>
              <w:divBdr>
                <w:top w:val="none" w:sz="0" w:space="0" w:color="auto"/>
                <w:left w:val="none" w:sz="0" w:space="0" w:color="auto"/>
                <w:bottom w:val="none" w:sz="0" w:space="0" w:color="auto"/>
                <w:right w:val="none" w:sz="0" w:space="0" w:color="auto"/>
              </w:divBdr>
              <w:divsChild>
                <w:div w:id="206702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066905">
      <w:bodyDiv w:val="1"/>
      <w:marLeft w:val="0"/>
      <w:marRight w:val="0"/>
      <w:marTop w:val="0"/>
      <w:marBottom w:val="0"/>
      <w:divBdr>
        <w:top w:val="none" w:sz="0" w:space="0" w:color="auto"/>
        <w:left w:val="none" w:sz="0" w:space="0" w:color="auto"/>
        <w:bottom w:val="none" w:sz="0" w:space="0" w:color="auto"/>
        <w:right w:val="none" w:sz="0" w:space="0" w:color="auto"/>
      </w:divBdr>
    </w:div>
    <w:div w:id="1831360438">
      <w:bodyDiv w:val="1"/>
      <w:marLeft w:val="0"/>
      <w:marRight w:val="0"/>
      <w:marTop w:val="0"/>
      <w:marBottom w:val="0"/>
      <w:divBdr>
        <w:top w:val="none" w:sz="0" w:space="0" w:color="auto"/>
        <w:left w:val="none" w:sz="0" w:space="0" w:color="auto"/>
        <w:bottom w:val="none" w:sz="0" w:space="0" w:color="auto"/>
        <w:right w:val="none" w:sz="0" w:space="0" w:color="auto"/>
      </w:divBdr>
    </w:div>
    <w:div w:id="1838770390">
      <w:bodyDiv w:val="1"/>
      <w:marLeft w:val="0"/>
      <w:marRight w:val="0"/>
      <w:marTop w:val="0"/>
      <w:marBottom w:val="0"/>
      <w:divBdr>
        <w:top w:val="none" w:sz="0" w:space="0" w:color="auto"/>
        <w:left w:val="none" w:sz="0" w:space="0" w:color="auto"/>
        <w:bottom w:val="none" w:sz="0" w:space="0" w:color="auto"/>
        <w:right w:val="none" w:sz="0" w:space="0" w:color="auto"/>
      </w:divBdr>
      <w:divsChild>
        <w:div w:id="207569030">
          <w:marLeft w:val="0"/>
          <w:marRight w:val="0"/>
          <w:marTop w:val="0"/>
          <w:marBottom w:val="0"/>
          <w:divBdr>
            <w:top w:val="none" w:sz="0" w:space="0" w:color="auto"/>
            <w:left w:val="none" w:sz="0" w:space="0" w:color="auto"/>
            <w:bottom w:val="none" w:sz="0" w:space="0" w:color="auto"/>
            <w:right w:val="none" w:sz="0" w:space="0" w:color="auto"/>
          </w:divBdr>
          <w:divsChild>
            <w:div w:id="1633094951">
              <w:marLeft w:val="0"/>
              <w:marRight w:val="0"/>
              <w:marTop w:val="0"/>
              <w:marBottom w:val="0"/>
              <w:divBdr>
                <w:top w:val="none" w:sz="0" w:space="0" w:color="auto"/>
                <w:left w:val="none" w:sz="0" w:space="0" w:color="auto"/>
                <w:bottom w:val="none" w:sz="0" w:space="0" w:color="auto"/>
                <w:right w:val="none" w:sz="0" w:space="0" w:color="auto"/>
              </w:divBdr>
              <w:divsChild>
                <w:div w:id="165441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000333">
      <w:bodyDiv w:val="1"/>
      <w:marLeft w:val="0"/>
      <w:marRight w:val="0"/>
      <w:marTop w:val="0"/>
      <w:marBottom w:val="0"/>
      <w:divBdr>
        <w:top w:val="none" w:sz="0" w:space="0" w:color="auto"/>
        <w:left w:val="none" w:sz="0" w:space="0" w:color="auto"/>
        <w:bottom w:val="none" w:sz="0" w:space="0" w:color="auto"/>
        <w:right w:val="none" w:sz="0" w:space="0" w:color="auto"/>
      </w:divBdr>
    </w:div>
    <w:div w:id="1867712177">
      <w:bodyDiv w:val="1"/>
      <w:marLeft w:val="0"/>
      <w:marRight w:val="0"/>
      <w:marTop w:val="0"/>
      <w:marBottom w:val="0"/>
      <w:divBdr>
        <w:top w:val="none" w:sz="0" w:space="0" w:color="auto"/>
        <w:left w:val="none" w:sz="0" w:space="0" w:color="auto"/>
        <w:bottom w:val="none" w:sz="0" w:space="0" w:color="auto"/>
        <w:right w:val="none" w:sz="0" w:space="0" w:color="auto"/>
      </w:divBdr>
      <w:divsChild>
        <w:div w:id="55519438">
          <w:marLeft w:val="0"/>
          <w:marRight w:val="0"/>
          <w:marTop w:val="0"/>
          <w:marBottom w:val="0"/>
          <w:divBdr>
            <w:top w:val="none" w:sz="0" w:space="0" w:color="auto"/>
            <w:left w:val="none" w:sz="0" w:space="0" w:color="auto"/>
            <w:bottom w:val="none" w:sz="0" w:space="0" w:color="auto"/>
            <w:right w:val="none" w:sz="0" w:space="0" w:color="auto"/>
          </w:divBdr>
          <w:divsChild>
            <w:div w:id="1899248297">
              <w:marLeft w:val="0"/>
              <w:marRight w:val="0"/>
              <w:marTop w:val="0"/>
              <w:marBottom w:val="0"/>
              <w:divBdr>
                <w:top w:val="none" w:sz="0" w:space="0" w:color="auto"/>
                <w:left w:val="none" w:sz="0" w:space="0" w:color="auto"/>
                <w:bottom w:val="none" w:sz="0" w:space="0" w:color="auto"/>
                <w:right w:val="none" w:sz="0" w:space="0" w:color="auto"/>
              </w:divBdr>
              <w:divsChild>
                <w:div w:id="19708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488043">
      <w:bodyDiv w:val="1"/>
      <w:marLeft w:val="0"/>
      <w:marRight w:val="0"/>
      <w:marTop w:val="0"/>
      <w:marBottom w:val="0"/>
      <w:divBdr>
        <w:top w:val="none" w:sz="0" w:space="0" w:color="auto"/>
        <w:left w:val="none" w:sz="0" w:space="0" w:color="auto"/>
        <w:bottom w:val="none" w:sz="0" w:space="0" w:color="auto"/>
        <w:right w:val="none" w:sz="0" w:space="0" w:color="auto"/>
      </w:divBdr>
      <w:divsChild>
        <w:div w:id="1831755732">
          <w:marLeft w:val="0"/>
          <w:marRight w:val="0"/>
          <w:marTop w:val="0"/>
          <w:marBottom w:val="0"/>
          <w:divBdr>
            <w:top w:val="none" w:sz="0" w:space="0" w:color="auto"/>
            <w:left w:val="none" w:sz="0" w:space="0" w:color="auto"/>
            <w:bottom w:val="none" w:sz="0" w:space="0" w:color="auto"/>
            <w:right w:val="none" w:sz="0" w:space="0" w:color="auto"/>
          </w:divBdr>
          <w:divsChild>
            <w:div w:id="192350688">
              <w:marLeft w:val="0"/>
              <w:marRight w:val="0"/>
              <w:marTop w:val="0"/>
              <w:marBottom w:val="0"/>
              <w:divBdr>
                <w:top w:val="none" w:sz="0" w:space="0" w:color="auto"/>
                <w:left w:val="none" w:sz="0" w:space="0" w:color="auto"/>
                <w:bottom w:val="none" w:sz="0" w:space="0" w:color="auto"/>
                <w:right w:val="none" w:sz="0" w:space="0" w:color="auto"/>
              </w:divBdr>
              <w:divsChild>
                <w:div w:id="63865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812922">
      <w:bodyDiv w:val="1"/>
      <w:marLeft w:val="0"/>
      <w:marRight w:val="0"/>
      <w:marTop w:val="0"/>
      <w:marBottom w:val="0"/>
      <w:divBdr>
        <w:top w:val="none" w:sz="0" w:space="0" w:color="auto"/>
        <w:left w:val="none" w:sz="0" w:space="0" w:color="auto"/>
        <w:bottom w:val="none" w:sz="0" w:space="0" w:color="auto"/>
        <w:right w:val="none" w:sz="0" w:space="0" w:color="auto"/>
      </w:divBdr>
      <w:divsChild>
        <w:div w:id="350181535">
          <w:marLeft w:val="0"/>
          <w:marRight w:val="0"/>
          <w:marTop w:val="0"/>
          <w:marBottom w:val="0"/>
          <w:divBdr>
            <w:top w:val="none" w:sz="0" w:space="0" w:color="auto"/>
            <w:left w:val="none" w:sz="0" w:space="0" w:color="auto"/>
            <w:bottom w:val="none" w:sz="0" w:space="0" w:color="auto"/>
            <w:right w:val="none" w:sz="0" w:space="0" w:color="auto"/>
          </w:divBdr>
          <w:divsChild>
            <w:div w:id="1224830067">
              <w:marLeft w:val="0"/>
              <w:marRight w:val="0"/>
              <w:marTop w:val="0"/>
              <w:marBottom w:val="0"/>
              <w:divBdr>
                <w:top w:val="none" w:sz="0" w:space="0" w:color="auto"/>
                <w:left w:val="none" w:sz="0" w:space="0" w:color="auto"/>
                <w:bottom w:val="none" w:sz="0" w:space="0" w:color="auto"/>
                <w:right w:val="none" w:sz="0" w:space="0" w:color="auto"/>
              </w:divBdr>
              <w:divsChild>
                <w:div w:id="153342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900577">
      <w:bodyDiv w:val="1"/>
      <w:marLeft w:val="0"/>
      <w:marRight w:val="0"/>
      <w:marTop w:val="0"/>
      <w:marBottom w:val="0"/>
      <w:divBdr>
        <w:top w:val="none" w:sz="0" w:space="0" w:color="auto"/>
        <w:left w:val="none" w:sz="0" w:space="0" w:color="auto"/>
        <w:bottom w:val="none" w:sz="0" w:space="0" w:color="auto"/>
        <w:right w:val="none" w:sz="0" w:space="0" w:color="auto"/>
      </w:divBdr>
    </w:div>
    <w:div w:id="1917475293">
      <w:bodyDiv w:val="1"/>
      <w:marLeft w:val="0"/>
      <w:marRight w:val="0"/>
      <w:marTop w:val="0"/>
      <w:marBottom w:val="0"/>
      <w:divBdr>
        <w:top w:val="none" w:sz="0" w:space="0" w:color="auto"/>
        <w:left w:val="none" w:sz="0" w:space="0" w:color="auto"/>
        <w:bottom w:val="none" w:sz="0" w:space="0" w:color="auto"/>
        <w:right w:val="none" w:sz="0" w:space="0" w:color="auto"/>
      </w:divBdr>
      <w:divsChild>
        <w:div w:id="1904754218">
          <w:marLeft w:val="0"/>
          <w:marRight w:val="0"/>
          <w:marTop w:val="0"/>
          <w:marBottom w:val="0"/>
          <w:divBdr>
            <w:top w:val="none" w:sz="0" w:space="0" w:color="auto"/>
            <w:left w:val="none" w:sz="0" w:space="0" w:color="auto"/>
            <w:bottom w:val="none" w:sz="0" w:space="0" w:color="auto"/>
            <w:right w:val="none" w:sz="0" w:space="0" w:color="auto"/>
          </w:divBdr>
          <w:divsChild>
            <w:div w:id="1830290278">
              <w:marLeft w:val="0"/>
              <w:marRight w:val="0"/>
              <w:marTop w:val="0"/>
              <w:marBottom w:val="0"/>
              <w:divBdr>
                <w:top w:val="none" w:sz="0" w:space="0" w:color="auto"/>
                <w:left w:val="none" w:sz="0" w:space="0" w:color="auto"/>
                <w:bottom w:val="none" w:sz="0" w:space="0" w:color="auto"/>
                <w:right w:val="none" w:sz="0" w:space="0" w:color="auto"/>
              </w:divBdr>
              <w:divsChild>
                <w:div w:id="113163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332338">
      <w:bodyDiv w:val="1"/>
      <w:marLeft w:val="0"/>
      <w:marRight w:val="0"/>
      <w:marTop w:val="0"/>
      <w:marBottom w:val="0"/>
      <w:divBdr>
        <w:top w:val="none" w:sz="0" w:space="0" w:color="auto"/>
        <w:left w:val="none" w:sz="0" w:space="0" w:color="auto"/>
        <w:bottom w:val="none" w:sz="0" w:space="0" w:color="auto"/>
        <w:right w:val="none" w:sz="0" w:space="0" w:color="auto"/>
      </w:divBdr>
    </w:div>
    <w:div w:id="1960792368">
      <w:bodyDiv w:val="1"/>
      <w:marLeft w:val="0"/>
      <w:marRight w:val="0"/>
      <w:marTop w:val="0"/>
      <w:marBottom w:val="0"/>
      <w:divBdr>
        <w:top w:val="none" w:sz="0" w:space="0" w:color="auto"/>
        <w:left w:val="none" w:sz="0" w:space="0" w:color="auto"/>
        <w:bottom w:val="none" w:sz="0" w:space="0" w:color="auto"/>
        <w:right w:val="none" w:sz="0" w:space="0" w:color="auto"/>
      </w:divBdr>
      <w:divsChild>
        <w:div w:id="307445827">
          <w:marLeft w:val="0"/>
          <w:marRight w:val="0"/>
          <w:marTop w:val="0"/>
          <w:marBottom w:val="0"/>
          <w:divBdr>
            <w:top w:val="none" w:sz="0" w:space="0" w:color="auto"/>
            <w:left w:val="none" w:sz="0" w:space="0" w:color="auto"/>
            <w:bottom w:val="none" w:sz="0" w:space="0" w:color="auto"/>
            <w:right w:val="none" w:sz="0" w:space="0" w:color="auto"/>
          </w:divBdr>
          <w:divsChild>
            <w:div w:id="1500655730">
              <w:marLeft w:val="0"/>
              <w:marRight w:val="0"/>
              <w:marTop w:val="0"/>
              <w:marBottom w:val="0"/>
              <w:divBdr>
                <w:top w:val="none" w:sz="0" w:space="0" w:color="auto"/>
                <w:left w:val="none" w:sz="0" w:space="0" w:color="auto"/>
                <w:bottom w:val="none" w:sz="0" w:space="0" w:color="auto"/>
                <w:right w:val="none" w:sz="0" w:space="0" w:color="auto"/>
              </w:divBdr>
              <w:divsChild>
                <w:div w:id="128307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279102">
      <w:bodyDiv w:val="1"/>
      <w:marLeft w:val="0"/>
      <w:marRight w:val="0"/>
      <w:marTop w:val="0"/>
      <w:marBottom w:val="0"/>
      <w:divBdr>
        <w:top w:val="none" w:sz="0" w:space="0" w:color="auto"/>
        <w:left w:val="none" w:sz="0" w:space="0" w:color="auto"/>
        <w:bottom w:val="none" w:sz="0" w:space="0" w:color="auto"/>
        <w:right w:val="none" w:sz="0" w:space="0" w:color="auto"/>
      </w:divBdr>
    </w:div>
    <w:div w:id="2009407544">
      <w:bodyDiv w:val="1"/>
      <w:marLeft w:val="0"/>
      <w:marRight w:val="0"/>
      <w:marTop w:val="0"/>
      <w:marBottom w:val="0"/>
      <w:divBdr>
        <w:top w:val="none" w:sz="0" w:space="0" w:color="auto"/>
        <w:left w:val="none" w:sz="0" w:space="0" w:color="auto"/>
        <w:bottom w:val="none" w:sz="0" w:space="0" w:color="auto"/>
        <w:right w:val="none" w:sz="0" w:space="0" w:color="auto"/>
      </w:divBdr>
      <w:divsChild>
        <w:div w:id="911278206">
          <w:marLeft w:val="0"/>
          <w:marRight w:val="0"/>
          <w:marTop w:val="0"/>
          <w:marBottom w:val="0"/>
          <w:divBdr>
            <w:top w:val="none" w:sz="0" w:space="0" w:color="auto"/>
            <w:left w:val="none" w:sz="0" w:space="0" w:color="auto"/>
            <w:bottom w:val="none" w:sz="0" w:space="0" w:color="auto"/>
            <w:right w:val="none" w:sz="0" w:space="0" w:color="auto"/>
          </w:divBdr>
          <w:divsChild>
            <w:div w:id="110827967">
              <w:marLeft w:val="0"/>
              <w:marRight w:val="0"/>
              <w:marTop w:val="0"/>
              <w:marBottom w:val="0"/>
              <w:divBdr>
                <w:top w:val="none" w:sz="0" w:space="0" w:color="auto"/>
                <w:left w:val="none" w:sz="0" w:space="0" w:color="auto"/>
                <w:bottom w:val="none" w:sz="0" w:space="0" w:color="auto"/>
                <w:right w:val="none" w:sz="0" w:space="0" w:color="auto"/>
              </w:divBdr>
              <w:divsChild>
                <w:div w:id="173762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516297">
      <w:bodyDiv w:val="1"/>
      <w:marLeft w:val="0"/>
      <w:marRight w:val="0"/>
      <w:marTop w:val="0"/>
      <w:marBottom w:val="0"/>
      <w:divBdr>
        <w:top w:val="none" w:sz="0" w:space="0" w:color="auto"/>
        <w:left w:val="none" w:sz="0" w:space="0" w:color="auto"/>
        <w:bottom w:val="none" w:sz="0" w:space="0" w:color="auto"/>
        <w:right w:val="none" w:sz="0" w:space="0" w:color="auto"/>
      </w:divBdr>
      <w:divsChild>
        <w:div w:id="206525993">
          <w:marLeft w:val="0"/>
          <w:marRight w:val="0"/>
          <w:marTop w:val="0"/>
          <w:marBottom w:val="0"/>
          <w:divBdr>
            <w:top w:val="none" w:sz="0" w:space="0" w:color="auto"/>
            <w:left w:val="none" w:sz="0" w:space="0" w:color="auto"/>
            <w:bottom w:val="none" w:sz="0" w:space="0" w:color="auto"/>
            <w:right w:val="none" w:sz="0" w:space="0" w:color="auto"/>
          </w:divBdr>
          <w:divsChild>
            <w:div w:id="1618366056">
              <w:marLeft w:val="0"/>
              <w:marRight w:val="0"/>
              <w:marTop w:val="0"/>
              <w:marBottom w:val="0"/>
              <w:divBdr>
                <w:top w:val="none" w:sz="0" w:space="0" w:color="auto"/>
                <w:left w:val="none" w:sz="0" w:space="0" w:color="auto"/>
                <w:bottom w:val="none" w:sz="0" w:space="0" w:color="auto"/>
                <w:right w:val="none" w:sz="0" w:space="0" w:color="auto"/>
              </w:divBdr>
              <w:divsChild>
                <w:div w:id="212286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267006">
      <w:bodyDiv w:val="1"/>
      <w:marLeft w:val="0"/>
      <w:marRight w:val="0"/>
      <w:marTop w:val="0"/>
      <w:marBottom w:val="0"/>
      <w:divBdr>
        <w:top w:val="none" w:sz="0" w:space="0" w:color="auto"/>
        <w:left w:val="none" w:sz="0" w:space="0" w:color="auto"/>
        <w:bottom w:val="none" w:sz="0" w:space="0" w:color="auto"/>
        <w:right w:val="none" w:sz="0" w:space="0" w:color="auto"/>
      </w:divBdr>
    </w:div>
    <w:div w:id="2113628173">
      <w:bodyDiv w:val="1"/>
      <w:marLeft w:val="0"/>
      <w:marRight w:val="0"/>
      <w:marTop w:val="0"/>
      <w:marBottom w:val="0"/>
      <w:divBdr>
        <w:top w:val="none" w:sz="0" w:space="0" w:color="auto"/>
        <w:left w:val="none" w:sz="0" w:space="0" w:color="auto"/>
        <w:bottom w:val="none" w:sz="0" w:space="0" w:color="auto"/>
        <w:right w:val="none" w:sz="0" w:space="0" w:color="auto"/>
      </w:divBdr>
    </w:div>
    <w:div w:id="2133328825">
      <w:bodyDiv w:val="1"/>
      <w:marLeft w:val="0"/>
      <w:marRight w:val="0"/>
      <w:marTop w:val="0"/>
      <w:marBottom w:val="0"/>
      <w:divBdr>
        <w:top w:val="none" w:sz="0" w:space="0" w:color="auto"/>
        <w:left w:val="none" w:sz="0" w:space="0" w:color="auto"/>
        <w:bottom w:val="none" w:sz="0" w:space="0" w:color="auto"/>
        <w:right w:val="none" w:sz="0" w:space="0" w:color="auto"/>
      </w:divBdr>
    </w:div>
    <w:div w:id="2139178503">
      <w:bodyDiv w:val="1"/>
      <w:marLeft w:val="0"/>
      <w:marRight w:val="0"/>
      <w:marTop w:val="0"/>
      <w:marBottom w:val="0"/>
      <w:divBdr>
        <w:top w:val="none" w:sz="0" w:space="0" w:color="auto"/>
        <w:left w:val="none" w:sz="0" w:space="0" w:color="auto"/>
        <w:bottom w:val="none" w:sz="0" w:space="0" w:color="auto"/>
        <w:right w:val="none" w:sz="0" w:space="0" w:color="auto"/>
      </w:divBdr>
    </w:div>
    <w:div w:id="2146697722">
      <w:bodyDiv w:val="1"/>
      <w:marLeft w:val="0"/>
      <w:marRight w:val="0"/>
      <w:marTop w:val="0"/>
      <w:marBottom w:val="0"/>
      <w:divBdr>
        <w:top w:val="none" w:sz="0" w:space="0" w:color="auto"/>
        <w:left w:val="none" w:sz="0" w:space="0" w:color="auto"/>
        <w:bottom w:val="none" w:sz="0" w:space="0" w:color="auto"/>
        <w:right w:val="none" w:sz="0" w:space="0" w:color="auto"/>
      </w:divBdr>
      <w:divsChild>
        <w:div w:id="1133720569">
          <w:marLeft w:val="0"/>
          <w:marRight w:val="0"/>
          <w:marTop w:val="0"/>
          <w:marBottom w:val="0"/>
          <w:divBdr>
            <w:top w:val="none" w:sz="0" w:space="0" w:color="auto"/>
            <w:left w:val="none" w:sz="0" w:space="0" w:color="auto"/>
            <w:bottom w:val="none" w:sz="0" w:space="0" w:color="auto"/>
            <w:right w:val="none" w:sz="0" w:space="0" w:color="auto"/>
          </w:divBdr>
          <w:divsChild>
            <w:div w:id="545718941">
              <w:marLeft w:val="0"/>
              <w:marRight w:val="0"/>
              <w:marTop w:val="0"/>
              <w:marBottom w:val="0"/>
              <w:divBdr>
                <w:top w:val="none" w:sz="0" w:space="0" w:color="auto"/>
                <w:left w:val="none" w:sz="0" w:space="0" w:color="auto"/>
                <w:bottom w:val="none" w:sz="0" w:space="0" w:color="auto"/>
                <w:right w:val="none" w:sz="0" w:space="0" w:color="auto"/>
              </w:divBdr>
              <w:divsChild>
                <w:div w:id="135942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2186-011-9060-y"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4649</Words>
  <Characters>26500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Shipa Begum</dc:creator>
  <cp:keywords/>
  <dc:description/>
  <cp:lastModifiedBy>Shipa Begum</cp:lastModifiedBy>
  <cp:revision>2</cp:revision>
  <dcterms:created xsi:type="dcterms:W3CDTF">2020-03-27T17:58:00Z</dcterms:created>
  <dcterms:modified xsi:type="dcterms:W3CDTF">2020-03-27T17:58:00Z</dcterms:modified>
</cp:coreProperties>
</file>