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7A6" w:rsidRPr="00361D07" w:rsidRDefault="00361D07" w:rsidP="00AB7430">
      <w:pPr>
        <w:jc w:val="both"/>
        <w:rPr>
          <w:b/>
          <w:sz w:val="32"/>
          <w:szCs w:val="32"/>
        </w:rPr>
      </w:pPr>
      <w:r w:rsidRPr="00361D07">
        <w:rPr>
          <w:b/>
          <w:sz w:val="32"/>
          <w:szCs w:val="32"/>
        </w:rPr>
        <w:t xml:space="preserve">Can we critique </w:t>
      </w:r>
      <w:r w:rsidR="00F757A6" w:rsidRPr="00361D07">
        <w:rPr>
          <w:b/>
          <w:sz w:val="32"/>
          <w:szCs w:val="32"/>
        </w:rPr>
        <w:t>the Lexical Approach</w:t>
      </w:r>
      <w:r w:rsidRPr="00361D07">
        <w:rPr>
          <w:b/>
          <w:sz w:val="32"/>
          <w:szCs w:val="32"/>
        </w:rPr>
        <w:t xml:space="preserve"> </w:t>
      </w:r>
      <w:r w:rsidR="00247410">
        <w:rPr>
          <w:b/>
          <w:sz w:val="32"/>
          <w:szCs w:val="32"/>
        </w:rPr>
        <w:t>(LA)</w:t>
      </w:r>
      <w:r w:rsidR="008C588B">
        <w:rPr>
          <w:b/>
          <w:sz w:val="32"/>
          <w:szCs w:val="32"/>
        </w:rPr>
        <w:t xml:space="preserve"> ?</w:t>
      </w:r>
    </w:p>
    <w:p w:rsidR="00F757A6" w:rsidRDefault="00F757A6" w:rsidP="00AB7430">
      <w:pPr>
        <w:jc w:val="both"/>
        <w:rPr>
          <w:sz w:val="24"/>
          <w:szCs w:val="24"/>
        </w:rPr>
      </w:pPr>
      <w:r w:rsidRPr="00AB7430">
        <w:rPr>
          <w:sz w:val="24"/>
          <w:szCs w:val="24"/>
        </w:rPr>
        <w:t>Michael Lewis himself, the founder of the LA, has gone on record as saying (</w:t>
      </w:r>
      <w:r w:rsidR="001272C8">
        <w:rPr>
          <w:sz w:val="24"/>
          <w:szCs w:val="24"/>
        </w:rPr>
        <w:t>1996</w:t>
      </w:r>
      <w:r w:rsidRPr="00AB7430">
        <w:rPr>
          <w:sz w:val="24"/>
          <w:szCs w:val="24"/>
        </w:rPr>
        <w:t>, p 11)</w:t>
      </w:r>
      <w:r w:rsidR="001272C8">
        <w:rPr>
          <w:sz w:val="24"/>
          <w:szCs w:val="24"/>
        </w:rPr>
        <w:t xml:space="preserve"> that </w:t>
      </w:r>
      <w:r w:rsidR="00046CEA" w:rsidRPr="00AB7430">
        <w:rPr>
          <w:sz w:val="24"/>
          <w:szCs w:val="24"/>
        </w:rPr>
        <w:t>“</w:t>
      </w:r>
      <w:r w:rsidRPr="00AB7430">
        <w:rPr>
          <w:sz w:val="24"/>
          <w:szCs w:val="24"/>
        </w:rPr>
        <w:t>Accepting the fact that the language contains many thousands of separate lexical items has embarrassing implications for methodology. If learners need thousands of discrete items, each of which needs to be taught, classroom language appears impossible. 20,000 items taking 2 minutes each to teach would take a typical students entire learning programme over 8 years of English in school. This is patently absurd, and self-evidently it is not the case that every item which is learned must be formally taught. Indeed, the majority of language acquired by the learner must come from sources other than the formal teaching</w:t>
      </w:r>
      <w:r w:rsidR="00046CEA" w:rsidRPr="00AB7430">
        <w:rPr>
          <w:sz w:val="24"/>
          <w:szCs w:val="24"/>
        </w:rPr>
        <w:t>”</w:t>
      </w:r>
      <w:r w:rsidRPr="00AB7430">
        <w:rPr>
          <w:sz w:val="24"/>
          <w:szCs w:val="24"/>
        </w:rPr>
        <w:t>.</w:t>
      </w:r>
    </w:p>
    <w:p w:rsidR="00315A0D" w:rsidRDefault="00315A0D" w:rsidP="00AB7430">
      <w:pPr>
        <w:jc w:val="both"/>
        <w:rPr>
          <w:sz w:val="24"/>
          <w:szCs w:val="24"/>
        </w:rPr>
      </w:pPr>
      <w:r>
        <w:rPr>
          <w:sz w:val="24"/>
          <w:szCs w:val="24"/>
        </w:rPr>
        <w:t xml:space="preserve">Thus, from the above quote it can be seen that Lewis is paying homage </w:t>
      </w:r>
      <w:r w:rsidR="00FA3496">
        <w:rPr>
          <w:sz w:val="24"/>
          <w:szCs w:val="24"/>
        </w:rPr>
        <w:t xml:space="preserve">to </w:t>
      </w:r>
      <w:r>
        <w:rPr>
          <w:sz w:val="24"/>
          <w:szCs w:val="24"/>
        </w:rPr>
        <w:t>Krashen’s</w:t>
      </w:r>
      <w:r w:rsidR="00EF19DF">
        <w:rPr>
          <w:sz w:val="24"/>
          <w:szCs w:val="24"/>
        </w:rPr>
        <w:t xml:space="preserve"> (1981)</w:t>
      </w:r>
      <w:r>
        <w:rPr>
          <w:sz w:val="24"/>
          <w:szCs w:val="24"/>
        </w:rPr>
        <w:t xml:space="preserve"> hypothesis of language acquisition. That is, as there is far too much for the student to learn in the formalised classroom environment he/she must rely on  </w:t>
      </w:r>
      <w:r w:rsidR="0063135F">
        <w:rPr>
          <w:sz w:val="24"/>
          <w:szCs w:val="24"/>
        </w:rPr>
        <w:t xml:space="preserve">subconscious acquisition outside that environment. Thus, provided there is a sufficient quantity of comprehensible input, then it should be possible for </w:t>
      </w:r>
      <w:r w:rsidR="00996D81">
        <w:rPr>
          <w:sz w:val="24"/>
          <w:szCs w:val="24"/>
        </w:rPr>
        <w:t xml:space="preserve">a </w:t>
      </w:r>
      <w:r w:rsidR="0063135F">
        <w:rPr>
          <w:sz w:val="24"/>
          <w:szCs w:val="24"/>
        </w:rPr>
        <w:t xml:space="preserve">student of English to get closer to this figure of 20,000.  </w:t>
      </w:r>
      <w:r w:rsidR="001D30CF">
        <w:rPr>
          <w:sz w:val="24"/>
          <w:szCs w:val="24"/>
        </w:rPr>
        <w:t xml:space="preserve">According </w:t>
      </w:r>
      <w:r w:rsidR="00996D81">
        <w:rPr>
          <w:sz w:val="24"/>
          <w:szCs w:val="24"/>
        </w:rPr>
        <w:t xml:space="preserve">to </w:t>
      </w:r>
      <w:r w:rsidR="001D30CF">
        <w:rPr>
          <w:sz w:val="24"/>
          <w:szCs w:val="24"/>
        </w:rPr>
        <w:t>Nation (200</w:t>
      </w:r>
      <w:r w:rsidR="00454CF6">
        <w:rPr>
          <w:sz w:val="24"/>
          <w:szCs w:val="24"/>
        </w:rPr>
        <w:t>1</w:t>
      </w:r>
      <w:r w:rsidR="001D30CF">
        <w:rPr>
          <w:sz w:val="24"/>
          <w:szCs w:val="24"/>
        </w:rPr>
        <w:t>), the</w:t>
      </w:r>
      <w:r w:rsidR="00996D81">
        <w:rPr>
          <w:sz w:val="24"/>
          <w:szCs w:val="24"/>
        </w:rPr>
        <w:t>re</w:t>
      </w:r>
      <w:r w:rsidR="001D30CF">
        <w:rPr>
          <w:sz w:val="24"/>
          <w:szCs w:val="24"/>
        </w:rPr>
        <w:t xml:space="preserve"> </w:t>
      </w:r>
      <w:r w:rsidR="00996D81">
        <w:rPr>
          <w:sz w:val="24"/>
          <w:szCs w:val="24"/>
        </w:rPr>
        <w:t xml:space="preserve">is </w:t>
      </w:r>
      <w:r w:rsidR="00F51DC9">
        <w:rPr>
          <w:sz w:val="24"/>
          <w:szCs w:val="24"/>
        </w:rPr>
        <w:t xml:space="preserve">a </w:t>
      </w:r>
      <w:r w:rsidR="001D30CF">
        <w:rPr>
          <w:sz w:val="24"/>
          <w:szCs w:val="24"/>
        </w:rPr>
        <w:t xml:space="preserve">figure of 20,000 </w:t>
      </w:r>
      <w:r w:rsidR="00996D81">
        <w:rPr>
          <w:sz w:val="24"/>
          <w:szCs w:val="24"/>
        </w:rPr>
        <w:t xml:space="preserve">which </w:t>
      </w:r>
      <w:r w:rsidR="001D30CF">
        <w:rPr>
          <w:sz w:val="24"/>
          <w:szCs w:val="24"/>
        </w:rPr>
        <w:t>refers to the numbers of headwords</w:t>
      </w:r>
      <w:r w:rsidR="00877330">
        <w:rPr>
          <w:sz w:val="24"/>
          <w:szCs w:val="24"/>
        </w:rPr>
        <w:t>/word families</w:t>
      </w:r>
      <w:r w:rsidR="001D30CF">
        <w:rPr>
          <w:sz w:val="24"/>
          <w:szCs w:val="24"/>
        </w:rPr>
        <w:t xml:space="preserve"> that a degree</w:t>
      </w:r>
      <w:r w:rsidR="00996D81">
        <w:rPr>
          <w:sz w:val="24"/>
          <w:szCs w:val="24"/>
        </w:rPr>
        <w:t>-</w:t>
      </w:r>
      <w:r w:rsidR="001D30CF">
        <w:rPr>
          <w:sz w:val="24"/>
          <w:szCs w:val="24"/>
        </w:rPr>
        <w:t xml:space="preserve"> educated native s</w:t>
      </w:r>
      <w:r w:rsidR="008E5ED1">
        <w:rPr>
          <w:sz w:val="24"/>
          <w:szCs w:val="24"/>
        </w:rPr>
        <w:t>p</w:t>
      </w:r>
      <w:r w:rsidR="001D30CF">
        <w:rPr>
          <w:sz w:val="24"/>
          <w:szCs w:val="24"/>
        </w:rPr>
        <w:t>eake</w:t>
      </w:r>
      <w:r w:rsidR="008E5ED1">
        <w:rPr>
          <w:sz w:val="24"/>
          <w:szCs w:val="24"/>
        </w:rPr>
        <w:t>r</w:t>
      </w:r>
      <w:r w:rsidR="001D30CF">
        <w:rPr>
          <w:sz w:val="24"/>
          <w:szCs w:val="24"/>
        </w:rPr>
        <w:t xml:space="preserve"> of English can be expected to </w:t>
      </w:r>
      <w:r w:rsidR="00877330">
        <w:rPr>
          <w:sz w:val="24"/>
          <w:szCs w:val="24"/>
        </w:rPr>
        <w:t>know.</w:t>
      </w:r>
      <w:r w:rsidR="008A7C89" w:rsidRPr="008A7C89">
        <w:rPr>
          <w:sz w:val="24"/>
          <w:szCs w:val="24"/>
        </w:rPr>
        <w:t xml:space="preserve"> </w:t>
      </w:r>
      <w:r w:rsidR="008A7C89">
        <w:rPr>
          <w:sz w:val="24"/>
          <w:szCs w:val="24"/>
        </w:rPr>
        <w:t>However, it is not clear whether Lewis is discussing 20,000 headwords or 20,000 derivations and inflections generated from headwords.</w:t>
      </w:r>
    </w:p>
    <w:p w:rsidR="00EA755C" w:rsidRPr="00AB7430" w:rsidRDefault="00A1605A" w:rsidP="00AB7430">
      <w:pPr>
        <w:jc w:val="both"/>
        <w:rPr>
          <w:sz w:val="24"/>
          <w:szCs w:val="24"/>
        </w:rPr>
      </w:pPr>
      <w:r w:rsidRPr="00AB7430">
        <w:rPr>
          <w:sz w:val="24"/>
          <w:szCs w:val="24"/>
        </w:rPr>
        <w:t xml:space="preserve">In his book </w:t>
      </w:r>
      <w:r w:rsidRPr="009407A9">
        <w:rPr>
          <w:i/>
          <w:sz w:val="24"/>
          <w:szCs w:val="24"/>
        </w:rPr>
        <w:t>The Lexical Approach</w:t>
      </w:r>
      <w:r w:rsidRPr="00AB7430">
        <w:rPr>
          <w:sz w:val="24"/>
          <w:szCs w:val="24"/>
        </w:rPr>
        <w:t xml:space="preserve"> (1993), Michael Lewis explains that in order to follow his </w:t>
      </w:r>
      <w:r w:rsidR="00EA755C" w:rsidRPr="00AB7430">
        <w:rPr>
          <w:sz w:val="24"/>
          <w:szCs w:val="24"/>
        </w:rPr>
        <w:t>chunking theory of words and collocations (fixed and semi-fixed expressions), less attention will be paid to the following:-</w:t>
      </w:r>
    </w:p>
    <w:p w:rsidR="00511559" w:rsidRPr="009407A9" w:rsidRDefault="00EA755C" w:rsidP="009407A9">
      <w:pPr>
        <w:pStyle w:val="NoSpacing"/>
        <w:rPr>
          <w:sz w:val="24"/>
          <w:szCs w:val="24"/>
        </w:rPr>
      </w:pPr>
      <w:r w:rsidRPr="009407A9">
        <w:rPr>
          <w:sz w:val="24"/>
          <w:szCs w:val="24"/>
        </w:rPr>
        <w:t>(i) sentence grammar</w:t>
      </w:r>
    </w:p>
    <w:p w:rsidR="00511559" w:rsidRPr="009407A9" w:rsidRDefault="00EA755C" w:rsidP="009407A9">
      <w:pPr>
        <w:pStyle w:val="NoSpacing"/>
        <w:rPr>
          <w:sz w:val="24"/>
          <w:szCs w:val="24"/>
        </w:rPr>
      </w:pPr>
      <w:r w:rsidRPr="009407A9">
        <w:rPr>
          <w:sz w:val="24"/>
          <w:szCs w:val="24"/>
        </w:rPr>
        <w:t>(ii) uncollocated nouns</w:t>
      </w:r>
    </w:p>
    <w:p w:rsidR="00511559" w:rsidRPr="009407A9" w:rsidRDefault="00EA755C" w:rsidP="009407A9">
      <w:pPr>
        <w:pStyle w:val="NoSpacing"/>
        <w:rPr>
          <w:sz w:val="24"/>
          <w:szCs w:val="24"/>
        </w:rPr>
      </w:pPr>
      <w:r w:rsidRPr="009407A9">
        <w:rPr>
          <w:sz w:val="24"/>
          <w:szCs w:val="24"/>
        </w:rPr>
        <w:t>(iii) indiscriminate recording of new words</w:t>
      </w:r>
    </w:p>
    <w:p w:rsidR="00A1605A" w:rsidRPr="009407A9" w:rsidRDefault="00EA755C" w:rsidP="009407A9">
      <w:pPr>
        <w:pStyle w:val="NoSpacing"/>
        <w:rPr>
          <w:sz w:val="24"/>
          <w:szCs w:val="24"/>
        </w:rPr>
      </w:pPr>
      <w:r w:rsidRPr="009407A9">
        <w:rPr>
          <w:sz w:val="24"/>
          <w:szCs w:val="24"/>
        </w:rPr>
        <w:t>(iv) talking in L2 for the sake of it.</w:t>
      </w:r>
    </w:p>
    <w:p w:rsidR="00F51DC9" w:rsidRDefault="00F51DC9" w:rsidP="00AB7430">
      <w:pPr>
        <w:jc w:val="both"/>
        <w:rPr>
          <w:sz w:val="24"/>
          <w:szCs w:val="24"/>
        </w:rPr>
      </w:pPr>
    </w:p>
    <w:p w:rsidR="008F6C55" w:rsidRPr="00AB7430" w:rsidRDefault="003270CE" w:rsidP="00AB7430">
      <w:pPr>
        <w:jc w:val="both"/>
        <w:rPr>
          <w:sz w:val="24"/>
          <w:szCs w:val="24"/>
        </w:rPr>
      </w:pPr>
      <w:r w:rsidRPr="00AB7430">
        <w:rPr>
          <w:sz w:val="24"/>
          <w:szCs w:val="24"/>
        </w:rPr>
        <w:t xml:space="preserve">in the early 1990s, most EFL practitioners were still including many lessons in their course outlines on the teaching of grammatical points, e.g. the differences between present perfect simple and past simple, conditional II sentences to express regret, modal verbs of obligation and so on and so forth…Also, a lot of students still expected to be taught grammatical structure as discrete lessons. </w:t>
      </w:r>
      <w:r w:rsidR="00744E5A" w:rsidRPr="00AB7430">
        <w:rPr>
          <w:sz w:val="24"/>
          <w:szCs w:val="24"/>
        </w:rPr>
        <w:t>Thus, the advent of the Lexical Approach</w:t>
      </w:r>
      <w:r w:rsidRPr="00AB7430">
        <w:rPr>
          <w:sz w:val="24"/>
          <w:szCs w:val="24"/>
        </w:rPr>
        <w:t xml:space="preserve"> </w:t>
      </w:r>
      <w:r w:rsidR="00744E5A" w:rsidRPr="00AB7430">
        <w:rPr>
          <w:sz w:val="24"/>
          <w:szCs w:val="24"/>
        </w:rPr>
        <w:t xml:space="preserve">in 1993 </w:t>
      </w:r>
      <w:r w:rsidR="000E3D4F" w:rsidRPr="00AB7430">
        <w:rPr>
          <w:sz w:val="24"/>
          <w:szCs w:val="24"/>
        </w:rPr>
        <w:t xml:space="preserve">while </w:t>
      </w:r>
      <w:r w:rsidR="00985A92" w:rsidRPr="00AB7430">
        <w:rPr>
          <w:sz w:val="24"/>
          <w:szCs w:val="24"/>
        </w:rPr>
        <w:t>creat</w:t>
      </w:r>
      <w:r w:rsidR="000E3D4F" w:rsidRPr="00AB7430">
        <w:rPr>
          <w:sz w:val="24"/>
          <w:szCs w:val="24"/>
        </w:rPr>
        <w:t xml:space="preserve">ing </w:t>
      </w:r>
      <w:r w:rsidR="00985A92" w:rsidRPr="00AB7430">
        <w:rPr>
          <w:sz w:val="24"/>
          <w:szCs w:val="24"/>
        </w:rPr>
        <w:t xml:space="preserve">a major paradigm shift in </w:t>
      </w:r>
      <w:r w:rsidR="000E3D4F" w:rsidRPr="00AB7430">
        <w:rPr>
          <w:sz w:val="24"/>
          <w:szCs w:val="24"/>
        </w:rPr>
        <w:t xml:space="preserve">theoretical linguistics circles, would </w:t>
      </w:r>
      <w:r w:rsidR="00985A92" w:rsidRPr="00AB7430">
        <w:rPr>
          <w:sz w:val="24"/>
          <w:szCs w:val="24"/>
        </w:rPr>
        <w:t>meet with a great deal of resistance from practitioners that ha</w:t>
      </w:r>
      <w:r w:rsidR="00C70AF7">
        <w:rPr>
          <w:sz w:val="24"/>
          <w:szCs w:val="24"/>
        </w:rPr>
        <w:t>d</w:t>
      </w:r>
      <w:r w:rsidR="00985A92" w:rsidRPr="00AB7430">
        <w:rPr>
          <w:sz w:val="24"/>
          <w:szCs w:val="24"/>
        </w:rPr>
        <w:t xml:space="preserve"> </w:t>
      </w:r>
      <w:r w:rsidR="00C70AF7">
        <w:rPr>
          <w:sz w:val="24"/>
          <w:szCs w:val="24"/>
        </w:rPr>
        <w:t xml:space="preserve">already </w:t>
      </w:r>
      <w:r w:rsidR="00985A92" w:rsidRPr="00AB7430">
        <w:rPr>
          <w:sz w:val="24"/>
          <w:szCs w:val="24"/>
        </w:rPr>
        <w:t xml:space="preserve">been at the chalkface for several decades. </w:t>
      </w:r>
      <w:r w:rsidR="000E3D4F" w:rsidRPr="00AB7430">
        <w:rPr>
          <w:sz w:val="24"/>
          <w:szCs w:val="24"/>
        </w:rPr>
        <w:t>Also, a great many language school directors of studies would not be too keen to change their coursebooks overnight</w:t>
      </w:r>
      <w:r w:rsidR="00CF6E66" w:rsidRPr="00AB7430">
        <w:rPr>
          <w:sz w:val="24"/>
          <w:szCs w:val="24"/>
        </w:rPr>
        <w:t>. In addition, from a sales revenue perspective, EFL publishers would not necessarily be prepared to remove non-Lexical Approach-oriented bookshops from their shelves.</w:t>
      </w:r>
    </w:p>
    <w:p w:rsidR="00AD3CB4" w:rsidRPr="00361D07" w:rsidRDefault="00AD3CB4" w:rsidP="00AB7430">
      <w:pPr>
        <w:jc w:val="both"/>
        <w:rPr>
          <w:b/>
          <w:sz w:val="32"/>
          <w:szCs w:val="32"/>
        </w:rPr>
      </w:pPr>
      <w:r w:rsidRPr="00361D07">
        <w:rPr>
          <w:b/>
          <w:sz w:val="32"/>
          <w:szCs w:val="32"/>
        </w:rPr>
        <w:lastRenderedPageBreak/>
        <w:t xml:space="preserve">How has the Lexical Approach </w:t>
      </w:r>
      <w:r w:rsidR="00361D07">
        <w:rPr>
          <w:b/>
          <w:sz w:val="32"/>
          <w:szCs w:val="32"/>
        </w:rPr>
        <w:t xml:space="preserve">impacted </w:t>
      </w:r>
      <w:r w:rsidRPr="00361D07">
        <w:rPr>
          <w:b/>
          <w:sz w:val="32"/>
          <w:szCs w:val="32"/>
        </w:rPr>
        <w:t>EFL classroom resources ?</w:t>
      </w:r>
    </w:p>
    <w:p w:rsidR="004E1B99" w:rsidRPr="00AB7430" w:rsidRDefault="008F6C55" w:rsidP="00AB7430">
      <w:pPr>
        <w:jc w:val="both"/>
        <w:rPr>
          <w:sz w:val="24"/>
          <w:szCs w:val="24"/>
        </w:rPr>
      </w:pPr>
      <w:r w:rsidRPr="00AB7430">
        <w:rPr>
          <w:sz w:val="24"/>
          <w:szCs w:val="24"/>
        </w:rPr>
        <w:t>In reality</w:t>
      </w:r>
      <w:r w:rsidR="008E5BC4">
        <w:rPr>
          <w:sz w:val="24"/>
          <w:szCs w:val="24"/>
        </w:rPr>
        <w:t>,</w:t>
      </w:r>
      <w:r w:rsidRPr="00AB7430">
        <w:rPr>
          <w:sz w:val="24"/>
          <w:szCs w:val="24"/>
        </w:rPr>
        <w:t xml:space="preserve"> rather than revolutionise the design of course books (this would come a decade later), the LA </w:t>
      </w:r>
      <w:r w:rsidR="00CF6E66" w:rsidRPr="00AB7430">
        <w:rPr>
          <w:sz w:val="24"/>
          <w:szCs w:val="24"/>
        </w:rPr>
        <w:t xml:space="preserve"> </w:t>
      </w:r>
      <w:r w:rsidRPr="00AB7430">
        <w:rPr>
          <w:sz w:val="24"/>
          <w:szCs w:val="24"/>
        </w:rPr>
        <w:t xml:space="preserve">was largely responsible for the introduction of more (and better constructed) exercises on vocabulary. </w:t>
      </w:r>
      <w:r w:rsidR="004E1B99" w:rsidRPr="00AB7430">
        <w:rPr>
          <w:sz w:val="24"/>
          <w:szCs w:val="24"/>
        </w:rPr>
        <w:t xml:space="preserve">Exercises </w:t>
      </w:r>
      <w:r w:rsidR="0078461A">
        <w:rPr>
          <w:sz w:val="24"/>
          <w:szCs w:val="24"/>
        </w:rPr>
        <w:t xml:space="preserve">had always been </w:t>
      </w:r>
      <w:r w:rsidR="004E1B99" w:rsidRPr="00AB7430">
        <w:rPr>
          <w:sz w:val="24"/>
          <w:szCs w:val="24"/>
        </w:rPr>
        <w:t xml:space="preserve">available on vocabulary breadth (the number of words that a person knows) but now there would be more emphasis on vocabulary </w:t>
      </w:r>
      <w:r w:rsidR="0078461A">
        <w:rPr>
          <w:sz w:val="24"/>
          <w:szCs w:val="24"/>
        </w:rPr>
        <w:t xml:space="preserve">depth </w:t>
      </w:r>
      <w:r w:rsidR="004E1B99" w:rsidRPr="00AB7430">
        <w:rPr>
          <w:sz w:val="24"/>
          <w:szCs w:val="24"/>
        </w:rPr>
        <w:t>(how well/deeply words are know</w:t>
      </w:r>
      <w:r w:rsidR="0078461A">
        <w:rPr>
          <w:sz w:val="24"/>
          <w:szCs w:val="24"/>
        </w:rPr>
        <w:t>n)</w:t>
      </w:r>
      <w:r w:rsidR="004E1B99" w:rsidRPr="00AB7430">
        <w:rPr>
          <w:sz w:val="24"/>
          <w:szCs w:val="24"/>
        </w:rPr>
        <w:t xml:space="preserve">. </w:t>
      </w:r>
    </w:p>
    <w:p w:rsidR="004626F9" w:rsidRDefault="004E1B99" w:rsidP="00AB7430">
      <w:pPr>
        <w:jc w:val="both"/>
        <w:rPr>
          <w:sz w:val="24"/>
          <w:szCs w:val="24"/>
        </w:rPr>
      </w:pPr>
      <w:r w:rsidRPr="00AB7430">
        <w:rPr>
          <w:sz w:val="24"/>
          <w:szCs w:val="24"/>
        </w:rPr>
        <w:t>These days</w:t>
      </w:r>
      <w:r w:rsidR="000106BE" w:rsidRPr="00AB7430">
        <w:rPr>
          <w:sz w:val="24"/>
          <w:szCs w:val="24"/>
        </w:rPr>
        <w:t>, in the 21</w:t>
      </w:r>
      <w:r w:rsidR="000106BE" w:rsidRPr="00AB7430">
        <w:rPr>
          <w:sz w:val="24"/>
          <w:szCs w:val="24"/>
          <w:vertAlign w:val="superscript"/>
        </w:rPr>
        <w:t>st</w:t>
      </w:r>
      <w:r w:rsidR="000106BE" w:rsidRPr="00AB7430">
        <w:rPr>
          <w:sz w:val="24"/>
          <w:szCs w:val="24"/>
        </w:rPr>
        <w:t xml:space="preserve"> century,</w:t>
      </w:r>
      <w:r w:rsidRPr="00AB7430">
        <w:rPr>
          <w:sz w:val="24"/>
          <w:szCs w:val="24"/>
        </w:rPr>
        <w:t xml:space="preserve"> it is common to come across EFL coursebooks that include exercises on collocation, the cornerstone of the LA. In fact, there are small number of books emerging that are entirely based around teaching collocation , e.g. </w:t>
      </w:r>
      <w:r w:rsidRPr="00AB7430">
        <w:rPr>
          <w:i/>
          <w:sz w:val="24"/>
          <w:szCs w:val="24"/>
        </w:rPr>
        <w:t>English Collocations in Use</w:t>
      </w:r>
      <w:r w:rsidRPr="00AB7430">
        <w:rPr>
          <w:sz w:val="24"/>
          <w:szCs w:val="24"/>
        </w:rPr>
        <w:t xml:space="preserve"> </w:t>
      </w:r>
      <w:r w:rsidR="000106BE" w:rsidRPr="00AB7430">
        <w:rPr>
          <w:sz w:val="24"/>
          <w:szCs w:val="24"/>
        </w:rPr>
        <w:t xml:space="preserve">(ECIU) </w:t>
      </w:r>
      <w:r w:rsidRPr="00AB7430">
        <w:rPr>
          <w:sz w:val="24"/>
          <w:szCs w:val="24"/>
        </w:rPr>
        <w:t>by Michael Mc</w:t>
      </w:r>
      <w:r w:rsidR="00566C5D" w:rsidRPr="00AB7430">
        <w:rPr>
          <w:sz w:val="24"/>
          <w:szCs w:val="24"/>
        </w:rPr>
        <w:t>C</w:t>
      </w:r>
      <w:r w:rsidRPr="00AB7430">
        <w:rPr>
          <w:sz w:val="24"/>
          <w:szCs w:val="24"/>
        </w:rPr>
        <w:t>arthy and Felicity O</w:t>
      </w:r>
      <w:r w:rsidR="00566C5D" w:rsidRPr="00AB7430">
        <w:rPr>
          <w:sz w:val="24"/>
          <w:szCs w:val="24"/>
        </w:rPr>
        <w:t>’</w:t>
      </w:r>
      <w:r w:rsidRPr="00AB7430">
        <w:rPr>
          <w:sz w:val="24"/>
          <w:szCs w:val="24"/>
        </w:rPr>
        <w:t>Dell</w:t>
      </w:r>
      <w:r w:rsidR="00AD3CB4" w:rsidRPr="00AB7430">
        <w:rPr>
          <w:sz w:val="24"/>
          <w:szCs w:val="24"/>
        </w:rPr>
        <w:t xml:space="preserve">. This particular title also </w:t>
      </w:r>
      <w:r w:rsidR="000106BE" w:rsidRPr="00AB7430">
        <w:rPr>
          <w:sz w:val="24"/>
          <w:szCs w:val="24"/>
        </w:rPr>
        <w:t xml:space="preserve">ties </w:t>
      </w:r>
      <w:r w:rsidR="00AD3CB4" w:rsidRPr="00AB7430">
        <w:rPr>
          <w:sz w:val="24"/>
          <w:szCs w:val="24"/>
        </w:rPr>
        <w:t xml:space="preserve">in another </w:t>
      </w:r>
      <w:r w:rsidR="000106BE" w:rsidRPr="00AB7430">
        <w:rPr>
          <w:sz w:val="24"/>
          <w:szCs w:val="24"/>
        </w:rPr>
        <w:t>aspect of the Lexical approach that has influenced the work of researchers and practitioners alike; corpus linguistics. ECIU</w:t>
      </w:r>
      <w:r w:rsidR="00AD3CB4" w:rsidRPr="00AB7430">
        <w:rPr>
          <w:sz w:val="24"/>
          <w:szCs w:val="24"/>
        </w:rPr>
        <w:t xml:space="preserve"> </w:t>
      </w:r>
      <w:r w:rsidR="008E2009" w:rsidRPr="00AB7430">
        <w:rPr>
          <w:sz w:val="24"/>
          <w:szCs w:val="24"/>
        </w:rPr>
        <w:t>present</w:t>
      </w:r>
      <w:r w:rsidR="004A3240">
        <w:rPr>
          <w:sz w:val="24"/>
          <w:szCs w:val="24"/>
        </w:rPr>
        <w:t>s</w:t>
      </w:r>
      <w:r w:rsidR="008E2009" w:rsidRPr="00AB7430">
        <w:rPr>
          <w:sz w:val="24"/>
          <w:szCs w:val="24"/>
        </w:rPr>
        <w:t xml:space="preserve"> around 1,500 word combinations and all of these are taken from the Cambridge International Corpus</w:t>
      </w:r>
      <w:r w:rsidR="00467185" w:rsidRPr="00AB7430">
        <w:rPr>
          <w:sz w:val="24"/>
          <w:szCs w:val="24"/>
        </w:rPr>
        <w:t xml:space="preserve"> (CIC)</w:t>
      </w:r>
      <w:r w:rsidR="008E2009" w:rsidRPr="00AB7430">
        <w:rPr>
          <w:sz w:val="24"/>
          <w:szCs w:val="24"/>
        </w:rPr>
        <w:t xml:space="preserve">. This is </w:t>
      </w:r>
      <w:r w:rsidR="00467185" w:rsidRPr="00AB7430">
        <w:rPr>
          <w:sz w:val="24"/>
          <w:szCs w:val="24"/>
        </w:rPr>
        <w:t>a collection of over 700 million words of real and spoken English, stored as texts in a database. Other important corpus examples include, COBUILD (</w:t>
      </w:r>
      <w:r w:rsidR="00AB7430" w:rsidRPr="00AB7430">
        <w:rPr>
          <w:rStyle w:val="st1"/>
          <w:rFonts w:cs="Arial"/>
          <w:sz w:val="24"/>
          <w:szCs w:val="24"/>
        </w:rPr>
        <w:t>Collins Birmingham University International Language Database</w:t>
      </w:r>
      <w:r w:rsidR="00467185" w:rsidRPr="00AB7430">
        <w:rPr>
          <w:sz w:val="24"/>
          <w:szCs w:val="24"/>
        </w:rPr>
        <w:t>) and the BNC (British National Corpus).</w:t>
      </w:r>
      <w:r w:rsidR="001C680E">
        <w:rPr>
          <w:sz w:val="24"/>
          <w:szCs w:val="24"/>
        </w:rPr>
        <w:t xml:space="preserve"> </w:t>
      </w:r>
      <w:r w:rsidR="00467185" w:rsidRPr="00AB7430">
        <w:rPr>
          <w:sz w:val="24"/>
          <w:szCs w:val="24"/>
        </w:rPr>
        <w:t xml:space="preserve">Each </w:t>
      </w:r>
      <w:r w:rsidR="001C680E">
        <w:rPr>
          <w:sz w:val="24"/>
          <w:szCs w:val="24"/>
        </w:rPr>
        <w:t xml:space="preserve">individual </w:t>
      </w:r>
      <w:r w:rsidR="00467185" w:rsidRPr="00AB7430">
        <w:rPr>
          <w:sz w:val="24"/>
          <w:szCs w:val="24"/>
        </w:rPr>
        <w:t xml:space="preserve">corpus </w:t>
      </w:r>
      <w:r w:rsidR="001C680E">
        <w:rPr>
          <w:sz w:val="24"/>
          <w:szCs w:val="24"/>
        </w:rPr>
        <w:t xml:space="preserve">has a simple search engine which allows the user </w:t>
      </w:r>
      <w:r w:rsidR="00467185" w:rsidRPr="00AB7430">
        <w:rPr>
          <w:sz w:val="24"/>
          <w:szCs w:val="24"/>
        </w:rPr>
        <w:t>to see how English is used.</w:t>
      </w:r>
      <w:r w:rsidR="001C680E">
        <w:rPr>
          <w:sz w:val="24"/>
          <w:szCs w:val="24"/>
        </w:rPr>
        <w:t xml:space="preserve"> By simply inputting </w:t>
      </w:r>
      <w:r w:rsidR="002F292E">
        <w:rPr>
          <w:sz w:val="24"/>
          <w:szCs w:val="24"/>
        </w:rPr>
        <w:t xml:space="preserve">a </w:t>
      </w:r>
      <w:r w:rsidR="001C680E">
        <w:rPr>
          <w:sz w:val="24"/>
          <w:szCs w:val="24"/>
        </w:rPr>
        <w:t>single word or a short phrase</w:t>
      </w:r>
      <w:r w:rsidR="002F292E">
        <w:rPr>
          <w:sz w:val="24"/>
          <w:szCs w:val="24"/>
        </w:rPr>
        <w:t>, into a search box,</w:t>
      </w:r>
      <w:r w:rsidR="001C680E">
        <w:rPr>
          <w:sz w:val="24"/>
          <w:szCs w:val="24"/>
        </w:rPr>
        <w:t xml:space="preserve"> the database is scanned for sentences containing that </w:t>
      </w:r>
      <w:r w:rsidR="00447004">
        <w:rPr>
          <w:sz w:val="24"/>
          <w:szCs w:val="24"/>
        </w:rPr>
        <w:t xml:space="preserve">lexis </w:t>
      </w:r>
      <w:r w:rsidR="001C680E">
        <w:rPr>
          <w:sz w:val="24"/>
          <w:szCs w:val="24"/>
        </w:rPr>
        <w:t>and then a  number of examples are output on</w:t>
      </w:r>
      <w:r w:rsidR="005D51EE">
        <w:rPr>
          <w:sz w:val="24"/>
          <w:szCs w:val="24"/>
        </w:rPr>
        <w:t>to</w:t>
      </w:r>
      <w:r w:rsidR="001C680E">
        <w:rPr>
          <w:sz w:val="24"/>
          <w:szCs w:val="24"/>
        </w:rPr>
        <w:t xml:space="preserve"> your computer screen. </w:t>
      </w:r>
      <w:r w:rsidR="00C02A98">
        <w:rPr>
          <w:sz w:val="24"/>
          <w:szCs w:val="24"/>
        </w:rPr>
        <w:t xml:space="preserve">Thus, with the </w:t>
      </w:r>
      <w:r w:rsidR="00CA6577">
        <w:rPr>
          <w:sz w:val="24"/>
          <w:szCs w:val="24"/>
        </w:rPr>
        <w:t xml:space="preserve">Lexical approach </w:t>
      </w:r>
      <w:r w:rsidR="00C02A98">
        <w:rPr>
          <w:sz w:val="24"/>
          <w:szCs w:val="24"/>
        </w:rPr>
        <w:t xml:space="preserve">emphasis on prefabricated chunks of language, such corpuses as the CIC, COBUILD and the BNC can be used to prove the existence of these word patterns and deepen out understanding of language usage. </w:t>
      </w:r>
    </w:p>
    <w:p w:rsidR="00225BB1" w:rsidRDefault="00C02A98" w:rsidP="00AB7430">
      <w:pPr>
        <w:jc w:val="both"/>
        <w:rPr>
          <w:sz w:val="24"/>
          <w:szCs w:val="24"/>
        </w:rPr>
      </w:pPr>
      <w:r>
        <w:rPr>
          <w:sz w:val="24"/>
          <w:szCs w:val="24"/>
        </w:rPr>
        <w:t xml:space="preserve">However, it must be noted that the focus should never be entirely on lexis. Corpus linguistics can also provide invaluable input to the creation of authentic grammar exercises. In the pre-IT driven age of the 1970s, exercises were largely a construct of the individual practitioner or simply adaptations of exercises in </w:t>
      </w:r>
      <w:r w:rsidR="00DE1163">
        <w:rPr>
          <w:sz w:val="24"/>
          <w:szCs w:val="24"/>
        </w:rPr>
        <w:t xml:space="preserve">existing </w:t>
      </w:r>
      <w:r>
        <w:rPr>
          <w:sz w:val="24"/>
          <w:szCs w:val="24"/>
        </w:rPr>
        <w:t>EFL publications.</w:t>
      </w:r>
      <w:r w:rsidR="00657ACB">
        <w:rPr>
          <w:sz w:val="24"/>
          <w:szCs w:val="24"/>
        </w:rPr>
        <w:t xml:space="preserve"> Furthermore, vocabulary and grammar</w:t>
      </w:r>
      <w:r>
        <w:rPr>
          <w:sz w:val="24"/>
          <w:szCs w:val="24"/>
        </w:rPr>
        <w:t xml:space="preserve"> </w:t>
      </w:r>
      <w:r w:rsidR="00657ACB">
        <w:rPr>
          <w:sz w:val="24"/>
          <w:szCs w:val="24"/>
        </w:rPr>
        <w:t xml:space="preserve">were still seen as separate entities and the word </w:t>
      </w:r>
      <w:r w:rsidR="00657ACB" w:rsidRPr="00AE3D89">
        <w:rPr>
          <w:i/>
          <w:sz w:val="24"/>
          <w:szCs w:val="24"/>
        </w:rPr>
        <w:t>lexis</w:t>
      </w:r>
      <w:r w:rsidR="00657ACB">
        <w:rPr>
          <w:sz w:val="24"/>
          <w:szCs w:val="24"/>
        </w:rPr>
        <w:t xml:space="preserve"> was rarely seen in EFL publications and largely confined to researchers. Nevertheless, as computer power increased and PCs became smaller and cheaper more university facilities started to buy them not just computer science laboratories. Eventually , departments of linguistics climbed on board the gravy train and started to reap the benefits of large scale computer processing power. Thus, a new concept labelled </w:t>
      </w:r>
      <w:r w:rsidR="00657ACB" w:rsidRPr="00657ACB">
        <w:rPr>
          <w:i/>
          <w:sz w:val="24"/>
          <w:szCs w:val="24"/>
        </w:rPr>
        <w:t>corpus linguistics</w:t>
      </w:r>
      <w:r w:rsidR="00657ACB">
        <w:rPr>
          <w:sz w:val="24"/>
          <w:szCs w:val="24"/>
        </w:rPr>
        <w:t xml:space="preserve"> started to emerge</w:t>
      </w:r>
      <w:r w:rsidR="00AE3D89">
        <w:rPr>
          <w:sz w:val="24"/>
          <w:szCs w:val="24"/>
        </w:rPr>
        <w:t xml:space="preserve"> with teams of researchers gradually developing large databases of </w:t>
      </w:r>
      <w:r w:rsidR="00657ACB">
        <w:rPr>
          <w:sz w:val="24"/>
          <w:szCs w:val="24"/>
        </w:rPr>
        <w:t xml:space="preserve"> </w:t>
      </w:r>
      <w:r w:rsidR="00AE3D89">
        <w:rPr>
          <w:sz w:val="24"/>
          <w:szCs w:val="24"/>
        </w:rPr>
        <w:t xml:space="preserve">language. In turn, the old concept of grammar and vocabulary started to be replaced </w:t>
      </w:r>
      <w:r w:rsidR="006B22B1">
        <w:rPr>
          <w:sz w:val="24"/>
          <w:szCs w:val="24"/>
        </w:rPr>
        <w:t xml:space="preserve">on a much larger scale </w:t>
      </w:r>
      <w:r w:rsidR="00AE3D89">
        <w:rPr>
          <w:sz w:val="24"/>
          <w:szCs w:val="24"/>
        </w:rPr>
        <w:t>by the concept of syntax (sentence grammar) and morphology (word-formation grammar)</w:t>
      </w:r>
      <w:r w:rsidR="006B22B1">
        <w:rPr>
          <w:sz w:val="24"/>
          <w:szCs w:val="24"/>
        </w:rPr>
        <w:t xml:space="preserve">. It should be noted that this concept was not necessarily created by IT; rather, IT processing power proved its existence on a much larger scale. </w:t>
      </w:r>
    </w:p>
    <w:p w:rsidR="00225BB1" w:rsidRDefault="00225BB1" w:rsidP="00AB7430">
      <w:pPr>
        <w:jc w:val="both"/>
        <w:rPr>
          <w:sz w:val="24"/>
          <w:szCs w:val="24"/>
        </w:rPr>
      </w:pPr>
    </w:p>
    <w:p w:rsidR="00225BB1" w:rsidRPr="00AF6ED1" w:rsidRDefault="00225BB1" w:rsidP="00AB7430">
      <w:pPr>
        <w:jc w:val="both"/>
        <w:rPr>
          <w:sz w:val="24"/>
          <w:szCs w:val="24"/>
        </w:rPr>
      </w:pPr>
      <w:r w:rsidRPr="00AF6ED1">
        <w:rPr>
          <w:sz w:val="24"/>
          <w:szCs w:val="24"/>
        </w:rPr>
        <w:lastRenderedPageBreak/>
        <w:t xml:space="preserve">An analogy can be made here with the field of astronomy. Hundreds of years ago many great astronomers, such as </w:t>
      </w:r>
      <w:r w:rsidR="00803B03" w:rsidRPr="00AF6ED1">
        <w:rPr>
          <w:sz w:val="24"/>
          <w:szCs w:val="24"/>
        </w:rPr>
        <w:t xml:space="preserve">Tycho Brae, </w:t>
      </w:r>
      <w:r w:rsidRPr="00AF6ED1">
        <w:rPr>
          <w:sz w:val="24"/>
          <w:szCs w:val="24"/>
        </w:rPr>
        <w:t xml:space="preserve">Galileo and Newton, predicted the existence of several stars and planets. However, it was not until the required telescopic processing power was  available hundreds of years later </w:t>
      </w:r>
      <w:r w:rsidR="00D97EF3">
        <w:rPr>
          <w:sz w:val="24"/>
          <w:szCs w:val="24"/>
        </w:rPr>
        <w:t xml:space="preserve">that </w:t>
      </w:r>
      <w:r w:rsidRPr="00AF6ED1">
        <w:rPr>
          <w:sz w:val="24"/>
          <w:szCs w:val="24"/>
        </w:rPr>
        <w:t xml:space="preserve">such celestial objects </w:t>
      </w:r>
      <w:r w:rsidR="00D97EF3">
        <w:rPr>
          <w:sz w:val="24"/>
          <w:szCs w:val="24"/>
        </w:rPr>
        <w:t xml:space="preserve">could </w:t>
      </w:r>
      <w:r w:rsidRPr="00AF6ED1">
        <w:rPr>
          <w:sz w:val="24"/>
          <w:szCs w:val="24"/>
        </w:rPr>
        <w:t xml:space="preserve">actually </w:t>
      </w:r>
      <w:r w:rsidR="00D97EF3">
        <w:rPr>
          <w:sz w:val="24"/>
          <w:szCs w:val="24"/>
        </w:rPr>
        <w:t xml:space="preserve">be </w:t>
      </w:r>
      <w:r w:rsidRPr="00AF6ED1">
        <w:rPr>
          <w:sz w:val="24"/>
          <w:szCs w:val="24"/>
        </w:rPr>
        <w:t xml:space="preserve">seen. Thus, the theoretical discoveries based on observation and mathematics could now be proven on a grand scale. </w:t>
      </w:r>
      <w:r w:rsidR="00D64630" w:rsidRPr="00AF6ED1">
        <w:rPr>
          <w:sz w:val="24"/>
          <w:szCs w:val="24"/>
        </w:rPr>
        <w:t>Sound</w:t>
      </w:r>
      <w:r w:rsidR="00F55DA4">
        <w:rPr>
          <w:sz w:val="24"/>
          <w:szCs w:val="24"/>
        </w:rPr>
        <w:t>s</w:t>
      </w:r>
      <w:r w:rsidR="00D64630" w:rsidRPr="00AF6ED1">
        <w:rPr>
          <w:sz w:val="24"/>
          <w:szCs w:val="24"/>
        </w:rPr>
        <w:t xml:space="preserve"> familiar ?</w:t>
      </w:r>
    </w:p>
    <w:p w:rsidR="00F050F3" w:rsidRDefault="00F050F3" w:rsidP="00533EF1">
      <w:pPr>
        <w:pStyle w:val="NoSpacing"/>
        <w:spacing w:line="276" w:lineRule="auto"/>
        <w:jc w:val="both"/>
        <w:rPr>
          <w:sz w:val="24"/>
          <w:szCs w:val="24"/>
        </w:rPr>
      </w:pPr>
      <w:r w:rsidRPr="00AF6ED1">
        <w:rPr>
          <w:sz w:val="24"/>
          <w:szCs w:val="24"/>
        </w:rPr>
        <w:t>These days</w:t>
      </w:r>
      <w:r w:rsidR="00B83135">
        <w:rPr>
          <w:sz w:val="24"/>
          <w:szCs w:val="24"/>
        </w:rPr>
        <w:t>,</w:t>
      </w:r>
      <w:r w:rsidRPr="00AF6ED1">
        <w:rPr>
          <w:sz w:val="24"/>
          <w:szCs w:val="24"/>
        </w:rPr>
        <w:t xml:space="preserve"> the products of IT processing power include not only more accurate EFL coursebooks but also more accurate dictionaries. Freely available to any student of English are a large range of dictionaries, all based on highly respected corpuses. Recommended examples would include </w:t>
      </w:r>
      <w:r w:rsidRPr="00AF6ED1">
        <w:rPr>
          <w:i/>
          <w:sz w:val="24"/>
          <w:szCs w:val="24"/>
        </w:rPr>
        <w:t xml:space="preserve">Collins COBUILD English </w:t>
      </w:r>
      <w:r w:rsidR="00FA033A" w:rsidRPr="00AF6ED1">
        <w:rPr>
          <w:i/>
          <w:sz w:val="24"/>
          <w:szCs w:val="24"/>
        </w:rPr>
        <w:t>D</w:t>
      </w:r>
      <w:r w:rsidRPr="00AF6ED1">
        <w:rPr>
          <w:i/>
          <w:sz w:val="24"/>
          <w:szCs w:val="24"/>
        </w:rPr>
        <w:t>ictionary</w:t>
      </w:r>
      <w:r w:rsidR="00FA033A" w:rsidRPr="00AF6ED1">
        <w:rPr>
          <w:sz w:val="24"/>
          <w:szCs w:val="24"/>
        </w:rPr>
        <w:t xml:space="preserve"> </w:t>
      </w:r>
      <w:r w:rsidR="00E470EB">
        <w:rPr>
          <w:sz w:val="24"/>
          <w:szCs w:val="24"/>
        </w:rPr>
        <w:t xml:space="preserve">(1995) </w:t>
      </w:r>
      <w:r w:rsidR="00FA033A" w:rsidRPr="00AF6ED1">
        <w:rPr>
          <w:sz w:val="24"/>
          <w:szCs w:val="24"/>
        </w:rPr>
        <w:t xml:space="preserve">and </w:t>
      </w:r>
      <w:r w:rsidR="00AF6ED1" w:rsidRPr="00AF6ED1">
        <w:rPr>
          <w:i/>
          <w:sz w:val="24"/>
          <w:szCs w:val="24"/>
        </w:rPr>
        <w:t>Longman Exams Dictionary</w:t>
      </w:r>
      <w:r w:rsidR="001E07D8">
        <w:rPr>
          <w:i/>
          <w:sz w:val="24"/>
          <w:szCs w:val="24"/>
        </w:rPr>
        <w:t xml:space="preserve"> </w:t>
      </w:r>
      <w:r w:rsidR="00E470EB">
        <w:rPr>
          <w:i/>
          <w:sz w:val="24"/>
          <w:szCs w:val="24"/>
        </w:rPr>
        <w:t>(2006)</w:t>
      </w:r>
      <w:r w:rsidR="00AF6ED1" w:rsidRPr="00AF6ED1">
        <w:rPr>
          <w:sz w:val="24"/>
          <w:szCs w:val="24"/>
        </w:rPr>
        <w:t>.</w:t>
      </w:r>
      <w:r w:rsidR="00E470EB">
        <w:rPr>
          <w:sz w:val="24"/>
          <w:szCs w:val="24"/>
        </w:rPr>
        <w:t xml:space="preserve"> </w:t>
      </w:r>
      <w:r w:rsidR="00331A1E" w:rsidRPr="00AF6ED1">
        <w:rPr>
          <w:sz w:val="24"/>
          <w:szCs w:val="24"/>
        </w:rPr>
        <w:t xml:space="preserve">The former is based around </w:t>
      </w:r>
      <w:r w:rsidR="00FA033A" w:rsidRPr="00AF6ED1">
        <w:rPr>
          <w:i/>
          <w:sz w:val="24"/>
          <w:szCs w:val="24"/>
        </w:rPr>
        <w:t>The Bank of English</w:t>
      </w:r>
      <w:r w:rsidR="00FA033A" w:rsidRPr="00AF6ED1">
        <w:rPr>
          <w:sz w:val="24"/>
          <w:szCs w:val="24"/>
        </w:rPr>
        <w:t>, a continually expanding database of over 300 million words.</w:t>
      </w:r>
      <w:r w:rsidR="00F37E8E">
        <w:rPr>
          <w:sz w:val="24"/>
          <w:szCs w:val="24"/>
        </w:rPr>
        <w:t xml:space="preserve"> The latter is based around the BNC which is part of the Longman corpus Network.</w:t>
      </w:r>
      <w:r w:rsidR="00E470EB">
        <w:rPr>
          <w:sz w:val="24"/>
          <w:szCs w:val="24"/>
        </w:rPr>
        <w:t xml:space="preserve"> Also worthy of note is the </w:t>
      </w:r>
      <w:r w:rsidR="00E470EB" w:rsidRPr="001E07D8">
        <w:rPr>
          <w:i/>
          <w:sz w:val="24"/>
          <w:szCs w:val="24"/>
        </w:rPr>
        <w:t>Oxford Collocations Dictionary</w:t>
      </w:r>
      <w:r w:rsidR="00E470EB">
        <w:rPr>
          <w:sz w:val="24"/>
          <w:szCs w:val="24"/>
        </w:rPr>
        <w:t xml:space="preserve"> (2006)</w:t>
      </w:r>
      <w:r w:rsidR="001E07D8">
        <w:rPr>
          <w:sz w:val="24"/>
          <w:szCs w:val="24"/>
        </w:rPr>
        <w:t xml:space="preserve"> which shows the reader 250,000 word combinations, including collocations for 9,000 nouns. </w:t>
      </w:r>
      <w:r w:rsidR="00C62023">
        <w:rPr>
          <w:sz w:val="24"/>
          <w:szCs w:val="24"/>
        </w:rPr>
        <w:t xml:space="preserve">This title has content based on the </w:t>
      </w:r>
      <w:r w:rsidR="00C62023" w:rsidRPr="00953B4E">
        <w:rPr>
          <w:i/>
          <w:sz w:val="24"/>
          <w:szCs w:val="24"/>
        </w:rPr>
        <w:t>Oxford English Corpus</w:t>
      </w:r>
      <w:r w:rsidR="00C62023">
        <w:rPr>
          <w:sz w:val="24"/>
          <w:szCs w:val="24"/>
        </w:rPr>
        <w:t xml:space="preserve"> and includes a CD-ROM.</w:t>
      </w:r>
      <w:r w:rsidR="001E07D8">
        <w:rPr>
          <w:sz w:val="24"/>
          <w:szCs w:val="24"/>
        </w:rPr>
        <w:t xml:space="preserve"> </w:t>
      </w:r>
    </w:p>
    <w:p w:rsidR="00136136" w:rsidRDefault="00136136" w:rsidP="00533EF1">
      <w:pPr>
        <w:pStyle w:val="NoSpacing"/>
        <w:spacing w:line="276" w:lineRule="auto"/>
        <w:jc w:val="both"/>
        <w:rPr>
          <w:sz w:val="24"/>
          <w:szCs w:val="24"/>
        </w:rPr>
      </w:pPr>
    </w:p>
    <w:p w:rsidR="00136136" w:rsidRPr="00136136" w:rsidRDefault="00136136" w:rsidP="00136136">
      <w:pPr>
        <w:jc w:val="both"/>
        <w:rPr>
          <w:b/>
          <w:sz w:val="24"/>
          <w:szCs w:val="24"/>
        </w:rPr>
      </w:pPr>
      <w:r w:rsidRPr="00136136">
        <w:rPr>
          <w:b/>
          <w:sz w:val="24"/>
          <w:szCs w:val="24"/>
        </w:rPr>
        <w:t>Bibliography</w:t>
      </w:r>
    </w:p>
    <w:p w:rsidR="00446C34" w:rsidRPr="00FC3743" w:rsidRDefault="00446C34" w:rsidP="00E95A9D">
      <w:pPr>
        <w:pStyle w:val="NoSpacing"/>
        <w:spacing w:line="276" w:lineRule="auto"/>
        <w:jc w:val="both"/>
        <w:rPr>
          <w:sz w:val="24"/>
          <w:szCs w:val="24"/>
        </w:rPr>
      </w:pPr>
      <w:r w:rsidRPr="00FC3743">
        <w:rPr>
          <w:sz w:val="24"/>
          <w:szCs w:val="24"/>
        </w:rPr>
        <w:t xml:space="preserve">- </w:t>
      </w:r>
      <w:r>
        <w:rPr>
          <w:sz w:val="24"/>
          <w:szCs w:val="24"/>
        </w:rPr>
        <w:t xml:space="preserve">Bullon, S. (managing ed.). (2006). </w:t>
      </w:r>
      <w:r w:rsidRPr="0086602F">
        <w:rPr>
          <w:i/>
          <w:sz w:val="24"/>
          <w:szCs w:val="24"/>
        </w:rPr>
        <w:t>Longman Exams Dictionary</w:t>
      </w:r>
      <w:r>
        <w:rPr>
          <w:sz w:val="24"/>
          <w:szCs w:val="24"/>
        </w:rPr>
        <w:t xml:space="preserve">. (Harlow: Pearson Education Limited) </w:t>
      </w:r>
    </w:p>
    <w:p w:rsidR="009B3F00" w:rsidRDefault="009B3F00" w:rsidP="00E95A9D">
      <w:pPr>
        <w:pStyle w:val="NoSpacing"/>
        <w:spacing w:line="276" w:lineRule="auto"/>
        <w:jc w:val="both"/>
        <w:rPr>
          <w:sz w:val="24"/>
          <w:szCs w:val="24"/>
        </w:rPr>
      </w:pPr>
    </w:p>
    <w:p w:rsidR="00446C34" w:rsidRDefault="009B3F00" w:rsidP="00E95A9D">
      <w:pPr>
        <w:pStyle w:val="NoSpacing"/>
        <w:spacing w:line="276" w:lineRule="auto"/>
        <w:jc w:val="both"/>
        <w:rPr>
          <w:sz w:val="24"/>
          <w:szCs w:val="24"/>
        </w:rPr>
      </w:pPr>
      <w:r>
        <w:rPr>
          <w:sz w:val="24"/>
          <w:szCs w:val="24"/>
        </w:rPr>
        <w:t xml:space="preserve">- Krashen, S.D. (1981). </w:t>
      </w:r>
      <w:r w:rsidRPr="009B3F00">
        <w:rPr>
          <w:i/>
          <w:sz w:val="24"/>
          <w:szCs w:val="24"/>
        </w:rPr>
        <w:t>Second Language Acquisition and Second Language Learning</w:t>
      </w:r>
      <w:r>
        <w:rPr>
          <w:sz w:val="24"/>
          <w:szCs w:val="24"/>
        </w:rPr>
        <w:t xml:space="preserve">. (Oxford: Pergamon Press) </w:t>
      </w:r>
    </w:p>
    <w:p w:rsidR="009B3F00" w:rsidRDefault="009B3F00" w:rsidP="00E95A9D">
      <w:pPr>
        <w:pStyle w:val="NoSpacing"/>
        <w:spacing w:line="276" w:lineRule="auto"/>
        <w:jc w:val="both"/>
        <w:rPr>
          <w:sz w:val="24"/>
          <w:szCs w:val="24"/>
        </w:rPr>
      </w:pPr>
    </w:p>
    <w:p w:rsidR="00446C34" w:rsidRDefault="00446C34" w:rsidP="00E95A9D">
      <w:pPr>
        <w:pStyle w:val="NoSpacing"/>
        <w:spacing w:line="276" w:lineRule="auto"/>
        <w:jc w:val="both"/>
        <w:rPr>
          <w:sz w:val="24"/>
          <w:szCs w:val="24"/>
        </w:rPr>
      </w:pPr>
      <w:r>
        <w:rPr>
          <w:sz w:val="24"/>
          <w:szCs w:val="24"/>
        </w:rPr>
        <w:t xml:space="preserve">- Lewis, M. (1993). </w:t>
      </w:r>
      <w:r w:rsidRPr="00A21BE8">
        <w:rPr>
          <w:i/>
          <w:sz w:val="24"/>
          <w:szCs w:val="24"/>
        </w:rPr>
        <w:t>The Lexical Approach</w:t>
      </w:r>
      <w:r>
        <w:rPr>
          <w:i/>
          <w:sz w:val="24"/>
          <w:szCs w:val="24"/>
        </w:rPr>
        <w:t>.</w:t>
      </w:r>
      <w:r>
        <w:rPr>
          <w:sz w:val="24"/>
          <w:szCs w:val="24"/>
        </w:rPr>
        <w:t xml:space="preserve"> (Hove: Language Teaching Publications)</w:t>
      </w:r>
    </w:p>
    <w:p w:rsidR="00446C34" w:rsidRDefault="00446C34" w:rsidP="00E95A9D">
      <w:pPr>
        <w:pStyle w:val="NoSpacing"/>
        <w:spacing w:line="276" w:lineRule="auto"/>
        <w:jc w:val="both"/>
        <w:rPr>
          <w:sz w:val="24"/>
          <w:szCs w:val="24"/>
        </w:rPr>
      </w:pPr>
    </w:p>
    <w:p w:rsidR="00446C34" w:rsidRDefault="00446C34" w:rsidP="00E95A9D">
      <w:pPr>
        <w:pStyle w:val="NoSpacing"/>
        <w:spacing w:line="276" w:lineRule="auto"/>
        <w:jc w:val="both"/>
        <w:rPr>
          <w:sz w:val="24"/>
          <w:szCs w:val="24"/>
        </w:rPr>
      </w:pPr>
      <w:r>
        <w:rPr>
          <w:sz w:val="24"/>
          <w:szCs w:val="24"/>
        </w:rPr>
        <w:t xml:space="preserve">- Lewis, M. (1996). </w:t>
      </w:r>
      <w:r w:rsidRPr="00136136">
        <w:rPr>
          <w:i/>
          <w:sz w:val="24"/>
          <w:szCs w:val="24"/>
        </w:rPr>
        <w:t>Implications of a Lexical View of Language</w:t>
      </w:r>
      <w:r>
        <w:rPr>
          <w:sz w:val="24"/>
          <w:szCs w:val="24"/>
        </w:rPr>
        <w:t xml:space="preserve"> (pp 10-16) in Willis, Jane and  Dave (1996) </w:t>
      </w:r>
      <w:r w:rsidRPr="00136136">
        <w:rPr>
          <w:i/>
          <w:sz w:val="24"/>
          <w:szCs w:val="24"/>
        </w:rPr>
        <w:t>Challenge and change in Language Teaching</w:t>
      </w:r>
      <w:r>
        <w:rPr>
          <w:sz w:val="24"/>
          <w:szCs w:val="24"/>
        </w:rPr>
        <w:t xml:space="preserve"> (Oxford: Macmillan Heinemann)</w:t>
      </w:r>
    </w:p>
    <w:p w:rsidR="00446C34" w:rsidRDefault="00446C34" w:rsidP="00E95A9D">
      <w:pPr>
        <w:pStyle w:val="NoSpacing"/>
        <w:spacing w:line="276" w:lineRule="auto"/>
        <w:jc w:val="both"/>
        <w:rPr>
          <w:sz w:val="24"/>
          <w:szCs w:val="24"/>
        </w:rPr>
      </w:pPr>
    </w:p>
    <w:p w:rsidR="00446C34" w:rsidRDefault="00446C34" w:rsidP="00E95A9D">
      <w:pPr>
        <w:pStyle w:val="NoSpacing"/>
        <w:spacing w:line="276" w:lineRule="auto"/>
        <w:jc w:val="both"/>
        <w:rPr>
          <w:sz w:val="24"/>
          <w:szCs w:val="24"/>
        </w:rPr>
      </w:pPr>
      <w:r>
        <w:rPr>
          <w:sz w:val="24"/>
          <w:szCs w:val="24"/>
        </w:rPr>
        <w:t xml:space="preserve">- </w:t>
      </w:r>
      <w:r w:rsidRPr="00AB7430">
        <w:rPr>
          <w:sz w:val="24"/>
          <w:szCs w:val="24"/>
        </w:rPr>
        <w:t>McCarthy</w:t>
      </w:r>
      <w:r>
        <w:rPr>
          <w:sz w:val="24"/>
          <w:szCs w:val="24"/>
        </w:rPr>
        <w:t>. M. &amp;</w:t>
      </w:r>
      <w:r w:rsidRPr="00AB7430">
        <w:rPr>
          <w:sz w:val="24"/>
          <w:szCs w:val="24"/>
        </w:rPr>
        <w:t xml:space="preserve"> O’Dell</w:t>
      </w:r>
      <w:r>
        <w:rPr>
          <w:sz w:val="24"/>
          <w:szCs w:val="24"/>
        </w:rPr>
        <w:t xml:space="preserve">, F. (2005). </w:t>
      </w:r>
      <w:r w:rsidRPr="00AB7430">
        <w:rPr>
          <w:i/>
          <w:sz w:val="24"/>
          <w:szCs w:val="24"/>
        </w:rPr>
        <w:t>English Collocations in Use</w:t>
      </w:r>
      <w:r>
        <w:rPr>
          <w:i/>
          <w:sz w:val="24"/>
          <w:szCs w:val="24"/>
        </w:rPr>
        <w:t xml:space="preserve">. </w:t>
      </w:r>
      <w:r w:rsidRPr="00BE3667">
        <w:rPr>
          <w:sz w:val="24"/>
          <w:szCs w:val="24"/>
        </w:rPr>
        <w:t>(Cambridge: Cambridge University Press</w:t>
      </w:r>
      <w:r>
        <w:rPr>
          <w:sz w:val="24"/>
          <w:szCs w:val="24"/>
        </w:rPr>
        <w:t>)</w:t>
      </w:r>
      <w:r w:rsidRPr="00BE3667">
        <w:rPr>
          <w:sz w:val="24"/>
          <w:szCs w:val="24"/>
        </w:rPr>
        <w:t xml:space="preserve">  </w:t>
      </w:r>
    </w:p>
    <w:p w:rsidR="00446C34" w:rsidRDefault="00446C34" w:rsidP="00E95A9D">
      <w:pPr>
        <w:pStyle w:val="NoSpacing"/>
        <w:spacing w:line="276" w:lineRule="auto"/>
        <w:jc w:val="both"/>
        <w:rPr>
          <w:sz w:val="24"/>
          <w:szCs w:val="24"/>
        </w:rPr>
      </w:pPr>
    </w:p>
    <w:p w:rsidR="00446C34" w:rsidRDefault="00446C34" w:rsidP="00E95A9D">
      <w:pPr>
        <w:pStyle w:val="NoSpacing"/>
        <w:spacing w:line="276" w:lineRule="auto"/>
        <w:jc w:val="both"/>
        <w:rPr>
          <w:sz w:val="24"/>
          <w:szCs w:val="24"/>
        </w:rPr>
      </w:pPr>
      <w:r>
        <w:rPr>
          <w:sz w:val="24"/>
          <w:szCs w:val="24"/>
        </w:rPr>
        <w:t xml:space="preserve">- McIntosh, C. (chief ed.). (2009). </w:t>
      </w:r>
      <w:r w:rsidRPr="008C17DC">
        <w:rPr>
          <w:i/>
          <w:sz w:val="24"/>
          <w:szCs w:val="24"/>
        </w:rPr>
        <w:t>Oxford Collocations Dictionary</w:t>
      </w:r>
      <w:r>
        <w:rPr>
          <w:i/>
          <w:sz w:val="24"/>
          <w:szCs w:val="24"/>
        </w:rPr>
        <w:t xml:space="preserve">. </w:t>
      </w:r>
      <w:r w:rsidRPr="00A0427F">
        <w:rPr>
          <w:sz w:val="24"/>
          <w:szCs w:val="24"/>
        </w:rPr>
        <w:t>(Oxford: Oxford</w:t>
      </w:r>
      <w:r>
        <w:rPr>
          <w:sz w:val="24"/>
          <w:szCs w:val="24"/>
        </w:rPr>
        <w:t xml:space="preserve"> University Press)</w:t>
      </w:r>
    </w:p>
    <w:p w:rsidR="00446C34" w:rsidRDefault="00446C34" w:rsidP="00E95A9D">
      <w:pPr>
        <w:pStyle w:val="NoSpacing"/>
        <w:spacing w:line="276" w:lineRule="auto"/>
        <w:jc w:val="both"/>
        <w:rPr>
          <w:sz w:val="24"/>
          <w:szCs w:val="24"/>
        </w:rPr>
      </w:pPr>
    </w:p>
    <w:p w:rsidR="00255674" w:rsidRDefault="004441AD" w:rsidP="00255674">
      <w:pPr>
        <w:pStyle w:val="NoSpacing"/>
        <w:spacing w:line="276" w:lineRule="auto"/>
        <w:jc w:val="both"/>
        <w:rPr>
          <w:sz w:val="24"/>
          <w:szCs w:val="24"/>
        </w:rPr>
      </w:pPr>
      <w:r>
        <w:rPr>
          <w:sz w:val="24"/>
          <w:szCs w:val="24"/>
        </w:rPr>
        <w:t>- Nation, P. (200</w:t>
      </w:r>
      <w:r w:rsidR="00255674">
        <w:rPr>
          <w:sz w:val="24"/>
          <w:szCs w:val="24"/>
        </w:rPr>
        <w:t>1</w:t>
      </w:r>
      <w:r>
        <w:rPr>
          <w:sz w:val="24"/>
          <w:szCs w:val="24"/>
        </w:rPr>
        <w:t xml:space="preserve">). </w:t>
      </w:r>
      <w:r w:rsidR="00255674" w:rsidRPr="00C61BF3">
        <w:rPr>
          <w:i/>
          <w:sz w:val="24"/>
          <w:szCs w:val="24"/>
        </w:rPr>
        <w:t>Learning Vocabulary in Another Language</w:t>
      </w:r>
      <w:r w:rsidR="00255674">
        <w:rPr>
          <w:sz w:val="24"/>
          <w:szCs w:val="24"/>
        </w:rPr>
        <w:t>.</w:t>
      </w:r>
      <w:r w:rsidR="00255674" w:rsidRPr="00255674">
        <w:rPr>
          <w:sz w:val="24"/>
          <w:szCs w:val="24"/>
        </w:rPr>
        <w:t xml:space="preserve"> </w:t>
      </w:r>
      <w:r w:rsidR="00255674" w:rsidRPr="00BE3667">
        <w:rPr>
          <w:sz w:val="24"/>
          <w:szCs w:val="24"/>
        </w:rPr>
        <w:t>(Cambridge: Cambridge University Press</w:t>
      </w:r>
      <w:r w:rsidR="00255674">
        <w:rPr>
          <w:sz w:val="24"/>
          <w:szCs w:val="24"/>
        </w:rPr>
        <w:t>)</w:t>
      </w:r>
      <w:r w:rsidR="00255674" w:rsidRPr="00BE3667">
        <w:rPr>
          <w:sz w:val="24"/>
          <w:szCs w:val="24"/>
        </w:rPr>
        <w:t xml:space="preserve">  </w:t>
      </w:r>
    </w:p>
    <w:p w:rsidR="004441AD" w:rsidRDefault="004441AD" w:rsidP="00E95A9D">
      <w:pPr>
        <w:pStyle w:val="NoSpacing"/>
        <w:spacing w:line="276" w:lineRule="auto"/>
        <w:jc w:val="both"/>
        <w:rPr>
          <w:sz w:val="24"/>
          <w:szCs w:val="24"/>
        </w:rPr>
      </w:pPr>
    </w:p>
    <w:p w:rsidR="00446C34" w:rsidRPr="00FC3743" w:rsidRDefault="00446C34" w:rsidP="00E95A9D">
      <w:pPr>
        <w:pStyle w:val="NoSpacing"/>
        <w:spacing w:line="276" w:lineRule="auto"/>
        <w:jc w:val="both"/>
        <w:rPr>
          <w:sz w:val="24"/>
          <w:szCs w:val="24"/>
        </w:rPr>
      </w:pPr>
      <w:r w:rsidRPr="00FC3743">
        <w:rPr>
          <w:sz w:val="24"/>
          <w:szCs w:val="24"/>
        </w:rPr>
        <w:t xml:space="preserve">- </w:t>
      </w:r>
      <w:r>
        <w:rPr>
          <w:sz w:val="24"/>
          <w:szCs w:val="24"/>
        </w:rPr>
        <w:t xml:space="preserve">Sinclair, J. (chief ed.). (1995). </w:t>
      </w:r>
      <w:r w:rsidRPr="00446C34">
        <w:rPr>
          <w:i/>
          <w:sz w:val="24"/>
          <w:szCs w:val="24"/>
        </w:rPr>
        <w:t>Collins COBUILD English Dictionary</w:t>
      </w:r>
      <w:r>
        <w:rPr>
          <w:sz w:val="24"/>
          <w:szCs w:val="24"/>
        </w:rPr>
        <w:t>. (London: Harper-Collins)</w:t>
      </w:r>
      <w:r w:rsidRPr="00FC3743">
        <w:rPr>
          <w:sz w:val="24"/>
          <w:szCs w:val="24"/>
        </w:rPr>
        <w:t xml:space="preserve"> </w:t>
      </w:r>
    </w:p>
    <w:sectPr w:rsidR="00446C34" w:rsidRPr="00FC3743" w:rsidSect="005A6A33">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9DE" w:rsidRDefault="00FB49DE" w:rsidP="00D45CEE">
      <w:pPr>
        <w:spacing w:after="0" w:line="240" w:lineRule="auto"/>
      </w:pPr>
      <w:r>
        <w:separator/>
      </w:r>
    </w:p>
  </w:endnote>
  <w:endnote w:type="continuationSeparator" w:id="0">
    <w:p w:rsidR="00FB49DE" w:rsidRDefault="00FB49DE" w:rsidP="00D45C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CEE" w:rsidRPr="00D45CEE" w:rsidRDefault="00D45CEE">
    <w:pPr>
      <w:pStyle w:val="Footer"/>
      <w:rPr>
        <w:sz w:val="20"/>
        <w:szCs w:val="20"/>
      </w:rPr>
    </w:pPr>
    <w:r>
      <w:tab/>
    </w:r>
    <w:r w:rsidRPr="00D45CEE">
      <w:rPr>
        <w:sz w:val="20"/>
        <w:szCs w:val="20"/>
      </w:rPr>
      <w:tab/>
      <w:t xml:space="preserve">©2013 David C. Williams, apart from quote from Michael Lewis </w:t>
    </w:r>
  </w:p>
  <w:p w:rsidR="00D45CEE" w:rsidRDefault="00D45CE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9DE" w:rsidRDefault="00FB49DE" w:rsidP="00D45CEE">
      <w:pPr>
        <w:spacing w:after="0" w:line="240" w:lineRule="auto"/>
      </w:pPr>
      <w:r>
        <w:separator/>
      </w:r>
    </w:p>
  </w:footnote>
  <w:footnote w:type="continuationSeparator" w:id="0">
    <w:p w:rsidR="00FB49DE" w:rsidRDefault="00FB49DE" w:rsidP="00D45CE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rsids>
    <w:rsidRoot w:val="00F757A6"/>
    <w:rsid w:val="00003238"/>
    <w:rsid w:val="000106BE"/>
    <w:rsid w:val="00046CEA"/>
    <w:rsid w:val="0008319E"/>
    <w:rsid w:val="000B10E6"/>
    <w:rsid w:val="000E3D4F"/>
    <w:rsid w:val="000E518F"/>
    <w:rsid w:val="001272C8"/>
    <w:rsid w:val="00136136"/>
    <w:rsid w:val="001C680E"/>
    <w:rsid w:val="001D30CF"/>
    <w:rsid w:val="001E07D8"/>
    <w:rsid w:val="00214EBA"/>
    <w:rsid w:val="00222478"/>
    <w:rsid w:val="00225BB1"/>
    <w:rsid w:val="00247410"/>
    <w:rsid w:val="00255674"/>
    <w:rsid w:val="002B70C8"/>
    <w:rsid w:val="002F292E"/>
    <w:rsid w:val="00315A0D"/>
    <w:rsid w:val="003270CE"/>
    <w:rsid w:val="00331A1E"/>
    <w:rsid w:val="00355A2B"/>
    <w:rsid w:val="00361D07"/>
    <w:rsid w:val="00371C9C"/>
    <w:rsid w:val="0038131C"/>
    <w:rsid w:val="003E485F"/>
    <w:rsid w:val="004441AD"/>
    <w:rsid w:val="00446C34"/>
    <w:rsid w:val="00447004"/>
    <w:rsid w:val="00454CF6"/>
    <w:rsid w:val="004626F9"/>
    <w:rsid w:val="00467185"/>
    <w:rsid w:val="0049450E"/>
    <w:rsid w:val="004A3240"/>
    <w:rsid w:val="004E1B99"/>
    <w:rsid w:val="00511559"/>
    <w:rsid w:val="005233B2"/>
    <w:rsid w:val="00533EF1"/>
    <w:rsid w:val="00566C5D"/>
    <w:rsid w:val="00595632"/>
    <w:rsid w:val="005A6325"/>
    <w:rsid w:val="005A6A33"/>
    <w:rsid w:val="005D0DD0"/>
    <w:rsid w:val="005D51EE"/>
    <w:rsid w:val="0063135F"/>
    <w:rsid w:val="00645505"/>
    <w:rsid w:val="00657ACB"/>
    <w:rsid w:val="006B22B1"/>
    <w:rsid w:val="00731231"/>
    <w:rsid w:val="00744E5A"/>
    <w:rsid w:val="0078461A"/>
    <w:rsid w:val="00803B03"/>
    <w:rsid w:val="008521A2"/>
    <w:rsid w:val="0086602F"/>
    <w:rsid w:val="00877330"/>
    <w:rsid w:val="008A7C89"/>
    <w:rsid w:val="008C17DC"/>
    <w:rsid w:val="008C588B"/>
    <w:rsid w:val="008E2009"/>
    <w:rsid w:val="008E5BC4"/>
    <w:rsid w:val="008E5ED1"/>
    <w:rsid w:val="008F6C55"/>
    <w:rsid w:val="009407A9"/>
    <w:rsid w:val="00940D35"/>
    <w:rsid w:val="00953B4E"/>
    <w:rsid w:val="00985A92"/>
    <w:rsid w:val="00996D81"/>
    <w:rsid w:val="009B3F00"/>
    <w:rsid w:val="009E545B"/>
    <w:rsid w:val="00A0427F"/>
    <w:rsid w:val="00A1605A"/>
    <w:rsid w:val="00A21BE8"/>
    <w:rsid w:val="00AB7430"/>
    <w:rsid w:val="00AD3CB4"/>
    <w:rsid w:val="00AE3D89"/>
    <w:rsid w:val="00AF6ED1"/>
    <w:rsid w:val="00B83135"/>
    <w:rsid w:val="00B9749C"/>
    <w:rsid w:val="00BE3667"/>
    <w:rsid w:val="00C02A98"/>
    <w:rsid w:val="00C61BF3"/>
    <w:rsid w:val="00C62023"/>
    <w:rsid w:val="00C70AF7"/>
    <w:rsid w:val="00CA6577"/>
    <w:rsid w:val="00CF6E66"/>
    <w:rsid w:val="00D40404"/>
    <w:rsid w:val="00D45CEE"/>
    <w:rsid w:val="00D64630"/>
    <w:rsid w:val="00D97EF3"/>
    <w:rsid w:val="00DE1163"/>
    <w:rsid w:val="00DE1F48"/>
    <w:rsid w:val="00DF55B1"/>
    <w:rsid w:val="00E470EB"/>
    <w:rsid w:val="00E8525A"/>
    <w:rsid w:val="00E95A9D"/>
    <w:rsid w:val="00EA755C"/>
    <w:rsid w:val="00EF19DF"/>
    <w:rsid w:val="00F050F3"/>
    <w:rsid w:val="00F276C0"/>
    <w:rsid w:val="00F37E8E"/>
    <w:rsid w:val="00F51DC9"/>
    <w:rsid w:val="00F55DA4"/>
    <w:rsid w:val="00F757A6"/>
    <w:rsid w:val="00FA033A"/>
    <w:rsid w:val="00FA3496"/>
    <w:rsid w:val="00FB49DE"/>
    <w:rsid w:val="00FC374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E485F"/>
    <w:pPr>
      <w:spacing w:after="0" w:line="240" w:lineRule="auto"/>
    </w:pPr>
  </w:style>
  <w:style w:type="character" w:customStyle="1" w:styleId="st1">
    <w:name w:val="st1"/>
    <w:basedOn w:val="DefaultParagraphFont"/>
    <w:rsid w:val="00AB7430"/>
  </w:style>
  <w:style w:type="paragraph" w:styleId="BalloonText">
    <w:name w:val="Balloon Text"/>
    <w:basedOn w:val="Normal"/>
    <w:link w:val="BalloonTextChar"/>
    <w:uiPriority w:val="99"/>
    <w:semiHidden/>
    <w:unhideWhenUsed/>
    <w:rsid w:val="000B10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10E6"/>
    <w:rPr>
      <w:rFonts w:ascii="Tahoma" w:hAnsi="Tahoma" w:cs="Tahoma"/>
      <w:sz w:val="16"/>
      <w:szCs w:val="16"/>
    </w:rPr>
  </w:style>
  <w:style w:type="paragraph" w:styleId="Header">
    <w:name w:val="header"/>
    <w:basedOn w:val="Normal"/>
    <w:link w:val="HeaderChar"/>
    <w:uiPriority w:val="99"/>
    <w:semiHidden/>
    <w:unhideWhenUsed/>
    <w:rsid w:val="00D45CE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45CEE"/>
  </w:style>
  <w:style w:type="paragraph" w:styleId="Footer">
    <w:name w:val="footer"/>
    <w:basedOn w:val="Normal"/>
    <w:link w:val="FooterChar"/>
    <w:uiPriority w:val="99"/>
    <w:unhideWhenUsed/>
    <w:rsid w:val="00D45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CE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8B775F-6FE6-4470-BF5E-89C28B772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8131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cp:revision>
  <cp:lastPrinted>2013-03-20T14:48:00Z</cp:lastPrinted>
  <dcterms:created xsi:type="dcterms:W3CDTF">2013-03-21T16:24:00Z</dcterms:created>
  <dcterms:modified xsi:type="dcterms:W3CDTF">2013-03-21T16:24:00Z</dcterms:modified>
</cp:coreProperties>
</file>