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2240025D" w:rsidR="00715990" w:rsidRPr="00D95547" w:rsidRDefault="00715990" w:rsidP="00D95547">
      <w:pPr>
        <w:spacing w:line="360" w:lineRule="auto"/>
        <w:jc w:val="both"/>
        <w:rPr>
          <w:rFonts w:ascii="Arial" w:hAnsi="Arial" w:cs="Arial"/>
          <w:sz w:val="22"/>
        </w:rPr>
      </w:pPr>
      <w:r w:rsidRPr="00AD0E8D">
        <w:rPr>
          <w:rFonts w:ascii="Arial" w:hAnsi="Arial" w:cs="Arial"/>
          <w:b/>
          <w:bCs/>
          <w:sz w:val="28"/>
          <w:szCs w:val="28"/>
        </w:rPr>
        <w:t>Student ID</w:t>
      </w:r>
      <w:r w:rsidRPr="00AD0E8D">
        <w:rPr>
          <w:rFonts w:ascii="Arial" w:hAnsi="Arial" w:cs="Arial"/>
          <w:sz w:val="28"/>
          <w:szCs w:val="28"/>
        </w:rPr>
        <w:t xml:space="preserve">: </w:t>
      </w:r>
      <w:r w:rsidR="00D95547">
        <w:rPr>
          <w:rFonts w:ascii="Arial" w:hAnsi="Arial" w:cs="Arial"/>
          <w:sz w:val="22"/>
        </w:rPr>
        <w:t>2336889</w:t>
      </w:r>
    </w:p>
    <w:p w14:paraId="01D5D8DB" w14:textId="03ED09ED" w:rsidR="00FF5B70" w:rsidRPr="00AD0E8D" w:rsidRDefault="00FF5B70" w:rsidP="00041A5A">
      <w:pPr>
        <w:spacing w:line="360" w:lineRule="auto"/>
        <w:rPr>
          <w:rFonts w:ascii="Arial" w:hAnsi="Arial" w:cs="Arial"/>
          <w:sz w:val="28"/>
          <w:szCs w:val="28"/>
        </w:rPr>
      </w:pPr>
    </w:p>
    <w:p w14:paraId="37A27DB3" w14:textId="6AC9BAAB" w:rsidR="00FF5B70" w:rsidRPr="00D95547" w:rsidRDefault="00FF5B70" w:rsidP="00041A5A">
      <w:pPr>
        <w:spacing w:line="360" w:lineRule="auto"/>
        <w:rPr>
          <w:rFonts w:ascii="Arial" w:hAnsi="Arial" w:cs="Arial"/>
          <w:sz w:val="22"/>
        </w:rPr>
      </w:pPr>
      <w:r w:rsidRPr="00AD0E8D">
        <w:rPr>
          <w:rFonts w:ascii="Arial" w:hAnsi="Arial" w:cs="Arial"/>
          <w:b/>
          <w:bCs/>
          <w:sz w:val="28"/>
          <w:szCs w:val="28"/>
        </w:rPr>
        <w:t>Student Name</w:t>
      </w:r>
      <w:r w:rsidRPr="00AD0E8D">
        <w:rPr>
          <w:rFonts w:ascii="Arial" w:hAnsi="Arial" w:cs="Arial"/>
          <w:sz w:val="28"/>
          <w:szCs w:val="28"/>
        </w:rPr>
        <w:t xml:space="preserve">: </w:t>
      </w:r>
      <w:r w:rsidR="00D95547">
        <w:rPr>
          <w:rFonts w:ascii="Arial" w:hAnsi="Arial" w:cs="Arial"/>
          <w:sz w:val="22"/>
        </w:rPr>
        <w:t>Lauren Christopher</w:t>
      </w:r>
    </w:p>
    <w:p w14:paraId="638A4615" w14:textId="77777777" w:rsidR="00715990" w:rsidRPr="00AD0E8D" w:rsidRDefault="00715990" w:rsidP="00041A5A">
      <w:pPr>
        <w:spacing w:line="360" w:lineRule="auto"/>
        <w:rPr>
          <w:rFonts w:ascii="Arial" w:hAnsi="Arial" w:cs="Arial"/>
          <w:sz w:val="28"/>
          <w:szCs w:val="28"/>
        </w:rPr>
      </w:pPr>
    </w:p>
    <w:p w14:paraId="0B04E018" w14:textId="339F3F02" w:rsidR="00715990" w:rsidRPr="00D95547" w:rsidRDefault="00715990" w:rsidP="00041A5A">
      <w:pPr>
        <w:spacing w:line="360" w:lineRule="auto"/>
        <w:rPr>
          <w:rFonts w:ascii="Arial" w:hAnsi="Arial" w:cs="Arial"/>
          <w:sz w:val="22"/>
        </w:rPr>
      </w:pPr>
      <w:r w:rsidRPr="00AD0E8D">
        <w:rPr>
          <w:rFonts w:ascii="Arial" w:hAnsi="Arial" w:cs="Arial"/>
          <w:b/>
          <w:bCs/>
          <w:sz w:val="28"/>
          <w:szCs w:val="28"/>
        </w:rPr>
        <w:t>Date of submission</w:t>
      </w:r>
      <w:r w:rsidRPr="00AD0E8D">
        <w:rPr>
          <w:rFonts w:ascii="Arial" w:hAnsi="Arial" w:cs="Arial"/>
          <w:sz w:val="28"/>
          <w:szCs w:val="28"/>
        </w:rPr>
        <w:t xml:space="preserve">: </w:t>
      </w:r>
      <w:r w:rsidR="00D95547">
        <w:rPr>
          <w:rFonts w:ascii="Arial" w:hAnsi="Arial" w:cs="Arial"/>
          <w:sz w:val="22"/>
        </w:rPr>
        <w:t>06 November 2025</w:t>
      </w:r>
    </w:p>
    <w:p w14:paraId="19AA26A9" w14:textId="2F99F205" w:rsidR="00FF5B70" w:rsidRPr="00AD0E8D" w:rsidRDefault="00FF5B70" w:rsidP="00041A5A">
      <w:pPr>
        <w:spacing w:line="360" w:lineRule="auto"/>
        <w:rPr>
          <w:rFonts w:ascii="Arial" w:hAnsi="Arial" w:cs="Arial"/>
          <w:sz w:val="28"/>
          <w:szCs w:val="28"/>
        </w:rPr>
      </w:pPr>
    </w:p>
    <w:p w14:paraId="3FE66E60" w14:textId="4DB7DDD8" w:rsidR="00FF5B70" w:rsidRPr="0010024E" w:rsidRDefault="00FF5B70" w:rsidP="0010024E">
      <w:pPr>
        <w:spacing w:line="360" w:lineRule="auto"/>
        <w:jc w:val="both"/>
        <w:rPr>
          <w:rFonts w:ascii="Arial" w:hAnsi="Arial" w:cs="Arial"/>
          <w:b/>
          <w:bCs/>
          <w:sz w:val="22"/>
        </w:rPr>
      </w:pPr>
      <w:r w:rsidRPr="00AD0E8D">
        <w:rPr>
          <w:rFonts w:ascii="Arial" w:hAnsi="Arial" w:cs="Arial"/>
          <w:b/>
          <w:bCs/>
          <w:sz w:val="28"/>
          <w:szCs w:val="28"/>
        </w:rPr>
        <w:t>Word count</w:t>
      </w:r>
      <w:r w:rsidRPr="00AD0E8D">
        <w:rPr>
          <w:rFonts w:ascii="Arial" w:hAnsi="Arial" w:cs="Arial"/>
          <w:sz w:val="28"/>
          <w:szCs w:val="28"/>
        </w:rPr>
        <w:t xml:space="preserve">: </w:t>
      </w:r>
      <w:r w:rsidR="0010024E">
        <w:rPr>
          <w:rFonts w:ascii="Arial" w:hAnsi="Arial" w:cs="Arial"/>
          <w:sz w:val="22"/>
        </w:rPr>
        <w:t>481</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24BD4B42" w14:textId="65838A7C" w:rsidR="00D769F0" w:rsidRPr="00E875C2" w:rsidRDefault="00AD0E8D" w:rsidP="00E875C2">
      <w:pPr>
        <w:pStyle w:val="Heading2"/>
        <w:rPr>
          <w:b w:val="0"/>
          <w:bCs w:val="0"/>
          <w:i w:val="0"/>
          <w:iCs/>
          <w:sz w:val="22"/>
        </w:rPr>
      </w:pPr>
      <w:r w:rsidRPr="005F7864">
        <w:rPr>
          <w:sz w:val="22"/>
        </w:rPr>
        <w:t>Topic</w:t>
      </w:r>
      <w:r w:rsidR="00D769F0" w:rsidRPr="005F7864">
        <w:rPr>
          <w:sz w:val="22"/>
        </w:rPr>
        <w:t>:</w:t>
      </w:r>
      <w:r w:rsidR="00E875C2" w:rsidRPr="00E875C2">
        <w:rPr>
          <w:b w:val="0"/>
          <w:bCs w:val="0"/>
          <w:i w:val="0"/>
          <w:iCs/>
          <w:sz w:val="22"/>
        </w:rPr>
        <w:t xml:space="preserve"> Shortages in Human Resources and issues with retention within the United Kingdom’s Health and social Care Industry</w:t>
      </w:r>
    </w:p>
    <w:p w14:paraId="03FD30D3" w14:textId="475F3855" w:rsidR="00715990" w:rsidRPr="00AD0E8D" w:rsidRDefault="00715990" w:rsidP="00041A5A">
      <w:pPr>
        <w:spacing w:line="360" w:lineRule="auto"/>
        <w:rPr>
          <w:rFonts w:ascii="Arial" w:hAnsi="Arial" w:cs="Arial"/>
          <w:sz w:val="22"/>
        </w:rPr>
      </w:pPr>
    </w:p>
    <w:p w14:paraId="40C7BB25" w14:textId="0C96E0C2" w:rsidR="00784670" w:rsidRPr="00AD0E8D" w:rsidRDefault="00FF5B70" w:rsidP="00E875C2">
      <w:pPr>
        <w:pStyle w:val="Heading2"/>
      </w:pPr>
      <w:r w:rsidRPr="005F7864">
        <w:rPr>
          <w:sz w:val="22"/>
        </w:rPr>
        <w:t>1</w:t>
      </w:r>
      <w:r w:rsidR="00784670" w:rsidRPr="005F7864">
        <w:rPr>
          <w:sz w:val="22"/>
        </w:rPr>
        <w:t xml:space="preserve">) </w:t>
      </w:r>
      <w:r w:rsidR="00AD0E8D" w:rsidRPr="005F7864">
        <w:rPr>
          <w:sz w:val="22"/>
        </w:rPr>
        <w:t>Review question</w:t>
      </w:r>
      <w:r w:rsidR="00784670" w:rsidRPr="005F7864">
        <w:rPr>
          <w:sz w:val="22"/>
        </w:rPr>
        <w:t>:</w:t>
      </w:r>
      <w:r w:rsidR="0076195E" w:rsidRPr="005F7864">
        <w:rPr>
          <w:sz w:val="22"/>
        </w:rPr>
        <w:t xml:space="preserve"> </w:t>
      </w:r>
      <w:r w:rsidR="0076195E" w:rsidRPr="0076195E">
        <w:rPr>
          <w:b w:val="0"/>
          <w:bCs w:val="0"/>
          <w:i w:val="0"/>
          <w:iCs/>
          <w:sz w:val="22"/>
        </w:rPr>
        <w:t xml:space="preserve">What elements lead to </w:t>
      </w:r>
      <w:r w:rsidR="002D099D">
        <w:rPr>
          <w:b w:val="0"/>
          <w:bCs w:val="0"/>
          <w:i w:val="0"/>
          <w:iCs/>
          <w:sz w:val="22"/>
        </w:rPr>
        <w:t>personnel</w:t>
      </w:r>
      <w:r w:rsidR="0076195E" w:rsidRPr="0076195E">
        <w:rPr>
          <w:b w:val="0"/>
          <w:bCs w:val="0"/>
          <w:i w:val="0"/>
          <w:iCs/>
          <w:sz w:val="22"/>
        </w:rPr>
        <w:t xml:space="preserve"> shortages in UK health and social care </w:t>
      </w:r>
      <w:r w:rsidR="00917758">
        <w:rPr>
          <w:b w:val="0"/>
          <w:bCs w:val="0"/>
          <w:i w:val="0"/>
          <w:iCs/>
          <w:sz w:val="22"/>
        </w:rPr>
        <w:t>industry</w:t>
      </w:r>
      <w:r w:rsidR="0076195E" w:rsidRPr="0076195E">
        <w:rPr>
          <w:b w:val="0"/>
          <w:bCs w:val="0"/>
          <w:i w:val="0"/>
          <w:iCs/>
          <w:sz w:val="22"/>
        </w:rPr>
        <w:t>, and which solutions have been beneficial in enhancing worker recruitment and retention?</w:t>
      </w:r>
    </w:p>
    <w:p w14:paraId="4C6858D8" w14:textId="77777777" w:rsidR="00784670" w:rsidRPr="005F7864" w:rsidRDefault="00784670" w:rsidP="00AD0E8D">
      <w:pPr>
        <w:spacing w:line="360" w:lineRule="auto"/>
        <w:rPr>
          <w:rFonts w:ascii="Arial" w:hAnsi="Arial" w:cs="Arial"/>
          <w:sz w:val="22"/>
        </w:rPr>
      </w:pPr>
    </w:p>
    <w:p w14:paraId="5FC58002" w14:textId="77777777" w:rsidR="005F7864" w:rsidRDefault="00FF5B70" w:rsidP="005F7864">
      <w:pPr>
        <w:pStyle w:val="Heading2"/>
        <w:rPr>
          <w:b w:val="0"/>
          <w:bCs w:val="0"/>
          <w:i w:val="0"/>
          <w:iCs/>
          <w:sz w:val="22"/>
        </w:rPr>
      </w:pPr>
      <w:r w:rsidRPr="005F7864">
        <w:rPr>
          <w:sz w:val="22"/>
        </w:rPr>
        <w:t>2</w:t>
      </w:r>
      <w:r w:rsidR="00784670" w:rsidRPr="005F7864">
        <w:rPr>
          <w:sz w:val="22"/>
        </w:rPr>
        <w:t>) O</w:t>
      </w:r>
      <w:r w:rsidR="00545684" w:rsidRPr="005F7864">
        <w:rPr>
          <w:sz w:val="22"/>
        </w:rPr>
        <w:t>bjectives:</w:t>
      </w:r>
      <w:r w:rsidR="00CA1335">
        <w:t xml:space="preserve"> </w:t>
      </w:r>
      <w:r w:rsidR="005F7864" w:rsidRPr="005F7864">
        <w:rPr>
          <w:b w:val="0"/>
          <w:bCs w:val="0"/>
          <w:i w:val="0"/>
          <w:iCs/>
          <w:sz w:val="22"/>
        </w:rPr>
        <w:t>(1) Catalogue current evidence regarding the causes and effects of staffing shortages</w:t>
      </w:r>
      <w:r w:rsidR="005F7864">
        <w:rPr>
          <w:b w:val="0"/>
          <w:bCs w:val="0"/>
          <w:i w:val="0"/>
          <w:iCs/>
          <w:sz w:val="22"/>
        </w:rPr>
        <w:t>.</w:t>
      </w:r>
    </w:p>
    <w:p w14:paraId="63406A3A" w14:textId="2D352E7B" w:rsidR="00A769D6" w:rsidRDefault="005F7864" w:rsidP="005F7864">
      <w:pPr>
        <w:pStyle w:val="Heading2"/>
        <w:rPr>
          <w:b w:val="0"/>
          <w:bCs w:val="0"/>
          <w:i w:val="0"/>
          <w:iCs/>
          <w:sz w:val="22"/>
        </w:rPr>
      </w:pPr>
      <w:r w:rsidRPr="005F7864">
        <w:rPr>
          <w:b w:val="0"/>
          <w:bCs w:val="0"/>
          <w:i w:val="0"/>
          <w:iCs/>
          <w:sz w:val="22"/>
        </w:rPr>
        <w:t xml:space="preserve">(2) </w:t>
      </w:r>
      <w:r w:rsidR="00A769D6">
        <w:rPr>
          <w:b w:val="0"/>
          <w:bCs w:val="0"/>
          <w:i w:val="0"/>
          <w:iCs/>
          <w:sz w:val="22"/>
        </w:rPr>
        <w:t>A</w:t>
      </w:r>
      <w:r w:rsidRPr="005F7864">
        <w:rPr>
          <w:b w:val="0"/>
          <w:bCs w:val="0"/>
          <w:i w:val="0"/>
          <w:iCs/>
          <w:sz w:val="22"/>
        </w:rPr>
        <w:t>scertain successful approaches for enhancing recruitment and retention</w:t>
      </w:r>
      <w:r w:rsidR="00A769D6">
        <w:rPr>
          <w:b w:val="0"/>
          <w:bCs w:val="0"/>
          <w:i w:val="0"/>
          <w:iCs/>
          <w:sz w:val="22"/>
        </w:rPr>
        <w:t>.</w:t>
      </w:r>
    </w:p>
    <w:p w14:paraId="7AA94269" w14:textId="0D65072D" w:rsidR="00545684" w:rsidRDefault="005F7864" w:rsidP="00E364A1">
      <w:pPr>
        <w:pStyle w:val="Heading2"/>
        <w:rPr>
          <w:b w:val="0"/>
          <w:bCs w:val="0"/>
          <w:i w:val="0"/>
          <w:iCs/>
          <w:sz w:val="22"/>
        </w:rPr>
      </w:pPr>
      <w:r w:rsidRPr="005F7864">
        <w:rPr>
          <w:b w:val="0"/>
          <w:bCs w:val="0"/>
          <w:i w:val="0"/>
          <w:iCs/>
          <w:sz w:val="22"/>
        </w:rPr>
        <w:t xml:space="preserve">(3) </w:t>
      </w:r>
      <w:r w:rsidR="00A769D6">
        <w:rPr>
          <w:b w:val="0"/>
          <w:bCs w:val="0"/>
          <w:i w:val="0"/>
          <w:iCs/>
          <w:sz w:val="22"/>
        </w:rPr>
        <w:t>U</w:t>
      </w:r>
      <w:r w:rsidRPr="005F7864">
        <w:rPr>
          <w:b w:val="0"/>
          <w:bCs w:val="0"/>
          <w:i w:val="0"/>
          <w:iCs/>
          <w:sz w:val="22"/>
        </w:rPr>
        <w:t>nderscore deficiencies in the literature to guide policy and practice.</w:t>
      </w:r>
    </w:p>
    <w:p w14:paraId="3CDF2CFD" w14:textId="77777777" w:rsidR="009E0715" w:rsidRPr="009E0715" w:rsidRDefault="009E0715" w:rsidP="009E0715"/>
    <w:p w14:paraId="48B3D1A4" w14:textId="74AB6E1B" w:rsidR="00041A5A" w:rsidRDefault="00FF5B70" w:rsidP="007C6D21">
      <w:pPr>
        <w:pStyle w:val="Heading2"/>
        <w:rPr>
          <w:b w:val="0"/>
          <w:bCs w:val="0"/>
          <w:i w:val="0"/>
          <w:iCs/>
          <w:sz w:val="22"/>
        </w:rPr>
      </w:pPr>
      <w:r w:rsidRPr="00FC40E4">
        <w:rPr>
          <w:sz w:val="22"/>
        </w:rPr>
        <w:t>3</w:t>
      </w:r>
      <w:r w:rsidR="008E5015" w:rsidRPr="00FC40E4">
        <w:rPr>
          <w:sz w:val="22"/>
        </w:rPr>
        <w:t xml:space="preserve">) </w:t>
      </w:r>
      <w:r w:rsidR="00AD0E8D" w:rsidRPr="00FC40E4">
        <w:rPr>
          <w:sz w:val="22"/>
        </w:rPr>
        <w:t>Rationale</w:t>
      </w:r>
      <w:r w:rsidR="00545684" w:rsidRPr="00FC40E4">
        <w:rPr>
          <w:sz w:val="22"/>
        </w:rPr>
        <w:t>:</w:t>
      </w:r>
      <w:r w:rsidR="00D902C0">
        <w:t xml:space="preserve"> </w:t>
      </w:r>
      <w:r w:rsidR="00FC40E4" w:rsidRPr="00FC40E4">
        <w:rPr>
          <w:b w:val="0"/>
          <w:bCs w:val="0"/>
          <w:i w:val="0"/>
          <w:iCs/>
          <w:sz w:val="22"/>
        </w:rPr>
        <w:t>Labour shortages persist as a significant concern in UK health and social care. The NHS Long Term Workforce Plan (NHS England, 2023) acknowledges an anticipated deficit of more than 360,000 personnel by 2037 if prevailing trends persist. Skills for Care (2024) indicated more than 150,000 vacancies in adult social care, with turnover rates surpassing 28%. Staff shortages lead to service delays, diminished quality of care, and employee fatigue among the remaining workforce (Buchan et al., 2022). The COVID-19 epidemic exacerbated recruitment challenges, underscoring the necessity for sustainable workforce strategy. This subject is consequently of significant importance to policymakers, employers, and practitioners aiming to enhance service delivery and patient outcomes throughout the sector.</w:t>
      </w:r>
    </w:p>
    <w:p w14:paraId="055DBD7C" w14:textId="77777777" w:rsidR="009E0715" w:rsidRDefault="009E0715" w:rsidP="00E875C2">
      <w:pPr>
        <w:pStyle w:val="Heading2"/>
        <w:rPr>
          <w:sz w:val="22"/>
        </w:rPr>
      </w:pPr>
    </w:p>
    <w:p w14:paraId="332E5A12" w14:textId="17ADE603" w:rsidR="00545684" w:rsidRPr="00AD0E8D" w:rsidRDefault="00FF5B70" w:rsidP="00E875C2">
      <w:pPr>
        <w:pStyle w:val="Heading2"/>
      </w:pPr>
      <w:r w:rsidRPr="00E364A1">
        <w:rPr>
          <w:sz w:val="22"/>
        </w:rPr>
        <w:t>4</w:t>
      </w:r>
      <w:r w:rsidR="008E5015" w:rsidRPr="00E364A1">
        <w:rPr>
          <w:sz w:val="22"/>
        </w:rPr>
        <w:t xml:space="preserve">) </w:t>
      </w:r>
      <w:r w:rsidR="00545684" w:rsidRPr="00E364A1">
        <w:rPr>
          <w:sz w:val="22"/>
        </w:rPr>
        <w:t>Methods:</w:t>
      </w:r>
      <w:r w:rsidR="00E364A1">
        <w:t xml:space="preserve"> </w:t>
      </w:r>
      <w:r w:rsidR="00E364A1" w:rsidRPr="00E364A1">
        <w:rPr>
          <w:b w:val="0"/>
          <w:bCs w:val="0"/>
          <w:i w:val="0"/>
          <w:iCs/>
          <w:sz w:val="22"/>
        </w:rPr>
        <w:t>A scoping review methodology, based on Arksey and O’Malley’s (2005) framework, will be utilised to comprehensively delineate the extent of existing evidence. Investigations will be performed across electronic databases including CINAHL, MEDLINE, and Scopus, concentrating on peer-reviewed primary and secondary research published from 2018 to 2025. Keywords will encompass “healthcare workforce,” “staff retention,” “social care,” and “UK.” The data extraction will encapsulate the study's objectives, methodology, and results, while thematic analysis will be employed to discern prevalent themes and interventions. The inclusion criteria will focus on research conducted in the UK within health and social care environments, excluding non-English and non-peer-reviewed literature</w:t>
      </w:r>
      <w:r w:rsidR="00E364A1" w:rsidRPr="00E364A1">
        <w:t>.</w:t>
      </w:r>
    </w:p>
    <w:p w14:paraId="7415BFCC" w14:textId="5A34063E" w:rsidR="0061260B" w:rsidRPr="00AD0E8D" w:rsidRDefault="0061260B" w:rsidP="0061260B">
      <w:pPr>
        <w:rPr>
          <w:rFonts w:ascii="Arial" w:hAnsi="Arial" w:cs="Arial"/>
          <w:sz w:val="22"/>
        </w:rPr>
      </w:pPr>
    </w:p>
    <w:p w14:paraId="08437629" w14:textId="77777777" w:rsidR="0061260B" w:rsidRPr="00AD0E8D" w:rsidRDefault="0061260B" w:rsidP="00B6174A">
      <w:pPr>
        <w:jc w:val="both"/>
        <w:rPr>
          <w:rFonts w:ascii="Arial" w:hAnsi="Arial" w:cs="Arial"/>
          <w:sz w:val="22"/>
        </w:rPr>
      </w:pPr>
    </w:p>
    <w:p w14:paraId="232DCC93" w14:textId="5670C105" w:rsidR="0061260B" w:rsidRPr="00AD0E8D" w:rsidRDefault="00FF5B70" w:rsidP="00E875C2">
      <w:pPr>
        <w:pStyle w:val="Heading2"/>
      </w:pPr>
      <w:r w:rsidRPr="00AD0E8D">
        <w:t>5</w:t>
      </w:r>
      <w:r w:rsidR="0061260B" w:rsidRPr="00AD0E8D">
        <w:t xml:space="preserve">) </w:t>
      </w:r>
      <w:r w:rsidR="00AD0E8D" w:rsidRPr="005418E7">
        <w:rPr>
          <w:sz w:val="22"/>
        </w:rPr>
        <w:t>Ethical considerations</w:t>
      </w:r>
      <w:r w:rsidR="00260277" w:rsidRPr="00AD0E8D">
        <w:t>:</w:t>
      </w:r>
      <w:r w:rsidR="0061260B" w:rsidRPr="00AD0E8D">
        <w:t xml:space="preserve"> </w:t>
      </w:r>
      <w:r w:rsidR="005418E7" w:rsidRPr="005418E7">
        <w:rPr>
          <w:b w:val="0"/>
          <w:bCs w:val="0"/>
          <w:i w:val="0"/>
          <w:iCs/>
          <w:sz w:val="22"/>
        </w:rPr>
        <w:t>This research, being a secondary examination of published studies, does not necessitate ethical approval concerning human participants.  Ethical integrity will be upheld by precise citation, the avoidance of plagiarism, and a critical representation of all writers' results</w:t>
      </w:r>
      <w:r w:rsidR="005418E7" w:rsidRPr="005418E7">
        <w:t>.</w:t>
      </w:r>
    </w:p>
    <w:p w14:paraId="64C3045A" w14:textId="742E6424" w:rsidR="0061260B" w:rsidRPr="00AD0E8D" w:rsidRDefault="0061260B" w:rsidP="00260277">
      <w:pPr>
        <w:rPr>
          <w:rFonts w:ascii="Arial" w:hAnsi="Arial" w:cs="Arial"/>
          <w:sz w:val="22"/>
        </w:rPr>
      </w:pP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AD0E8D" w:rsidRDefault="00545684" w:rsidP="00041A5A">
      <w:pPr>
        <w:spacing w:line="360" w:lineRule="auto"/>
        <w:rPr>
          <w:rFonts w:ascii="Arial" w:hAnsi="Arial" w:cs="Arial"/>
          <w:sz w:val="22"/>
        </w:rPr>
      </w:pPr>
    </w:p>
    <w:p w14:paraId="79950EAD" w14:textId="77777777" w:rsidR="00B6174A" w:rsidRPr="00B6174A" w:rsidRDefault="00B6174A" w:rsidP="00B6174A">
      <w:pPr>
        <w:spacing w:line="360" w:lineRule="auto"/>
        <w:jc w:val="both"/>
        <w:rPr>
          <w:rFonts w:ascii="Arial" w:hAnsi="Arial" w:cs="Arial"/>
          <w:sz w:val="22"/>
        </w:rPr>
      </w:pPr>
      <w:r w:rsidRPr="00B6174A">
        <w:rPr>
          <w:rFonts w:ascii="Arial" w:hAnsi="Arial" w:cs="Arial"/>
          <w:sz w:val="22"/>
        </w:rPr>
        <w:t xml:space="preserve">Arksey, H. and O’Malley, L. (2005) Scoping studies: </w:t>
      </w:r>
      <w:r w:rsidRPr="0010024E">
        <w:rPr>
          <w:rFonts w:ascii="Arial" w:hAnsi="Arial" w:cs="Arial"/>
          <w:i/>
          <w:iCs/>
          <w:sz w:val="22"/>
        </w:rPr>
        <w:t xml:space="preserve">Towards a methodological framework. International Journal of Social </w:t>
      </w:r>
      <w:r w:rsidRPr="00B6174A">
        <w:rPr>
          <w:rFonts w:ascii="Arial" w:hAnsi="Arial" w:cs="Arial"/>
          <w:sz w:val="22"/>
        </w:rPr>
        <w:t>Research Methodology, 8(1), pp.19–32.</w:t>
      </w:r>
    </w:p>
    <w:p w14:paraId="66610346" w14:textId="3289FE21" w:rsidR="00B6174A" w:rsidRPr="00B6174A" w:rsidRDefault="00B6174A" w:rsidP="00B6174A">
      <w:pPr>
        <w:spacing w:line="360" w:lineRule="auto"/>
        <w:jc w:val="both"/>
        <w:rPr>
          <w:rFonts w:ascii="Arial" w:hAnsi="Arial" w:cs="Arial"/>
          <w:sz w:val="22"/>
        </w:rPr>
      </w:pPr>
      <w:r w:rsidRPr="00B6174A">
        <w:rPr>
          <w:rFonts w:ascii="Arial" w:hAnsi="Arial" w:cs="Arial"/>
          <w:sz w:val="22"/>
        </w:rPr>
        <w:t xml:space="preserve">Buchan, J., Charlesworth, A. and </w:t>
      </w:r>
      <w:proofErr w:type="spellStart"/>
      <w:r w:rsidRPr="00B6174A">
        <w:rPr>
          <w:rFonts w:ascii="Arial" w:hAnsi="Arial" w:cs="Arial"/>
          <w:sz w:val="22"/>
        </w:rPr>
        <w:t>Gershlick</w:t>
      </w:r>
      <w:proofErr w:type="spellEnd"/>
      <w:r w:rsidRPr="00B6174A">
        <w:rPr>
          <w:rFonts w:ascii="Arial" w:hAnsi="Arial" w:cs="Arial"/>
          <w:sz w:val="22"/>
        </w:rPr>
        <w:t xml:space="preserve">, B. (2022) </w:t>
      </w:r>
      <w:r w:rsidRPr="00ED10F6">
        <w:rPr>
          <w:rFonts w:ascii="Arial" w:hAnsi="Arial" w:cs="Arial"/>
          <w:i/>
          <w:iCs/>
          <w:sz w:val="22"/>
        </w:rPr>
        <w:t>A critical moment: NHS staffing trends. The Health Foundation</w:t>
      </w:r>
      <w:r w:rsidRPr="00B6174A">
        <w:rPr>
          <w:rFonts w:ascii="Arial" w:hAnsi="Arial" w:cs="Arial"/>
          <w:sz w:val="22"/>
        </w:rPr>
        <w:t>.</w:t>
      </w:r>
      <w:r w:rsidR="00A0275A">
        <w:rPr>
          <w:rFonts w:ascii="Arial" w:hAnsi="Arial" w:cs="Arial"/>
          <w:sz w:val="22"/>
        </w:rPr>
        <w:t xml:space="preserve"> Available at: </w:t>
      </w:r>
      <w:hyperlink r:id="rId7" w:history="1">
        <w:r w:rsidR="00ED10F6" w:rsidRPr="002C7108">
          <w:rPr>
            <w:rStyle w:val="Hyperlink"/>
            <w:rFonts w:ascii="Arial" w:hAnsi="Arial" w:cs="Arial"/>
            <w:sz w:val="22"/>
          </w:rPr>
          <w:t>https://www.health.org.uk/reports-and-analysis/reports/a-critical-moment/</w:t>
        </w:r>
      </w:hyperlink>
      <w:r w:rsidR="00ED10F6">
        <w:rPr>
          <w:rFonts w:ascii="Arial" w:hAnsi="Arial" w:cs="Arial"/>
          <w:sz w:val="22"/>
        </w:rPr>
        <w:t xml:space="preserve"> (Date Accessed: 01 November 2025)</w:t>
      </w:r>
    </w:p>
    <w:p w14:paraId="32C77B28" w14:textId="3036F520" w:rsidR="00B6174A" w:rsidRPr="00B6174A" w:rsidRDefault="00B6174A" w:rsidP="00B6174A">
      <w:pPr>
        <w:spacing w:line="360" w:lineRule="auto"/>
        <w:jc w:val="both"/>
        <w:rPr>
          <w:rFonts w:ascii="Arial" w:hAnsi="Arial" w:cs="Arial"/>
          <w:sz w:val="22"/>
        </w:rPr>
      </w:pPr>
      <w:r w:rsidRPr="00B6174A">
        <w:rPr>
          <w:rFonts w:ascii="Arial" w:hAnsi="Arial" w:cs="Arial"/>
          <w:sz w:val="22"/>
        </w:rPr>
        <w:t xml:space="preserve">NHS England (2023) </w:t>
      </w:r>
      <w:r w:rsidRPr="00360B1B">
        <w:rPr>
          <w:rFonts w:ascii="Arial" w:hAnsi="Arial" w:cs="Arial"/>
          <w:i/>
          <w:iCs/>
          <w:sz w:val="22"/>
        </w:rPr>
        <w:t>NHS Long Term Workforce Plan</w:t>
      </w:r>
      <w:r w:rsidRPr="00B6174A">
        <w:rPr>
          <w:rFonts w:ascii="Arial" w:hAnsi="Arial" w:cs="Arial"/>
          <w:sz w:val="22"/>
        </w:rPr>
        <w:t>. London: NHS England.</w:t>
      </w:r>
      <w:r w:rsidR="0068169A">
        <w:rPr>
          <w:rFonts w:ascii="Arial" w:hAnsi="Arial" w:cs="Arial"/>
          <w:sz w:val="22"/>
        </w:rPr>
        <w:t xml:space="preserve"> Available at:</w:t>
      </w:r>
      <w:r w:rsidR="0068169A" w:rsidRPr="0068169A">
        <w:t xml:space="preserve"> </w:t>
      </w:r>
      <w:hyperlink r:id="rId8" w:history="1">
        <w:r w:rsidR="00360B1B" w:rsidRPr="002C7108">
          <w:rPr>
            <w:rStyle w:val="Hyperlink"/>
            <w:rFonts w:ascii="Arial" w:hAnsi="Arial" w:cs="Arial"/>
            <w:sz w:val="22"/>
          </w:rPr>
          <w:t>https://www.england.nhs.uk/publication/nhs-long-term-workforce-plan/</w:t>
        </w:r>
      </w:hyperlink>
      <w:r w:rsidR="00360B1B">
        <w:rPr>
          <w:rFonts w:ascii="Arial" w:hAnsi="Arial" w:cs="Arial"/>
          <w:sz w:val="22"/>
        </w:rPr>
        <w:t xml:space="preserve">  (Date Accessed 03 November 2025)</w:t>
      </w:r>
      <w:r w:rsidR="0068169A">
        <w:rPr>
          <w:rFonts w:ascii="Arial" w:hAnsi="Arial" w:cs="Arial"/>
          <w:sz w:val="22"/>
        </w:rPr>
        <w:t xml:space="preserve"> </w:t>
      </w:r>
    </w:p>
    <w:p w14:paraId="5BC91157" w14:textId="62ED8253" w:rsidR="00545684" w:rsidRDefault="00B6174A" w:rsidP="00B6174A">
      <w:pPr>
        <w:spacing w:line="360" w:lineRule="auto"/>
        <w:jc w:val="both"/>
        <w:rPr>
          <w:rFonts w:ascii="Arial" w:hAnsi="Arial" w:cs="Arial"/>
          <w:sz w:val="22"/>
        </w:rPr>
      </w:pPr>
      <w:r w:rsidRPr="00B6174A">
        <w:rPr>
          <w:rFonts w:ascii="Arial" w:hAnsi="Arial" w:cs="Arial"/>
          <w:sz w:val="22"/>
        </w:rPr>
        <w:t xml:space="preserve">Skills for Care (2024) </w:t>
      </w:r>
      <w:r w:rsidRPr="00AC13A8">
        <w:rPr>
          <w:rFonts w:ascii="Arial" w:hAnsi="Arial" w:cs="Arial"/>
          <w:i/>
          <w:iCs/>
          <w:sz w:val="22"/>
        </w:rPr>
        <w:t>The State of the Adult Social Care Sector and Workforce in England 2024</w:t>
      </w:r>
      <w:r w:rsidRPr="00B6174A">
        <w:rPr>
          <w:rFonts w:ascii="Arial" w:hAnsi="Arial" w:cs="Arial"/>
          <w:sz w:val="22"/>
        </w:rPr>
        <w:t>.</w:t>
      </w:r>
      <w:r w:rsidR="003032D6">
        <w:rPr>
          <w:rFonts w:ascii="Arial" w:hAnsi="Arial" w:cs="Arial"/>
          <w:sz w:val="22"/>
        </w:rPr>
        <w:t xml:space="preserve"> Available at</w:t>
      </w:r>
      <w:r w:rsidR="00041746">
        <w:rPr>
          <w:rFonts w:ascii="Arial" w:hAnsi="Arial" w:cs="Arial"/>
          <w:sz w:val="22"/>
        </w:rPr>
        <w:t xml:space="preserve">: </w:t>
      </w:r>
      <w:hyperlink r:id="rId9" w:history="1">
        <w:r w:rsidR="00172FA3" w:rsidRPr="002C7108">
          <w:rPr>
            <w:rStyle w:val="Hyperlink"/>
            <w:rFonts w:ascii="Arial" w:hAnsi="Arial" w:cs="Arial"/>
            <w:sz w:val="22"/>
          </w:rPr>
          <w:t>https://www.skillsforcare.org.uk/Adult-Social-Care-Workforce-Data/workforceintelligence/Reports-and-visualisations/National-information/The-State-of-report./</w:t>
        </w:r>
      </w:hyperlink>
      <w:r w:rsidR="00172FA3">
        <w:rPr>
          <w:rFonts w:ascii="Arial" w:hAnsi="Arial" w:cs="Arial"/>
          <w:sz w:val="22"/>
        </w:rPr>
        <w:t xml:space="preserve"> </w:t>
      </w:r>
      <w:r w:rsidR="00B92D57">
        <w:rPr>
          <w:rFonts w:ascii="Arial" w:hAnsi="Arial" w:cs="Arial"/>
          <w:sz w:val="22"/>
        </w:rPr>
        <w:t xml:space="preserve"> (Date Accessed: 05 November 2025)</w:t>
      </w:r>
    </w:p>
    <w:p w14:paraId="3A1055C3" w14:textId="1B328D26" w:rsidR="00205A2A" w:rsidRPr="00A108FB" w:rsidRDefault="00AC13A8" w:rsidP="00B6174A">
      <w:pPr>
        <w:spacing w:line="360" w:lineRule="auto"/>
        <w:jc w:val="both"/>
        <w:rPr>
          <w:rFonts w:ascii="Arial" w:hAnsi="Arial" w:cs="Arial"/>
          <w:sz w:val="22"/>
        </w:rPr>
      </w:pPr>
      <w:r>
        <w:rPr>
          <w:rFonts w:ascii="Arial" w:hAnsi="Arial" w:cs="Arial"/>
          <w:sz w:val="22"/>
        </w:rPr>
        <w:t xml:space="preserve">Skills for Care </w:t>
      </w:r>
      <w:r w:rsidR="00BC57A8">
        <w:rPr>
          <w:rFonts w:ascii="Arial" w:hAnsi="Arial" w:cs="Arial"/>
          <w:sz w:val="22"/>
        </w:rPr>
        <w:t>(</w:t>
      </w:r>
      <w:r>
        <w:rPr>
          <w:rFonts w:ascii="Arial" w:hAnsi="Arial" w:cs="Arial"/>
          <w:sz w:val="22"/>
        </w:rPr>
        <w:t>2025</w:t>
      </w:r>
      <w:r w:rsidR="00457274">
        <w:rPr>
          <w:rFonts w:ascii="Arial" w:hAnsi="Arial" w:cs="Arial"/>
          <w:sz w:val="22"/>
        </w:rPr>
        <w:t>)</w:t>
      </w:r>
      <w:r>
        <w:rPr>
          <w:rFonts w:ascii="Arial" w:hAnsi="Arial" w:cs="Arial"/>
          <w:sz w:val="22"/>
        </w:rPr>
        <w:t xml:space="preserve"> </w:t>
      </w:r>
      <w:r w:rsidR="003D7746">
        <w:rPr>
          <w:rFonts w:ascii="Arial" w:hAnsi="Arial" w:cs="Arial"/>
          <w:i/>
          <w:iCs/>
          <w:sz w:val="22"/>
        </w:rPr>
        <w:t>Leeds for Care.</w:t>
      </w:r>
      <w:r w:rsidR="00A108FB">
        <w:rPr>
          <w:rFonts w:ascii="Arial" w:hAnsi="Arial" w:cs="Arial"/>
          <w:i/>
          <w:iCs/>
          <w:sz w:val="22"/>
        </w:rPr>
        <w:t xml:space="preserve"> </w:t>
      </w:r>
      <w:r w:rsidR="00A108FB">
        <w:rPr>
          <w:rFonts w:ascii="Arial" w:hAnsi="Arial" w:cs="Arial"/>
          <w:sz w:val="22"/>
        </w:rPr>
        <w:t xml:space="preserve">Available at: </w:t>
      </w:r>
      <w:hyperlink r:id="rId10" w:history="1">
        <w:r w:rsidR="00457274" w:rsidRPr="002C7108">
          <w:rPr>
            <w:rStyle w:val="Hyperlink"/>
            <w:rFonts w:ascii="Arial" w:hAnsi="Arial" w:cs="Arial"/>
            <w:sz w:val="22"/>
          </w:rPr>
          <w:t>https://www.skillsforcare.org.uk/Adult-Social-Care-Workforce-Data/workforceintelligence/resources/Reports/National/The-state-of-the-adult-social-care-sector-and-workforce-in-England-2024-Executive-Summary.pdf</w:t>
        </w:r>
      </w:hyperlink>
      <w:r w:rsidR="00457274">
        <w:rPr>
          <w:rFonts w:ascii="Arial" w:hAnsi="Arial" w:cs="Arial"/>
          <w:sz w:val="22"/>
        </w:rPr>
        <w:t xml:space="preserve"> (Date Accessed: 05 November 2025)</w:t>
      </w:r>
    </w:p>
    <w:sectPr w:rsidR="00205A2A" w:rsidRPr="00A108FB"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E6B85" w14:textId="77777777" w:rsidR="0029279B" w:rsidRDefault="0029279B" w:rsidP="00545684">
      <w:pPr>
        <w:spacing w:after="0" w:line="240" w:lineRule="auto"/>
      </w:pPr>
      <w:r>
        <w:separator/>
      </w:r>
    </w:p>
  </w:endnote>
  <w:endnote w:type="continuationSeparator" w:id="0">
    <w:p w14:paraId="74560F52" w14:textId="77777777" w:rsidR="0029279B" w:rsidRDefault="0029279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58CA1" w14:textId="77777777" w:rsidR="0029279B" w:rsidRDefault="0029279B" w:rsidP="00545684">
      <w:pPr>
        <w:spacing w:after="0" w:line="240" w:lineRule="auto"/>
      </w:pPr>
      <w:r>
        <w:separator/>
      </w:r>
    </w:p>
  </w:footnote>
  <w:footnote w:type="continuationSeparator" w:id="0">
    <w:p w14:paraId="07CB4D73" w14:textId="77777777" w:rsidR="0029279B" w:rsidRDefault="0029279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746"/>
    <w:rsid w:val="00041A5A"/>
    <w:rsid w:val="000A5161"/>
    <w:rsid w:val="000B7CD5"/>
    <w:rsid w:val="0010024E"/>
    <w:rsid w:val="00172FA3"/>
    <w:rsid w:val="00205A2A"/>
    <w:rsid w:val="00216C85"/>
    <w:rsid w:val="00260277"/>
    <w:rsid w:val="00273EDD"/>
    <w:rsid w:val="0029279B"/>
    <w:rsid w:val="002A15DA"/>
    <w:rsid w:val="002C3965"/>
    <w:rsid w:val="002D099D"/>
    <w:rsid w:val="003032D6"/>
    <w:rsid w:val="00321C4C"/>
    <w:rsid w:val="00360B1B"/>
    <w:rsid w:val="003A220F"/>
    <w:rsid w:val="003B07A1"/>
    <w:rsid w:val="003B5B7F"/>
    <w:rsid w:val="003D7746"/>
    <w:rsid w:val="00457274"/>
    <w:rsid w:val="00487285"/>
    <w:rsid w:val="004903AA"/>
    <w:rsid w:val="004E6C3B"/>
    <w:rsid w:val="005418E7"/>
    <w:rsid w:val="00545684"/>
    <w:rsid w:val="005F7864"/>
    <w:rsid w:val="0061260B"/>
    <w:rsid w:val="0068169A"/>
    <w:rsid w:val="006B2A2D"/>
    <w:rsid w:val="00715990"/>
    <w:rsid w:val="0076195E"/>
    <w:rsid w:val="00784670"/>
    <w:rsid w:val="007C6D21"/>
    <w:rsid w:val="00866B7B"/>
    <w:rsid w:val="008E5015"/>
    <w:rsid w:val="00917758"/>
    <w:rsid w:val="009D1D1E"/>
    <w:rsid w:val="009E0715"/>
    <w:rsid w:val="00A0275A"/>
    <w:rsid w:val="00A035FD"/>
    <w:rsid w:val="00A108FB"/>
    <w:rsid w:val="00A769D6"/>
    <w:rsid w:val="00AC13A8"/>
    <w:rsid w:val="00AD0E8D"/>
    <w:rsid w:val="00B4407C"/>
    <w:rsid w:val="00B6174A"/>
    <w:rsid w:val="00B92D57"/>
    <w:rsid w:val="00BC57A8"/>
    <w:rsid w:val="00BD4D06"/>
    <w:rsid w:val="00CA1335"/>
    <w:rsid w:val="00D769F0"/>
    <w:rsid w:val="00D902C0"/>
    <w:rsid w:val="00D95547"/>
    <w:rsid w:val="00DB6B1C"/>
    <w:rsid w:val="00E364A1"/>
    <w:rsid w:val="00E614D4"/>
    <w:rsid w:val="00E82CA8"/>
    <w:rsid w:val="00E875C2"/>
    <w:rsid w:val="00ED10F6"/>
    <w:rsid w:val="00F278D4"/>
    <w:rsid w:val="00FC40E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E875C2"/>
    <w:pPr>
      <w:keepNext/>
      <w:keepLines/>
      <w:spacing w:before="40" w:after="0" w:line="360" w:lineRule="auto"/>
      <w:jc w:val="both"/>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E875C2"/>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172FA3"/>
    <w:rPr>
      <w:color w:val="0563C1" w:themeColor="hyperlink"/>
      <w:u w:val="single"/>
    </w:rPr>
  </w:style>
  <w:style w:type="character" w:styleId="UnresolvedMention">
    <w:name w:val="Unresolved Mention"/>
    <w:basedOn w:val="DefaultParagraphFont"/>
    <w:uiPriority w:val="99"/>
    <w:semiHidden/>
    <w:unhideWhenUsed/>
    <w:rsid w:val="00172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nhs-long-term-workforce-pla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ealth.org.uk/reports-and-analysis/reports/a-critical-mo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killsforcare.org.uk/Adult-Social-Care-Workforce-Data/workforceintelligence/resources/Reports/National/The-state-of-the-adult-social-care-sector-and-workforce-in-England-2024-Executive-Summary.pdf" TargetMode="External"/><Relationship Id="rId4" Type="http://schemas.openxmlformats.org/officeDocument/2006/relationships/webSettings" Target="webSettings.xml"/><Relationship Id="rId9" Type="http://schemas.openxmlformats.org/officeDocument/2006/relationships/hyperlink" Target="https://www.skillsforcare.org.uk/Adult-Social-Care-Workforce-Data/workforceintelligence/Reports-and-visualisations/National-information/The-State-of-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677</Words>
  <Characters>3864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Lauren Christopher</cp:lastModifiedBy>
  <cp:revision>2</cp:revision>
  <dcterms:created xsi:type="dcterms:W3CDTF">2025-11-06T09:07:00Z</dcterms:created>
  <dcterms:modified xsi:type="dcterms:W3CDTF">2025-11-06T09:07:00Z</dcterms:modified>
</cp:coreProperties>
</file>